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71383" w:rsidRPr="004E1D16" w14:paraId="6D2795AE" w14:textId="77777777" w:rsidTr="009C1E89">
        <w:trPr>
          <w:trHeight w:hRule="exact" w:val="1417"/>
          <w:jc w:val="center"/>
        </w:trPr>
        <w:tc>
          <w:tcPr>
            <w:tcW w:w="6804" w:type="dxa"/>
            <w:tcBorders>
              <w:top w:val="nil"/>
              <w:left w:val="nil"/>
              <w:bottom w:val="nil"/>
              <w:right w:val="nil"/>
            </w:tcBorders>
            <w:vAlign w:val="center"/>
          </w:tcPr>
          <w:p w14:paraId="4FD43D7E" w14:textId="77777777" w:rsidR="00871383" w:rsidRPr="004E1D16" w:rsidRDefault="00871383" w:rsidP="009C1E89">
            <w:pPr>
              <w:pStyle w:val="EPName"/>
            </w:pPr>
            <w:r w:rsidRPr="004E1D16">
              <w:t>Parlamento Europeu</w:t>
            </w:r>
          </w:p>
          <w:p w14:paraId="1C47F1F4" w14:textId="2F13978E" w:rsidR="00871383" w:rsidRPr="004E1D16" w:rsidRDefault="00871383" w:rsidP="009C1E89">
            <w:pPr>
              <w:pStyle w:val="EPTerm"/>
            </w:pPr>
            <w:r w:rsidRPr="004E1D16">
              <w:t>2024</w:t>
            </w:r>
            <w:r w:rsidR="00AC61B3">
              <w:noBreakHyphen/>
            </w:r>
            <w:r w:rsidRPr="004E1D16">
              <w:t>2029</w:t>
            </w:r>
          </w:p>
        </w:tc>
        <w:tc>
          <w:tcPr>
            <w:tcW w:w="2268" w:type="dxa"/>
            <w:tcBorders>
              <w:top w:val="nil"/>
              <w:left w:val="nil"/>
              <w:bottom w:val="nil"/>
              <w:right w:val="nil"/>
            </w:tcBorders>
          </w:tcPr>
          <w:p w14:paraId="0F19D5B1" w14:textId="77777777" w:rsidR="00871383" w:rsidRPr="004E1D16" w:rsidRDefault="00871383" w:rsidP="009C1E89">
            <w:pPr>
              <w:pStyle w:val="EPLogo"/>
            </w:pPr>
            <w:r w:rsidRPr="004E1D16">
              <w:rPr>
                <w:noProof/>
              </w:rPr>
              <w:drawing>
                <wp:inline distT="0" distB="0" distL="0" distR="0" wp14:anchorId="22DE39F4" wp14:editId="42620AA6">
                  <wp:extent cx="1162050" cy="638175"/>
                  <wp:effectExtent l="0" t="0" r="0" b="9525"/>
                  <wp:docPr id="36782800"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2800"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2A61EC3" w14:textId="77777777" w:rsidR="00871383" w:rsidRPr="004E1D16" w:rsidRDefault="00871383" w:rsidP="00871383">
      <w:pPr>
        <w:pStyle w:val="LineTop"/>
      </w:pPr>
      <w:r w:rsidRPr="004E1D16">
        <w:t xml:space="preserve"> </w:t>
      </w:r>
    </w:p>
    <w:p w14:paraId="59F6DDB4" w14:textId="77777777" w:rsidR="00871383" w:rsidRPr="004E1D16" w:rsidRDefault="00871383" w:rsidP="00871383">
      <w:pPr>
        <w:pStyle w:val="EPBody"/>
      </w:pPr>
      <w:r w:rsidRPr="004E1D16">
        <w:rPr>
          <w:rStyle w:val="HideTWBExt"/>
        </w:rPr>
        <w:t>&lt;Commission&gt;</w:t>
      </w:r>
      <w:r w:rsidRPr="004E1D16">
        <w:rPr>
          <w:rStyle w:val="HideTWBInt"/>
        </w:rPr>
        <w:t>{EMPL}</w:t>
      </w:r>
      <w:r w:rsidRPr="004E1D16">
        <w:t>Comissão do Emprego e dos Assuntos Sociais</w:t>
      </w:r>
      <w:r w:rsidRPr="004E1D16">
        <w:rPr>
          <w:rStyle w:val="HideTWBExt"/>
        </w:rPr>
        <w:t>&lt;/Commission&gt;</w:t>
      </w:r>
    </w:p>
    <w:p w14:paraId="6EA42B70" w14:textId="77777777" w:rsidR="00871383" w:rsidRPr="004E1D16" w:rsidRDefault="00871383" w:rsidP="00871383">
      <w:pPr>
        <w:pStyle w:val="LineBottom"/>
      </w:pPr>
      <w:r w:rsidRPr="004E1D16">
        <w:t xml:space="preserve"> </w:t>
      </w:r>
    </w:p>
    <w:p w14:paraId="2B235ADB" w14:textId="77777777" w:rsidR="00871383" w:rsidRPr="004E1D16" w:rsidRDefault="00871383" w:rsidP="00871383">
      <w:pPr>
        <w:pStyle w:val="CoverReference"/>
      </w:pPr>
      <w:r w:rsidRPr="004E1D16">
        <w:rPr>
          <w:rStyle w:val="HideTWBExt"/>
        </w:rPr>
        <w:t>&lt;RefProc&gt;</w:t>
      </w:r>
      <w:r w:rsidRPr="004E1D16">
        <w:t>2025/2183</w:t>
      </w:r>
      <w:r w:rsidRPr="004E1D16">
        <w:rPr>
          <w:rStyle w:val="HideTWBExt"/>
        </w:rPr>
        <w:t>&lt;/RefProc&gt;&lt;RefTypeProc&gt;</w:t>
      </w:r>
      <w:r w:rsidRPr="004E1D16">
        <w:t>(INI)</w:t>
      </w:r>
      <w:r w:rsidRPr="004E1D16">
        <w:rPr>
          <w:rStyle w:val="HideTWBExt"/>
        </w:rPr>
        <w:t>&lt;/RefTypeProc&gt;</w:t>
      </w:r>
    </w:p>
    <w:p w14:paraId="06613E15" w14:textId="77777777" w:rsidR="00871383" w:rsidRPr="004E1D16" w:rsidRDefault="00871383" w:rsidP="00871383">
      <w:pPr>
        <w:pStyle w:val="CoverDate"/>
      </w:pPr>
      <w:r w:rsidRPr="004E1D16">
        <w:rPr>
          <w:rStyle w:val="HideTWBExt"/>
        </w:rPr>
        <w:t>&lt;Date&gt;</w:t>
      </w:r>
      <w:r w:rsidRPr="004E1D16">
        <w:rPr>
          <w:rStyle w:val="HideTWBInt"/>
        </w:rPr>
        <w:t>{17/12/2025}</w:t>
      </w:r>
      <w:r w:rsidRPr="004E1D16">
        <w:t>17.12.2025</w:t>
      </w:r>
      <w:r w:rsidRPr="004E1D16">
        <w:rPr>
          <w:rStyle w:val="HideTWBExt"/>
        </w:rPr>
        <w:t>&lt;/Date&gt;</w:t>
      </w:r>
    </w:p>
    <w:p w14:paraId="5B9759C9" w14:textId="77777777" w:rsidR="00871383" w:rsidRPr="004E1D16" w:rsidRDefault="00871383" w:rsidP="00871383">
      <w:pPr>
        <w:pStyle w:val="CoverDocType"/>
      </w:pPr>
      <w:r w:rsidRPr="004E1D16">
        <w:rPr>
          <w:rStyle w:val="HideTWBExt"/>
        </w:rPr>
        <w:t>&lt;TypeAM&gt;</w:t>
      </w:r>
      <w:r w:rsidRPr="004E1D16">
        <w:t>ALTERAÇÕES</w:t>
      </w:r>
      <w:r w:rsidRPr="004E1D16">
        <w:rPr>
          <w:rStyle w:val="HideTWBExt"/>
        </w:rPr>
        <w:t>&lt;/TypeAM&gt;</w:t>
      </w:r>
    </w:p>
    <w:p w14:paraId="585C49A9" w14:textId="1C264034" w:rsidR="00871383" w:rsidRPr="004E1D16" w:rsidRDefault="00871383" w:rsidP="00871383">
      <w:pPr>
        <w:pStyle w:val="CoverDocType24a"/>
      </w:pPr>
      <w:r w:rsidRPr="004E1D16">
        <w:rPr>
          <w:rStyle w:val="HideTWBExt"/>
        </w:rPr>
        <w:t>&lt;RangeAM&gt;</w:t>
      </w:r>
      <w:r w:rsidRPr="004E1D16">
        <w:t xml:space="preserve">1 </w:t>
      </w:r>
      <w:r w:rsidR="00AC61B3">
        <w:noBreakHyphen/>
      </w:r>
      <w:r w:rsidRPr="004E1D16">
        <w:t xml:space="preserve"> 308</w:t>
      </w:r>
      <w:r w:rsidRPr="004E1D16">
        <w:rPr>
          <w:rStyle w:val="HideTWBExt"/>
        </w:rPr>
        <w:t>&lt;/RangeAM&gt;</w:t>
      </w:r>
    </w:p>
    <w:p w14:paraId="6782C9D5" w14:textId="77777777" w:rsidR="00871383" w:rsidRPr="004E1D16" w:rsidRDefault="00871383" w:rsidP="00871383">
      <w:pPr>
        <w:pStyle w:val="CoverBold"/>
      </w:pPr>
      <w:r w:rsidRPr="004E1D16">
        <w:rPr>
          <w:rStyle w:val="HideTWBExt"/>
        </w:rPr>
        <w:t>&lt;TitreType&gt;</w:t>
      </w:r>
      <w:r w:rsidRPr="004E1D16">
        <w:t>Projeto de relatório</w:t>
      </w:r>
      <w:r w:rsidRPr="004E1D16">
        <w:rPr>
          <w:rStyle w:val="HideTWBExt"/>
        </w:rPr>
        <w:t>&lt;/TitreType&gt;</w:t>
      </w:r>
    </w:p>
    <w:p w14:paraId="1F85F0BC" w14:textId="77777777" w:rsidR="00871383" w:rsidRPr="004E1D16" w:rsidRDefault="00871383" w:rsidP="00871383">
      <w:pPr>
        <w:pStyle w:val="CoverBold"/>
      </w:pPr>
      <w:r w:rsidRPr="004E1D16">
        <w:rPr>
          <w:rStyle w:val="HideTWBExt"/>
        </w:rPr>
        <w:t>&lt;Rapporteur&gt;</w:t>
      </w:r>
      <w:r w:rsidRPr="004E1D16">
        <w:t>Nela Riehl</w:t>
      </w:r>
      <w:r w:rsidRPr="004E1D16">
        <w:rPr>
          <w:rStyle w:val="HideTWBExt"/>
        </w:rPr>
        <w:t>&lt;/Rapporteur&gt;</w:t>
      </w:r>
    </w:p>
    <w:p w14:paraId="7071158A" w14:textId="17BBFD75" w:rsidR="00871383" w:rsidRPr="004E1D16" w:rsidRDefault="00871383" w:rsidP="00871383">
      <w:pPr>
        <w:pStyle w:val="CoverNormal24a"/>
      </w:pPr>
      <w:r w:rsidRPr="004E1D16">
        <w:rPr>
          <w:rStyle w:val="HideTWBExt"/>
        </w:rPr>
        <w:t>&lt;DocRefPE&gt;</w:t>
      </w:r>
      <w:r w:rsidRPr="004E1D16">
        <w:t>(PE779.558v01</w:t>
      </w:r>
      <w:r w:rsidR="00AC61B3">
        <w:noBreakHyphen/>
      </w:r>
      <w:r w:rsidRPr="004E1D16">
        <w:t>00)</w:t>
      </w:r>
      <w:r w:rsidRPr="004E1D16">
        <w:rPr>
          <w:rStyle w:val="HideTWBExt"/>
        </w:rPr>
        <w:t>&lt;/DocRefPE&gt;</w:t>
      </w:r>
    </w:p>
    <w:p w14:paraId="3D5446A5" w14:textId="77777777" w:rsidR="00871383" w:rsidRPr="004E1D16" w:rsidRDefault="00871383" w:rsidP="00871383">
      <w:pPr>
        <w:pStyle w:val="CoverNormal"/>
      </w:pPr>
      <w:r w:rsidRPr="004E1D16">
        <w:rPr>
          <w:rStyle w:val="HideTWBExt"/>
        </w:rPr>
        <w:t>&lt;Titre&gt;</w:t>
      </w:r>
      <w:r w:rsidRPr="004E1D16">
        <w:t>Semestre Europeu para a coordenação das políticas económicas: emprego e prioridades sociais — Relatório anual de 2026</w:t>
      </w:r>
      <w:r w:rsidRPr="004E1D16">
        <w:rPr>
          <w:rStyle w:val="HideTWBExt"/>
        </w:rPr>
        <w:t>&lt;/Titre&gt;</w:t>
      </w:r>
    </w:p>
    <w:p w14:paraId="6526F6FD" w14:textId="77777777" w:rsidR="00871383" w:rsidRPr="004E1D16" w:rsidRDefault="00871383" w:rsidP="00871383">
      <w:pPr>
        <w:pStyle w:val="CoverNormal24a"/>
      </w:pPr>
      <w:r w:rsidRPr="004E1D16">
        <w:rPr>
          <w:rStyle w:val="HideTWBExt"/>
        </w:rPr>
        <w:t>&lt;DocRef&gt;</w:t>
      </w:r>
      <w:r w:rsidRPr="004E1D16">
        <w:t>(2025/2183(INI))</w:t>
      </w:r>
      <w:r w:rsidRPr="004E1D16">
        <w:rPr>
          <w:rStyle w:val="HideTWBExt"/>
        </w:rPr>
        <w:t>&lt;/DocRef&gt;</w:t>
      </w:r>
    </w:p>
    <w:p w14:paraId="30A10217" w14:textId="77777777" w:rsidR="007A7647" w:rsidRPr="004E1D16" w:rsidRDefault="00523AAA">
      <w:r w:rsidRPr="004E1D16">
        <w:br w:type="page"/>
      </w:r>
      <w:r w:rsidRPr="004E1D16">
        <w:lastRenderedPageBreak/>
        <w:t>AM_Com_NonLegReport</w:t>
      </w:r>
    </w:p>
    <w:p w14:paraId="63FC1E10" w14:textId="109C866E" w:rsidR="009612B6" w:rsidRPr="004E1D16" w:rsidRDefault="00523AAA" w:rsidP="009612B6">
      <w:pPr>
        <w:pStyle w:val="AmNumberTabs"/>
      </w:pPr>
      <w:r w:rsidRPr="004E1D16">
        <w:br w:type="page"/>
      </w:r>
      <w:r w:rsidR="009612B6" w:rsidRPr="004E1D16">
        <w:rPr>
          <w:rStyle w:val="HideTWBExt"/>
          <w:b w:val="0"/>
        </w:rPr>
        <w:lastRenderedPageBreak/>
        <w:t>&lt;RepeatBlock-Amend&gt;</w:t>
      </w:r>
      <w:r w:rsidR="009612B6" w:rsidRPr="004E1D16">
        <w:rPr>
          <w:rStyle w:val="HideTWBExt"/>
        </w:rPr>
        <w:t>&lt;Amend&gt;</w:t>
      </w:r>
      <w:r w:rsidR="009612B6" w:rsidRPr="004E1D16">
        <w:t>Alteração</w:t>
      </w:r>
      <w:r w:rsidR="009612B6" w:rsidRPr="004E1D16">
        <w:tab/>
      </w:r>
      <w:r w:rsidR="009612B6" w:rsidRPr="004E1D16">
        <w:tab/>
      </w:r>
      <w:r w:rsidR="009612B6" w:rsidRPr="004E1D16">
        <w:rPr>
          <w:rStyle w:val="HideTWBExt"/>
        </w:rPr>
        <w:t>&lt;NumAm&gt;</w:t>
      </w:r>
      <w:r w:rsidR="009612B6" w:rsidRPr="004E1D16">
        <w:t>1</w:t>
      </w:r>
      <w:r w:rsidR="009612B6" w:rsidRPr="004E1D16">
        <w:rPr>
          <w:rStyle w:val="HideTWBExt"/>
        </w:rPr>
        <w:t>&lt;/NumAm&gt;</w:t>
      </w:r>
    </w:p>
    <w:p w14:paraId="5A1A3CBA"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3B98A182" w14:textId="77777777" w:rsidR="009612B6" w:rsidRPr="004E1D16" w:rsidRDefault="009612B6" w:rsidP="009612B6">
      <w:pPr>
        <w:pStyle w:val="NormalBold"/>
      </w:pPr>
      <w:r w:rsidRPr="004E1D16">
        <w:rPr>
          <w:rStyle w:val="HideTWBExt"/>
          <w:b w:val="0"/>
        </w:rPr>
        <w:t>&lt;/RepeatBlock-By&gt;</w:t>
      </w:r>
    </w:p>
    <w:p w14:paraId="6978CE5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A8FEE50" w14:textId="203EA647" w:rsidR="009612B6" w:rsidRPr="004E1D16" w:rsidRDefault="009612B6" w:rsidP="009612B6">
      <w:pPr>
        <w:pStyle w:val="NormalBold"/>
      </w:pPr>
      <w:r w:rsidRPr="004E1D16">
        <w:rPr>
          <w:rStyle w:val="HideTWBExt"/>
        </w:rPr>
        <w:t>&lt;Article&gt;</w:t>
      </w:r>
      <w:r w:rsidRPr="004E1D16">
        <w:t>Citação 1</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4C1F3CC" w14:textId="77777777" w:rsidTr="003D13BF">
        <w:trPr>
          <w:trHeight w:hRule="exact" w:val="240"/>
          <w:jc w:val="center"/>
        </w:trPr>
        <w:tc>
          <w:tcPr>
            <w:tcW w:w="9752" w:type="dxa"/>
            <w:gridSpan w:val="2"/>
            <w:tcBorders>
              <w:top w:val="nil"/>
              <w:left w:val="nil"/>
              <w:bottom w:val="nil"/>
              <w:right w:val="nil"/>
            </w:tcBorders>
          </w:tcPr>
          <w:p w14:paraId="5EB65AB0" w14:textId="77777777" w:rsidR="009612B6" w:rsidRPr="004E1D16" w:rsidRDefault="009612B6" w:rsidP="003D13BF"/>
        </w:tc>
      </w:tr>
      <w:tr w:rsidR="009612B6" w:rsidRPr="004E1D16" w14:paraId="4814D42F" w14:textId="77777777" w:rsidTr="003D13BF">
        <w:trPr>
          <w:trHeight w:val="240"/>
          <w:jc w:val="center"/>
        </w:trPr>
        <w:tc>
          <w:tcPr>
            <w:tcW w:w="4876" w:type="dxa"/>
            <w:tcBorders>
              <w:top w:val="nil"/>
              <w:left w:val="nil"/>
              <w:bottom w:val="nil"/>
              <w:right w:val="nil"/>
            </w:tcBorders>
          </w:tcPr>
          <w:p w14:paraId="6FB2952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10FD96C" w14:textId="77777777" w:rsidR="009612B6" w:rsidRPr="004E1D16" w:rsidRDefault="009612B6" w:rsidP="003D13BF">
            <w:pPr>
              <w:pStyle w:val="AmColumnHeading"/>
            </w:pPr>
            <w:r w:rsidRPr="004E1D16">
              <w:t>Alteração</w:t>
            </w:r>
          </w:p>
        </w:tc>
      </w:tr>
      <w:tr w:rsidR="009612B6" w:rsidRPr="004E1D16" w14:paraId="46640F35" w14:textId="77777777" w:rsidTr="003D13BF">
        <w:trPr>
          <w:jc w:val="center"/>
        </w:trPr>
        <w:tc>
          <w:tcPr>
            <w:tcW w:w="4876" w:type="dxa"/>
            <w:tcBorders>
              <w:top w:val="nil"/>
              <w:left w:val="nil"/>
              <w:bottom w:val="nil"/>
              <w:right w:val="nil"/>
            </w:tcBorders>
          </w:tcPr>
          <w:p w14:paraId="621CE1A5" w14:textId="77777777" w:rsidR="009612B6" w:rsidRPr="004E1D16" w:rsidRDefault="009612B6" w:rsidP="003D13BF">
            <w:pPr>
              <w:pStyle w:val="Normal6a"/>
            </w:pPr>
          </w:p>
        </w:tc>
        <w:tc>
          <w:tcPr>
            <w:tcW w:w="4876" w:type="dxa"/>
            <w:tcBorders>
              <w:top w:val="nil"/>
              <w:left w:val="nil"/>
              <w:bottom w:val="nil"/>
              <w:right w:val="nil"/>
            </w:tcBorders>
          </w:tcPr>
          <w:p w14:paraId="0909573A" w14:textId="22ADB311" w:rsidR="009612B6" w:rsidRPr="004E1D16" w:rsidRDefault="009612B6" w:rsidP="003D13BF">
            <w:pPr>
              <w:pStyle w:val="Normal6a"/>
            </w:pPr>
            <w:r w:rsidRPr="004E1D16">
              <w:rPr>
                <w:b/>
                <w:i/>
              </w:rPr>
              <w:t>–</w:t>
            </w:r>
            <w:r w:rsidRPr="004E1D16">
              <w:tab/>
            </w:r>
            <w:r w:rsidRPr="004E1D16">
              <w:rPr>
                <w:b/>
                <w:i/>
              </w:rPr>
              <w:t>Tendo em conta o artigo 153.º do Tratado sobre o Funcionamento da União Europeia,</w:t>
            </w:r>
          </w:p>
        </w:tc>
      </w:tr>
    </w:tbl>
    <w:p w14:paraId="07A8348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5AF300F1" w14:textId="77777777" w:rsidR="009612B6" w:rsidRPr="004E1D16" w:rsidRDefault="009612B6" w:rsidP="009612B6">
      <w:r w:rsidRPr="004E1D16">
        <w:rPr>
          <w:rStyle w:val="HideTWBExt"/>
        </w:rPr>
        <w:t>&lt;/Amend&gt;</w:t>
      </w:r>
    </w:p>
    <w:p w14:paraId="0D3EF22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w:t>
      </w:r>
      <w:r w:rsidRPr="004E1D16">
        <w:rPr>
          <w:rStyle w:val="HideTWBExt"/>
        </w:rPr>
        <w:t>&lt;/NumAm&gt;</w:t>
      </w:r>
    </w:p>
    <w:p w14:paraId="42DD0F06"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359623E2" w14:textId="77777777" w:rsidR="009612B6" w:rsidRPr="004E1D16" w:rsidRDefault="009612B6" w:rsidP="009612B6">
      <w:pPr>
        <w:pStyle w:val="NormalBold"/>
      </w:pPr>
      <w:r w:rsidRPr="004E1D16">
        <w:rPr>
          <w:rStyle w:val="HideTWBExt"/>
          <w:b w:val="0"/>
        </w:rPr>
        <w:t>&lt;/RepeatBlock-By&gt;</w:t>
      </w:r>
    </w:p>
    <w:p w14:paraId="5BEB729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298BEE2" w14:textId="5598F578" w:rsidR="009612B6" w:rsidRPr="004E1D16" w:rsidRDefault="009612B6" w:rsidP="009612B6">
      <w:pPr>
        <w:pStyle w:val="NormalBold"/>
      </w:pPr>
      <w:r w:rsidRPr="004E1D16">
        <w:rPr>
          <w:rStyle w:val="HideTWBExt"/>
        </w:rPr>
        <w:t>&lt;Article&gt;</w:t>
      </w:r>
      <w:r w:rsidRPr="004E1D16">
        <w:t>Citação 2</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EB10864" w14:textId="77777777" w:rsidTr="003D13BF">
        <w:trPr>
          <w:trHeight w:hRule="exact" w:val="240"/>
          <w:jc w:val="center"/>
        </w:trPr>
        <w:tc>
          <w:tcPr>
            <w:tcW w:w="9752" w:type="dxa"/>
            <w:gridSpan w:val="2"/>
            <w:tcBorders>
              <w:top w:val="nil"/>
              <w:left w:val="nil"/>
              <w:bottom w:val="nil"/>
              <w:right w:val="nil"/>
            </w:tcBorders>
          </w:tcPr>
          <w:p w14:paraId="68DFD9BD" w14:textId="77777777" w:rsidR="009612B6" w:rsidRPr="004E1D16" w:rsidRDefault="009612B6" w:rsidP="003D13BF"/>
        </w:tc>
      </w:tr>
      <w:tr w:rsidR="009612B6" w:rsidRPr="004E1D16" w14:paraId="34C0D57F" w14:textId="77777777" w:rsidTr="003D13BF">
        <w:trPr>
          <w:trHeight w:val="240"/>
          <w:jc w:val="center"/>
        </w:trPr>
        <w:tc>
          <w:tcPr>
            <w:tcW w:w="4876" w:type="dxa"/>
            <w:tcBorders>
              <w:top w:val="nil"/>
              <w:left w:val="nil"/>
              <w:bottom w:val="nil"/>
              <w:right w:val="nil"/>
            </w:tcBorders>
          </w:tcPr>
          <w:p w14:paraId="189BD14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CB84877" w14:textId="77777777" w:rsidR="009612B6" w:rsidRPr="004E1D16" w:rsidRDefault="009612B6" w:rsidP="003D13BF">
            <w:pPr>
              <w:pStyle w:val="AmColumnHeading"/>
            </w:pPr>
            <w:r w:rsidRPr="004E1D16">
              <w:t>Alteração</w:t>
            </w:r>
          </w:p>
        </w:tc>
      </w:tr>
      <w:tr w:rsidR="009612B6" w:rsidRPr="004E1D16" w14:paraId="5C8AEAB1" w14:textId="77777777" w:rsidTr="003D13BF">
        <w:trPr>
          <w:jc w:val="center"/>
        </w:trPr>
        <w:tc>
          <w:tcPr>
            <w:tcW w:w="4876" w:type="dxa"/>
            <w:tcBorders>
              <w:top w:val="nil"/>
              <w:left w:val="nil"/>
              <w:bottom w:val="nil"/>
              <w:right w:val="nil"/>
            </w:tcBorders>
          </w:tcPr>
          <w:p w14:paraId="64CB41ED" w14:textId="77777777" w:rsidR="009612B6" w:rsidRPr="004E1D16" w:rsidRDefault="009612B6" w:rsidP="003D13BF">
            <w:pPr>
              <w:pStyle w:val="Normal6a"/>
            </w:pPr>
          </w:p>
        </w:tc>
        <w:tc>
          <w:tcPr>
            <w:tcW w:w="4876" w:type="dxa"/>
            <w:tcBorders>
              <w:top w:val="nil"/>
              <w:left w:val="nil"/>
              <w:bottom w:val="nil"/>
              <w:right w:val="nil"/>
            </w:tcBorders>
          </w:tcPr>
          <w:p w14:paraId="64AD044D" w14:textId="7874B4A3" w:rsidR="009612B6" w:rsidRPr="004E1D16" w:rsidRDefault="009612B6" w:rsidP="003D13BF">
            <w:pPr>
              <w:pStyle w:val="Normal6a"/>
            </w:pPr>
            <w:r w:rsidRPr="004E1D16">
              <w:rPr>
                <w:b/>
                <w:i/>
              </w:rPr>
              <w:t>–</w:t>
            </w:r>
            <w:r w:rsidRPr="004E1D16">
              <w:tab/>
            </w:r>
            <w:r w:rsidRPr="004E1D16">
              <w:rPr>
                <w:b/>
                <w:i/>
              </w:rPr>
              <w:t>Tendo em conta o Regulamento (UE) 2024/1263 do Parlamento Europeu e do Conselho, de 29 de abril de 2024, relativo à coordenação eficaz das políticas económicas e à supervisão orçamental multilateral e que revoga o Regulamento (CE) n.º 1466/97 do Conselho, nomeadamente os artigos 3.º, 4.º, 13.º e 27.º</w:t>
            </w:r>
            <w:r w:rsidRPr="004E1D16">
              <w:rPr>
                <w:b/>
                <w:i/>
                <w:vertAlign w:val="superscript"/>
              </w:rPr>
              <w:t>2</w:t>
            </w:r>
            <w:r w:rsidR="00AC61B3">
              <w:rPr>
                <w:b/>
                <w:i/>
                <w:vertAlign w:val="superscript"/>
              </w:rPr>
              <w:noBreakHyphen/>
            </w:r>
            <w:r w:rsidRPr="004E1D16">
              <w:rPr>
                <w:b/>
                <w:i/>
                <w:vertAlign w:val="superscript"/>
              </w:rPr>
              <w:t>A</w:t>
            </w:r>
            <w:r w:rsidRPr="004E1D16">
              <w:rPr>
                <w:b/>
                <w:i/>
              </w:rPr>
              <w:t>,</w:t>
            </w:r>
          </w:p>
        </w:tc>
      </w:tr>
      <w:tr w:rsidR="009612B6" w:rsidRPr="004E1D16" w14:paraId="7D0CE5C2" w14:textId="77777777" w:rsidTr="003D13BF">
        <w:trPr>
          <w:jc w:val="center"/>
        </w:trPr>
        <w:tc>
          <w:tcPr>
            <w:tcW w:w="4876" w:type="dxa"/>
            <w:tcBorders>
              <w:top w:val="nil"/>
              <w:left w:val="nil"/>
              <w:bottom w:val="nil"/>
              <w:right w:val="nil"/>
            </w:tcBorders>
          </w:tcPr>
          <w:p w14:paraId="585A77A5" w14:textId="77777777" w:rsidR="009612B6" w:rsidRPr="004E1D16" w:rsidRDefault="009612B6" w:rsidP="003D13BF"/>
        </w:tc>
        <w:tc>
          <w:tcPr>
            <w:tcW w:w="4876" w:type="dxa"/>
            <w:tcBorders>
              <w:top w:val="nil"/>
              <w:left w:val="nil"/>
              <w:bottom w:val="nil"/>
              <w:right w:val="nil"/>
            </w:tcBorders>
          </w:tcPr>
          <w:p w14:paraId="21ACCBA3" w14:textId="77777777" w:rsidR="009612B6" w:rsidRPr="004E1D16" w:rsidRDefault="009612B6" w:rsidP="003D13BF">
            <w:pPr>
              <w:pStyle w:val="Normal6a"/>
            </w:pPr>
            <w:r w:rsidRPr="004E1D16">
              <w:rPr>
                <w:b/>
                <w:i/>
              </w:rPr>
              <w:t>_________________</w:t>
            </w:r>
          </w:p>
        </w:tc>
      </w:tr>
      <w:tr w:rsidR="009612B6" w:rsidRPr="004E1D16" w14:paraId="0C3B226E" w14:textId="77777777" w:rsidTr="003D13BF">
        <w:trPr>
          <w:jc w:val="center"/>
        </w:trPr>
        <w:tc>
          <w:tcPr>
            <w:tcW w:w="4876" w:type="dxa"/>
            <w:tcBorders>
              <w:top w:val="nil"/>
              <w:left w:val="nil"/>
              <w:bottom w:val="nil"/>
              <w:right w:val="nil"/>
            </w:tcBorders>
          </w:tcPr>
          <w:p w14:paraId="72D7307F" w14:textId="77777777" w:rsidR="009612B6" w:rsidRPr="004E1D16" w:rsidRDefault="009612B6" w:rsidP="003D13BF"/>
        </w:tc>
        <w:tc>
          <w:tcPr>
            <w:tcW w:w="4876" w:type="dxa"/>
            <w:tcBorders>
              <w:top w:val="nil"/>
              <w:left w:val="nil"/>
              <w:bottom w:val="nil"/>
              <w:right w:val="nil"/>
            </w:tcBorders>
          </w:tcPr>
          <w:p w14:paraId="446C5D11" w14:textId="0C2141CD" w:rsidR="009612B6" w:rsidRPr="004E1D16" w:rsidRDefault="009612B6" w:rsidP="003D13BF">
            <w:pPr>
              <w:pStyle w:val="Normal6a"/>
            </w:pPr>
            <w:r w:rsidRPr="004E1D16">
              <w:rPr>
                <w:b/>
                <w:i/>
                <w:vertAlign w:val="superscript"/>
              </w:rPr>
              <w:t>1</w:t>
            </w:r>
            <w:r w:rsidR="00AC61B3">
              <w:rPr>
                <w:b/>
                <w:i/>
                <w:vertAlign w:val="superscript"/>
              </w:rPr>
              <w:noBreakHyphen/>
            </w:r>
            <w:r w:rsidRPr="004E1D16">
              <w:rPr>
                <w:b/>
                <w:i/>
                <w:vertAlign w:val="superscript"/>
              </w:rPr>
              <w:t>A</w:t>
            </w:r>
            <w:r w:rsidRPr="004E1D16">
              <w:t xml:space="preserve"> </w:t>
            </w:r>
            <w:r w:rsidRPr="004E1D16">
              <w:rPr>
                <w:b/>
                <w:i/>
              </w:rPr>
              <w:t>JO L, 2024/1263, 30.4.2024, ELI: http://data.europa.eu/eli/reg/2024/1263/oj.</w:t>
            </w:r>
          </w:p>
        </w:tc>
      </w:tr>
    </w:tbl>
    <w:p w14:paraId="53A493D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BC8ED61" w14:textId="77777777" w:rsidR="009612B6" w:rsidRPr="004E1D16" w:rsidRDefault="009612B6" w:rsidP="009612B6">
      <w:r w:rsidRPr="004E1D16">
        <w:rPr>
          <w:rStyle w:val="HideTWBExt"/>
        </w:rPr>
        <w:t>&lt;/Amend&gt;</w:t>
      </w:r>
    </w:p>
    <w:p w14:paraId="71209D9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w:t>
      </w:r>
      <w:r w:rsidRPr="004E1D16">
        <w:rPr>
          <w:rStyle w:val="HideTWBExt"/>
        </w:rPr>
        <w:t>&lt;/NumAm&gt;</w:t>
      </w:r>
    </w:p>
    <w:p w14:paraId="0B4ACEED"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FF11391" w14:textId="77777777" w:rsidR="009612B6" w:rsidRPr="004E1D16" w:rsidRDefault="009612B6" w:rsidP="009612B6">
      <w:pPr>
        <w:pStyle w:val="NormalBold"/>
      </w:pPr>
      <w:r w:rsidRPr="004E1D16">
        <w:rPr>
          <w:rStyle w:val="HideTWBExt"/>
          <w:b w:val="0"/>
        </w:rPr>
        <w:t>&lt;/RepeatBlock-By&gt;</w:t>
      </w:r>
    </w:p>
    <w:p w14:paraId="6E8887B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6CBD38C" w14:textId="7CC45186" w:rsidR="009612B6" w:rsidRPr="004E1D16" w:rsidRDefault="009612B6" w:rsidP="009612B6">
      <w:pPr>
        <w:pStyle w:val="NormalBold"/>
      </w:pPr>
      <w:r w:rsidRPr="004E1D16">
        <w:rPr>
          <w:rStyle w:val="HideTWBExt"/>
        </w:rPr>
        <w:t>&lt;Article&gt;</w:t>
      </w:r>
      <w:r w:rsidRPr="004E1D16">
        <w:t>Citação 2</w:t>
      </w:r>
      <w:r w:rsidR="00AC61B3">
        <w:noBreakHyphen/>
      </w:r>
      <w:r w:rsidRPr="004E1D16">
        <w:t>B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6BCB61A" w14:textId="77777777" w:rsidTr="003D13BF">
        <w:trPr>
          <w:trHeight w:hRule="exact" w:val="240"/>
          <w:jc w:val="center"/>
        </w:trPr>
        <w:tc>
          <w:tcPr>
            <w:tcW w:w="9752" w:type="dxa"/>
            <w:gridSpan w:val="2"/>
            <w:tcBorders>
              <w:top w:val="nil"/>
              <w:left w:val="nil"/>
              <w:bottom w:val="nil"/>
              <w:right w:val="nil"/>
            </w:tcBorders>
          </w:tcPr>
          <w:p w14:paraId="547F67C4" w14:textId="77777777" w:rsidR="009612B6" w:rsidRPr="004E1D16" w:rsidRDefault="009612B6" w:rsidP="003D13BF"/>
        </w:tc>
      </w:tr>
      <w:tr w:rsidR="009612B6" w:rsidRPr="004E1D16" w14:paraId="1BED88AF" w14:textId="77777777" w:rsidTr="003D13BF">
        <w:trPr>
          <w:trHeight w:val="240"/>
          <w:jc w:val="center"/>
        </w:trPr>
        <w:tc>
          <w:tcPr>
            <w:tcW w:w="4876" w:type="dxa"/>
            <w:tcBorders>
              <w:top w:val="nil"/>
              <w:left w:val="nil"/>
              <w:bottom w:val="nil"/>
              <w:right w:val="nil"/>
            </w:tcBorders>
          </w:tcPr>
          <w:p w14:paraId="00A2CC8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08C282A" w14:textId="77777777" w:rsidR="009612B6" w:rsidRPr="004E1D16" w:rsidRDefault="009612B6" w:rsidP="003D13BF">
            <w:pPr>
              <w:pStyle w:val="AmColumnHeading"/>
            </w:pPr>
            <w:r w:rsidRPr="004E1D16">
              <w:t>Alteração</w:t>
            </w:r>
          </w:p>
        </w:tc>
      </w:tr>
      <w:tr w:rsidR="009612B6" w:rsidRPr="004E1D16" w14:paraId="418DE877" w14:textId="77777777" w:rsidTr="003D13BF">
        <w:trPr>
          <w:jc w:val="center"/>
        </w:trPr>
        <w:tc>
          <w:tcPr>
            <w:tcW w:w="4876" w:type="dxa"/>
            <w:tcBorders>
              <w:top w:val="nil"/>
              <w:left w:val="nil"/>
              <w:bottom w:val="nil"/>
              <w:right w:val="nil"/>
            </w:tcBorders>
          </w:tcPr>
          <w:p w14:paraId="02A1741C" w14:textId="77777777" w:rsidR="009612B6" w:rsidRPr="004E1D16" w:rsidRDefault="009612B6" w:rsidP="003D13BF">
            <w:pPr>
              <w:pStyle w:val="Normal6a"/>
            </w:pPr>
          </w:p>
        </w:tc>
        <w:tc>
          <w:tcPr>
            <w:tcW w:w="4876" w:type="dxa"/>
            <w:tcBorders>
              <w:top w:val="nil"/>
              <w:left w:val="nil"/>
              <w:bottom w:val="nil"/>
              <w:right w:val="nil"/>
            </w:tcBorders>
          </w:tcPr>
          <w:p w14:paraId="06F008CA" w14:textId="35A83B01" w:rsidR="009612B6" w:rsidRPr="004E1D16" w:rsidRDefault="009612B6" w:rsidP="003D13BF">
            <w:pPr>
              <w:pStyle w:val="Normal6a"/>
            </w:pPr>
            <w:r w:rsidRPr="004E1D16">
              <w:rPr>
                <w:b/>
                <w:i/>
              </w:rPr>
              <w:t>–</w:t>
            </w:r>
            <w:r w:rsidRPr="004E1D16">
              <w:tab/>
            </w:r>
            <w:r w:rsidRPr="004E1D16">
              <w:rPr>
                <w:b/>
                <w:i/>
              </w:rPr>
              <w:t>Tendo em conta a Diretiva (UE) 2024/1499 do Conselho, de 7 de maio de 2024, que estabelece as normas aplicáveis aos organismos para 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serviços e seu fornecimento, e que altera as Diretivas 2000/43/CE e 2004/113/CE</w:t>
            </w:r>
            <w:r w:rsidRPr="004E1D16">
              <w:rPr>
                <w:b/>
                <w:i/>
                <w:vertAlign w:val="superscript"/>
              </w:rPr>
              <w:t>2</w:t>
            </w:r>
            <w:r w:rsidR="00AC61B3">
              <w:rPr>
                <w:b/>
                <w:i/>
                <w:vertAlign w:val="superscript"/>
              </w:rPr>
              <w:noBreakHyphen/>
            </w:r>
            <w:r w:rsidRPr="004E1D16">
              <w:rPr>
                <w:b/>
                <w:i/>
                <w:vertAlign w:val="superscript"/>
              </w:rPr>
              <w:t>A</w:t>
            </w:r>
            <w:r w:rsidRPr="004E1D16">
              <w:rPr>
                <w:b/>
                <w:i/>
              </w:rPr>
              <w:t>,</w:t>
            </w:r>
          </w:p>
        </w:tc>
      </w:tr>
      <w:tr w:rsidR="009612B6" w:rsidRPr="004E1D16" w14:paraId="5A5CD7CF" w14:textId="77777777" w:rsidTr="003D13BF">
        <w:trPr>
          <w:jc w:val="center"/>
        </w:trPr>
        <w:tc>
          <w:tcPr>
            <w:tcW w:w="4876" w:type="dxa"/>
            <w:tcBorders>
              <w:top w:val="nil"/>
              <w:left w:val="nil"/>
              <w:bottom w:val="nil"/>
              <w:right w:val="nil"/>
            </w:tcBorders>
          </w:tcPr>
          <w:p w14:paraId="7C1C0375" w14:textId="77777777" w:rsidR="009612B6" w:rsidRPr="004E1D16" w:rsidRDefault="009612B6" w:rsidP="003D13BF"/>
        </w:tc>
        <w:tc>
          <w:tcPr>
            <w:tcW w:w="4876" w:type="dxa"/>
            <w:tcBorders>
              <w:top w:val="nil"/>
              <w:left w:val="nil"/>
              <w:bottom w:val="nil"/>
              <w:right w:val="nil"/>
            </w:tcBorders>
          </w:tcPr>
          <w:p w14:paraId="59BD9DD5" w14:textId="77777777" w:rsidR="009612B6" w:rsidRPr="004E1D16" w:rsidRDefault="009612B6" w:rsidP="003D13BF">
            <w:pPr>
              <w:pStyle w:val="Normal6a"/>
            </w:pPr>
            <w:r w:rsidRPr="004E1D16">
              <w:rPr>
                <w:b/>
                <w:i/>
              </w:rPr>
              <w:t>_________________</w:t>
            </w:r>
          </w:p>
        </w:tc>
      </w:tr>
      <w:tr w:rsidR="009612B6" w:rsidRPr="004E1D16" w14:paraId="59691CA6" w14:textId="77777777" w:rsidTr="003D13BF">
        <w:trPr>
          <w:jc w:val="center"/>
        </w:trPr>
        <w:tc>
          <w:tcPr>
            <w:tcW w:w="4876" w:type="dxa"/>
            <w:tcBorders>
              <w:top w:val="nil"/>
              <w:left w:val="nil"/>
              <w:bottom w:val="nil"/>
              <w:right w:val="nil"/>
            </w:tcBorders>
          </w:tcPr>
          <w:p w14:paraId="36CFFB76" w14:textId="77777777" w:rsidR="009612B6" w:rsidRPr="004E1D16" w:rsidRDefault="009612B6" w:rsidP="003D13BF"/>
        </w:tc>
        <w:tc>
          <w:tcPr>
            <w:tcW w:w="4876" w:type="dxa"/>
            <w:tcBorders>
              <w:top w:val="nil"/>
              <w:left w:val="nil"/>
              <w:bottom w:val="nil"/>
              <w:right w:val="nil"/>
            </w:tcBorders>
          </w:tcPr>
          <w:p w14:paraId="63EEC0D8" w14:textId="32AFFAE3" w:rsidR="009612B6" w:rsidRPr="004E1D16" w:rsidRDefault="009612B6" w:rsidP="003D13BF">
            <w:pPr>
              <w:pStyle w:val="Normal6a"/>
            </w:pPr>
            <w:r w:rsidRPr="004E1D16">
              <w:rPr>
                <w:b/>
                <w:i/>
                <w:vertAlign w:val="superscript"/>
              </w:rPr>
              <w:t>2</w:t>
            </w:r>
            <w:r w:rsidR="00AC61B3">
              <w:rPr>
                <w:b/>
                <w:i/>
                <w:vertAlign w:val="superscript"/>
              </w:rPr>
              <w:noBreakHyphen/>
            </w:r>
            <w:r w:rsidRPr="004E1D16">
              <w:rPr>
                <w:b/>
                <w:i/>
                <w:vertAlign w:val="superscript"/>
              </w:rPr>
              <w:t>A</w:t>
            </w:r>
            <w:r w:rsidRPr="004E1D16">
              <w:t xml:space="preserve"> </w:t>
            </w:r>
            <w:r w:rsidRPr="004E1D16">
              <w:rPr>
                <w:b/>
                <w:i/>
              </w:rPr>
              <w:t>JO L, 2024/1499, 29.5.2024, ELI: http://data.europa.eu/eli/dir/2024/1499/oj.</w:t>
            </w:r>
          </w:p>
        </w:tc>
      </w:tr>
    </w:tbl>
    <w:p w14:paraId="307CE1A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1E972DF" w14:textId="77777777" w:rsidR="009612B6" w:rsidRPr="004E1D16" w:rsidRDefault="009612B6" w:rsidP="009612B6">
      <w:r w:rsidRPr="004E1D16">
        <w:rPr>
          <w:rStyle w:val="HideTWBExt"/>
        </w:rPr>
        <w:t>&lt;/Amend&gt;</w:t>
      </w:r>
    </w:p>
    <w:p w14:paraId="3D93C87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w:t>
      </w:r>
      <w:r w:rsidRPr="004E1D16">
        <w:rPr>
          <w:rStyle w:val="HideTWBExt"/>
        </w:rPr>
        <w:t>&lt;/NumAm&gt;</w:t>
      </w:r>
    </w:p>
    <w:p w14:paraId="697DB7D8"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702D208" w14:textId="77777777" w:rsidR="009612B6" w:rsidRPr="004E1D16" w:rsidRDefault="009612B6" w:rsidP="009612B6">
      <w:pPr>
        <w:pStyle w:val="NormalBold"/>
      </w:pPr>
      <w:r w:rsidRPr="004E1D16">
        <w:rPr>
          <w:rStyle w:val="HideTWBExt"/>
          <w:b w:val="0"/>
        </w:rPr>
        <w:t>&lt;/RepeatBlock-By&gt;</w:t>
      </w:r>
    </w:p>
    <w:p w14:paraId="62403A5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50B4012" w14:textId="2DAB13B1" w:rsidR="009612B6" w:rsidRPr="004E1D16" w:rsidRDefault="009612B6" w:rsidP="009612B6">
      <w:pPr>
        <w:pStyle w:val="NormalBold"/>
      </w:pPr>
      <w:r w:rsidRPr="004E1D16">
        <w:rPr>
          <w:rStyle w:val="HideTWBExt"/>
        </w:rPr>
        <w:t>&lt;Article&gt;</w:t>
      </w:r>
      <w:r w:rsidRPr="004E1D16">
        <w:t>Citação 3</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6A6687C" w14:textId="77777777" w:rsidTr="003D13BF">
        <w:trPr>
          <w:trHeight w:hRule="exact" w:val="240"/>
          <w:jc w:val="center"/>
        </w:trPr>
        <w:tc>
          <w:tcPr>
            <w:tcW w:w="9752" w:type="dxa"/>
            <w:gridSpan w:val="2"/>
            <w:tcBorders>
              <w:top w:val="nil"/>
              <w:left w:val="nil"/>
              <w:bottom w:val="nil"/>
              <w:right w:val="nil"/>
            </w:tcBorders>
          </w:tcPr>
          <w:p w14:paraId="2BA5E747" w14:textId="77777777" w:rsidR="009612B6" w:rsidRPr="004E1D16" w:rsidRDefault="009612B6" w:rsidP="003D13BF"/>
        </w:tc>
      </w:tr>
      <w:tr w:rsidR="009612B6" w:rsidRPr="004E1D16" w14:paraId="1819365D" w14:textId="77777777" w:rsidTr="003D13BF">
        <w:trPr>
          <w:trHeight w:val="240"/>
          <w:jc w:val="center"/>
        </w:trPr>
        <w:tc>
          <w:tcPr>
            <w:tcW w:w="4876" w:type="dxa"/>
            <w:tcBorders>
              <w:top w:val="nil"/>
              <w:left w:val="nil"/>
              <w:bottom w:val="nil"/>
              <w:right w:val="nil"/>
            </w:tcBorders>
          </w:tcPr>
          <w:p w14:paraId="090320C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80D7A49" w14:textId="77777777" w:rsidR="009612B6" w:rsidRPr="004E1D16" w:rsidRDefault="009612B6" w:rsidP="003D13BF">
            <w:pPr>
              <w:pStyle w:val="AmColumnHeading"/>
            </w:pPr>
            <w:r w:rsidRPr="004E1D16">
              <w:t>Alteração</w:t>
            </w:r>
          </w:p>
        </w:tc>
      </w:tr>
      <w:tr w:rsidR="009612B6" w:rsidRPr="004E1D16" w14:paraId="15175FC3" w14:textId="77777777" w:rsidTr="003D13BF">
        <w:trPr>
          <w:jc w:val="center"/>
        </w:trPr>
        <w:tc>
          <w:tcPr>
            <w:tcW w:w="4876" w:type="dxa"/>
            <w:tcBorders>
              <w:top w:val="nil"/>
              <w:left w:val="nil"/>
              <w:bottom w:val="nil"/>
              <w:right w:val="nil"/>
            </w:tcBorders>
          </w:tcPr>
          <w:p w14:paraId="1A473A38" w14:textId="77777777" w:rsidR="009612B6" w:rsidRPr="004E1D16" w:rsidRDefault="009612B6" w:rsidP="003D13BF">
            <w:pPr>
              <w:pStyle w:val="Normal6a"/>
            </w:pPr>
          </w:p>
        </w:tc>
        <w:tc>
          <w:tcPr>
            <w:tcW w:w="4876" w:type="dxa"/>
            <w:tcBorders>
              <w:top w:val="nil"/>
              <w:left w:val="nil"/>
              <w:bottom w:val="nil"/>
              <w:right w:val="nil"/>
            </w:tcBorders>
          </w:tcPr>
          <w:p w14:paraId="3991452B" w14:textId="77777777" w:rsidR="009612B6" w:rsidRPr="004E1D16" w:rsidRDefault="009612B6" w:rsidP="003D13BF">
            <w:pPr>
              <w:pStyle w:val="Normal6a"/>
            </w:pPr>
            <w:r w:rsidRPr="004E1D16">
              <w:rPr>
                <w:b/>
                <w:i/>
              </w:rPr>
              <w:t>–</w:t>
            </w:r>
            <w:r w:rsidRPr="004E1D16">
              <w:tab/>
            </w:r>
            <w:r w:rsidRPr="004E1D16">
              <w:rPr>
                <w:b/>
                <w:i/>
              </w:rPr>
              <w:t>Tendo em conta o Painel de Indicadores Sociais da UE e os seus indicadores principais e secundários,</w:t>
            </w:r>
          </w:p>
        </w:tc>
      </w:tr>
    </w:tbl>
    <w:p w14:paraId="3CC166D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29376B6" w14:textId="77777777" w:rsidR="009612B6" w:rsidRPr="004E1D16" w:rsidRDefault="009612B6" w:rsidP="009612B6">
      <w:r w:rsidRPr="004E1D16">
        <w:rPr>
          <w:rStyle w:val="HideTWBExt"/>
        </w:rPr>
        <w:t>&lt;/Amend&gt;</w:t>
      </w:r>
    </w:p>
    <w:p w14:paraId="38DF5FB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w:t>
      </w:r>
      <w:r w:rsidRPr="004E1D16">
        <w:rPr>
          <w:rStyle w:val="HideTWBExt"/>
        </w:rPr>
        <w:t>&lt;/NumAm&gt;</w:t>
      </w:r>
    </w:p>
    <w:p w14:paraId="6C66EA1B"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33001B9" w14:textId="77777777" w:rsidR="009612B6" w:rsidRPr="004E1D16" w:rsidRDefault="009612B6" w:rsidP="009612B6">
      <w:pPr>
        <w:pStyle w:val="NormalBold"/>
      </w:pPr>
      <w:r w:rsidRPr="004E1D16">
        <w:rPr>
          <w:rStyle w:val="HideTWBExt"/>
          <w:b w:val="0"/>
        </w:rPr>
        <w:t>&lt;/RepeatBlock-By&gt;</w:t>
      </w:r>
    </w:p>
    <w:p w14:paraId="23BEF00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F0BCE07" w14:textId="226F8A7D" w:rsidR="009612B6" w:rsidRPr="004E1D16" w:rsidRDefault="009612B6" w:rsidP="009612B6">
      <w:pPr>
        <w:pStyle w:val="NormalBold"/>
      </w:pPr>
      <w:r w:rsidRPr="004E1D16">
        <w:rPr>
          <w:rStyle w:val="HideTWBExt"/>
        </w:rPr>
        <w:lastRenderedPageBreak/>
        <w:t>&lt;Article&gt;</w:t>
      </w:r>
      <w:r w:rsidRPr="004E1D16">
        <w:t>Citação 3</w:t>
      </w:r>
      <w:r w:rsidR="00AC61B3">
        <w:noBreakHyphen/>
      </w:r>
      <w:r w:rsidRPr="004E1D16">
        <w:t>B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E554BE9" w14:textId="77777777" w:rsidTr="003D13BF">
        <w:trPr>
          <w:trHeight w:hRule="exact" w:val="240"/>
          <w:jc w:val="center"/>
        </w:trPr>
        <w:tc>
          <w:tcPr>
            <w:tcW w:w="9752" w:type="dxa"/>
            <w:gridSpan w:val="2"/>
            <w:tcBorders>
              <w:top w:val="nil"/>
              <w:left w:val="nil"/>
              <w:bottom w:val="nil"/>
              <w:right w:val="nil"/>
            </w:tcBorders>
          </w:tcPr>
          <w:p w14:paraId="32EBE24C" w14:textId="77777777" w:rsidR="009612B6" w:rsidRPr="004E1D16" w:rsidRDefault="009612B6" w:rsidP="003D13BF"/>
        </w:tc>
      </w:tr>
      <w:tr w:rsidR="009612B6" w:rsidRPr="004E1D16" w14:paraId="160A89A0" w14:textId="77777777" w:rsidTr="003D13BF">
        <w:trPr>
          <w:trHeight w:val="240"/>
          <w:jc w:val="center"/>
        </w:trPr>
        <w:tc>
          <w:tcPr>
            <w:tcW w:w="4876" w:type="dxa"/>
            <w:tcBorders>
              <w:top w:val="nil"/>
              <w:left w:val="nil"/>
              <w:bottom w:val="nil"/>
              <w:right w:val="nil"/>
            </w:tcBorders>
          </w:tcPr>
          <w:p w14:paraId="494DFC5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FD76A01" w14:textId="77777777" w:rsidR="009612B6" w:rsidRPr="004E1D16" w:rsidRDefault="009612B6" w:rsidP="003D13BF">
            <w:pPr>
              <w:pStyle w:val="AmColumnHeading"/>
            </w:pPr>
            <w:r w:rsidRPr="004E1D16">
              <w:t>Alteração</w:t>
            </w:r>
          </w:p>
        </w:tc>
      </w:tr>
      <w:tr w:rsidR="009612B6" w:rsidRPr="004E1D16" w14:paraId="01796AB2" w14:textId="77777777" w:rsidTr="003D13BF">
        <w:trPr>
          <w:jc w:val="center"/>
        </w:trPr>
        <w:tc>
          <w:tcPr>
            <w:tcW w:w="4876" w:type="dxa"/>
            <w:tcBorders>
              <w:top w:val="nil"/>
              <w:left w:val="nil"/>
              <w:bottom w:val="nil"/>
              <w:right w:val="nil"/>
            </w:tcBorders>
          </w:tcPr>
          <w:p w14:paraId="2D4E69C3" w14:textId="77777777" w:rsidR="009612B6" w:rsidRPr="004E1D16" w:rsidRDefault="009612B6" w:rsidP="003D13BF">
            <w:pPr>
              <w:pStyle w:val="Normal6a"/>
            </w:pPr>
          </w:p>
        </w:tc>
        <w:tc>
          <w:tcPr>
            <w:tcW w:w="4876" w:type="dxa"/>
            <w:tcBorders>
              <w:top w:val="nil"/>
              <w:left w:val="nil"/>
              <w:bottom w:val="nil"/>
              <w:right w:val="nil"/>
            </w:tcBorders>
          </w:tcPr>
          <w:p w14:paraId="343C1EE1" w14:textId="77777777" w:rsidR="009612B6" w:rsidRPr="004E1D16" w:rsidRDefault="009612B6" w:rsidP="003D13BF">
            <w:pPr>
              <w:pStyle w:val="Normal6a"/>
            </w:pPr>
            <w:r w:rsidRPr="004E1D16">
              <w:rPr>
                <w:b/>
                <w:i/>
              </w:rPr>
              <w:t>–</w:t>
            </w:r>
            <w:r w:rsidRPr="004E1D16">
              <w:tab/>
            </w:r>
            <w:r w:rsidRPr="004E1D16">
              <w:rPr>
                <w:b/>
                <w:i/>
              </w:rPr>
              <w:t>Tendo em conta a Comunicação da Comissão, de 7 de outubro de 2020, intitulada «Uma União da Igualdade: Quadro Estratégico da UE para a igualdade, a inclusão e a participação dos ciganos» (COM(2020) 620 final),</w:t>
            </w:r>
          </w:p>
        </w:tc>
      </w:tr>
    </w:tbl>
    <w:p w14:paraId="29FED0A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F988EE3" w14:textId="77777777" w:rsidR="009612B6" w:rsidRPr="004E1D16" w:rsidRDefault="009612B6" w:rsidP="009612B6">
      <w:r w:rsidRPr="004E1D16">
        <w:rPr>
          <w:rStyle w:val="HideTWBExt"/>
        </w:rPr>
        <w:t>&lt;/Amend&gt;</w:t>
      </w:r>
    </w:p>
    <w:p w14:paraId="01E638F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w:t>
      </w:r>
      <w:r w:rsidRPr="004E1D16">
        <w:rPr>
          <w:rStyle w:val="HideTWBExt"/>
        </w:rPr>
        <w:t>&lt;/NumAm&gt;</w:t>
      </w:r>
    </w:p>
    <w:p w14:paraId="78243CAF"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139076E" w14:textId="77777777" w:rsidR="009612B6" w:rsidRPr="004E1D16" w:rsidRDefault="009612B6" w:rsidP="009612B6">
      <w:pPr>
        <w:pStyle w:val="NormalBold"/>
      </w:pPr>
      <w:r w:rsidRPr="004E1D16">
        <w:rPr>
          <w:rStyle w:val="HideTWBExt"/>
          <w:b w:val="0"/>
        </w:rPr>
        <w:t>&lt;/RepeatBlock-By&gt;</w:t>
      </w:r>
    </w:p>
    <w:p w14:paraId="23DEC92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4D69303" w14:textId="7D230F6E" w:rsidR="009612B6" w:rsidRPr="004E1D16" w:rsidRDefault="009612B6" w:rsidP="009612B6">
      <w:pPr>
        <w:pStyle w:val="NormalBold"/>
      </w:pPr>
      <w:r w:rsidRPr="004E1D16">
        <w:rPr>
          <w:rStyle w:val="HideTWBExt"/>
        </w:rPr>
        <w:t>&lt;Article&gt;</w:t>
      </w:r>
      <w:r w:rsidRPr="004E1D16">
        <w:t>Citação 3</w:t>
      </w:r>
      <w:r w:rsidR="00AC61B3">
        <w:noBreakHyphen/>
      </w:r>
      <w:r w:rsidRPr="004E1D16">
        <w:t>C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BEBC787" w14:textId="77777777" w:rsidTr="003D13BF">
        <w:trPr>
          <w:trHeight w:hRule="exact" w:val="240"/>
          <w:jc w:val="center"/>
        </w:trPr>
        <w:tc>
          <w:tcPr>
            <w:tcW w:w="9752" w:type="dxa"/>
            <w:gridSpan w:val="2"/>
            <w:tcBorders>
              <w:top w:val="nil"/>
              <w:left w:val="nil"/>
              <w:bottom w:val="nil"/>
              <w:right w:val="nil"/>
            </w:tcBorders>
          </w:tcPr>
          <w:p w14:paraId="26D2B162" w14:textId="77777777" w:rsidR="009612B6" w:rsidRPr="004E1D16" w:rsidRDefault="009612B6" w:rsidP="003D13BF"/>
        </w:tc>
      </w:tr>
      <w:tr w:rsidR="009612B6" w:rsidRPr="004E1D16" w14:paraId="7C243B53" w14:textId="77777777" w:rsidTr="003D13BF">
        <w:trPr>
          <w:trHeight w:val="240"/>
          <w:jc w:val="center"/>
        </w:trPr>
        <w:tc>
          <w:tcPr>
            <w:tcW w:w="4876" w:type="dxa"/>
            <w:tcBorders>
              <w:top w:val="nil"/>
              <w:left w:val="nil"/>
              <w:bottom w:val="nil"/>
              <w:right w:val="nil"/>
            </w:tcBorders>
          </w:tcPr>
          <w:p w14:paraId="1F52787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9E4086E" w14:textId="77777777" w:rsidR="009612B6" w:rsidRPr="004E1D16" w:rsidRDefault="009612B6" w:rsidP="003D13BF">
            <w:pPr>
              <w:pStyle w:val="AmColumnHeading"/>
            </w:pPr>
            <w:r w:rsidRPr="004E1D16">
              <w:t>Alteração</w:t>
            </w:r>
          </w:p>
        </w:tc>
      </w:tr>
      <w:tr w:rsidR="009612B6" w:rsidRPr="004E1D16" w14:paraId="324E21C9" w14:textId="77777777" w:rsidTr="003D13BF">
        <w:trPr>
          <w:jc w:val="center"/>
        </w:trPr>
        <w:tc>
          <w:tcPr>
            <w:tcW w:w="4876" w:type="dxa"/>
            <w:tcBorders>
              <w:top w:val="nil"/>
              <w:left w:val="nil"/>
              <w:bottom w:val="nil"/>
              <w:right w:val="nil"/>
            </w:tcBorders>
          </w:tcPr>
          <w:p w14:paraId="1504D76A" w14:textId="77777777" w:rsidR="009612B6" w:rsidRPr="004E1D16" w:rsidRDefault="009612B6" w:rsidP="003D13BF">
            <w:pPr>
              <w:pStyle w:val="Normal6a"/>
            </w:pPr>
          </w:p>
        </w:tc>
        <w:tc>
          <w:tcPr>
            <w:tcW w:w="4876" w:type="dxa"/>
            <w:tcBorders>
              <w:top w:val="nil"/>
              <w:left w:val="nil"/>
              <w:bottom w:val="nil"/>
              <w:right w:val="nil"/>
            </w:tcBorders>
          </w:tcPr>
          <w:p w14:paraId="75C8C583" w14:textId="2632EDCE" w:rsidR="009612B6" w:rsidRPr="004E1D16" w:rsidRDefault="009612B6" w:rsidP="003D13BF">
            <w:pPr>
              <w:pStyle w:val="Normal6a"/>
            </w:pPr>
            <w:r w:rsidRPr="004E1D16">
              <w:rPr>
                <w:b/>
                <w:i/>
              </w:rPr>
              <w:t>–</w:t>
            </w:r>
            <w:r w:rsidRPr="004E1D16">
              <w:tab/>
            </w:r>
            <w:r w:rsidRPr="004E1D16">
              <w:rPr>
                <w:b/>
                <w:i/>
              </w:rPr>
              <w:t>Tendo em conta a Comunicação da Comissão, de 3 de março de 2021, intitulada «União da Igualdade: Estratégia sobre os Direitos das Pessoas com Deficiência 2021</w:t>
            </w:r>
            <w:r w:rsidR="00AC61B3">
              <w:rPr>
                <w:b/>
                <w:i/>
              </w:rPr>
              <w:noBreakHyphen/>
            </w:r>
            <w:r w:rsidRPr="004E1D16">
              <w:rPr>
                <w:b/>
                <w:i/>
              </w:rPr>
              <w:t>2030» (COM(2021) 101 final),</w:t>
            </w:r>
          </w:p>
        </w:tc>
      </w:tr>
    </w:tbl>
    <w:p w14:paraId="7A72E4C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4BF6815" w14:textId="77777777" w:rsidR="009612B6" w:rsidRPr="004E1D16" w:rsidRDefault="009612B6" w:rsidP="009612B6">
      <w:r w:rsidRPr="004E1D16">
        <w:rPr>
          <w:rStyle w:val="HideTWBExt"/>
        </w:rPr>
        <w:t>&lt;/Amend&gt;</w:t>
      </w:r>
    </w:p>
    <w:p w14:paraId="33AA7F7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w:t>
      </w:r>
      <w:r w:rsidRPr="004E1D16">
        <w:rPr>
          <w:rStyle w:val="HideTWBExt"/>
        </w:rPr>
        <w:t>&lt;/NumAm&gt;</w:t>
      </w:r>
    </w:p>
    <w:p w14:paraId="2EE99A6E"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52D63465" w14:textId="77777777" w:rsidR="009612B6" w:rsidRPr="004E1D16" w:rsidRDefault="009612B6" w:rsidP="009612B6">
      <w:pPr>
        <w:pStyle w:val="NormalBold"/>
      </w:pPr>
      <w:r w:rsidRPr="004E1D16">
        <w:rPr>
          <w:rStyle w:val="HideTWBExt"/>
          <w:b w:val="0"/>
        </w:rPr>
        <w:t>&lt;/RepeatBlock-By&gt;</w:t>
      </w:r>
    </w:p>
    <w:p w14:paraId="7EA4D6A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4CB2427" w14:textId="602B5894" w:rsidR="009612B6" w:rsidRPr="004E1D16" w:rsidRDefault="009612B6" w:rsidP="009612B6">
      <w:pPr>
        <w:pStyle w:val="NormalBold"/>
      </w:pPr>
      <w:r w:rsidRPr="004E1D16">
        <w:rPr>
          <w:rStyle w:val="HideTWBExt"/>
        </w:rPr>
        <w:t>&lt;Article&gt;</w:t>
      </w:r>
      <w:r w:rsidRPr="004E1D16">
        <w:t>Citação 3</w:t>
      </w:r>
      <w:r w:rsidR="00AC61B3">
        <w:noBreakHyphen/>
      </w:r>
      <w:r w:rsidRPr="004E1D16">
        <w:t>D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B94433B" w14:textId="77777777" w:rsidTr="003D13BF">
        <w:trPr>
          <w:trHeight w:hRule="exact" w:val="240"/>
          <w:jc w:val="center"/>
        </w:trPr>
        <w:tc>
          <w:tcPr>
            <w:tcW w:w="9752" w:type="dxa"/>
            <w:gridSpan w:val="2"/>
            <w:tcBorders>
              <w:top w:val="nil"/>
              <w:left w:val="nil"/>
              <w:bottom w:val="nil"/>
              <w:right w:val="nil"/>
            </w:tcBorders>
          </w:tcPr>
          <w:p w14:paraId="5036A63D" w14:textId="77777777" w:rsidR="009612B6" w:rsidRPr="004E1D16" w:rsidRDefault="009612B6" w:rsidP="003D13BF"/>
        </w:tc>
      </w:tr>
      <w:tr w:rsidR="009612B6" w:rsidRPr="004E1D16" w14:paraId="1D920FE1" w14:textId="77777777" w:rsidTr="003D13BF">
        <w:trPr>
          <w:trHeight w:val="240"/>
          <w:jc w:val="center"/>
        </w:trPr>
        <w:tc>
          <w:tcPr>
            <w:tcW w:w="4876" w:type="dxa"/>
            <w:tcBorders>
              <w:top w:val="nil"/>
              <w:left w:val="nil"/>
              <w:bottom w:val="nil"/>
              <w:right w:val="nil"/>
            </w:tcBorders>
          </w:tcPr>
          <w:p w14:paraId="61E41CC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731D3AC" w14:textId="77777777" w:rsidR="009612B6" w:rsidRPr="004E1D16" w:rsidRDefault="009612B6" w:rsidP="003D13BF">
            <w:pPr>
              <w:pStyle w:val="AmColumnHeading"/>
            </w:pPr>
            <w:r w:rsidRPr="004E1D16">
              <w:t>Alteração</w:t>
            </w:r>
          </w:p>
        </w:tc>
      </w:tr>
      <w:tr w:rsidR="009612B6" w:rsidRPr="004E1D16" w14:paraId="5692A22C" w14:textId="77777777" w:rsidTr="003D13BF">
        <w:trPr>
          <w:jc w:val="center"/>
        </w:trPr>
        <w:tc>
          <w:tcPr>
            <w:tcW w:w="4876" w:type="dxa"/>
            <w:tcBorders>
              <w:top w:val="nil"/>
              <w:left w:val="nil"/>
              <w:bottom w:val="nil"/>
              <w:right w:val="nil"/>
            </w:tcBorders>
          </w:tcPr>
          <w:p w14:paraId="0777EC87" w14:textId="77777777" w:rsidR="009612B6" w:rsidRPr="004E1D16" w:rsidRDefault="009612B6" w:rsidP="003D13BF">
            <w:pPr>
              <w:pStyle w:val="Normal6a"/>
            </w:pPr>
          </w:p>
        </w:tc>
        <w:tc>
          <w:tcPr>
            <w:tcW w:w="4876" w:type="dxa"/>
            <w:tcBorders>
              <w:top w:val="nil"/>
              <w:left w:val="nil"/>
              <w:bottom w:val="nil"/>
              <w:right w:val="nil"/>
            </w:tcBorders>
          </w:tcPr>
          <w:p w14:paraId="1EB9BCF4" w14:textId="77777777" w:rsidR="009612B6" w:rsidRPr="004E1D16" w:rsidRDefault="009612B6" w:rsidP="003D13BF">
            <w:pPr>
              <w:pStyle w:val="Normal6a"/>
            </w:pPr>
            <w:r w:rsidRPr="004E1D16">
              <w:rPr>
                <w:b/>
                <w:i/>
              </w:rPr>
              <w:t>–</w:t>
            </w:r>
            <w:r w:rsidRPr="004E1D16">
              <w:tab/>
            </w:r>
            <w:r w:rsidRPr="004E1D16">
              <w:rPr>
                <w:b/>
                <w:i/>
              </w:rPr>
              <w:t xml:space="preserve">Tendo em conta a Comunicação da Comissão, de 4 de março de 2021, intitulada «Plano de Ação sobre o Pilar Europeu dos Direitos Sociais» (COM(2021)0102) e as grandes metas nela propostas para 2030 em matéria de emprego, competências e redução da </w:t>
            </w:r>
            <w:r w:rsidRPr="004E1D16">
              <w:rPr>
                <w:b/>
                <w:i/>
              </w:rPr>
              <w:lastRenderedPageBreak/>
              <w:t>pobreza,</w:t>
            </w:r>
          </w:p>
        </w:tc>
      </w:tr>
    </w:tbl>
    <w:p w14:paraId="52646167"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FF98A13" w14:textId="77777777" w:rsidR="009612B6" w:rsidRPr="004E1D16" w:rsidRDefault="009612B6" w:rsidP="009612B6">
      <w:r w:rsidRPr="004E1D16">
        <w:rPr>
          <w:rStyle w:val="HideTWBExt"/>
        </w:rPr>
        <w:t>&lt;/Amend&gt;</w:t>
      </w:r>
    </w:p>
    <w:p w14:paraId="0340755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w:t>
      </w:r>
      <w:r w:rsidRPr="004E1D16">
        <w:rPr>
          <w:rStyle w:val="HideTWBExt"/>
        </w:rPr>
        <w:t>&lt;/NumAm&gt;</w:t>
      </w:r>
    </w:p>
    <w:p w14:paraId="5AE2C57A"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8BEB39C" w14:textId="77777777" w:rsidR="009612B6" w:rsidRPr="004E1D16" w:rsidRDefault="009612B6" w:rsidP="009612B6">
      <w:pPr>
        <w:pStyle w:val="NormalBold"/>
      </w:pPr>
      <w:r w:rsidRPr="004E1D16">
        <w:rPr>
          <w:rStyle w:val="HideTWBExt"/>
          <w:b w:val="0"/>
        </w:rPr>
        <w:t>&lt;/RepeatBlock-By&gt;</w:t>
      </w:r>
    </w:p>
    <w:p w14:paraId="56FD53C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F8470B5" w14:textId="58B8D780" w:rsidR="009612B6" w:rsidRPr="004E1D16" w:rsidRDefault="009612B6" w:rsidP="009612B6">
      <w:pPr>
        <w:pStyle w:val="NormalBold"/>
      </w:pPr>
      <w:r w:rsidRPr="004E1D16">
        <w:rPr>
          <w:rStyle w:val="HideTWBExt"/>
        </w:rPr>
        <w:t>&lt;Article&gt;</w:t>
      </w:r>
      <w:r w:rsidRPr="004E1D16">
        <w:t>Citação 3</w:t>
      </w:r>
      <w:r w:rsidR="00AC61B3">
        <w:noBreakHyphen/>
      </w:r>
      <w:r w:rsidRPr="004E1D16">
        <w:t>E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C034CA3" w14:textId="77777777" w:rsidTr="003D13BF">
        <w:trPr>
          <w:trHeight w:hRule="exact" w:val="240"/>
          <w:jc w:val="center"/>
        </w:trPr>
        <w:tc>
          <w:tcPr>
            <w:tcW w:w="9752" w:type="dxa"/>
            <w:gridSpan w:val="2"/>
            <w:tcBorders>
              <w:top w:val="nil"/>
              <w:left w:val="nil"/>
              <w:bottom w:val="nil"/>
              <w:right w:val="nil"/>
            </w:tcBorders>
          </w:tcPr>
          <w:p w14:paraId="26E4A10E" w14:textId="77777777" w:rsidR="009612B6" w:rsidRPr="004E1D16" w:rsidRDefault="009612B6" w:rsidP="003D13BF"/>
        </w:tc>
      </w:tr>
      <w:tr w:rsidR="009612B6" w:rsidRPr="004E1D16" w14:paraId="2C9F03BA" w14:textId="77777777" w:rsidTr="003D13BF">
        <w:trPr>
          <w:trHeight w:val="240"/>
          <w:jc w:val="center"/>
        </w:trPr>
        <w:tc>
          <w:tcPr>
            <w:tcW w:w="4876" w:type="dxa"/>
            <w:tcBorders>
              <w:top w:val="nil"/>
              <w:left w:val="nil"/>
              <w:bottom w:val="nil"/>
              <w:right w:val="nil"/>
            </w:tcBorders>
          </w:tcPr>
          <w:p w14:paraId="159FC5A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D6F9474" w14:textId="77777777" w:rsidR="009612B6" w:rsidRPr="004E1D16" w:rsidRDefault="009612B6" w:rsidP="003D13BF">
            <w:pPr>
              <w:pStyle w:val="AmColumnHeading"/>
            </w:pPr>
            <w:r w:rsidRPr="004E1D16">
              <w:t>Alteração</w:t>
            </w:r>
          </w:p>
        </w:tc>
      </w:tr>
      <w:tr w:rsidR="009612B6" w:rsidRPr="004E1D16" w14:paraId="520CFDB7" w14:textId="77777777" w:rsidTr="003D13BF">
        <w:trPr>
          <w:jc w:val="center"/>
        </w:trPr>
        <w:tc>
          <w:tcPr>
            <w:tcW w:w="4876" w:type="dxa"/>
            <w:tcBorders>
              <w:top w:val="nil"/>
              <w:left w:val="nil"/>
              <w:bottom w:val="nil"/>
              <w:right w:val="nil"/>
            </w:tcBorders>
          </w:tcPr>
          <w:p w14:paraId="6B5ECB63" w14:textId="77777777" w:rsidR="009612B6" w:rsidRPr="004E1D16" w:rsidRDefault="009612B6" w:rsidP="003D13BF">
            <w:pPr>
              <w:pStyle w:val="Normal6a"/>
            </w:pPr>
          </w:p>
        </w:tc>
        <w:tc>
          <w:tcPr>
            <w:tcW w:w="4876" w:type="dxa"/>
            <w:tcBorders>
              <w:top w:val="nil"/>
              <w:left w:val="nil"/>
              <w:bottom w:val="nil"/>
              <w:right w:val="nil"/>
            </w:tcBorders>
          </w:tcPr>
          <w:p w14:paraId="2EAD867C" w14:textId="77777777" w:rsidR="009612B6" w:rsidRPr="004E1D16" w:rsidRDefault="009612B6" w:rsidP="003D13BF">
            <w:pPr>
              <w:pStyle w:val="Normal6a"/>
            </w:pPr>
            <w:r w:rsidRPr="004E1D16">
              <w:rPr>
                <w:b/>
                <w:i/>
              </w:rPr>
              <w:t>–</w:t>
            </w:r>
            <w:r w:rsidRPr="004E1D16">
              <w:tab/>
            </w:r>
            <w:r w:rsidRPr="004E1D16">
              <w:rPr>
                <w:b/>
                <w:i/>
              </w:rPr>
              <w:t>Tendo em conta a Recomendação (UE) 2021/1004 do Conselho, de 14 de junho de 2021, relativa à criação de uma Garantia Europeia para a Infância,</w:t>
            </w:r>
          </w:p>
        </w:tc>
      </w:tr>
    </w:tbl>
    <w:p w14:paraId="576E37E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A64BF97" w14:textId="77777777" w:rsidR="009612B6" w:rsidRPr="004E1D16" w:rsidRDefault="009612B6" w:rsidP="009612B6">
      <w:r w:rsidRPr="004E1D16">
        <w:rPr>
          <w:rStyle w:val="HideTWBExt"/>
        </w:rPr>
        <w:t>&lt;/Amend&gt;</w:t>
      </w:r>
    </w:p>
    <w:p w14:paraId="1C304CE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w:t>
      </w:r>
      <w:r w:rsidRPr="004E1D16">
        <w:rPr>
          <w:rStyle w:val="HideTWBExt"/>
        </w:rPr>
        <w:t>&lt;/NumAm&gt;</w:t>
      </w:r>
    </w:p>
    <w:p w14:paraId="04029ECC"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7392B506" w14:textId="77777777" w:rsidR="009612B6" w:rsidRPr="004E1D16" w:rsidRDefault="009612B6" w:rsidP="009612B6">
      <w:pPr>
        <w:pStyle w:val="NormalBold"/>
      </w:pPr>
      <w:r w:rsidRPr="004E1D16">
        <w:rPr>
          <w:rStyle w:val="HideTWBExt"/>
          <w:b w:val="0"/>
        </w:rPr>
        <w:t>&lt;/RepeatBlock-By&gt;</w:t>
      </w:r>
    </w:p>
    <w:p w14:paraId="5E379AD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63D21E0" w14:textId="3F3E987C" w:rsidR="009612B6" w:rsidRPr="004E1D16" w:rsidRDefault="009612B6" w:rsidP="009612B6">
      <w:pPr>
        <w:pStyle w:val="NormalBold"/>
      </w:pPr>
      <w:r w:rsidRPr="004E1D16">
        <w:rPr>
          <w:rStyle w:val="HideTWBExt"/>
        </w:rPr>
        <w:t>&lt;Article&gt;</w:t>
      </w:r>
      <w:r w:rsidRPr="004E1D16">
        <w:t>Citação 3</w:t>
      </w:r>
      <w:r w:rsidR="00AC61B3">
        <w:noBreakHyphen/>
      </w:r>
      <w:r w:rsidRPr="004E1D16">
        <w:t>F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F05BEA8" w14:textId="77777777" w:rsidTr="003D13BF">
        <w:trPr>
          <w:trHeight w:hRule="exact" w:val="240"/>
          <w:jc w:val="center"/>
        </w:trPr>
        <w:tc>
          <w:tcPr>
            <w:tcW w:w="9752" w:type="dxa"/>
            <w:gridSpan w:val="2"/>
            <w:tcBorders>
              <w:top w:val="nil"/>
              <w:left w:val="nil"/>
              <w:bottom w:val="nil"/>
              <w:right w:val="nil"/>
            </w:tcBorders>
          </w:tcPr>
          <w:p w14:paraId="42493F14" w14:textId="77777777" w:rsidR="009612B6" w:rsidRPr="004E1D16" w:rsidRDefault="009612B6" w:rsidP="003D13BF"/>
        </w:tc>
      </w:tr>
      <w:tr w:rsidR="009612B6" w:rsidRPr="004E1D16" w14:paraId="5AA2A705" w14:textId="77777777" w:rsidTr="003D13BF">
        <w:trPr>
          <w:trHeight w:val="240"/>
          <w:jc w:val="center"/>
        </w:trPr>
        <w:tc>
          <w:tcPr>
            <w:tcW w:w="4876" w:type="dxa"/>
            <w:tcBorders>
              <w:top w:val="nil"/>
              <w:left w:val="nil"/>
              <w:bottom w:val="nil"/>
              <w:right w:val="nil"/>
            </w:tcBorders>
          </w:tcPr>
          <w:p w14:paraId="6A6FE51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1B43D5B" w14:textId="77777777" w:rsidR="009612B6" w:rsidRPr="004E1D16" w:rsidRDefault="009612B6" w:rsidP="003D13BF">
            <w:pPr>
              <w:pStyle w:val="AmColumnHeading"/>
            </w:pPr>
            <w:r w:rsidRPr="004E1D16">
              <w:t>Alteração</w:t>
            </w:r>
          </w:p>
        </w:tc>
      </w:tr>
      <w:tr w:rsidR="009612B6" w:rsidRPr="004E1D16" w14:paraId="6300DC22" w14:textId="77777777" w:rsidTr="003D13BF">
        <w:trPr>
          <w:jc w:val="center"/>
        </w:trPr>
        <w:tc>
          <w:tcPr>
            <w:tcW w:w="4876" w:type="dxa"/>
            <w:tcBorders>
              <w:top w:val="nil"/>
              <w:left w:val="nil"/>
              <w:bottom w:val="nil"/>
              <w:right w:val="nil"/>
            </w:tcBorders>
          </w:tcPr>
          <w:p w14:paraId="2CEE584A" w14:textId="77777777" w:rsidR="009612B6" w:rsidRPr="004E1D16" w:rsidRDefault="009612B6" w:rsidP="003D13BF">
            <w:pPr>
              <w:pStyle w:val="Normal6a"/>
            </w:pPr>
          </w:p>
        </w:tc>
        <w:tc>
          <w:tcPr>
            <w:tcW w:w="4876" w:type="dxa"/>
            <w:tcBorders>
              <w:top w:val="nil"/>
              <w:left w:val="nil"/>
              <w:bottom w:val="nil"/>
              <w:right w:val="nil"/>
            </w:tcBorders>
          </w:tcPr>
          <w:p w14:paraId="4EBDD0D2" w14:textId="77777777" w:rsidR="009612B6" w:rsidRPr="004E1D16" w:rsidRDefault="009612B6" w:rsidP="003D13BF">
            <w:pPr>
              <w:pStyle w:val="Normal6a"/>
            </w:pPr>
            <w:r w:rsidRPr="004E1D16">
              <w:rPr>
                <w:b/>
                <w:i/>
              </w:rPr>
              <w:t>–</w:t>
            </w:r>
            <w:r w:rsidRPr="004E1D16">
              <w:tab/>
            </w:r>
            <w:r w:rsidRPr="004E1D16">
              <w:rPr>
                <w:b/>
                <w:i/>
              </w:rPr>
              <w:t>Tendo em conta a Comunicação da Comissão, de 4 de dezembro de 2025, intitulada «Roteiro para Empregos de Qualidade» (COM(2025) 944 final),</w:t>
            </w:r>
          </w:p>
        </w:tc>
      </w:tr>
    </w:tbl>
    <w:p w14:paraId="3309E80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E165E89" w14:textId="77777777" w:rsidR="009612B6" w:rsidRPr="004E1D16" w:rsidRDefault="009612B6" w:rsidP="009612B6">
      <w:r w:rsidRPr="004E1D16">
        <w:rPr>
          <w:rStyle w:val="HideTWBExt"/>
        </w:rPr>
        <w:t>&lt;/Amend&gt;</w:t>
      </w:r>
    </w:p>
    <w:p w14:paraId="5936B72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w:t>
      </w:r>
      <w:r w:rsidRPr="004E1D16">
        <w:rPr>
          <w:rStyle w:val="HideTWBExt"/>
        </w:rPr>
        <w:t>&lt;/NumAm&gt;</w:t>
      </w:r>
    </w:p>
    <w:p w14:paraId="231CAC5B"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E0CF574" w14:textId="77777777" w:rsidR="009612B6" w:rsidRPr="004E1D16" w:rsidRDefault="009612B6" w:rsidP="009612B6">
      <w:pPr>
        <w:pStyle w:val="NormalBold"/>
      </w:pPr>
      <w:r w:rsidRPr="004E1D16">
        <w:rPr>
          <w:rStyle w:val="HideTWBExt"/>
          <w:b w:val="0"/>
        </w:rPr>
        <w:t>&lt;/RepeatBlock-By&gt;</w:t>
      </w:r>
    </w:p>
    <w:p w14:paraId="7231272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2B8C07D" w14:textId="671FDA91" w:rsidR="009612B6" w:rsidRPr="004E1D16" w:rsidRDefault="009612B6" w:rsidP="009612B6">
      <w:pPr>
        <w:pStyle w:val="NormalBold"/>
      </w:pPr>
      <w:r w:rsidRPr="004E1D16">
        <w:rPr>
          <w:rStyle w:val="HideTWBExt"/>
        </w:rPr>
        <w:t>&lt;Article&gt;</w:t>
      </w:r>
      <w:r w:rsidRPr="004E1D16">
        <w:t>Citação 3</w:t>
      </w:r>
      <w:r w:rsidR="00AC61B3">
        <w:noBreakHyphen/>
      </w:r>
      <w:r w:rsidRPr="004E1D16">
        <w:t>G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FEC395E" w14:textId="77777777" w:rsidTr="003D13BF">
        <w:trPr>
          <w:trHeight w:hRule="exact" w:val="240"/>
          <w:jc w:val="center"/>
        </w:trPr>
        <w:tc>
          <w:tcPr>
            <w:tcW w:w="9752" w:type="dxa"/>
            <w:gridSpan w:val="2"/>
            <w:tcBorders>
              <w:top w:val="nil"/>
              <w:left w:val="nil"/>
              <w:bottom w:val="nil"/>
              <w:right w:val="nil"/>
            </w:tcBorders>
          </w:tcPr>
          <w:p w14:paraId="64BD5ED7" w14:textId="77777777" w:rsidR="009612B6" w:rsidRPr="004E1D16" w:rsidRDefault="009612B6" w:rsidP="003D13BF"/>
        </w:tc>
      </w:tr>
      <w:tr w:rsidR="009612B6" w:rsidRPr="004E1D16" w14:paraId="249F572E" w14:textId="77777777" w:rsidTr="003D13BF">
        <w:trPr>
          <w:trHeight w:val="240"/>
          <w:jc w:val="center"/>
        </w:trPr>
        <w:tc>
          <w:tcPr>
            <w:tcW w:w="4876" w:type="dxa"/>
            <w:tcBorders>
              <w:top w:val="nil"/>
              <w:left w:val="nil"/>
              <w:bottom w:val="nil"/>
              <w:right w:val="nil"/>
            </w:tcBorders>
          </w:tcPr>
          <w:p w14:paraId="3461AE2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261FFCE" w14:textId="77777777" w:rsidR="009612B6" w:rsidRPr="004E1D16" w:rsidRDefault="009612B6" w:rsidP="003D13BF">
            <w:pPr>
              <w:pStyle w:val="AmColumnHeading"/>
            </w:pPr>
            <w:r w:rsidRPr="004E1D16">
              <w:t>Alteração</w:t>
            </w:r>
          </w:p>
        </w:tc>
      </w:tr>
      <w:tr w:rsidR="009612B6" w:rsidRPr="004E1D16" w14:paraId="729D61CF" w14:textId="77777777" w:rsidTr="003D13BF">
        <w:trPr>
          <w:jc w:val="center"/>
        </w:trPr>
        <w:tc>
          <w:tcPr>
            <w:tcW w:w="4876" w:type="dxa"/>
            <w:tcBorders>
              <w:top w:val="nil"/>
              <w:left w:val="nil"/>
              <w:bottom w:val="nil"/>
              <w:right w:val="nil"/>
            </w:tcBorders>
          </w:tcPr>
          <w:p w14:paraId="0FE05548" w14:textId="77777777" w:rsidR="009612B6" w:rsidRPr="004E1D16" w:rsidRDefault="009612B6" w:rsidP="003D13BF">
            <w:pPr>
              <w:pStyle w:val="Normal6a"/>
            </w:pPr>
          </w:p>
        </w:tc>
        <w:tc>
          <w:tcPr>
            <w:tcW w:w="4876" w:type="dxa"/>
            <w:tcBorders>
              <w:top w:val="nil"/>
              <w:left w:val="nil"/>
              <w:bottom w:val="nil"/>
              <w:right w:val="nil"/>
            </w:tcBorders>
          </w:tcPr>
          <w:p w14:paraId="2C346F45" w14:textId="77777777" w:rsidR="009612B6" w:rsidRPr="004E1D16" w:rsidRDefault="009612B6" w:rsidP="003D13BF">
            <w:pPr>
              <w:pStyle w:val="Normal6a"/>
            </w:pPr>
            <w:r w:rsidRPr="004E1D16">
              <w:rPr>
                <w:b/>
                <w:i/>
              </w:rPr>
              <w:t>–</w:t>
            </w:r>
            <w:r w:rsidRPr="004E1D16">
              <w:tab/>
            </w:r>
            <w:r w:rsidRPr="004E1D16">
              <w:rPr>
                <w:b/>
                <w:i/>
              </w:rPr>
              <w:t xml:space="preserve">Tendo em conta a recomendação </w:t>
            </w:r>
            <w:r w:rsidRPr="004E1D16">
              <w:rPr>
                <w:b/>
                <w:i/>
              </w:rPr>
              <w:lastRenderedPageBreak/>
              <w:t>da Comissão de recomendação do Conselho sobre a política económica da área do euro (COM(2025) 957 final),</w:t>
            </w:r>
          </w:p>
        </w:tc>
      </w:tr>
    </w:tbl>
    <w:p w14:paraId="1ABE47CD"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0D531DB" w14:textId="77777777" w:rsidR="009612B6" w:rsidRPr="004E1D16" w:rsidRDefault="009612B6" w:rsidP="009612B6">
      <w:r w:rsidRPr="004E1D16">
        <w:rPr>
          <w:rStyle w:val="HideTWBExt"/>
        </w:rPr>
        <w:t>&lt;/Amend&gt;</w:t>
      </w:r>
    </w:p>
    <w:p w14:paraId="693BFF6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w:t>
      </w:r>
      <w:r w:rsidRPr="004E1D16">
        <w:rPr>
          <w:rStyle w:val="HideTWBExt"/>
        </w:rPr>
        <w:t>&lt;/NumAm&gt;</w:t>
      </w:r>
    </w:p>
    <w:p w14:paraId="3DC1D687"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504FD727"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21FDD267" w14:textId="77777777" w:rsidR="009612B6" w:rsidRPr="004E1D16" w:rsidRDefault="009612B6" w:rsidP="009612B6">
      <w:pPr>
        <w:pStyle w:val="NormalBold"/>
      </w:pPr>
      <w:r w:rsidRPr="004E1D16">
        <w:rPr>
          <w:rStyle w:val="HideTWBExt"/>
          <w:b w:val="0"/>
        </w:rPr>
        <w:t>&lt;/RepeatBlock-By&gt;</w:t>
      </w:r>
    </w:p>
    <w:p w14:paraId="217D8E1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8C0C592" w14:textId="77777777" w:rsidR="009612B6" w:rsidRPr="004E1D16" w:rsidRDefault="009612B6" w:rsidP="009612B6">
      <w:pPr>
        <w:pStyle w:val="NormalBold"/>
      </w:pPr>
      <w:r w:rsidRPr="004E1D16">
        <w:rPr>
          <w:rStyle w:val="HideTWBExt"/>
        </w:rPr>
        <w:t>&lt;Article&gt;</w:t>
      </w:r>
      <w:r w:rsidRPr="004E1D16">
        <w:t>Citação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C810DE6" w14:textId="77777777" w:rsidTr="003D13BF">
        <w:trPr>
          <w:trHeight w:hRule="exact" w:val="240"/>
          <w:jc w:val="center"/>
        </w:trPr>
        <w:tc>
          <w:tcPr>
            <w:tcW w:w="9752" w:type="dxa"/>
            <w:gridSpan w:val="2"/>
            <w:tcBorders>
              <w:top w:val="nil"/>
              <w:left w:val="nil"/>
              <w:bottom w:val="nil"/>
              <w:right w:val="nil"/>
            </w:tcBorders>
          </w:tcPr>
          <w:p w14:paraId="46685B3D" w14:textId="77777777" w:rsidR="009612B6" w:rsidRPr="004E1D16" w:rsidRDefault="009612B6" w:rsidP="003D13BF"/>
        </w:tc>
      </w:tr>
      <w:tr w:rsidR="009612B6" w:rsidRPr="004E1D16" w14:paraId="656E3F1B" w14:textId="77777777" w:rsidTr="003D13BF">
        <w:trPr>
          <w:trHeight w:val="240"/>
          <w:jc w:val="center"/>
        </w:trPr>
        <w:tc>
          <w:tcPr>
            <w:tcW w:w="4876" w:type="dxa"/>
            <w:tcBorders>
              <w:top w:val="nil"/>
              <w:left w:val="nil"/>
              <w:bottom w:val="nil"/>
              <w:right w:val="nil"/>
            </w:tcBorders>
          </w:tcPr>
          <w:p w14:paraId="6DFF091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C0DB88F" w14:textId="77777777" w:rsidR="009612B6" w:rsidRPr="004E1D16" w:rsidRDefault="009612B6" w:rsidP="003D13BF">
            <w:pPr>
              <w:pStyle w:val="AmColumnHeading"/>
            </w:pPr>
            <w:r w:rsidRPr="004E1D16">
              <w:t>Alteração</w:t>
            </w:r>
          </w:p>
        </w:tc>
      </w:tr>
      <w:tr w:rsidR="009612B6" w:rsidRPr="004E1D16" w14:paraId="56890931" w14:textId="77777777" w:rsidTr="003D13BF">
        <w:trPr>
          <w:jc w:val="center"/>
        </w:trPr>
        <w:tc>
          <w:tcPr>
            <w:tcW w:w="4876" w:type="dxa"/>
            <w:tcBorders>
              <w:top w:val="nil"/>
              <w:left w:val="nil"/>
              <w:bottom w:val="nil"/>
              <w:right w:val="nil"/>
            </w:tcBorders>
          </w:tcPr>
          <w:p w14:paraId="5177E412" w14:textId="77777777" w:rsidR="009612B6" w:rsidRPr="004E1D16" w:rsidRDefault="009612B6" w:rsidP="003D13BF">
            <w:pPr>
              <w:pStyle w:val="Normal6a"/>
            </w:pPr>
            <w:r w:rsidRPr="004E1D16">
              <w:t>–</w:t>
            </w:r>
            <w:r w:rsidRPr="004E1D16">
              <w:tab/>
              <w:t xml:space="preserve">Tendo em conta a proposta da Comissão, de </w:t>
            </w:r>
            <w:r w:rsidRPr="004E1D16">
              <w:rPr>
                <w:b/>
                <w:i/>
              </w:rPr>
              <w:t>XXX de 2026</w:t>
            </w:r>
            <w:r w:rsidRPr="004E1D16">
              <w:t>, de um Relatório Conjunto sobre o Emprego da Comissão e do Conselho,</w:t>
            </w:r>
          </w:p>
        </w:tc>
        <w:tc>
          <w:tcPr>
            <w:tcW w:w="4876" w:type="dxa"/>
            <w:tcBorders>
              <w:top w:val="nil"/>
              <w:left w:val="nil"/>
              <w:bottom w:val="nil"/>
              <w:right w:val="nil"/>
            </w:tcBorders>
          </w:tcPr>
          <w:p w14:paraId="7F756AA4" w14:textId="77777777" w:rsidR="009612B6" w:rsidRPr="004E1D16" w:rsidRDefault="009612B6" w:rsidP="003D13BF">
            <w:pPr>
              <w:pStyle w:val="Normal6a"/>
            </w:pPr>
            <w:r w:rsidRPr="004E1D16">
              <w:t>–</w:t>
            </w:r>
            <w:r w:rsidRPr="004E1D16">
              <w:tab/>
              <w:t xml:space="preserve">Tendo em conta a proposta da Comissão, de </w:t>
            </w:r>
            <w:r w:rsidRPr="004E1D16">
              <w:rPr>
                <w:b/>
                <w:i/>
              </w:rPr>
              <w:t>25 de novembro de 2025</w:t>
            </w:r>
            <w:r w:rsidRPr="004E1D16">
              <w:t>, de um Relatório Conjunto sobre o Emprego da Comissão e do Conselho,</w:t>
            </w:r>
          </w:p>
        </w:tc>
      </w:tr>
    </w:tbl>
    <w:p w14:paraId="6232812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690B125" w14:textId="77777777" w:rsidR="009612B6" w:rsidRPr="004E1D16" w:rsidRDefault="009612B6" w:rsidP="009612B6">
      <w:r w:rsidRPr="004E1D16">
        <w:rPr>
          <w:rStyle w:val="HideTWBExt"/>
        </w:rPr>
        <w:t>&lt;/Amend&gt;</w:t>
      </w:r>
    </w:p>
    <w:p w14:paraId="76C6618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w:t>
      </w:r>
      <w:r w:rsidRPr="004E1D16">
        <w:rPr>
          <w:rStyle w:val="HideTWBExt"/>
        </w:rPr>
        <w:t>&lt;/NumAm&gt;</w:t>
      </w:r>
    </w:p>
    <w:p w14:paraId="33983D94"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727F1FD1"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11F498F4" w14:textId="77777777" w:rsidR="009612B6" w:rsidRPr="004E1D16" w:rsidRDefault="009612B6" w:rsidP="009612B6">
      <w:pPr>
        <w:pStyle w:val="NormalBold"/>
      </w:pPr>
      <w:r w:rsidRPr="004E1D16">
        <w:rPr>
          <w:rStyle w:val="HideTWBExt"/>
          <w:b w:val="0"/>
        </w:rPr>
        <w:t>&lt;/RepeatBlock-By&gt;</w:t>
      </w:r>
    </w:p>
    <w:p w14:paraId="6F9C7E3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1A2D8F3" w14:textId="77777777" w:rsidR="009612B6" w:rsidRPr="004E1D16" w:rsidRDefault="009612B6" w:rsidP="009612B6">
      <w:pPr>
        <w:pStyle w:val="NormalBold"/>
      </w:pPr>
      <w:r w:rsidRPr="004E1D16">
        <w:rPr>
          <w:rStyle w:val="HideTWBExt"/>
        </w:rPr>
        <w:t>&lt;Article&gt;</w:t>
      </w:r>
      <w:r w:rsidRPr="004E1D16">
        <w:t>Citação 6</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64B9D9B" w14:textId="77777777" w:rsidTr="003D13BF">
        <w:trPr>
          <w:trHeight w:hRule="exact" w:val="240"/>
          <w:jc w:val="center"/>
        </w:trPr>
        <w:tc>
          <w:tcPr>
            <w:tcW w:w="9752" w:type="dxa"/>
            <w:gridSpan w:val="2"/>
            <w:tcBorders>
              <w:top w:val="nil"/>
              <w:left w:val="nil"/>
              <w:bottom w:val="nil"/>
              <w:right w:val="nil"/>
            </w:tcBorders>
          </w:tcPr>
          <w:p w14:paraId="3F69BB84" w14:textId="77777777" w:rsidR="009612B6" w:rsidRPr="004E1D16" w:rsidRDefault="009612B6" w:rsidP="003D13BF"/>
        </w:tc>
      </w:tr>
      <w:tr w:rsidR="009612B6" w:rsidRPr="004E1D16" w14:paraId="1E103A3E" w14:textId="77777777" w:rsidTr="003D13BF">
        <w:trPr>
          <w:trHeight w:val="240"/>
          <w:jc w:val="center"/>
        </w:trPr>
        <w:tc>
          <w:tcPr>
            <w:tcW w:w="4876" w:type="dxa"/>
            <w:tcBorders>
              <w:top w:val="nil"/>
              <w:left w:val="nil"/>
              <w:bottom w:val="nil"/>
              <w:right w:val="nil"/>
            </w:tcBorders>
          </w:tcPr>
          <w:p w14:paraId="2DEA174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88CD691" w14:textId="77777777" w:rsidR="009612B6" w:rsidRPr="004E1D16" w:rsidRDefault="009612B6" w:rsidP="003D13BF">
            <w:pPr>
              <w:pStyle w:val="AmColumnHeading"/>
            </w:pPr>
            <w:r w:rsidRPr="004E1D16">
              <w:t>Alteração</w:t>
            </w:r>
          </w:p>
        </w:tc>
      </w:tr>
      <w:tr w:rsidR="009612B6" w:rsidRPr="004E1D16" w14:paraId="332C768F" w14:textId="77777777" w:rsidTr="003D13BF">
        <w:trPr>
          <w:jc w:val="center"/>
        </w:trPr>
        <w:tc>
          <w:tcPr>
            <w:tcW w:w="4876" w:type="dxa"/>
            <w:tcBorders>
              <w:top w:val="nil"/>
              <w:left w:val="nil"/>
              <w:bottom w:val="nil"/>
              <w:right w:val="nil"/>
            </w:tcBorders>
          </w:tcPr>
          <w:p w14:paraId="6F970D86" w14:textId="77777777" w:rsidR="009612B6" w:rsidRPr="004E1D16" w:rsidRDefault="009612B6" w:rsidP="003D13BF">
            <w:pPr>
              <w:pStyle w:val="Normal6a"/>
            </w:pPr>
            <w:r w:rsidRPr="004E1D16">
              <w:t>–</w:t>
            </w:r>
            <w:r w:rsidRPr="004E1D16">
              <w:tab/>
              <w:t xml:space="preserve">Tendo em conta a Recomendação da Comissão, de </w:t>
            </w:r>
            <w:r w:rsidRPr="004E1D16">
              <w:rPr>
                <w:b/>
                <w:i/>
              </w:rPr>
              <w:t>XXX de 2026</w:t>
            </w:r>
            <w:r w:rsidRPr="004E1D16">
              <w:t>, relativa à Recomendação do Conselho sobre a política económica da área do euro,</w:t>
            </w:r>
          </w:p>
        </w:tc>
        <w:tc>
          <w:tcPr>
            <w:tcW w:w="4876" w:type="dxa"/>
            <w:tcBorders>
              <w:top w:val="nil"/>
              <w:left w:val="nil"/>
              <w:bottom w:val="nil"/>
              <w:right w:val="nil"/>
            </w:tcBorders>
          </w:tcPr>
          <w:p w14:paraId="10EEC5F1" w14:textId="77777777" w:rsidR="009612B6" w:rsidRPr="004E1D16" w:rsidRDefault="009612B6" w:rsidP="003D13BF">
            <w:pPr>
              <w:pStyle w:val="Normal6a"/>
            </w:pPr>
            <w:r w:rsidRPr="004E1D16">
              <w:t>–</w:t>
            </w:r>
            <w:r w:rsidRPr="004E1D16">
              <w:tab/>
              <w:t xml:space="preserve">Tendo em conta a Recomendação da Comissão, de </w:t>
            </w:r>
            <w:r w:rsidRPr="004E1D16">
              <w:rPr>
                <w:b/>
                <w:i/>
              </w:rPr>
              <w:t>25 de novembro de 2025</w:t>
            </w:r>
            <w:r w:rsidRPr="004E1D16">
              <w:t>, relativa à Recomendação do Conselho sobre a política económica da área do euro,</w:t>
            </w:r>
          </w:p>
        </w:tc>
      </w:tr>
    </w:tbl>
    <w:p w14:paraId="4BCD14C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5A3056A" w14:textId="77777777" w:rsidR="009612B6" w:rsidRPr="004E1D16" w:rsidRDefault="009612B6" w:rsidP="009612B6">
      <w:r w:rsidRPr="004E1D16">
        <w:rPr>
          <w:rStyle w:val="HideTWBExt"/>
        </w:rPr>
        <w:t>&lt;/Amend&gt;</w:t>
      </w:r>
    </w:p>
    <w:p w14:paraId="384B2AE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w:t>
      </w:r>
      <w:r w:rsidRPr="004E1D16">
        <w:rPr>
          <w:rStyle w:val="HideTWBExt"/>
        </w:rPr>
        <w:t>&lt;/NumAm&gt;</w:t>
      </w:r>
    </w:p>
    <w:p w14:paraId="36B8EF3A"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6FBE56B7" w14:textId="77777777" w:rsidR="009612B6" w:rsidRPr="004E1D16" w:rsidRDefault="009612B6" w:rsidP="009612B6">
      <w:pPr>
        <w:pStyle w:val="NormalBold"/>
      </w:pPr>
      <w:r w:rsidRPr="004E1D16">
        <w:rPr>
          <w:rStyle w:val="HideTWBExt"/>
          <w:b w:val="0"/>
        </w:rPr>
        <w:t>&lt;/RepeatBlock-By&gt;</w:t>
      </w:r>
    </w:p>
    <w:p w14:paraId="741191B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1109876" w14:textId="3AD6050A" w:rsidR="009612B6" w:rsidRPr="004E1D16" w:rsidRDefault="009612B6" w:rsidP="009612B6">
      <w:pPr>
        <w:pStyle w:val="NormalBold"/>
      </w:pPr>
      <w:r w:rsidRPr="004E1D16">
        <w:rPr>
          <w:rStyle w:val="HideTWBExt"/>
        </w:rPr>
        <w:t>&lt;Article&gt;</w:t>
      </w:r>
      <w:r w:rsidRPr="004E1D16">
        <w:t>Citação 6</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C66A926" w14:textId="77777777" w:rsidTr="003D13BF">
        <w:trPr>
          <w:trHeight w:hRule="exact" w:val="240"/>
          <w:jc w:val="center"/>
        </w:trPr>
        <w:tc>
          <w:tcPr>
            <w:tcW w:w="9752" w:type="dxa"/>
            <w:gridSpan w:val="2"/>
            <w:tcBorders>
              <w:top w:val="nil"/>
              <w:left w:val="nil"/>
              <w:bottom w:val="nil"/>
              <w:right w:val="nil"/>
            </w:tcBorders>
          </w:tcPr>
          <w:p w14:paraId="54B5C580" w14:textId="77777777" w:rsidR="009612B6" w:rsidRPr="004E1D16" w:rsidRDefault="009612B6" w:rsidP="003D13BF"/>
        </w:tc>
      </w:tr>
      <w:tr w:rsidR="009612B6" w:rsidRPr="004E1D16" w14:paraId="7A954D14" w14:textId="77777777" w:rsidTr="003D13BF">
        <w:trPr>
          <w:trHeight w:val="240"/>
          <w:jc w:val="center"/>
        </w:trPr>
        <w:tc>
          <w:tcPr>
            <w:tcW w:w="4876" w:type="dxa"/>
            <w:tcBorders>
              <w:top w:val="nil"/>
              <w:left w:val="nil"/>
              <w:bottom w:val="nil"/>
              <w:right w:val="nil"/>
            </w:tcBorders>
          </w:tcPr>
          <w:p w14:paraId="6973F4F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08A741D" w14:textId="77777777" w:rsidR="009612B6" w:rsidRPr="004E1D16" w:rsidRDefault="009612B6" w:rsidP="003D13BF">
            <w:pPr>
              <w:pStyle w:val="AmColumnHeading"/>
            </w:pPr>
            <w:r w:rsidRPr="004E1D16">
              <w:t>Alteração</w:t>
            </w:r>
          </w:p>
        </w:tc>
      </w:tr>
      <w:tr w:rsidR="009612B6" w:rsidRPr="004E1D16" w14:paraId="7EC1D212" w14:textId="77777777" w:rsidTr="003D13BF">
        <w:trPr>
          <w:jc w:val="center"/>
        </w:trPr>
        <w:tc>
          <w:tcPr>
            <w:tcW w:w="4876" w:type="dxa"/>
            <w:tcBorders>
              <w:top w:val="nil"/>
              <w:left w:val="nil"/>
              <w:bottom w:val="nil"/>
              <w:right w:val="nil"/>
            </w:tcBorders>
          </w:tcPr>
          <w:p w14:paraId="4CBB0295" w14:textId="77777777" w:rsidR="009612B6" w:rsidRPr="004E1D16" w:rsidRDefault="009612B6" w:rsidP="003D13BF">
            <w:pPr>
              <w:pStyle w:val="Normal6a"/>
            </w:pPr>
          </w:p>
        </w:tc>
        <w:tc>
          <w:tcPr>
            <w:tcW w:w="4876" w:type="dxa"/>
            <w:tcBorders>
              <w:top w:val="nil"/>
              <w:left w:val="nil"/>
              <w:bottom w:val="nil"/>
              <w:right w:val="nil"/>
            </w:tcBorders>
          </w:tcPr>
          <w:p w14:paraId="3D5EF3F5" w14:textId="7E5A803B" w:rsidR="009612B6" w:rsidRPr="004E1D16" w:rsidRDefault="009612B6" w:rsidP="003D13BF">
            <w:pPr>
              <w:pStyle w:val="Normal6a"/>
            </w:pPr>
            <w:r w:rsidRPr="004E1D16">
              <w:rPr>
                <w:b/>
                <w:i/>
              </w:rPr>
              <w:t>–</w:t>
            </w:r>
            <w:r w:rsidRPr="004E1D16">
              <w:tab/>
            </w:r>
            <w:r w:rsidRPr="004E1D16">
              <w:rPr>
                <w:b/>
                <w:i/>
              </w:rPr>
              <w:t>Tendo em conta a Comunicação da Comissão intitulada «Um orçamento da UE dinâmico para as prioridades do futuro — Quadro Financeiro Plurianual 2028</w:t>
            </w:r>
            <w:r w:rsidR="00AC61B3">
              <w:rPr>
                <w:b/>
                <w:i/>
              </w:rPr>
              <w:noBreakHyphen/>
            </w:r>
            <w:r w:rsidRPr="004E1D16">
              <w:rPr>
                <w:b/>
                <w:i/>
              </w:rPr>
              <w:t>2034» e a sua retificação,</w:t>
            </w:r>
          </w:p>
        </w:tc>
      </w:tr>
    </w:tbl>
    <w:p w14:paraId="6CA4F51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F5BA3F7" w14:textId="77777777" w:rsidR="009612B6" w:rsidRPr="004E1D16" w:rsidRDefault="009612B6" w:rsidP="009612B6">
      <w:r w:rsidRPr="004E1D16">
        <w:rPr>
          <w:rStyle w:val="HideTWBExt"/>
        </w:rPr>
        <w:t>&lt;/Amend&gt;</w:t>
      </w:r>
    </w:p>
    <w:p w14:paraId="29156ED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w:t>
      </w:r>
      <w:r w:rsidRPr="004E1D16">
        <w:rPr>
          <w:rStyle w:val="HideTWBExt"/>
        </w:rPr>
        <w:t>&lt;/NumAm&gt;</w:t>
      </w:r>
    </w:p>
    <w:p w14:paraId="36493971"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322D8502"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17547938" w14:textId="77777777" w:rsidR="009612B6" w:rsidRPr="004E1D16" w:rsidRDefault="009612B6" w:rsidP="009612B6">
      <w:pPr>
        <w:pStyle w:val="NormalBold"/>
      </w:pPr>
      <w:r w:rsidRPr="004E1D16">
        <w:rPr>
          <w:rStyle w:val="HideTWBExt"/>
          <w:b w:val="0"/>
        </w:rPr>
        <w:t>&lt;/RepeatBlock-By&gt;</w:t>
      </w:r>
    </w:p>
    <w:p w14:paraId="1EBB048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7A89452" w14:textId="77777777" w:rsidR="009612B6" w:rsidRPr="004E1D16" w:rsidRDefault="009612B6" w:rsidP="009612B6">
      <w:pPr>
        <w:pStyle w:val="NormalBold"/>
      </w:pPr>
      <w:r w:rsidRPr="004E1D16">
        <w:rPr>
          <w:rStyle w:val="HideTWBExt"/>
        </w:rPr>
        <w:t>&lt;Article&gt;</w:t>
      </w:r>
      <w:r w:rsidRPr="004E1D16">
        <w:t>Citação 7</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CD7C533" w14:textId="77777777" w:rsidTr="003D13BF">
        <w:trPr>
          <w:trHeight w:hRule="exact" w:val="240"/>
          <w:jc w:val="center"/>
        </w:trPr>
        <w:tc>
          <w:tcPr>
            <w:tcW w:w="9752" w:type="dxa"/>
            <w:gridSpan w:val="2"/>
            <w:tcBorders>
              <w:top w:val="nil"/>
              <w:left w:val="nil"/>
              <w:bottom w:val="nil"/>
              <w:right w:val="nil"/>
            </w:tcBorders>
          </w:tcPr>
          <w:p w14:paraId="694EBDE4" w14:textId="77777777" w:rsidR="009612B6" w:rsidRPr="004E1D16" w:rsidRDefault="009612B6" w:rsidP="003D13BF"/>
        </w:tc>
      </w:tr>
      <w:tr w:rsidR="009612B6" w:rsidRPr="004E1D16" w14:paraId="499C979C" w14:textId="77777777" w:rsidTr="003D13BF">
        <w:trPr>
          <w:trHeight w:val="240"/>
          <w:jc w:val="center"/>
        </w:trPr>
        <w:tc>
          <w:tcPr>
            <w:tcW w:w="4876" w:type="dxa"/>
            <w:tcBorders>
              <w:top w:val="nil"/>
              <w:left w:val="nil"/>
              <w:bottom w:val="nil"/>
              <w:right w:val="nil"/>
            </w:tcBorders>
          </w:tcPr>
          <w:p w14:paraId="4CB4E22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25608CE" w14:textId="77777777" w:rsidR="009612B6" w:rsidRPr="004E1D16" w:rsidRDefault="009612B6" w:rsidP="003D13BF">
            <w:pPr>
              <w:pStyle w:val="AmColumnHeading"/>
            </w:pPr>
            <w:r w:rsidRPr="004E1D16">
              <w:t>Alteração</w:t>
            </w:r>
          </w:p>
        </w:tc>
      </w:tr>
      <w:tr w:rsidR="009612B6" w:rsidRPr="004E1D16" w14:paraId="1F489E72" w14:textId="77777777" w:rsidTr="003D13BF">
        <w:trPr>
          <w:jc w:val="center"/>
        </w:trPr>
        <w:tc>
          <w:tcPr>
            <w:tcW w:w="4876" w:type="dxa"/>
            <w:tcBorders>
              <w:top w:val="nil"/>
              <w:left w:val="nil"/>
              <w:bottom w:val="nil"/>
              <w:right w:val="nil"/>
            </w:tcBorders>
          </w:tcPr>
          <w:p w14:paraId="17710E2C" w14:textId="77777777" w:rsidR="009612B6" w:rsidRPr="004E1D16" w:rsidRDefault="009612B6" w:rsidP="003D13BF">
            <w:pPr>
              <w:pStyle w:val="Normal6a"/>
            </w:pPr>
            <w:r w:rsidRPr="004E1D16">
              <w:t>–</w:t>
            </w:r>
            <w:r w:rsidRPr="004E1D16">
              <w:tab/>
              <w:t xml:space="preserve">Tendo em conta o Relatório da Comissão, de </w:t>
            </w:r>
            <w:r w:rsidRPr="004E1D16">
              <w:rPr>
                <w:b/>
                <w:i/>
              </w:rPr>
              <w:t>XXX de 2026</w:t>
            </w:r>
            <w:r w:rsidRPr="004E1D16">
              <w:t>, intitulado «Relatório sobre o Mecanismo de Alerta de 2025»,</w:t>
            </w:r>
          </w:p>
        </w:tc>
        <w:tc>
          <w:tcPr>
            <w:tcW w:w="4876" w:type="dxa"/>
            <w:tcBorders>
              <w:top w:val="nil"/>
              <w:left w:val="nil"/>
              <w:bottom w:val="nil"/>
              <w:right w:val="nil"/>
            </w:tcBorders>
          </w:tcPr>
          <w:p w14:paraId="673960EF" w14:textId="77777777" w:rsidR="009612B6" w:rsidRPr="004E1D16" w:rsidRDefault="009612B6" w:rsidP="003D13BF">
            <w:pPr>
              <w:pStyle w:val="Normal6a"/>
            </w:pPr>
            <w:r w:rsidRPr="004E1D16">
              <w:t>–</w:t>
            </w:r>
            <w:r w:rsidRPr="004E1D16">
              <w:tab/>
              <w:t xml:space="preserve">Tendo em conta o relatório da Comissão, de </w:t>
            </w:r>
            <w:r w:rsidRPr="004E1D16">
              <w:rPr>
                <w:b/>
                <w:i/>
              </w:rPr>
              <w:t>25 de novembro de 2025</w:t>
            </w:r>
            <w:r w:rsidRPr="004E1D16">
              <w:t>, intitulado «Relatório sobre o Mecanismo de Alerta 2025»,</w:t>
            </w:r>
          </w:p>
        </w:tc>
      </w:tr>
    </w:tbl>
    <w:p w14:paraId="3FF34B4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39C217C" w14:textId="77777777" w:rsidR="009612B6" w:rsidRPr="004E1D16" w:rsidRDefault="009612B6" w:rsidP="009612B6">
      <w:r w:rsidRPr="004E1D16">
        <w:rPr>
          <w:rStyle w:val="HideTWBExt"/>
        </w:rPr>
        <w:t>&lt;/Amend&gt;</w:t>
      </w:r>
    </w:p>
    <w:p w14:paraId="56E0A1C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w:t>
      </w:r>
      <w:r w:rsidRPr="004E1D16">
        <w:rPr>
          <w:rStyle w:val="HideTWBExt"/>
        </w:rPr>
        <w:t>&lt;/NumAm&gt;</w:t>
      </w:r>
    </w:p>
    <w:p w14:paraId="02ABA25F"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0D80BDC7"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1EFD35AB" w14:textId="77777777" w:rsidR="009612B6" w:rsidRPr="004E1D16" w:rsidRDefault="009612B6" w:rsidP="009612B6">
      <w:pPr>
        <w:pStyle w:val="NormalBold"/>
      </w:pPr>
      <w:r w:rsidRPr="004E1D16">
        <w:rPr>
          <w:rStyle w:val="HideTWBExt"/>
          <w:b w:val="0"/>
        </w:rPr>
        <w:t>&lt;/RepeatBlock-By&gt;</w:t>
      </w:r>
    </w:p>
    <w:p w14:paraId="7300985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8E13CC9" w14:textId="77777777" w:rsidR="009612B6" w:rsidRPr="004E1D16" w:rsidRDefault="009612B6" w:rsidP="009612B6">
      <w:pPr>
        <w:pStyle w:val="NormalBold"/>
      </w:pPr>
      <w:r w:rsidRPr="004E1D16">
        <w:rPr>
          <w:rStyle w:val="HideTWBExt"/>
        </w:rPr>
        <w:t>&lt;Article&gt;</w:t>
      </w:r>
      <w:r w:rsidRPr="004E1D16">
        <w:t>Citação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44A54CD" w14:textId="77777777" w:rsidTr="003D13BF">
        <w:trPr>
          <w:trHeight w:hRule="exact" w:val="240"/>
          <w:jc w:val="center"/>
        </w:trPr>
        <w:tc>
          <w:tcPr>
            <w:tcW w:w="9752" w:type="dxa"/>
            <w:gridSpan w:val="2"/>
            <w:tcBorders>
              <w:top w:val="nil"/>
              <w:left w:val="nil"/>
              <w:bottom w:val="nil"/>
              <w:right w:val="nil"/>
            </w:tcBorders>
          </w:tcPr>
          <w:p w14:paraId="73E5DC88" w14:textId="77777777" w:rsidR="009612B6" w:rsidRPr="004E1D16" w:rsidRDefault="009612B6" w:rsidP="003D13BF"/>
        </w:tc>
      </w:tr>
      <w:tr w:rsidR="009612B6" w:rsidRPr="004E1D16" w14:paraId="7ABB1D00" w14:textId="77777777" w:rsidTr="003D13BF">
        <w:trPr>
          <w:trHeight w:val="240"/>
          <w:jc w:val="center"/>
        </w:trPr>
        <w:tc>
          <w:tcPr>
            <w:tcW w:w="4876" w:type="dxa"/>
            <w:tcBorders>
              <w:top w:val="nil"/>
              <w:left w:val="nil"/>
              <w:bottom w:val="nil"/>
              <w:right w:val="nil"/>
            </w:tcBorders>
          </w:tcPr>
          <w:p w14:paraId="42A41F0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D463DBC" w14:textId="77777777" w:rsidR="009612B6" w:rsidRPr="004E1D16" w:rsidRDefault="009612B6" w:rsidP="003D13BF">
            <w:pPr>
              <w:pStyle w:val="AmColumnHeading"/>
            </w:pPr>
            <w:r w:rsidRPr="004E1D16">
              <w:t>Alteração</w:t>
            </w:r>
          </w:p>
        </w:tc>
      </w:tr>
      <w:tr w:rsidR="009612B6" w:rsidRPr="004E1D16" w14:paraId="585DAE4A" w14:textId="77777777" w:rsidTr="003D13BF">
        <w:trPr>
          <w:jc w:val="center"/>
        </w:trPr>
        <w:tc>
          <w:tcPr>
            <w:tcW w:w="4876" w:type="dxa"/>
            <w:tcBorders>
              <w:top w:val="nil"/>
              <w:left w:val="nil"/>
              <w:bottom w:val="nil"/>
              <w:right w:val="nil"/>
            </w:tcBorders>
          </w:tcPr>
          <w:p w14:paraId="775482AE" w14:textId="77777777" w:rsidR="009612B6" w:rsidRPr="004E1D16" w:rsidRDefault="009612B6" w:rsidP="003D13BF">
            <w:pPr>
              <w:pStyle w:val="Normal6a"/>
            </w:pPr>
            <w:r w:rsidRPr="004E1D16">
              <w:t>–</w:t>
            </w:r>
            <w:r w:rsidRPr="004E1D16">
              <w:tab/>
              <w:t xml:space="preserve">Tendo em conta a Comunicação da Comissão, de </w:t>
            </w:r>
            <w:r w:rsidRPr="004E1D16">
              <w:rPr>
                <w:b/>
                <w:i/>
              </w:rPr>
              <w:t>XX</w:t>
            </w:r>
            <w:r w:rsidRPr="004E1D16">
              <w:t xml:space="preserve"> de novembro de </w:t>
            </w:r>
            <w:r w:rsidRPr="004E1D16">
              <w:rPr>
                <w:b/>
                <w:i/>
              </w:rPr>
              <w:t>2026</w:t>
            </w:r>
            <w:r w:rsidRPr="004E1D16">
              <w:t>, intitulada «Projetos de planos orçamentais para 2025: avaliação global»,</w:t>
            </w:r>
          </w:p>
        </w:tc>
        <w:tc>
          <w:tcPr>
            <w:tcW w:w="4876" w:type="dxa"/>
            <w:tcBorders>
              <w:top w:val="nil"/>
              <w:left w:val="nil"/>
              <w:bottom w:val="nil"/>
              <w:right w:val="nil"/>
            </w:tcBorders>
          </w:tcPr>
          <w:p w14:paraId="00264CD1" w14:textId="77777777" w:rsidR="009612B6" w:rsidRPr="004E1D16" w:rsidRDefault="009612B6" w:rsidP="003D13BF">
            <w:pPr>
              <w:pStyle w:val="Normal6a"/>
            </w:pPr>
            <w:r w:rsidRPr="004E1D16">
              <w:t>–</w:t>
            </w:r>
            <w:r w:rsidRPr="004E1D16">
              <w:tab/>
              <w:t xml:space="preserve">Tendo em conta a Comunicação da Comissão, de </w:t>
            </w:r>
            <w:r w:rsidRPr="004E1D16">
              <w:rPr>
                <w:b/>
                <w:i/>
              </w:rPr>
              <w:t>25</w:t>
            </w:r>
            <w:r w:rsidRPr="004E1D16">
              <w:t xml:space="preserve"> de novembro de </w:t>
            </w:r>
            <w:r w:rsidRPr="004E1D16">
              <w:rPr>
                <w:b/>
                <w:i/>
              </w:rPr>
              <w:t>2025</w:t>
            </w:r>
            <w:r w:rsidRPr="004E1D16">
              <w:t>, intitulada «Projetos de planos orçamentais para 2025: avaliação global»,</w:t>
            </w:r>
          </w:p>
        </w:tc>
      </w:tr>
    </w:tbl>
    <w:p w14:paraId="1CF427D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DA98553" w14:textId="77777777" w:rsidR="009612B6" w:rsidRPr="004E1D16" w:rsidRDefault="009612B6" w:rsidP="009612B6">
      <w:r w:rsidRPr="004E1D16">
        <w:rPr>
          <w:rStyle w:val="HideTWBExt"/>
        </w:rPr>
        <w:t>&lt;/Amend&gt;</w:t>
      </w:r>
    </w:p>
    <w:p w14:paraId="15B1C333"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16</w:t>
      </w:r>
      <w:r w:rsidRPr="004E1D16">
        <w:rPr>
          <w:rStyle w:val="HideTWBExt"/>
        </w:rPr>
        <w:t>&lt;/NumAm&gt;</w:t>
      </w:r>
    </w:p>
    <w:p w14:paraId="5F9A2F87"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391E2A21"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554316E5" w14:textId="77777777" w:rsidR="009612B6" w:rsidRPr="004E1D16" w:rsidRDefault="009612B6" w:rsidP="009612B6">
      <w:pPr>
        <w:pStyle w:val="NormalBold"/>
      </w:pPr>
      <w:r w:rsidRPr="004E1D16">
        <w:rPr>
          <w:rStyle w:val="HideTWBExt"/>
          <w:b w:val="0"/>
        </w:rPr>
        <w:t>&lt;/RepeatBlock-By&gt;</w:t>
      </w:r>
    </w:p>
    <w:p w14:paraId="09D2200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D23F919" w14:textId="3461E76A" w:rsidR="009612B6" w:rsidRPr="004E1D16" w:rsidRDefault="009612B6" w:rsidP="009612B6">
      <w:pPr>
        <w:pStyle w:val="NormalBold"/>
      </w:pPr>
      <w:r w:rsidRPr="004E1D16">
        <w:rPr>
          <w:rStyle w:val="HideTWBExt"/>
        </w:rPr>
        <w:t>&lt;Article&gt;</w:t>
      </w:r>
      <w:r w:rsidRPr="004E1D16">
        <w:t>Citação 8</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D28B06C" w14:textId="77777777" w:rsidTr="003D13BF">
        <w:trPr>
          <w:trHeight w:hRule="exact" w:val="240"/>
          <w:jc w:val="center"/>
        </w:trPr>
        <w:tc>
          <w:tcPr>
            <w:tcW w:w="9752" w:type="dxa"/>
            <w:gridSpan w:val="2"/>
            <w:tcBorders>
              <w:top w:val="nil"/>
              <w:left w:val="nil"/>
              <w:bottom w:val="nil"/>
              <w:right w:val="nil"/>
            </w:tcBorders>
          </w:tcPr>
          <w:p w14:paraId="48180946" w14:textId="77777777" w:rsidR="009612B6" w:rsidRPr="004E1D16" w:rsidRDefault="009612B6" w:rsidP="003D13BF"/>
        </w:tc>
      </w:tr>
      <w:tr w:rsidR="009612B6" w:rsidRPr="004E1D16" w14:paraId="621D77A4" w14:textId="77777777" w:rsidTr="003D13BF">
        <w:trPr>
          <w:trHeight w:val="240"/>
          <w:jc w:val="center"/>
        </w:trPr>
        <w:tc>
          <w:tcPr>
            <w:tcW w:w="4876" w:type="dxa"/>
            <w:tcBorders>
              <w:top w:val="nil"/>
              <w:left w:val="nil"/>
              <w:bottom w:val="nil"/>
              <w:right w:val="nil"/>
            </w:tcBorders>
          </w:tcPr>
          <w:p w14:paraId="7D0511F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68E74A3" w14:textId="77777777" w:rsidR="009612B6" w:rsidRPr="004E1D16" w:rsidRDefault="009612B6" w:rsidP="003D13BF">
            <w:pPr>
              <w:pStyle w:val="AmColumnHeading"/>
            </w:pPr>
            <w:r w:rsidRPr="004E1D16">
              <w:t>Alteração</w:t>
            </w:r>
          </w:p>
        </w:tc>
      </w:tr>
      <w:tr w:rsidR="009612B6" w:rsidRPr="004E1D16" w14:paraId="4B01E4F0" w14:textId="77777777" w:rsidTr="003D13BF">
        <w:trPr>
          <w:jc w:val="center"/>
        </w:trPr>
        <w:tc>
          <w:tcPr>
            <w:tcW w:w="4876" w:type="dxa"/>
            <w:tcBorders>
              <w:top w:val="nil"/>
              <w:left w:val="nil"/>
              <w:bottom w:val="nil"/>
              <w:right w:val="nil"/>
            </w:tcBorders>
          </w:tcPr>
          <w:p w14:paraId="1F83B409" w14:textId="77777777" w:rsidR="009612B6" w:rsidRPr="004E1D16" w:rsidRDefault="009612B6" w:rsidP="003D13BF">
            <w:pPr>
              <w:pStyle w:val="Normal6a"/>
            </w:pPr>
          </w:p>
        </w:tc>
        <w:tc>
          <w:tcPr>
            <w:tcW w:w="4876" w:type="dxa"/>
            <w:tcBorders>
              <w:top w:val="nil"/>
              <w:left w:val="nil"/>
              <w:bottom w:val="nil"/>
              <w:right w:val="nil"/>
            </w:tcBorders>
          </w:tcPr>
          <w:p w14:paraId="1A9E6E80" w14:textId="77777777" w:rsidR="009612B6" w:rsidRPr="004E1D16" w:rsidRDefault="009612B6" w:rsidP="003D13BF">
            <w:pPr>
              <w:pStyle w:val="Normal6a"/>
            </w:pPr>
            <w:r w:rsidRPr="004E1D16">
              <w:rPr>
                <w:b/>
                <w:i/>
              </w:rPr>
              <w:t>–</w:t>
            </w:r>
            <w:r w:rsidRPr="004E1D16">
              <w:tab/>
            </w:r>
            <w:r w:rsidRPr="004E1D16">
              <w:rPr>
                <w:b/>
                <w:i/>
              </w:rPr>
              <w:t>Tendo em conta a proposta da Comissão, de 25 de novembro de 2025, relativa a uma Recomendação do Conselho sobre o capital humano na União Europeia,</w:t>
            </w:r>
          </w:p>
        </w:tc>
      </w:tr>
    </w:tbl>
    <w:p w14:paraId="22B8AD1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1D64140" w14:textId="77777777" w:rsidR="009612B6" w:rsidRPr="004E1D16" w:rsidRDefault="009612B6" w:rsidP="009612B6">
      <w:r w:rsidRPr="004E1D16">
        <w:rPr>
          <w:rStyle w:val="HideTWBExt"/>
        </w:rPr>
        <w:t>&lt;/Amend&gt;</w:t>
      </w:r>
    </w:p>
    <w:p w14:paraId="53F9139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w:t>
      </w:r>
      <w:r w:rsidRPr="004E1D16">
        <w:rPr>
          <w:rStyle w:val="HideTWBExt"/>
        </w:rPr>
        <w:t>&lt;/NumAm&gt;</w:t>
      </w:r>
    </w:p>
    <w:p w14:paraId="15715A6E"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38A6E7E2" w14:textId="77777777" w:rsidR="009612B6" w:rsidRPr="004E1D16" w:rsidRDefault="009612B6" w:rsidP="009612B6">
      <w:pPr>
        <w:pStyle w:val="NormalBold"/>
      </w:pPr>
      <w:r w:rsidRPr="004E1D16">
        <w:rPr>
          <w:rStyle w:val="HideTWBExt"/>
          <w:b w:val="0"/>
        </w:rPr>
        <w:t>&lt;/RepeatBlock-By&gt;</w:t>
      </w:r>
    </w:p>
    <w:p w14:paraId="761A8C3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382D068" w14:textId="7615FE74" w:rsidR="009612B6" w:rsidRPr="004E1D16" w:rsidRDefault="009612B6" w:rsidP="009612B6">
      <w:pPr>
        <w:pStyle w:val="NormalBold"/>
      </w:pPr>
      <w:r w:rsidRPr="004E1D16">
        <w:rPr>
          <w:rStyle w:val="HideTWBExt"/>
        </w:rPr>
        <w:t>&lt;Article&gt;</w:t>
      </w:r>
      <w:r w:rsidRPr="004E1D16">
        <w:t>Citação 11</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551A4D1" w14:textId="77777777" w:rsidTr="003D13BF">
        <w:trPr>
          <w:trHeight w:hRule="exact" w:val="240"/>
          <w:jc w:val="center"/>
        </w:trPr>
        <w:tc>
          <w:tcPr>
            <w:tcW w:w="9752" w:type="dxa"/>
            <w:gridSpan w:val="2"/>
            <w:tcBorders>
              <w:top w:val="nil"/>
              <w:left w:val="nil"/>
              <w:bottom w:val="nil"/>
              <w:right w:val="nil"/>
            </w:tcBorders>
          </w:tcPr>
          <w:p w14:paraId="7C82144C" w14:textId="77777777" w:rsidR="009612B6" w:rsidRPr="004E1D16" w:rsidRDefault="009612B6" w:rsidP="003D13BF"/>
        </w:tc>
      </w:tr>
      <w:tr w:rsidR="009612B6" w:rsidRPr="004E1D16" w14:paraId="56A9E471" w14:textId="77777777" w:rsidTr="003D13BF">
        <w:trPr>
          <w:trHeight w:val="240"/>
          <w:jc w:val="center"/>
        </w:trPr>
        <w:tc>
          <w:tcPr>
            <w:tcW w:w="4876" w:type="dxa"/>
            <w:tcBorders>
              <w:top w:val="nil"/>
              <w:left w:val="nil"/>
              <w:bottom w:val="nil"/>
              <w:right w:val="nil"/>
            </w:tcBorders>
          </w:tcPr>
          <w:p w14:paraId="482CAD7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508336D" w14:textId="77777777" w:rsidR="009612B6" w:rsidRPr="004E1D16" w:rsidRDefault="009612B6" w:rsidP="003D13BF">
            <w:pPr>
              <w:pStyle w:val="AmColumnHeading"/>
            </w:pPr>
            <w:r w:rsidRPr="004E1D16">
              <w:t>Alteração</w:t>
            </w:r>
          </w:p>
        </w:tc>
      </w:tr>
      <w:tr w:rsidR="009612B6" w:rsidRPr="004E1D16" w14:paraId="13A4122E" w14:textId="77777777" w:rsidTr="003D13BF">
        <w:trPr>
          <w:jc w:val="center"/>
        </w:trPr>
        <w:tc>
          <w:tcPr>
            <w:tcW w:w="4876" w:type="dxa"/>
            <w:tcBorders>
              <w:top w:val="nil"/>
              <w:left w:val="nil"/>
              <w:bottom w:val="nil"/>
              <w:right w:val="nil"/>
            </w:tcBorders>
          </w:tcPr>
          <w:p w14:paraId="4EADA907" w14:textId="77777777" w:rsidR="009612B6" w:rsidRPr="004E1D16" w:rsidRDefault="009612B6" w:rsidP="003D13BF">
            <w:pPr>
              <w:pStyle w:val="Normal6a"/>
            </w:pPr>
          </w:p>
        </w:tc>
        <w:tc>
          <w:tcPr>
            <w:tcW w:w="4876" w:type="dxa"/>
            <w:tcBorders>
              <w:top w:val="nil"/>
              <w:left w:val="nil"/>
              <w:bottom w:val="nil"/>
              <w:right w:val="nil"/>
            </w:tcBorders>
          </w:tcPr>
          <w:p w14:paraId="773A538C" w14:textId="6DF2C448" w:rsidR="009612B6" w:rsidRPr="004E1D16" w:rsidRDefault="009612B6" w:rsidP="003D13BF">
            <w:pPr>
              <w:pStyle w:val="Normal6a"/>
            </w:pPr>
            <w:r w:rsidRPr="004E1D16">
              <w:rPr>
                <w:b/>
                <w:i/>
              </w:rPr>
              <w:t>–</w:t>
            </w:r>
            <w:r w:rsidRPr="004E1D16">
              <w:tab/>
            </w:r>
            <w:r w:rsidRPr="004E1D16">
              <w:rPr>
                <w:b/>
                <w:i/>
              </w:rPr>
              <w:t>Tendo em conta o Roteiro para as Competências, elaborado no âmbito da Agenda de Competências para a Europa (2020</w:t>
            </w:r>
            <w:r w:rsidR="00AC61B3">
              <w:rPr>
                <w:b/>
                <w:i/>
              </w:rPr>
              <w:noBreakHyphen/>
            </w:r>
            <w:r w:rsidRPr="004E1D16">
              <w:rPr>
                <w:b/>
                <w:i/>
              </w:rPr>
              <w:t>2025) e reforçado pela União das Competências (2025),</w:t>
            </w:r>
          </w:p>
        </w:tc>
      </w:tr>
    </w:tbl>
    <w:p w14:paraId="185A2CF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67C4A7C" w14:textId="77777777" w:rsidR="009612B6" w:rsidRPr="004E1D16" w:rsidRDefault="009612B6" w:rsidP="009612B6">
      <w:r w:rsidRPr="004E1D16">
        <w:rPr>
          <w:rStyle w:val="HideTWBExt"/>
        </w:rPr>
        <w:t>&lt;/Amend&gt;</w:t>
      </w:r>
    </w:p>
    <w:p w14:paraId="25416F9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w:t>
      </w:r>
      <w:r w:rsidRPr="004E1D16">
        <w:rPr>
          <w:rStyle w:val="HideTWBExt"/>
        </w:rPr>
        <w:t>&lt;/NumAm&gt;</w:t>
      </w:r>
    </w:p>
    <w:p w14:paraId="5A633E3C"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C577517" w14:textId="77777777" w:rsidR="009612B6" w:rsidRPr="004E1D16" w:rsidRDefault="009612B6" w:rsidP="009612B6">
      <w:pPr>
        <w:pStyle w:val="NormalBold"/>
      </w:pPr>
      <w:r w:rsidRPr="004E1D16">
        <w:rPr>
          <w:rStyle w:val="HideTWBExt"/>
          <w:b w:val="0"/>
        </w:rPr>
        <w:t>&lt;/RepeatBlock-By&gt;</w:t>
      </w:r>
    </w:p>
    <w:p w14:paraId="3233BF6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642E0A3" w14:textId="4313D7BA" w:rsidR="009612B6" w:rsidRPr="004E1D16" w:rsidRDefault="009612B6" w:rsidP="009612B6">
      <w:pPr>
        <w:pStyle w:val="NormalBold"/>
      </w:pPr>
      <w:r w:rsidRPr="004E1D16">
        <w:rPr>
          <w:rStyle w:val="HideTWBExt"/>
        </w:rPr>
        <w:t>&lt;Article&gt;</w:t>
      </w:r>
      <w:r w:rsidRPr="004E1D16">
        <w:t>Citação 11</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2DBA844" w14:textId="77777777" w:rsidTr="003D13BF">
        <w:trPr>
          <w:trHeight w:hRule="exact" w:val="240"/>
          <w:jc w:val="center"/>
        </w:trPr>
        <w:tc>
          <w:tcPr>
            <w:tcW w:w="9752" w:type="dxa"/>
            <w:gridSpan w:val="2"/>
            <w:tcBorders>
              <w:top w:val="nil"/>
              <w:left w:val="nil"/>
              <w:bottom w:val="nil"/>
              <w:right w:val="nil"/>
            </w:tcBorders>
          </w:tcPr>
          <w:p w14:paraId="4EB07740" w14:textId="77777777" w:rsidR="009612B6" w:rsidRPr="004E1D16" w:rsidRDefault="009612B6" w:rsidP="003D13BF"/>
        </w:tc>
      </w:tr>
      <w:tr w:rsidR="009612B6" w:rsidRPr="004E1D16" w14:paraId="25AA95B6" w14:textId="77777777" w:rsidTr="003D13BF">
        <w:trPr>
          <w:trHeight w:val="240"/>
          <w:jc w:val="center"/>
        </w:trPr>
        <w:tc>
          <w:tcPr>
            <w:tcW w:w="4876" w:type="dxa"/>
            <w:tcBorders>
              <w:top w:val="nil"/>
              <w:left w:val="nil"/>
              <w:bottom w:val="nil"/>
              <w:right w:val="nil"/>
            </w:tcBorders>
          </w:tcPr>
          <w:p w14:paraId="1FD326A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27D8D83" w14:textId="77777777" w:rsidR="009612B6" w:rsidRPr="004E1D16" w:rsidRDefault="009612B6" w:rsidP="003D13BF">
            <w:pPr>
              <w:pStyle w:val="AmColumnHeading"/>
            </w:pPr>
            <w:r w:rsidRPr="004E1D16">
              <w:t>Alteração</w:t>
            </w:r>
          </w:p>
        </w:tc>
      </w:tr>
      <w:tr w:rsidR="009612B6" w:rsidRPr="004E1D16" w14:paraId="095CB6EA" w14:textId="77777777" w:rsidTr="003D13BF">
        <w:trPr>
          <w:jc w:val="center"/>
        </w:trPr>
        <w:tc>
          <w:tcPr>
            <w:tcW w:w="4876" w:type="dxa"/>
            <w:tcBorders>
              <w:top w:val="nil"/>
              <w:left w:val="nil"/>
              <w:bottom w:val="nil"/>
              <w:right w:val="nil"/>
            </w:tcBorders>
          </w:tcPr>
          <w:p w14:paraId="1C3E26A9" w14:textId="77777777" w:rsidR="009612B6" w:rsidRPr="004E1D16" w:rsidRDefault="009612B6" w:rsidP="003D13BF">
            <w:pPr>
              <w:pStyle w:val="Normal6a"/>
            </w:pPr>
          </w:p>
        </w:tc>
        <w:tc>
          <w:tcPr>
            <w:tcW w:w="4876" w:type="dxa"/>
            <w:tcBorders>
              <w:top w:val="nil"/>
              <w:left w:val="nil"/>
              <w:bottom w:val="nil"/>
              <w:right w:val="nil"/>
            </w:tcBorders>
          </w:tcPr>
          <w:p w14:paraId="175DED13" w14:textId="77777777" w:rsidR="009612B6" w:rsidRPr="004E1D16" w:rsidRDefault="009612B6" w:rsidP="003D13BF">
            <w:pPr>
              <w:pStyle w:val="Normal6a"/>
            </w:pPr>
            <w:r w:rsidRPr="004E1D16">
              <w:rPr>
                <w:b/>
                <w:i/>
              </w:rPr>
              <w:t>–</w:t>
            </w:r>
            <w:r w:rsidRPr="004E1D16">
              <w:tab/>
            </w:r>
            <w:r w:rsidRPr="004E1D16">
              <w:rPr>
                <w:b/>
                <w:i/>
              </w:rPr>
              <w:t xml:space="preserve">Tendo em conta o relatório da Comissão Europeia intitulado «Employment and Social Developments in Europe 2025» (Emprego e </w:t>
            </w:r>
            <w:r w:rsidRPr="004E1D16">
              <w:rPr>
                <w:b/>
                <w:i/>
              </w:rPr>
              <w:lastRenderedPageBreak/>
              <w:t>desenvolvimentos sociais na Europa 2025), publicado em setembro de 2025,</w:t>
            </w:r>
          </w:p>
        </w:tc>
      </w:tr>
    </w:tbl>
    <w:p w14:paraId="44E1EDA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A66CD73" w14:textId="77777777" w:rsidR="009612B6" w:rsidRPr="004E1D16" w:rsidRDefault="009612B6" w:rsidP="009612B6">
      <w:r w:rsidRPr="004E1D16">
        <w:rPr>
          <w:rStyle w:val="HideTWBExt"/>
        </w:rPr>
        <w:t>&lt;/Amend&gt;</w:t>
      </w:r>
    </w:p>
    <w:p w14:paraId="1C6BD57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w:t>
      </w:r>
      <w:r w:rsidRPr="004E1D16">
        <w:rPr>
          <w:rStyle w:val="HideTWBExt"/>
        </w:rPr>
        <w:t>&lt;/NumAm&gt;</w:t>
      </w:r>
    </w:p>
    <w:p w14:paraId="6FE8CC08"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50E849A3" w14:textId="77777777" w:rsidR="009612B6" w:rsidRPr="004E1D16" w:rsidRDefault="009612B6" w:rsidP="009612B6">
      <w:pPr>
        <w:pStyle w:val="NormalBold"/>
      </w:pPr>
      <w:r w:rsidRPr="004E1D16">
        <w:rPr>
          <w:rStyle w:val="HideTWBExt"/>
          <w:b w:val="0"/>
        </w:rPr>
        <w:t>&lt;/RepeatBlock-By&gt;</w:t>
      </w:r>
    </w:p>
    <w:p w14:paraId="7A5DE06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77E394" w14:textId="3C733FEA" w:rsidR="009612B6" w:rsidRPr="004E1D16" w:rsidRDefault="009612B6" w:rsidP="009612B6">
      <w:pPr>
        <w:pStyle w:val="NormalBold"/>
      </w:pPr>
      <w:r w:rsidRPr="004E1D16">
        <w:rPr>
          <w:rStyle w:val="HideTWBExt"/>
        </w:rPr>
        <w:t>&lt;Article&gt;</w:t>
      </w:r>
      <w:r w:rsidRPr="004E1D16">
        <w:t>Citação 11</w:t>
      </w:r>
      <w:r w:rsidR="00AC61B3">
        <w:noBreakHyphen/>
      </w:r>
      <w:r w:rsidRPr="004E1D16">
        <w:t>B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A121ED7" w14:textId="77777777" w:rsidTr="003D13BF">
        <w:trPr>
          <w:trHeight w:hRule="exact" w:val="240"/>
          <w:jc w:val="center"/>
        </w:trPr>
        <w:tc>
          <w:tcPr>
            <w:tcW w:w="9752" w:type="dxa"/>
            <w:gridSpan w:val="2"/>
            <w:tcBorders>
              <w:top w:val="nil"/>
              <w:left w:val="nil"/>
              <w:bottom w:val="nil"/>
              <w:right w:val="nil"/>
            </w:tcBorders>
          </w:tcPr>
          <w:p w14:paraId="58629C46" w14:textId="77777777" w:rsidR="009612B6" w:rsidRPr="004E1D16" w:rsidRDefault="009612B6" w:rsidP="003D13BF"/>
        </w:tc>
      </w:tr>
      <w:tr w:rsidR="009612B6" w:rsidRPr="004E1D16" w14:paraId="56A77E91" w14:textId="77777777" w:rsidTr="003D13BF">
        <w:trPr>
          <w:trHeight w:val="240"/>
          <w:jc w:val="center"/>
        </w:trPr>
        <w:tc>
          <w:tcPr>
            <w:tcW w:w="4876" w:type="dxa"/>
            <w:tcBorders>
              <w:top w:val="nil"/>
              <w:left w:val="nil"/>
              <w:bottom w:val="nil"/>
              <w:right w:val="nil"/>
            </w:tcBorders>
          </w:tcPr>
          <w:p w14:paraId="0436102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91646D1" w14:textId="77777777" w:rsidR="009612B6" w:rsidRPr="004E1D16" w:rsidRDefault="009612B6" w:rsidP="003D13BF">
            <w:pPr>
              <w:pStyle w:val="AmColumnHeading"/>
            </w:pPr>
            <w:r w:rsidRPr="004E1D16">
              <w:t>Alteração</w:t>
            </w:r>
          </w:p>
        </w:tc>
      </w:tr>
      <w:tr w:rsidR="009612B6" w:rsidRPr="004E1D16" w14:paraId="36EAA2FA" w14:textId="77777777" w:rsidTr="003D13BF">
        <w:trPr>
          <w:jc w:val="center"/>
        </w:trPr>
        <w:tc>
          <w:tcPr>
            <w:tcW w:w="4876" w:type="dxa"/>
            <w:tcBorders>
              <w:top w:val="nil"/>
              <w:left w:val="nil"/>
              <w:bottom w:val="nil"/>
              <w:right w:val="nil"/>
            </w:tcBorders>
          </w:tcPr>
          <w:p w14:paraId="72AF54D1" w14:textId="77777777" w:rsidR="009612B6" w:rsidRPr="004E1D16" w:rsidRDefault="009612B6" w:rsidP="003D13BF">
            <w:pPr>
              <w:pStyle w:val="Normal6a"/>
            </w:pPr>
          </w:p>
        </w:tc>
        <w:tc>
          <w:tcPr>
            <w:tcW w:w="4876" w:type="dxa"/>
            <w:tcBorders>
              <w:top w:val="nil"/>
              <w:left w:val="nil"/>
              <w:bottom w:val="nil"/>
              <w:right w:val="nil"/>
            </w:tcBorders>
          </w:tcPr>
          <w:p w14:paraId="4B55D574" w14:textId="77777777" w:rsidR="009612B6" w:rsidRPr="004E1D16" w:rsidRDefault="009612B6" w:rsidP="003D13BF">
            <w:pPr>
              <w:pStyle w:val="Normal6a"/>
            </w:pPr>
            <w:r w:rsidRPr="004E1D16">
              <w:rPr>
                <w:b/>
                <w:i/>
              </w:rPr>
              <w:t>–</w:t>
            </w:r>
            <w:r w:rsidRPr="004E1D16">
              <w:tab/>
            </w:r>
            <w:r w:rsidRPr="004E1D16">
              <w:rPr>
                <w:b/>
                <w:i/>
              </w:rPr>
              <w:t>Tendo em conta Regulamento (UE) 2021/241, que cria o Mecanismo de Recuperação e Resiliência e em particular o requisito de todos os marcos e metas serem cumpridos até dezembro de 2026,</w:t>
            </w:r>
          </w:p>
        </w:tc>
      </w:tr>
    </w:tbl>
    <w:p w14:paraId="627B108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6353434" w14:textId="77777777" w:rsidR="009612B6" w:rsidRPr="004E1D16" w:rsidRDefault="009612B6" w:rsidP="009612B6">
      <w:r w:rsidRPr="004E1D16">
        <w:rPr>
          <w:rStyle w:val="HideTWBExt"/>
        </w:rPr>
        <w:t>&lt;/Amend&gt;</w:t>
      </w:r>
    </w:p>
    <w:p w14:paraId="259859A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w:t>
      </w:r>
      <w:r w:rsidRPr="004E1D16">
        <w:rPr>
          <w:rStyle w:val="HideTWBExt"/>
        </w:rPr>
        <w:t>&lt;/NumAm&gt;</w:t>
      </w:r>
    </w:p>
    <w:p w14:paraId="60B5067B"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BC68536" w14:textId="77777777" w:rsidR="009612B6" w:rsidRPr="004E1D16" w:rsidRDefault="009612B6" w:rsidP="009612B6">
      <w:pPr>
        <w:pStyle w:val="NormalBold"/>
      </w:pPr>
      <w:r w:rsidRPr="004E1D16">
        <w:rPr>
          <w:rStyle w:val="HideTWBExt"/>
          <w:b w:val="0"/>
        </w:rPr>
        <w:t>&lt;/RepeatBlock-By&gt;</w:t>
      </w:r>
    </w:p>
    <w:p w14:paraId="29F12B0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40B9CA8" w14:textId="2396236C" w:rsidR="009612B6" w:rsidRPr="004E1D16" w:rsidRDefault="009612B6" w:rsidP="009612B6">
      <w:pPr>
        <w:pStyle w:val="NormalBold"/>
      </w:pPr>
      <w:r w:rsidRPr="004E1D16">
        <w:rPr>
          <w:rStyle w:val="HideTWBExt"/>
        </w:rPr>
        <w:t>&lt;Article&gt;</w:t>
      </w:r>
      <w:r w:rsidRPr="004E1D16">
        <w:t>Citação 11</w:t>
      </w:r>
      <w:r w:rsidR="00AC61B3">
        <w:noBreakHyphen/>
      </w:r>
      <w:r w:rsidRPr="004E1D16">
        <w:t>B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DEFE06B" w14:textId="77777777" w:rsidTr="003D13BF">
        <w:trPr>
          <w:trHeight w:hRule="exact" w:val="240"/>
          <w:jc w:val="center"/>
        </w:trPr>
        <w:tc>
          <w:tcPr>
            <w:tcW w:w="9752" w:type="dxa"/>
            <w:gridSpan w:val="2"/>
            <w:tcBorders>
              <w:top w:val="nil"/>
              <w:left w:val="nil"/>
              <w:bottom w:val="nil"/>
              <w:right w:val="nil"/>
            </w:tcBorders>
          </w:tcPr>
          <w:p w14:paraId="6C85A3F5" w14:textId="77777777" w:rsidR="009612B6" w:rsidRPr="004E1D16" w:rsidRDefault="009612B6" w:rsidP="003D13BF"/>
        </w:tc>
      </w:tr>
      <w:tr w:rsidR="009612B6" w:rsidRPr="004E1D16" w14:paraId="7F120F37" w14:textId="77777777" w:rsidTr="003D13BF">
        <w:trPr>
          <w:trHeight w:val="240"/>
          <w:jc w:val="center"/>
        </w:trPr>
        <w:tc>
          <w:tcPr>
            <w:tcW w:w="4876" w:type="dxa"/>
            <w:tcBorders>
              <w:top w:val="nil"/>
              <w:left w:val="nil"/>
              <w:bottom w:val="nil"/>
              <w:right w:val="nil"/>
            </w:tcBorders>
          </w:tcPr>
          <w:p w14:paraId="568150C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A05797A" w14:textId="77777777" w:rsidR="009612B6" w:rsidRPr="004E1D16" w:rsidRDefault="009612B6" w:rsidP="003D13BF">
            <w:pPr>
              <w:pStyle w:val="AmColumnHeading"/>
            </w:pPr>
            <w:r w:rsidRPr="004E1D16">
              <w:t>Alteração</w:t>
            </w:r>
          </w:p>
        </w:tc>
      </w:tr>
      <w:tr w:rsidR="009612B6" w:rsidRPr="004E1D16" w14:paraId="18D181FC" w14:textId="77777777" w:rsidTr="003D13BF">
        <w:trPr>
          <w:jc w:val="center"/>
        </w:trPr>
        <w:tc>
          <w:tcPr>
            <w:tcW w:w="4876" w:type="dxa"/>
            <w:tcBorders>
              <w:top w:val="nil"/>
              <w:left w:val="nil"/>
              <w:bottom w:val="nil"/>
              <w:right w:val="nil"/>
            </w:tcBorders>
          </w:tcPr>
          <w:p w14:paraId="72DE9F46" w14:textId="77777777" w:rsidR="009612B6" w:rsidRPr="004E1D16" w:rsidRDefault="009612B6" w:rsidP="003D13BF">
            <w:pPr>
              <w:pStyle w:val="Normal6a"/>
            </w:pPr>
          </w:p>
        </w:tc>
        <w:tc>
          <w:tcPr>
            <w:tcW w:w="4876" w:type="dxa"/>
            <w:tcBorders>
              <w:top w:val="nil"/>
              <w:left w:val="nil"/>
              <w:bottom w:val="nil"/>
              <w:right w:val="nil"/>
            </w:tcBorders>
          </w:tcPr>
          <w:p w14:paraId="619128A7" w14:textId="77777777" w:rsidR="009612B6" w:rsidRPr="004E1D16" w:rsidRDefault="009612B6" w:rsidP="003D13BF">
            <w:pPr>
              <w:pStyle w:val="Normal6a"/>
            </w:pPr>
            <w:r w:rsidRPr="004E1D16">
              <w:rPr>
                <w:b/>
                <w:i/>
              </w:rPr>
              <w:t>–</w:t>
            </w:r>
            <w:r w:rsidRPr="004E1D16">
              <w:tab/>
            </w:r>
            <w:r w:rsidRPr="004E1D16">
              <w:rPr>
                <w:b/>
                <w:i/>
              </w:rPr>
              <w:t>Tendo em conta o relatório da Comissão Europeia intitulado «Labour Market and Wage Development in Europe 2025» (Mercado de trabalho e evolução dos salários na Europa 2025), publicado em outubro de 2025,</w:t>
            </w:r>
          </w:p>
        </w:tc>
      </w:tr>
    </w:tbl>
    <w:p w14:paraId="387468E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4EA37C5" w14:textId="77777777" w:rsidR="009612B6" w:rsidRPr="004E1D16" w:rsidRDefault="009612B6" w:rsidP="009612B6">
      <w:r w:rsidRPr="004E1D16">
        <w:rPr>
          <w:rStyle w:val="HideTWBExt"/>
        </w:rPr>
        <w:t>&lt;/Amend&gt;</w:t>
      </w:r>
    </w:p>
    <w:p w14:paraId="547222A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w:t>
      </w:r>
      <w:r w:rsidRPr="004E1D16">
        <w:rPr>
          <w:rStyle w:val="HideTWBExt"/>
        </w:rPr>
        <w:t>&lt;/NumAm&gt;</w:t>
      </w:r>
    </w:p>
    <w:p w14:paraId="39A834F7"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0504A879" w14:textId="77777777" w:rsidR="009612B6" w:rsidRPr="004E1D16" w:rsidRDefault="009612B6" w:rsidP="009612B6">
      <w:pPr>
        <w:pStyle w:val="NormalBold"/>
      </w:pPr>
      <w:r w:rsidRPr="004E1D16">
        <w:rPr>
          <w:rStyle w:val="HideTWBExt"/>
          <w:b w:val="0"/>
        </w:rPr>
        <w:t>&lt;/RepeatBlock-By&gt;</w:t>
      </w:r>
    </w:p>
    <w:p w14:paraId="1EBFDB0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142C122" w14:textId="26F8899D" w:rsidR="009612B6" w:rsidRPr="004E1D16" w:rsidRDefault="009612B6" w:rsidP="009612B6">
      <w:pPr>
        <w:pStyle w:val="NormalBold"/>
      </w:pPr>
      <w:r w:rsidRPr="004E1D16">
        <w:rPr>
          <w:rStyle w:val="HideTWBExt"/>
        </w:rPr>
        <w:t>&lt;Article&gt;</w:t>
      </w:r>
      <w:r w:rsidRPr="004E1D16">
        <w:t>Citação 12</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1DE4048" w14:textId="77777777" w:rsidTr="003D13BF">
        <w:trPr>
          <w:trHeight w:hRule="exact" w:val="240"/>
          <w:jc w:val="center"/>
        </w:trPr>
        <w:tc>
          <w:tcPr>
            <w:tcW w:w="9752" w:type="dxa"/>
            <w:gridSpan w:val="2"/>
            <w:tcBorders>
              <w:top w:val="nil"/>
              <w:left w:val="nil"/>
              <w:bottom w:val="nil"/>
              <w:right w:val="nil"/>
            </w:tcBorders>
          </w:tcPr>
          <w:p w14:paraId="38F81F87" w14:textId="77777777" w:rsidR="009612B6" w:rsidRPr="004E1D16" w:rsidRDefault="009612B6" w:rsidP="003D13BF"/>
        </w:tc>
      </w:tr>
      <w:tr w:rsidR="009612B6" w:rsidRPr="004E1D16" w14:paraId="2C8CD325" w14:textId="77777777" w:rsidTr="003D13BF">
        <w:trPr>
          <w:trHeight w:val="240"/>
          <w:jc w:val="center"/>
        </w:trPr>
        <w:tc>
          <w:tcPr>
            <w:tcW w:w="4876" w:type="dxa"/>
            <w:tcBorders>
              <w:top w:val="nil"/>
              <w:left w:val="nil"/>
              <w:bottom w:val="nil"/>
              <w:right w:val="nil"/>
            </w:tcBorders>
          </w:tcPr>
          <w:p w14:paraId="6654D38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F431BC2" w14:textId="77777777" w:rsidR="009612B6" w:rsidRPr="004E1D16" w:rsidRDefault="009612B6" w:rsidP="003D13BF">
            <w:pPr>
              <w:pStyle w:val="AmColumnHeading"/>
            </w:pPr>
            <w:r w:rsidRPr="004E1D16">
              <w:t>Alteração</w:t>
            </w:r>
          </w:p>
        </w:tc>
      </w:tr>
      <w:tr w:rsidR="009612B6" w:rsidRPr="004E1D16" w14:paraId="6FD2CCA9" w14:textId="77777777" w:rsidTr="003D13BF">
        <w:trPr>
          <w:jc w:val="center"/>
        </w:trPr>
        <w:tc>
          <w:tcPr>
            <w:tcW w:w="4876" w:type="dxa"/>
            <w:tcBorders>
              <w:top w:val="nil"/>
              <w:left w:val="nil"/>
              <w:bottom w:val="nil"/>
              <w:right w:val="nil"/>
            </w:tcBorders>
          </w:tcPr>
          <w:p w14:paraId="318CFAF9" w14:textId="77777777" w:rsidR="009612B6" w:rsidRPr="004E1D16" w:rsidRDefault="009612B6" w:rsidP="003D13BF">
            <w:pPr>
              <w:pStyle w:val="Normal6a"/>
            </w:pPr>
          </w:p>
        </w:tc>
        <w:tc>
          <w:tcPr>
            <w:tcW w:w="4876" w:type="dxa"/>
            <w:tcBorders>
              <w:top w:val="nil"/>
              <w:left w:val="nil"/>
              <w:bottom w:val="nil"/>
              <w:right w:val="nil"/>
            </w:tcBorders>
          </w:tcPr>
          <w:p w14:paraId="0884F5B5" w14:textId="77777777" w:rsidR="009612B6" w:rsidRPr="004E1D16" w:rsidRDefault="009612B6" w:rsidP="003D13BF">
            <w:pPr>
              <w:pStyle w:val="Normal6a"/>
            </w:pPr>
            <w:r w:rsidRPr="004E1D16">
              <w:rPr>
                <w:b/>
                <w:i/>
              </w:rPr>
              <w:t>–</w:t>
            </w:r>
            <w:r w:rsidRPr="004E1D16">
              <w:tab/>
            </w:r>
            <w:r w:rsidRPr="004E1D16">
              <w:rPr>
                <w:b/>
                <w:i/>
              </w:rPr>
              <w:t>Tendo em conta o relatório anual do Tribunal de Contas relativo a 2024,</w:t>
            </w:r>
          </w:p>
        </w:tc>
      </w:tr>
    </w:tbl>
    <w:p w14:paraId="05025A2C"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649F751" w14:textId="77777777" w:rsidR="009612B6" w:rsidRPr="004E1D16" w:rsidRDefault="009612B6" w:rsidP="009612B6">
      <w:r w:rsidRPr="004E1D16">
        <w:rPr>
          <w:rStyle w:val="HideTWBExt"/>
        </w:rPr>
        <w:t>&lt;/Amend&gt;</w:t>
      </w:r>
    </w:p>
    <w:p w14:paraId="1E8B162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w:t>
      </w:r>
      <w:r w:rsidRPr="004E1D16">
        <w:rPr>
          <w:rStyle w:val="HideTWBExt"/>
        </w:rPr>
        <w:t>&lt;/NumAm&gt;</w:t>
      </w:r>
    </w:p>
    <w:p w14:paraId="58DE5894"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64F90A6E" w14:textId="77777777" w:rsidR="009612B6" w:rsidRPr="004E1D16" w:rsidRDefault="009612B6" w:rsidP="009612B6">
      <w:pPr>
        <w:pStyle w:val="NormalBold"/>
      </w:pPr>
      <w:r w:rsidRPr="004E1D16">
        <w:rPr>
          <w:rStyle w:val="HideTWBExt"/>
          <w:b w:val="0"/>
        </w:rPr>
        <w:t>&lt;/RepeatBlock-By&gt;</w:t>
      </w:r>
    </w:p>
    <w:p w14:paraId="41120C4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C6D01D6" w14:textId="299AA34F" w:rsidR="009612B6" w:rsidRPr="004E1D16" w:rsidRDefault="009612B6" w:rsidP="009612B6">
      <w:pPr>
        <w:pStyle w:val="NormalBold"/>
      </w:pPr>
      <w:r w:rsidRPr="004E1D16">
        <w:rPr>
          <w:rStyle w:val="HideTWBExt"/>
        </w:rPr>
        <w:t>&lt;Article&gt;</w:t>
      </w:r>
      <w:r w:rsidRPr="004E1D16">
        <w:t>Citação 13</w:t>
      </w:r>
      <w:r w:rsidR="00AC61B3">
        <w:noBreakHyphen/>
      </w:r>
      <w:r w:rsidRPr="004E1D16">
        <w:t>A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377C21D" w14:textId="77777777" w:rsidTr="003D13BF">
        <w:trPr>
          <w:trHeight w:hRule="exact" w:val="240"/>
          <w:jc w:val="center"/>
        </w:trPr>
        <w:tc>
          <w:tcPr>
            <w:tcW w:w="9752" w:type="dxa"/>
            <w:gridSpan w:val="2"/>
            <w:tcBorders>
              <w:top w:val="nil"/>
              <w:left w:val="nil"/>
              <w:bottom w:val="nil"/>
              <w:right w:val="nil"/>
            </w:tcBorders>
          </w:tcPr>
          <w:p w14:paraId="2CEC61FC" w14:textId="77777777" w:rsidR="009612B6" w:rsidRPr="004E1D16" w:rsidRDefault="009612B6" w:rsidP="003D13BF"/>
        </w:tc>
      </w:tr>
      <w:tr w:rsidR="009612B6" w:rsidRPr="004E1D16" w14:paraId="012555D7" w14:textId="77777777" w:rsidTr="003D13BF">
        <w:trPr>
          <w:trHeight w:val="240"/>
          <w:jc w:val="center"/>
        </w:trPr>
        <w:tc>
          <w:tcPr>
            <w:tcW w:w="4876" w:type="dxa"/>
            <w:tcBorders>
              <w:top w:val="nil"/>
              <w:left w:val="nil"/>
              <w:bottom w:val="nil"/>
              <w:right w:val="nil"/>
            </w:tcBorders>
          </w:tcPr>
          <w:p w14:paraId="245E838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8E91707" w14:textId="77777777" w:rsidR="009612B6" w:rsidRPr="004E1D16" w:rsidRDefault="009612B6" w:rsidP="003D13BF">
            <w:pPr>
              <w:pStyle w:val="AmColumnHeading"/>
            </w:pPr>
            <w:r w:rsidRPr="004E1D16">
              <w:t>Alteração</w:t>
            </w:r>
          </w:p>
        </w:tc>
      </w:tr>
      <w:tr w:rsidR="009612B6" w:rsidRPr="004E1D16" w14:paraId="7723A55E" w14:textId="77777777" w:rsidTr="003D13BF">
        <w:trPr>
          <w:jc w:val="center"/>
        </w:trPr>
        <w:tc>
          <w:tcPr>
            <w:tcW w:w="4876" w:type="dxa"/>
            <w:tcBorders>
              <w:top w:val="nil"/>
              <w:left w:val="nil"/>
              <w:bottom w:val="nil"/>
              <w:right w:val="nil"/>
            </w:tcBorders>
          </w:tcPr>
          <w:p w14:paraId="105ADAF8" w14:textId="77777777" w:rsidR="009612B6" w:rsidRPr="004E1D16" w:rsidRDefault="009612B6" w:rsidP="003D13BF">
            <w:pPr>
              <w:pStyle w:val="Normal6a"/>
            </w:pPr>
          </w:p>
        </w:tc>
        <w:tc>
          <w:tcPr>
            <w:tcW w:w="4876" w:type="dxa"/>
            <w:tcBorders>
              <w:top w:val="nil"/>
              <w:left w:val="nil"/>
              <w:bottom w:val="nil"/>
              <w:right w:val="nil"/>
            </w:tcBorders>
          </w:tcPr>
          <w:p w14:paraId="088F28FA" w14:textId="0D0C010D" w:rsidR="009612B6" w:rsidRPr="004E1D16" w:rsidRDefault="009612B6" w:rsidP="003D13BF">
            <w:pPr>
              <w:pStyle w:val="Normal6a"/>
            </w:pPr>
            <w:r w:rsidRPr="004E1D16">
              <w:rPr>
                <w:b/>
                <w:i/>
              </w:rPr>
              <w:t>–</w:t>
            </w:r>
            <w:r w:rsidRPr="004E1D16">
              <w:tab/>
            </w:r>
            <w:r w:rsidRPr="004E1D16">
              <w:rPr>
                <w:b/>
                <w:i/>
              </w:rPr>
              <w:t>Tendo em conta os contributos dos parceiros sociais europeus para o Semestre Europeu de 2026 e, em particular, para o pacote de outono</w:t>
            </w:r>
            <w:r w:rsidRPr="004E1D16">
              <w:rPr>
                <w:b/>
                <w:i/>
                <w:vertAlign w:val="superscript"/>
              </w:rPr>
              <w:t>1</w:t>
            </w:r>
            <w:r w:rsidR="00AC61B3">
              <w:rPr>
                <w:b/>
                <w:i/>
                <w:vertAlign w:val="superscript"/>
              </w:rPr>
              <w:noBreakHyphen/>
            </w:r>
            <w:r w:rsidRPr="004E1D16">
              <w:rPr>
                <w:b/>
                <w:i/>
                <w:vertAlign w:val="superscript"/>
              </w:rPr>
              <w:t>A</w:t>
            </w:r>
            <w:r w:rsidRPr="004E1D16">
              <w:rPr>
                <w:b/>
                <w:i/>
              </w:rPr>
              <w:t>,</w:t>
            </w:r>
          </w:p>
        </w:tc>
      </w:tr>
      <w:tr w:rsidR="009612B6" w:rsidRPr="004E1D16" w14:paraId="18E47C0C" w14:textId="77777777" w:rsidTr="003D13BF">
        <w:trPr>
          <w:jc w:val="center"/>
        </w:trPr>
        <w:tc>
          <w:tcPr>
            <w:tcW w:w="4876" w:type="dxa"/>
            <w:tcBorders>
              <w:top w:val="nil"/>
              <w:left w:val="nil"/>
              <w:bottom w:val="nil"/>
              <w:right w:val="nil"/>
            </w:tcBorders>
          </w:tcPr>
          <w:p w14:paraId="2D8C0597" w14:textId="77777777" w:rsidR="009612B6" w:rsidRPr="004E1D16" w:rsidRDefault="009612B6" w:rsidP="003D13BF"/>
        </w:tc>
        <w:tc>
          <w:tcPr>
            <w:tcW w:w="4876" w:type="dxa"/>
            <w:tcBorders>
              <w:top w:val="nil"/>
              <w:left w:val="nil"/>
              <w:bottom w:val="nil"/>
              <w:right w:val="nil"/>
            </w:tcBorders>
          </w:tcPr>
          <w:p w14:paraId="6FBF4C71" w14:textId="77777777" w:rsidR="009612B6" w:rsidRPr="004E1D16" w:rsidRDefault="009612B6" w:rsidP="003D13BF">
            <w:pPr>
              <w:pStyle w:val="Normal6a"/>
            </w:pPr>
            <w:r w:rsidRPr="004E1D16">
              <w:rPr>
                <w:b/>
                <w:i/>
              </w:rPr>
              <w:t>_________________</w:t>
            </w:r>
          </w:p>
        </w:tc>
      </w:tr>
      <w:tr w:rsidR="009612B6" w:rsidRPr="004E1D16" w14:paraId="147E22B6" w14:textId="77777777" w:rsidTr="003D13BF">
        <w:trPr>
          <w:jc w:val="center"/>
        </w:trPr>
        <w:tc>
          <w:tcPr>
            <w:tcW w:w="4876" w:type="dxa"/>
            <w:tcBorders>
              <w:top w:val="nil"/>
              <w:left w:val="nil"/>
              <w:bottom w:val="nil"/>
              <w:right w:val="nil"/>
            </w:tcBorders>
          </w:tcPr>
          <w:p w14:paraId="1077888B" w14:textId="77777777" w:rsidR="009612B6" w:rsidRPr="004E1D16" w:rsidRDefault="009612B6" w:rsidP="003D13BF"/>
        </w:tc>
        <w:tc>
          <w:tcPr>
            <w:tcW w:w="4876" w:type="dxa"/>
            <w:tcBorders>
              <w:top w:val="nil"/>
              <w:left w:val="nil"/>
              <w:bottom w:val="nil"/>
              <w:right w:val="nil"/>
            </w:tcBorders>
          </w:tcPr>
          <w:p w14:paraId="54BDE81A" w14:textId="04EC443B" w:rsidR="009612B6" w:rsidRPr="004E1D16" w:rsidRDefault="009612B6" w:rsidP="003D13BF">
            <w:pPr>
              <w:pStyle w:val="Normal6a"/>
            </w:pPr>
            <w:r w:rsidRPr="004E1D16">
              <w:rPr>
                <w:b/>
                <w:i/>
                <w:vertAlign w:val="superscript"/>
              </w:rPr>
              <w:t>1a</w:t>
            </w:r>
            <w:r w:rsidRPr="004E1D16">
              <w:t xml:space="preserve"> </w:t>
            </w:r>
            <w:r w:rsidRPr="004E1D16">
              <w:rPr>
                <w:b/>
                <w:i/>
              </w:rPr>
              <w:t>https://commission.europa.eu/publications/sustainable</w:t>
            </w:r>
            <w:r w:rsidR="00AC61B3">
              <w:rPr>
                <w:b/>
                <w:i/>
              </w:rPr>
              <w:noBreakHyphen/>
            </w:r>
            <w:r w:rsidRPr="004E1D16">
              <w:rPr>
                <w:b/>
                <w:i/>
              </w:rPr>
              <w:t>economy</w:t>
            </w:r>
            <w:r w:rsidR="00AC61B3">
              <w:rPr>
                <w:b/>
                <w:i/>
              </w:rPr>
              <w:noBreakHyphen/>
            </w:r>
            <w:r w:rsidRPr="004E1D16">
              <w:rPr>
                <w:b/>
                <w:i/>
              </w:rPr>
              <w:t>and</w:t>
            </w:r>
            <w:r w:rsidR="00AC61B3">
              <w:rPr>
                <w:b/>
                <w:i/>
              </w:rPr>
              <w:noBreakHyphen/>
            </w:r>
            <w:r w:rsidRPr="004E1D16">
              <w:rPr>
                <w:b/>
                <w:i/>
              </w:rPr>
              <w:t>social</w:t>
            </w:r>
            <w:r w:rsidR="00AC61B3">
              <w:rPr>
                <w:b/>
                <w:i/>
              </w:rPr>
              <w:noBreakHyphen/>
            </w:r>
            <w:r w:rsidRPr="004E1D16">
              <w:rPr>
                <w:b/>
                <w:i/>
              </w:rPr>
              <w:t>progress</w:t>
            </w:r>
            <w:r w:rsidR="00AC61B3">
              <w:rPr>
                <w:b/>
                <w:i/>
              </w:rPr>
              <w:noBreakHyphen/>
            </w:r>
            <w:r w:rsidRPr="004E1D16">
              <w:rPr>
                <w:b/>
                <w:i/>
              </w:rPr>
              <w:t>etuc</w:t>
            </w:r>
            <w:r w:rsidR="00AC61B3">
              <w:rPr>
                <w:b/>
                <w:i/>
              </w:rPr>
              <w:noBreakHyphen/>
            </w:r>
            <w:r w:rsidRPr="004E1D16">
              <w:rPr>
                <w:b/>
                <w:i/>
              </w:rPr>
              <w:t>inputs</w:t>
            </w:r>
            <w:r w:rsidR="00AC61B3">
              <w:rPr>
                <w:b/>
                <w:i/>
              </w:rPr>
              <w:noBreakHyphen/>
            </w:r>
            <w:r w:rsidRPr="004E1D16">
              <w:rPr>
                <w:b/>
                <w:i/>
              </w:rPr>
              <w:t>2026</w:t>
            </w:r>
            <w:r w:rsidR="00AC61B3">
              <w:rPr>
                <w:b/>
                <w:i/>
              </w:rPr>
              <w:noBreakHyphen/>
            </w:r>
            <w:r w:rsidRPr="004E1D16">
              <w:rPr>
                <w:b/>
                <w:i/>
              </w:rPr>
              <w:t>european</w:t>
            </w:r>
            <w:r w:rsidR="00AC61B3">
              <w:rPr>
                <w:b/>
                <w:i/>
              </w:rPr>
              <w:noBreakHyphen/>
            </w:r>
            <w:r w:rsidRPr="004E1D16">
              <w:rPr>
                <w:b/>
                <w:i/>
              </w:rPr>
              <w:t>semester_en.</w:t>
            </w:r>
          </w:p>
        </w:tc>
      </w:tr>
    </w:tbl>
    <w:p w14:paraId="46065DDC"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D4B8E2B" w14:textId="77777777" w:rsidR="009612B6" w:rsidRPr="004E1D16" w:rsidRDefault="009612B6" w:rsidP="009612B6">
      <w:r w:rsidRPr="004E1D16">
        <w:rPr>
          <w:rStyle w:val="HideTWBExt"/>
        </w:rPr>
        <w:t>&lt;/Amend&gt;</w:t>
      </w:r>
    </w:p>
    <w:p w14:paraId="40044D0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w:t>
      </w:r>
      <w:r w:rsidRPr="004E1D16">
        <w:rPr>
          <w:rStyle w:val="HideTWBExt"/>
        </w:rPr>
        <w:t>&lt;/NumAm&gt;</w:t>
      </w:r>
    </w:p>
    <w:p w14:paraId="000CD78C"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7B5D7F3" w14:textId="77777777" w:rsidR="009612B6" w:rsidRPr="004E1D16" w:rsidRDefault="009612B6" w:rsidP="009612B6">
      <w:pPr>
        <w:pStyle w:val="NormalBold"/>
      </w:pPr>
      <w:r w:rsidRPr="004E1D16">
        <w:rPr>
          <w:rStyle w:val="HideTWBExt"/>
          <w:b w:val="0"/>
        </w:rPr>
        <w:t>&lt;/RepeatBlock-By&gt;</w:t>
      </w:r>
    </w:p>
    <w:p w14:paraId="662A40B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00D5BB" w14:textId="2CB87C5E" w:rsidR="009612B6" w:rsidRPr="004E1D16" w:rsidRDefault="009612B6" w:rsidP="009612B6">
      <w:pPr>
        <w:pStyle w:val="NormalBold"/>
      </w:pPr>
      <w:r w:rsidRPr="004E1D16">
        <w:rPr>
          <w:rStyle w:val="HideTWBExt"/>
        </w:rPr>
        <w:t>&lt;Article&gt;</w:t>
      </w:r>
      <w:r w:rsidRPr="004E1D16">
        <w:t>Citação 13</w:t>
      </w:r>
      <w:r w:rsidR="00AC61B3">
        <w:noBreakHyphen/>
      </w:r>
      <w:r w:rsidRPr="004E1D16">
        <w:t>B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3A37F79" w14:textId="77777777" w:rsidTr="003D13BF">
        <w:trPr>
          <w:trHeight w:hRule="exact" w:val="240"/>
          <w:jc w:val="center"/>
        </w:trPr>
        <w:tc>
          <w:tcPr>
            <w:tcW w:w="9752" w:type="dxa"/>
            <w:gridSpan w:val="2"/>
            <w:tcBorders>
              <w:top w:val="nil"/>
              <w:left w:val="nil"/>
              <w:bottom w:val="nil"/>
              <w:right w:val="nil"/>
            </w:tcBorders>
          </w:tcPr>
          <w:p w14:paraId="0114523C" w14:textId="77777777" w:rsidR="009612B6" w:rsidRPr="004E1D16" w:rsidRDefault="009612B6" w:rsidP="003D13BF"/>
        </w:tc>
      </w:tr>
      <w:tr w:rsidR="009612B6" w:rsidRPr="004E1D16" w14:paraId="3DC9ED77" w14:textId="77777777" w:rsidTr="003D13BF">
        <w:trPr>
          <w:trHeight w:val="240"/>
          <w:jc w:val="center"/>
        </w:trPr>
        <w:tc>
          <w:tcPr>
            <w:tcW w:w="4876" w:type="dxa"/>
            <w:tcBorders>
              <w:top w:val="nil"/>
              <w:left w:val="nil"/>
              <w:bottom w:val="nil"/>
              <w:right w:val="nil"/>
            </w:tcBorders>
          </w:tcPr>
          <w:p w14:paraId="325DF6D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9D43A35" w14:textId="77777777" w:rsidR="009612B6" w:rsidRPr="004E1D16" w:rsidRDefault="009612B6" w:rsidP="003D13BF">
            <w:pPr>
              <w:pStyle w:val="AmColumnHeading"/>
            </w:pPr>
            <w:r w:rsidRPr="004E1D16">
              <w:t>Alteração</w:t>
            </w:r>
          </w:p>
        </w:tc>
      </w:tr>
      <w:tr w:rsidR="009612B6" w:rsidRPr="004E1D16" w14:paraId="74208C6D" w14:textId="77777777" w:rsidTr="003D13BF">
        <w:trPr>
          <w:jc w:val="center"/>
        </w:trPr>
        <w:tc>
          <w:tcPr>
            <w:tcW w:w="4876" w:type="dxa"/>
            <w:tcBorders>
              <w:top w:val="nil"/>
              <w:left w:val="nil"/>
              <w:bottom w:val="nil"/>
              <w:right w:val="nil"/>
            </w:tcBorders>
          </w:tcPr>
          <w:p w14:paraId="06A7C719" w14:textId="77777777" w:rsidR="009612B6" w:rsidRPr="004E1D16" w:rsidRDefault="009612B6" w:rsidP="003D13BF">
            <w:pPr>
              <w:pStyle w:val="Normal6a"/>
            </w:pPr>
          </w:p>
        </w:tc>
        <w:tc>
          <w:tcPr>
            <w:tcW w:w="4876" w:type="dxa"/>
            <w:tcBorders>
              <w:top w:val="nil"/>
              <w:left w:val="nil"/>
              <w:bottom w:val="nil"/>
              <w:right w:val="nil"/>
            </w:tcBorders>
          </w:tcPr>
          <w:p w14:paraId="6D8DCDE4" w14:textId="77777777" w:rsidR="009612B6" w:rsidRPr="004E1D16" w:rsidRDefault="009612B6" w:rsidP="003D13BF">
            <w:pPr>
              <w:pStyle w:val="Normal6a"/>
            </w:pPr>
            <w:r w:rsidRPr="004E1D16">
              <w:rPr>
                <w:b/>
                <w:i/>
              </w:rPr>
              <w:t>–</w:t>
            </w:r>
            <w:r w:rsidRPr="004E1D16">
              <w:tab/>
            </w:r>
            <w:r w:rsidRPr="004E1D16">
              <w:rPr>
                <w:b/>
                <w:i/>
              </w:rPr>
              <w:t xml:space="preserve">Tendo em conta o Pilar Europeu dos Direitos Sociais (PEDS) proclamado pelo Conselho, pelo Parlamento Europeu e pela Comissão em novembro de 2017, e o plano de ação que o acompanha, </w:t>
            </w:r>
            <w:r w:rsidRPr="004E1D16">
              <w:rPr>
                <w:b/>
                <w:i/>
              </w:rPr>
              <w:lastRenderedPageBreak/>
              <w:t>adotado em 2021,</w:t>
            </w:r>
          </w:p>
        </w:tc>
      </w:tr>
    </w:tbl>
    <w:p w14:paraId="1FB82151"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5E2F3AB" w14:textId="77777777" w:rsidR="009612B6" w:rsidRPr="004E1D16" w:rsidRDefault="009612B6" w:rsidP="009612B6">
      <w:r w:rsidRPr="004E1D16">
        <w:rPr>
          <w:rStyle w:val="HideTWBExt"/>
        </w:rPr>
        <w:t>&lt;/Amend&gt;</w:t>
      </w:r>
    </w:p>
    <w:p w14:paraId="5E9D49D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w:t>
      </w:r>
      <w:r w:rsidRPr="004E1D16">
        <w:rPr>
          <w:rStyle w:val="HideTWBExt"/>
        </w:rPr>
        <w:t>&lt;/NumAm&gt;</w:t>
      </w:r>
    </w:p>
    <w:p w14:paraId="53261E62"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786883AB" w14:textId="77777777" w:rsidR="009612B6" w:rsidRPr="004E1D16" w:rsidRDefault="009612B6" w:rsidP="009612B6">
      <w:pPr>
        <w:pStyle w:val="NormalBold"/>
      </w:pPr>
      <w:r w:rsidRPr="004E1D16">
        <w:rPr>
          <w:rStyle w:val="HideTWBExt"/>
          <w:b w:val="0"/>
        </w:rPr>
        <w:t>&lt;/RepeatBlock-By&gt;</w:t>
      </w:r>
    </w:p>
    <w:p w14:paraId="5C9030C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2AD2814" w14:textId="481FE77A" w:rsidR="009612B6" w:rsidRPr="004E1D16" w:rsidRDefault="009612B6" w:rsidP="009612B6">
      <w:pPr>
        <w:pStyle w:val="NormalBold"/>
      </w:pPr>
      <w:r w:rsidRPr="004E1D16">
        <w:rPr>
          <w:rStyle w:val="HideTWBExt"/>
        </w:rPr>
        <w:t>&lt;Article&gt;</w:t>
      </w:r>
      <w:r w:rsidRPr="004E1D16">
        <w:t>Citação 13</w:t>
      </w:r>
      <w:r w:rsidR="00AC61B3">
        <w:noBreakHyphen/>
      </w:r>
      <w:r w:rsidRPr="004E1D16">
        <w:t>C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EB0E695" w14:textId="77777777" w:rsidTr="003D13BF">
        <w:trPr>
          <w:trHeight w:hRule="exact" w:val="240"/>
          <w:jc w:val="center"/>
        </w:trPr>
        <w:tc>
          <w:tcPr>
            <w:tcW w:w="9752" w:type="dxa"/>
            <w:gridSpan w:val="2"/>
            <w:tcBorders>
              <w:top w:val="nil"/>
              <w:left w:val="nil"/>
              <w:bottom w:val="nil"/>
              <w:right w:val="nil"/>
            </w:tcBorders>
          </w:tcPr>
          <w:p w14:paraId="67E7478D" w14:textId="77777777" w:rsidR="009612B6" w:rsidRPr="004E1D16" w:rsidRDefault="009612B6" w:rsidP="003D13BF"/>
        </w:tc>
      </w:tr>
      <w:tr w:rsidR="009612B6" w:rsidRPr="004E1D16" w14:paraId="70ED91E9" w14:textId="77777777" w:rsidTr="003D13BF">
        <w:trPr>
          <w:trHeight w:val="240"/>
          <w:jc w:val="center"/>
        </w:trPr>
        <w:tc>
          <w:tcPr>
            <w:tcW w:w="4876" w:type="dxa"/>
            <w:tcBorders>
              <w:top w:val="nil"/>
              <w:left w:val="nil"/>
              <w:bottom w:val="nil"/>
              <w:right w:val="nil"/>
            </w:tcBorders>
          </w:tcPr>
          <w:p w14:paraId="538AAD5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A2963FD" w14:textId="77777777" w:rsidR="009612B6" w:rsidRPr="004E1D16" w:rsidRDefault="009612B6" w:rsidP="003D13BF">
            <w:pPr>
              <w:pStyle w:val="AmColumnHeading"/>
            </w:pPr>
            <w:r w:rsidRPr="004E1D16">
              <w:t>Alteração</w:t>
            </w:r>
          </w:p>
        </w:tc>
      </w:tr>
      <w:tr w:rsidR="009612B6" w:rsidRPr="004E1D16" w14:paraId="2B8402B7" w14:textId="77777777" w:rsidTr="003D13BF">
        <w:trPr>
          <w:jc w:val="center"/>
        </w:trPr>
        <w:tc>
          <w:tcPr>
            <w:tcW w:w="4876" w:type="dxa"/>
            <w:tcBorders>
              <w:top w:val="nil"/>
              <w:left w:val="nil"/>
              <w:bottom w:val="nil"/>
              <w:right w:val="nil"/>
            </w:tcBorders>
          </w:tcPr>
          <w:p w14:paraId="65038FE7" w14:textId="77777777" w:rsidR="009612B6" w:rsidRPr="004E1D16" w:rsidRDefault="009612B6" w:rsidP="003D13BF">
            <w:pPr>
              <w:pStyle w:val="Normal6a"/>
            </w:pPr>
          </w:p>
        </w:tc>
        <w:tc>
          <w:tcPr>
            <w:tcW w:w="4876" w:type="dxa"/>
            <w:tcBorders>
              <w:top w:val="nil"/>
              <w:left w:val="nil"/>
              <w:bottom w:val="nil"/>
              <w:right w:val="nil"/>
            </w:tcBorders>
          </w:tcPr>
          <w:p w14:paraId="54B47F49" w14:textId="77777777" w:rsidR="009612B6" w:rsidRPr="004E1D16" w:rsidRDefault="009612B6" w:rsidP="003D13BF">
            <w:pPr>
              <w:pStyle w:val="Normal6a"/>
            </w:pPr>
            <w:r w:rsidRPr="004E1D16">
              <w:rPr>
                <w:b/>
                <w:i/>
              </w:rPr>
              <w:t>–</w:t>
            </w:r>
            <w:r w:rsidRPr="004E1D16">
              <w:tab/>
            </w:r>
            <w:r w:rsidRPr="004E1D16">
              <w:rPr>
                <w:b/>
                <w:i/>
              </w:rPr>
              <w:t>Tendo em conta o Regulamento (UE) 2024/1263 do Parlamento Europeu e do Conselho, de 29 de abril de 2024, relativo à coordenação eficaz das políticas económicas e à supervisão orçamental multilateral e que revoga o Regulamento (CE) n.º 1466/97 do Conselho,</w:t>
            </w:r>
          </w:p>
        </w:tc>
      </w:tr>
    </w:tbl>
    <w:p w14:paraId="0268EF3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EAEB8F3" w14:textId="77777777" w:rsidR="009612B6" w:rsidRPr="004E1D16" w:rsidRDefault="009612B6" w:rsidP="009612B6">
      <w:r w:rsidRPr="004E1D16">
        <w:rPr>
          <w:rStyle w:val="HideTWBExt"/>
        </w:rPr>
        <w:t>&lt;/Amend&gt;</w:t>
      </w:r>
    </w:p>
    <w:p w14:paraId="24E99BE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w:t>
      </w:r>
      <w:r w:rsidRPr="004E1D16">
        <w:rPr>
          <w:rStyle w:val="HideTWBExt"/>
        </w:rPr>
        <w:t>&lt;/NumAm&gt;</w:t>
      </w:r>
    </w:p>
    <w:p w14:paraId="310E1388"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4100780" w14:textId="77777777" w:rsidR="009612B6" w:rsidRPr="004E1D16" w:rsidRDefault="009612B6" w:rsidP="009612B6">
      <w:pPr>
        <w:pStyle w:val="NormalBold"/>
      </w:pPr>
      <w:r w:rsidRPr="004E1D16">
        <w:rPr>
          <w:rStyle w:val="HideTWBExt"/>
          <w:b w:val="0"/>
        </w:rPr>
        <w:t>&lt;/RepeatBlock-By&gt;</w:t>
      </w:r>
    </w:p>
    <w:p w14:paraId="75FC6AB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F97485F" w14:textId="1E615469" w:rsidR="009612B6" w:rsidRPr="004E1D16" w:rsidRDefault="009612B6" w:rsidP="009612B6">
      <w:pPr>
        <w:pStyle w:val="NormalBold"/>
      </w:pPr>
      <w:r w:rsidRPr="004E1D16">
        <w:rPr>
          <w:rStyle w:val="HideTWBExt"/>
        </w:rPr>
        <w:t>&lt;Article&gt;</w:t>
      </w:r>
      <w:r w:rsidRPr="004E1D16">
        <w:t>Citação 13</w:t>
      </w:r>
      <w:r w:rsidR="00AC61B3">
        <w:noBreakHyphen/>
      </w:r>
      <w:r w:rsidRPr="004E1D16">
        <w:t>D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05B467B" w14:textId="77777777" w:rsidTr="003D13BF">
        <w:trPr>
          <w:trHeight w:hRule="exact" w:val="240"/>
          <w:jc w:val="center"/>
        </w:trPr>
        <w:tc>
          <w:tcPr>
            <w:tcW w:w="9752" w:type="dxa"/>
            <w:gridSpan w:val="2"/>
            <w:tcBorders>
              <w:top w:val="nil"/>
              <w:left w:val="nil"/>
              <w:bottom w:val="nil"/>
              <w:right w:val="nil"/>
            </w:tcBorders>
          </w:tcPr>
          <w:p w14:paraId="19C04672" w14:textId="77777777" w:rsidR="009612B6" w:rsidRPr="004E1D16" w:rsidRDefault="009612B6" w:rsidP="003D13BF"/>
        </w:tc>
      </w:tr>
      <w:tr w:rsidR="009612B6" w:rsidRPr="004E1D16" w14:paraId="36C4A69E" w14:textId="77777777" w:rsidTr="003D13BF">
        <w:trPr>
          <w:trHeight w:val="240"/>
          <w:jc w:val="center"/>
        </w:trPr>
        <w:tc>
          <w:tcPr>
            <w:tcW w:w="4876" w:type="dxa"/>
            <w:tcBorders>
              <w:top w:val="nil"/>
              <w:left w:val="nil"/>
              <w:bottom w:val="nil"/>
              <w:right w:val="nil"/>
            </w:tcBorders>
          </w:tcPr>
          <w:p w14:paraId="48AB7F9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64B0325" w14:textId="77777777" w:rsidR="009612B6" w:rsidRPr="004E1D16" w:rsidRDefault="009612B6" w:rsidP="003D13BF">
            <w:pPr>
              <w:pStyle w:val="AmColumnHeading"/>
            </w:pPr>
            <w:r w:rsidRPr="004E1D16">
              <w:t>Alteração</w:t>
            </w:r>
          </w:p>
        </w:tc>
      </w:tr>
      <w:tr w:rsidR="009612B6" w:rsidRPr="004E1D16" w14:paraId="7FE0EB91" w14:textId="77777777" w:rsidTr="003D13BF">
        <w:trPr>
          <w:jc w:val="center"/>
        </w:trPr>
        <w:tc>
          <w:tcPr>
            <w:tcW w:w="4876" w:type="dxa"/>
            <w:tcBorders>
              <w:top w:val="nil"/>
              <w:left w:val="nil"/>
              <w:bottom w:val="nil"/>
              <w:right w:val="nil"/>
            </w:tcBorders>
          </w:tcPr>
          <w:p w14:paraId="3138BEC3" w14:textId="77777777" w:rsidR="009612B6" w:rsidRPr="004E1D16" w:rsidRDefault="009612B6" w:rsidP="003D13BF">
            <w:pPr>
              <w:pStyle w:val="Normal6a"/>
            </w:pPr>
          </w:p>
        </w:tc>
        <w:tc>
          <w:tcPr>
            <w:tcW w:w="4876" w:type="dxa"/>
            <w:tcBorders>
              <w:top w:val="nil"/>
              <w:left w:val="nil"/>
              <w:bottom w:val="nil"/>
              <w:right w:val="nil"/>
            </w:tcBorders>
          </w:tcPr>
          <w:p w14:paraId="68FAFDA1" w14:textId="77777777" w:rsidR="009612B6" w:rsidRPr="004E1D16" w:rsidRDefault="009612B6" w:rsidP="003D13BF">
            <w:pPr>
              <w:pStyle w:val="Normal6a"/>
            </w:pPr>
            <w:r w:rsidRPr="004E1D16">
              <w:rPr>
                <w:b/>
                <w:i/>
              </w:rPr>
              <w:t>–</w:t>
            </w:r>
            <w:r w:rsidRPr="004E1D16">
              <w:tab/>
            </w:r>
            <w:r w:rsidRPr="004E1D16">
              <w:rPr>
                <w:b/>
                <w:i/>
              </w:rPr>
              <w:t>Tendo em conta a Diretiva (UE) 2022/2041 do Parlamento Europeu e do Conselho, de 19 de outubro de 2022, relativa a salários mínimos adequados na União Europeia,</w:t>
            </w:r>
          </w:p>
        </w:tc>
      </w:tr>
    </w:tbl>
    <w:p w14:paraId="72BA10F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7298DCC" w14:textId="77777777" w:rsidR="009612B6" w:rsidRPr="004E1D16" w:rsidRDefault="009612B6" w:rsidP="009612B6">
      <w:r w:rsidRPr="004E1D16">
        <w:rPr>
          <w:rStyle w:val="HideTWBExt"/>
        </w:rPr>
        <w:t>&lt;/Amend&gt;</w:t>
      </w:r>
    </w:p>
    <w:p w14:paraId="151EEF3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w:t>
      </w:r>
      <w:r w:rsidRPr="004E1D16">
        <w:rPr>
          <w:rStyle w:val="HideTWBExt"/>
        </w:rPr>
        <w:t>&lt;/NumAm&gt;</w:t>
      </w:r>
    </w:p>
    <w:p w14:paraId="5ECBD0D1"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4C16D8D6" w14:textId="77777777" w:rsidR="009612B6" w:rsidRPr="004E1D16" w:rsidRDefault="009612B6" w:rsidP="009612B6">
      <w:pPr>
        <w:pStyle w:val="NormalBold"/>
      </w:pPr>
      <w:r w:rsidRPr="004E1D16">
        <w:rPr>
          <w:rStyle w:val="HideTWBExt"/>
          <w:b w:val="0"/>
        </w:rPr>
        <w:lastRenderedPageBreak/>
        <w:t>&lt;/RepeatBlock-By&gt;</w:t>
      </w:r>
    </w:p>
    <w:p w14:paraId="23896DB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A422B57" w14:textId="10DA4FFC" w:rsidR="009612B6" w:rsidRPr="004E1D16" w:rsidRDefault="009612B6" w:rsidP="009612B6">
      <w:pPr>
        <w:pStyle w:val="NormalBold"/>
      </w:pPr>
      <w:r w:rsidRPr="004E1D16">
        <w:rPr>
          <w:rStyle w:val="HideTWBExt"/>
        </w:rPr>
        <w:t>&lt;Article&gt;</w:t>
      </w:r>
      <w:r w:rsidRPr="004E1D16">
        <w:t>Citação 13</w:t>
      </w:r>
      <w:r w:rsidR="00AC61B3">
        <w:noBreakHyphen/>
      </w:r>
      <w:r w:rsidRPr="004E1D16">
        <w:t>E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AB5E0E3" w14:textId="77777777" w:rsidTr="003D13BF">
        <w:trPr>
          <w:trHeight w:hRule="exact" w:val="240"/>
          <w:jc w:val="center"/>
        </w:trPr>
        <w:tc>
          <w:tcPr>
            <w:tcW w:w="9752" w:type="dxa"/>
            <w:gridSpan w:val="2"/>
            <w:tcBorders>
              <w:top w:val="nil"/>
              <w:left w:val="nil"/>
              <w:bottom w:val="nil"/>
              <w:right w:val="nil"/>
            </w:tcBorders>
          </w:tcPr>
          <w:p w14:paraId="0785951B" w14:textId="77777777" w:rsidR="009612B6" w:rsidRPr="004E1D16" w:rsidRDefault="009612B6" w:rsidP="003D13BF"/>
        </w:tc>
      </w:tr>
      <w:tr w:rsidR="009612B6" w:rsidRPr="004E1D16" w14:paraId="258126A6" w14:textId="77777777" w:rsidTr="003D13BF">
        <w:trPr>
          <w:trHeight w:val="240"/>
          <w:jc w:val="center"/>
        </w:trPr>
        <w:tc>
          <w:tcPr>
            <w:tcW w:w="4876" w:type="dxa"/>
            <w:tcBorders>
              <w:top w:val="nil"/>
              <w:left w:val="nil"/>
              <w:bottom w:val="nil"/>
              <w:right w:val="nil"/>
            </w:tcBorders>
          </w:tcPr>
          <w:p w14:paraId="1E81212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AE1DA50" w14:textId="77777777" w:rsidR="009612B6" w:rsidRPr="004E1D16" w:rsidRDefault="009612B6" w:rsidP="003D13BF">
            <w:pPr>
              <w:pStyle w:val="AmColumnHeading"/>
            </w:pPr>
            <w:r w:rsidRPr="004E1D16">
              <w:t>Alteração</w:t>
            </w:r>
          </w:p>
        </w:tc>
      </w:tr>
      <w:tr w:rsidR="009612B6" w:rsidRPr="004E1D16" w14:paraId="2864409D" w14:textId="77777777" w:rsidTr="003D13BF">
        <w:trPr>
          <w:jc w:val="center"/>
        </w:trPr>
        <w:tc>
          <w:tcPr>
            <w:tcW w:w="4876" w:type="dxa"/>
            <w:tcBorders>
              <w:top w:val="nil"/>
              <w:left w:val="nil"/>
              <w:bottom w:val="nil"/>
              <w:right w:val="nil"/>
            </w:tcBorders>
          </w:tcPr>
          <w:p w14:paraId="66B4843F" w14:textId="77777777" w:rsidR="009612B6" w:rsidRPr="004E1D16" w:rsidRDefault="009612B6" w:rsidP="003D13BF">
            <w:pPr>
              <w:pStyle w:val="Normal6a"/>
            </w:pPr>
          </w:p>
        </w:tc>
        <w:tc>
          <w:tcPr>
            <w:tcW w:w="4876" w:type="dxa"/>
            <w:tcBorders>
              <w:top w:val="nil"/>
              <w:left w:val="nil"/>
              <w:bottom w:val="nil"/>
              <w:right w:val="nil"/>
            </w:tcBorders>
          </w:tcPr>
          <w:p w14:paraId="36424BD7" w14:textId="77777777" w:rsidR="009612B6" w:rsidRPr="004E1D16" w:rsidRDefault="009612B6" w:rsidP="003D13BF">
            <w:pPr>
              <w:pStyle w:val="Normal6a"/>
            </w:pPr>
            <w:r w:rsidRPr="004E1D16">
              <w:rPr>
                <w:b/>
                <w:i/>
              </w:rPr>
              <w:t>–</w:t>
            </w:r>
            <w:r w:rsidRPr="004E1D16">
              <w:tab/>
            </w:r>
            <w:r w:rsidRPr="004E1D16">
              <w:rPr>
                <w:b/>
                <w:i/>
              </w:rPr>
              <w:t>Tendo em conta a Comunicação da Comissão, de 7 de setembro de 2022, relativa à Estratégia Europeia de Prestação de Cuidados (COM(2022) 440 final),</w:t>
            </w:r>
          </w:p>
        </w:tc>
      </w:tr>
    </w:tbl>
    <w:p w14:paraId="290F81C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2F298B7" w14:textId="77777777" w:rsidR="009612B6" w:rsidRPr="004E1D16" w:rsidRDefault="009612B6" w:rsidP="009612B6">
      <w:r w:rsidRPr="004E1D16">
        <w:rPr>
          <w:rStyle w:val="HideTWBExt"/>
        </w:rPr>
        <w:t>&lt;/Amend&gt;</w:t>
      </w:r>
    </w:p>
    <w:p w14:paraId="55483AB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w:t>
      </w:r>
      <w:r w:rsidRPr="004E1D16">
        <w:rPr>
          <w:rStyle w:val="HideTWBExt"/>
        </w:rPr>
        <w:t>&lt;/NumAm&gt;</w:t>
      </w:r>
    </w:p>
    <w:p w14:paraId="4F016CED"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4BC9B5D" w14:textId="77777777" w:rsidR="009612B6" w:rsidRPr="004E1D16" w:rsidRDefault="009612B6" w:rsidP="009612B6">
      <w:pPr>
        <w:pStyle w:val="NormalBold"/>
      </w:pPr>
      <w:r w:rsidRPr="004E1D16">
        <w:rPr>
          <w:rStyle w:val="HideTWBExt"/>
          <w:b w:val="0"/>
        </w:rPr>
        <w:t>&lt;/RepeatBlock-By&gt;</w:t>
      </w:r>
    </w:p>
    <w:p w14:paraId="52A0FB6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4D9763D" w14:textId="54D32250" w:rsidR="009612B6" w:rsidRPr="004E1D16" w:rsidRDefault="009612B6" w:rsidP="009612B6">
      <w:pPr>
        <w:pStyle w:val="NormalBold"/>
      </w:pPr>
      <w:r w:rsidRPr="004E1D16">
        <w:rPr>
          <w:rStyle w:val="HideTWBExt"/>
        </w:rPr>
        <w:t>&lt;Article&gt;</w:t>
      </w:r>
      <w:r w:rsidRPr="004E1D16">
        <w:t>Citação 13</w:t>
      </w:r>
      <w:r w:rsidR="00AC61B3">
        <w:noBreakHyphen/>
      </w:r>
      <w:r w:rsidRPr="004E1D16">
        <w:t>F (nova)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42D87A6" w14:textId="77777777" w:rsidTr="003D13BF">
        <w:trPr>
          <w:trHeight w:hRule="exact" w:val="240"/>
          <w:jc w:val="center"/>
        </w:trPr>
        <w:tc>
          <w:tcPr>
            <w:tcW w:w="9752" w:type="dxa"/>
            <w:gridSpan w:val="2"/>
            <w:tcBorders>
              <w:top w:val="nil"/>
              <w:left w:val="nil"/>
              <w:bottom w:val="nil"/>
              <w:right w:val="nil"/>
            </w:tcBorders>
          </w:tcPr>
          <w:p w14:paraId="2599B124" w14:textId="77777777" w:rsidR="009612B6" w:rsidRPr="004E1D16" w:rsidRDefault="009612B6" w:rsidP="003D13BF"/>
        </w:tc>
      </w:tr>
      <w:tr w:rsidR="009612B6" w:rsidRPr="004E1D16" w14:paraId="6B13B3A1" w14:textId="77777777" w:rsidTr="003D13BF">
        <w:trPr>
          <w:trHeight w:val="240"/>
          <w:jc w:val="center"/>
        </w:trPr>
        <w:tc>
          <w:tcPr>
            <w:tcW w:w="4876" w:type="dxa"/>
            <w:tcBorders>
              <w:top w:val="nil"/>
              <w:left w:val="nil"/>
              <w:bottom w:val="nil"/>
              <w:right w:val="nil"/>
            </w:tcBorders>
          </w:tcPr>
          <w:p w14:paraId="31B9AF6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B8B539E" w14:textId="77777777" w:rsidR="009612B6" w:rsidRPr="004E1D16" w:rsidRDefault="009612B6" w:rsidP="003D13BF">
            <w:pPr>
              <w:pStyle w:val="AmColumnHeading"/>
            </w:pPr>
            <w:r w:rsidRPr="004E1D16">
              <w:t>Alteração</w:t>
            </w:r>
          </w:p>
        </w:tc>
      </w:tr>
      <w:tr w:rsidR="009612B6" w:rsidRPr="004E1D16" w14:paraId="33729935" w14:textId="77777777" w:rsidTr="003D13BF">
        <w:trPr>
          <w:jc w:val="center"/>
        </w:trPr>
        <w:tc>
          <w:tcPr>
            <w:tcW w:w="4876" w:type="dxa"/>
            <w:tcBorders>
              <w:top w:val="nil"/>
              <w:left w:val="nil"/>
              <w:bottom w:val="nil"/>
              <w:right w:val="nil"/>
            </w:tcBorders>
          </w:tcPr>
          <w:p w14:paraId="6DDF2285" w14:textId="77777777" w:rsidR="009612B6" w:rsidRPr="004E1D16" w:rsidRDefault="009612B6" w:rsidP="003D13BF">
            <w:pPr>
              <w:pStyle w:val="Normal6a"/>
            </w:pPr>
          </w:p>
        </w:tc>
        <w:tc>
          <w:tcPr>
            <w:tcW w:w="4876" w:type="dxa"/>
            <w:tcBorders>
              <w:top w:val="nil"/>
              <w:left w:val="nil"/>
              <w:bottom w:val="nil"/>
              <w:right w:val="nil"/>
            </w:tcBorders>
          </w:tcPr>
          <w:p w14:paraId="243C2C0C" w14:textId="77777777" w:rsidR="009612B6" w:rsidRPr="004E1D16" w:rsidRDefault="009612B6" w:rsidP="003D13BF">
            <w:pPr>
              <w:pStyle w:val="Normal6a"/>
            </w:pPr>
            <w:r w:rsidRPr="004E1D16">
              <w:rPr>
                <w:b/>
                <w:i/>
              </w:rPr>
              <w:t>–</w:t>
            </w:r>
            <w:r w:rsidRPr="004E1D16">
              <w:tab/>
            </w:r>
            <w:r w:rsidRPr="004E1D16">
              <w:rPr>
                <w:b/>
                <w:i/>
              </w:rPr>
              <w:t>Tendo em conta a Recomendação do Conselho relativa ao acesso a cuidados de longa duração de elevada qualidade a preços comportáveis,</w:t>
            </w:r>
          </w:p>
        </w:tc>
      </w:tr>
    </w:tbl>
    <w:p w14:paraId="4E6C5FB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EA0EB0A" w14:textId="77777777" w:rsidR="009612B6" w:rsidRPr="004E1D16" w:rsidRDefault="009612B6" w:rsidP="009612B6">
      <w:r w:rsidRPr="004E1D16">
        <w:rPr>
          <w:rStyle w:val="HideTWBExt"/>
        </w:rPr>
        <w:t>&lt;/Amend&gt;</w:t>
      </w:r>
    </w:p>
    <w:p w14:paraId="184F299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w:t>
      </w:r>
      <w:r w:rsidRPr="004E1D16">
        <w:rPr>
          <w:rStyle w:val="HideTWBExt"/>
        </w:rPr>
        <w:t>&lt;/NumAm&gt;</w:t>
      </w:r>
    </w:p>
    <w:p w14:paraId="2FFAB7D2"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406AB317" w14:textId="77777777" w:rsidR="009612B6" w:rsidRPr="004E1D16" w:rsidRDefault="009612B6" w:rsidP="009612B6">
      <w:pPr>
        <w:pStyle w:val="NormalBold"/>
      </w:pPr>
      <w:r w:rsidRPr="004E1D16">
        <w:rPr>
          <w:rStyle w:val="HideTWBExt"/>
          <w:b w:val="0"/>
        </w:rPr>
        <w:t>&lt;/RepeatBlock-By&gt;</w:t>
      </w:r>
    </w:p>
    <w:p w14:paraId="5865599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32B3BD1" w14:textId="7D5CC29E" w:rsidR="009612B6" w:rsidRPr="004E1D16" w:rsidRDefault="009612B6" w:rsidP="009612B6">
      <w:pPr>
        <w:pStyle w:val="NormalBold"/>
      </w:pPr>
      <w:r w:rsidRPr="004E1D16">
        <w:rPr>
          <w:rStyle w:val="HideTWBExt"/>
        </w:rPr>
        <w:t>&lt;Article&gt;</w:t>
      </w:r>
      <w:r w:rsidRPr="004E1D16">
        <w:t xml:space="preserve">Considerando </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47CE9DC" w14:textId="77777777" w:rsidTr="003D13BF">
        <w:trPr>
          <w:trHeight w:hRule="exact" w:val="240"/>
          <w:jc w:val="center"/>
        </w:trPr>
        <w:tc>
          <w:tcPr>
            <w:tcW w:w="9752" w:type="dxa"/>
            <w:gridSpan w:val="2"/>
            <w:tcBorders>
              <w:top w:val="nil"/>
              <w:left w:val="nil"/>
              <w:bottom w:val="nil"/>
              <w:right w:val="nil"/>
            </w:tcBorders>
          </w:tcPr>
          <w:p w14:paraId="6CA296B7" w14:textId="77777777" w:rsidR="009612B6" w:rsidRPr="004E1D16" w:rsidRDefault="009612B6" w:rsidP="003D13BF"/>
        </w:tc>
      </w:tr>
      <w:tr w:rsidR="009612B6" w:rsidRPr="004E1D16" w14:paraId="71EC16C9" w14:textId="77777777" w:rsidTr="003D13BF">
        <w:trPr>
          <w:trHeight w:val="240"/>
          <w:jc w:val="center"/>
        </w:trPr>
        <w:tc>
          <w:tcPr>
            <w:tcW w:w="4876" w:type="dxa"/>
            <w:tcBorders>
              <w:top w:val="nil"/>
              <w:left w:val="nil"/>
              <w:bottom w:val="nil"/>
              <w:right w:val="nil"/>
            </w:tcBorders>
          </w:tcPr>
          <w:p w14:paraId="37246EA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BB6767B" w14:textId="77777777" w:rsidR="009612B6" w:rsidRPr="004E1D16" w:rsidRDefault="009612B6" w:rsidP="003D13BF">
            <w:pPr>
              <w:pStyle w:val="AmColumnHeading"/>
            </w:pPr>
            <w:r w:rsidRPr="004E1D16">
              <w:t>Alteração</w:t>
            </w:r>
          </w:p>
        </w:tc>
      </w:tr>
      <w:tr w:rsidR="009612B6" w:rsidRPr="004E1D16" w14:paraId="61BAE1A2" w14:textId="77777777" w:rsidTr="003D13BF">
        <w:trPr>
          <w:jc w:val="center"/>
        </w:trPr>
        <w:tc>
          <w:tcPr>
            <w:tcW w:w="4876" w:type="dxa"/>
            <w:tcBorders>
              <w:top w:val="nil"/>
              <w:left w:val="nil"/>
              <w:bottom w:val="nil"/>
              <w:right w:val="nil"/>
            </w:tcBorders>
          </w:tcPr>
          <w:p w14:paraId="09330F83" w14:textId="77777777" w:rsidR="009612B6" w:rsidRPr="004E1D16" w:rsidRDefault="009612B6" w:rsidP="003D13BF">
            <w:pPr>
              <w:pStyle w:val="Normal6a"/>
            </w:pPr>
          </w:p>
        </w:tc>
        <w:tc>
          <w:tcPr>
            <w:tcW w:w="4876" w:type="dxa"/>
            <w:tcBorders>
              <w:top w:val="nil"/>
              <w:left w:val="nil"/>
              <w:bottom w:val="nil"/>
              <w:right w:val="nil"/>
            </w:tcBorders>
          </w:tcPr>
          <w:p w14:paraId="06E6DD0D" w14:textId="0FC5D59C" w:rsidR="009612B6" w:rsidRPr="004E1D16" w:rsidRDefault="00AC61B3" w:rsidP="003D13BF">
            <w:pPr>
              <w:pStyle w:val="Normal6a"/>
            </w:pPr>
            <w:r>
              <w:rPr>
                <w:b/>
                <w:i/>
              </w:rPr>
              <w:noBreakHyphen/>
            </w:r>
            <w:r w:rsidR="009612B6" w:rsidRPr="004E1D16">
              <w:rPr>
                <w:b/>
                <w:i/>
              </w:rPr>
              <w:t>A.</w:t>
            </w:r>
            <w:r w:rsidR="009612B6" w:rsidRPr="004E1D16">
              <w:tab/>
            </w:r>
            <w:r w:rsidR="009612B6" w:rsidRPr="004E1D16">
              <w:rPr>
                <w:b/>
                <w:i/>
              </w:rPr>
              <w:t>Tendo em conta a revisão intercalar da política de coesão, nomeadamente as alterações aos Regulamentos (UE) 2021/1057 (FSE+) e (UE) 2021/1058 (FEDER), bem como o Regulamento Disposições Comuns,</w:t>
            </w:r>
          </w:p>
        </w:tc>
      </w:tr>
    </w:tbl>
    <w:p w14:paraId="596F009B"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27724B6" w14:textId="77777777" w:rsidR="009612B6" w:rsidRPr="004E1D16" w:rsidRDefault="009612B6" w:rsidP="009612B6">
      <w:r w:rsidRPr="004E1D16">
        <w:rPr>
          <w:rStyle w:val="HideTWBExt"/>
        </w:rPr>
        <w:t>&lt;/Amend&gt;</w:t>
      </w:r>
    </w:p>
    <w:p w14:paraId="474DE2E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w:t>
      </w:r>
      <w:r w:rsidRPr="004E1D16">
        <w:rPr>
          <w:rStyle w:val="HideTWBExt"/>
        </w:rPr>
        <w:t>&lt;/NumAm&gt;</w:t>
      </w:r>
    </w:p>
    <w:p w14:paraId="12068D1D"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2060592B" w14:textId="77777777" w:rsidR="009612B6" w:rsidRPr="004E1D16" w:rsidRDefault="009612B6" w:rsidP="009612B6">
      <w:pPr>
        <w:pStyle w:val="NormalBold"/>
      </w:pPr>
      <w:r w:rsidRPr="004E1D16">
        <w:rPr>
          <w:rStyle w:val="HideTWBExt"/>
          <w:b w:val="0"/>
        </w:rPr>
        <w:t>&lt;/RepeatBlock-By&gt;</w:t>
      </w:r>
    </w:p>
    <w:p w14:paraId="2B4992F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09837D1" w14:textId="339B9F80" w:rsidR="009612B6" w:rsidRPr="004E1D16" w:rsidRDefault="009612B6" w:rsidP="009612B6">
      <w:pPr>
        <w:pStyle w:val="NormalBold"/>
      </w:pPr>
      <w:r w:rsidRPr="004E1D16">
        <w:rPr>
          <w:rStyle w:val="HideTWBExt"/>
        </w:rPr>
        <w:t>&lt;Article&gt;</w:t>
      </w:r>
      <w:r w:rsidRPr="004E1D16">
        <w:t xml:space="preserve">Considerando </w:t>
      </w:r>
      <w:r w:rsidR="00AC61B3">
        <w:noBreakHyphen/>
      </w:r>
      <w:r w:rsidRPr="004E1D16">
        <w:t>A</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B932969" w14:textId="77777777" w:rsidTr="003D13BF">
        <w:trPr>
          <w:trHeight w:hRule="exact" w:val="240"/>
          <w:jc w:val="center"/>
        </w:trPr>
        <w:tc>
          <w:tcPr>
            <w:tcW w:w="9752" w:type="dxa"/>
            <w:gridSpan w:val="2"/>
            <w:tcBorders>
              <w:top w:val="nil"/>
              <w:left w:val="nil"/>
              <w:bottom w:val="nil"/>
              <w:right w:val="nil"/>
            </w:tcBorders>
          </w:tcPr>
          <w:p w14:paraId="2AA23334" w14:textId="77777777" w:rsidR="009612B6" w:rsidRPr="004E1D16" w:rsidRDefault="009612B6" w:rsidP="003D13BF"/>
        </w:tc>
      </w:tr>
      <w:tr w:rsidR="009612B6" w:rsidRPr="004E1D16" w14:paraId="131A77F8" w14:textId="77777777" w:rsidTr="003D13BF">
        <w:trPr>
          <w:trHeight w:val="240"/>
          <w:jc w:val="center"/>
        </w:trPr>
        <w:tc>
          <w:tcPr>
            <w:tcW w:w="4876" w:type="dxa"/>
            <w:tcBorders>
              <w:top w:val="nil"/>
              <w:left w:val="nil"/>
              <w:bottom w:val="nil"/>
              <w:right w:val="nil"/>
            </w:tcBorders>
          </w:tcPr>
          <w:p w14:paraId="47A85A9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0A91F17" w14:textId="77777777" w:rsidR="009612B6" w:rsidRPr="004E1D16" w:rsidRDefault="009612B6" w:rsidP="003D13BF">
            <w:pPr>
              <w:pStyle w:val="AmColumnHeading"/>
            </w:pPr>
            <w:r w:rsidRPr="004E1D16">
              <w:t>Alteração</w:t>
            </w:r>
          </w:p>
        </w:tc>
      </w:tr>
      <w:tr w:rsidR="009612B6" w:rsidRPr="004E1D16" w14:paraId="555DF8CB" w14:textId="77777777" w:rsidTr="003D13BF">
        <w:trPr>
          <w:jc w:val="center"/>
        </w:trPr>
        <w:tc>
          <w:tcPr>
            <w:tcW w:w="4876" w:type="dxa"/>
            <w:tcBorders>
              <w:top w:val="nil"/>
              <w:left w:val="nil"/>
              <w:bottom w:val="nil"/>
              <w:right w:val="nil"/>
            </w:tcBorders>
          </w:tcPr>
          <w:p w14:paraId="79792AEC" w14:textId="77777777" w:rsidR="009612B6" w:rsidRPr="004E1D16" w:rsidRDefault="009612B6" w:rsidP="003D13BF">
            <w:pPr>
              <w:pStyle w:val="Normal6a"/>
            </w:pPr>
          </w:p>
        </w:tc>
        <w:tc>
          <w:tcPr>
            <w:tcW w:w="4876" w:type="dxa"/>
            <w:tcBorders>
              <w:top w:val="nil"/>
              <w:left w:val="nil"/>
              <w:bottom w:val="nil"/>
              <w:right w:val="nil"/>
            </w:tcBorders>
          </w:tcPr>
          <w:p w14:paraId="3870AB07" w14:textId="1629867A" w:rsidR="009612B6" w:rsidRPr="004E1D16" w:rsidRDefault="00AC61B3" w:rsidP="003D13BF">
            <w:pPr>
              <w:pStyle w:val="Normal6a"/>
            </w:pPr>
            <w:r>
              <w:rPr>
                <w:b/>
                <w:i/>
              </w:rPr>
              <w:noBreakHyphen/>
            </w:r>
            <w:r w:rsidR="009612B6" w:rsidRPr="004E1D16">
              <w:rPr>
                <w:b/>
                <w:i/>
              </w:rPr>
              <w:t>A</w:t>
            </w:r>
            <w:r>
              <w:rPr>
                <w:b/>
                <w:i/>
              </w:rPr>
              <w:noBreakHyphen/>
            </w:r>
            <w:r w:rsidR="009612B6" w:rsidRPr="004E1D16">
              <w:rPr>
                <w:b/>
                <w:i/>
              </w:rPr>
              <w:t>A.</w:t>
            </w:r>
            <w:r w:rsidR="009612B6" w:rsidRPr="004E1D16">
              <w:tab/>
            </w:r>
            <w:r w:rsidR="009612B6" w:rsidRPr="004E1D16">
              <w:rPr>
                <w:b/>
                <w:i/>
              </w:rPr>
              <w:t>Tendo em conta o Plano de Ação para a Economia Social, de dezembro de 2021, e a sua atual revisão intercalar,</w:t>
            </w:r>
          </w:p>
        </w:tc>
      </w:tr>
    </w:tbl>
    <w:p w14:paraId="111E680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688A330" w14:textId="77777777" w:rsidR="009612B6" w:rsidRPr="004E1D16" w:rsidRDefault="009612B6" w:rsidP="009612B6">
      <w:r w:rsidRPr="004E1D16">
        <w:rPr>
          <w:rStyle w:val="HideTWBExt"/>
        </w:rPr>
        <w:t>&lt;/Amend&gt;</w:t>
      </w:r>
    </w:p>
    <w:p w14:paraId="2E665EE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w:t>
      </w:r>
      <w:r w:rsidRPr="004E1D16">
        <w:rPr>
          <w:rStyle w:val="HideTWBExt"/>
        </w:rPr>
        <w:t>&lt;/NumAm&gt;</w:t>
      </w:r>
    </w:p>
    <w:p w14:paraId="2853D37B"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32E4F06C" w14:textId="77777777" w:rsidR="009612B6" w:rsidRPr="004E1D16" w:rsidRDefault="009612B6" w:rsidP="009612B6">
      <w:pPr>
        <w:pStyle w:val="NormalBold"/>
      </w:pPr>
      <w:r w:rsidRPr="004E1D16">
        <w:rPr>
          <w:rStyle w:val="HideTWBExt"/>
          <w:b w:val="0"/>
        </w:rPr>
        <w:t>&lt;/RepeatBlock-By&gt;</w:t>
      </w:r>
    </w:p>
    <w:p w14:paraId="13E837C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EB181C6" w14:textId="77777777" w:rsidR="009612B6" w:rsidRPr="004E1D16" w:rsidRDefault="009612B6" w:rsidP="009612B6">
      <w:pPr>
        <w:pStyle w:val="NormalBold"/>
      </w:pPr>
      <w:r w:rsidRPr="004E1D16">
        <w:rPr>
          <w:rStyle w:val="HideTWBExt"/>
        </w:rPr>
        <w:t>&lt;Article&gt;</w:t>
      </w:r>
      <w:r w:rsidRPr="004E1D16">
        <w:t>Considerando 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CE4DD86" w14:textId="77777777" w:rsidTr="003D13BF">
        <w:trPr>
          <w:trHeight w:hRule="exact" w:val="240"/>
          <w:jc w:val="center"/>
        </w:trPr>
        <w:tc>
          <w:tcPr>
            <w:tcW w:w="9752" w:type="dxa"/>
            <w:gridSpan w:val="2"/>
            <w:tcBorders>
              <w:top w:val="nil"/>
              <w:left w:val="nil"/>
              <w:bottom w:val="nil"/>
              <w:right w:val="nil"/>
            </w:tcBorders>
          </w:tcPr>
          <w:p w14:paraId="0ACC5BA7" w14:textId="77777777" w:rsidR="009612B6" w:rsidRPr="004E1D16" w:rsidRDefault="009612B6" w:rsidP="003D13BF"/>
        </w:tc>
      </w:tr>
      <w:tr w:rsidR="009612B6" w:rsidRPr="004E1D16" w14:paraId="6A5E4879" w14:textId="77777777" w:rsidTr="003D13BF">
        <w:trPr>
          <w:trHeight w:val="240"/>
          <w:jc w:val="center"/>
        </w:trPr>
        <w:tc>
          <w:tcPr>
            <w:tcW w:w="4876" w:type="dxa"/>
            <w:tcBorders>
              <w:top w:val="nil"/>
              <w:left w:val="nil"/>
              <w:bottom w:val="nil"/>
              <w:right w:val="nil"/>
            </w:tcBorders>
          </w:tcPr>
          <w:p w14:paraId="53133EF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4624E30" w14:textId="77777777" w:rsidR="009612B6" w:rsidRPr="004E1D16" w:rsidRDefault="009612B6" w:rsidP="003D13BF">
            <w:pPr>
              <w:pStyle w:val="AmColumnHeading"/>
            </w:pPr>
            <w:r w:rsidRPr="004E1D16">
              <w:t>Alteração</w:t>
            </w:r>
          </w:p>
        </w:tc>
      </w:tr>
      <w:tr w:rsidR="009612B6" w:rsidRPr="004E1D16" w14:paraId="63DDE6DF" w14:textId="77777777" w:rsidTr="003D13BF">
        <w:trPr>
          <w:jc w:val="center"/>
        </w:trPr>
        <w:tc>
          <w:tcPr>
            <w:tcW w:w="4876" w:type="dxa"/>
            <w:tcBorders>
              <w:top w:val="nil"/>
              <w:left w:val="nil"/>
              <w:bottom w:val="nil"/>
              <w:right w:val="nil"/>
            </w:tcBorders>
          </w:tcPr>
          <w:p w14:paraId="3E0F3D46" w14:textId="77777777" w:rsidR="009612B6" w:rsidRPr="004E1D16" w:rsidRDefault="009612B6" w:rsidP="003D13BF">
            <w:pPr>
              <w:pStyle w:val="Normal6a"/>
            </w:pPr>
            <w:r w:rsidRPr="004E1D16">
              <w:t>A.</w:t>
            </w:r>
            <w:r w:rsidRPr="004E1D16">
              <w:tab/>
              <w:t xml:space="preserve">Considerando que, em </w:t>
            </w:r>
            <w:r w:rsidRPr="004E1D16">
              <w:rPr>
                <w:b/>
                <w:i/>
              </w:rPr>
              <w:t>junho</w:t>
            </w:r>
            <w:r w:rsidRPr="004E1D16">
              <w:t xml:space="preserve"> de 2025, a taxa de desemprego na UE se situava nos </w:t>
            </w:r>
            <w:r w:rsidRPr="004E1D16">
              <w:rPr>
                <w:b/>
                <w:i/>
              </w:rPr>
              <w:t>5,9</w:t>
            </w:r>
            <w:r w:rsidRPr="004E1D16">
              <w:t xml:space="preserve"> %,ao passo que a taxa de desemprego jovem continua elevada, ascendendo a </w:t>
            </w:r>
            <w:r w:rsidRPr="004E1D16">
              <w:rPr>
                <w:b/>
                <w:i/>
              </w:rPr>
              <w:t>14,7</w:t>
            </w:r>
            <w:r w:rsidRPr="004E1D16">
              <w:t xml:space="preserve"> %; que as elevadas taxas de emprego </w:t>
            </w:r>
            <w:r w:rsidRPr="004E1D16">
              <w:rPr>
                <w:b/>
                <w:i/>
              </w:rPr>
              <w:t>não são totalmente correspondidas com</w:t>
            </w:r>
            <w:r w:rsidRPr="004E1D16">
              <w:t xml:space="preserve"> empregos de qualidade, aumentos salariais e ganhos de produtividade;</w:t>
            </w:r>
          </w:p>
        </w:tc>
        <w:tc>
          <w:tcPr>
            <w:tcW w:w="4876" w:type="dxa"/>
            <w:tcBorders>
              <w:top w:val="nil"/>
              <w:left w:val="nil"/>
              <w:bottom w:val="nil"/>
              <w:right w:val="nil"/>
            </w:tcBorders>
          </w:tcPr>
          <w:p w14:paraId="69AE6ECF" w14:textId="193671C4" w:rsidR="009612B6" w:rsidRPr="004E1D16" w:rsidRDefault="009612B6" w:rsidP="003D13BF">
            <w:pPr>
              <w:pStyle w:val="Normal6a"/>
            </w:pPr>
            <w:r w:rsidRPr="004E1D16">
              <w:t>A.</w:t>
            </w:r>
            <w:r w:rsidRPr="004E1D16">
              <w:tab/>
              <w:t>Considerando</w:t>
            </w:r>
            <w:r w:rsidRPr="004E1D16">
              <w:rPr>
                <w:b/>
                <w:i/>
              </w:rPr>
              <w:t xml:space="preserve"> que a meta da UE em matéria de emprego de ter pelo menos 78 % das pessoas com idades compreendidas entre os 20 e os 64 anos empregadas até 2030 está no bom caminho para ser alcançado; que mais de dois terços dos Estados</w:t>
            </w:r>
            <w:r w:rsidR="00AC61B3">
              <w:rPr>
                <w:b/>
                <w:i/>
              </w:rPr>
              <w:noBreakHyphen/>
            </w:r>
            <w:r w:rsidRPr="004E1D16">
              <w:rPr>
                <w:b/>
                <w:i/>
              </w:rPr>
              <w:t>Membros continuaram a realizar progressos na consecução deste objetivo em 2024, tendo sete já atingido ou excedido a sua meta nacional;</w:t>
            </w:r>
            <w:r w:rsidRPr="004E1D16">
              <w:t xml:space="preserve"> que, em </w:t>
            </w:r>
            <w:r w:rsidRPr="004E1D16">
              <w:rPr>
                <w:b/>
                <w:i/>
              </w:rPr>
              <w:t>outubro</w:t>
            </w:r>
            <w:r w:rsidRPr="004E1D16">
              <w:t xml:space="preserve"> de 2025, a taxa de desemprego na UE se situava nos </w:t>
            </w:r>
            <w:r w:rsidRPr="004E1D16">
              <w:rPr>
                <w:b/>
                <w:i/>
              </w:rPr>
              <w:t>6,0</w:t>
            </w:r>
            <w:r w:rsidRPr="004E1D16">
              <w:t xml:space="preserve"> %,ao passo que a taxa de desemprego jovem continua elevada, ascendendo a </w:t>
            </w:r>
            <w:r w:rsidRPr="004E1D16">
              <w:rPr>
                <w:b/>
                <w:i/>
              </w:rPr>
              <w:t>13,2</w:t>
            </w:r>
            <w:r w:rsidRPr="004E1D16">
              <w:t> %;</w:t>
            </w:r>
            <w:r w:rsidRPr="004E1D16">
              <w:rPr>
                <w:b/>
                <w:i/>
              </w:rPr>
              <w:t xml:space="preserve"> que os níveis de desemprego também continuam a ser persistentemente elevados para determinados grupos, como os ciganos e as pessoas com deficiência, que enfrentam obstáculos estruturais, incluindo a discriminação, o acesso limitado a uma educação de qualidade e a </w:t>
            </w:r>
            <w:r w:rsidRPr="004E1D16">
              <w:rPr>
                <w:b/>
                <w:i/>
              </w:rPr>
              <w:lastRenderedPageBreak/>
              <w:t>segregação;</w:t>
            </w:r>
            <w:r w:rsidRPr="004E1D16">
              <w:t xml:space="preserve"> que as elevadas taxas de emprego </w:t>
            </w:r>
            <w:r w:rsidRPr="004E1D16">
              <w:rPr>
                <w:b/>
                <w:i/>
              </w:rPr>
              <w:t>devem ser acompanhadas de</w:t>
            </w:r>
            <w:r w:rsidRPr="004E1D16">
              <w:t xml:space="preserve"> empregos de qualidade, aumentos salariais e ganhos de produtividade; </w:t>
            </w:r>
            <w:r w:rsidRPr="004E1D16">
              <w:rPr>
                <w:b/>
                <w:i/>
              </w:rPr>
              <w:t>que, em particular, quase um em cada 12 trabalhadores na União estava em risco de pobreza em 2024;</w:t>
            </w:r>
          </w:p>
        </w:tc>
      </w:tr>
    </w:tbl>
    <w:p w14:paraId="52EED38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F35A5B4" w14:textId="77777777" w:rsidR="009612B6" w:rsidRPr="004E1D16" w:rsidRDefault="009612B6" w:rsidP="009612B6">
      <w:r w:rsidRPr="004E1D16">
        <w:rPr>
          <w:rStyle w:val="HideTWBExt"/>
        </w:rPr>
        <w:t>&lt;/Amend&gt;</w:t>
      </w:r>
    </w:p>
    <w:p w14:paraId="2F5818D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31</w:t>
      </w:r>
      <w:r w:rsidRPr="004E1D16">
        <w:rPr>
          <w:rStyle w:val="HideTWBExt"/>
        </w:rPr>
        <w:t>&lt;/NumAm&gt;</w:t>
      </w:r>
    </w:p>
    <w:p w14:paraId="61BE3564"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9132122" w14:textId="77777777" w:rsidR="009612B6" w:rsidRPr="004E1D16" w:rsidRDefault="009612B6" w:rsidP="009612B6">
      <w:pPr>
        <w:pStyle w:val="NormalBold"/>
      </w:pPr>
      <w:r w:rsidRPr="004E1D16">
        <w:rPr>
          <w:rStyle w:val="HideTWBExt"/>
          <w:b w:val="0"/>
        </w:rPr>
        <w:t>&lt;/RepeatBlock-By&gt;</w:t>
      </w:r>
    </w:p>
    <w:p w14:paraId="4DEAED1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8968018" w14:textId="77777777" w:rsidR="009612B6" w:rsidRPr="004E1D16" w:rsidRDefault="009612B6" w:rsidP="009612B6">
      <w:pPr>
        <w:pStyle w:val="NormalBold"/>
      </w:pPr>
      <w:r w:rsidRPr="004E1D16">
        <w:rPr>
          <w:rStyle w:val="HideTWBExt"/>
        </w:rPr>
        <w:t>&lt;Article&gt;</w:t>
      </w:r>
      <w:r w:rsidRPr="004E1D16">
        <w:t>Considerando 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BAC69E0" w14:textId="77777777" w:rsidTr="003D13BF">
        <w:trPr>
          <w:trHeight w:hRule="exact" w:val="240"/>
          <w:jc w:val="center"/>
        </w:trPr>
        <w:tc>
          <w:tcPr>
            <w:tcW w:w="9752" w:type="dxa"/>
            <w:gridSpan w:val="2"/>
            <w:tcBorders>
              <w:top w:val="nil"/>
              <w:left w:val="nil"/>
              <w:bottom w:val="nil"/>
              <w:right w:val="nil"/>
            </w:tcBorders>
          </w:tcPr>
          <w:p w14:paraId="50BCF268" w14:textId="77777777" w:rsidR="009612B6" w:rsidRPr="004E1D16" w:rsidRDefault="009612B6" w:rsidP="003D13BF"/>
        </w:tc>
      </w:tr>
      <w:tr w:rsidR="009612B6" w:rsidRPr="004E1D16" w14:paraId="044F0F95" w14:textId="77777777" w:rsidTr="003D13BF">
        <w:trPr>
          <w:trHeight w:val="240"/>
          <w:jc w:val="center"/>
        </w:trPr>
        <w:tc>
          <w:tcPr>
            <w:tcW w:w="4876" w:type="dxa"/>
            <w:tcBorders>
              <w:top w:val="nil"/>
              <w:left w:val="nil"/>
              <w:bottom w:val="nil"/>
              <w:right w:val="nil"/>
            </w:tcBorders>
          </w:tcPr>
          <w:p w14:paraId="2066BE5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0A21011" w14:textId="77777777" w:rsidR="009612B6" w:rsidRPr="004E1D16" w:rsidRDefault="009612B6" w:rsidP="003D13BF">
            <w:pPr>
              <w:pStyle w:val="AmColumnHeading"/>
            </w:pPr>
            <w:r w:rsidRPr="004E1D16">
              <w:t>Alteração</w:t>
            </w:r>
          </w:p>
        </w:tc>
      </w:tr>
      <w:tr w:rsidR="009612B6" w:rsidRPr="004E1D16" w14:paraId="674BB1A8" w14:textId="77777777" w:rsidTr="003D13BF">
        <w:trPr>
          <w:jc w:val="center"/>
        </w:trPr>
        <w:tc>
          <w:tcPr>
            <w:tcW w:w="4876" w:type="dxa"/>
            <w:tcBorders>
              <w:top w:val="nil"/>
              <w:left w:val="nil"/>
              <w:bottom w:val="nil"/>
              <w:right w:val="nil"/>
            </w:tcBorders>
          </w:tcPr>
          <w:p w14:paraId="68156B78" w14:textId="77777777" w:rsidR="009612B6" w:rsidRPr="004E1D16" w:rsidRDefault="009612B6" w:rsidP="003D13BF">
            <w:pPr>
              <w:pStyle w:val="Normal6a"/>
            </w:pPr>
            <w:r w:rsidRPr="004E1D16">
              <w:t>A.</w:t>
            </w:r>
            <w:r w:rsidRPr="004E1D16">
              <w:tab/>
              <w:t xml:space="preserve">Considerando que, em </w:t>
            </w:r>
            <w:r w:rsidRPr="004E1D16">
              <w:rPr>
                <w:b/>
                <w:i/>
              </w:rPr>
              <w:t>junho</w:t>
            </w:r>
            <w:r w:rsidRPr="004E1D16">
              <w:t xml:space="preserve"> de 2025, a taxa de desemprego na UE se situava nos </w:t>
            </w:r>
            <w:r w:rsidRPr="004E1D16">
              <w:rPr>
                <w:b/>
                <w:i/>
              </w:rPr>
              <w:t>5,9</w:t>
            </w:r>
            <w:r w:rsidRPr="004E1D16">
              <w:t xml:space="preserve"> %,ao passo que a taxa de desemprego jovem continua elevada, ascendendo a </w:t>
            </w:r>
            <w:r w:rsidRPr="004E1D16">
              <w:rPr>
                <w:b/>
                <w:i/>
              </w:rPr>
              <w:t>14,7 %;</w:t>
            </w:r>
            <w:r w:rsidRPr="004E1D16">
              <w:t xml:space="preserve"> que as elevadas taxas de emprego não são totalmente correspondidas com empregos de qualidade, aumentos salariais e ganhos de produtividade;</w:t>
            </w:r>
          </w:p>
        </w:tc>
        <w:tc>
          <w:tcPr>
            <w:tcW w:w="4876" w:type="dxa"/>
            <w:tcBorders>
              <w:top w:val="nil"/>
              <w:left w:val="nil"/>
              <w:bottom w:val="nil"/>
              <w:right w:val="nil"/>
            </w:tcBorders>
          </w:tcPr>
          <w:p w14:paraId="18C8B81B" w14:textId="77777777" w:rsidR="009612B6" w:rsidRPr="004E1D16" w:rsidRDefault="009612B6" w:rsidP="003D13BF">
            <w:pPr>
              <w:pStyle w:val="Normal6a"/>
            </w:pPr>
            <w:r w:rsidRPr="004E1D16">
              <w:t>A.</w:t>
            </w:r>
            <w:r w:rsidRPr="004E1D16">
              <w:tab/>
              <w:t xml:space="preserve">Considerando que, em </w:t>
            </w:r>
            <w:r w:rsidRPr="004E1D16">
              <w:rPr>
                <w:b/>
                <w:i/>
              </w:rPr>
              <w:t>setembro</w:t>
            </w:r>
            <w:r w:rsidRPr="004E1D16">
              <w:t xml:space="preserve"> de 2025, a taxa de desemprego na UE se situava nos </w:t>
            </w:r>
            <w:r w:rsidRPr="004E1D16">
              <w:rPr>
                <w:b/>
                <w:i/>
              </w:rPr>
              <w:t>6</w:t>
            </w:r>
            <w:r w:rsidRPr="004E1D16">
              <w:t xml:space="preserve"> %, ao passo que a taxa de desemprego jovem continua elevada, ascendendo a </w:t>
            </w:r>
            <w:r w:rsidRPr="004E1D16">
              <w:rPr>
                <w:b/>
                <w:i/>
              </w:rPr>
              <w:t>14,8 %, e</w:t>
            </w:r>
            <w:r w:rsidRPr="004E1D16">
              <w:t xml:space="preserve"> que as elevadas raxas de emprego </w:t>
            </w:r>
            <w:r w:rsidRPr="004E1D16">
              <w:rPr>
                <w:b/>
                <w:i/>
              </w:rPr>
              <w:t>na UE</w:t>
            </w:r>
            <w:r w:rsidRPr="004E1D16">
              <w:t xml:space="preserve"> não são totalmente correspondidas com empregos de qualidade, </w:t>
            </w:r>
            <w:r w:rsidRPr="004E1D16">
              <w:rPr>
                <w:b/>
                <w:i/>
              </w:rPr>
              <w:t>salários dignos,</w:t>
            </w:r>
            <w:r w:rsidRPr="004E1D16">
              <w:t xml:space="preserve"> aumentos salariais e ganhos de produtividade; </w:t>
            </w:r>
            <w:r w:rsidRPr="004E1D16">
              <w:rPr>
                <w:b/>
                <w:i/>
              </w:rPr>
              <w:t>que o desemprego e as condições de trabalho precárias afetam, em particular, os jovens, as mulheres, os trabalhadores mais velhos, as pessoas com baixas, baixas e médias qualificações, os migrantes e as pessoas com deficiência, em conjunto</w:t>
            </w:r>
            <w:r w:rsidRPr="004E1D16">
              <w:t xml:space="preserve">; </w:t>
            </w:r>
            <w:r w:rsidRPr="004E1D16">
              <w:rPr>
                <w:b/>
                <w:i/>
              </w:rPr>
              <w:t>que muitos trabalhadores continuam a enfrentar salários baixos, contratos temporários e precários involuntários, um acesso insuficiente a sistemas de proteção social adequados e poucas oportunidades de formação de elevada qualidade; que a pobreza no trabalho continua a ser de 8,2 %, comprometendo a coesão social;</w:t>
            </w:r>
          </w:p>
        </w:tc>
      </w:tr>
    </w:tbl>
    <w:p w14:paraId="5DEB6FA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C27D3B5" w14:textId="77777777" w:rsidR="009612B6" w:rsidRPr="004E1D16" w:rsidRDefault="009612B6" w:rsidP="009612B6">
      <w:r w:rsidRPr="004E1D16">
        <w:rPr>
          <w:rStyle w:val="HideTWBExt"/>
        </w:rPr>
        <w:lastRenderedPageBreak/>
        <w:t>&lt;/Amend&gt;</w:t>
      </w:r>
    </w:p>
    <w:p w14:paraId="64BBE68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32</w:t>
      </w:r>
      <w:r w:rsidRPr="004E1D16">
        <w:rPr>
          <w:rStyle w:val="HideTWBExt"/>
        </w:rPr>
        <w:t>&lt;/NumAm&gt;</w:t>
      </w:r>
    </w:p>
    <w:p w14:paraId="1788BEDD"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740EDFA0"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79A5F7EE" w14:textId="77777777" w:rsidR="009612B6" w:rsidRPr="004E1D16" w:rsidRDefault="009612B6" w:rsidP="009612B6">
      <w:pPr>
        <w:pStyle w:val="NormalBold"/>
      </w:pPr>
      <w:r w:rsidRPr="004E1D16">
        <w:rPr>
          <w:rStyle w:val="HideTWBExt"/>
          <w:b w:val="0"/>
        </w:rPr>
        <w:t>&lt;/RepeatBlock-By&gt;</w:t>
      </w:r>
    </w:p>
    <w:p w14:paraId="6F255A9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7108FA6" w14:textId="77777777" w:rsidR="009612B6" w:rsidRPr="004E1D16" w:rsidRDefault="009612B6" w:rsidP="009612B6">
      <w:pPr>
        <w:pStyle w:val="NormalBold"/>
      </w:pPr>
      <w:r w:rsidRPr="004E1D16">
        <w:rPr>
          <w:rStyle w:val="HideTWBExt"/>
        </w:rPr>
        <w:t>&lt;Article&gt;</w:t>
      </w:r>
      <w:r w:rsidRPr="004E1D16">
        <w:t>Considerando 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29DF3AD" w14:textId="77777777" w:rsidTr="003D13BF">
        <w:trPr>
          <w:trHeight w:hRule="exact" w:val="240"/>
          <w:jc w:val="center"/>
        </w:trPr>
        <w:tc>
          <w:tcPr>
            <w:tcW w:w="9752" w:type="dxa"/>
            <w:gridSpan w:val="2"/>
            <w:tcBorders>
              <w:top w:val="nil"/>
              <w:left w:val="nil"/>
              <w:bottom w:val="nil"/>
              <w:right w:val="nil"/>
            </w:tcBorders>
          </w:tcPr>
          <w:p w14:paraId="2163897B" w14:textId="77777777" w:rsidR="009612B6" w:rsidRPr="004E1D16" w:rsidRDefault="009612B6" w:rsidP="003D13BF"/>
        </w:tc>
      </w:tr>
      <w:tr w:rsidR="009612B6" w:rsidRPr="004E1D16" w14:paraId="596E3042" w14:textId="77777777" w:rsidTr="003D13BF">
        <w:trPr>
          <w:trHeight w:val="240"/>
          <w:jc w:val="center"/>
        </w:trPr>
        <w:tc>
          <w:tcPr>
            <w:tcW w:w="4876" w:type="dxa"/>
            <w:tcBorders>
              <w:top w:val="nil"/>
              <w:left w:val="nil"/>
              <w:bottom w:val="nil"/>
              <w:right w:val="nil"/>
            </w:tcBorders>
          </w:tcPr>
          <w:p w14:paraId="0099EBF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BFE64CF" w14:textId="77777777" w:rsidR="009612B6" w:rsidRPr="004E1D16" w:rsidRDefault="009612B6" w:rsidP="003D13BF">
            <w:pPr>
              <w:pStyle w:val="AmColumnHeading"/>
            </w:pPr>
            <w:r w:rsidRPr="004E1D16">
              <w:t>Alteração</w:t>
            </w:r>
          </w:p>
        </w:tc>
      </w:tr>
      <w:tr w:rsidR="009612B6" w:rsidRPr="004E1D16" w14:paraId="204E8C6D" w14:textId="77777777" w:rsidTr="003D13BF">
        <w:trPr>
          <w:jc w:val="center"/>
        </w:trPr>
        <w:tc>
          <w:tcPr>
            <w:tcW w:w="4876" w:type="dxa"/>
            <w:tcBorders>
              <w:top w:val="nil"/>
              <w:left w:val="nil"/>
              <w:bottom w:val="nil"/>
              <w:right w:val="nil"/>
            </w:tcBorders>
          </w:tcPr>
          <w:p w14:paraId="733E4394" w14:textId="77777777" w:rsidR="009612B6" w:rsidRPr="004E1D16" w:rsidRDefault="009612B6" w:rsidP="003D13BF">
            <w:pPr>
              <w:pStyle w:val="Normal6a"/>
            </w:pPr>
            <w:r w:rsidRPr="004E1D16">
              <w:t>A.</w:t>
            </w:r>
            <w:r w:rsidRPr="004E1D16">
              <w:tab/>
              <w:t>Considerando que, em junho de 2025, a taxa de desemprego na UE se situava nos 5,9 %, ao passo que a taxa de desemprego jovem continua elevada, ascendendo a 14,7 %; que as elevadas taxas de emprego não são totalmente correspondidas com empregos de qualidade, aumentos salariais e ganhos de produtividade;</w:t>
            </w:r>
          </w:p>
        </w:tc>
        <w:tc>
          <w:tcPr>
            <w:tcW w:w="4876" w:type="dxa"/>
            <w:tcBorders>
              <w:top w:val="nil"/>
              <w:left w:val="nil"/>
              <w:bottom w:val="nil"/>
              <w:right w:val="nil"/>
            </w:tcBorders>
          </w:tcPr>
          <w:p w14:paraId="36B386FE" w14:textId="0383B0AE" w:rsidR="009612B6" w:rsidRPr="004E1D16" w:rsidRDefault="009612B6" w:rsidP="003D13BF">
            <w:pPr>
              <w:pStyle w:val="Normal6a"/>
            </w:pPr>
            <w:r w:rsidRPr="004E1D16">
              <w:t>A.</w:t>
            </w:r>
            <w:r w:rsidRPr="004E1D16">
              <w:tab/>
              <w:t xml:space="preserve">Considerando que, em junho de 2025, a taxa de desemprego na UE se situava nos 5,9 %, </w:t>
            </w:r>
            <w:r w:rsidRPr="004E1D16">
              <w:rPr>
                <w:b/>
                <w:i/>
              </w:rPr>
              <w:t>variando nos Estados</w:t>
            </w:r>
            <w:r w:rsidR="00AC61B3">
              <w:rPr>
                <w:b/>
                <w:i/>
              </w:rPr>
              <w:noBreakHyphen/>
            </w:r>
            <w:r w:rsidRPr="004E1D16">
              <w:rPr>
                <w:b/>
                <w:i/>
              </w:rPr>
              <w:t>membros entre 2,6 % a 10,6 %,</w:t>
            </w:r>
            <w:r w:rsidRPr="004E1D16">
              <w:t xml:space="preserve"> ao passo que a taxa de desemprego jovem continua elevada, ascendendo a 14,7 %; que as elevadas taxas de emprego não são totalmente correspondidas com empregos de qualidade, aumentos salariais e ganhos de produtividade;</w:t>
            </w:r>
          </w:p>
        </w:tc>
      </w:tr>
    </w:tbl>
    <w:p w14:paraId="006DF66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591DDB4" w14:textId="77777777" w:rsidR="009612B6" w:rsidRPr="004E1D16" w:rsidRDefault="009612B6" w:rsidP="009612B6">
      <w:r w:rsidRPr="004E1D16">
        <w:rPr>
          <w:rStyle w:val="HideTWBExt"/>
        </w:rPr>
        <w:t>&lt;/Amend&gt;</w:t>
      </w:r>
    </w:p>
    <w:p w14:paraId="006E5AC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33</w:t>
      </w:r>
      <w:r w:rsidRPr="004E1D16">
        <w:rPr>
          <w:rStyle w:val="HideTWBExt"/>
        </w:rPr>
        <w:t>&lt;/NumAm&gt;</w:t>
      </w:r>
    </w:p>
    <w:p w14:paraId="249D98CE" w14:textId="77777777" w:rsidR="009612B6" w:rsidRPr="004E1D16" w:rsidRDefault="009612B6" w:rsidP="009612B6">
      <w:pPr>
        <w:pStyle w:val="NormalBold"/>
      </w:pPr>
      <w:r w:rsidRPr="004E1D16">
        <w:rPr>
          <w:rStyle w:val="HideTWBExt"/>
          <w:b w:val="0"/>
        </w:rPr>
        <w:t>&lt;RepeatBlock-By&gt;&lt;Members&gt;</w:t>
      </w:r>
      <w:r w:rsidRPr="004E1D16">
        <w:t>Miriam Lexmann</w:t>
      </w:r>
      <w:r w:rsidRPr="004E1D16">
        <w:rPr>
          <w:rStyle w:val="HideTWBExt"/>
          <w:b w:val="0"/>
        </w:rPr>
        <w:t>&lt;/Members&gt;</w:t>
      </w:r>
    </w:p>
    <w:p w14:paraId="4CFBCAC3" w14:textId="77777777" w:rsidR="009612B6" w:rsidRPr="004E1D16" w:rsidRDefault="009612B6" w:rsidP="009612B6">
      <w:pPr>
        <w:pStyle w:val="NormalBold"/>
      </w:pPr>
      <w:r w:rsidRPr="004E1D16">
        <w:rPr>
          <w:rStyle w:val="HideTWBExt"/>
          <w:b w:val="0"/>
        </w:rPr>
        <w:t>&lt;/RepeatBlock-By&gt;</w:t>
      </w:r>
    </w:p>
    <w:p w14:paraId="729E7B7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4F32D24" w14:textId="77777777" w:rsidR="009612B6" w:rsidRPr="004E1D16" w:rsidRDefault="009612B6" w:rsidP="009612B6">
      <w:pPr>
        <w:pStyle w:val="NormalBold"/>
      </w:pPr>
      <w:r w:rsidRPr="004E1D16">
        <w:rPr>
          <w:rStyle w:val="HideTWBExt"/>
        </w:rPr>
        <w:t>&lt;Article&gt;</w:t>
      </w:r>
      <w:r w:rsidRPr="004E1D16">
        <w:t>Considerando 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5345825" w14:textId="77777777" w:rsidTr="003D13BF">
        <w:trPr>
          <w:trHeight w:hRule="exact" w:val="240"/>
          <w:jc w:val="center"/>
        </w:trPr>
        <w:tc>
          <w:tcPr>
            <w:tcW w:w="9752" w:type="dxa"/>
            <w:gridSpan w:val="2"/>
            <w:tcBorders>
              <w:top w:val="nil"/>
              <w:left w:val="nil"/>
              <w:bottom w:val="nil"/>
              <w:right w:val="nil"/>
            </w:tcBorders>
          </w:tcPr>
          <w:p w14:paraId="40179ED0" w14:textId="77777777" w:rsidR="009612B6" w:rsidRPr="004E1D16" w:rsidRDefault="009612B6" w:rsidP="003D13BF"/>
        </w:tc>
      </w:tr>
      <w:tr w:rsidR="009612B6" w:rsidRPr="004E1D16" w14:paraId="4E644880" w14:textId="77777777" w:rsidTr="003D13BF">
        <w:trPr>
          <w:trHeight w:val="240"/>
          <w:jc w:val="center"/>
        </w:trPr>
        <w:tc>
          <w:tcPr>
            <w:tcW w:w="4876" w:type="dxa"/>
            <w:tcBorders>
              <w:top w:val="nil"/>
              <w:left w:val="nil"/>
              <w:bottom w:val="nil"/>
              <w:right w:val="nil"/>
            </w:tcBorders>
          </w:tcPr>
          <w:p w14:paraId="2426615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F709DD8" w14:textId="77777777" w:rsidR="009612B6" w:rsidRPr="004E1D16" w:rsidRDefault="009612B6" w:rsidP="003D13BF">
            <w:pPr>
              <w:pStyle w:val="AmColumnHeading"/>
            </w:pPr>
            <w:r w:rsidRPr="004E1D16">
              <w:t>Alteração</w:t>
            </w:r>
          </w:p>
        </w:tc>
      </w:tr>
      <w:tr w:rsidR="009612B6" w:rsidRPr="004E1D16" w14:paraId="6429B7A6" w14:textId="77777777" w:rsidTr="003D13BF">
        <w:trPr>
          <w:jc w:val="center"/>
        </w:trPr>
        <w:tc>
          <w:tcPr>
            <w:tcW w:w="4876" w:type="dxa"/>
            <w:tcBorders>
              <w:top w:val="nil"/>
              <w:left w:val="nil"/>
              <w:bottom w:val="nil"/>
              <w:right w:val="nil"/>
            </w:tcBorders>
          </w:tcPr>
          <w:p w14:paraId="783E3907" w14:textId="77777777" w:rsidR="009612B6" w:rsidRPr="004E1D16" w:rsidRDefault="009612B6" w:rsidP="003D13BF">
            <w:pPr>
              <w:pStyle w:val="Normal6a"/>
            </w:pPr>
            <w:r w:rsidRPr="004E1D16">
              <w:t>A.</w:t>
            </w:r>
            <w:r w:rsidRPr="004E1D16">
              <w:tab/>
              <w:t>Considerando que, em junho de 2025, a taxa de desemprego na UE se situava nos 5,9 %, ao passo que a taxa de desemprego jovem continua elevada, ascendendo a 14,7 %; que as elevadas taxas de emprego não são totalmente correspondidas com empregos de qualidade, aumentos salariais e ganhos de produtividade;</w:t>
            </w:r>
          </w:p>
        </w:tc>
        <w:tc>
          <w:tcPr>
            <w:tcW w:w="4876" w:type="dxa"/>
            <w:tcBorders>
              <w:top w:val="nil"/>
              <w:left w:val="nil"/>
              <w:bottom w:val="nil"/>
              <w:right w:val="nil"/>
            </w:tcBorders>
          </w:tcPr>
          <w:p w14:paraId="061EBC48" w14:textId="77777777" w:rsidR="009612B6" w:rsidRPr="004E1D16" w:rsidRDefault="009612B6" w:rsidP="003D13BF">
            <w:pPr>
              <w:pStyle w:val="Normal6a"/>
            </w:pPr>
            <w:r w:rsidRPr="004E1D16">
              <w:t>A.</w:t>
            </w:r>
            <w:r w:rsidRPr="004E1D16">
              <w:tab/>
              <w:t>Considerando que, em junho de 2025, a taxa de desemprego na UE se situava nos 5,9 %, ao passo que a taxa de desemprego jovem continua elevada, ascendendo a 14,7 %</w:t>
            </w:r>
            <w:r w:rsidRPr="004E1D16">
              <w:rPr>
                <w:b/>
                <w:i/>
              </w:rPr>
              <w:t>, e a taxa de desemprego das pessoas com deficiência se situa nos 15,1 %</w:t>
            </w:r>
            <w:r w:rsidRPr="004E1D16">
              <w:t>; que as elevadas taxas de emprego não são totalmente correspondidas com empregos de qualidade, aumentos salariais e ganhos de produtividade;</w:t>
            </w:r>
          </w:p>
        </w:tc>
      </w:tr>
    </w:tbl>
    <w:p w14:paraId="2F773C9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C5B3150" w14:textId="77777777" w:rsidR="009612B6" w:rsidRPr="004E1D16" w:rsidRDefault="009612B6" w:rsidP="009612B6">
      <w:r w:rsidRPr="004E1D16">
        <w:rPr>
          <w:rStyle w:val="HideTWBExt"/>
        </w:rPr>
        <w:t>&lt;/Amend&gt;</w:t>
      </w:r>
    </w:p>
    <w:p w14:paraId="26D5BB7F"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34</w:t>
      </w:r>
      <w:r w:rsidRPr="004E1D16">
        <w:rPr>
          <w:rStyle w:val="HideTWBExt"/>
        </w:rPr>
        <w:t>&lt;/NumAm&gt;</w:t>
      </w:r>
    </w:p>
    <w:p w14:paraId="7086C955"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7DE6A5AE" w14:textId="77777777" w:rsidR="009612B6" w:rsidRPr="004E1D16" w:rsidRDefault="009612B6" w:rsidP="009612B6">
      <w:pPr>
        <w:pStyle w:val="NormalBold"/>
      </w:pPr>
      <w:r w:rsidRPr="004E1D16">
        <w:rPr>
          <w:rStyle w:val="HideTWBExt"/>
          <w:b w:val="0"/>
        </w:rPr>
        <w:t>&lt;/RepeatBlock-By&gt;</w:t>
      </w:r>
    </w:p>
    <w:p w14:paraId="146F025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1B8ABE1" w14:textId="77777777" w:rsidR="009612B6" w:rsidRPr="004E1D16" w:rsidRDefault="009612B6" w:rsidP="009612B6">
      <w:pPr>
        <w:pStyle w:val="NormalBold"/>
      </w:pPr>
      <w:r w:rsidRPr="004E1D16">
        <w:rPr>
          <w:rStyle w:val="HideTWBExt"/>
        </w:rPr>
        <w:t>&lt;Article&gt;</w:t>
      </w:r>
      <w:r w:rsidRPr="004E1D16">
        <w:t>Considerando A</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516C5E3" w14:textId="77777777" w:rsidTr="003D13BF">
        <w:trPr>
          <w:trHeight w:hRule="exact" w:val="240"/>
          <w:jc w:val="center"/>
        </w:trPr>
        <w:tc>
          <w:tcPr>
            <w:tcW w:w="9752" w:type="dxa"/>
            <w:gridSpan w:val="2"/>
            <w:tcBorders>
              <w:top w:val="nil"/>
              <w:left w:val="nil"/>
              <w:bottom w:val="nil"/>
              <w:right w:val="nil"/>
            </w:tcBorders>
          </w:tcPr>
          <w:p w14:paraId="24A69109" w14:textId="77777777" w:rsidR="009612B6" w:rsidRPr="004E1D16" w:rsidRDefault="009612B6" w:rsidP="003D13BF"/>
        </w:tc>
      </w:tr>
      <w:tr w:rsidR="009612B6" w:rsidRPr="004E1D16" w14:paraId="31E4D1C3" w14:textId="77777777" w:rsidTr="003D13BF">
        <w:trPr>
          <w:trHeight w:val="240"/>
          <w:jc w:val="center"/>
        </w:trPr>
        <w:tc>
          <w:tcPr>
            <w:tcW w:w="4876" w:type="dxa"/>
            <w:tcBorders>
              <w:top w:val="nil"/>
              <w:left w:val="nil"/>
              <w:bottom w:val="nil"/>
              <w:right w:val="nil"/>
            </w:tcBorders>
          </w:tcPr>
          <w:p w14:paraId="75B2681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850E16C" w14:textId="77777777" w:rsidR="009612B6" w:rsidRPr="004E1D16" w:rsidRDefault="009612B6" w:rsidP="003D13BF">
            <w:pPr>
              <w:pStyle w:val="AmColumnHeading"/>
            </w:pPr>
            <w:r w:rsidRPr="004E1D16">
              <w:t>Alteração</w:t>
            </w:r>
          </w:p>
        </w:tc>
      </w:tr>
      <w:tr w:rsidR="009612B6" w:rsidRPr="004E1D16" w14:paraId="328DD19B" w14:textId="77777777" w:rsidTr="003D13BF">
        <w:trPr>
          <w:jc w:val="center"/>
        </w:trPr>
        <w:tc>
          <w:tcPr>
            <w:tcW w:w="4876" w:type="dxa"/>
            <w:tcBorders>
              <w:top w:val="nil"/>
              <w:left w:val="nil"/>
              <w:bottom w:val="nil"/>
              <w:right w:val="nil"/>
            </w:tcBorders>
          </w:tcPr>
          <w:p w14:paraId="32500467" w14:textId="77777777" w:rsidR="009612B6" w:rsidRPr="004E1D16" w:rsidRDefault="009612B6" w:rsidP="003D13BF">
            <w:pPr>
              <w:pStyle w:val="Normal6a"/>
            </w:pPr>
            <w:r w:rsidRPr="004E1D16">
              <w:t>A.</w:t>
            </w:r>
            <w:r w:rsidRPr="004E1D16">
              <w:tab/>
              <w:t xml:space="preserve">Considerando que, em </w:t>
            </w:r>
            <w:r w:rsidRPr="004E1D16">
              <w:rPr>
                <w:b/>
                <w:i/>
              </w:rPr>
              <w:t>junho</w:t>
            </w:r>
            <w:r w:rsidRPr="004E1D16">
              <w:t xml:space="preserve"> de 2025, a taxa de desemprego na UE se situava nos </w:t>
            </w:r>
            <w:r w:rsidRPr="004E1D16">
              <w:rPr>
                <w:b/>
                <w:i/>
              </w:rPr>
              <w:t>5,9</w:t>
            </w:r>
            <w:r w:rsidRPr="004E1D16">
              <w:t xml:space="preserve"> %,ao passo que a taxa de desemprego jovem continua elevada, ascendendo a </w:t>
            </w:r>
            <w:r w:rsidRPr="004E1D16">
              <w:rPr>
                <w:b/>
                <w:i/>
              </w:rPr>
              <w:t>14,7</w:t>
            </w:r>
            <w:r w:rsidRPr="004E1D16">
              <w:t> %; que as elevadas taxas de emprego não são totalmente correspondidas com empregos de qualidade, aumentos salariais e ganhos de produtividade;</w:t>
            </w:r>
          </w:p>
        </w:tc>
        <w:tc>
          <w:tcPr>
            <w:tcW w:w="4876" w:type="dxa"/>
            <w:tcBorders>
              <w:top w:val="nil"/>
              <w:left w:val="nil"/>
              <w:bottom w:val="nil"/>
              <w:right w:val="nil"/>
            </w:tcBorders>
          </w:tcPr>
          <w:p w14:paraId="42C59FBC" w14:textId="77777777" w:rsidR="009612B6" w:rsidRPr="004E1D16" w:rsidRDefault="009612B6" w:rsidP="003D13BF">
            <w:pPr>
              <w:pStyle w:val="Normal6a"/>
            </w:pPr>
            <w:r w:rsidRPr="004E1D16">
              <w:t>A.</w:t>
            </w:r>
            <w:r w:rsidRPr="004E1D16">
              <w:tab/>
              <w:t xml:space="preserve">Considerando que, em </w:t>
            </w:r>
            <w:r w:rsidRPr="004E1D16">
              <w:rPr>
                <w:b/>
                <w:i/>
              </w:rPr>
              <w:t>setembro</w:t>
            </w:r>
            <w:r w:rsidRPr="004E1D16">
              <w:t xml:space="preserve"> de 2025, a taxa de desemprego na UE se situava nos </w:t>
            </w:r>
            <w:r w:rsidRPr="004E1D16">
              <w:rPr>
                <w:b/>
                <w:i/>
              </w:rPr>
              <w:t>6,0</w:t>
            </w:r>
            <w:r w:rsidRPr="004E1D16">
              <w:t xml:space="preserve"> %, ao passo que a taxa de desemprego jovem continua elevada, ascendendo a </w:t>
            </w:r>
            <w:r w:rsidRPr="004E1D16">
              <w:rPr>
                <w:b/>
                <w:i/>
              </w:rPr>
              <w:t>14,8</w:t>
            </w:r>
            <w:r w:rsidRPr="004E1D16">
              <w:t> %; que as elevadas taxas de emprego não são totalmente correspondidas com empregos de qualidade, aumentos salariais e ganhos de produtividade;</w:t>
            </w:r>
          </w:p>
        </w:tc>
      </w:tr>
    </w:tbl>
    <w:p w14:paraId="05AEE6C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1D80E00" w14:textId="77777777" w:rsidR="009612B6" w:rsidRPr="004E1D16" w:rsidRDefault="009612B6" w:rsidP="009612B6">
      <w:r w:rsidRPr="004E1D16">
        <w:rPr>
          <w:rStyle w:val="HideTWBExt"/>
        </w:rPr>
        <w:t>&lt;/Amend&gt;</w:t>
      </w:r>
    </w:p>
    <w:p w14:paraId="60E17E1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35</w:t>
      </w:r>
      <w:r w:rsidRPr="004E1D16">
        <w:rPr>
          <w:rStyle w:val="HideTWBExt"/>
        </w:rPr>
        <w:t>&lt;/NumAm&gt;</w:t>
      </w:r>
    </w:p>
    <w:p w14:paraId="45AE7419"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0A8AAB6" w14:textId="77777777" w:rsidR="009612B6" w:rsidRPr="004E1D16" w:rsidRDefault="009612B6" w:rsidP="009612B6">
      <w:pPr>
        <w:pStyle w:val="NormalBold"/>
      </w:pPr>
      <w:r w:rsidRPr="004E1D16">
        <w:rPr>
          <w:rStyle w:val="HideTWBExt"/>
          <w:b w:val="0"/>
        </w:rPr>
        <w:t>&lt;/RepeatBlock-By&gt;</w:t>
      </w:r>
    </w:p>
    <w:p w14:paraId="71A9FAD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1089ABE" w14:textId="06A57C37" w:rsidR="009612B6" w:rsidRPr="004E1D16" w:rsidRDefault="009612B6" w:rsidP="009612B6">
      <w:pPr>
        <w:pStyle w:val="NormalBold"/>
      </w:pPr>
      <w:r w:rsidRPr="004E1D16">
        <w:rPr>
          <w:rStyle w:val="HideTWBExt"/>
        </w:rPr>
        <w:t>&lt;Article&gt;</w:t>
      </w:r>
      <w:r w:rsidRPr="004E1D16">
        <w:t>Considerando A</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6F2D072" w14:textId="77777777" w:rsidTr="003D13BF">
        <w:trPr>
          <w:trHeight w:hRule="exact" w:val="240"/>
          <w:jc w:val="center"/>
        </w:trPr>
        <w:tc>
          <w:tcPr>
            <w:tcW w:w="9752" w:type="dxa"/>
            <w:gridSpan w:val="2"/>
            <w:tcBorders>
              <w:top w:val="nil"/>
              <w:left w:val="nil"/>
              <w:bottom w:val="nil"/>
              <w:right w:val="nil"/>
            </w:tcBorders>
          </w:tcPr>
          <w:p w14:paraId="62252B16" w14:textId="77777777" w:rsidR="009612B6" w:rsidRPr="004E1D16" w:rsidRDefault="009612B6" w:rsidP="003D13BF"/>
        </w:tc>
      </w:tr>
      <w:tr w:rsidR="009612B6" w:rsidRPr="004E1D16" w14:paraId="19750B31" w14:textId="77777777" w:rsidTr="003D13BF">
        <w:trPr>
          <w:trHeight w:val="240"/>
          <w:jc w:val="center"/>
        </w:trPr>
        <w:tc>
          <w:tcPr>
            <w:tcW w:w="4876" w:type="dxa"/>
            <w:tcBorders>
              <w:top w:val="nil"/>
              <w:left w:val="nil"/>
              <w:bottom w:val="nil"/>
              <w:right w:val="nil"/>
            </w:tcBorders>
          </w:tcPr>
          <w:p w14:paraId="6C337D0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E4F762B" w14:textId="77777777" w:rsidR="009612B6" w:rsidRPr="004E1D16" w:rsidRDefault="009612B6" w:rsidP="003D13BF">
            <w:pPr>
              <w:pStyle w:val="AmColumnHeading"/>
            </w:pPr>
            <w:r w:rsidRPr="004E1D16">
              <w:t>Alteração</w:t>
            </w:r>
          </w:p>
        </w:tc>
      </w:tr>
      <w:tr w:rsidR="009612B6" w:rsidRPr="004E1D16" w14:paraId="5DAEA8FC" w14:textId="77777777" w:rsidTr="003D13BF">
        <w:trPr>
          <w:jc w:val="center"/>
        </w:trPr>
        <w:tc>
          <w:tcPr>
            <w:tcW w:w="4876" w:type="dxa"/>
            <w:tcBorders>
              <w:top w:val="nil"/>
              <w:left w:val="nil"/>
              <w:bottom w:val="nil"/>
              <w:right w:val="nil"/>
            </w:tcBorders>
          </w:tcPr>
          <w:p w14:paraId="3A3B19CA" w14:textId="77777777" w:rsidR="009612B6" w:rsidRPr="004E1D16" w:rsidRDefault="009612B6" w:rsidP="003D13BF">
            <w:pPr>
              <w:pStyle w:val="Normal6a"/>
            </w:pPr>
          </w:p>
        </w:tc>
        <w:tc>
          <w:tcPr>
            <w:tcW w:w="4876" w:type="dxa"/>
            <w:tcBorders>
              <w:top w:val="nil"/>
              <w:left w:val="nil"/>
              <w:bottom w:val="nil"/>
              <w:right w:val="nil"/>
            </w:tcBorders>
          </w:tcPr>
          <w:p w14:paraId="08591CB3" w14:textId="689289FB" w:rsidR="009612B6" w:rsidRPr="004E1D16" w:rsidRDefault="009612B6" w:rsidP="003D13BF">
            <w:pPr>
              <w:pStyle w:val="Normal6a"/>
            </w:pPr>
            <w:r w:rsidRPr="004E1D16">
              <w:rPr>
                <w:b/>
                <w:i/>
              </w:rPr>
              <w:t>A</w:t>
            </w:r>
            <w:r w:rsidR="00AC61B3">
              <w:rPr>
                <w:b/>
                <w:i/>
              </w:rPr>
              <w:noBreakHyphen/>
            </w:r>
            <w:r w:rsidRPr="004E1D16">
              <w:rPr>
                <w:b/>
                <w:i/>
              </w:rPr>
              <w:t>A.</w:t>
            </w:r>
            <w:r w:rsidRPr="004E1D16">
              <w:tab/>
            </w:r>
            <w:r w:rsidRPr="004E1D16">
              <w:rPr>
                <w:b/>
                <w:i/>
              </w:rPr>
              <w:t>Considerando que a recente inflação elevada na UE reduziu o poder de compra de muitos agregados familiares e trabalhadores, aumentando o risco de pobreza no trabalho e de precariedade; que análises recentes do BCE e do FMI indicam que o aumento das margens de lucro e das margens comerciais das empresas contribuiu significativamente para a inflação nos últimos anos, embora não existam provas de uma espiral preços</w:t>
            </w:r>
            <w:r w:rsidR="00AC61B3">
              <w:rPr>
                <w:b/>
                <w:i/>
              </w:rPr>
              <w:noBreakHyphen/>
            </w:r>
            <w:r w:rsidRPr="004E1D16">
              <w:rPr>
                <w:b/>
                <w:i/>
              </w:rPr>
              <w:t>salários; que tal conduziu a uma transferência do valor acrescentado dos salários para os lucros, numa altura em que muitos trabalhadores sofreram perdas salariais reais;</w:t>
            </w:r>
          </w:p>
        </w:tc>
      </w:tr>
    </w:tbl>
    <w:p w14:paraId="1095C0F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C18690B" w14:textId="77777777" w:rsidR="009612B6" w:rsidRPr="004E1D16" w:rsidRDefault="009612B6" w:rsidP="009612B6">
      <w:r w:rsidRPr="004E1D16">
        <w:rPr>
          <w:rStyle w:val="HideTWBExt"/>
        </w:rPr>
        <w:t>&lt;/Amend&gt;</w:t>
      </w:r>
    </w:p>
    <w:p w14:paraId="06F9154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36</w:t>
      </w:r>
      <w:r w:rsidRPr="004E1D16">
        <w:rPr>
          <w:rStyle w:val="HideTWBExt"/>
        </w:rPr>
        <w:t>&lt;/NumAm&gt;</w:t>
      </w:r>
    </w:p>
    <w:p w14:paraId="1CB1F426"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71F027D9" w14:textId="77777777" w:rsidR="009612B6" w:rsidRPr="004E1D16" w:rsidRDefault="009612B6" w:rsidP="009612B6">
      <w:pPr>
        <w:pStyle w:val="NormalBold"/>
      </w:pPr>
      <w:r w:rsidRPr="004E1D16">
        <w:rPr>
          <w:rStyle w:val="HideTWBExt"/>
          <w:b w:val="0"/>
        </w:rPr>
        <w:t>&lt;/RepeatBlock-By&gt;</w:t>
      </w:r>
    </w:p>
    <w:p w14:paraId="2535AC1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716C1F3" w14:textId="7F363632" w:rsidR="009612B6" w:rsidRPr="004E1D16" w:rsidRDefault="009612B6" w:rsidP="009612B6">
      <w:pPr>
        <w:pStyle w:val="NormalBold"/>
      </w:pPr>
      <w:r w:rsidRPr="004E1D16">
        <w:rPr>
          <w:rStyle w:val="HideTWBExt"/>
        </w:rPr>
        <w:t>&lt;Article&gt;</w:t>
      </w:r>
      <w:r w:rsidRPr="004E1D16">
        <w:t>Considerando A</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2EBECD0" w14:textId="77777777" w:rsidTr="003D13BF">
        <w:trPr>
          <w:trHeight w:hRule="exact" w:val="240"/>
          <w:jc w:val="center"/>
        </w:trPr>
        <w:tc>
          <w:tcPr>
            <w:tcW w:w="9752" w:type="dxa"/>
            <w:gridSpan w:val="2"/>
            <w:tcBorders>
              <w:top w:val="nil"/>
              <w:left w:val="nil"/>
              <w:bottom w:val="nil"/>
              <w:right w:val="nil"/>
            </w:tcBorders>
          </w:tcPr>
          <w:p w14:paraId="5F1B3C7A" w14:textId="77777777" w:rsidR="009612B6" w:rsidRPr="004E1D16" w:rsidRDefault="009612B6" w:rsidP="003D13BF"/>
        </w:tc>
      </w:tr>
      <w:tr w:rsidR="009612B6" w:rsidRPr="004E1D16" w14:paraId="234646C1" w14:textId="77777777" w:rsidTr="003D13BF">
        <w:trPr>
          <w:trHeight w:val="240"/>
          <w:jc w:val="center"/>
        </w:trPr>
        <w:tc>
          <w:tcPr>
            <w:tcW w:w="4876" w:type="dxa"/>
            <w:tcBorders>
              <w:top w:val="nil"/>
              <w:left w:val="nil"/>
              <w:bottom w:val="nil"/>
              <w:right w:val="nil"/>
            </w:tcBorders>
          </w:tcPr>
          <w:p w14:paraId="1FE8AEE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C8A5E09" w14:textId="77777777" w:rsidR="009612B6" w:rsidRPr="004E1D16" w:rsidRDefault="009612B6" w:rsidP="003D13BF">
            <w:pPr>
              <w:pStyle w:val="AmColumnHeading"/>
            </w:pPr>
            <w:r w:rsidRPr="004E1D16">
              <w:t>Alteração</w:t>
            </w:r>
          </w:p>
        </w:tc>
      </w:tr>
      <w:tr w:rsidR="009612B6" w:rsidRPr="004E1D16" w14:paraId="16361779" w14:textId="77777777" w:rsidTr="003D13BF">
        <w:trPr>
          <w:jc w:val="center"/>
        </w:trPr>
        <w:tc>
          <w:tcPr>
            <w:tcW w:w="4876" w:type="dxa"/>
            <w:tcBorders>
              <w:top w:val="nil"/>
              <w:left w:val="nil"/>
              <w:bottom w:val="nil"/>
              <w:right w:val="nil"/>
            </w:tcBorders>
          </w:tcPr>
          <w:p w14:paraId="5A151887" w14:textId="77777777" w:rsidR="009612B6" w:rsidRPr="004E1D16" w:rsidRDefault="009612B6" w:rsidP="003D13BF">
            <w:pPr>
              <w:pStyle w:val="Normal6a"/>
            </w:pPr>
          </w:p>
        </w:tc>
        <w:tc>
          <w:tcPr>
            <w:tcW w:w="4876" w:type="dxa"/>
            <w:tcBorders>
              <w:top w:val="nil"/>
              <w:left w:val="nil"/>
              <w:bottom w:val="nil"/>
              <w:right w:val="nil"/>
            </w:tcBorders>
          </w:tcPr>
          <w:p w14:paraId="765AD8A5" w14:textId="2ABF0451" w:rsidR="009612B6" w:rsidRPr="004E1D16" w:rsidRDefault="009612B6" w:rsidP="003D13BF">
            <w:pPr>
              <w:pStyle w:val="Normal6a"/>
            </w:pPr>
            <w:r w:rsidRPr="004E1D16">
              <w:rPr>
                <w:b/>
                <w:i/>
              </w:rPr>
              <w:t>A</w:t>
            </w:r>
            <w:r w:rsidR="00AC61B3">
              <w:rPr>
                <w:b/>
                <w:i/>
              </w:rPr>
              <w:noBreakHyphen/>
            </w:r>
            <w:r w:rsidRPr="004E1D16">
              <w:rPr>
                <w:b/>
                <w:i/>
              </w:rPr>
              <w:t>A.</w:t>
            </w:r>
            <w:r w:rsidRPr="004E1D16">
              <w:tab/>
            </w:r>
            <w:r w:rsidRPr="004E1D16">
              <w:rPr>
                <w:b/>
                <w:i/>
              </w:rPr>
              <w:t>Considerando que a taxa de desemprego dos imigrantes em idade ativa é mais elevada do que entre a população nativa; que, de acordo com o Eurostat</w:t>
            </w:r>
            <w:r w:rsidRPr="004E1D16">
              <w:rPr>
                <w:b/>
                <w:i/>
                <w:vertAlign w:val="superscript"/>
              </w:rPr>
              <w:t>1</w:t>
            </w:r>
            <w:r w:rsidR="00AC61B3">
              <w:rPr>
                <w:b/>
                <w:i/>
                <w:vertAlign w:val="superscript"/>
              </w:rPr>
              <w:noBreakHyphen/>
            </w:r>
            <w:r w:rsidRPr="004E1D16">
              <w:rPr>
                <w:b/>
                <w:i/>
                <w:vertAlign w:val="superscript"/>
              </w:rPr>
              <w:t>A</w:t>
            </w:r>
            <w:r w:rsidRPr="004E1D16">
              <w:rPr>
                <w:b/>
                <w:i/>
              </w:rPr>
              <w:t>, cerca de 10 % dos imigrantes são desempregados e que, se forem tidos em conta apenas os imigrantes oriundos de países terceiros, a taxa de desemprego sobe para 12,3 % neste grupo populacional; que a incapacidade para controlar os fluxos migratórios com origem nos países terceiros, ilustrada pela União Europeia, contribui para aumentar a pressão sobre o mercado de trabalho;</w:t>
            </w:r>
          </w:p>
        </w:tc>
      </w:tr>
      <w:tr w:rsidR="009612B6" w:rsidRPr="004E1D16" w14:paraId="050F0008" w14:textId="77777777" w:rsidTr="003D13BF">
        <w:trPr>
          <w:jc w:val="center"/>
        </w:trPr>
        <w:tc>
          <w:tcPr>
            <w:tcW w:w="4876" w:type="dxa"/>
            <w:tcBorders>
              <w:top w:val="nil"/>
              <w:left w:val="nil"/>
              <w:bottom w:val="nil"/>
              <w:right w:val="nil"/>
            </w:tcBorders>
          </w:tcPr>
          <w:p w14:paraId="342F353B" w14:textId="77777777" w:rsidR="009612B6" w:rsidRPr="004E1D16" w:rsidRDefault="009612B6" w:rsidP="003D13BF"/>
        </w:tc>
        <w:tc>
          <w:tcPr>
            <w:tcW w:w="4876" w:type="dxa"/>
            <w:tcBorders>
              <w:top w:val="nil"/>
              <w:left w:val="nil"/>
              <w:bottom w:val="nil"/>
              <w:right w:val="nil"/>
            </w:tcBorders>
          </w:tcPr>
          <w:p w14:paraId="1219DBB9" w14:textId="77777777" w:rsidR="009612B6" w:rsidRPr="004E1D16" w:rsidRDefault="009612B6" w:rsidP="003D13BF">
            <w:pPr>
              <w:pStyle w:val="Normal6a"/>
            </w:pPr>
            <w:r w:rsidRPr="004E1D16">
              <w:rPr>
                <w:b/>
                <w:i/>
              </w:rPr>
              <w:t>_________________</w:t>
            </w:r>
          </w:p>
        </w:tc>
      </w:tr>
      <w:tr w:rsidR="009612B6" w:rsidRPr="004E1D16" w14:paraId="08A009C8" w14:textId="77777777" w:rsidTr="003D13BF">
        <w:trPr>
          <w:jc w:val="center"/>
        </w:trPr>
        <w:tc>
          <w:tcPr>
            <w:tcW w:w="4876" w:type="dxa"/>
            <w:tcBorders>
              <w:top w:val="nil"/>
              <w:left w:val="nil"/>
              <w:bottom w:val="nil"/>
              <w:right w:val="nil"/>
            </w:tcBorders>
          </w:tcPr>
          <w:p w14:paraId="2B80F2BF" w14:textId="77777777" w:rsidR="009612B6" w:rsidRPr="004E1D16" w:rsidRDefault="009612B6" w:rsidP="003D13BF"/>
        </w:tc>
        <w:tc>
          <w:tcPr>
            <w:tcW w:w="4876" w:type="dxa"/>
            <w:tcBorders>
              <w:top w:val="nil"/>
              <w:left w:val="nil"/>
              <w:bottom w:val="nil"/>
              <w:right w:val="nil"/>
            </w:tcBorders>
          </w:tcPr>
          <w:p w14:paraId="0CED59F0" w14:textId="376E147E" w:rsidR="009612B6" w:rsidRPr="004E1D16" w:rsidRDefault="009612B6" w:rsidP="003D13BF">
            <w:pPr>
              <w:pStyle w:val="Normal6a"/>
            </w:pPr>
            <w:r w:rsidRPr="004E1D16">
              <w:rPr>
                <w:b/>
                <w:i/>
                <w:vertAlign w:val="superscript"/>
              </w:rPr>
              <w:t>1</w:t>
            </w:r>
            <w:r w:rsidR="00AC61B3">
              <w:rPr>
                <w:b/>
                <w:i/>
                <w:vertAlign w:val="superscript"/>
              </w:rPr>
              <w:noBreakHyphen/>
            </w:r>
            <w:r w:rsidRPr="004E1D16">
              <w:rPr>
                <w:b/>
                <w:i/>
                <w:vertAlign w:val="superscript"/>
              </w:rPr>
              <w:t>A</w:t>
            </w:r>
            <w:r w:rsidRPr="004E1D16">
              <w:t xml:space="preserve"> </w:t>
            </w:r>
            <w:r w:rsidRPr="004E1D16">
              <w:rPr>
                <w:b/>
                <w:i/>
              </w:rPr>
              <w:t>Eurostat, publicação de 12 de maio de 2025: «Migrant integration statistics — labour market indicators» [Estatísticas sobre a integração dos migrantes — indicadores do mercado de trabalho].</w:t>
            </w:r>
          </w:p>
        </w:tc>
      </w:tr>
    </w:tbl>
    <w:p w14:paraId="7EA3FCF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742CA296" w14:textId="77777777" w:rsidR="009612B6" w:rsidRPr="004E1D16" w:rsidRDefault="009612B6" w:rsidP="009612B6">
      <w:r w:rsidRPr="004E1D16">
        <w:rPr>
          <w:rStyle w:val="HideTWBExt"/>
        </w:rPr>
        <w:t>&lt;/Amend&gt;</w:t>
      </w:r>
    </w:p>
    <w:p w14:paraId="068C2C0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37</w:t>
      </w:r>
      <w:r w:rsidRPr="004E1D16">
        <w:rPr>
          <w:rStyle w:val="HideTWBExt"/>
        </w:rPr>
        <w:t>&lt;/NumAm&gt;</w:t>
      </w:r>
    </w:p>
    <w:p w14:paraId="4A816135"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607AFA3B" w14:textId="77777777" w:rsidR="009612B6" w:rsidRPr="004E1D16" w:rsidRDefault="009612B6" w:rsidP="009612B6">
      <w:pPr>
        <w:pStyle w:val="NormalBold"/>
      </w:pPr>
      <w:r w:rsidRPr="004E1D16">
        <w:rPr>
          <w:rStyle w:val="HideTWBExt"/>
          <w:b w:val="0"/>
        </w:rPr>
        <w:t>&lt;/RepeatBlock-By&gt;</w:t>
      </w:r>
    </w:p>
    <w:p w14:paraId="68DE8A5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C6D19F2" w14:textId="6096879A" w:rsidR="009612B6" w:rsidRPr="004E1D16" w:rsidRDefault="009612B6" w:rsidP="009612B6">
      <w:pPr>
        <w:pStyle w:val="NormalBold"/>
      </w:pPr>
      <w:r w:rsidRPr="004E1D16">
        <w:rPr>
          <w:rStyle w:val="HideTWBExt"/>
        </w:rPr>
        <w:t>&lt;Article&gt;</w:t>
      </w:r>
      <w:r w:rsidRPr="004E1D16">
        <w:t>Considerando A</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9CBEF06" w14:textId="77777777" w:rsidTr="003D13BF">
        <w:trPr>
          <w:trHeight w:hRule="exact" w:val="240"/>
          <w:jc w:val="center"/>
        </w:trPr>
        <w:tc>
          <w:tcPr>
            <w:tcW w:w="9752" w:type="dxa"/>
            <w:gridSpan w:val="2"/>
            <w:tcBorders>
              <w:top w:val="nil"/>
              <w:left w:val="nil"/>
              <w:bottom w:val="nil"/>
              <w:right w:val="nil"/>
            </w:tcBorders>
          </w:tcPr>
          <w:p w14:paraId="40892E8F" w14:textId="77777777" w:rsidR="009612B6" w:rsidRPr="004E1D16" w:rsidRDefault="009612B6" w:rsidP="003D13BF"/>
        </w:tc>
      </w:tr>
      <w:tr w:rsidR="009612B6" w:rsidRPr="004E1D16" w14:paraId="61334899" w14:textId="77777777" w:rsidTr="003D13BF">
        <w:trPr>
          <w:trHeight w:val="240"/>
          <w:jc w:val="center"/>
        </w:trPr>
        <w:tc>
          <w:tcPr>
            <w:tcW w:w="4876" w:type="dxa"/>
            <w:tcBorders>
              <w:top w:val="nil"/>
              <w:left w:val="nil"/>
              <w:bottom w:val="nil"/>
              <w:right w:val="nil"/>
            </w:tcBorders>
          </w:tcPr>
          <w:p w14:paraId="4F9DB98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0E37603" w14:textId="77777777" w:rsidR="009612B6" w:rsidRPr="004E1D16" w:rsidRDefault="009612B6" w:rsidP="003D13BF">
            <w:pPr>
              <w:pStyle w:val="AmColumnHeading"/>
            </w:pPr>
            <w:r w:rsidRPr="004E1D16">
              <w:t>Alteração</w:t>
            </w:r>
          </w:p>
        </w:tc>
      </w:tr>
      <w:tr w:rsidR="009612B6" w:rsidRPr="004E1D16" w14:paraId="48337C6F" w14:textId="77777777" w:rsidTr="003D13BF">
        <w:trPr>
          <w:jc w:val="center"/>
        </w:trPr>
        <w:tc>
          <w:tcPr>
            <w:tcW w:w="4876" w:type="dxa"/>
            <w:tcBorders>
              <w:top w:val="nil"/>
              <w:left w:val="nil"/>
              <w:bottom w:val="nil"/>
              <w:right w:val="nil"/>
            </w:tcBorders>
          </w:tcPr>
          <w:p w14:paraId="07750B00" w14:textId="77777777" w:rsidR="009612B6" w:rsidRPr="004E1D16" w:rsidRDefault="009612B6" w:rsidP="003D13BF">
            <w:pPr>
              <w:pStyle w:val="Normal6a"/>
            </w:pPr>
          </w:p>
        </w:tc>
        <w:tc>
          <w:tcPr>
            <w:tcW w:w="4876" w:type="dxa"/>
            <w:tcBorders>
              <w:top w:val="nil"/>
              <w:left w:val="nil"/>
              <w:bottom w:val="nil"/>
              <w:right w:val="nil"/>
            </w:tcBorders>
          </w:tcPr>
          <w:p w14:paraId="3033A451" w14:textId="0CDAEBA9" w:rsidR="009612B6" w:rsidRPr="004E1D16" w:rsidRDefault="009612B6" w:rsidP="003D13BF">
            <w:pPr>
              <w:pStyle w:val="Normal6a"/>
            </w:pPr>
            <w:r w:rsidRPr="004E1D16">
              <w:rPr>
                <w:b/>
                <w:i/>
              </w:rPr>
              <w:t>A</w:t>
            </w:r>
            <w:r w:rsidR="00AC61B3">
              <w:rPr>
                <w:b/>
                <w:i/>
              </w:rPr>
              <w:noBreakHyphen/>
            </w:r>
            <w:r w:rsidRPr="004E1D16">
              <w:rPr>
                <w:b/>
                <w:i/>
              </w:rPr>
              <w:t>A.</w:t>
            </w:r>
            <w:r w:rsidRPr="004E1D16">
              <w:tab/>
            </w:r>
            <w:r w:rsidRPr="004E1D16">
              <w:rPr>
                <w:b/>
                <w:i/>
              </w:rPr>
              <w:t xml:space="preserve">Considerando que, em oito </w:t>
            </w:r>
            <w:r w:rsidRPr="004E1D16">
              <w:rPr>
                <w:b/>
                <w:i/>
              </w:rPr>
              <w:lastRenderedPageBreak/>
              <w:t>Estados</w:t>
            </w:r>
            <w:r w:rsidR="00AC61B3">
              <w:rPr>
                <w:b/>
                <w:i/>
              </w:rPr>
              <w:noBreakHyphen/>
            </w:r>
            <w:r w:rsidRPr="004E1D16">
              <w:rPr>
                <w:b/>
                <w:i/>
              </w:rPr>
              <w:t>Membros da UE, a taxa de desemprego se manteve abaixo dos 4,5 %, o que é significativamente inferior à média da UE, e que, por conseguinte, os Estados</w:t>
            </w:r>
            <w:r w:rsidR="00AC61B3">
              <w:rPr>
                <w:b/>
                <w:i/>
              </w:rPr>
              <w:noBreakHyphen/>
            </w:r>
            <w:r w:rsidRPr="004E1D16">
              <w:rPr>
                <w:b/>
                <w:i/>
              </w:rPr>
              <w:t>Membros com taxas de desemprego superiores à média da UE necessitam de uma análise aprofundada para tirar partido das boas práticas dos países onde a taxa de desemprego permanece continuamente abaixo da média da UE;</w:t>
            </w:r>
          </w:p>
        </w:tc>
      </w:tr>
    </w:tbl>
    <w:p w14:paraId="7A399353"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DD5D1AA" w14:textId="77777777" w:rsidR="009612B6" w:rsidRPr="004E1D16" w:rsidRDefault="009612B6" w:rsidP="009612B6">
      <w:r w:rsidRPr="004E1D16">
        <w:rPr>
          <w:rStyle w:val="HideTWBExt"/>
        </w:rPr>
        <w:t>&lt;/Amend&gt;</w:t>
      </w:r>
    </w:p>
    <w:p w14:paraId="3E3B53A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38</w:t>
      </w:r>
      <w:r w:rsidRPr="004E1D16">
        <w:rPr>
          <w:rStyle w:val="HideTWBExt"/>
        </w:rPr>
        <w:t>&lt;/NumAm&gt;</w:t>
      </w:r>
    </w:p>
    <w:p w14:paraId="0505EBE4" w14:textId="77777777" w:rsidR="009612B6" w:rsidRPr="004E1D16" w:rsidRDefault="009612B6" w:rsidP="009612B6">
      <w:pPr>
        <w:pStyle w:val="NormalBold"/>
      </w:pPr>
      <w:r w:rsidRPr="004E1D16">
        <w:rPr>
          <w:rStyle w:val="HideTWBExt"/>
          <w:b w:val="0"/>
        </w:rPr>
        <w:t>&lt;RepeatBlock-By&gt;&lt;Members&gt;</w:t>
      </w:r>
      <w:r w:rsidRPr="004E1D16">
        <w:t>Emmanouil Fragkos, Galato Alexandraki</w:t>
      </w:r>
      <w:r w:rsidRPr="004E1D16">
        <w:rPr>
          <w:rStyle w:val="HideTWBExt"/>
          <w:b w:val="0"/>
        </w:rPr>
        <w:t>&lt;/Members&gt;</w:t>
      </w:r>
    </w:p>
    <w:p w14:paraId="4F374DB6" w14:textId="77777777" w:rsidR="009612B6" w:rsidRPr="004E1D16" w:rsidRDefault="009612B6" w:rsidP="009612B6">
      <w:pPr>
        <w:pStyle w:val="NormalBold"/>
      </w:pPr>
      <w:r w:rsidRPr="004E1D16">
        <w:rPr>
          <w:rStyle w:val="HideTWBExt"/>
          <w:b w:val="0"/>
        </w:rPr>
        <w:t>&lt;/RepeatBlock-By&gt;</w:t>
      </w:r>
    </w:p>
    <w:p w14:paraId="17AD2EB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9E4DB2B" w14:textId="292CEEB8" w:rsidR="009612B6" w:rsidRPr="004E1D16" w:rsidRDefault="009612B6" w:rsidP="009612B6">
      <w:pPr>
        <w:pStyle w:val="NormalBold"/>
      </w:pPr>
      <w:r w:rsidRPr="004E1D16">
        <w:rPr>
          <w:rStyle w:val="HideTWBExt"/>
        </w:rPr>
        <w:t>&lt;Article&gt;</w:t>
      </w:r>
      <w:r w:rsidRPr="004E1D16">
        <w:t>Considerando A</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26FFB30" w14:textId="77777777" w:rsidTr="003D13BF">
        <w:trPr>
          <w:trHeight w:hRule="exact" w:val="240"/>
          <w:jc w:val="center"/>
        </w:trPr>
        <w:tc>
          <w:tcPr>
            <w:tcW w:w="9752" w:type="dxa"/>
            <w:gridSpan w:val="2"/>
            <w:tcBorders>
              <w:top w:val="nil"/>
              <w:left w:val="nil"/>
              <w:bottom w:val="nil"/>
              <w:right w:val="nil"/>
            </w:tcBorders>
          </w:tcPr>
          <w:p w14:paraId="0BB8FA88" w14:textId="77777777" w:rsidR="009612B6" w:rsidRPr="004E1D16" w:rsidRDefault="009612B6" w:rsidP="003D13BF"/>
        </w:tc>
      </w:tr>
      <w:tr w:rsidR="009612B6" w:rsidRPr="004E1D16" w14:paraId="40CC34F7" w14:textId="77777777" w:rsidTr="003D13BF">
        <w:trPr>
          <w:trHeight w:val="240"/>
          <w:jc w:val="center"/>
        </w:trPr>
        <w:tc>
          <w:tcPr>
            <w:tcW w:w="4876" w:type="dxa"/>
            <w:tcBorders>
              <w:top w:val="nil"/>
              <w:left w:val="nil"/>
              <w:bottom w:val="nil"/>
              <w:right w:val="nil"/>
            </w:tcBorders>
          </w:tcPr>
          <w:p w14:paraId="2D043AB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64DC6B1" w14:textId="77777777" w:rsidR="009612B6" w:rsidRPr="004E1D16" w:rsidRDefault="009612B6" w:rsidP="003D13BF">
            <w:pPr>
              <w:pStyle w:val="AmColumnHeading"/>
            </w:pPr>
            <w:r w:rsidRPr="004E1D16">
              <w:t>Alteração</w:t>
            </w:r>
          </w:p>
        </w:tc>
      </w:tr>
      <w:tr w:rsidR="009612B6" w:rsidRPr="004E1D16" w14:paraId="7AB99E3F" w14:textId="77777777" w:rsidTr="003D13BF">
        <w:trPr>
          <w:jc w:val="center"/>
        </w:trPr>
        <w:tc>
          <w:tcPr>
            <w:tcW w:w="4876" w:type="dxa"/>
            <w:tcBorders>
              <w:top w:val="nil"/>
              <w:left w:val="nil"/>
              <w:bottom w:val="nil"/>
              <w:right w:val="nil"/>
            </w:tcBorders>
          </w:tcPr>
          <w:p w14:paraId="7518B833" w14:textId="77777777" w:rsidR="009612B6" w:rsidRPr="004E1D16" w:rsidRDefault="009612B6" w:rsidP="003D13BF">
            <w:pPr>
              <w:pStyle w:val="Normal6a"/>
            </w:pPr>
          </w:p>
        </w:tc>
        <w:tc>
          <w:tcPr>
            <w:tcW w:w="4876" w:type="dxa"/>
            <w:tcBorders>
              <w:top w:val="nil"/>
              <w:left w:val="nil"/>
              <w:bottom w:val="nil"/>
              <w:right w:val="nil"/>
            </w:tcBorders>
          </w:tcPr>
          <w:p w14:paraId="505F7FE0" w14:textId="09FAEF56" w:rsidR="009612B6" w:rsidRPr="004E1D16" w:rsidRDefault="009612B6" w:rsidP="003D13BF">
            <w:pPr>
              <w:pStyle w:val="Normal6a"/>
            </w:pPr>
            <w:r w:rsidRPr="004E1D16">
              <w:rPr>
                <w:b/>
                <w:i/>
              </w:rPr>
              <w:t>A</w:t>
            </w:r>
            <w:r w:rsidR="00AC61B3">
              <w:rPr>
                <w:b/>
                <w:i/>
              </w:rPr>
              <w:noBreakHyphen/>
            </w:r>
            <w:r w:rsidRPr="004E1D16">
              <w:rPr>
                <w:b/>
                <w:i/>
              </w:rPr>
              <w:t>A.</w:t>
            </w:r>
            <w:r w:rsidRPr="004E1D16">
              <w:tab/>
            </w:r>
            <w:r w:rsidRPr="004E1D16">
              <w:rPr>
                <w:b/>
                <w:i/>
              </w:rPr>
              <w:t xml:space="preserve">Considerando que, segundo o Eurostat, cerca de 13 % da população da União vive em zonas de montanha e as regiões insulares têm um PIB </w:t>
            </w:r>
            <w:r w:rsidRPr="004E1D16">
              <w:rPr>
                <w:b/>
                <w:i/>
                <w:iCs/>
              </w:rPr>
              <w:t>per capita</w:t>
            </w:r>
            <w:r w:rsidRPr="004E1D16">
              <w:rPr>
                <w:b/>
                <w:i/>
              </w:rPr>
              <w:t xml:space="preserve"> sistematicamente mais baixo, um custo de vida mais elevado e um acesso limitado a serviços essenciais;</w:t>
            </w:r>
          </w:p>
        </w:tc>
      </w:tr>
    </w:tbl>
    <w:p w14:paraId="3DF8C9F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0C6955AA" w14:textId="77777777" w:rsidR="009612B6" w:rsidRPr="004E1D16" w:rsidRDefault="009612B6" w:rsidP="009612B6">
      <w:r w:rsidRPr="004E1D16">
        <w:rPr>
          <w:rStyle w:val="HideTWBExt"/>
        </w:rPr>
        <w:t>&lt;/Amend&gt;</w:t>
      </w:r>
    </w:p>
    <w:p w14:paraId="24C8596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39</w:t>
      </w:r>
      <w:r w:rsidRPr="004E1D16">
        <w:rPr>
          <w:rStyle w:val="HideTWBExt"/>
        </w:rPr>
        <w:t>&lt;/NumAm&gt;</w:t>
      </w:r>
    </w:p>
    <w:p w14:paraId="351B7A3F" w14:textId="77777777" w:rsidR="009612B6" w:rsidRPr="004E1D16" w:rsidRDefault="009612B6" w:rsidP="009612B6">
      <w:pPr>
        <w:pStyle w:val="NormalBold"/>
      </w:pPr>
      <w:r w:rsidRPr="004E1D16">
        <w:rPr>
          <w:rStyle w:val="HideTWBExt"/>
          <w:b w:val="0"/>
        </w:rPr>
        <w:t>&lt;RepeatBlock-By&gt;&lt;Members&gt;</w:t>
      </w:r>
      <w:r w:rsidRPr="004E1D16">
        <w:t>Idoia Mendia, Marit Maij, Vilija Blinkevičiūtė, Alicia Homs Ginel, Gabriele Bischoff, Isilda Gomes</w:t>
      </w:r>
      <w:r w:rsidRPr="004E1D16">
        <w:rPr>
          <w:rStyle w:val="HideTWBExt"/>
          <w:b w:val="0"/>
        </w:rPr>
        <w:t>&lt;/Members&gt;</w:t>
      </w:r>
    </w:p>
    <w:p w14:paraId="7A2D9FF2" w14:textId="77777777" w:rsidR="009612B6" w:rsidRPr="004E1D16" w:rsidRDefault="009612B6" w:rsidP="009612B6">
      <w:pPr>
        <w:pStyle w:val="NormalBold"/>
      </w:pPr>
      <w:r w:rsidRPr="004E1D16">
        <w:rPr>
          <w:rStyle w:val="HideTWBExt"/>
          <w:b w:val="0"/>
        </w:rPr>
        <w:t>&lt;/RepeatBlock-By&gt;</w:t>
      </w:r>
    </w:p>
    <w:p w14:paraId="435DF7A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6F3B64A" w14:textId="2B4CF134" w:rsidR="009612B6" w:rsidRPr="004E1D16" w:rsidRDefault="009612B6" w:rsidP="009612B6">
      <w:pPr>
        <w:pStyle w:val="NormalBold"/>
      </w:pPr>
      <w:r w:rsidRPr="004E1D16">
        <w:rPr>
          <w:rStyle w:val="HideTWBExt"/>
        </w:rPr>
        <w:t>&lt;Article&gt;</w:t>
      </w:r>
      <w:r w:rsidRPr="004E1D16">
        <w:t>Considerando A</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92AAF4F" w14:textId="77777777" w:rsidTr="003D13BF">
        <w:trPr>
          <w:trHeight w:hRule="exact" w:val="240"/>
          <w:jc w:val="center"/>
        </w:trPr>
        <w:tc>
          <w:tcPr>
            <w:tcW w:w="9752" w:type="dxa"/>
            <w:gridSpan w:val="2"/>
            <w:tcBorders>
              <w:top w:val="nil"/>
              <w:left w:val="nil"/>
              <w:bottom w:val="nil"/>
              <w:right w:val="nil"/>
            </w:tcBorders>
          </w:tcPr>
          <w:p w14:paraId="4EA4F3D2" w14:textId="77777777" w:rsidR="009612B6" w:rsidRPr="004E1D16" w:rsidRDefault="009612B6" w:rsidP="003D13BF"/>
        </w:tc>
      </w:tr>
      <w:tr w:rsidR="009612B6" w:rsidRPr="004E1D16" w14:paraId="7E13BD43" w14:textId="77777777" w:rsidTr="003D13BF">
        <w:trPr>
          <w:trHeight w:val="240"/>
          <w:jc w:val="center"/>
        </w:trPr>
        <w:tc>
          <w:tcPr>
            <w:tcW w:w="4876" w:type="dxa"/>
            <w:tcBorders>
              <w:top w:val="nil"/>
              <w:left w:val="nil"/>
              <w:bottom w:val="nil"/>
              <w:right w:val="nil"/>
            </w:tcBorders>
          </w:tcPr>
          <w:p w14:paraId="6594326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15D946D" w14:textId="77777777" w:rsidR="009612B6" w:rsidRPr="004E1D16" w:rsidRDefault="009612B6" w:rsidP="003D13BF">
            <w:pPr>
              <w:pStyle w:val="AmColumnHeading"/>
            </w:pPr>
            <w:r w:rsidRPr="004E1D16">
              <w:t>Alteração</w:t>
            </w:r>
          </w:p>
        </w:tc>
      </w:tr>
      <w:tr w:rsidR="009612B6" w:rsidRPr="004E1D16" w14:paraId="79478624" w14:textId="77777777" w:rsidTr="003D13BF">
        <w:trPr>
          <w:jc w:val="center"/>
        </w:trPr>
        <w:tc>
          <w:tcPr>
            <w:tcW w:w="4876" w:type="dxa"/>
            <w:tcBorders>
              <w:top w:val="nil"/>
              <w:left w:val="nil"/>
              <w:bottom w:val="nil"/>
              <w:right w:val="nil"/>
            </w:tcBorders>
          </w:tcPr>
          <w:p w14:paraId="56509EDD" w14:textId="77777777" w:rsidR="009612B6" w:rsidRPr="004E1D16" w:rsidRDefault="009612B6" w:rsidP="003D13BF">
            <w:pPr>
              <w:pStyle w:val="Normal6a"/>
            </w:pPr>
          </w:p>
        </w:tc>
        <w:tc>
          <w:tcPr>
            <w:tcW w:w="4876" w:type="dxa"/>
            <w:tcBorders>
              <w:top w:val="nil"/>
              <w:left w:val="nil"/>
              <w:bottom w:val="nil"/>
              <w:right w:val="nil"/>
            </w:tcBorders>
          </w:tcPr>
          <w:p w14:paraId="6DEB5C79" w14:textId="1D2BB20F" w:rsidR="009612B6" w:rsidRPr="004E1D16" w:rsidRDefault="009612B6" w:rsidP="003D13BF">
            <w:pPr>
              <w:pStyle w:val="Normal6a"/>
            </w:pPr>
            <w:r w:rsidRPr="004E1D16">
              <w:rPr>
                <w:b/>
                <w:i/>
              </w:rPr>
              <w:t>A</w:t>
            </w:r>
            <w:r w:rsidR="00AC61B3">
              <w:rPr>
                <w:b/>
                <w:i/>
              </w:rPr>
              <w:noBreakHyphen/>
            </w:r>
            <w:r w:rsidRPr="004E1D16">
              <w:rPr>
                <w:b/>
                <w:i/>
              </w:rPr>
              <w:t>A.</w:t>
            </w:r>
            <w:r w:rsidRPr="004E1D16">
              <w:tab/>
            </w:r>
            <w:r w:rsidRPr="004E1D16">
              <w:rPr>
                <w:b/>
                <w:i/>
              </w:rPr>
              <w:t xml:space="preserve">Considerando que deve ser atribuído valor ao retorno económico dos investimentos sociais que não só melhoram o nível de vida e reduzem a </w:t>
            </w:r>
            <w:r w:rsidRPr="004E1D16">
              <w:rPr>
                <w:b/>
                <w:i/>
              </w:rPr>
              <w:lastRenderedPageBreak/>
              <w:t>pobreza, mas também são motores fundamentais do crescimento económico sustentável e inclusivo, do aumento da produtividade e das taxas de emprego;</w:t>
            </w:r>
          </w:p>
        </w:tc>
      </w:tr>
    </w:tbl>
    <w:p w14:paraId="47F1FA67"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9202DD7" w14:textId="77777777" w:rsidR="009612B6" w:rsidRPr="004E1D16" w:rsidRDefault="009612B6" w:rsidP="009612B6">
      <w:r w:rsidRPr="004E1D16">
        <w:rPr>
          <w:rStyle w:val="HideTWBExt"/>
        </w:rPr>
        <w:t>&lt;/Amend&gt;</w:t>
      </w:r>
    </w:p>
    <w:p w14:paraId="6F8A838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40</w:t>
      </w:r>
      <w:r w:rsidRPr="004E1D16">
        <w:rPr>
          <w:rStyle w:val="HideTWBExt"/>
        </w:rPr>
        <w:t>&lt;/NumAm&gt;</w:t>
      </w:r>
    </w:p>
    <w:p w14:paraId="2FE5BE45" w14:textId="77777777" w:rsidR="009612B6" w:rsidRPr="004E1D16" w:rsidRDefault="009612B6" w:rsidP="009612B6">
      <w:pPr>
        <w:pStyle w:val="NormalBold"/>
      </w:pPr>
      <w:r w:rsidRPr="004E1D16">
        <w:rPr>
          <w:rStyle w:val="HideTWBExt"/>
          <w:b w:val="0"/>
        </w:rPr>
        <w:t>&lt;RepeatBlock-By&gt;&lt;Members&gt;</w:t>
      </w:r>
      <w:r w:rsidRPr="004E1D16">
        <w:t>Emmanouil Fragkos, Galato Alexandraki</w:t>
      </w:r>
      <w:r w:rsidRPr="004E1D16">
        <w:rPr>
          <w:rStyle w:val="HideTWBExt"/>
          <w:b w:val="0"/>
        </w:rPr>
        <w:t>&lt;/Members&gt;</w:t>
      </w:r>
    </w:p>
    <w:p w14:paraId="1BC13542" w14:textId="77777777" w:rsidR="009612B6" w:rsidRPr="004E1D16" w:rsidRDefault="009612B6" w:rsidP="009612B6">
      <w:pPr>
        <w:pStyle w:val="NormalBold"/>
      </w:pPr>
      <w:r w:rsidRPr="004E1D16">
        <w:rPr>
          <w:rStyle w:val="HideTWBExt"/>
          <w:b w:val="0"/>
        </w:rPr>
        <w:t>&lt;/RepeatBlock-By&gt;</w:t>
      </w:r>
    </w:p>
    <w:p w14:paraId="5E24F6C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B1CD76F" w14:textId="202EB72B" w:rsidR="009612B6" w:rsidRPr="004E1D16" w:rsidRDefault="009612B6" w:rsidP="009612B6">
      <w:pPr>
        <w:pStyle w:val="NormalBold"/>
      </w:pPr>
      <w:r w:rsidRPr="004E1D16">
        <w:rPr>
          <w:rStyle w:val="HideTWBExt"/>
        </w:rPr>
        <w:t>&lt;Article&gt;</w:t>
      </w:r>
      <w:r w:rsidRPr="004E1D16">
        <w:t>Considerando A</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556F7FD" w14:textId="77777777" w:rsidTr="003D13BF">
        <w:trPr>
          <w:trHeight w:hRule="exact" w:val="240"/>
          <w:jc w:val="center"/>
        </w:trPr>
        <w:tc>
          <w:tcPr>
            <w:tcW w:w="9752" w:type="dxa"/>
            <w:gridSpan w:val="2"/>
            <w:tcBorders>
              <w:top w:val="nil"/>
              <w:left w:val="nil"/>
              <w:bottom w:val="nil"/>
              <w:right w:val="nil"/>
            </w:tcBorders>
          </w:tcPr>
          <w:p w14:paraId="2C81A9AC" w14:textId="77777777" w:rsidR="009612B6" w:rsidRPr="004E1D16" w:rsidRDefault="009612B6" w:rsidP="003D13BF"/>
        </w:tc>
      </w:tr>
      <w:tr w:rsidR="009612B6" w:rsidRPr="004E1D16" w14:paraId="69626A34" w14:textId="77777777" w:rsidTr="003D13BF">
        <w:trPr>
          <w:trHeight w:val="240"/>
          <w:jc w:val="center"/>
        </w:trPr>
        <w:tc>
          <w:tcPr>
            <w:tcW w:w="4876" w:type="dxa"/>
            <w:tcBorders>
              <w:top w:val="nil"/>
              <w:left w:val="nil"/>
              <w:bottom w:val="nil"/>
              <w:right w:val="nil"/>
            </w:tcBorders>
          </w:tcPr>
          <w:p w14:paraId="747469D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10D6181" w14:textId="77777777" w:rsidR="009612B6" w:rsidRPr="004E1D16" w:rsidRDefault="009612B6" w:rsidP="003D13BF">
            <w:pPr>
              <w:pStyle w:val="AmColumnHeading"/>
            </w:pPr>
            <w:r w:rsidRPr="004E1D16">
              <w:t>Alteração</w:t>
            </w:r>
          </w:p>
        </w:tc>
      </w:tr>
      <w:tr w:rsidR="009612B6" w:rsidRPr="004E1D16" w14:paraId="3CA3B223" w14:textId="77777777" w:rsidTr="003D13BF">
        <w:trPr>
          <w:jc w:val="center"/>
        </w:trPr>
        <w:tc>
          <w:tcPr>
            <w:tcW w:w="4876" w:type="dxa"/>
            <w:tcBorders>
              <w:top w:val="nil"/>
              <w:left w:val="nil"/>
              <w:bottom w:val="nil"/>
              <w:right w:val="nil"/>
            </w:tcBorders>
          </w:tcPr>
          <w:p w14:paraId="7F912CA5" w14:textId="77777777" w:rsidR="009612B6" w:rsidRPr="004E1D16" w:rsidRDefault="009612B6" w:rsidP="003D13BF">
            <w:pPr>
              <w:pStyle w:val="Normal6a"/>
            </w:pPr>
          </w:p>
        </w:tc>
        <w:tc>
          <w:tcPr>
            <w:tcW w:w="4876" w:type="dxa"/>
            <w:tcBorders>
              <w:top w:val="nil"/>
              <w:left w:val="nil"/>
              <w:bottom w:val="nil"/>
              <w:right w:val="nil"/>
            </w:tcBorders>
          </w:tcPr>
          <w:p w14:paraId="7F6ABB63" w14:textId="145424DC" w:rsidR="009612B6" w:rsidRPr="004E1D16" w:rsidRDefault="009612B6" w:rsidP="003D13BF">
            <w:pPr>
              <w:pStyle w:val="Normal6a"/>
            </w:pPr>
            <w:r w:rsidRPr="004E1D16">
              <w:rPr>
                <w:b/>
                <w:i/>
              </w:rPr>
              <w:t>A</w:t>
            </w:r>
            <w:r w:rsidR="00AC61B3">
              <w:rPr>
                <w:b/>
                <w:i/>
              </w:rPr>
              <w:noBreakHyphen/>
            </w:r>
            <w:r w:rsidRPr="004E1D16">
              <w:rPr>
                <w:b/>
                <w:i/>
              </w:rPr>
              <w:t>B.</w:t>
            </w:r>
            <w:r w:rsidRPr="004E1D16">
              <w:tab/>
            </w:r>
            <w:r w:rsidRPr="004E1D16">
              <w:rPr>
                <w:b/>
                <w:i/>
              </w:rPr>
              <w:t>Considerando que as desvantagens geográficas permanentes das regiões montanhosas e insulares, reconhecidas no artigo 174.º do TFUE, limitam as suas oportunidades de desenvolvimento e a sua capacidade de produção;</w:t>
            </w:r>
          </w:p>
        </w:tc>
      </w:tr>
    </w:tbl>
    <w:p w14:paraId="6EF5B53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6335EA47" w14:textId="77777777" w:rsidR="009612B6" w:rsidRPr="004E1D16" w:rsidRDefault="009612B6" w:rsidP="009612B6">
      <w:r w:rsidRPr="004E1D16">
        <w:rPr>
          <w:rStyle w:val="HideTWBExt"/>
        </w:rPr>
        <w:t>&lt;/Amend&gt;</w:t>
      </w:r>
    </w:p>
    <w:p w14:paraId="24E5A4A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41</w:t>
      </w:r>
      <w:r w:rsidRPr="004E1D16">
        <w:rPr>
          <w:rStyle w:val="HideTWBExt"/>
        </w:rPr>
        <w:t>&lt;/NumAm&gt;</w:t>
      </w:r>
    </w:p>
    <w:p w14:paraId="18E970CF" w14:textId="77777777" w:rsidR="009612B6" w:rsidRPr="004E1D16" w:rsidRDefault="009612B6" w:rsidP="009612B6">
      <w:pPr>
        <w:pStyle w:val="NormalBold"/>
      </w:pPr>
      <w:r w:rsidRPr="004E1D16">
        <w:rPr>
          <w:rStyle w:val="HideTWBExt"/>
          <w:b w:val="0"/>
        </w:rPr>
        <w:t>&lt;RepeatBlock-By&gt;&lt;Members&gt;</w:t>
      </w:r>
      <w:r w:rsidRPr="004E1D16">
        <w:t>Emmanouil Fragkos, Galato Alexandraki</w:t>
      </w:r>
      <w:r w:rsidRPr="004E1D16">
        <w:rPr>
          <w:rStyle w:val="HideTWBExt"/>
          <w:b w:val="0"/>
        </w:rPr>
        <w:t>&lt;/Members&gt;</w:t>
      </w:r>
    </w:p>
    <w:p w14:paraId="4E997124" w14:textId="77777777" w:rsidR="009612B6" w:rsidRPr="004E1D16" w:rsidRDefault="009612B6" w:rsidP="009612B6">
      <w:pPr>
        <w:pStyle w:val="NormalBold"/>
      </w:pPr>
      <w:r w:rsidRPr="004E1D16">
        <w:rPr>
          <w:rStyle w:val="HideTWBExt"/>
          <w:b w:val="0"/>
        </w:rPr>
        <w:t>&lt;/RepeatBlock-By&gt;</w:t>
      </w:r>
    </w:p>
    <w:p w14:paraId="6F9657E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5B73359" w14:textId="3354B6BE" w:rsidR="009612B6" w:rsidRPr="004E1D16" w:rsidRDefault="009612B6" w:rsidP="009612B6">
      <w:pPr>
        <w:pStyle w:val="NormalBold"/>
      </w:pPr>
      <w:r w:rsidRPr="004E1D16">
        <w:rPr>
          <w:rStyle w:val="HideTWBExt"/>
        </w:rPr>
        <w:t>&lt;Article&gt;</w:t>
      </w:r>
      <w:r w:rsidRPr="004E1D16">
        <w:t>Considerando A</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5D52F74" w14:textId="77777777" w:rsidTr="003D13BF">
        <w:trPr>
          <w:trHeight w:hRule="exact" w:val="240"/>
          <w:jc w:val="center"/>
        </w:trPr>
        <w:tc>
          <w:tcPr>
            <w:tcW w:w="9752" w:type="dxa"/>
            <w:gridSpan w:val="2"/>
            <w:tcBorders>
              <w:top w:val="nil"/>
              <w:left w:val="nil"/>
              <w:bottom w:val="nil"/>
              <w:right w:val="nil"/>
            </w:tcBorders>
          </w:tcPr>
          <w:p w14:paraId="1039D60B" w14:textId="77777777" w:rsidR="009612B6" w:rsidRPr="004E1D16" w:rsidRDefault="009612B6" w:rsidP="003D13BF"/>
        </w:tc>
      </w:tr>
      <w:tr w:rsidR="009612B6" w:rsidRPr="004E1D16" w14:paraId="61CC79D9" w14:textId="77777777" w:rsidTr="003D13BF">
        <w:trPr>
          <w:trHeight w:val="240"/>
          <w:jc w:val="center"/>
        </w:trPr>
        <w:tc>
          <w:tcPr>
            <w:tcW w:w="4876" w:type="dxa"/>
            <w:tcBorders>
              <w:top w:val="nil"/>
              <w:left w:val="nil"/>
              <w:bottom w:val="nil"/>
              <w:right w:val="nil"/>
            </w:tcBorders>
          </w:tcPr>
          <w:p w14:paraId="2E8A253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4C3ACE5" w14:textId="77777777" w:rsidR="009612B6" w:rsidRPr="004E1D16" w:rsidRDefault="009612B6" w:rsidP="003D13BF">
            <w:pPr>
              <w:pStyle w:val="AmColumnHeading"/>
            </w:pPr>
            <w:r w:rsidRPr="004E1D16">
              <w:t>Alteração</w:t>
            </w:r>
          </w:p>
        </w:tc>
      </w:tr>
      <w:tr w:rsidR="009612B6" w:rsidRPr="004E1D16" w14:paraId="6881D4A3" w14:textId="77777777" w:rsidTr="003D13BF">
        <w:trPr>
          <w:jc w:val="center"/>
        </w:trPr>
        <w:tc>
          <w:tcPr>
            <w:tcW w:w="4876" w:type="dxa"/>
            <w:tcBorders>
              <w:top w:val="nil"/>
              <w:left w:val="nil"/>
              <w:bottom w:val="nil"/>
              <w:right w:val="nil"/>
            </w:tcBorders>
          </w:tcPr>
          <w:p w14:paraId="7C6B5D8F" w14:textId="77777777" w:rsidR="009612B6" w:rsidRPr="004E1D16" w:rsidRDefault="009612B6" w:rsidP="003D13BF">
            <w:pPr>
              <w:pStyle w:val="Normal6a"/>
            </w:pPr>
          </w:p>
        </w:tc>
        <w:tc>
          <w:tcPr>
            <w:tcW w:w="4876" w:type="dxa"/>
            <w:tcBorders>
              <w:top w:val="nil"/>
              <w:left w:val="nil"/>
              <w:bottom w:val="nil"/>
              <w:right w:val="nil"/>
            </w:tcBorders>
          </w:tcPr>
          <w:p w14:paraId="3DF12E16" w14:textId="3E51938B" w:rsidR="009612B6" w:rsidRPr="004E1D16" w:rsidRDefault="009612B6" w:rsidP="003D13BF">
            <w:pPr>
              <w:pStyle w:val="Normal6a"/>
            </w:pPr>
            <w:r w:rsidRPr="004E1D16">
              <w:rPr>
                <w:b/>
                <w:i/>
              </w:rPr>
              <w:t>A</w:t>
            </w:r>
            <w:r w:rsidR="00AC61B3">
              <w:rPr>
                <w:b/>
                <w:i/>
              </w:rPr>
              <w:noBreakHyphen/>
            </w:r>
            <w:r w:rsidRPr="004E1D16">
              <w:rPr>
                <w:b/>
                <w:i/>
              </w:rPr>
              <w:t>C.</w:t>
            </w:r>
            <w:r w:rsidRPr="004E1D16">
              <w:tab/>
            </w:r>
            <w:r w:rsidRPr="004E1D16">
              <w:rPr>
                <w:b/>
                <w:i/>
              </w:rPr>
              <w:t>Considerando que o Semestre Europeu deve ter em conta estas especificidades estruturais na formulação de recomendações específicas por país, com vista a alcançar uma convergência ascendente e assegurar a igualdade de oportunidades para todas as regiões da União;</w:t>
            </w:r>
          </w:p>
        </w:tc>
      </w:tr>
    </w:tbl>
    <w:p w14:paraId="57C7587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1599B29D" w14:textId="77777777" w:rsidR="009612B6" w:rsidRPr="004E1D16" w:rsidRDefault="009612B6" w:rsidP="009612B6">
      <w:r w:rsidRPr="004E1D16">
        <w:rPr>
          <w:rStyle w:val="HideTWBExt"/>
        </w:rPr>
        <w:t>&lt;/Amend&gt;</w:t>
      </w:r>
    </w:p>
    <w:p w14:paraId="67536BB9"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42</w:t>
      </w:r>
      <w:r w:rsidRPr="004E1D16">
        <w:rPr>
          <w:rStyle w:val="HideTWBExt"/>
        </w:rPr>
        <w:t>&lt;/NumAm&gt;</w:t>
      </w:r>
    </w:p>
    <w:p w14:paraId="06588D66"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Isilda Gomes</w:t>
      </w:r>
      <w:r w:rsidRPr="004E1D16">
        <w:rPr>
          <w:rStyle w:val="HideTWBExt"/>
          <w:b w:val="0"/>
        </w:rPr>
        <w:t>&lt;/Members&gt;</w:t>
      </w:r>
    </w:p>
    <w:p w14:paraId="0E3538D5" w14:textId="77777777" w:rsidR="009612B6" w:rsidRPr="004E1D16" w:rsidRDefault="009612B6" w:rsidP="009612B6">
      <w:pPr>
        <w:pStyle w:val="NormalBold"/>
      </w:pPr>
      <w:r w:rsidRPr="004E1D16">
        <w:rPr>
          <w:rStyle w:val="HideTWBExt"/>
          <w:b w:val="0"/>
        </w:rPr>
        <w:t>&lt;/RepeatBlock-By&gt;</w:t>
      </w:r>
    </w:p>
    <w:p w14:paraId="2AD1EE6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2B32FD8" w14:textId="77777777" w:rsidR="009612B6" w:rsidRPr="004E1D16" w:rsidRDefault="009612B6" w:rsidP="009612B6">
      <w:pPr>
        <w:pStyle w:val="NormalBold"/>
      </w:pPr>
      <w:r w:rsidRPr="004E1D16">
        <w:rPr>
          <w:rStyle w:val="HideTWBExt"/>
        </w:rPr>
        <w:t>&lt;Article&gt;</w:t>
      </w:r>
      <w:r w:rsidRPr="004E1D16">
        <w:t>Considerando B</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AF3BEF6" w14:textId="77777777" w:rsidTr="003D13BF">
        <w:trPr>
          <w:trHeight w:hRule="exact" w:val="240"/>
          <w:jc w:val="center"/>
        </w:trPr>
        <w:tc>
          <w:tcPr>
            <w:tcW w:w="9752" w:type="dxa"/>
            <w:gridSpan w:val="2"/>
            <w:tcBorders>
              <w:top w:val="nil"/>
              <w:left w:val="nil"/>
              <w:bottom w:val="nil"/>
              <w:right w:val="nil"/>
            </w:tcBorders>
          </w:tcPr>
          <w:p w14:paraId="3F3F502E" w14:textId="77777777" w:rsidR="009612B6" w:rsidRPr="004E1D16" w:rsidRDefault="009612B6" w:rsidP="003D13BF"/>
        </w:tc>
      </w:tr>
      <w:tr w:rsidR="009612B6" w:rsidRPr="004E1D16" w14:paraId="628A01FE" w14:textId="77777777" w:rsidTr="003D13BF">
        <w:trPr>
          <w:trHeight w:val="240"/>
          <w:jc w:val="center"/>
        </w:trPr>
        <w:tc>
          <w:tcPr>
            <w:tcW w:w="4876" w:type="dxa"/>
            <w:tcBorders>
              <w:top w:val="nil"/>
              <w:left w:val="nil"/>
              <w:bottom w:val="nil"/>
              <w:right w:val="nil"/>
            </w:tcBorders>
          </w:tcPr>
          <w:p w14:paraId="73F1E3C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1BCC97A" w14:textId="77777777" w:rsidR="009612B6" w:rsidRPr="004E1D16" w:rsidRDefault="009612B6" w:rsidP="003D13BF">
            <w:pPr>
              <w:pStyle w:val="AmColumnHeading"/>
            </w:pPr>
            <w:r w:rsidRPr="004E1D16">
              <w:t>Alteração</w:t>
            </w:r>
          </w:p>
        </w:tc>
      </w:tr>
      <w:tr w:rsidR="009612B6" w:rsidRPr="004E1D16" w14:paraId="0067A2D5" w14:textId="77777777" w:rsidTr="003D13BF">
        <w:trPr>
          <w:jc w:val="center"/>
        </w:trPr>
        <w:tc>
          <w:tcPr>
            <w:tcW w:w="4876" w:type="dxa"/>
            <w:tcBorders>
              <w:top w:val="nil"/>
              <w:left w:val="nil"/>
              <w:bottom w:val="nil"/>
              <w:right w:val="nil"/>
            </w:tcBorders>
          </w:tcPr>
          <w:p w14:paraId="637B61B6" w14:textId="77777777" w:rsidR="009612B6" w:rsidRPr="004E1D16" w:rsidRDefault="009612B6" w:rsidP="003D13BF">
            <w:pPr>
              <w:pStyle w:val="Normal6a"/>
            </w:pPr>
            <w:r w:rsidRPr="004E1D16">
              <w:t>B.</w:t>
            </w:r>
            <w:r w:rsidRPr="004E1D16">
              <w:tab/>
              <w:t>Considerando que o Semestre Europeu continua a ser um instrumento central de coordenação das políticas económicas, orçamentais, sociais e de emprego no conjunto da UE</w:t>
            </w:r>
            <w:r w:rsidRPr="004E1D16">
              <w:rPr>
                <w:b/>
                <w:i/>
              </w:rPr>
              <w:t>, pelo que oferecem</w:t>
            </w:r>
            <w:r w:rsidRPr="004E1D16">
              <w:t xml:space="preserve"> uma oportunidade para integrar de forma mais sistemática a </w:t>
            </w:r>
            <w:r w:rsidRPr="004E1D16">
              <w:rPr>
                <w:b/>
                <w:i/>
              </w:rPr>
              <w:t>equidade</w:t>
            </w:r>
            <w:r w:rsidRPr="004E1D16">
              <w:t xml:space="preserve"> social, ambiental e intergeracional na governação macroeconómica;</w:t>
            </w:r>
          </w:p>
        </w:tc>
        <w:tc>
          <w:tcPr>
            <w:tcW w:w="4876" w:type="dxa"/>
            <w:tcBorders>
              <w:top w:val="nil"/>
              <w:left w:val="nil"/>
              <w:bottom w:val="nil"/>
              <w:right w:val="nil"/>
            </w:tcBorders>
          </w:tcPr>
          <w:p w14:paraId="0F60674D" w14:textId="48E02B62" w:rsidR="009612B6" w:rsidRPr="004E1D16" w:rsidRDefault="009612B6" w:rsidP="003D13BF">
            <w:pPr>
              <w:pStyle w:val="Normal6a"/>
            </w:pPr>
            <w:r w:rsidRPr="004E1D16">
              <w:t>B.</w:t>
            </w:r>
            <w:r w:rsidRPr="004E1D16">
              <w:tab/>
              <w:t xml:space="preserve">Considerando que o Semestre Europeu </w:t>
            </w:r>
            <w:r w:rsidRPr="004E1D16">
              <w:rPr>
                <w:b/>
                <w:i/>
              </w:rPr>
              <w:t>conjuga diferentes instrumentos num quadro integrado e</w:t>
            </w:r>
            <w:r w:rsidRPr="004E1D16">
              <w:t xml:space="preserve"> continua a ser um instrumento central de coordenação </w:t>
            </w:r>
            <w:r w:rsidRPr="004E1D16">
              <w:rPr>
                <w:b/>
                <w:i/>
              </w:rPr>
              <w:t>e supervisão multilaterais</w:t>
            </w:r>
            <w:r w:rsidRPr="004E1D16">
              <w:t xml:space="preserve"> das políticas económicas, orçamentais, sociais e de emprego no conjunto da UE </w:t>
            </w:r>
            <w:r w:rsidRPr="004E1D16">
              <w:rPr>
                <w:b/>
                <w:i/>
              </w:rPr>
              <w:t>e deve tornar</w:t>
            </w:r>
            <w:r w:rsidR="00AC61B3">
              <w:rPr>
                <w:b/>
                <w:i/>
              </w:rPr>
              <w:noBreakHyphen/>
            </w:r>
            <w:r w:rsidRPr="004E1D16">
              <w:rPr>
                <w:b/>
                <w:i/>
              </w:rPr>
              <w:t>se um instrumento fundamental para promover a convergência social ascendente, assegurando que as políticas económicas e orçamentais não só impulsionam o crescimento, mas também contribuem para uma UE social e sustentável; que, nos termos do Regulamento (UE) 2024/1263, incumbe à Comissão avaliar os riscos para a convergência social ascendente e acompanhar os progressos realizados na aplicação dos princípios do Pilar Europeu dos Direitos Sociais (PEDS) com base no painel de indicadores sociais e nos princípios do Quadro de Convergência Social; que o Semestre deve, por conseguinte, assegurar que as políticas económicas e orçamentais reduzam as desigualdades e apoiem uma transição ecológica e digital justa e equitativa; que tal constitui</w:t>
            </w:r>
            <w:r w:rsidRPr="004E1D16">
              <w:t xml:space="preserve"> uma oportunidade para integrar de forma mais sistemática a </w:t>
            </w:r>
            <w:r w:rsidRPr="004E1D16">
              <w:rPr>
                <w:b/>
                <w:i/>
              </w:rPr>
              <w:t>justiça</w:t>
            </w:r>
            <w:r w:rsidRPr="004E1D16">
              <w:t xml:space="preserve"> social, </w:t>
            </w:r>
            <w:r w:rsidRPr="004E1D16">
              <w:rPr>
                <w:b/>
                <w:i/>
              </w:rPr>
              <w:t>a sustentabilidade</w:t>
            </w:r>
            <w:r w:rsidRPr="004E1D16">
              <w:t xml:space="preserve"> ambiental e </w:t>
            </w:r>
            <w:r w:rsidRPr="004E1D16">
              <w:rPr>
                <w:b/>
                <w:i/>
              </w:rPr>
              <w:t>a equidade</w:t>
            </w:r>
            <w:r w:rsidRPr="004E1D16">
              <w:t xml:space="preserve"> intergeracional na governação macroeconómica, colocando o Pilar Europeu dos Direitos Sociais no seu cerne;</w:t>
            </w:r>
          </w:p>
        </w:tc>
      </w:tr>
    </w:tbl>
    <w:p w14:paraId="22DE7F2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CC0B05E" w14:textId="77777777" w:rsidR="009612B6" w:rsidRPr="004E1D16" w:rsidRDefault="009612B6" w:rsidP="009612B6">
      <w:r w:rsidRPr="004E1D16">
        <w:rPr>
          <w:rStyle w:val="HideTWBExt"/>
        </w:rPr>
        <w:t>&lt;/Amend&gt;</w:t>
      </w:r>
    </w:p>
    <w:p w14:paraId="1379E55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43</w:t>
      </w:r>
      <w:r w:rsidRPr="004E1D16">
        <w:rPr>
          <w:rStyle w:val="HideTWBExt"/>
        </w:rPr>
        <w:t>&lt;/NumAm&gt;</w:t>
      </w:r>
    </w:p>
    <w:p w14:paraId="465F00A2" w14:textId="77777777" w:rsidR="009612B6" w:rsidRPr="004E1D16" w:rsidRDefault="009612B6" w:rsidP="009612B6">
      <w:pPr>
        <w:pStyle w:val="NormalBold"/>
      </w:pPr>
      <w:r w:rsidRPr="004E1D16">
        <w:rPr>
          <w:rStyle w:val="HideTWBExt"/>
          <w:b w:val="0"/>
        </w:rPr>
        <w:lastRenderedPageBreak/>
        <w:t>&lt;RepeatBlock-By&gt;&lt;Members&gt;</w:t>
      </w:r>
      <w:r w:rsidRPr="004E1D16">
        <w:t>Hristo Petrov, Irena Joveva, Jana Toom</w:t>
      </w:r>
      <w:r w:rsidRPr="004E1D16">
        <w:rPr>
          <w:rStyle w:val="HideTWBExt"/>
          <w:b w:val="0"/>
        </w:rPr>
        <w:t>&lt;/Members&gt;</w:t>
      </w:r>
    </w:p>
    <w:p w14:paraId="45A82722" w14:textId="77777777" w:rsidR="009612B6" w:rsidRPr="004E1D16" w:rsidRDefault="009612B6" w:rsidP="009612B6">
      <w:pPr>
        <w:pStyle w:val="NormalBold"/>
      </w:pPr>
      <w:r w:rsidRPr="004E1D16">
        <w:rPr>
          <w:rStyle w:val="HideTWBExt"/>
          <w:b w:val="0"/>
        </w:rPr>
        <w:t>&lt;/RepeatBlock-By&gt;</w:t>
      </w:r>
    </w:p>
    <w:p w14:paraId="5EF22CD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BAF7772" w14:textId="77777777" w:rsidR="009612B6" w:rsidRPr="004E1D16" w:rsidRDefault="009612B6" w:rsidP="009612B6">
      <w:pPr>
        <w:pStyle w:val="NormalBold"/>
      </w:pPr>
      <w:r w:rsidRPr="004E1D16">
        <w:rPr>
          <w:rStyle w:val="HideTWBExt"/>
        </w:rPr>
        <w:t>&lt;Article&gt;</w:t>
      </w:r>
      <w:r w:rsidRPr="004E1D16">
        <w:t>Considerando B</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4668FEF" w14:textId="77777777" w:rsidTr="003D13BF">
        <w:trPr>
          <w:trHeight w:hRule="exact" w:val="240"/>
          <w:jc w:val="center"/>
        </w:trPr>
        <w:tc>
          <w:tcPr>
            <w:tcW w:w="9752" w:type="dxa"/>
            <w:gridSpan w:val="2"/>
            <w:tcBorders>
              <w:top w:val="nil"/>
              <w:left w:val="nil"/>
              <w:bottom w:val="nil"/>
              <w:right w:val="nil"/>
            </w:tcBorders>
          </w:tcPr>
          <w:p w14:paraId="6586187E" w14:textId="77777777" w:rsidR="009612B6" w:rsidRPr="004E1D16" w:rsidRDefault="009612B6" w:rsidP="003D13BF"/>
        </w:tc>
      </w:tr>
      <w:tr w:rsidR="009612B6" w:rsidRPr="004E1D16" w14:paraId="5B959250" w14:textId="77777777" w:rsidTr="003D13BF">
        <w:trPr>
          <w:trHeight w:val="240"/>
          <w:jc w:val="center"/>
        </w:trPr>
        <w:tc>
          <w:tcPr>
            <w:tcW w:w="4876" w:type="dxa"/>
            <w:tcBorders>
              <w:top w:val="nil"/>
              <w:left w:val="nil"/>
              <w:bottom w:val="nil"/>
              <w:right w:val="nil"/>
            </w:tcBorders>
          </w:tcPr>
          <w:p w14:paraId="4DACAED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4BB96D0" w14:textId="77777777" w:rsidR="009612B6" w:rsidRPr="004E1D16" w:rsidRDefault="009612B6" w:rsidP="003D13BF">
            <w:pPr>
              <w:pStyle w:val="AmColumnHeading"/>
            </w:pPr>
            <w:r w:rsidRPr="004E1D16">
              <w:t>Alteração</w:t>
            </w:r>
          </w:p>
        </w:tc>
      </w:tr>
      <w:tr w:rsidR="009612B6" w:rsidRPr="004E1D16" w14:paraId="7D8570BE" w14:textId="77777777" w:rsidTr="003D13BF">
        <w:trPr>
          <w:jc w:val="center"/>
        </w:trPr>
        <w:tc>
          <w:tcPr>
            <w:tcW w:w="4876" w:type="dxa"/>
            <w:tcBorders>
              <w:top w:val="nil"/>
              <w:left w:val="nil"/>
              <w:bottom w:val="nil"/>
              <w:right w:val="nil"/>
            </w:tcBorders>
          </w:tcPr>
          <w:p w14:paraId="141ADE82" w14:textId="77777777" w:rsidR="009612B6" w:rsidRPr="004E1D16" w:rsidRDefault="009612B6" w:rsidP="003D13BF">
            <w:pPr>
              <w:pStyle w:val="Normal6a"/>
            </w:pPr>
            <w:r w:rsidRPr="004E1D16">
              <w:t>B.</w:t>
            </w:r>
            <w:r w:rsidRPr="004E1D16">
              <w:tab/>
              <w:t>Considerando que o Semestre Europeu continua a ser um instrumento central de coordenação das políticas económicas, orçamentais, sociais e de emprego no conjunto da UE, pelo que oferecem uma oportunidade para integrar de forma mais sistemática a equidade social, ambiental e intergeracional na governação macroeconómica;</w:t>
            </w:r>
          </w:p>
        </w:tc>
        <w:tc>
          <w:tcPr>
            <w:tcW w:w="4876" w:type="dxa"/>
            <w:tcBorders>
              <w:top w:val="nil"/>
              <w:left w:val="nil"/>
              <w:bottom w:val="nil"/>
              <w:right w:val="nil"/>
            </w:tcBorders>
          </w:tcPr>
          <w:p w14:paraId="65D6D3BA" w14:textId="77777777" w:rsidR="009612B6" w:rsidRPr="004E1D16" w:rsidRDefault="009612B6" w:rsidP="003D13BF">
            <w:pPr>
              <w:pStyle w:val="Normal6a"/>
            </w:pPr>
            <w:r w:rsidRPr="004E1D16">
              <w:t>B.</w:t>
            </w:r>
            <w:r w:rsidRPr="004E1D16">
              <w:tab/>
              <w:t xml:space="preserve">Considerando que o Semestre Europeu continua a ser um instrumento central de coordenação das políticas económicas, orçamentais, sociais e de emprego no conjunto da UE, pelo que oferecem uma oportunidade para integrar de forma mais sistemática a equidade social, ambiental e intergeracional na governação macroeconómica; </w:t>
            </w:r>
            <w:r w:rsidRPr="004E1D16">
              <w:rPr>
                <w:b/>
                <w:i/>
              </w:rPr>
              <w:t>que foram envidados esforços para equilibrar melhor o acompanhamento dos objetivos económicos e sociais no processo do Semestre Europeu com o desenvolvimento do painel de indicadores sociais e a recente integração do Quadro de Convergência Social;</w:t>
            </w:r>
          </w:p>
        </w:tc>
      </w:tr>
    </w:tbl>
    <w:p w14:paraId="034311A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F07F07B" w14:textId="77777777" w:rsidR="009612B6" w:rsidRPr="004E1D16" w:rsidRDefault="009612B6" w:rsidP="009612B6">
      <w:r w:rsidRPr="004E1D16">
        <w:rPr>
          <w:rStyle w:val="HideTWBExt"/>
        </w:rPr>
        <w:t>&lt;/Amend&gt;</w:t>
      </w:r>
    </w:p>
    <w:p w14:paraId="3D73950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44</w:t>
      </w:r>
      <w:r w:rsidRPr="004E1D16">
        <w:rPr>
          <w:rStyle w:val="HideTWBExt"/>
        </w:rPr>
        <w:t>&lt;/NumAm&gt;</w:t>
      </w:r>
    </w:p>
    <w:p w14:paraId="162A3B1E"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6D2A9921" w14:textId="77777777" w:rsidR="009612B6" w:rsidRPr="004E1D16" w:rsidRDefault="009612B6" w:rsidP="009612B6">
      <w:pPr>
        <w:pStyle w:val="NormalBold"/>
      </w:pPr>
      <w:r w:rsidRPr="004E1D16">
        <w:rPr>
          <w:rStyle w:val="HideTWBExt"/>
          <w:b w:val="0"/>
        </w:rPr>
        <w:t>&lt;/RepeatBlock-By&gt;</w:t>
      </w:r>
    </w:p>
    <w:p w14:paraId="16417FC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9CFA146" w14:textId="77777777" w:rsidR="009612B6" w:rsidRPr="004E1D16" w:rsidRDefault="009612B6" w:rsidP="009612B6">
      <w:pPr>
        <w:pStyle w:val="NormalBold"/>
      </w:pPr>
      <w:r w:rsidRPr="004E1D16">
        <w:rPr>
          <w:rStyle w:val="HideTWBExt"/>
        </w:rPr>
        <w:t>&lt;Article&gt;</w:t>
      </w:r>
      <w:r w:rsidRPr="004E1D16">
        <w:t>Considerando B</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9F3237B" w14:textId="77777777" w:rsidTr="003D13BF">
        <w:trPr>
          <w:trHeight w:hRule="exact" w:val="240"/>
          <w:jc w:val="center"/>
        </w:trPr>
        <w:tc>
          <w:tcPr>
            <w:tcW w:w="9752" w:type="dxa"/>
            <w:gridSpan w:val="2"/>
            <w:tcBorders>
              <w:top w:val="nil"/>
              <w:left w:val="nil"/>
              <w:bottom w:val="nil"/>
              <w:right w:val="nil"/>
            </w:tcBorders>
          </w:tcPr>
          <w:p w14:paraId="5D6AEC2B" w14:textId="77777777" w:rsidR="009612B6" w:rsidRPr="004E1D16" w:rsidRDefault="009612B6" w:rsidP="003D13BF"/>
        </w:tc>
      </w:tr>
      <w:tr w:rsidR="009612B6" w:rsidRPr="004E1D16" w14:paraId="457FBCBD" w14:textId="77777777" w:rsidTr="003D13BF">
        <w:trPr>
          <w:trHeight w:val="240"/>
          <w:jc w:val="center"/>
        </w:trPr>
        <w:tc>
          <w:tcPr>
            <w:tcW w:w="4876" w:type="dxa"/>
            <w:tcBorders>
              <w:top w:val="nil"/>
              <w:left w:val="nil"/>
              <w:bottom w:val="nil"/>
              <w:right w:val="nil"/>
            </w:tcBorders>
          </w:tcPr>
          <w:p w14:paraId="2FA51B2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C1039A1" w14:textId="77777777" w:rsidR="009612B6" w:rsidRPr="004E1D16" w:rsidRDefault="009612B6" w:rsidP="003D13BF">
            <w:pPr>
              <w:pStyle w:val="AmColumnHeading"/>
            </w:pPr>
            <w:r w:rsidRPr="004E1D16">
              <w:t>Alteração</w:t>
            </w:r>
          </w:p>
        </w:tc>
      </w:tr>
      <w:tr w:rsidR="009612B6" w:rsidRPr="004E1D16" w14:paraId="0FCA3052" w14:textId="77777777" w:rsidTr="003D13BF">
        <w:trPr>
          <w:jc w:val="center"/>
        </w:trPr>
        <w:tc>
          <w:tcPr>
            <w:tcW w:w="4876" w:type="dxa"/>
            <w:tcBorders>
              <w:top w:val="nil"/>
              <w:left w:val="nil"/>
              <w:bottom w:val="nil"/>
              <w:right w:val="nil"/>
            </w:tcBorders>
          </w:tcPr>
          <w:p w14:paraId="50788430" w14:textId="77777777" w:rsidR="009612B6" w:rsidRPr="004E1D16" w:rsidRDefault="009612B6" w:rsidP="003D13BF">
            <w:pPr>
              <w:pStyle w:val="Normal6a"/>
            </w:pPr>
            <w:r w:rsidRPr="004E1D16">
              <w:t>B.</w:t>
            </w:r>
            <w:r w:rsidRPr="004E1D16">
              <w:tab/>
              <w:t xml:space="preserve">Considerando que o Semestre Europeu continua a ser um instrumento central de coordenação das políticas económicas, orçamentais, sociais e de emprego no conjunto da UE, </w:t>
            </w:r>
            <w:r w:rsidRPr="004E1D16">
              <w:rPr>
                <w:b/>
                <w:i/>
              </w:rPr>
              <w:t>pelo que oferecem uma oportunidade para</w:t>
            </w:r>
            <w:r w:rsidRPr="004E1D16">
              <w:t xml:space="preserve"> integrar de forma mais sistemática a equidade social, ambiental e intergeracional na governação macroeconómica;</w:t>
            </w:r>
          </w:p>
        </w:tc>
        <w:tc>
          <w:tcPr>
            <w:tcW w:w="4876" w:type="dxa"/>
            <w:tcBorders>
              <w:top w:val="nil"/>
              <w:left w:val="nil"/>
              <w:bottom w:val="nil"/>
              <w:right w:val="nil"/>
            </w:tcBorders>
          </w:tcPr>
          <w:p w14:paraId="3A7403FF" w14:textId="77777777" w:rsidR="009612B6" w:rsidRPr="004E1D16" w:rsidRDefault="009612B6" w:rsidP="003D13BF">
            <w:pPr>
              <w:pStyle w:val="Normal6a"/>
            </w:pPr>
            <w:r w:rsidRPr="004E1D16">
              <w:t>B.</w:t>
            </w:r>
            <w:r w:rsidRPr="004E1D16">
              <w:tab/>
              <w:t xml:space="preserve">Considerando que o Semestre Europeu continua a ser um instrumento central de coordenação das políticas económicas, orçamentais, sociais e de emprego no conjunto da UE, </w:t>
            </w:r>
            <w:r w:rsidRPr="004E1D16">
              <w:rPr>
                <w:b/>
                <w:i/>
              </w:rPr>
              <w:t>devendo ter por objetivo</w:t>
            </w:r>
            <w:r w:rsidRPr="004E1D16">
              <w:t xml:space="preserve"> integrar de forma mais sistemática a equidade social, ambiental e intergeracional na governação macroeconómica;</w:t>
            </w:r>
            <w:r w:rsidRPr="004E1D16">
              <w:rPr>
                <w:b/>
                <w:i/>
              </w:rPr>
              <w:t xml:space="preserve"> que as estratégias de ajustamento orçamental baseadas principalmente em cortes nas despesas resultaram repetidamente num subinvestimento em capital humano, com </w:t>
            </w:r>
            <w:r w:rsidRPr="004E1D16">
              <w:rPr>
                <w:b/>
                <w:i/>
              </w:rPr>
              <w:lastRenderedPageBreak/>
              <w:t>consequências negativas para a produtividade, a coesão social e o crescimento a longo prazo;</w:t>
            </w:r>
          </w:p>
        </w:tc>
      </w:tr>
    </w:tbl>
    <w:p w14:paraId="5AAC75BB"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52D6CC3" w14:textId="77777777" w:rsidR="009612B6" w:rsidRPr="004E1D16" w:rsidRDefault="009612B6" w:rsidP="009612B6">
      <w:r w:rsidRPr="004E1D16">
        <w:rPr>
          <w:rStyle w:val="HideTWBExt"/>
        </w:rPr>
        <w:t>&lt;/Amend&gt;</w:t>
      </w:r>
    </w:p>
    <w:p w14:paraId="63BB7B9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45</w:t>
      </w:r>
      <w:r w:rsidRPr="004E1D16">
        <w:rPr>
          <w:rStyle w:val="HideTWBExt"/>
        </w:rPr>
        <w:t>&lt;/NumAm&gt;</w:t>
      </w:r>
    </w:p>
    <w:p w14:paraId="2A816B7C"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420531CA" w14:textId="77777777" w:rsidR="009612B6" w:rsidRPr="004E1D16" w:rsidRDefault="009612B6" w:rsidP="009612B6">
      <w:pPr>
        <w:pStyle w:val="NormalBold"/>
      </w:pPr>
      <w:r w:rsidRPr="004E1D16">
        <w:rPr>
          <w:rStyle w:val="HideTWBExt"/>
          <w:b w:val="0"/>
        </w:rPr>
        <w:t>&lt;/RepeatBlock-By&gt;</w:t>
      </w:r>
    </w:p>
    <w:p w14:paraId="5C53DFA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8B72E1C" w14:textId="77777777" w:rsidR="009612B6" w:rsidRPr="004E1D16" w:rsidRDefault="009612B6" w:rsidP="009612B6">
      <w:pPr>
        <w:pStyle w:val="NormalBold"/>
      </w:pPr>
      <w:r w:rsidRPr="004E1D16">
        <w:rPr>
          <w:rStyle w:val="HideTWBExt"/>
        </w:rPr>
        <w:t>&lt;Article&gt;</w:t>
      </w:r>
      <w:r w:rsidRPr="004E1D16">
        <w:t>Considerando B</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943BEA5" w14:textId="77777777" w:rsidTr="003D13BF">
        <w:trPr>
          <w:trHeight w:hRule="exact" w:val="240"/>
          <w:jc w:val="center"/>
        </w:trPr>
        <w:tc>
          <w:tcPr>
            <w:tcW w:w="9752" w:type="dxa"/>
            <w:gridSpan w:val="2"/>
            <w:tcBorders>
              <w:top w:val="nil"/>
              <w:left w:val="nil"/>
              <w:bottom w:val="nil"/>
              <w:right w:val="nil"/>
            </w:tcBorders>
          </w:tcPr>
          <w:p w14:paraId="46709CFF" w14:textId="77777777" w:rsidR="009612B6" w:rsidRPr="004E1D16" w:rsidRDefault="009612B6" w:rsidP="003D13BF"/>
        </w:tc>
      </w:tr>
      <w:tr w:rsidR="009612B6" w:rsidRPr="004E1D16" w14:paraId="3FF24FDD" w14:textId="77777777" w:rsidTr="003D13BF">
        <w:trPr>
          <w:trHeight w:val="240"/>
          <w:jc w:val="center"/>
        </w:trPr>
        <w:tc>
          <w:tcPr>
            <w:tcW w:w="4876" w:type="dxa"/>
            <w:tcBorders>
              <w:top w:val="nil"/>
              <w:left w:val="nil"/>
              <w:bottom w:val="nil"/>
              <w:right w:val="nil"/>
            </w:tcBorders>
          </w:tcPr>
          <w:p w14:paraId="66F5C23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D29997D" w14:textId="77777777" w:rsidR="009612B6" w:rsidRPr="004E1D16" w:rsidRDefault="009612B6" w:rsidP="003D13BF">
            <w:pPr>
              <w:pStyle w:val="AmColumnHeading"/>
            </w:pPr>
            <w:r w:rsidRPr="004E1D16">
              <w:t>Alteração</w:t>
            </w:r>
          </w:p>
        </w:tc>
      </w:tr>
      <w:tr w:rsidR="009612B6" w:rsidRPr="004E1D16" w14:paraId="7F95BE87" w14:textId="77777777" w:rsidTr="003D13BF">
        <w:trPr>
          <w:jc w:val="center"/>
        </w:trPr>
        <w:tc>
          <w:tcPr>
            <w:tcW w:w="4876" w:type="dxa"/>
            <w:tcBorders>
              <w:top w:val="nil"/>
              <w:left w:val="nil"/>
              <w:bottom w:val="nil"/>
              <w:right w:val="nil"/>
            </w:tcBorders>
          </w:tcPr>
          <w:p w14:paraId="4DEEAA13" w14:textId="77777777" w:rsidR="009612B6" w:rsidRPr="004E1D16" w:rsidRDefault="009612B6" w:rsidP="003D13BF">
            <w:pPr>
              <w:pStyle w:val="Normal6a"/>
            </w:pPr>
            <w:r w:rsidRPr="004E1D16">
              <w:t>B.</w:t>
            </w:r>
            <w:r w:rsidRPr="004E1D16">
              <w:tab/>
              <w:t xml:space="preserve">Considerando que o Semestre Europeu </w:t>
            </w:r>
            <w:r w:rsidRPr="004E1D16">
              <w:rPr>
                <w:b/>
                <w:i/>
              </w:rPr>
              <w:t>continua a ser um instrumento central de coordenação das políticas económicas, orçamentais, sociais e de emprego no conjunto da UE, pelo que oferecem uma oportunidade para integrar de forma mais sistemática</w:t>
            </w:r>
            <w:r w:rsidRPr="004E1D16">
              <w:t xml:space="preserve"> a equidade social</w:t>
            </w:r>
            <w:r w:rsidRPr="004E1D16">
              <w:rPr>
                <w:b/>
                <w:i/>
              </w:rPr>
              <w:t>, ambiental</w:t>
            </w:r>
            <w:r w:rsidRPr="004E1D16">
              <w:t xml:space="preserve"> e intergeracional </w:t>
            </w:r>
            <w:r w:rsidRPr="004E1D16">
              <w:rPr>
                <w:b/>
                <w:i/>
              </w:rPr>
              <w:t>na governação macroeconómica</w:t>
            </w:r>
            <w:r w:rsidRPr="004E1D16">
              <w:t>;</w:t>
            </w:r>
          </w:p>
        </w:tc>
        <w:tc>
          <w:tcPr>
            <w:tcW w:w="4876" w:type="dxa"/>
            <w:tcBorders>
              <w:top w:val="nil"/>
              <w:left w:val="nil"/>
              <w:bottom w:val="nil"/>
              <w:right w:val="nil"/>
            </w:tcBorders>
          </w:tcPr>
          <w:p w14:paraId="57FF7E1B" w14:textId="562CD49F" w:rsidR="009612B6" w:rsidRPr="004E1D16" w:rsidRDefault="009612B6" w:rsidP="003D13BF">
            <w:pPr>
              <w:pStyle w:val="Normal6a"/>
            </w:pPr>
            <w:r w:rsidRPr="004E1D16">
              <w:t>B.</w:t>
            </w:r>
            <w:r w:rsidRPr="004E1D16">
              <w:tab/>
              <w:t xml:space="preserve">Considerando que o Semestre Europeu </w:t>
            </w:r>
            <w:r w:rsidRPr="004E1D16">
              <w:rPr>
                <w:b/>
                <w:i/>
              </w:rPr>
              <w:t>deve promover</w:t>
            </w:r>
            <w:r w:rsidRPr="004E1D16">
              <w:t xml:space="preserve"> a equidade social e intergeracional</w:t>
            </w:r>
            <w:r w:rsidRPr="004E1D16">
              <w:rPr>
                <w:b/>
                <w:i/>
              </w:rPr>
              <w:t>, bem como a competitividade económica, respeitando o princípio da subsidiariedade e a responsabilidade principal dos Estados</w:t>
            </w:r>
            <w:r w:rsidR="00AC61B3">
              <w:rPr>
                <w:b/>
                <w:i/>
              </w:rPr>
              <w:noBreakHyphen/>
            </w:r>
            <w:r w:rsidRPr="004E1D16">
              <w:rPr>
                <w:b/>
                <w:i/>
              </w:rPr>
              <w:t>Membros pela política social, e incentivando uma aplicação nacional eficiente em termos de custos</w:t>
            </w:r>
            <w:r w:rsidRPr="004E1D16">
              <w:t>;</w:t>
            </w:r>
          </w:p>
        </w:tc>
      </w:tr>
    </w:tbl>
    <w:p w14:paraId="2EBB306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E3C1CCE" w14:textId="77777777" w:rsidR="009612B6" w:rsidRPr="004E1D16" w:rsidRDefault="009612B6" w:rsidP="009612B6">
      <w:r w:rsidRPr="004E1D16">
        <w:rPr>
          <w:rStyle w:val="HideTWBExt"/>
        </w:rPr>
        <w:t>&lt;/Amend&gt;</w:t>
      </w:r>
    </w:p>
    <w:p w14:paraId="5C5EE35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46</w:t>
      </w:r>
      <w:r w:rsidRPr="004E1D16">
        <w:rPr>
          <w:rStyle w:val="HideTWBExt"/>
        </w:rPr>
        <w:t>&lt;/NumAm&gt;</w:t>
      </w:r>
    </w:p>
    <w:p w14:paraId="3F4540A0"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ECD0BCC" w14:textId="77777777" w:rsidR="009612B6" w:rsidRPr="004E1D16" w:rsidRDefault="009612B6" w:rsidP="009612B6">
      <w:pPr>
        <w:pStyle w:val="NormalBold"/>
      </w:pPr>
      <w:r w:rsidRPr="004E1D16">
        <w:rPr>
          <w:rStyle w:val="HideTWBExt"/>
          <w:b w:val="0"/>
        </w:rPr>
        <w:t>&lt;/RepeatBlock-By&gt;</w:t>
      </w:r>
    </w:p>
    <w:p w14:paraId="7B4A6A7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0E47EB9" w14:textId="561D7B27" w:rsidR="009612B6" w:rsidRPr="004E1D16" w:rsidRDefault="009612B6" w:rsidP="009612B6">
      <w:pPr>
        <w:pStyle w:val="NormalBold"/>
      </w:pPr>
      <w:r w:rsidRPr="004E1D16">
        <w:rPr>
          <w:rStyle w:val="HideTWBExt"/>
        </w:rPr>
        <w:t>&lt;Article&gt;</w:t>
      </w:r>
      <w:r w:rsidRPr="004E1D16">
        <w:t>Considerando B</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8AE4934" w14:textId="77777777" w:rsidTr="003D13BF">
        <w:trPr>
          <w:trHeight w:hRule="exact" w:val="240"/>
          <w:jc w:val="center"/>
        </w:trPr>
        <w:tc>
          <w:tcPr>
            <w:tcW w:w="9752" w:type="dxa"/>
            <w:gridSpan w:val="2"/>
            <w:tcBorders>
              <w:top w:val="nil"/>
              <w:left w:val="nil"/>
              <w:bottom w:val="nil"/>
              <w:right w:val="nil"/>
            </w:tcBorders>
          </w:tcPr>
          <w:p w14:paraId="08DE7154" w14:textId="77777777" w:rsidR="009612B6" w:rsidRPr="004E1D16" w:rsidRDefault="009612B6" w:rsidP="003D13BF"/>
        </w:tc>
      </w:tr>
      <w:tr w:rsidR="009612B6" w:rsidRPr="004E1D16" w14:paraId="020BB942" w14:textId="77777777" w:rsidTr="003D13BF">
        <w:trPr>
          <w:trHeight w:val="240"/>
          <w:jc w:val="center"/>
        </w:trPr>
        <w:tc>
          <w:tcPr>
            <w:tcW w:w="4876" w:type="dxa"/>
            <w:tcBorders>
              <w:top w:val="nil"/>
              <w:left w:val="nil"/>
              <w:bottom w:val="nil"/>
              <w:right w:val="nil"/>
            </w:tcBorders>
          </w:tcPr>
          <w:p w14:paraId="313B37B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7D6446C" w14:textId="77777777" w:rsidR="009612B6" w:rsidRPr="004E1D16" w:rsidRDefault="009612B6" w:rsidP="003D13BF">
            <w:pPr>
              <w:pStyle w:val="AmColumnHeading"/>
            </w:pPr>
            <w:r w:rsidRPr="004E1D16">
              <w:t>Alteração</w:t>
            </w:r>
          </w:p>
        </w:tc>
      </w:tr>
      <w:tr w:rsidR="009612B6" w:rsidRPr="004E1D16" w14:paraId="1E93E1A3" w14:textId="77777777" w:rsidTr="003D13BF">
        <w:trPr>
          <w:jc w:val="center"/>
        </w:trPr>
        <w:tc>
          <w:tcPr>
            <w:tcW w:w="4876" w:type="dxa"/>
            <w:tcBorders>
              <w:top w:val="nil"/>
              <w:left w:val="nil"/>
              <w:bottom w:val="nil"/>
              <w:right w:val="nil"/>
            </w:tcBorders>
          </w:tcPr>
          <w:p w14:paraId="16CEBA2C" w14:textId="77777777" w:rsidR="009612B6" w:rsidRPr="004E1D16" w:rsidRDefault="009612B6" w:rsidP="003D13BF">
            <w:pPr>
              <w:pStyle w:val="Normal6a"/>
            </w:pPr>
          </w:p>
        </w:tc>
        <w:tc>
          <w:tcPr>
            <w:tcW w:w="4876" w:type="dxa"/>
            <w:tcBorders>
              <w:top w:val="nil"/>
              <w:left w:val="nil"/>
              <w:bottom w:val="nil"/>
              <w:right w:val="nil"/>
            </w:tcBorders>
          </w:tcPr>
          <w:p w14:paraId="13C8EF60" w14:textId="5DAB5639" w:rsidR="009612B6" w:rsidRPr="004E1D16" w:rsidRDefault="009612B6" w:rsidP="003D13BF">
            <w:pPr>
              <w:pStyle w:val="Normal6a"/>
            </w:pPr>
            <w:r w:rsidRPr="004E1D16">
              <w:rPr>
                <w:b/>
                <w:i/>
              </w:rPr>
              <w:t>B</w:t>
            </w:r>
            <w:r w:rsidR="00AC61B3">
              <w:rPr>
                <w:b/>
                <w:i/>
              </w:rPr>
              <w:noBreakHyphen/>
            </w:r>
            <w:r w:rsidRPr="004E1D16">
              <w:rPr>
                <w:b/>
                <w:i/>
              </w:rPr>
              <w:t>A.</w:t>
            </w:r>
            <w:r w:rsidRPr="004E1D16">
              <w:tab/>
            </w:r>
            <w:r w:rsidRPr="004E1D16">
              <w:rPr>
                <w:b/>
                <w:i/>
              </w:rPr>
              <w:t xml:space="preserve">Considerando que o Pilar Europeu dos Direitos Sociais deve servir de bússola para liderar as políticas sociais e económicas da UE, assegurando que a União assuma um papel de liderança na promoção do progresso social e orientando todas as políticas no âmbito do Semestre Europeu para o pleno emprego de qualidade, empregos de qualidade, sistemas de proteção social sólidos e </w:t>
            </w:r>
            <w:r w:rsidRPr="004E1D16">
              <w:rPr>
                <w:b/>
                <w:i/>
              </w:rPr>
              <w:lastRenderedPageBreak/>
              <w:t>adequados, igualdade de oportunidades e acesso a serviços públicos de qualidade para todos;</w:t>
            </w:r>
          </w:p>
        </w:tc>
      </w:tr>
    </w:tbl>
    <w:p w14:paraId="2A43E0B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90F9BCE" w14:textId="77777777" w:rsidR="009612B6" w:rsidRPr="004E1D16" w:rsidRDefault="009612B6" w:rsidP="009612B6">
      <w:r w:rsidRPr="004E1D16">
        <w:rPr>
          <w:rStyle w:val="HideTWBExt"/>
        </w:rPr>
        <w:t>&lt;/Amend&gt;</w:t>
      </w:r>
    </w:p>
    <w:p w14:paraId="6D36EB0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47</w:t>
      </w:r>
      <w:r w:rsidRPr="004E1D16">
        <w:rPr>
          <w:rStyle w:val="HideTWBExt"/>
        </w:rPr>
        <w:t>&lt;/NumAm&gt;</w:t>
      </w:r>
    </w:p>
    <w:p w14:paraId="6EE479A2"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4E1B3E4D" w14:textId="77777777" w:rsidR="009612B6" w:rsidRPr="004E1D16" w:rsidRDefault="009612B6" w:rsidP="009612B6">
      <w:pPr>
        <w:pStyle w:val="NormalBold"/>
      </w:pPr>
      <w:r w:rsidRPr="004E1D16">
        <w:rPr>
          <w:rStyle w:val="HideTWBExt"/>
          <w:b w:val="0"/>
        </w:rPr>
        <w:t>&lt;/RepeatBlock-By&gt;</w:t>
      </w:r>
    </w:p>
    <w:p w14:paraId="0631F2F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5425275" w14:textId="56BD38C0" w:rsidR="009612B6" w:rsidRPr="004E1D16" w:rsidRDefault="009612B6" w:rsidP="009612B6">
      <w:pPr>
        <w:pStyle w:val="NormalBold"/>
      </w:pPr>
      <w:r w:rsidRPr="004E1D16">
        <w:rPr>
          <w:rStyle w:val="HideTWBExt"/>
        </w:rPr>
        <w:t>&lt;Article&gt;</w:t>
      </w:r>
      <w:r w:rsidRPr="004E1D16">
        <w:t>Considerando B</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C9F8566" w14:textId="77777777" w:rsidTr="003D13BF">
        <w:trPr>
          <w:trHeight w:hRule="exact" w:val="240"/>
          <w:jc w:val="center"/>
        </w:trPr>
        <w:tc>
          <w:tcPr>
            <w:tcW w:w="9752" w:type="dxa"/>
            <w:gridSpan w:val="2"/>
            <w:tcBorders>
              <w:top w:val="nil"/>
              <w:left w:val="nil"/>
              <w:bottom w:val="nil"/>
              <w:right w:val="nil"/>
            </w:tcBorders>
          </w:tcPr>
          <w:p w14:paraId="1C6227DA" w14:textId="77777777" w:rsidR="009612B6" w:rsidRPr="004E1D16" w:rsidRDefault="009612B6" w:rsidP="003D13BF"/>
        </w:tc>
      </w:tr>
      <w:tr w:rsidR="009612B6" w:rsidRPr="004E1D16" w14:paraId="35A25046" w14:textId="77777777" w:rsidTr="003D13BF">
        <w:trPr>
          <w:trHeight w:val="240"/>
          <w:jc w:val="center"/>
        </w:trPr>
        <w:tc>
          <w:tcPr>
            <w:tcW w:w="4876" w:type="dxa"/>
            <w:tcBorders>
              <w:top w:val="nil"/>
              <w:left w:val="nil"/>
              <w:bottom w:val="nil"/>
              <w:right w:val="nil"/>
            </w:tcBorders>
          </w:tcPr>
          <w:p w14:paraId="0ECD848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D620D39" w14:textId="77777777" w:rsidR="009612B6" w:rsidRPr="004E1D16" w:rsidRDefault="009612B6" w:rsidP="003D13BF">
            <w:pPr>
              <w:pStyle w:val="AmColumnHeading"/>
            </w:pPr>
            <w:r w:rsidRPr="004E1D16">
              <w:t>Alteração</w:t>
            </w:r>
          </w:p>
        </w:tc>
      </w:tr>
      <w:tr w:rsidR="009612B6" w:rsidRPr="004E1D16" w14:paraId="2CA1489C" w14:textId="77777777" w:rsidTr="003D13BF">
        <w:trPr>
          <w:jc w:val="center"/>
        </w:trPr>
        <w:tc>
          <w:tcPr>
            <w:tcW w:w="4876" w:type="dxa"/>
            <w:tcBorders>
              <w:top w:val="nil"/>
              <w:left w:val="nil"/>
              <w:bottom w:val="nil"/>
              <w:right w:val="nil"/>
            </w:tcBorders>
          </w:tcPr>
          <w:p w14:paraId="2EEE5DFB" w14:textId="77777777" w:rsidR="009612B6" w:rsidRPr="004E1D16" w:rsidRDefault="009612B6" w:rsidP="003D13BF">
            <w:pPr>
              <w:pStyle w:val="Normal6a"/>
            </w:pPr>
          </w:p>
        </w:tc>
        <w:tc>
          <w:tcPr>
            <w:tcW w:w="4876" w:type="dxa"/>
            <w:tcBorders>
              <w:top w:val="nil"/>
              <w:left w:val="nil"/>
              <w:bottom w:val="nil"/>
              <w:right w:val="nil"/>
            </w:tcBorders>
          </w:tcPr>
          <w:p w14:paraId="099823C7" w14:textId="3B8BB01D" w:rsidR="009612B6" w:rsidRPr="004E1D16" w:rsidRDefault="009612B6" w:rsidP="003D13BF">
            <w:pPr>
              <w:pStyle w:val="Normal6a"/>
            </w:pPr>
            <w:r w:rsidRPr="004E1D16">
              <w:rPr>
                <w:b/>
                <w:i/>
              </w:rPr>
              <w:t>B</w:t>
            </w:r>
            <w:r w:rsidR="00AC61B3">
              <w:rPr>
                <w:b/>
                <w:i/>
              </w:rPr>
              <w:noBreakHyphen/>
            </w:r>
            <w:r w:rsidRPr="004E1D16">
              <w:rPr>
                <w:b/>
                <w:i/>
              </w:rPr>
              <w:t>A.</w:t>
            </w:r>
            <w:r w:rsidRPr="004E1D16">
              <w:tab/>
            </w:r>
            <w:r w:rsidRPr="004E1D16">
              <w:rPr>
                <w:b/>
                <w:i/>
              </w:rPr>
              <w:t>Considerando que a coesão social e a convergência social ascendente são objetivos fundamentais da União Europeia e devem, por conseguinte, ser fundamentais para o Semestre Europeu; que as desigualdades persistentes em matéria de rendimento, desenvolvimento regional e acesso a empregos de qualidade e a serviços essenciais constituem obstáculos significativos à consecução destes objetivos;</w:t>
            </w:r>
          </w:p>
        </w:tc>
      </w:tr>
    </w:tbl>
    <w:p w14:paraId="426B4EC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9BB0F47" w14:textId="77777777" w:rsidR="009612B6" w:rsidRPr="004E1D16" w:rsidRDefault="009612B6" w:rsidP="009612B6">
      <w:r w:rsidRPr="004E1D16">
        <w:rPr>
          <w:rStyle w:val="HideTWBExt"/>
        </w:rPr>
        <w:t>&lt;/Amend&gt;</w:t>
      </w:r>
    </w:p>
    <w:p w14:paraId="74C4367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48</w:t>
      </w:r>
      <w:r w:rsidRPr="004E1D16">
        <w:rPr>
          <w:rStyle w:val="HideTWBExt"/>
        </w:rPr>
        <w:t>&lt;/NumAm&gt;</w:t>
      </w:r>
    </w:p>
    <w:p w14:paraId="26699041" w14:textId="77777777" w:rsidR="009612B6" w:rsidRPr="004E1D16" w:rsidRDefault="009612B6" w:rsidP="009612B6">
      <w:pPr>
        <w:pStyle w:val="NormalBold"/>
      </w:pPr>
      <w:r w:rsidRPr="004E1D16">
        <w:rPr>
          <w:rStyle w:val="HideTWBExt"/>
          <w:b w:val="0"/>
        </w:rPr>
        <w:t>&lt;RepeatBlock-By&gt;&lt;Members&gt;</w:t>
      </w:r>
      <w:r w:rsidRPr="004E1D16">
        <w:t>Pál Szekeres, Margarita de la Pisa Carrión</w:t>
      </w:r>
      <w:r w:rsidRPr="004E1D16">
        <w:rPr>
          <w:rStyle w:val="HideTWBExt"/>
          <w:b w:val="0"/>
        </w:rPr>
        <w:t>&lt;/Members&gt;</w:t>
      </w:r>
    </w:p>
    <w:p w14:paraId="3ACFC330" w14:textId="77777777" w:rsidR="009612B6" w:rsidRPr="004E1D16" w:rsidRDefault="009612B6" w:rsidP="009612B6">
      <w:pPr>
        <w:pStyle w:val="NormalBold"/>
      </w:pPr>
      <w:r w:rsidRPr="004E1D16">
        <w:rPr>
          <w:rStyle w:val="HideTWBExt"/>
          <w:b w:val="0"/>
        </w:rPr>
        <w:t>&lt;/RepeatBlock-By&gt;</w:t>
      </w:r>
    </w:p>
    <w:p w14:paraId="4F7FDD6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75DB7DE" w14:textId="302CC57F" w:rsidR="009612B6" w:rsidRPr="004E1D16" w:rsidRDefault="009612B6" w:rsidP="009612B6">
      <w:pPr>
        <w:pStyle w:val="NormalBold"/>
      </w:pPr>
      <w:r w:rsidRPr="004E1D16">
        <w:rPr>
          <w:rStyle w:val="HideTWBExt"/>
        </w:rPr>
        <w:t>&lt;Article&gt;</w:t>
      </w:r>
      <w:r w:rsidRPr="004E1D16">
        <w:t>Considerando B</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A98C1CF" w14:textId="77777777" w:rsidTr="003D13BF">
        <w:trPr>
          <w:trHeight w:hRule="exact" w:val="240"/>
          <w:jc w:val="center"/>
        </w:trPr>
        <w:tc>
          <w:tcPr>
            <w:tcW w:w="9752" w:type="dxa"/>
            <w:gridSpan w:val="2"/>
            <w:tcBorders>
              <w:top w:val="nil"/>
              <w:left w:val="nil"/>
              <w:bottom w:val="nil"/>
              <w:right w:val="nil"/>
            </w:tcBorders>
          </w:tcPr>
          <w:p w14:paraId="6163BEBA" w14:textId="77777777" w:rsidR="009612B6" w:rsidRPr="004E1D16" w:rsidRDefault="009612B6" w:rsidP="003D13BF"/>
        </w:tc>
      </w:tr>
      <w:tr w:rsidR="009612B6" w:rsidRPr="004E1D16" w14:paraId="39C80724" w14:textId="77777777" w:rsidTr="003D13BF">
        <w:trPr>
          <w:trHeight w:val="240"/>
          <w:jc w:val="center"/>
        </w:trPr>
        <w:tc>
          <w:tcPr>
            <w:tcW w:w="4876" w:type="dxa"/>
            <w:tcBorders>
              <w:top w:val="nil"/>
              <w:left w:val="nil"/>
              <w:bottom w:val="nil"/>
              <w:right w:val="nil"/>
            </w:tcBorders>
          </w:tcPr>
          <w:p w14:paraId="614FECA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23797D1" w14:textId="77777777" w:rsidR="009612B6" w:rsidRPr="004E1D16" w:rsidRDefault="009612B6" w:rsidP="003D13BF">
            <w:pPr>
              <w:pStyle w:val="AmColumnHeading"/>
            </w:pPr>
            <w:r w:rsidRPr="004E1D16">
              <w:t>Alteração</w:t>
            </w:r>
          </w:p>
        </w:tc>
      </w:tr>
      <w:tr w:rsidR="009612B6" w:rsidRPr="004E1D16" w14:paraId="10680E72" w14:textId="77777777" w:rsidTr="003D13BF">
        <w:trPr>
          <w:jc w:val="center"/>
        </w:trPr>
        <w:tc>
          <w:tcPr>
            <w:tcW w:w="4876" w:type="dxa"/>
            <w:tcBorders>
              <w:top w:val="nil"/>
              <w:left w:val="nil"/>
              <w:bottom w:val="nil"/>
              <w:right w:val="nil"/>
            </w:tcBorders>
          </w:tcPr>
          <w:p w14:paraId="49C6BE3A" w14:textId="77777777" w:rsidR="009612B6" w:rsidRPr="004E1D16" w:rsidRDefault="009612B6" w:rsidP="003D13BF">
            <w:pPr>
              <w:pStyle w:val="Normal6a"/>
            </w:pPr>
          </w:p>
        </w:tc>
        <w:tc>
          <w:tcPr>
            <w:tcW w:w="4876" w:type="dxa"/>
            <w:tcBorders>
              <w:top w:val="nil"/>
              <w:left w:val="nil"/>
              <w:bottom w:val="nil"/>
              <w:right w:val="nil"/>
            </w:tcBorders>
          </w:tcPr>
          <w:p w14:paraId="687CA237" w14:textId="36209355" w:rsidR="009612B6" w:rsidRPr="004E1D16" w:rsidRDefault="009612B6" w:rsidP="003D13BF">
            <w:pPr>
              <w:pStyle w:val="Normal6a"/>
            </w:pPr>
            <w:r w:rsidRPr="004E1D16">
              <w:rPr>
                <w:b/>
                <w:i/>
              </w:rPr>
              <w:t>B</w:t>
            </w:r>
            <w:r w:rsidR="00AC61B3">
              <w:rPr>
                <w:b/>
                <w:i/>
              </w:rPr>
              <w:noBreakHyphen/>
            </w:r>
            <w:r w:rsidRPr="004E1D16">
              <w:rPr>
                <w:b/>
                <w:i/>
              </w:rPr>
              <w:t>A.</w:t>
            </w:r>
            <w:r w:rsidRPr="004E1D16">
              <w:tab/>
            </w:r>
            <w:r w:rsidRPr="004E1D16">
              <w:rPr>
                <w:b/>
                <w:i/>
              </w:rPr>
              <w:t>Considerando que os dados relativos ao desemprego demonstram que o Semestre Europeu não demonstrou ser um instrumento eficaz, pelo que não deve ser imposto aos Estados</w:t>
            </w:r>
            <w:r w:rsidR="00AC61B3">
              <w:rPr>
                <w:b/>
                <w:i/>
              </w:rPr>
              <w:noBreakHyphen/>
            </w:r>
            <w:r w:rsidRPr="004E1D16">
              <w:rPr>
                <w:b/>
                <w:i/>
              </w:rPr>
              <w:t>Membros;</w:t>
            </w:r>
          </w:p>
        </w:tc>
      </w:tr>
    </w:tbl>
    <w:p w14:paraId="02FEE59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7B976FE" w14:textId="77777777" w:rsidR="009612B6" w:rsidRPr="004E1D16" w:rsidRDefault="009612B6" w:rsidP="009612B6">
      <w:r w:rsidRPr="004E1D16">
        <w:rPr>
          <w:rStyle w:val="HideTWBExt"/>
        </w:rPr>
        <w:t>&lt;/Amend&gt;</w:t>
      </w:r>
    </w:p>
    <w:p w14:paraId="694C4622"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49</w:t>
      </w:r>
      <w:r w:rsidRPr="004E1D16">
        <w:rPr>
          <w:rStyle w:val="HideTWBExt"/>
        </w:rPr>
        <w:t>&lt;/NumAm&gt;</w:t>
      </w:r>
    </w:p>
    <w:p w14:paraId="2E2B7B2B"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520DAEA" w14:textId="77777777" w:rsidR="009612B6" w:rsidRPr="004E1D16" w:rsidRDefault="009612B6" w:rsidP="009612B6">
      <w:pPr>
        <w:pStyle w:val="NormalBold"/>
      </w:pPr>
      <w:r w:rsidRPr="004E1D16">
        <w:rPr>
          <w:rStyle w:val="HideTWBExt"/>
          <w:b w:val="0"/>
        </w:rPr>
        <w:t>&lt;/RepeatBlock-By&gt;</w:t>
      </w:r>
    </w:p>
    <w:p w14:paraId="687B28F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7E02D8D" w14:textId="7687E7E5" w:rsidR="009612B6" w:rsidRPr="004E1D16" w:rsidRDefault="009612B6" w:rsidP="009612B6">
      <w:pPr>
        <w:pStyle w:val="NormalBold"/>
      </w:pPr>
      <w:r w:rsidRPr="004E1D16">
        <w:rPr>
          <w:rStyle w:val="HideTWBExt"/>
        </w:rPr>
        <w:t>&lt;Article&gt;</w:t>
      </w:r>
      <w:r w:rsidRPr="004E1D16">
        <w:t>Considerando B</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84414B0" w14:textId="77777777" w:rsidTr="003D13BF">
        <w:trPr>
          <w:trHeight w:hRule="exact" w:val="240"/>
          <w:jc w:val="center"/>
        </w:trPr>
        <w:tc>
          <w:tcPr>
            <w:tcW w:w="9752" w:type="dxa"/>
            <w:gridSpan w:val="2"/>
            <w:tcBorders>
              <w:top w:val="nil"/>
              <w:left w:val="nil"/>
              <w:bottom w:val="nil"/>
              <w:right w:val="nil"/>
            </w:tcBorders>
          </w:tcPr>
          <w:p w14:paraId="4E406A8A" w14:textId="77777777" w:rsidR="009612B6" w:rsidRPr="004E1D16" w:rsidRDefault="009612B6" w:rsidP="003D13BF"/>
        </w:tc>
      </w:tr>
      <w:tr w:rsidR="009612B6" w:rsidRPr="004E1D16" w14:paraId="3327C276" w14:textId="77777777" w:rsidTr="003D13BF">
        <w:trPr>
          <w:trHeight w:val="240"/>
          <w:jc w:val="center"/>
        </w:trPr>
        <w:tc>
          <w:tcPr>
            <w:tcW w:w="4876" w:type="dxa"/>
            <w:tcBorders>
              <w:top w:val="nil"/>
              <w:left w:val="nil"/>
              <w:bottom w:val="nil"/>
              <w:right w:val="nil"/>
            </w:tcBorders>
          </w:tcPr>
          <w:p w14:paraId="06DA74A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5B95CBF" w14:textId="77777777" w:rsidR="009612B6" w:rsidRPr="004E1D16" w:rsidRDefault="009612B6" w:rsidP="003D13BF">
            <w:pPr>
              <w:pStyle w:val="AmColumnHeading"/>
            </w:pPr>
            <w:r w:rsidRPr="004E1D16">
              <w:t>Alteração</w:t>
            </w:r>
          </w:p>
        </w:tc>
      </w:tr>
      <w:tr w:rsidR="009612B6" w:rsidRPr="004E1D16" w14:paraId="2D86A7A7" w14:textId="77777777" w:rsidTr="003D13BF">
        <w:trPr>
          <w:jc w:val="center"/>
        </w:trPr>
        <w:tc>
          <w:tcPr>
            <w:tcW w:w="4876" w:type="dxa"/>
            <w:tcBorders>
              <w:top w:val="nil"/>
              <w:left w:val="nil"/>
              <w:bottom w:val="nil"/>
              <w:right w:val="nil"/>
            </w:tcBorders>
          </w:tcPr>
          <w:p w14:paraId="175BEFC1" w14:textId="77777777" w:rsidR="009612B6" w:rsidRPr="004E1D16" w:rsidRDefault="009612B6" w:rsidP="003D13BF">
            <w:pPr>
              <w:pStyle w:val="Normal6a"/>
            </w:pPr>
          </w:p>
        </w:tc>
        <w:tc>
          <w:tcPr>
            <w:tcW w:w="4876" w:type="dxa"/>
            <w:tcBorders>
              <w:top w:val="nil"/>
              <w:left w:val="nil"/>
              <w:bottom w:val="nil"/>
              <w:right w:val="nil"/>
            </w:tcBorders>
          </w:tcPr>
          <w:p w14:paraId="3D096C25" w14:textId="44331153" w:rsidR="009612B6" w:rsidRPr="004E1D16" w:rsidRDefault="009612B6" w:rsidP="003D13BF">
            <w:pPr>
              <w:pStyle w:val="Normal6a"/>
            </w:pPr>
            <w:r w:rsidRPr="004E1D16">
              <w:rPr>
                <w:b/>
                <w:i/>
              </w:rPr>
              <w:t>B</w:t>
            </w:r>
            <w:r w:rsidR="00AC61B3">
              <w:rPr>
                <w:b/>
                <w:i/>
              </w:rPr>
              <w:noBreakHyphen/>
            </w:r>
            <w:r w:rsidRPr="004E1D16">
              <w:rPr>
                <w:b/>
                <w:i/>
              </w:rPr>
              <w:t>B.</w:t>
            </w:r>
            <w:r w:rsidRPr="004E1D16">
              <w:tab/>
            </w:r>
            <w:r w:rsidRPr="004E1D16">
              <w:rPr>
                <w:b/>
                <w:i/>
              </w:rPr>
              <w:t>Considerando que a resposta aos desafios identificados no RCE contribuirá para alcançar uma convergência social ascendente, reforçar o modelo social europeu e os Estados</w:t>
            </w:r>
            <w:r w:rsidR="00AC61B3">
              <w:rPr>
                <w:b/>
                <w:i/>
              </w:rPr>
              <w:noBreakHyphen/>
            </w:r>
            <w:r w:rsidRPr="004E1D16">
              <w:rPr>
                <w:b/>
                <w:i/>
              </w:rPr>
              <w:t>providência, apoiar transições ecológica e digital justas e equitativas, responder às alterações demográficas e contribuir para a consecução dos Objetivos de Desenvolvimento Sustentável:</w:t>
            </w:r>
          </w:p>
        </w:tc>
      </w:tr>
    </w:tbl>
    <w:p w14:paraId="21DA6DD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3B47F1C" w14:textId="77777777" w:rsidR="009612B6" w:rsidRPr="004E1D16" w:rsidRDefault="009612B6" w:rsidP="009612B6">
      <w:r w:rsidRPr="004E1D16">
        <w:rPr>
          <w:rStyle w:val="HideTWBExt"/>
        </w:rPr>
        <w:t>&lt;/Amend&gt;</w:t>
      </w:r>
    </w:p>
    <w:p w14:paraId="2B8BBFC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50</w:t>
      </w:r>
      <w:r w:rsidRPr="004E1D16">
        <w:rPr>
          <w:rStyle w:val="HideTWBExt"/>
        </w:rPr>
        <w:t>&lt;/NumAm&gt;</w:t>
      </w:r>
    </w:p>
    <w:p w14:paraId="2B491953"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2E5D4B70" w14:textId="77777777" w:rsidR="009612B6" w:rsidRPr="004E1D16" w:rsidRDefault="009612B6" w:rsidP="009612B6">
      <w:pPr>
        <w:pStyle w:val="NormalBold"/>
      </w:pPr>
      <w:r w:rsidRPr="004E1D16">
        <w:rPr>
          <w:rStyle w:val="HideTWBExt"/>
          <w:b w:val="0"/>
        </w:rPr>
        <w:t>&lt;/RepeatBlock-By&gt;</w:t>
      </w:r>
    </w:p>
    <w:p w14:paraId="4C23C9B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3FDB2D8" w14:textId="2433D08F" w:rsidR="009612B6" w:rsidRPr="004E1D16" w:rsidRDefault="009612B6" w:rsidP="009612B6">
      <w:pPr>
        <w:pStyle w:val="NormalBold"/>
      </w:pPr>
      <w:r w:rsidRPr="004E1D16">
        <w:rPr>
          <w:rStyle w:val="HideTWBExt"/>
        </w:rPr>
        <w:t>&lt;Article&gt;</w:t>
      </w:r>
      <w:r w:rsidRPr="004E1D16">
        <w:t>Considerando B</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88B7AC1" w14:textId="77777777" w:rsidTr="003D13BF">
        <w:trPr>
          <w:trHeight w:hRule="exact" w:val="240"/>
          <w:jc w:val="center"/>
        </w:trPr>
        <w:tc>
          <w:tcPr>
            <w:tcW w:w="9752" w:type="dxa"/>
            <w:gridSpan w:val="2"/>
            <w:tcBorders>
              <w:top w:val="nil"/>
              <w:left w:val="nil"/>
              <w:bottom w:val="nil"/>
              <w:right w:val="nil"/>
            </w:tcBorders>
          </w:tcPr>
          <w:p w14:paraId="06C2C1A5" w14:textId="77777777" w:rsidR="009612B6" w:rsidRPr="004E1D16" w:rsidRDefault="009612B6" w:rsidP="003D13BF"/>
        </w:tc>
      </w:tr>
      <w:tr w:rsidR="009612B6" w:rsidRPr="004E1D16" w14:paraId="1DF0ED2F" w14:textId="77777777" w:rsidTr="003D13BF">
        <w:trPr>
          <w:trHeight w:val="240"/>
          <w:jc w:val="center"/>
        </w:trPr>
        <w:tc>
          <w:tcPr>
            <w:tcW w:w="4876" w:type="dxa"/>
            <w:tcBorders>
              <w:top w:val="nil"/>
              <w:left w:val="nil"/>
              <w:bottom w:val="nil"/>
              <w:right w:val="nil"/>
            </w:tcBorders>
          </w:tcPr>
          <w:p w14:paraId="19F1379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5EDC6D0" w14:textId="77777777" w:rsidR="009612B6" w:rsidRPr="004E1D16" w:rsidRDefault="009612B6" w:rsidP="003D13BF">
            <w:pPr>
              <w:pStyle w:val="AmColumnHeading"/>
            </w:pPr>
            <w:r w:rsidRPr="004E1D16">
              <w:t>Alteração</w:t>
            </w:r>
          </w:p>
        </w:tc>
      </w:tr>
      <w:tr w:rsidR="009612B6" w:rsidRPr="004E1D16" w14:paraId="0A3173C9" w14:textId="77777777" w:rsidTr="003D13BF">
        <w:trPr>
          <w:jc w:val="center"/>
        </w:trPr>
        <w:tc>
          <w:tcPr>
            <w:tcW w:w="4876" w:type="dxa"/>
            <w:tcBorders>
              <w:top w:val="nil"/>
              <w:left w:val="nil"/>
              <w:bottom w:val="nil"/>
              <w:right w:val="nil"/>
            </w:tcBorders>
          </w:tcPr>
          <w:p w14:paraId="3EC7F2D3" w14:textId="77777777" w:rsidR="009612B6" w:rsidRPr="004E1D16" w:rsidRDefault="009612B6" w:rsidP="003D13BF">
            <w:pPr>
              <w:pStyle w:val="Normal6a"/>
            </w:pPr>
          </w:p>
        </w:tc>
        <w:tc>
          <w:tcPr>
            <w:tcW w:w="4876" w:type="dxa"/>
            <w:tcBorders>
              <w:top w:val="nil"/>
              <w:left w:val="nil"/>
              <w:bottom w:val="nil"/>
              <w:right w:val="nil"/>
            </w:tcBorders>
          </w:tcPr>
          <w:p w14:paraId="17BB5ED3" w14:textId="65D8268F" w:rsidR="009612B6" w:rsidRPr="004E1D16" w:rsidRDefault="009612B6" w:rsidP="003D13BF">
            <w:pPr>
              <w:pStyle w:val="Normal6a"/>
            </w:pPr>
            <w:r w:rsidRPr="004E1D16">
              <w:rPr>
                <w:b/>
                <w:i/>
              </w:rPr>
              <w:t>B</w:t>
            </w:r>
            <w:r w:rsidR="00AC61B3">
              <w:rPr>
                <w:b/>
                <w:i/>
              </w:rPr>
              <w:noBreakHyphen/>
            </w:r>
            <w:r w:rsidRPr="004E1D16">
              <w:rPr>
                <w:b/>
                <w:i/>
              </w:rPr>
              <w:t>C.</w:t>
            </w:r>
            <w:r w:rsidRPr="004E1D16">
              <w:tab/>
            </w:r>
            <w:r w:rsidRPr="004E1D16">
              <w:rPr>
                <w:b/>
                <w:i/>
              </w:rPr>
              <w:t xml:space="preserve">Considerando que o pacote de outono de 2026 foi apresentado sem uma Análise Anual do Crescimento Sustentável que definisse uma estratégia holística e equilibrada para a economia, o emprego e o ambiente da União e que ancorasse o Semestre Europeu numa visão ampla de crescimento sustentável para a União; que, em vez disso, o pacote é orientado principalmente pela «Bússola para a Competitividade», centrada na inovação, na descarbonização e na redução das dependências; que, embora se trate de objetivos válidos, esta mudança corre o risco de reduzir o âmbito do Semestre e de marginalizar a dimensão </w:t>
            </w:r>
            <w:r w:rsidRPr="004E1D16">
              <w:rPr>
                <w:b/>
                <w:i/>
              </w:rPr>
              <w:lastRenderedPageBreak/>
              <w:t>social; que a União deve continuar empenhada na competitividade, na sustentabilidade e na justiça social, sem permitir que um objetivo seja prosseguido em detrimento dos outros;</w:t>
            </w:r>
          </w:p>
        </w:tc>
      </w:tr>
    </w:tbl>
    <w:p w14:paraId="2633A32A"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6073E21" w14:textId="77777777" w:rsidR="009612B6" w:rsidRPr="004E1D16" w:rsidRDefault="009612B6" w:rsidP="009612B6">
      <w:r w:rsidRPr="004E1D16">
        <w:rPr>
          <w:rStyle w:val="HideTWBExt"/>
        </w:rPr>
        <w:t>&lt;/Amend&gt;</w:t>
      </w:r>
    </w:p>
    <w:p w14:paraId="3220E45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51</w:t>
      </w:r>
      <w:r w:rsidRPr="004E1D16">
        <w:rPr>
          <w:rStyle w:val="HideTWBExt"/>
        </w:rPr>
        <w:t>&lt;/NumAm&gt;</w:t>
      </w:r>
    </w:p>
    <w:p w14:paraId="32E54A28"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215AA4DE" w14:textId="77777777" w:rsidR="009612B6" w:rsidRPr="004E1D16" w:rsidRDefault="009612B6" w:rsidP="009612B6">
      <w:pPr>
        <w:pStyle w:val="NormalBold"/>
      </w:pPr>
      <w:r w:rsidRPr="004E1D16">
        <w:rPr>
          <w:rStyle w:val="HideTWBExt"/>
          <w:b w:val="0"/>
        </w:rPr>
        <w:t>&lt;/RepeatBlock-By&gt;</w:t>
      </w:r>
    </w:p>
    <w:p w14:paraId="2D73A54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8994DD8" w14:textId="75621038" w:rsidR="009612B6" w:rsidRPr="004E1D16" w:rsidRDefault="009612B6" w:rsidP="009612B6">
      <w:pPr>
        <w:pStyle w:val="NormalBold"/>
      </w:pPr>
      <w:r w:rsidRPr="004E1D16">
        <w:rPr>
          <w:rStyle w:val="HideTWBExt"/>
        </w:rPr>
        <w:t>&lt;Article&gt;</w:t>
      </w:r>
      <w:r w:rsidRPr="004E1D16">
        <w:t>Considerando B</w:t>
      </w:r>
      <w:r w:rsidR="00AC61B3">
        <w:noBreakHyphen/>
      </w:r>
      <w:r w:rsidRPr="004E1D16">
        <w:t>D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1713C5B" w14:textId="77777777" w:rsidTr="003D13BF">
        <w:trPr>
          <w:trHeight w:hRule="exact" w:val="240"/>
          <w:jc w:val="center"/>
        </w:trPr>
        <w:tc>
          <w:tcPr>
            <w:tcW w:w="9752" w:type="dxa"/>
            <w:gridSpan w:val="2"/>
            <w:tcBorders>
              <w:top w:val="nil"/>
              <w:left w:val="nil"/>
              <w:bottom w:val="nil"/>
              <w:right w:val="nil"/>
            </w:tcBorders>
          </w:tcPr>
          <w:p w14:paraId="3C4C2D43" w14:textId="77777777" w:rsidR="009612B6" w:rsidRPr="004E1D16" w:rsidRDefault="009612B6" w:rsidP="003D13BF"/>
        </w:tc>
      </w:tr>
      <w:tr w:rsidR="009612B6" w:rsidRPr="004E1D16" w14:paraId="55D1EB45" w14:textId="77777777" w:rsidTr="003D13BF">
        <w:trPr>
          <w:trHeight w:val="240"/>
          <w:jc w:val="center"/>
        </w:trPr>
        <w:tc>
          <w:tcPr>
            <w:tcW w:w="4876" w:type="dxa"/>
            <w:tcBorders>
              <w:top w:val="nil"/>
              <w:left w:val="nil"/>
              <w:bottom w:val="nil"/>
              <w:right w:val="nil"/>
            </w:tcBorders>
          </w:tcPr>
          <w:p w14:paraId="002540C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033FF32" w14:textId="77777777" w:rsidR="009612B6" w:rsidRPr="004E1D16" w:rsidRDefault="009612B6" w:rsidP="003D13BF">
            <w:pPr>
              <w:pStyle w:val="AmColumnHeading"/>
            </w:pPr>
            <w:r w:rsidRPr="004E1D16">
              <w:t>Alteração</w:t>
            </w:r>
          </w:p>
        </w:tc>
      </w:tr>
      <w:tr w:rsidR="009612B6" w:rsidRPr="004E1D16" w14:paraId="7D688B1E" w14:textId="77777777" w:rsidTr="003D13BF">
        <w:trPr>
          <w:jc w:val="center"/>
        </w:trPr>
        <w:tc>
          <w:tcPr>
            <w:tcW w:w="4876" w:type="dxa"/>
            <w:tcBorders>
              <w:top w:val="nil"/>
              <w:left w:val="nil"/>
              <w:bottom w:val="nil"/>
              <w:right w:val="nil"/>
            </w:tcBorders>
          </w:tcPr>
          <w:p w14:paraId="713B9094" w14:textId="77777777" w:rsidR="009612B6" w:rsidRPr="004E1D16" w:rsidRDefault="009612B6" w:rsidP="003D13BF">
            <w:pPr>
              <w:pStyle w:val="Normal6a"/>
            </w:pPr>
          </w:p>
        </w:tc>
        <w:tc>
          <w:tcPr>
            <w:tcW w:w="4876" w:type="dxa"/>
            <w:tcBorders>
              <w:top w:val="nil"/>
              <w:left w:val="nil"/>
              <w:bottom w:val="nil"/>
              <w:right w:val="nil"/>
            </w:tcBorders>
          </w:tcPr>
          <w:p w14:paraId="152667CB" w14:textId="1DFDF713" w:rsidR="009612B6" w:rsidRPr="004E1D16" w:rsidRDefault="009612B6" w:rsidP="003D13BF">
            <w:pPr>
              <w:pStyle w:val="Normal6a"/>
            </w:pPr>
            <w:r w:rsidRPr="004E1D16">
              <w:rPr>
                <w:b/>
                <w:i/>
              </w:rPr>
              <w:t>B</w:t>
            </w:r>
            <w:r w:rsidR="00AC61B3">
              <w:rPr>
                <w:b/>
                <w:i/>
              </w:rPr>
              <w:noBreakHyphen/>
            </w:r>
            <w:r w:rsidRPr="004E1D16">
              <w:rPr>
                <w:b/>
                <w:i/>
              </w:rPr>
              <w:t>D.</w:t>
            </w:r>
            <w:r w:rsidRPr="004E1D16">
              <w:tab/>
            </w:r>
            <w:r w:rsidRPr="004E1D16">
              <w:rPr>
                <w:b/>
                <w:i/>
              </w:rPr>
              <w:t>Considerando que as reformas estruturais e os investimentos no âmbito do Semestre Europeu devem dar prioridade ao progresso social, assegurando o acesso de todos a uma proteção social adequada, a habitação digna e a preços comportáveis e a serviços essenciais, como a saúde, a educação, os cuidados continuados e o acolhimento de crianças de elevada qualidade e acessíveis, em particular para os grupos vulneráveis;</w:t>
            </w:r>
          </w:p>
        </w:tc>
      </w:tr>
    </w:tbl>
    <w:p w14:paraId="2EADFCD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3C91F77" w14:textId="77777777" w:rsidR="009612B6" w:rsidRPr="004E1D16" w:rsidRDefault="009612B6" w:rsidP="009612B6">
      <w:r w:rsidRPr="004E1D16">
        <w:rPr>
          <w:rStyle w:val="HideTWBExt"/>
        </w:rPr>
        <w:t>&lt;/Amend&gt;</w:t>
      </w:r>
    </w:p>
    <w:p w14:paraId="10F1DA7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52</w:t>
      </w:r>
      <w:r w:rsidRPr="004E1D16">
        <w:rPr>
          <w:rStyle w:val="HideTWBExt"/>
        </w:rPr>
        <w:t>&lt;/NumAm&gt;</w:t>
      </w:r>
    </w:p>
    <w:p w14:paraId="29579247"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F936F5C" w14:textId="77777777" w:rsidR="009612B6" w:rsidRPr="004E1D16" w:rsidRDefault="009612B6" w:rsidP="009612B6">
      <w:pPr>
        <w:pStyle w:val="NormalBold"/>
      </w:pPr>
      <w:r w:rsidRPr="004E1D16">
        <w:rPr>
          <w:rStyle w:val="HideTWBExt"/>
          <w:b w:val="0"/>
        </w:rPr>
        <w:t>&lt;/RepeatBlock-By&gt;</w:t>
      </w:r>
    </w:p>
    <w:p w14:paraId="7623CD6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68CA07E" w14:textId="16676217" w:rsidR="009612B6" w:rsidRPr="004E1D16" w:rsidRDefault="009612B6" w:rsidP="009612B6">
      <w:pPr>
        <w:pStyle w:val="NormalBold"/>
      </w:pPr>
      <w:r w:rsidRPr="004E1D16">
        <w:rPr>
          <w:rStyle w:val="HideTWBExt"/>
        </w:rPr>
        <w:t>&lt;Article&gt;</w:t>
      </w:r>
      <w:r w:rsidRPr="004E1D16">
        <w:t>Considerando B</w:t>
      </w:r>
      <w:r w:rsidR="00AC61B3">
        <w:noBreakHyphen/>
      </w:r>
      <w:r w:rsidRPr="004E1D16">
        <w:t>E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50A8445" w14:textId="77777777" w:rsidTr="003D13BF">
        <w:trPr>
          <w:trHeight w:hRule="exact" w:val="240"/>
          <w:jc w:val="center"/>
        </w:trPr>
        <w:tc>
          <w:tcPr>
            <w:tcW w:w="9752" w:type="dxa"/>
            <w:gridSpan w:val="2"/>
            <w:tcBorders>
              <w:top w:val="nil"/>
              <w:left w:val="nil"/>
              <w:bottom w:val="nil"/>
              <w:right w:val="nil"/>
            </w:tcBorders>
          </w:tcPr>
          <w:p w14:paraId="6BF5F024" w14:textId="77777777" w:rsidR="009612B6" w:rsidRPr="004E1D16" w:rsidRDefault="009612B6" w:rsidP="003D13BF"/>
        </w:tc>
      </w:tr>
      <w:tr w:rsidR="009612B6" w:rsidRPr="004E1D16" w14:paraId="41AF47FB" w14:textId="77777777" w:rsidTr="003D13BF">
        <w:trPr>
          <w:trHeight w:val="240"/>
          <w:jc w:val="center"/>
        </w:trPr>
        <w:tc>
          <w:tcPr>
            <w:tcW w:w="4876" w:type="dxa"/>
            <w:tcBorders>
              <w:top w:val="nil"/>
              <w:left w:val="nil"/>
              <w:bottom w:val="nil"/>
              <w:right w:val="nil"/>
            </w:tcBorders>
          </w:tcPr>
          <w:p w14:paraId="0F813A3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BA20539" w14:textId="77777777" w:rsidR="009612B6" w:rsidRPr="004E1D16" w:rsidRDefault="009612B6" w:rsidP="003D13BF">
            <w:pPr>
              <w:pStyle w:val="AmColumnHeading"/>
            </w:pPr>
            <w:r w:rsidRPr="004E1D16">
              <w:t>Alteração</w:t>
            </w:r>
          </w:p>
        </w:tc>
      </w:tr>
      <w:tr w:rsidR="009612B6" w:rsidRPr="004E1D16" w14:paraId="4C6E231B" w14:textId="77777777" w:rsidTr="003D13BF">
        <w:trPr>
          <w:jc w:val="center"/>
        </w:trPr>
        <w:tc>
          <w:tcPr>
            <w:tcW w:w="4876" w:type="dxa"/>
            <w:tcBorders>
              <w:top w:val="nil"/>
              <w:left w:val="nil"/>
              <w:bottom w:val="nil"/>
              <w:right w:val="nil"/>
            </w:tcBorders>
          </w:tcPr>
          <w:p w14:paraId="7C692DCA" w14:textId="77777777" w:rsidR="009612B6" w:rsidRPr="004E1D16" w:rsidRDefault="009612B6" w:rsidP="003D13BF">
            <w:pPr>
              <w:pStyle w:val="Normal6a"/>
            </w:pPr>
          </w:p>
        </w:tc>
        <w:tc>
          <w:tcPr>
            <w:tcW w:w="4876" w:type="dxa"/>
            <w:tcBorders>
              <w:top w:val="nil"/>
              <w:left w:val="nil"/>
              <w:bottom w:val="nil"/>
              <w:right w:val="nil"/>
            </w:tcBorders>
          </w:tcPr>
          <w:p w14:paraId="6A0E94C4" w14:textId="5F6430A9" w:rsidR="009612B6" w:rsidRPr="004E1D16" w:rsidRDefault="009612B6" w:rsidP="003D13BF">
            <w:pPr>
              <w:pStyle w:val="Normal6a"/>
            </w:pPr>
            <w:r w:rsidRPr="004E1D16">
              <w:rPr>
                <w:b/>
                <w:i/>
              </w:rPr>
              <w:t>B</w:t>
            </w:r>
            <w:r w:rsidR="00AC61B3">
              <w:rPr>
                <w:b/>
                <w:i/>
              </w:rPr>
              <w:noBreakHyphen/>
            </w:r>
            <w:r w:rsidRPr="004E1D16">
              <w:rPr>
                <w:b/>
                <w:i/>
              </w:rPr>
              <w:t>E.</w:t>
            </w:r>
            <w:r w:rsidRPr="004E1D16">
              <w:tab/>
            </w:r>
            <w:r w:rsidRPr="004E1D16">
              <w:rPr>
                <w:b/>
                <w:i/>
              </w:rPr>
              <w:t xml:space="preserve">Considerando que, nos termos do artigo 3.º do TUE, o progresso social na UE é um dos objetivos de uma economia social de mercado altamente competitiva, </w:t>
            </w:r>
            <w:r w:rsidRPr="004E1D16">
              <w:rPr>
                <w:b/>
                <w:i/>
              </w:rPr>
              <w:lastRenderedPageBreak/>
              <w:t>a par do pleno emprego, de um elevado nível de proteção e do melhoramento da qualidade do ambiente; que o artigo 3.º também estabelece que a UE deve combater a exclusão social e as discriminações e promover a justiça e a proteção sociais, a igualdade entre homens e mulheres, a solidariedade entre as gerações e a proteção dos direitos da criança;</w:t>
            </w:r>
          </w:p>
        </w:tc>
      </w:tr>
    </w:tbl>
    <w:p w14:paraId="38459EF9"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1F079F7" w14:textId="77777777" w:rsidR="009612B6" w:rsidRPr="004E1D16" w:rsidRDefault="009612B6" w:rsidP="009612B6">
      <w:r w:rsidRPr="004E1D16">
        <w:rPr>
          <w:rStyle w:val="HideTWBExt"/>
        </w:rPr>
        <w:t>&lt;/Amend&gt;</w:t>
      </w:r>
    </w:p>
    <w:p w14:paraId="66C320C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53</w:t>
      </w:r>
      <w:r w:rsidRPr="004E1D16">
        <w:rPr>
          <w:rStyle w:val="HideTWBExt"/>
        </w:rPr>
        <w:t>&lt;/NumAm&gt;</w:t>
      </w:r>
    </w:p>
    <w:p w14:paraId="66CE90A5"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D8FF5EA" w14:textId="77777777" w:rsidR="009612B6" w:rsidRPr="004E1D16" w:rsidRDefault="009612B6" w:rsidP="009612B6">
      <w:pPr>
        <w:pStyle w:val="NormalBold"/>
      </w:pPr>
      <w:r w:rsidRPr="004E1D16">
        <w:rPr>
          <w:rStyle w:val="HideTWBExt"/>
          <w:b w:val="0"/>
        </w:rPr>
        <w:t>&lt;/RepeatBlock-By&gt;</w:t>
      </w:r>
    </w:p>
    <w:p w14:paraId="36D9E20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FC12672" w14:textId="77777777" w:rsidR="009612B6" w:rsidRPr="004E1D16" w:rsidRDefault="009612B6" w:rsidP="009612B6">
      <w:pPr>
        <w:pStyle w:val="NormalBold"/>
      </w:pPr>
      <w:r w:rsidRPr="004E1D16">
        <w:rPr>
          <w:rStyle w:val="HideTWBExt"/>
        </w:rPr>
        <w:t>&lt;Article&gt;</w:t>
      </w:r>
      <w:r w:rsidRPr="004E1D16">
        <w:t>Considerando C</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87E5448" w14:textId="77777777" w:rsidTr="003D13BF">
        <w:trPr>
          <w:trHeight w:hRule="exact" w:val="240"/>
          <w:jc w:val="center"/>
        </w:trPr>
        <w:tc>
          <w:tcPr>
            <w:tcW w:w="9752" w:type="dxa"/>
            <w:gridSpan w:val="2"/>
            <w:tcBorders>
              <w:top w:val="nil"/>
              <w:left w:val="nil"/>
              <w:bottom w:val="nil"/>
              <w:right w:val="nil"/>
            </w:tcBorders>
          </w:tcPr>
          <w:p w14:paraId="0FECBF94" w14:textId="77777777" w:rsidR="009612B6" w:rsidRPr="004E1D16" w:rsidRDefault="009612B6" w:rsidP="003D13BF"/>
        </w:tc>
      </w:tr>
      <w:tr w:rsidR="009612B6" w:rsidRPr="004E1D16" w14:paraId="0EDA0C48" w14:textId="77777777" w:rsidTr="003D13BF">
        <w:trPr>
          <w:trHeight w:val="240"/>
          <w:jc w:val="center"/>
        </w:trPr>
        <w:tc>
          <w:tcPr>
            <w:tcW w:w="4876" w:type="dxa"/>
            <w:tcBorders>
              <w:top w:val="nil"/>
              <w:left w:val="nil"/>
              <w:bottom w:val="nil"/>
              <w:right w:val="nil"/>
            </w:tcBorders>
          </w:tcPr>
          <w:p w14:paraId="7173F48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8786C29" w14:textId="77777777" w:rsidR="009612B6" w:rsidRPr="004E1D16" w:rsidRDefault="009612B6" w:rsidP="003D13BF">
            <w:pPr>
              <w:pStyle w:val="AmColumnHeading"/>
            </w:pPr>
            <w:r w:rsidRPr="004E1D16">
              <w:t>Alteração</w:t>
            </w:r>
          </w:p>
        </w:tc>
      </w:tr>
      <w:tr w:rsidR="009612B6" w:rsidRPr="004E1D16" w14:paraId="5A75038E" w14:textId="77777777" w:rsidTr="003D13BF">
        <w:trPr>
          <w:jc w:val="center"/>
        </w:trPr>
        <w:tc>
          <w:tcPr>
            <w:tcW w:w="4876" w:type="dxa"/>
            <w:tcBorders>
              <w:top w:val="nil"/>
              <w:left w:val="nil"/>
              <w:bottom w:val="nil"/>
              <w:right w:val="nil"/>
            </w:tcBorders>
          </w:tcPr>
          <w:p w14:paraId="5E15E026" w14:textId="77777777" w:rsidR="009612B6" w:rsidRPr="004E1D16" w:rsidRDefault="009612B6" w:rsidP="003D13BF">
            <w:pPr>
              <w:pStyle w:val="Normal6a"/>
            </w:pPr>
            <w:r w:rsidRPr="004E1D16">
              <w:t>C</w:t>
            </w:r>
            <w:r w:rsidRPr="004E1D16">
              <w:tab/>
              <w:t>Considerando que 21 % da população da UE se encontrava em risco de pobreza ou exclusão social em 2024; que não estão a ser feitos progressos suficientes no sentido de alcançar o objetivo de reduzir em cinco milhões o número de crianças em risco de pobreza ou exclusão social até 2030;</w:t>
            </w:r>
          </w:p>
        </w:tc>
        <w:tc>
          <w:tcPr>
            <w:tcW w:w="4876" w:type="dxa"/>
            <w:tcBorders>
              <w:top w:val="nil"/>
              <w:left w:val="nil"/>
              <w:bottom w:val="nil"/>
              <w:right w:val="nil"/>
            </w:tcBorders>
          </w:tcPr>
          <w:p w14:paraId="08450247" w14:textId="50E9AAE4" w:rsidR="009612B6" w:rsidRPr="004E1D16" w:rsidRDefault="009612B6" w:rsidP="003D13BF">
            <w:pPr>
              <w:pStyle w:val="Normal6a"/>
            </w:pPr>
            <w:r w:rsidRPr="004E1D16">
              <w:t>C</w:t>
            </w:r>
            <w:r w:rsidRPr="004E1D16">
              <w:tab/>
              <w:t>Considerando que</w:t>
            </w:r>
            <w:r w:rsidRPr="004E1D16">
              <w:rPr>
                <w:b/>
                <w:i/>
              </w:rPr>
              <w:t>, de acordo com a Comissão,</w:t>
            </w:r>
            <w:r w:rsidRPr="004E1D16">
              <w:t xml:space="preserve"> 21 % da população da UE se encontrava em risco de pobreza ou exclusão social em 2024</w:t>
            </w:r>
            <w:r w:rsidRPr="004E1D16">
              <w:rPr>
                <w:b/>
                <w:i/>
              </w:rPr>
              <w:t>, com um risco mais elevado para as mulheres do que para os homens; que tal significa que cerca de uma em cada cinco pessoas na UE continuava em risco de pobreza ou exclusão social em 2024 e que não existem sinais claros de convergência social ascendente a este respeito; que os riscos de pobreza são muito mais elevados para as crianças, os idosos, as pessoas com deficiência, as pessoas LGBTI, as pessoas pouco qualificadas, os migrantes e os ciganos, e que persistem discrepâncias significativas entre os Estados</w:t>
            </w:r>
            <w:r w:rsidR="00AC61B3">
              <w:rPr>
                <w:b/>
                <w:i/>
              </w:rPr>
              <w:noBreakHyphen/>
            </w:r>
            <w:r w:rsidRPr="004E1D16">
              <w:rPr>
                <w:b/>
                <w:i/>
              </w:rPr>
              <w:t>Membros e no interior dos mesmos, incluindo entre as zonas rurais e urbanas</w:t>
            </w:r>
            <w:r w:rsidRPr="004E1D16">
              <w:t>; que não estão a ser feitos progressos suficientes no sentido de alcançar o objetivo de reduzir em cinco milhões o número de crianças em risco de pobreza ou exclusão social até 2030</w:t>
            </w:r>
            <w:r w:rsidRPr="004E1D16">
              <w:rPr>
                <w:b/>
                <w:i/>
              </w:rPr>
              <w:t xml:space="preserve">, com a </w:t>
            </w:r>
            <w:r w:rsidRPr="004E1D16">
              <w:rPr>
                <w:b/>
                <w:i/>
              </w:rPr>
              <w:lastRenderedPageBreak/>
              <w:t>percentagem de crianças em risco de pobreza ou exclusão social a aumentar todos os anos desde 2019</w:t>
            </w:r>
            <w:r w:rsidRPr="004E1D16">
              <w:t xml:space="preserve">; </w:t>
            </w:r>
            <w:r w:rsidRPr="004E1D16">
              <w:rPr>
                <w:b/>
                <w:i/>
              </w:rPr>
              <w:t>que, de acordo com o Relatório Conjunto sobre o Emprego de 2026, em 2024 cerca de 19,5 milhões de crianças (24,2 %)estavam em risco de pobreza ou exclusão social na UE; que o rendimento disponível bruto real das famílias «per capita» na UE aumentou substancialmente em 2024; que esta divergência entre o aumento dos rendimentos médios e os níveis de pobreza persistentes evidencia problemas estruturais na distribuição dos rendimentos, nos mercados de trabalho e na conceção e cobertura dos sistemas de proteção social;</w:t>
            </w:r>
          </w:p>
        </w:tc>
      </w:tr>
    </w:tbl>
    <w:p w14:paraId="56164D67"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0A45B0F" w14:textId="77777777" w:rsidR="009612B6" w:rsidRPr="004E1D16" w:rsidRDefault="009612B6" w:rsidP="009612B6">
      <w:r w:rsidRPr="004E1D16">
        <w:rPr>
          <w:rStyle w:val="HideTWBExt"/>
        </w:rPr>
        <w:t>&lt;/Amend&gt;</w:t>
      </w:r>
    </w:p>
    <w:p w14:paraId="24C1C72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54</w:t>
      </w:r>
      <w:r w:rsidRPr="004E1D16">
        <w:rPr>
          <w:rStyle w:val="HideTWBExt"/>
        </w:rPr>
        <w:t>&lt;/NumAm&gt;</w:t>
      </w:r>
    </w:p>
    <w:p w14:paraId="39026502"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2BE9D3E5" w14:textId="77777777" w:rsidR="009612B6" w:rsidRPr="004E1D16" w:rsidRDefault="009612B6" w:rsidP="009612B6">
      <w:pPr>
        <w:pStyle w:val="NormalBold"/>
      </w:pPr>
      <w:r w:rsidRPr="004E1D16">
        <w:rPr>
          <w:rStyle w:val="HideTWBExt"/>
          <w:b w:val="0"/>
        </w:rPr>
        <w:t>&lt;/RepeatBlock-By&gt;</w:t>
      </w:r>
    </w:p>
    <w:p w14:paraId="4472CDA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3499615" w14:textId="77777777" w:rsidR="009612B6" w:rsidRPr="004E1D16" w:rsidRDefault="009612B6" w:rsidP="009612B6">
      <w:pPr>
        <w:pStyle w:val="NormalBold"/>
      </w:pPr>
      <w:r w:rsidRPr="004E1D16">
        <w:rPr>
          <w:rStyle w:val="HideTWBExt"/>
        </w:rPr>
        <w:t>&lt;Article&gt;</w:t>
      </w:r>
      <w:r w:rsidRPr="004E1D16">
        <w:t>Considerando C</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DCF6A00" w14:textId="77777777" w:rsidTr="003D13BF">
        <w:trPr>
          <w:trHeight w:hRule="exact" w:val="240"/>
          <w:jc w:val="center"/>
        </w:trPr>
        <w:tc>
          <w:tcPr>
            <w:tcW w:w="9752" w:type="dxa"/>
            <w:gridSpan w:val="2"/>
            <w:tcBorders>
              <w:top w:val="nil"/>
              <w:left w:val="nil"/>
              <w:bottom w:val="nil"/>
              <w:right w:val="nil"/>
            </w:tcBorders>
          </w:tcPr>
          <w:p w14:paraId="390F5F7F" w14:textId="77777777" w:rsidR="009612B6" w:rsidRPr="004E1D16" w:rsidRDefault="009612B6" w:rsidP="003D13BF"/>
        </w:tc>
      </w:tr>
      <w:tr w:rsidR="009612B6" w:rsidRPr="004E1D16" w14:paraId="7F957E80" w14:textId="77777777" w:rsidTr="003D13BF">
        <w:trPr>
          <w:trHeight w:val="240"/>
          <w:jc w:val="center"/>
        </w:trPr>
        <w:tc>
          <w:tcPr>
            <w:tcW w:w="4876" w:type="dxa"/>
            <w:tcBorders>
              <w:top w:val="nil"/>
              <w:left w:val="nil"/>
              <w:bottom w:val="nil"/>
              <w:right w:val="nil"/>
            </w:tcBorders>
          </w:tcPr>
          <w:p w14:paraId="39224AD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39D9622" w14:textId="77777777" w:rsidR="009612B6" w:rsidRPr="004E1D16" w:rsidRDefault="009612B6" w:rsidP="003D13BF">
            <w:pPr>
              <w:pStyle w:val="AmColumnHeading"/>
            </w:pPr>
            <w:r w:rsidRPr="004E1D16">
              <w:t>Alteração</w:t>
            </w:r>
          </w:p>
        </w:tc>
      </w:tr>
      <w:tr w:rsidR="009612B6" w:rsidRPr="004E1D16" w14:paraId="2AA13EF0" w14:textId="77777777" w:rsidTr="003D13BF">
        <w:trPr>
          <w:jc w:val="center"/>
        </w:trPr>
        <w:tc>
          <w:tcPr>
            <w:tcW w:w="4876" w:type="dxa"/>
            <w:tcBorders>
              <w:top w:val="nil"/>
              <w:left w:val="nil"/>
              <w:bottom w:val="nil"/>
              <w:right w:val="nil"/>
            </w:tcBorders>
          </w:tcPr>
          <w:p w14:paraId="2522E0EC" w14:textId="77777777" w:rsidR="009612B6" w:rsidRPr="004E1D16" w:rsidRDefault="009612B6" w:rsidP="003D13BF">
            <w:pPr>
              <w:pStyle w:val="Normal6a"/>
            </w:pPr>
            <w:r w:rsidRPr="004E1D16">
              <w:t>C</w:t>
            </w:r>
            <w:r w:rsidRPr="004E1D16">
              <w:tab/>
              <w:t>Considerando que 21 % da população da UE se encontrava em risco de pobreza ou exclusão social em 2024; que não estão a ser feitos progressos suficientes no sentido de alcançar o objetivo de reduzir em cinco milhões o número de crianças em risco de pobreza ou exclusão social até 2030;</w:t>
            </w:r>
          </w:p>
        </w:tc>
        <w:tc>
          <w:tcPr>
            <w:tcW w:w="4876" w:type="dxa"/>
            <w:tcBorders>
              <w:top w:val="nil"/>
              <w:left w:val="nil"/>
              <w:bottom w:val="nil"/>
              <w:right w:val="nil"/>
            </w:tcBorders>
          </w:tcPr>
          <w:p w14:paraId="461B9148" w14:textId="15F78442" w:rsidR="009612B6" w:rsidRPr="004E1D16" w:rsidRDefault="009612B6" w:rsidP="003D13BF">
            <w:pPr>
              <w:pStyle w:val="Normal6a"/>
            </w:pPr>
            <w:r w:rsidRPr="004E1D16">
              <w:t>C</w:t>
            </w:r>
            <w:r w:rsidRPr="004E1D16">
              <w:tab/>
              <w:t>Considerando que 21 % da população da UE se encontrava em risco de pobreza ou exclusão social em 2024; que não estão a ser feitos progressos suficientes no sentido de alcançar o objetivo de reduzir em cinco milhões o número de crianças em risco de pobreza ou exclusão social até 2030</w:t>
            </w:r>
            <w:r w:rsidRPr="004E1D16">
              <w:rPr>
                <w:b/>
                <w:i/>
              </w:rPr>
              <w:t>, tendo a percentagem de crianças em risco de pobreza ou exclusão social aumentado todos os anos desde 2019</w:t>
            </w:r>
            <w:r w:rsidRPr="004E1D16">
              <w:rPr>
                <w:b/>
                <w:i/>
                <w:vertAlign w:val="superscript"/>
              </w:rPr>
              <w:t>1</w:t>
            </w:r>
            <w:r w:rsidR="00AC61B3">
              <w:rPr>
                <w:b/>
                <w:i/>
                <w:vertAlign w:val="superscript"/>
              </w:rPr>
              <w:noBreakHyphen/>
            </w:r>
            <w:r w:rsidRPr="004E1D16">
              <w:rPr>
                <w:b/>
                <w:i/>
                <w:vertAlign w:val="superscript"/>
              </w:rPr>
              <w:t>A</w:t>
            </w:r>
            <w:r w:rsidRPr="004E1D16">
              <w:rPr>
                <w:b/>
                <w:i/>
              </w:rPr>
              <w:t>;</w:t>
            </w:r>
            <w:r w:rsidRPr="004E1D16">
              <w:t xml:space="preserve"> </w:t>
            </w:r>
            <w:r w:rsidRPr="004E1D16">
              <w:rPr>
                <w:b/>
                <w:i/>
              </w:rPr>
              <w:t xml:space="preserve">que o risco de pobreza ou exclusão social é maior para as mulheres, os jovens adultos, as pessoas com baixos níveis de instrução e os desempregados e que os dados disponíveis mostram que cerca de dois terços dos desempregados na União não recebem prestações de desemprego ou apoio ao rendimento mínimo, o que revela </w:t>
            </w:r>
            <w:r w:rsidRPr="004E1D16">
              <w:rPr>
                <w:b/>
                <w:i/>
              </w:rPr>
              <w:lastRenderedPageBreak/>
              <w:t>lacunas persistentes na cobertura e na adequação dos sistemas de proteção social</w:t>
            </w:r>
            <w:r w:rsidRPr="004E1D16">
              <w:rPr>
                <w:b/>
                <w:i/>
                <w:vertAlign w:val="superscript"/>
              </w:rPr>
              <w:t>1</w:t>
            </w:r>
            <w:r w:rsidR="00AC61B3">
              <w:rPr>
                <w:b/>
                <w:i/>
                <w:vertAlign w:val="superscript"/>
              </w:rPr>
              <w:noBreakHyphen/>
            </w:r>
            <w:r w:rsidRPr="004E1D16">
              <w:rPr>
                <w:b/>
                <w:i/>
                <w:vertAlign w:val="superscript"/>
              </w:rPr>
              <w:t>B</w:t>
            </w:r>
            <w:r w:rsidRPr="004E1D16">
              <w:rPr>
                <w:b/>
                <w:i/>
              </w:rPr>
              <w:t>;</w:t>
            </w:r>
            <w:r w:rsidRPr="004E1D16">
              <w:t xml:space="preserve"> </w:t>
            </w:r>
            <w:r w:rsidRPr="004E1D16">
              <w:rPr>
                <w:b/>
                <w:i/>
              </w:rPr>
              <w:t>que a pobreza no trabalho continua a ser generalizada e que os salários não acompanham o custo de vida</w:t>
            </w:r>
            <w:r w:rsidRPr="004E1D16">
              <w:t>;</w:t>
            </w:r>
            <w:r w:rsidRPr="004E1D16">
              <w:rPr>
                <w:b/>
                <w:i/>
              </w:rPr>
              <w:t xml:space="preserve"> que, em 2024, 8,2 % dos trabalhadores da UE viviam em risco de pobreza</w:t>
            </w:r>
            <w:r w:rsidRPr="004E1D16">
              <w:rPr>
                <w:b/>
                <w:i/>
                <w:vertAlign w:val="superscript"/>
              </w:rPr>
              <w:t>1</w:t>
            </w:r>
            <w:r w:rsidR="00AC61B3">
              <w:rPr>
                <w:b/>
                <w:i/>
                <w:vertAlign w:val="superscript"/>
              </w:rPr>
              <w:noBreakHyphen/>
            </w:r>
            <w:r w:rsidRPr="004E1D16">
              <w:rPr>
                <w:b/>
                <w:i/>
                <w:vertAlign w:val="superscript"/>
              </w:rPr>
              <w:t>C</w:t>
            </w:r>
            <w:r w:rsidRPr="004E1D16">
              <w:rPr>
                <w:b/>
                <w:i/>
              </w:rPr>
              <w:t>;</w:t>
            </w:r>
          </w:p>
        </w:tc>
      </w:tr>
      <w:tr w:rsidR="009612B6" w:rsidRPr="004E1D16" w14:paraId="4DF087B7" w14:textId="77777777" w:rsidTr="003D13BF">
        <w:trPr>
          <w:jc w:val="center"/>
        </w:trPr>
        <w:tc>
          <w:tcPr>
            <w:tcW w:w="4876" w:type="dxa"/>
            <w:tcBorders>
              <w:top w:val="nil"/>
              <w:left w:val="nil"/>
              <w:bottom w:val="nil"/>
              <w:right w:val="nil"/>
            </w:tcBorders>
          </w:tcPr>
          <w:p w14:paraId="06F8577B" w14:textId="77777777" w:rsidR="009612B6" w:rsidRPr="004E1D16" w:rsidRDefault="009612B6" w:rsidP="003D13BF"/>
        </w:tc>
        <w:tc>
          <w:tcPr>
            <w:tcW w:w="4876" w:type="dxa"/>
            <w:tcBorders>
              <w:top w:val="nil"/>
              <w:left w:val="nil"/>
              <w:bottom w:val="nil"/>
              <w:right w:val="nil"/>
            </w:tcBorders>
          </w:tcPr>
          <w:p w14:paraId="0040B871" w14:textId="77777777" w:rsidR="009612B6" w:rsidRPr="004E1D16" w:rsidRDefault="009612B6" w:rsidP="003D13BF">
            <w:pPr>
              <w:pStyle w:val="Normal6a"/>
            </w:pPr>
            <w:r w:rsidRPr="004E1D16">
              <w:rPr>
                <w:b/>
                <w:i/>
              </w:rPr>
              <w:t>_________________</w:t>
            </w:r>
          </w:p>
        </w:tc>
      </w:tr>
      <w:tr w:rsidR="009612B6" w:rsidRPr="004E1D16" w14:paraId="537D2318" w14:textId="77777777" w:rsidTr="003D13BF">
        <w:trPr>
          <w:jc w:val="center"/>
        </w:trPr>
        <w:tc>
          <w:tcPr>
            <w:tcW w:w="4876" w:type="dxa"/>
            <w:tcBorders>
              <w:top w:val="nil"/>
              <w:left w:val="nil"/>
              <w:bottom w:val="nil"/>
              <w:right w:val="nil"/>
            </w:tcBorders>
          </w:tcPr>
          <w:p w14:paraId="1F9347F5" w14:textId="77777777" w:rsidR="009612B6" w:rsidRPr="004E1D16" w:rsidRDefault="009612B6" w:rsidP="003D13BF"/>
        </w:tc>
        <w:tc>
          <w:tcPr>
            <w:tcW w:w="4876" w:type="dxa"/>
            <w:tcBorders>
              <w:top w:val="nil"/>
              <w:left w:val="nil"/>
              <w:bottom w:val="nil"/>
              <w:right w:val="nil"/>
            </w:tcBorders>
          </w:tcPr>
          <w:p w14:paraId="703C4703" w14:textId="794F0C3F" w:rsidR="009612B6" w:rsidRPr="004E1D16" w:rsidRDefault="009612B6" w:rsidP="003D13BF">
            <w:pPr>
              <w:pStyle w:val="Normal6a"/>
            </w:pPr>
            <w:r w:rsidRPr="004E1D16">
              <w:rPr>
                <w:b/>
                <w:i/>
                <w:vertAlign w:val="superscript"/>
              </w:rPr>
              <w:t>1</w:t>
            </w:r>
            <w:r w:rsidR="00AC61B3">
              <w:rPr>
                <w:b/>
                <w:i/>
                <w:vertAlign w:val="superscript"/>
              </w:rPr>
              <w:noBreakHyphen/>
            </w:r>
            <w:r w:rsidRPr="004E1D16">
              <w:rPr>
                <w:b/>
                <w:i/>
                <w:vertAlign w:val="superscript"/>
              </w:rPr>
              <w:t>A</w:t>
            </w:r>
            <w:r w:rsidRPr="004E1D16">
              <w:t xml:space="preserve"> </w:t>
            </w:r>
            <w:r w:rsidRPr="004E1D16">
              <w:rPr>
                <w:b/>
                <w:i/>
              </w:rPr>
              <w:t>https://www.eurofound.europa.eu/pt/publications/all/working</w:t>
            </w:r>
            <w:r w:rsidR="00AC61B3">
              <w:rPr>
                <w:b/>
                <w:i/>
              </w:rPr>
              <w:noBreakHyphen/>
            </w:r>
            <w:r w:rsidRPr="004E1D16">
              <w:rPr>
                <w:b/>
                <w:i/>
              </w:rPr>
              <w:t>children</w:t>
            </w:r>
            <w:r w:rsidR="00AC61B3">
              <w:rPr>
                <w:b/>
                <w:i/>
              </w:rPr>
              <w:noBreakHyphen/>
            </w:r>
            <w:r w:rsidRPr="004E1D16">
              <w:rPr>
                <w:b/>
                <w:i/>
              </w:rPr>
              <w:t>matters</w:t>
            </w:r>
            <w:r w:rsidR="00AC61B3">
              <w:rPr>
                <w:b/>
                <w:i/>
              </w:rPr>
              <w:noBreakHyphen/>
            </w:r>
            <w:r w:rsidRPr="004E1D16">
              <w:rPr>
                <w:b/>
                <w:i/>
              </w:rPr>
              <w:t>overview</w:t>
            </w:r>
            <w:r w:rsidR="00AC61B3">
              <w:rPr>
                <w:b/>
                <w:i/>
              </w:rPr>
              <w:noBreakHyphen/>
            </w:r>
            <w:r w:rsidRPr="004E1D16">
              <w:rPr>
                <w:b/>
                <w:i/>
              </w:rPr>
              <w:t>service</w:t>
            </w:r>
            <w:r w:rsidR="00AC61B3">
              <w:rPr>
                <w:b/>
                <w:i/>
              </w:rPr>
              <w:noBreakHyphen/>
            </w:r>
            <w:r w:rsidRPr="004E1D16">
              <w:rPr>
                <w:b/>
                <w:i/>
              </w:rPr>
              <w:t>delivery</w:t>
            </w:r>
            <w:r w:rsidR="00AC61B3">
              <w:rPr>
                <w:b/>
                <w:i/>
              </w:rPr>
              <w:noBreakHyphen/>
            </w:r>
            <w:r w:rsidRPr="004E1D16">
              <w:rPr>
                <w:b/>
                <w:i/>
              </w:rPr>
              <w:t>and</w:t>
            </w:r>
            <w:r w:rsidR="00AC61B3">
              <w:rPr>
                <w:b/>
                <w:i/>
              </w:rPr>
              <w:noBreakHyphen/>
            </w:r>
            <w:r w:rsidRPr="004E1D16">
              <w:rPr>
                <w:b/>
                <w:i/>
              </w:rPr>
              <w:t>workforce</w:t>
            </w:r>
            <w:r w:rsidR="00AC61B3">
              <w:rPr>
                <w:b/>
                <w:i/>
              </w:rPr>
              <w:noBreakHyphen/>
            </w:r>
            <w:r w:rsidRPr="004E1D16">
              <w:rPr>
                <w:b/>
                <w:i/>
              </w:rPr>
              <w:t>europe.</w:t>
            </w:r>
          </w:p>
        </w:tc>
      </w:tr>
      <w:tr w:rsidR="009612B6" w:rsidRPr="004E1D16" w14:paraId="7EE55176" w14:textId="77777777" w:rsidTr="003D13BF">
        <w:trPr>
          <w:jc w:val="center"/>
        </w:trPr>
        <w:tc>
          <w:tcPr>
            <w:tcW w:w="4876" w:type="dxa"/>
            <w:tcBorders>
              <w:top w:val="nil"/>
              <w:left w:val="nil"/>
              <w:bottom w:val="nil"/>
              <w:right w:val="nil"/>
            </w:tcBorders>
          </w:tcPr>
          <w:p w14:paraId="02B823DE" w14:textId="77777777" w:rsidR="009612B6" w:rsidRPr="004E1D16" w:rsidRDefault="009612B6" w:rsidP="003D13BF"/>
        </w:tc>
        <w:tc>
          <w:tcPr>
            <w:tcW w:w="4876" w:type="dxa"/>
            <w:tcBorders>
              <w:top w:val="nil"/>
              <w:left w:val="nil"/>
              <w:bottom w:val="nil"/>
              <w:right w:val="nil"/>
            </w:tcBorders>
          </w:tcPr>
          <w:p w14:paraId="6D44AE73" w14:textId="572BAE9E" w:rsidR="009612B6" w:rsidRPr="004E1D16" w:rsidRDefault="009612B6" w:rsidP="003D13BF">
            <w:pPr>
              <w:pStyle w:val="Normal6a"/>
            </w:pPr>
            <w:r w:rsidRPr="004E1D16">
              <w:rPr>
                <w:b/>
                <w:i/>
                <w:vertAlign w:val="superscript"/>
              </w:rPr>
              <w:t>1</w:t>
            </w:r>
            <w:r w:rsidR="00AC61B3">
              <w:rPr>
                <w:b/>
                <w:i/>
                <w:vertAlign w:val="superscript"/>
              </w:rPr>
              <w:noBreakHyphen/>
            </w:r>
            <w:r w:rsidRPr="004E1D16">
              <w:rPr>
                <w:b/>
                <w:i/>
                <w:vertAlign w:val="superscript"/>
              </w:rPr>
              <w:t>B</w:t>
            </w:r>
            <w:r w:rsidRPr="004E1D16">
              <w:t xml:space="preserve"> </w:t>
            </w:r>
            <w:r w:rsidRPr="004E1D16">
              <w:rPr>
                <w:b/>
                <w:i/>
              </w:rPr>
              <w:t>«Social protection 2.0: Unemployment and minimum income benefits» [Proteção social 2.0: desemprego e prestações de rendimento mínimo].</w:t>
            </w:r>
          </w:p>
        </w:tc>
      </w:tr>
      <w:tr w:rsidR="009612B6" w:rsidRPr="004E1D16" w14:paraId="6EA971CE" w14:textId="77777777" w:rsidTr="003D13BF">
        <w:trPr>
          <w:jc w:val="center"/>
        </w:trPr>
        <w:tc>
          <w:tcPr>
            <w:tcW w:w="4876" w:type="dxa"/>
            <w:tcBorders>
              <w:top w:val="nil"/>
              <w:left w:val="nil"/>
              <w:bottom w:val="nil"/>
              <w:right w:val="nil"/>
            </w:tcBorders>
          </w:tcPr>
          <w:p w14:paraId="3E730AFC" w14:textId="77777777" w:rsidR="009612B6" w:rsidRPr="004E1D16" w:rsidRDefault="009612B6" w:rsidP="003D13BF"/>
        </w:tc>
        <w:tc>
          <w:tcPr>
            <w:tcW w:w="4876" w:type="dxa"/>
            <w:tcBorders>
              <w:top w:val="nil"/>
              <w:left w:val="nil"/>
              <w:bottom w:val="nil"/>
              <w:right w:val="nil"/>
            </w:tcBorders>
          </w:tcPr>
          <w:p w14:paraId="5E794DC5" w14:textId="6AA9A936" w:rsidR="009612B6" w:rsidRPr="004E1D16" w:rsidRDefault="009612B6" w:rsidP="003D13BF">
            <w:pPr>
              <w:pStyle w:val="Normal6a"/>
            </w:pPr>
            <w:r w:rsidRPr="004E1D16">
              <w:rPr>
                <w:b/>
                <w:i/>
                <w:vertAlign w:val="superscript"/>
              </w:rPr>
              <w:t>1</w:t>
            </w:r>
            <w:r w:rsidR="00AC61B3">
              <w:rPr>
                <w:b/>
                <w:i/>
                <w:vertAlign w:val="superscript"/>
              </w:rPr>
              <w:noBreakHyphen/>
            </w:r>
            <w:r w:rsidRPr="004E1D16">
              <w:rPr>
                <w:b/>
                <w:i/>
                <w:vertAlign w:val="superscript"/>
              </w:rPr>
              <w:t>C</w:t>
            </w:r>
            <w:r w:rsidRPr="004E1D16">
              <w:t xml:space="preserve"> </w:t>
            </w:r>
            <w:r w:rsidRPr="004E1D16">
              <w:rPr>
                <w:b/>
                <w:i/>
              </w:rPr>
              <w:t>https://ec.europa.eu/eurostat/web/products</w:t>
            </w:r>
            <w:r w:rsidR="00AC61B3">
              <w:rPr>
                <w:b/>
                <w:i/>
              </w:rPr>
              <w:noBreakHyphen/>
            </w:r>
            <w:r w:rsidRPr="004E1D16">
              <w:rPr>
                <w:b/>
                <w:i/>
              </w:rPr>
              <w:t>eurostat</w:t>
            </w:r>
            <w:r w:rsidR="00AC61B3">
              <w:rPr>
                <w:b/>
                <w:i/>
              </w:rPr>
              <w:noBreakHyphen/>
            </w:r>
            <w:r w:rsidRPr="004E1D16">
              <w:rPr>
                <w:b/>
                <w:i/>
              </w:rPr>
              <w:t>news/w/ddn</w:t>
            </w:r>
            <w:r w:rsidR="00AC61B3">
              <w:rPr>
                <w:b/>
                <w:i/>
              </w:rPr>
              <w:noBreakHyphen/>
            </w:r>
            <w:r w:rsidRPr="004E1D16">
              <w:rPr>
                <w:b/>
                <w:i/>
              </w:rPr>
              <w:t>20251103</w:t>
            </w:r>
            <w:r w:rsidR="00AC61B3">
              <w:rPr>
                <w:b/>
                <w:i/>
              </w:rPr>
              <w:noBreakHyphen/>
            </w:r>
            <w:r w:rsidRPr="004E1D16">
              <w:rPr>
                <w:b/>
                <w:i/>
              </w:rPr>
              <w:t>1.</w:t>
            </w:r>
          </w:p>
        </w:tc>
      </w:tr>
    </w:tbl>
    <w:p w14:paraId="757FD39C"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3E5F78A" w14:textId="77777777" w:rsidR="009612B6" w:rsidRPr="004E1D16" w:rsidRDefault="009612B6" w:rsidP="009612B6">
      <w:r w:rsidRPr="004E1D16">
        <w:rPr>
          <w:rStyle w:val="HideTWBExt"/>
        </w:rPr>
        <w:t>&lt;/Amend&gt;</w:t>
      </w:r>
    </w:p>
    <w:p w14:paraId="7B1BC58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55</w:t>
      </w:r>
      <w:r w:rsidRPr="004E1D16">
        <w:rPr>
          <w:rStyle w:val="HideTWBExt"/>
        </w:rPr>
        <w:t>&lt;/NumAm&gt;</w:t>
      </w:r>
    </w:p>
    <w:p w14:paraId="7376ADC7"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AF5995D" w14:textId="77777777" w:rsidR="009612B6" w:rsidRPr="004E1D16" w:rsidRDefault="009612B6" w:rsidP="009612B6">
      <w:pPr>
        <w:pStyle w:val="NormalBold"/>
      </w:pPr>
      <w:r w:rsidRPr="004E1D16">
        <w:rPr>
          <w:rStyle w:val="HideTWBExt"/>
          <w:b w:val="0"/>
        </w:rPr>
        <w:t>&lt;/RepeatBlock-By&gt;</w:t>
      </w:r>
    </w:p>
    <w:p w14:paraId="2B09582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088BCEC" w14:textId="77777777" w:rsidR="009612B6" w:rsidRPr="004E1D16" w:rsidRDefault="009612B6" w:rsidP="009612B6">
      <w:pPr>
        <w:pStyle w:val="NormalBold"/>
      </w:pPr>
      <w:r w:rsidRPr="004E1D16">
        <w:rPr>
          <w:rStyle w:val="HideTWBExt"/>
        </w:rPr>
        <w:t>&lt;Article&gt;</w:t>
      </w:r>
      <w:r w:rsidRPr="004E1D16">
        <w:t>Considerando C</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1862349" w14:textId="77777777" w:rsidTr="003D13BF">
        <w:trPr>
          <w:trHeight w:hRule="exact" w:val="240"/>
          <w:jc w:val="center"/>
        </w:trPr>
        <w:tc>
          <w:tcPr>
            <w:tcW w:w="9752" w:type="dxa"/>
            <w:gridSpan w:val="2"/>
            <w:tcBorders>
              <w:top w:val="nil"/>
              <w:left w:val="nil"/>
              <w:bottom w:val="nil"/>
              <w:right w:val="nil"/>
            </w:tcBorders>
          </w:tcPr>
          <w:p w14:paraId="38C465E7" w14:textId="77777777" w:rsidR="009612B6" w:rsidRPr="004E1D16" w:rsidRDefault="009612B6" w:rsidP="003D13BF"/>
        </w:tc>
      </w:tr>
      <w:tr w:rsidR="009612B6" w:rsidRPr="004E1D16" w14:paraId="4CC6B896" w14:textId="77777777" w:rsidTr="003D13BF">
        <w:trPr>
          <w:trHeight w:val="240"/>
          <w:jc w:val="center"/>
        </w:trPr>
        <w:tc>
          <w:tcPr>
            <w:tcW w:w="4876" w:type="dxa"/>
            <w:tcBorders>
              <w:top w:val="nil"/>
              <w:left w:val="nil"/>
              <w:bottom w:val="nil"/>
              <w:right w:val="nil"/>
            </w:tcBorders>
          </w:tcPr>
          <w:p w14:paraId="7204959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4EB952D" w14:textId="77777777" w:rsidR="009612B6" w:rsidRPr="004E1D16" w:rsidRDefault="009612B6" w:rsidP="003D13BF">
            <w:pPr>
              <w:pStyle w:val="AmColumnHeading"/>
            </w:pPr>
            <w:r w:rsidRPr="004E1D16">
              <w:t>Alteração</w:t>
            </w:r>
          </w:p>
        </w:tc>
      </w:tr>
      <w:tr w:rsidR="009612B6" w:rsidRPr="004E1D16" w14:paraId="5EE9D7FD" w14:textId="77777777" w:rsidTr="003D13BF">
        <w:trPr>
          <w:jc w:val="center"/>
        </w:trPr>
        <w:tc>
          <w:tcPr>
            <w:tcW w:w="4876" w:type="dxa"/>
            <w:tcBorders>
              <w:top w:val="nil"/>
              <w:left w:val="nil"/>
              <w:bottom w:val="nil"/>
              <w:right w:val="nil"/>
            </w:tcBorders>
          </w:tcPr>
          <w:p w14:paraId="7EA43924" w14:textId="77777777" w:rsidR="009612B6" w:rsidRPr="004E1D16" w:rsidRDefault="009612B6" w:rsidP="003D13BF">
            <w:pPr>
              <w:pStyle w:val="Normal6a"/>
            </w:pPr>
            <w:r w:rsidRPr="004E1D16">
              <w:t>C</w:t>
            </w:r>
            <w:r w:rsidRPr="004E1D16">
              <w:tab/>
              <w:t xml:space="preserve">Considerando que 21 % da população da UE se encontrava em risco de pobreza ou exclusão social em 2024; que </w:t>
            </w:r>
            <w:r w:rsidRPr="004E1D16">
              <w:rPr>
                <w:b/>
                <w:i/>
              </w:rPr>
              <w:t>não estão a ser feitos progressos suficientes no sentido de alcançar o objetivo de reduzir em cinco milhões o número de crianças em risco</w:t>
            </w:r>
            <w:r w:rsidRPr="004E1D16">
              <w:t xml:space="preserve"> de pobreza </w:t>
            </w:r>
            <w:r w:rsidRPr="004E1D16">
              <w:rPr>
                <w:b/>
                <w:i/>
              </w:rPr>
              <w:t>ou exclusão social até 2030</w:t>
            </w:r>
            <w:r w:rsidRPr="004E1D16">
              <w:t>;</w:t>
            </w:r>
          </w:p>
        </w:tc>
        <w:tc>
          <w:tcPr>
            <w:tcW w:w="4876" w:type="dxa"/>
            <w:tcBorders>
              <w:top w:val="nil"/>
              <w:left w:val="nil"/>
              <w:bottom w:val="nil"/>
              <w:right w:val="nil"/>
            </w:tcBorders>
          </w:tcPr>
          <w:p w14:paraId="7D31146F" w14:textId="39ED6299" w:rsidR="009612B6" w:rsidRPr="004E1D16" w:rsidRDefault="009612B6" w:rsidP="003D13BF">
            <w:pPr>
              <w:pStyle w:val="Normal6a"/>
            </w:pPr>
            <w:r w:rsidRPr="004E1D16">
              <w:t>C</w:t>
            </w:r>
            <w:r w:rsidRPr="004E1D16">
              <w:tab/>
              <w:t>Considerando</w:t>
            </w:r>
            <w:r w:rsidRPr="004E1D16">
              <w:rPr>
                <w:b/>
                <w:i/>
              </w:rPr>
              <w:t xml:space="preserve"> que a meta para 2030 da UE de reduzir o número de pessoas em risco de pobreza ou exclusão social em, pelo menos, 15 milhões em relação a 2019, incluindo, pelo menos, 5 milhões de crianças está no bom caminho para ser atingida; que os Estados</w:t>
            </w:r>
            <w:r w:rsidR="00AC61B3">
              <w:rPr>
                <w:b/>
                <w:i/>
              </w:rPr>
              <w:noBreakHyphen/>
            </w:r>
            <w:r w:rsidRPr="004E1D16">
              <w:rPr>
                <w:b/>
                <w:i/>
              </w:rPr>
              <w:t>Membros se comprometeram a cumprir metas nacionais para alcançar este grande objetivo e que a tendência se desloca no sentido oposto em mais de metade dos Estados</w:t>
            </w:r>
            <w:r w:rsidR="00AC61B3">
              <w:rPr>
                <w:b/>
                <w:i/>
              </w:rPr>
              <w:noBreakHyphen/>
            </w:r>
            <w:r w:rsidRPr="004E1D16">
              <w:rPr>
                <w:b/>
                <w:i/>
              </w:rPr>
              <w:t>Membros;</w:t>
            </w:r>
            <w:r w:rsidRPr="004E1D16">
              <w:t xml:space="preserve"> que 21 % da população da UE </w:t>
            </w:r>
            <w:r w:rsidRPr="004E1D16">
              <w:rPr>
                <w:b/>
                <w:i/>
              </w:rPr>
              <w:t>ainda</w:t>
            </w:r>
            <w:r w:rsidRPr="004E1D16">
              <w:t xml:space="preserve"> se encontrava </w:t>
            </w:r>
            <w:r w:rsidRPr="004E1D16">
              <w:lastRenderedPageBreak/>
              <w:t>em risco de pobreza ou exclusão social em 2024; que</w:t>
            </w:r>
            <w:r w:rsidRPr="004E1D16">
              <w:rPr>
                <w:b/>
                <w:i/>
              </w:rPr>
              <w:t>, sem uma mudança de abordagem da luta contra a pobreza a nível nacional e da UE, não será possível inverter esta tendência e garantir que todos os cidadãos tenham oportunidades iguais de participação na sociedade; que uma ambiciosa Estratégia da UE de Combate à Pobreza será essencial para dar resposta ao fenómeno multidimensional</w:t>
            </w:r>
            <w:r w:rsidRPr="004E1D16">
              <w:t xml:space="preserve"> de pobreza;</w:t>
            </w:r>
          </w:p>
        </w:tc>
      </w:tr>
    </w:tbl>
    <w:p w14:paraId="4C0FF3E1"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B0BD8F4" w14:textId="77777777" w:rsidR="009612B6" w:rsidRPr="004E1D16" w:rsidRDefault="009612B6" w:rsidP="009612B6">
      <w:r w:rsidRPr="004E1D16">
        <w:rPr>
          <w:rStyle w:val="HideTWBExt"/>
        </w:rPr>
        <w:t>&lt;/Amend&gt;</w:t>
      </w:r>
    </w:p>
    <w:p w14:paraId="31301FC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56</w:t>
      </w:r>
      <w:r w:rsidRPr="004E1D16">
        <w:rPr>
          <w:rStyle w:val="HideTWBExt"/>
        </w:rPr>
        <w:t>&lt;/NumAm&gt;</w:t>
      </w:r>
    </w:p>
    <w:p w14:paraId="1E3F2414"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7757DB7E"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008C74E0" w14:textId="77777777" w:rsidR="009612B6" w:rsidRPr="004E1D16" w:rsidRDefault="009612B6" w:rsidP="009612B6">
      <w:pPr>
        <w:pStyle w:val="NormalBold"/>
      </w:pPr>
      <w:r w:rsidRPr="004E1D16">
        <w:rPr>
          <w:rStyle w:val="HideTWBExt"/>
          <w:b w:val="0"/>
        </w:rPr>
        <w:t>&lt;/RepeatBlock-By&gt;</w:t>
      </w:r>
    </w:p>
    <w:p w14:paraId="276C71D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658355A" w14:textId="77777777" w:rsidR="009612B6" w:rsidRPr="004E1D16" w:rsidRDefault="009612B6" w:rsidP="009612B6">
      <w:pPr>
        <w:pStyle w:val="NormalBold"/>
      </w:pPr>
      <w:r w:rsidRPr="004E1D16">
        <w:rPr>
          <w:rStyle w:val="HideTWBExt"/>
        </w:rPr>
        <w:t>&lt;Article&gt;</w:t>
      </w:r>
      <w:r w:rsidRPr="004E1D16">
        <w:t>Considerando C</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E626C56" w14:textId="77777777" w:rsidTr="003D13BF">
        <w:trPr>
          <w:trHeight w:hRule="exact" w:val="240"/>
          <w:jc w:val="center"/>
        </w:trPr>
        <w:tc>
          <w:tcPr>
            <w:tcW w:w="9752" w:type="dxa"/>
            <w:gridSpan w:val="2"/>
            <w:tcBorders>
              <w:top w:val="nil"/>
              <w:left w:val="nil"/>
              <w:bottom w:val="nil"/>
              <w:right w:val="nil"/>
            </w:tcBorders>
          </w:tcPr>
          <w:p w14:paraId="0103806C" w14:textId="77777777" w:rsidR="009612B6" w:rsidRPr="004E1D16" w:rsidRDefault="009612B6" w:rsidP="003D13BF"/>
        </w:tc>
      </w:tr>
      <w:tr w:rsidR="009612B6" w:rsidRPr="004E1D16" w14:paraId="78C0D75B" w14:textId="77777777" w:rsidTr="003D13BF">
        <w:trPr>
          <w:trHeight w:val="240"/>
          <w:jc w:val="center"/>
        </w:trPr>
        <w:tc>
          <w:tcPr>
            <w:tcW w:w="4876" w:type="dxa"/>
            <w:tcBorders>
              <w:top w:val="nil"/>
              <w:left w:val="nil"/>
              <w:bottom w:val="nil"/>
              <w:right w:val="nil"/>
            </w:tcBorders>
          </w:tcPr>
          <w:p w14:paraId="20E3112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2169E39" w14:textId="77777777" w:rsidR="009612B6" w:rsidRPr="004E1D16" w:rsidRDefault="009612B6" w:rsidP="003D13BF">
            <w:pPr>
              <w:pStyle w:val="AmColumnHeading"/>
            </w:pPr>
            <w:r w:rsidRPr="004E1D16">
              <w:t>Alteração</w:t>
            </w:r>
          </w:p>
        </w:tc>
      </w:tr>
      <w:tr w:rsidR="009612B6" w:rsidRPr="004E1D16" w14:paraId="058F02E2" w14:textId="77777777" w:rsidTr="003D13BF">
        <w:trPr>
          <w:jc w:val="center"/>
        </w:trPr>
        <w:tc>
          <w:tcPr>
            <w:tcW w:w="4876" w:type="dxa"/>
            <w:tcBorders>
              <w:top w:val="nil"/>
              <w:left w:val="nil"/>
              <w:bottom w:val="nil"/>
              <w:right w:val="nil"/>
            </w:tcBorders>
          </w:tcPr>
          <w:p w14:paraId="1912B86B" w14:textId="77777777" w:rsidR="009612B6" w:rsidRPr="004E1D16" w:rsidRDefault="009612B6" w:rsidP="003D13BF">
            <w:pPr>
              <w:pStyle w:val="Normal6a"/>
            </w:pPr>
            <w:r w:rsidRPr="004E1D16">
              <w:t>C</w:t>
            </w:r>
            <w:r w:rsidRPr="004E1D16">
              <w:tab/>
              <w:t xml:space="preserve">Considerando que 21 % da população da UE se encontrava em risco de pobreza ou exclusão social em 2024; </w:t>
            </w:r>
            <w:r w:rsidRPr="004E1D16">
              <w:rPr>
                <w:b/>
                <w:i/>
              </w:rPr>
              <w:t>que não estão a ser feitos</w:t>
            </w:r>
            <w:r w:rsidRPr="004E1D16">
              <w:t xml:space="preserve"> progressos </w:t>
            </w:r>
            <w:r w:rsidRPr="004E1D16">
              <w:rPr>
                <w:b/>
                <w:i/>
              </w:rPr>
              <w:t>suficientes no sentido de alcançar o</w:t>
            </w:r>
            <w:r w:rsidRPr="004E1D16">
              <w:t xml:space="preserve"> objetivo de </w:t>
            </w:r>
            <w:r w:rsidRPr="004E1D16">
              <w:rPr>
                <w:b/>
                <w:i/>
              </w:rPr>
              <w:t>reduzir em</w:t>
            </w:r>
            <w:r w:rsidRPr="004E1D16">
              <w:t xml:space="preserve"> cinco milhões </w:t>
            </w:r>
            <w:r w:rsidRPr="004E1D16">
              <w:rPr>
                <w:b/>
                <w:i/>
              </w:rPr>
              <w:t>o número de crianças em risco de pobreza ou exclusão social até 2030</w:t>
            </w:r>
            <w:r w:rsidRPr="004E1D16">
              <w:t>;</w:t>
            </w:r>
          </w:p>
        </w:tc>
        <w:tc>
          <w:tcPr>
            <w:tcW w:w="4876" w:type="dxa"/>
            <w:tcBorders>
              <w:top w:val="nil"/>
              <w:left w:val="nil"/>
              <w:bottom w:val="nil"/>
              <w:right w:val="nil"/>
            </w:tcBorders>
          </w:tcPr>
          <w:p w14:paraId="7E39AC2C" w14:textId="1E939E3D" w:rsidR="009612B6" w:rsidRPr="004E1D16" w:rsidRDefault="009612B6" w:rsidP="003D13BF">
            <w:pPr>
              <w:pStyle w:val="Normal6a"/>
            </w:pPr>
            <w:r w:rsidRPr="004E1D16">
              <w:t>C</w:t>
            </w:r>
            <w:r w:rsidRPr="004E1D16">
              <w:tab/>
              <w:t xml:space="preserve">Considerando que 21 % da população da UE se encontrava em risco de pobreza ou exclusão social em 2024; </w:t>
            </w:r>
            <w:r w:rsidRPr="004E1D16">
              <w:rPr>
                <w:b/>
                <w:i/>
              </w:rPr>
              <w:t>aponta para uma ligeira diminuição em comparação com os anos anteriores, mas para</w:t>
            </w:r>
            <w:r w:rsidRPr="004E1D16">
              <w:t xml:space="preserve"> progressos </w:t>
            </w:r>
            <w:r w:rsidRPr="004E1D16">
              <w:rPr>
                <w:b/>
                <w:i/>
              </w:rPr>
              <w:t>limitados na consecução da meta a nível da UE para 2030; que, no caso das crianças, a população em risco de pobreza ou exclusão social tem vindo a aumentar desde 2019, afastando</w:t>
            </w:r>
            <w:r w:rsidR="00AC61B3">
              <w:rPr>
                <w:b/>
                <w:i/>
              </w:rPr>
              <w:noBreakHyphen/>
            </w:r>
            <w:r w:rsidRPr="004E1D16">
              <w:rPr>
                <w:b/>
                <w:i/>
              </w:rPr>
              <w:t>se do</w:t>
            </w:r>
            <w:r w:rsidRPr="004E1D16">
              <w:t xml:space="preserve"> objetivo de </w:t>
            </w:r>
            <w:r w:rsidRPr="004E1D16">
              <w:rPr>
                <w:b/>
                <w:i/>
              </w:rPr>
              <w:t>uma redução de</w:t>
            </w:r>
            <w:r w:rsidRPr="004E1D16">
              <w:t xml:space="preserve"> cinco milhões</w:t>
            </w:r>
            <w:r w:rsidRPr="004E1D16">
              <w:rPr>
                <w:b/>
                <w:i/>
              </w:rPr>
              <w:t>; que um em cada doze trabalhadores na UE viveu em situação de pobreza no trabalho em 2024, salientando que o emprego não proporciona, por si só, uma proteção total contra a pobreza</w:t>
            </w:r>
            <w:r w:rsidRPr="004E1D16">
              <w:t>;</w:t>
            </w:r>
          </w:p>
        </w:tc>
      </w:tr>
    </w:tbl>
    <w:p w14:paraId="5A6E44F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35949D1" w14:textId="77777777" w:rsidR="009612B6" w:rsidRPr="004E1D16" w:rsidRDefault="009612B6" w:rsidP="009612B6">
      <w:r w:rsidRPr="004E1D16">
        <w:rPr>
          <w:rStyle w:val="HideTWBExt"/>
        </w:rPr>
        <w:t>&lt;/Amend&gt;</w:t>
      </w:r>
    </w:p>
    <w:p w14:paraId="719D9A1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57</w:t>
      </w:r>
      <w:r w:rsidRPr="004E1D16">
        <w:rPr>
          <w:rStyle w:val="HideTWBExt"/>
        </w:rPr>
        <w:t>&lt;/NumAm&gt;</w:t>
      </w:r>
    </w:p>
    <w:p w14:paraId="462E92BE"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03C06A0E" w14:textId="77777777" w:rsidR="009612B6" w:rsidRPr="004E1D16" w:rsidRDefault="009612B6" w:rsidP="009612B6">
      <w:r w:rsidRPr="004E1D16">
        <w:rPr>
          <w:rStyle w:val="HideTWBExt"/>
        </w:rPr>
        <w:lastRenderedPageBreak/>
        <w:t>&lt;AuNomDe&gt;</w:t>
      </w:r>
      <w:r w:rsidRPr="004E1D16">
        <w:rPr>
          <w:rStyle w:val="HideTWBInt"/>
        </w:rPr>
        <w:t>{ECR}</w:t>
      </w:r>
      <w:r w:rsidRPr="004E1D16">
        <w:t>em nome do Grupo ECR</w:t>
      </w:r>
      <w:r w:rsidRPr="004E1D16">
        <w:rPr>
          <w:rStyle w:val="HideTWBExt"/>
        </w:rPr>
        <w:t>&lt;/AuNomDe&gt;</w:t>
      </w:r>
    </w:p>
    <w:p w14:paraId="07B14533" w14:textId="77777777" w:rsidR="009612B6" w:rsidRPr="004E1D16" w:rsidRDefault="009612B6" w:rsidP="009612B6">
      <w:pPr>
        <w:pStyle w:val="NormalBold"/>
      </w:pPr>
      <w:r w:rsidRPr="004E1D16">
        <w:rPr>
          <w:rStyle w:val="HideTWBExt"/>
          <w:b w:val="0"/>
        </w:rPr>
        <w:t>&lt;/RepeatBlock-By&gt;</w:t>
      </w:r>
    </w:p>
    <w:p w14:paraId="36B86C2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C19D79A" w14:textId="77777777" w:rsidR="009612B6" w:rsidRPr="004E1D16" w:rsidRDefault="009612B6" w:rsidP="009612B6">
      <w:pPr>
        <w:pStyle w:val="NormalBold"/>
      </w:pPr>
      <w:r w:rsidRPr="004E1D16">
        <w:rPr>
          <w:rStyle w:val="HideTWBExt"/>
        </w:rPr>
        <w:t>&lt;Article&gt;</w:t>
      </w:r>
      <w:r w:rsidRPr="004E1D16">
        <w:t>Considerando C</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C283923" w14:textId="77777777" w:rsidTr="003D13BF">
        <w:trPr>
          <w:trHeight w:hRule="exact" w:val="240"/>
          <w:jc w:val="center"/>
        </w:trPr>
        <w:tc>
          <w:tcPr>
            <w:tcW w:w="9752" w:type="dxa"/>
            <w:gridSpan w:val="2"/>
            <w:tcBorders>
              <w:top w:val="nil"/>
              <w:left w:val="nil"/>
              <w:bottom w:val="nil"/>
              <w:right w:val="nil"/>
            </w:tcBorders>
          </w:tcPr>
          <w:p w14:paraId="66711B11" w14:textId="77777777" w:rsidR="009612B6" w:rsidRPr="004E1D16" w:rsidRDefault="009612B6" w:rsidP="003D13BF"/>
        </w:tc>
      </w:tr>
      <w:tr w:rsidR="009612B6" w:rsidRPr="004E1D16" w14:paraId="64129FD4" w14:textId="77777777" w:rsidTr="003D13BF">
        <w:trPr>
          <w:trHeight w:val="240"/>
          <w:jc w:val="center"/>
        </w:trPr>
        <w:tc>
          <w:tcPr>
            <w:tcW w:w="4876" w:type="dxa"/>
            <w:tcBorders>
              <w:top w:val="nil"/>
              <w:left w:val="nil"/>
              <w:bottom w:val="nil"/>
              <w:right w:val="nil"/>
            </w:tcBorders>
          </w:tcPr>
          <w:p w14:paraId="4E24C50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3A6E100" w14:textId="77777777" w:rsidR="009612B6" w:rsidRPr="004E1D16" w:rsidRDefault="009612B6" w:rsidP="003D13BF">
            <w:pPr>
              <w:pStyle w:val="AmColumnHeading"/>
            </w:pPr>
            <w:r w:rsidRPr="004E1D16">
              <w:t>Alteração</w:t>
            </w:r>
          </w:p>
        </w:tc>
      </w:tr>
      <w:tr w:rsidR="009612B6" w:rsidRPr="004E1D16" w14:paraId="31A32806" w14:textId="77777777" w:rsidTr="003D13BF">
        <w:trPr>
          <w:jc w:val="center"/>
        </w:trPr>
        <w:tc>
          <w:tcPr>
            <w:tcW w:w="4876" w:type="dxa"/>
            <w:tcBorders>
              <w:top w:val="nil"/>
              <w:left w:val="nil"/>
              <w:bottom w:val="nil"/>
              <w:right w:val="nil"/>
            </w:tcBorders>
          </w:tcPr>
          <w:p w14:paraId="398A7855" w14:textId="77777777" w:rsidR="009612B6" w:rsidRPr="004E1D16" w:rsidRDefault="009612B6" w:rsidP="003D13BF">
            <w:pPr>
              <w:pStyle w:val="Normal6a"/>
            </w:pPr>
            <w:r w:rsidRPr="004E1D16">
              <w:t>C</w:t>
            </w:r>
            <w:r w:rsidRPr="004E1D16">
              <w:tab/>
              <w:t>Considerando que 21 % da população da UE se encontrava em risco de pobreza ou exclusão social em 2024; que não estão a ser feitos progressos suficientes no sentido de alcançar o objetivo de reduzir em cinco milhões o número de crianças em risco de pobreza ou exclusão social até 2030;</w:t>
            </w:r>
          </w:p>
        </w:tc>
        <w:tc>
          <w:tcPr>
            <w:tcW w:w="4876" w:type="dxa"/>
            <w:tcBorders>
              <w:top w:val="nil"/>
              <w:left w:val="nil"/>
              <w:bottom w:val="nil"/>
              <w:right w:val="nil"/>
            </w:tcBorders>
          </w:tcPr>
          <w:p w14:paraId="10373970" w14:textId="77777777" w:rsidR="009612B6" w:rsidRPr="004E1D16" w:rsidRDefault="009612B6" w:rsidP="003D13BF">
            <w:pPr>
              <w:pStyle w:val="Normal6a"/>
            </w:pPr>
            <w:r w:rsidRPr="004E1D16">
              <w:t>C</w:t>
            </w:r>
            <w:r w:rsidRPr="004E1D16">
              <w:tab/>
              <w:t>Considerando que 21 % da população da UE se encontrava em risco de pobreza ou exclusão social em 2024</w:t>
            </w:r>
            <w:r w:rsidRPr="004E1D16">
              <w:rPr>
                <w:b/>
                <w:i/>
              </w:rPr>
              <w:t>, e são muito grandes as diferenças entre os países individuais neste domínio: as percentagens variam entre 1,8 % e 17,2 %</w:t>
            </w:r>
            <w:r w:rsidRPr="004E1D16">
              <w:t>; que não estão a ser feitos progressos suficientes no sentido de alcançar o objetivo de reduzir em cinco milhões o número de crianças em risco de pobreza ou exclusão social até 2030;</w:t>
            </w:r>
          </w:p>
        </w:tc>
      </w:tr>
    </w:tbl>
    <w:p w14:paraId="5B4339B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D09B231" w14:textId="77777777" w:rsidR="009612B6" w:rsidRPr="004E1D16" w:rsidRDefault="009612B6" w:rsidP="009612B6">
      <w:r w:rsidRPr="004E1D16">
        <w:rPr>
          <w:rStyle w:val="HideTWBExt"/>
        </w:rPr>
        <w:t>&lt;/Amend&gt;</w:t>
      </w:r>
    </w:p>
    <w:p w14:paraId="50F494A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58</w:t>
      </w:r>
      <w:r w:rsidRPr="004E1D16">
        <w:rPr>
          <w:rStyle w:val="HideTWBExt"/>
        </w:rPr>
        <w:t>&lt;/NumAm&gt;</w:t>
      </w:r>
    </w:p>
    <w:p w14:paraId="51F7462C"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64BE3B9" w14:textId="77777777" w:rsidR="009612B6" w:rsidRPr="004E1D16" w:rsidRDefault="009612B6" w:rsidP="009612B6">
      <w:pPr>
        <w:pStyle w:val="NormalBold"/>
      </w:pPr>
      <w:r w:rsidRPr="004E1D16">
        <w:rPr>
          <w:rStyle w:val="HideTWBExt"/>
          <w:b w:val="0"/>
        </w:rPr>
        <w:t>&lt;/RepeatBlock-By&gt;</w:t>
      </w:r>
    </w:p>
    <w:p w14:paraId="786BEC9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F6092DB" w14:textId="14653005" w:rsidR="009612B6" w:rsidRPr="004E1D16" w:rsidRDefault="009612B6" w:rsidP="009612B6">
      <w:pPr>
        <w:pStyle w:val="NormalBold"/>
      </w:pPr>
      <w:r w:rsidRPr="004E1D16">
        <w:rPr>
          <w:rStyle w:val="HideTWBExt"/>
        </w:rPr>
        <w:t>&lt;Article&gt;</w:t>
      </w:r>
      <w:r w:rsidRPr="004E1D16">
        <w:t>Considerando C</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FE28E04" w14:textId="77777777" w:rsidTr="003D13BF">
        <w:trPr>
          <w:trHeight w:hRule="exact" w:val="240"/>
          <w:jc w:val="center"/>
        </w:trPr>
        <w:tc>
          <w:tcPr>
            <w:tcW w:w="9752" w:type="dxa"/>
            <w:gridSpan w:val="2"/>
            <w:tcBorders>
              <w:top w:val="nil"/>
              <w:left w:val="nil"/>
              <w:bottom w:val="nil"/>
              <w:right w:val="nil"/>
            </w:tcBorders>
          </w:tcPr>
          <w:p w14:paraId="16EEBD58" w14:textId="77777777" w:rsidR="009612B6" w:rsidRPr="004E1D16" w:rsidRDefault="009612B6" w:rsidP="003D13BF"/>
        </w:tc>
      </w:tr>
      <w:tr w:rsidR="009612B6" w:rsidRPr="004E1D16" w14:paraId="128B9E17" w14:textId="77777777" w:rsidTr="003D13BF">
        <w:trPr>
          <w:trHeight w:val="240"/>
          <w:jc w:val="center"/>
        </w:trPr>
        <w:tc>
          <w:tcPr>
            <w:tcW w:w="4876" w:type="dxa"/>
            <w:tcBorders>
              <w:top w:val="nil"/>
              <w:left w:val="nil"/>
              <w:bottom w:val="nil"/>
              <w:right w:val="nil"/>
            </w:tcBorders>
          </w:tcPr>
          <w:p w14:paraId="116F206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F39AC15" w14:textId="77777777" w:rsidR="009612B6" w:rsidRPr="004E1D16" w:rsidRDefault="009612B6" w:rsidP="003D13BF">
            <w:pPr>
              <w:pStyle w:val="AmColumnHeading"/>
            </w:pPr>
            <w:r w:rsidRPr="004E1D16">
              <w:t>Alteração</w:t>
            </w:r>
          </w:p>
        </w:tc>
      </w:tr>
      <w:tr w:rsidR="009612B6" w:rsidRPr="004E1D16" w14:paraId="71438C83" w14:textId="77777777" w:rsidTr="003D13BF">
        <w:trPr>
          <w:jc w:val="center"/>
        </w:trPr>
        <w:tc>
          <w:tcPr>
            <w:tcW w:w="4876" w:type="dxa"/>
            <w:tcBorders>
              <w:top w:val="nil"/>
              <w:left w:val="nil"/>
              <w:bottom w:val="nil"/>
              <w:right w:val="nil"/>
            </w:tcBorders>
          </w:tcPr>
          <w:p w14:paraId="113C8098" w14:textId="77777777" w:rsidR="009612B6" w:rsidRPr="004E1D16" w:rsidRDefault="009612B6" w:rsidP="003D13BF">
            <w:pPr>
              <w:pStyle w:val="Normal6a"/>
            </w:pPr>
          </w:p>
        </w:tc>
        <w:tc>
          <w:tcPr>
            <w:tcW w:w="4876" w:type="dxa"/>
            <w:tcBorders>
              <w:top w:val="nil"/>
              <w:left w:val="nil"/>
              <w:bottom w:val="nil"/>
              <w:right w:val="nil"/>
            </w:tcBorders>
          </w:tcPr>
          <w:p w14:paraId="591E0F73" w14:textId="79481F60" w:rsidR="009612B6" w:rsidRPr="004E1D16" w:rsidRDefault="009612B6" w:rsidP="003D13BF">
            <w:pPr>
              <w:pStyle w:val="Normal6a"/>
            </w:pPr>
            <w:r w:rsidRPr="004E1D16">
              <w:rPr>
                <w:b/>
                <w:i/>
              </w:rPr>
              <w:t>C</w:t>
            </w:r>
            <w:r w:rsidR="00AC61B3">
              <w:rPr>
                <w:b/>
                <w:i/>
              </w:rPr>
              <w:noBreakHyphen/>
            </w:r>
            <w:r w:rsidRPr="004E1D16">
              <w:rPr>
                <w:b/>
                <w:i/>
              </w:rPr>
              <w:t>A.</w:t>
            </w:r>
            <w:r w:rsidRPr="004E1D16">
              <w:tab/>
            </w:r>
            <w:r w:rsidRPr="004E1D16">
              <w:rPr>
                <w:b/>
                <w:i/>
              </w:rPr>
              <w:t xml:space="preserve">Considerando que uma em cada quatro crianças ainda se encontra em risco de pobreza ou exclusão social na União Europeia, a um nível mais elevado do que o da população em geral; que não estão a ser feitos progressos suficientes no sentido de alcançar o objetivo de reduzir em cinco milhões o número de crianças em risco de pobreza ou exclusão social até 2030, uma vez que o número de crianças em risco de pobreza ou exclusão social aumentou 446 000 desde 2019; que as políticas e os serviços preventivos de apoio às crianças e à família, em conformidade com a Garantia Europeia para a Infância, são essenciais para fazer face às condições socioeconómicas que podem conduzir à separação familiar e à </w:t>
            </w:r>
            <w:r w:rsidRPr="004E1D16">
              <w:rPr>
                <w:b/>
                <w:i/>
              </w:rPr>
              <w:lastRenderedPageBreak/>
              <w:t>institucionalização das crianças; que os recursos nacionais e da UE atualmente mobilizados são também insuficientes para enfrentar o desafio da pobreza infantil e que, por conseguinte, um instrumento de financiamento específico para a Garantia Europeia para a Infância, bem como sinergias com outros fundos nacionais e da UE, são da maior importância tanto no atual como no próximo quadro financeiro plurianual;</w:t>
            </w:r>
          </w:p>
        </w:tc>
      </w:tr>
    </w:tbl>
    <w:p w14:paraId="4772605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9E6F965" w14:textId="77777777" w:rsidR="009612B6" w:rsidRPr="004E1D16" w:rsidRDefault="009612B6" w:rsidP="009612B6">
      <w:r w:rsidRPr="004E1D16">
        <w:rPr>
          <w:rStyle w:val="HideTWBExt"/>
        </w:rPr>
        <w:t>&lt;/Amend&gt;</w:t>
      </w:r>
    </w:p>
    <w:p w14:paraId="221832E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59</w:t>
      </w:r>
      <w:r w:rsidRPr="004E1D16">
        <w:rPr>
          <w:rStyle w:val="HideTWBExt"/>
        </w:rPr>
        <w:t>&lt;/NumAm&gt;</w:t>
      </w:r>
    </w:p>
    <w:p w14:paraId="15657840"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70C2E8CB" w14:textId="77777777" w:rsidR="009612B6" w:rsidRPr="004E1D16" w:rsidRDefault="009612B6" w:rsidP="009612B6">
      <w:pPr>
        <w:pStyle w:val="NormalBold"/>
      </w:pPr>
      <w:r w:rsidRPr="004E1D16">
        <w:rPr>
          <w:rStyle w:val="HideTWBExt"/>
          <w:b w:val="0"/>
        </w:rPr>
        <w:t>&lt;/RepeatBlock-By&gt;</w:t>
      </w:r>
    </w:p>
    <w:p w14:paraId="0069A0C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F496421" w14:textId="1E15A091" w:rsidR="009612B6" w:rsidRPr="004E1D16" w:rsidRDefault="009612B6" w:rsidP="009612B6">
      <w:pPr>
        <w:pStyle w:val="NormalBold"/>
      </w:pPr>
      <w:r w:rsidRPr="004E1D16">
        <w:rPr>
          <w:rStyle w:val="HideTWBExt"/>
        </w:rPr>
        <w:t>&lt;Article&gt;</w:t>
      </w:r>
      <w:r w:rsidRPr="004E1D16">
        <w:t>Considerando C</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412DBB7" w14:textId="77777777" w:rsidTr="003D13BF">
        <w:trPr>
          <w:trHeight w:hRule="exact" w:val="240"/>
          <w:jc w:val="center"/>
        </w:trPr>
        <w:tc>
          <w:tcPr>
            <w:tcW w:w="9752" w:type="dxa"/>
            <w:gridSpan w:val="2"/>
            <w:tcBorders>
              <w:top w:val="nil"/>
              <w:left w:val="nil"/>
              <w:bottom w:val="nil"/>
              <w:right w:val="nil"/>
            </w:tcBorders>
          </w:tcPr>
          <w:p w14:paraId="6D933987" w14:textId="77777777" w:rsidR="009612B6" w:rsidRPr="004E1D16" w:rsidRDefault="009612B6" w:rsidP="003D13BF"/>
        </w:tc>
      </w:tr>
      <w:tr w:rsidR="009612B6" w:rsidRPr="004E1D16" w14:paraId="54C2B72A" w14:textId="77777777" w:rsidTr="003D13BF">
        <w:trPr>
          <w:trHeight w:val="240"/>
          <w:jc w:val="center"/>
        </w:trPr>
        <w:tc>
          <w:tcPr>
            <w:tcW w:w="4876" w:type="dxa"/>
            <w:tcBorders>
              <w:top w:val="nil"/>
              <w:left w:val="nil"/>
              <w:bottom w:val="nil"/>
              <w:right w:val="nil"/>
            </w:tcBorders>
          </w:tcPr>
          <w:p w14:paraId="2283D61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6B83B2B" w14:textId="77777777" w:rsidR="009612B6" w:rsidRPr="004E1D16" w:rsidRDefault="009612B6" w:rsidP="003D13BF">
            <w:pPr>
              <w:pStyle w:val="AmColumnHeading"/>
            </w:pPr>
            <w:r w:rsidRPr="004E1D16">
              <w:t>Alteração</w:t>
            </w:r>
          </w:p>
        </w:tc>
      </w:tr>
      <w:tr w:rsidR="009612B6" w:rsidRPr="004E1D16" w14:paraId="45CB46FC" w14:textId="77777777" w:rsidTr="003D13BF">
        <w:trPr>
          <w:jc w:val="center"/>
        </w:trPr>
        <w:tc>
          <w:tcPr>
            <w:tcW w:w="4876" w:type="dxa"/>
            <w:tcBorders>
              <w:top w:val="nil"/>
              <w:left w:val="nil"/>
              <w:bottom w:val="nil"/>
              <w:right w:val="nil"/>
            </w:tcBorders>
          </w:tcPr>
          <w:p w14:paraId="4CF9983B" w14:textId="77777777" w:rsidR="009612B6" w:rsidRPr="004E1D16" w:rsidRDefault="009612B6" w:rsidP="003D13BF">
            <w:pPr>
              <w:pStyle w:val="Normal6a"/>
            </w:pPr>
          </w:p>
        </w:tc>
        <w:tc>
          <w:tcPr>
            <w:tcW w:w="4876" w:type="dxa"/>
            <w:tcBorders>
              <w:top w:val="nil"/>
              <w:left w:val="nil"/>
              <w:bottom w:val="nil"/>
              <w:right w:val="nil"/>
            </w:tcBorders>
          </w:tcPr>
          <w:p w14:paraId="1E51DE56" w14:textId="0BA6C174" w:rsidR="009612B6" w:rsidRPr="004E1D16" w:rsidRDefault="009612B6" w:rsidP="003D13BF">
            <w:pPr>
              <w:pStyle w:val="Normal6a"/>
            </w:pPr>
            <w:r w:rsidRPr="004E1D16">
              <w:rPr>
                <w:b/>
                <w:i/>
              </w:rPr>
              <w:t>C</w:t>
            </w:r>
            <w:r w:rsidR="00AC61B3">
              <w:rPr>
                <w:b/>
                <w:i/>
              </w:rPr>
              <w:noBreakHyphen/>
            </w:r>
            <w:r w:rsidRPr="004E1D16">
              <w:rPr>
                <w:b/>
                <w:i/>
              </w:rPr>
              <w:t>A.</w:t>
            </w:r>
            <w:r w:rsidRPr="004E1D16">
              <w:tab/>
            </w:r>
            <w:r w:rsidRPr="004E1D16">
              <w:rPr>
                <w:b/>
                <w:i/>
              </w:rPr>
              <w:t>Considerando que a cobertura e a adequação insuficientes dos regimes de rendimento mínimo, das prestações de desemprego e das prestações familiares e por filho a cargo, bem como os obstáculos ao acesso a serviços públicos de qualidade, como a saúde, a educação, os cuidados e a habitação, contribuem para a persistência da pobreza e da exclusão social, em particular entre os grupos mais desfavorecidos;</w:t>
            </w:r>
          </w:p>
        </w:tc>
      </w:tr>
    </w:tbl>
    <w:p w14:paraId="226EFEC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731BC5E" w14:textId="77777777" w:rsidR="009612B6" w:rsidRPr="004E1D16" w:rsidRDefault="009612B6" w:rsidP="009612B6">
      <w:r w:rsidRPr="004E1D16">
        <w:rPr>
          <w:rStyle w:val="HideTWBExt"/>
        </w:rPr>
        <w:t>&lt;/Amend&gt;</w:t>
      </w:r>
    </w:p>
    <w:p w14:paraId="215AF6A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60</w:t>
      </w:r>
      <w:r w:rsidRPr="004E1D16">
        <w:rPr>
          <w:rStyle w:val="HideTWBExt"/>
        </w:rPr>
        <w:t>&lt;/NumAm&gt;</w:t>
      </w:r>
    </w:p>
    <w:p w14:paraId="39B5AA08"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0948B952" w14:textId="77777777" w:rsidR="009612B6" w:rsidRPr="004E1D16" w:rsidRDefault="009612B6" w:rsidP="009612B6">
      <w:pPr>
        <w:pStyle w:val="NormalBold"/>
      </w:pPr>
      <w:r w:rsidRPr="004E1D16">
        <w:rPr>
          <w:rStyle w:val="HideTWBExt"/>
          <w:b w:val="0"/>
        </w:rPr>
        <w:t>&lt;/RepeatBlock-By&gt;</w:t>
      </w:r>
    </w:p>
    <w:p w14:paraId="45FA2C0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978971C" w14:textId="2C221A03" w:rsidR="009612B6" w:rsidRPr="004E1D16" w:rsidRDefault="009612B6" w:rsidP="009612B6">
      <w:pPr>
        <w:pStyle w:val="NormalBold"/>
      </w:pPr>
      <w:r w:rsidRPr="004E1D16">
        <w:rPr>
          <w:rStyle w:val="HideTWBExt"/>
        </w:rPr>
        <w:t>&lt;Article&gt;</w:t>
      </w:r>
      <w:r w:rsidRPr="004E1D16">
        <w:t>Considerando C</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7A35619" w14:textId="77777777" w:rsidTr="003D13BF">
        <w:trPr>
          <w:trHeight w:hRule="exact" w:val="240"/>
          <w:jc w:val="center"/>
        </w:trPr>
        <w:tc>
          <w:tcPr>
            <w:tcW w:w="9752" w:type="dxa"/>
            <w:gridSpan w:val="2"/>
            <w:tcBorders>
              <w:top w:val="nil"/>
              <w:left w:val="nil"/>
              <w:bottom w:val="nil"/>
              <w:right w:val="nil"/>
            </w:tcBorders>
          </w:tcPr>
          <w:p w14:paraId="1249E358" w14:textId="77777777" w:rsidR="009612B6" w:rsidRPr="004E1D16" w:rsidRDefault="009612B6" w:rsidP="003D13BF"/>
        </w:tc>
      </w:tr>
      <w:tr w:rsidR="009612B6" w:rsidRPr="004E1D16" w14:paraId="2FB2E411" w14:textId="77777777" w:rsidTr="003D13BF">
        <w:trPr>
          <w:trHeight w:val="240"/>
          <w:jc w:val="center"/>
        </w:trPr>
        <w:tc>
          <w:tcPr>
            <w:tcW w:w="4876" w:type="dxa"/>
            <w:tcBorders>
              <w:top w:val="nil"/>
              <w:left w:val="nil"/>
              <w:bottom w:val="nil"/>
              <w:right w:val="nil"/>
            </w:tcBorders>
          </w:tcPr>
          <w:p w14:paraId="102AE09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7F6BCB9" w14:textId="77777777" w:rsidR="009612B6" w:rsidRPr="004E1D16" w:rsidRDefault="009612B6" w:rsidP="003D13BF">
            <w:pPr>
              <w:pStyle w:val="AmColumnHeading"/>
            </w:pPr>
            <w:r w:rsidRPr="004E1D16">
              <w:t>Alteração</w:t>
            </w:r>
          </w:p>
        </w:tc>
      </w:tr>
      <w:tr w:rsidR="009612B6" w:rsidRPr="004E1D16" w14:paraId="46C9F46B" w14:textId="77777777" w:rsidTr="003D13BF">
        <w:trPr>
          <w:jc w:val="center"/>
        </w:trPr>
        <w:tc>
          <w:tcPr>
            <w:tcW w:w="4876" w:type="dxa"/>
            <w:tcBorders>
              <w:top w:val="nil"/>
              <w:left w:val="nil"/>
              <w:bottom w:val="nil"/>
              <w:right w:val="nil"/>
            </w:tcBorders>
          </w:tcPr>
          <w:p w14:paraId="7CE4385D" w14:textId="77777777" w:rsidR="009612B6" w:rsidRPr="004E1D16" w:rsidRDefault="009612B6" w:rsidP="003D13BF">
            <w:pPr>
              <w:pStyle w:val="Normal6a"/>
            </w:pPr>
          </w:p>
        </w:tc>
        <w:tc>
          <w:tcPr>
            <w:tcW w:w="4876" w:type="dxa"/>
            <w:tcBorders>
              <w:top w:val="nil"/>
              <w:left w:val="nil"/>
              <w:bottom w:val="nil"/>
              <w:right w:val="nil"/>
            </w:tcBorders>
          </w:tcPr>
          <w:p w14:paraId="5A533FF8" w14:textId="383E9C89" w:rsidR="009612B6" w:rsidRPr="004E1D16" w:rsidRDefault="009612B6" w:rsidP="003D13BF">
            <w:pPr>
              <w:pStyle w:val="Normal6a"/>
            </w:pPr>
            <w:r w:rsidRPr="004E1D16">
              <w:rPr>
                <w:b/>
                <w:i/>
              </w:rPr>
              <w:t>C</w:t>
            </w:r>
            <w:r w:rsidR="00AC61B3">
              <w:rPr>
                <w:b/>
                <w:i/>
              </w:rPr>
              <w:noBreakHyphen/>
            </w:r>
            <w:r w:rsidRPr="004E1D16">
              <w:rPr>
                <w:b/>
                <w:i/>
              </w:rPr>
              <w:t>A.</w:t>
            </w:r>
            <w:r w:rsidRPr="004E1D16">
              <w:tab/>
            </w:r>
            <w:r w:rsidRPr="004E1D16">
              <w:rPr>
                <w:b/>
                <w:i/>
              </w:rPr>
              <w:t>Considerando que o Semestre Europeu deve ter por objetivo orientar as políticas dos Estados</w:t>
            </w:r>
            <w:r w:rsidR="00AC61B3">
              <w:rPr>
                <w:b/>
                <w:i/>
              </w:rPr>
              <w:noBreakHyphen/>
            </w:r>
            <w:r w:rsidRPr="004E1D16">
              <w:rPr>
                <w:b/>
                <w:i/>
              </w:rPr>
              <w:t>Membros no sentido da erradicação da pobreza através de medidas ainda mais específicas, à medida que a Comissão se prepara para lançar a Estratégia da UE de Combate à Pobreza;</w:t>
            </w:r>
          </w:p>
        </w:tc>
      </w:tr>
    </w:tbl>
    <w:p w14:paraId="4CB2993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AACC5D8" w14:textId="77777777" w:rsidR="009612B6" w:rsidRPr="004E1D16" w:rsidRDefault="009612B6" w:rsidP="009612B6">
      <w:r w:rsidRPr="004E1D16">
        <w:rPr>
          <w:rStyle w:val="HideTWBExt"/>
        </w:rPr>
        <w:t>&lt;/Amend&gt;</w:t>
      </w:r>
    </w:p>
    <w:p w14:paraId="470C89A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61</w:t>
      </w:r>
      <w:r w:rsidRPr="004E1D16">
        <w:rPr>
          <w:rStyle w:val="HideTWBExt"/>
        </w:rPr>
        <w:t>&lt;/NumAm&gt;</w:t>
      </w:r>
    </w:p>
    <w:p w14:paraId="470A0F9B" w14:textId="77777777" w:rsidR="009612B6" w:rsidRPr="004E1D16" w:rsidRDefault="009612B6" w:rsidP="009612B6">
      <w:pPr>
        <w:pStyle w:val="NormalBold"/>
      </w:pPr>
      <w:r w:rsidRPr="004E1D16">
        <w:rPr>
          <w:rStyle w:val="HideTWBExt"/>
          <w:b w:val="0"/>
        </w:rPr>
        <w:t>&lt;RepeatBlock-By&gt;&lt;Members&gt;</w:t>
      </w:r>
      <w:r w:rsidRPr="004E1D16">
        <w:t>Emmanouil Fragkos, Galato Alexandraki</w:t>
      </w:r>
      <w:r w:rsidRPr="004E1D16">
        <w:rPr>
          <w:rStyle w:val="HideTWBExt"/>
          <w:b w:val="0"/>
        </w:rPr>
        <w:t>&lt;/Members&gt;</w:t>
      </w:r>
    </w:p>
    <w:p w14:paraId="680586C5" w14:textId="77777777" w:rsidR="009612B6" w:rsidRPr="004E1D16" w:rsidRDefault="009612B6" w:rsidP="009612B6">
      <w:pPr>
        <w:pStyle w:val="NormalBold"/>
      </w:pPr>
      <w:r w:rsidRPr="004E1D16">
        <w:rPr>
          <w:rStyle w:val="HideTWBExt"/>
          <w:b w:val="0"/>
        </w:rPr>
        <w:t>&lt;/RepeatBlock-By&gt;</w:t>
      </w:r>
    </w:p>
    <w:p w14:paraId="37102F2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2ECA643" w14:textId="2FC59971" w:rsidR="009612B6" w:rsidRPr="004E1D16" w:rsidRDefault="009612B6" w:rsidP="009612B6">
      <w:pPr>
        <w:pStyle w:val="NormalBold"/>
      </w:pPr>
      <w:r w:rsidRPr="004E1D16">
        <w:rPr>
          <w:rStyle w:val="HideTWBExt"/>
        </w:rPr>
        <w:t>&lt;Article&gt;</w:t>
      </w:r>
      <w:r w:rsidRPr="004E1D16">
        <w:t>Considerando C</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CD3B9E1" w14:textId="77777777" w:rsidTr="003D13BF">
        <w:trPr>
          <w:trHeight w:hRule="exact" w:val="240"/>
          <w:jc w:val="center"/>
        </w:trPr>
        <w:tc>
          <w:tcPr>
            <w:tcW w:w="9752" w:type="dxa"/>
            <w:gridSpan w:val="2"/>
            <w:tcBorders>
              <w:top w:val="nil"/>
              <w:left w:val="nil"/>
              <w:bottom w:val="nil"/>
              <w:right w:val="nil"/>
            </w:tcBorders>
          </w:tcPr>
          <w:p w14:paraId="4BB2FE54" w14:textId="77777777" w:rsidR="009612B6" w:rsidRPr="004E1D16" w:rsidRDefault="009612B6" w:rsidP="003D13BF"/>
        </w:tc>
      </w:tr>
      <w:tr w:rsidR="009612B6" w:rsidRPr="004E1D16" w14:paraId="073B9958" w14:textId="77777777" w:rsidTr="003D13BF">
        <w:trPr>
          <w:trHeight w:val="240"/>
          <w:jc w:val="center"/>
        </w:trPr>
        <w:tc>
          <w:tcPr>
            <w:tcW w:w="4876" w:type="dxa"/>
            <w:tcBorders>
              <w:top w:val="nil"/>
              <w:left w:val="nil"/>
              <w:bottom w:val="nil"/>
              <w:right w:val="nil"/>
            </w:tcBorders>
          </w:tcPr>
          <w:p w14:paraId="518EC3A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CF4D27B" w14:textId="77777777" w:rsidR="009612B6" w:rsidRPr="004E1D16" w:rsidRDefault="009612B6" w:rsidP="003D13BF">
            <w:pPr>
              <w:pStyle w:val="AmColumnHeading"/>
            </w:pPr>
            <w:r w:rsidRPr="004E1D16">
              <w:t>Alteração</w:t>
            </w:r>
          </w:p>
        </w:tc>
      </w:tr>
      <w:tr w:rsidR="009612B6" w:rsidRPr="004E1D16" w14:paraId="19EF1E74" w14:textId="77777777" w:rsidTr="003D13BF">
        <w:trPr>
          <w:jc w:val="center"/>
        </w:trPr>
        <w:tc>
          <w:tcPr>
            <w:tcW w:w="4876" w:type="dxa"/>
            <w:tcBorders>
              <w:top w:val="nil"/>
              <w:left w:val="nil"/>
              <w:bottom w:val="nil"/>
              <w:right w:val="nil"/>
            </w:tcBorders>
          </w:tcPr>
          <w:p w14:paraId="147684BC" w14:textId="77777777" w:rsidR="009612B6" w:rsidRPr="004E1D16" w:rsidRDefault="009612B6" w:rsidP="003D13BF">
            <w:pPr>
              <w:pStyle w:val="Normal6a"/>
            </w:pPr>
          </w:p>
        </w:tc>
        <w:tc>
          <w:tcPr>
            <w:tcW w:w="4876" w:type="dxa"/>
            <w:tcBorders>
              <w:top w:val="nil"/>
              <w:left w:val="nil"/>
              <w:bottom w:val="nil"/>
              <w:right w:val="nil"/>
            </w:tcBorders>
          </w:tcPr>
          <w:p w14:paraId="21CEE9E1" w14:textId="6A0D398B" w:rsidR="009612B6" w:rsidRPr="004E1D16" w:rsidRDefault="009612B6" w:rsidP="003D13BF">
            <w:pPr>
              <w:pStyle w:val="Normal6a"/>
            </w:pPr>
            <w:r w:rsidRPr="004E1D16">
              <w:rPr>
                <w:b/>
                <w:i/>
              </w:rPr>
              <w:t>C</w:t>
            </w:r>
            <w:r w:rsidR="00AC61B3">
              <w:rPr>
                <w:b/>
                <w:i/>
              </w:rPr>
              <w:noBreakHyphen/>
            </w:r>
            <w:r w:rsidRPr="004E1D16">
              <w:rPr>
                <w:b/>
                <w:i/>
              </w:rPr>
              <w:t>A.</w:t>
            </w:r>
            <w:r w:rsidRPr="004E1D16">
              <w:tab/>
            </w:r>
            <w:r w:rsidRPr="004E1D16">
              <w:rPr>
                <w:b/>
                <w:i/>
              </w:rPr>
              <w:t>Considerando as enormes disparidades nas taxas de juro dos empréstimos à habitação e comerciais na UE, que afetam o nível de vida e a atividade económica em geral;</w:t>
            </w:r>
          </w:p>
        </w:tc>
      </w:tr>
    </w:tbl>
    <w:p w14:paraId="0570071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35CC7A49" w14:textId="77777777" w:rsidR="009612B6" w:rsidRPr="004E1D16" w:rsidRDefault="009612B6" w:rsidP="009612B6">
      <w:r w:rsidRPr="004E1D16">
        <w:rPr>
          <w:rStyle w:val="HideTWBExt"/>
        </w:rPr>
        <w:t>&lt;/Amend&gt;</w:t>
      </w:r>
    </w:p>
    <w:p w14:paraId="01E8C05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62</w:t>
      </w:r>
      <w:r w:rsidRPr="004E1D16">
        <w:rPr>
          <w:rStyle w:val="HideTWBExt"/>
        </w:rPr>
        <w:t>&lt;/NumAm&gt;</w:t>
      </w:r>
    </w:p>
    <w:p w14:paraId="59283840"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7702DD3E" w14:textId="77777777" w:rsidR="009612B6" w:rsidRPr="004E1D16" w:rsidRDefault="009612B6" w:rsidP="009612B6">
      <w:pPr>
        <w:pStyle w:val="NormalBold"/>
      </w:pPr>
      <w:r w:rsidRPr="004E1D16">
        <w:rPr>
          <w:rStyle w:val="HideTWBExt"/>
          <w:b w:val="0"/>
        </w:rPr>
        <w:t>&lt;/RepeatBlock-By&gt;</w:t>
      </w:r>
    </w:p>
    <w:p w14:paraId="43EE9D3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41327F8" w14:textId="084CA1A1" w:rsidR="009612B6" w:rsidRPr="004E1D16" w:rsidRDefault="009612B6" w:rsidP="009612B6">
      <w:pPr>
        <w:pStyle w:val="NormalBold"/>
      </w:pPr>
      <w:r w:rsidRPr="004E1D16">
        <w:rPr>
          <w:rStyle w:val="HideTWBExt"/>
        </w:rPr>
        <w:t>&lt;Article&gt;</w:t>
      </w:r>
      <w:r w:rsidRPr="004E1D16">
        <w:t>Considerando C</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6F60BC5" w14:textId="77777777" w:rsidTr="003D13BF">
        <w:trPr>
          <w:trHeight w:hRule="exact" w:val="240"/>
          <w:jc w:val="center"/>
        </w:trPr>
        <w:tc>
          <w:tcPr>
            <w:tcW w:w="9752" w:type="dxa"/>
            <w:gridSpan w:val="2"/>
            <w:tcBorders>
              <w:top w:val="nil"/>
              <w:left w:val="nil"/>
              <w:bottom w:val="nil"/>
              <w:right w:val="nil"/>
            </w:tcBorders>
          </w:tcPr>
          <w:p w14:paraId="5DF123C4" w14:textId="77777777" w:rsidR="009612B6" w:rsidRPr="004E1D16" w:rsidRDefault="009612B6" w:rsidP="003D13BF"/>
        </w:tc>
      </w:tr>
      <w:tr w:rsidR="009612B6" w:rsidRPr="004E1D16" w14:paraId="3DE06ED7" w14:textId="77777777" w:rsidTr="003D13BF">
        <w:trPr>
          <w:trHeight w:val="240"/>
          <w:jc w:val="center"/>
        </w:trPr>
        <w:tc>
          <w:tcPr>
            <w:tcW w:w="4876" w:type="dxa"/>
            <w:tcBorders>
              <w:top w:val="nil"/>
              <w:left w:val="nil"/>
              <w:bottom w:val="nil"/>
              <w:right w:val="nil"/>
            </w:tcBorders>
          </w:tcPr>
          <w:p w14:paraId="282E37D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020300F" w14:textId="77777777" w:rsidR="009612B6" w:rsidRPr="004E1D16" w:rsidRDefault="009612B6" w:rsidP="003D13BF">
            <w:pPr>
              <w:pStyle w:val="AmColumnHeading"/>
            </w:pPr>
            <w:r w:rsidRPr="004E1D16">
              <w:t>Alteração</w:t>
            </w:r>
          </w:p>
        </w:tc>
      </w:tr>
      <w:tr w:rsidR="009612B6" w:rsidRPr="004E1D16" w14:paraId="0A952279" w14:textId="77777777" w:rsidTr="003D13BF">
        <w:trPr>
          <w:jc w:val="center"/>
        </w:trPr>
        <w:tc>
          <w:tcPr>
            <w:tcW w:w="4876" w:type="dxa"/>
            <w:tcBorders>
              <w:top w:val="nil"/>
              <w:left w:val="nil"/>
              <w:bottom w:val="nil"/>
              <w:right w:val="nil"/>
            </w:tcBorders>
          </w:tcPr>
          <w:p w14:paraId="6608FB34" w14:textId="77777777" w:rsidR="009612B6" w:rsidRPr="004E1D16" w:rsidRDefault="009612B6" w:rsidP="003D13BF">
            <w:pPr>
              <w:pStyle w:val="Normal6a"/>
            </w:pPr>
          </w:p>
        </w:tc>
        <w:tc>
          <w:tcPr>
            <w:tcW w:w="4876" w:type="dxa"/>
            <w:tcBorders>
              <w:top w:val="nil"/>
              <w:left w:val="nil"/>
              <w:bottom w:val="nil"/>
              <w:right w:val="nil"/>
            </w:tcBorders>
          </w:tcPr>
          <w:p w14:paraId="0199F693" w14:textId="241FCE96" w:rsidR="009612B6" w:rsidRPr="004E1D16" w:rsidRDefault="009612B6" w:rsidP="003D13BF">
            <w:pPr>
              <w:pStyle w:val="Normal6a"/>
            </w:pPr>
            <w:r w:rsidRPr="004E1D16">
              <w:rPr>
                <w:b/>
                <w:i/>
              </w:rPr>
              <w:t>C</w:t>
            </w:r>
            <w:r w:rsidR="00AC61B3">
              <w:rPr>
                <w:b/>
                <w:i/>
              </w:rPr>
              <w:noBreakHyphen/>
            </w:r>
            <w:r w:rsidRPr="004E1D16">
              <w:rPr>
                <w:b/>
                <w:i/>
              </w:rPr>
              <w:t>B.</w:t>
            </w:r>
            <w:r w:rsidRPr="004E1D16">
              <w:tab/>
            </w:r>
            <w:r w:rsidRPr="004E1D16">
              <w:rPr>
                <w:b/>
                <w:i/>
              </w:rPr>
              <w:t xml:space="preserve">Considerando que as desigualdades económicas e sociais, as disparidades territoriais e o acesso limitado a serviços públicos de qualidade, aumentaram o risco de pobreza e exclusão social, afetando particularmente as crianças, as famílias monoparentais, os jovens e os idosos, as pessoas LGTBI, os migrantes, os ciganos, as pessoas com deficiência e as pessoas que vivem em </w:t>
            </w:r>
            <w:r w:rsidRPr="004E1D16">
              <w:rPr>
                <w:b/>
                <w:i/>
              </w:rPr>
              <w:lastRenderedPageBreak/>
              <w:t>zonas despovoadas; que as desigualdades pode prejudicar a coesão social e a confiança nas instituições democráticas;</w:t>
            </w:r>
          </w:p>
        </w:tc>
      </w:tr>
    </w:tbl>
    <w:p w14:paraId="165830DC"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57300A" w14:textId="77777777" w:rsidR="009612B6" w:rsidRPr="004E1D16" w:rsidRDefault="009612B6" w:rsidP="009612B6">
      <w:r w:rsidRPr="004E1D16">
        <w:rPr>
          <w:rStyle w:val="HideTWBExt"/>
        </w:rPr>
        <w:t>&lt;/Amend&gt;</w:t>
      </w:r>
    </w:p>
    <w:p w14:paraId="5DAFEAD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63</w:t>
      </w:r>
      <w:r w:rsidRPr="004E1D16">
        <w:rPr>
          <w:rStyle w:val="HideTWBExt"/>
        </w:rPr>
        <w:t>&lt;/NumAm&gt;</w:t>
      </w:r>
    </w:p>
    <w:p w14:paraId="40D006CD" w14:textId="77777777" w:rsidR="009612B6" w:rsidRPr="004E1D16" w:rsidRDefault="009612B6" w:rsidP="009612B6">
      <w:pPr>
        <w:pStyle w:val="NormalBold"/>
      </w:pPr>
      <w:r w:rsidRPr="004E1D16">
        <w:rPr>
          <w:rStyle w:val="HideTWBExt"/>
          <w:b w:val="0"/>
        </w:rPr>
        <w:t>&lt;RepeatBlock-By&gt;&lt;Members&gt;</w:t>
      </w:r>
      <w:r w:rsidRPr="004E1D16">
        <w:t>Emmanouil Fragkos, Galato Alexandraki</w:t>
      </w:r>
      <w:r w:rsidRPr="004E1D16">
        <w:rPr>
          <w:rStyle w:val="HideTWBExt"/>
          <w:b w:val="0"/>
        </w:rPr>
        <w:t>&lt;/Members&gt;</w:t>
      </w:r>
    </w:p>
    <w:p w14:paraId="07A1CD21" w14:textId="77777777" w:rsidR="009612B6" w:rsidRPr="004E1D16" w:rsidRDefault="009612B6" w:rsidP="009612B6">
      <w:pPr>
        <w:pStyle w:val="NormalBold"/>
      </w:pPr>
      <w:r w:rsidRPr="004E1D16">
        <w:rPr>
          <w:rStyle w:val="HideTWBExt"/>
          <w:b w:val="0"/>
        </w:rPr>
        <w:t>&lt;/RepeatBlock-By&gt;</w:t>
      </w:r>
    </w:p>
    <w:p w14:paraId="6547189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38856FD" w14:textId="3D4269E6" w:rsidR="009612B6" w:rsidRPr="004E1D16" w:rsidRDefault="009612B6" w:rsidP="009612B6">
      <w:pPr>
        <w:pStyle w:val="NormalBold"/>
      </w:pPr>
      <w:r w:rsidRPr="004E1D16">
        <w:rPr>
          <w:rStyle w:val="HideTWBExt"/>
        </w:rPr>
        <w:t>&lt;Article&gt;</w:t>
      </w:r>
      <w:r w:rsidRPr="004E1D16">
        <w:t>Considerando C</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F325C30" w14:textId="77777777" w:rsidTr="003D13BF">
        <w:trPr>
          <w:trHeight w:hRule="exact" w:val="240"/>
          <w:jc w:val="center"/>
        </w:trPr>
        <w:tc>
          <w:tcPr>
            <w:tcW w:w="9752" w:type="dxa"/>
            <w:gridSpan w:val="2"/>
            <w:tcBorders>
              <w:top w:val="nil"/>
              <w:left w:val="nil"/>
              <w:bottom w:val="nil"/>
              <w:right w:val="nil"/>
            </w:tcBorders>
          </w:tcPr>
          <w:p w14:paraId="507E0FD6" w14:textId="77777777" w:rsidR="009612B6" w:rsidRPr="004E1D16" w:rsidRDefault="009612B6" w:rsidP="003D13BF"/>
        </w:tc>
      </w:tr>
      <w:tr w:rsidR="009612B6" w:rsidRPr="004E1D16" w14:paraId="03527607" w14:textId="77777777" w:rsidTr="003D13BF">
        <w:trPr>
          <w:trHeight w:val="240"/>
          <w:jc w:val="center"/>
        </w:trPr>
        <w:tc>
          <w:tcPr>
            <w:tcW w:w="4876" w:type="dxa"/>
            <w:tcBorders>
              <w:top w:val="nil"/>
              <w:left w:val="nil"/>
              <w:bottom w:val="nil"/>
              <w:right w:val="nil"/>
            </w:tcBorders>
          </w:tcPr>
          <w:p w14:paraId="1A074FF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592945D" w14:textId="77777777" w:rsidR="009612B6" w:rsidRPr="004E1D16" w:rsidRDefault="009612B6" w:rsidP="003D13BF">
            <w:pPr>
              <w:pStyle w:val="AmColumnHeading"/>
            </w:pPr>
            <w:r w:rsidRPr="004E1D16">
              <w:t>Alteração</w:t>
            </w:r>
          </w:p>
        </w:tc>
      </w:tr>
      <w:tr w:rsidR="009612B6" w:rsidRPr="004E1D16" w14:paraId="116866DC" w14:textId="77777777" w:rsidTr="003D13BF">
        <w:trPr>
          <w:jc w:val="center"/>
        </w:trPr>
        <w:tc>
          <w:tcPr>
            <w:tcW w:w="4876" w:type="dxa"/>
            <w:tcBorders>
              <w:top w:val="nil"/>
              <w:left w:val="nil"/>
              <w:bottom w:val="nil"/>
              <w:right w:val="nil"/>
            </w:tcBorders>
          </w:tcPr>
          <w:p w14:paraId="0D868D8A" w14:textId="77777777" w:rsidR="009612B6" w:rsidRPr="004E1D16" w:rsidRDefault="009612B6" w:rsidP="003D13BF">
            <w:pPr>
              <w:pStyle w:val="Normal6a"/>
            </w:pPr>
          </w:p>
        </w:tc>
        <w:tc>
          <w:tcPr>
            <w:tcW w:w="4876" w:type="dxa"/>
            <w:tcBorders>
              <w:top w:val="nil"/>
              <w:left w:val="nil"/>
              <w:bottom w:val="nil"/>
              <w:right w:val="nil"/>
            </w:tcBorders>
          </w:tcPr>
          <w:p w14:paraId="7DF093F0" w14:textId="528DF883" w:rsidR="009612B6" w:rsidRPr="004E1D16" w:rsidRDefault="009612B6" w:rsidP="003D13BF">
            <w:pPr>
              <w:pStyle w:val="Normal6a"/>
            </w:pPr>
            <w:r w:rsidRPr="004E1D16">
              <w:rPr>
                <w:b/>
                <w:i/>
              </w:rPr>
              <w:t>C</w:t>
            </w:r>
            <w:r w:rsidR="00AC61B3">
              <w:rPr>
                <w:b/>
                <w:i/>
              </w:rPr>
              <w:noBreakHyphen/>
            </w:r>
            <w:r w:rsidRPr="004E1D16">
              <w:rPr>
                <w:b/>
                <w:i/>
              </w:rPr>
              <w:t>B.</w:t>
            </w:r>
            <w:r w:rsidRPr="004E1D16">
              <w:tab/>
            </w:r>
            <w:r w:rsidRPr="004E1D16">
              <w:rPr>
                <w:b/>
                <w:i/>
              </w:rPr>
              <w:t>Considerando que, de acordo com os dados mais recentes do Eurostat («Urban</w:t>
            </w:r>
            <w:r w:rsidR="00AC61B3">
              <w:rPr>
                <w:b/>
                <w:i/>
              </w:rPr>
              <w:noBreakHyphen/>
            </w:r>
            <w:r w:rsidRPr="004E1D16">
              <w:rPr>
                <w:b/>
                <w:i/>
              </w:rPr>
              <w:t>rural Europe – income and living conditions», edição de 2023/2024), a mediana do rendimento líquido equivalente das pessoas que vivem em zonas rurais da União é de apenas 88,2 % do rendimento equivalente das pessoas que vivem em zonas urbanas, o que mostra que as zonas rurais estão sistematicamente atrasadas em termos de rendimento e desenvolvimento, com um défice de cerca de 12 %;</w:t>
            </w:r>
          </w:p>
        </w:tc>
      </w:tr>
    </w:tbl>
    <w:p w14:paraId="6D3EC56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1C273B09" w14:textId="77777777" w:rsidR="009612B6" w:rsidRPr="004E1D16" w:rsidRDefault="009612B6" w:rsidP="009612B6">
      <w:r w:rsidRPr="004E1D16">
        <w:rPr>
          <w:rStyle w:val="HideTWBExt"/>
        </w:rPr>
        <w:t>&lt;/Amend&gt;</w:t>
      </w:r>
    </w:p>
    <w:p w14:paraId="2DCE193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64</w:t>
      </w:r>
      <w:r w:rsidRPr="004E1D16">
        <w:rPr>
          <w:rStyle w:val="HideTWBExt"/>
        </w:rPr>
        <w:t>&lt;/NumAm&gt;</w:t>
      </w:r>
    </w:p>
    <w:p w14:paraId="56A92080" w14:textId="77777777" w:rsidR="009612B6" w:rsidRPr="004E1D16" w:rsidRDefault="009612B6" w:rsidP="009612B6">
      <w:pPr>
        <w:pStyle w:val="NormalBold"/>
      </w:pPr>
      <w:r w:rsidRPr="004E1D16">
        <w:rPr>
          <w:rStyle w:val="HideTWBExt"/>
          <w:b w:val="0"/>
        </w:rPr>
        <w:t>&lt;RepeatBlock-By&gt;&lt;Members&gt;</w:t>
      </w:r>
      <w:r w:rsidRPr="004E1D16">
        <w:t>Emmanouil Fragkos, Galato Alexandraki</w:t>
      </w:r>
      <w:r w:rsidRPr="004E1D16">
        <w:rPr>
          <w:rStyle w:val="HideTWBExt"/>
          <w:b w:val="0"/>
        </w:rPr>
        <w:t>&lt;/Members&gt;</w:t>
      </w:r>
    </w:p>
    <w:p w14:paraId="3150B514" w14:textId="77777777" w:rsidR="009612B6" w:rsidRPr="004E1D16" w:rsidRDefault="009612B6" w:rsidP="009612B6">
      <w:pPr>
        <w:pStyle w:val="NormalBold"/>
      </w:pPr>
      <w:r w:rsidRPr="004E1D16">
        <w:rPr>
          <w:rStyle w:val="HideTWBExt"/>
          <w:b w:val="0"/>
        </w:rPr>
        <w:t>&lt;/RepeatBlock-By&gt;</w:t>
      </w:r>
    </w:p>
    <w:p w14:paraId="003F8D4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11C4599" w14:textId="753F6C27" w:rsidR="009612B6" w:rsidRPr="004E1D16" w:rsidRDefault="009612B6" w:rsidP="009612B6">
      <w:pPr>
        <w:pStyle w:val="NormalBold"/>
      </w:pPr>
      <w:r w:rsidRPr="004E1D16">
        <w:rPr>
          <w:rStyle w:val="HideTWBExt"/>
        </w:rPr>
        <w:t>&lt;Article&gt;</w:t>
      </w:r>
      <w:r w:rsidRPr="004E1D16">
        <w:t>Considerando C</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C17D1D8" w14:textId="77777777" w:rsidTr="003D13BF">
        <w:trPr>
          <w:trHeight w:hRule="exact" w:val="240"/>
          <w:jc w:val="center"/>
        </w:trPr>
        <w:tc>
          <w:tcPr>
            <w:tcW w:w="9752" w:type="dxa"/>
            <w:gridSpan w:val="2"/>
            <w:tcBorders>
              <w:top w:val="nil"/>
              <w:left w:val="nil"/>
              <w:bottom w:val="nil"/>
              <w:right w:val="nil"/>
            </w:tcBorders>
          </w:tcPr>
          <w:p w14:paraId="54A6BFC5" w14:textId="77777777" w:rsidR="009612B6" w:rsidRPr="004E1D16" w:rsidRDefault="009612B6" w:rsidP="003D13BF"/>
        </w:tc>
      </w:tr>
      <w:tr w:rsidR="009612B6" w:rsidRPr="004E1D16" w14:paraId="35A5D167" w14:textId="77777777" w:rsidTr="003D13BF">
        <w:trPr>
          <w:trHeight w:val="240"/>
          <w:jc w:val="center"/>
        </w:trPr>
        <w:tc>
          <w:tcPr>
            <w:tcW w:w="4876" w:type="dxa"/>
            <w:tcBorders>
              <w:top w:val="nil"/>
              <w:left w:val="nil"/>
              <w:bottom w:val="nil"/>
              <w:right w:val="nil"/>
            </w:tcBorders>
          </w:tcPr>
          <w:p w14:paraId="58DA06D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F442E02" w14:textId="77777777" w:rsidR="009612B6" w:rsidRPr="004E1D16" w:rsidRDefault="009612B6" w:rsidP="003D13BF">
            <w:pPr>
              <w:pStyle w:val="AmColumnHeading"/>
            </w:pPr>
            <w:r w:rsidRPr="004E1D16">
              <w:t>Alteração</w:t>
            </w:r>
          </w:p>
        </w:tc>
      </w:tr>
      <w:tr w:rsidR="009612B6" w:rsidRPr="004E1D16" w14:paraId="22D42439" w14:textId="77777777" w:rsidTr="003D13BF">
        <w:trPr>
          <w:jc w:val="center"/>
        </w:trPr>
        <w:tc>
          <w:tcPr>
            <w:tcW w:w="4876" w:type="dxa"/>
            <w:tcBorders>
              <w:top w:val="nil"/>
              <w:left w:val="nil"/>
              <w:bottom w:val="nil"/>
              <w:right w:val="nil"/>
            </w:tcBorders>
          </w:tcPr>
          <w:p w14:paraId="355F2B9E" w14:textId="77777777" w:rsidR="009612B6" w:rsidRPr="004E1D16" w:rsidRDefault="009612B6" w:rsidP="003D13BF">
            <w:pPr>
              <w:pStyle w:val="Normal6a"/>
            </w:pPr>
          </w:p>
        </w:tc>
        <w:tc>
          <w:tcPr>
            <w:tcW w:w="4876" w:type="dxa"/>
            <w:tcBorders>
              <w:top w:val="nil"/>
              <w:left w:val="nil"/>
              <w:bottom w:val="nil"/>
              <w:right w:val="nil"/>
            </w:tcBorders>
          </w:tcPr>
          <w:p w14:paraId="1F192604" w14:textId="2EA6531A" w:rsidR="009612B6" w:rsidRPr="004E1D16" w:rsidRDefault="009612B6" w:rsidP="003D13BF">
            <w:pPr>
              <w:pStyle w:val="Normal6a"/>
            </w:pPr>
            <w:r w:rsidRPr="004E1D16">
              <w:rPr>
                <w:b/>
                <w:i/>
              </w:rPr>
              <w:t>C</w:t>
            </w:r>
            <w:r w:rsidR="00AC61B3">
              <w:rPr>
                <w:b/>
                <w:i/>
              </w:rPr>
              <w:noBreakHyphen/>
            </w:r>
            <w:r w:rsidRPr="004E1D16">
              <w:rPr>
                <w:b/>
                <w:i/>
              </w:rPr>
              <w:t>C.</w:t>
            </w:r>
            <w:r w:rsidRPr="004E1D16">
              <w:tab/>
            </w:r>
            <w:r w:rsidRPr="004E1D16">
              <w:rPr>
                <w:b/>
                <w:i/>
              </w:rPr>
              <w:t>Considerando que, de acordo com o Eurostat, em 2024, o PIB per capita nos Estados</w:t>
            </w:r>
            <w:r w:rsidR="00AC61B3">
              <w:rPr>
                <w:b/>
                <w:i/>
              </w:rPr>
              <w:noBreakHyphen/>
            </w:r>
            <w:r w:rsidRPr="004E1D16">
              <w:rPr>
                <w:b/>
                <w:i/>
              </w:rPr>
              <w:t xml:space="preserve">Membros da UE — expresso em paridades de poder de compra (PPC) — variou entre um mínimo de ~ 66 % da média da UE e um máximo de ~ 241 %, com países da Europa Central, como os </w:t>
            </w:r>
            <w:r w:rsidRPr="004E1D16">
              <w:rPr>
                <w:b/>
                <w:i/>
              </w:rPr>
              <w:lastRenderedPageBreak/>
              <w:t>Países Baixos, a registar taxas equivalentes a 135 % da média da UE, enquanto países do sul da Europa, como a Grécia, registaram taxas equivalentes a apenas 70 % da média da UE,</w:t>
            </w:r>
            <w:r w:rsidRPr="004E1D16">
              <w:t xml:space="preserve"> </w:t>
            </w:r>
            <w:r w:rsidRPr="004E1D16">
              <w:rPr>
                <w:b/>
                <w:i/>
              </w:rPr>
              <w:t>o que evidencia divergências significativas entre os Estados</w:t>
            </w:r>
            <w:r w:rsidR="00AC61B3">
              <w:rPr>
                <w:b/>
                <w:i/>
              </w:rPr>
              <w:noBreakHyphen/>
            </w:r>
            <w:r w:rsidRPr="004E1D16">
              <w:rPr>
                <w:b/>
                <w:i/>
              </w:rPr>
              <w:t>Membros em termos de capacidade de produção e oportunidades de desenvolvimento e salienta a necessidade de reforçar a convergência ascendente no âmbito do Semestre Europeu;</w:t>
            </w:r>
          </w:p>
        </w:tc>
      </w:tr>
    </w:tbl>
    <w:p w14:paraId="3F7E5E19"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6DECB22E" w14:textId="77777777" w:rsidR="009612B6" w:rsidRPr="004E1D16" w:rsidRDefault="009612B6" w:rsidP="009612B6">
      <w:r w:rsidRPr="004E1D16">
        <w:rPr>
          <w:rStyle w:val="HideTWBExt"/>
        </w:rPr>
        <w:t>&lt;/Amend&gt;</w:t>
      </w:r>
    </w:p>
    <w:p w14:paraId="09E0133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65</w:t>
      </w:r>
      <w:r w:rsidRPr="004E1D16">
        <w:rPr>
          <w:rStyle w:val="HideTWBExt"/>
        </w:rPr>
        <w:t>&lt;/NumAm&gt;</w:t>
      </w:r>
    </w:p>
    <w:p w14:paraId="744D6CB5"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9504C25" w14:textId="77777777" w:rsidR="009612B6" w:rsidRPr="004E1D16" w:rsidRDefault="009612B6" w:rsidP="009612B6">
      <w:pPr>
        <w:pStyle w:val="NormalBold"/>
      </w:pPr>
      <w:r w:rsidRPr="004E1D16">
        <w:rPr>
          <w:rStyle w:val="HideTWBExt"/>
          <w:b w:val="0"/>
        </w:rPr>
        <w:t>&lt;/RepeatBlock-By&gt;</w:t>
      </w:r>
    </w:p>
    <w:p w14:paraId="788612F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A925A4F" w14:textId="41072280" w:rsidR="009612B6" w:rsidRPr="004E1D16" w:rsidRDefault="009612B6" w:rsidP="009612B6">
      <w:pPr>
        <w:pStyle w:val="NormalBold"/>
      </w:pPr>
      <w:r w:rsidRPr="004E1D16">
        <w:rPr>
          <w:rStyle w:val="HideTWBExt"/>
        </w:rPr>
        <w:t>&lt;Article&gt;</w:t>
      </w:r>
      <w:r w:rsidRPr="004E1D16">
        <w:t>Considerando C</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A833199" w14:textId="77777777" w:rsidTr="003D13BF">
        <w:trPr>
          <w:trHeight w:hRule="exact" w:val="240"/>
          <w:jc w:val="center"/>
        </w:trPr>
        <w:tc>
          <w:tcPr>
            <w:tcW w:w="9752" w:type="dxa"/>
            <w:gridSpan w:val="2"/>
            <w:tcBorders>
              <w:top w:val="nil"/>
              <w:left w:val="nil"/>
              <w:bottom w:val="nil"/>
              <w:right w:val="nil"/>
            </w:tcBorders>
          </w:tcPr>
          <w:p w14:paraId="6B9F54C0" w14:textId="77777777" w:rsidR="009612B6" w:rsidRPr="004E1D16" w:rsidRDefault="009612B6" w:rsidP="003D13BF"/>
        </w:tc>
      </w:tr>
      <w:tr w:rsidR="009612B6" w:rsidRPr="004E1D16" w14:paraId="3D4B4F66" w14:textId="77777777" w:rsidTr="003D13BF">
        <w:trPr>
          <w:trHeight w:val="240"/>
          <w:jc w:val="center"/>
        </w:trPr>
        <w:tc>
          <w:tcPr>
            <w:tcW w:w="4876" w:type="dxa"/>
            <w:tcBorders>
              <w:top w:val="nil"/>
              <w:left w:val="nil"/>
              <w:bottom w:val="nil"/>
              <w:right w:val="nil"/>
            </w:tcBorders>
          </w:tcPr>
          <w:p w14:paraId="7612B17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63012BA" w14:textId="77777777" w:rsidR="009612B6" w:rsidRPr="004E1D16" w:rsidRDefault="009612B6" w:rsidP="003D13BF">
            <w:pPr>
              <w:pStyle w:val="AmColumnHeading"/>
            </w:pPr>
            <w:r w:rsidRPr="004E1D16">
              <w:t>Alteração</w:t>
            </w:r>
          </w:p>
        </w:tc>
      </w:tr>
      <w:tr w:rsidR="009612B6" w:rsidRPr="004E1D16" w14:paraId="608CB518" w14:textId="77777777" w:rsidTr="003D13BF">
        <w:trPr>
          <w:jc w:val="center"/>
        </w:trPr>
        <w:tc>
          <w:tcPr>
            <w:tcW w:w="4876" w:type="dxa"/>
            <w:tcBorders>
              <w:top w:val="nil"/>
              <w:left w:val="nil"/>
              <w:bottom w:val="nil"/>
              <w:right w:val="nil"/>
            </w:tcBorders>
          </w:tcPr>
          <w:p w14:paraId="0D31D021" w14:textId="77777777" w:rsidR="009612B6" w:rsidRPr="004E1D16" w:rsidRDefault="009612B6" w:rsidP="003D13BF">
            <w:pPr>
              <w:pStyle w:val="Normal6a"/>
            </w:pPr>
          </w:p>
        </w:tc>
        <w:tc>
          <w:tcPr>
            <w:tcW w:w="4876" w:type="dxa"/>
            <w:tcBorders>
              <w:top w:val="nil"/>
              <w:left w:val="nil"/>
              <w:bottom w:val="nil"/>
              <w:right w:val="nil"/>
            </w:tcBorders>
          </w:tcPr>
          <w:p w14:paraId="4B0A2DD2" w14:textId="6655E426" w:rsidR="009612B6" w:rsidRPr="004E1D16" w:rsidRDefault="009612B6" w:rsidP="003D13BF">
            <w:pPr>
              <w:pStyle w:val="Normal6a"/>
            </w:pPr>
            <w:r w:rsidRPr="004E1D16">
              <w:rPr>
                <w:b/>
                <w:i/>
              </w:rPr>
              <w:t>C</w:t>
            </w:r>
            <w:r w:rsidR="00AC61B3">
              <w:rPr>
                <w:b/>
                <w:i/>
              </w:rPr>
              <w:noBreakHyphen/>
            </w:r>
            <w:r w:rsidRPr="004E1D16">
              <w:rPr>
                <w:b/>
                <w:i/>
              </w:rPr>
              <w:t>C.</w:t>
            </w:r>
            <w:r w:rsidRPr="004E1D16">
              <w:tab/>
            </w:r>
            <w:r w:rsidRPr="004E1D16">
              <w:rPr>
                <w:b/>
                <w:i/>
              </w:rPr>
              <w:t>Considerando que a introdução da inteligência artificial no local de trabalho reforça a necessidade de formação, a fim de manter a empregabilidade dos trabalhadores e colher os benefícios de produtividade para as empresas; que as vantagens claras do diálogo social no local de trabalho sobre a utilização da IA e a correspondente formação dos trabalhadores foram demonstradas na investigação da Eurofound;</w:t>
            </w:r>
          </w:p>
        </w:tc>
      </w:tr>
    </w:tbl>
    <w:p w14:paraId="110C317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BD24A3F" w14:textId="77777777" w:rsidR="009612B6" w:rsidRPr="004E1D16" w:rsidRDefault="009612B6" w:rsidP="009612B6">
      <w:r w:rsidRPr="004E1D16">
        <w:rPr>
          <w:rStyle w:val="HideTWBExt"/>
        </w:rPr>
        <w:t>&lt;/Amend&gt;</w:t>
      </w:r>
    </w:p>
    <w:p w14:paraId="41C3CF5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66</w:t>
      </w:r>
      <w:r w:rsidRPr="004E1D16">
        <w:rPr>
          <w:rStyle w:val="HideTWBExt"/>
        </w:rPr>
        <w:t>&lt;/NumAm&gt;</w:t>
      </w:r>
    </w:p>
    <w:p w14:paraId="0FF65CCE"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79530BA5" w14:textId="77777777" w:rsidR="009612B6" w:rsidRPr="004E1D16" w:rsidRDefault="009612B6" w:rsidP="009612B6">
      <w:pPr>
        <w:pStyle w:val="NormalBold"/>
      </w:pPr>
      <w:r w:rsidRPr="004E1D16">
        <w:rPr>
          <w:rStyle w:val="HideTWBExt"/>
          <w:b w:val="0"/>
        </w:rPr>
        <w:t>&lt;/RepeatBlock-By&gt;</w:t>
      </w:r>
    </w:p>
    <w:p w14:paraId="01F2BDB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864EA39" w14:textId="123F17FC" w:rsidR="009612B6" w:rsidRPr="004E1D16" w:rsidRDefault="009612B6" w:rsidP="009612B6">
      <w:pPr>
        <w:pStyle w:val="NormalBold"/>
      </w:pPr>
      <w:r w:rsidRPr="004E1D16">
        <w:rPr>
          <w:rStyle w:val="HideTWBExt"/>
        </w:rPr>
        <w:t>&lt;Article&gt;</w:t>
      </w:r>
      <w:r w:rsidRPr="004E1D16">
        <w:t>Considerando C</w:t>
      </w:r>
      <w:r w:rsidR="00AC61B3">
        <w:noBreakHyphen/>
      </w:r>
      <w:r w:rsidRPr="004E1D16">
        <w:t>D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F3DF4B2" w14:textId="77777777" w:rsidTr="003D13BF">
        <w:trPr>
          <w:trHeight w:hRule="exact" w:val="240"/>
          <w:jc w:val="center"/>
        </w:trPr>
        <w:tc>
          <w:tcPr>
            <w:tcW w:w="9752" w:type="dxa"/>
            <w:gridSpan w:val="2"/>
            <w:tcBorders>
              <w:top w:val="nil"/>
              <w:left w:val="nil"/>
              <w:bottom w:val="nil"/>
              <w:right w:val="nil"/>
            </w:tcBorders>
          </w:tcPr>
          <w:p w14:paraId="327A7742" w14:textId="77777777" w:rsidR="009612B6" w:rsidRPr="004E1D16" w:rsidRDefault="009612B6" w:rsidP="003D13BF"/>
        </w:tc>
      </w:tr>
      <w:tr w:rsidR="009612B6" w:rsidRPr="004E1D16" w14:paraId="07A42489" w14:textId="77777777" w:rsidTr="003D13BF">
        <w:trPr>
          <w:trHeight w:val="240"/>
          <w:jc w:val="center"/>
        </w:trPr>
        <w:tc>
          <w:tcPr>
            <w:tcW w:w="4876" w:type="dxa"/>
            <w:tcBorders>
              <w:top w:val="nil"/>
              <w:left w:val="nil"/>
              <w:bottom w:val="nil"/>
              <w:right w:val="nil"/>
            </w:tcBorders>
          </w:tcPr>
          <w:p w14:paraId="26E122B6"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25FD75FD" w14:textId="77777777" w:rsidR="009612B6" w:rsidRPr="004E1D16" w:rsidRDefault="009612B6" w:rsidP="003D13BF">
            <w:pPr>
              <w:pStyle w:val="AmColumnHeading"/>
            </w:pPr>
            <w:r w:rsidRPr="004E1D16">
              <w:t>Alteração</w:t>
            </w:r>
          </w:p>
        </w:tc>
      </w:tr>
      <w:tr w:rsidR="009612B6" w:rsidRPr="004E1D16" w14:paraId="7229DC28" w14:textId="77777777" w:rsidTr="003D13BF">
        <w:trPr>
          <w:jc w:val="center"/>
        </w:trPr>
        <w:tc>
          <w:tcPr>
            <w:tcW w:w="4876" w:type="dxa"/>
            <w:tcBorders>
              <w:top w:val="nil"/>
              <w:left w:val="nil"/>
              <w:bottom w:val="nil"/>
              <w:right w:val="nil"/>
            </w:tcBorders>
          </w:tcPr>
          <w:p w14:paraId="3F1A4308" w14:textId="77777777" w:rsidR="009612B6" w:rsidRPr="004E1D16" w:rsidRDefault="009612B6" w:rsidP="003D13BF">
            <w:pPr>
              <w:pStyle w:val="Normal6a"/>
            </w:pPr>
          </w:p>
        </w:tc>
        <w:tc>
          <w:tcPr>
            <w:tcW w:w="4876" w:type="dxa"/>
            <w:tcBorders>
              <w:top w:val="nil"/>
              <w:left w:val="nil"/>
              <w:bottom w:val="nil"/>
              <w:right w:val="nil"/>
            </w:tcBorders>
          </w:tcPr>
          <w:p w14:paraId="6D8A6AA3" w14:textId="0BA7D54F" w:rsidR="009612B6" w:rsidRPr="004E1D16" w:rsidRDefault="009612B6" w:rsidP="003D13BF">
            <w:pPr>
              <w:pStyle w:val="Normal6a"/>
            </w:pPr>
            <w:r w:rsidRPr="004E1D16">
              <w:rPr>
                <w:b/>
                <w:i/>
              </w:rPr>
              <w:t>C</w:t>
            </w:r>
            <w:r w:rsidR="00AC61B3">
              <w:rPr>
                <w:b/>
                <w:i/>
              </w:rPr>
              <w:noBreakHyphen/>
            </w:r>
            <w:r w:rsidRPr="004E1D16">
              <w:rPr>
                <w:b/>
                <w:i/>
              </w:rPr>
              <w:t>D.</w:t>
            </w:r>
            <w:r w:rsidRPr="004E1D16">
              <w:tab/>
            </w:r>
            <w:r w:rsidRPr="004E1D16">
              <w:rPr>
                <w:b/>
                <w:i/>
              </w:rPr>
              <w:t>Considerando que, de acordo com o Inquérito Europeu sobre as Condições de Trabalho, os trabalhadores têm mais oportunidades de utilizar e desenvolver as suas competências, mas que subsistem desigualdades no acesso à formação em determinados grupos profissionais e etários;</w:t>
            </w:r>
          </w:p>
        </w:tc>
      </w:tr>
    </w:tbl>
    <w:p w14:paraId="4AEFEEE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1ADF8CC" w14:textId="77777777" w:rsidR="009612B6" w:rsidRPr="004E1D16" w:rsidRDefault="009612B6" w:rsidP="009612B6">
      <w:r w:rsidRPr="004E1D16">
        <w:rPr>
          <w:rStyle w:val="HideTWBExt"/>
        </w:rPr>
        <w:t>&lt;/Amend&gt;</w:t>
      </w:r>
    </w:p>
    <w:p w14:paraId="599F402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67</w:t>
      </w:r>
      <w:r w:rsidRPr="004E1D16">
        <w:rPr>
          <w:rStyle w:val="HideTWBExt"/>
        </w:rPr>
        <w:t>&lt;/NumAm&gt;</w:t>
      </w:r>
    </w:p>
    <w:p w14:paraId="4D6C9E29"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AFC791D" w14:textId="77777777" w:rsidR="009612B6" w:rsidRPr="004E1D16" w:rsidRDefault="009612B6" w:rsidP="009612B6">
      <w:pPr>
        <w:pStyle w:val="NormalBold"/>
      </w:pPr>
      <w:r w:rsidRPr="004E1D16">
        <w:rPr>
          <w:rStyle w:val="HideTWBExt"/>
          <w:b w:val="0"/>
        </w:rPr>
        <w:t>&lt;/RepeatBlock-By&gt;</w:t>
      </w:r>
    </w:p>
    <w:p w14:paraId="22BF2EC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B72F2BF" w14:textId="14C56963" w:rsidR="009612B6" w:rsidRPr="004E1D16" w:rsidRDefault="009612B6" w:rsidP="009612B6">
      <w:pPr>
        <w:pStyle w:val="NormalBold"/>
      </w:pPr>
      <w:r w:rsidRPr="004E1D16">
        <w:rPr>
          <w:rStyle w:val="HideTWBExt"/>
        </w:rPr>
        <w:t>&lt;Article&gt;</w:t>
      </w:r>
      <w:r w:rsidRPr="004E1D16">
        <w:t>Considerando C</w:t>
      </w:r>
      <w:r w:rsidR="00AC61B3">
        <w:noBreakHyphen/>
      </w:r>
      <w:r w:rsidRPr="004E1D16">
        <w:t>E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54F048D" w14:textId="77777777" w:rsidTr="003D13BF">
        <w:trPr>
          <w:trHeight w:hRule="exact" w:val="240"/>
          <w:jc w:val="center"/>
        </w:trPr>
        <w:tc>
          <w:tcPr>
            <w:tcW w:w="9752" w:type="dxa"/>
            <w:gridSpan w:val="2"/>
            <w:tcBorders>
              <w:top w:val="nil"/>
              <w:left w:val="nil"/>
              <w:bottom w:val="nil"/>
              <w:right w:val="nil"/>
            </w:tcBorders>
          </w:tcPr>
          <w:p w14:paraId="23D74A6D" w14:textId="77777777" w:rsidR="009612B6" w:rsidRPr="004E1D16" w:rsidRDefault="009612B6" w:rsidP="003D13BF"/>
        </w:tc>
      </w:tr>
      <w:tr w:rsidR="009612B6" w:rsidRPr="004E1D16" w14:paraId="6E622FE9" w14:textId="77777777" w:rsidTr="003D13BF">
        <w:trPr>
          <w:trHeight w:val="240"/>
          <w:jc w:val="center"/>
        </w:trPr>
        <w:tc>
          <w:tcPr>
            <w:tcW w:w="4876" w:type="dxa"/>
            <w:tcBorders>
              <w:top w:val="nil"/>
              <w:left w:val="nil"/>
              <w:bottom w:val="nil"/>
              <w:right w:val="nil"/>
            </w:tcBorders>
          </w:tcPr>
          <w:p w14:paraId="136E5D9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C09C89F" w14:textId="77777777" w:rsidR="009612B6" w:rsidRPr="004E1D16" w:rsidRDefault="009612B6" w:rsidP="003D13BF">
            <w:pPr>
              <w:pStyle w:val="AmColumnHeading"/>
            </w:pPr>
            <w:r w:rsidRPr="004E1D16">
              <w:t>Alteração</w:t>
            </w:r>
          </w:p>
        </w:tc>
      </w:tr>
      <w:tr w:rsidR="009612B6" w:rsidRPr="004E1D16" w14:paraId="1BF8817D" w14:textId="77777777" w:rsidTr="003D13BF">
        <w:trPr>
          <w:jc w:val="center"/>
        </w:trPr>
        <w:tc>
          <w:tcPr>
            <w:tcW w:w="4876" w:type="dxa"/>
            <w:tcBorders>
              <w:top w:val="nil"/>
              <w:left w:val="nil"/>
              <w:bottom w:val="nil"/>
              <w:right w:val="nil"/>
            </w:tcBorders>
          </w:tcPr>
          <w:p w14:paraId="47D4E7AB" w14:textId="77777777" w:rsidR="009612B6" w:rsidRPr="004E1D16" w:rsidRDefault="009612B6" w:rsidP="003D13BF">
            <w:pPr>
              <w:pStyle w:val="Normal6a"/>
            </w:pPr>
          </w:p>
        </w:tc>
        <w:tc>
          <w:tcPr>
            <w:tcW w:w="4876" w:type="dxa"/>
            <w:tcBorders>
              <w:top w:val="nil"/>
              <w:left w:val="nil"/>
              <w:bottom w:val="nil"/>
              <w:right w:val="nil"/>
            </w:tcBorders>
          </w:tcPr>
          <w:p w14:paraId="4DC865DC" w14:textId="7329267B" w:rsidR="009612B6" w:rsidRPr="004E1D16" w:rsidRDefault="009612B6" w:rsidP="003D13BF">
            <w:pPr>
              <w:pStyle w:val="Normal6a"/>
            </w:pPr>
            <w:r w:rsidRPr="004E1D16">
              <w:rPr>
                <w:b/>
                <w:i/>
              </w:rPr>
              <w:t>C</w:t>
            </w:r>
            <w:r w:rsidR="00AC61B3">
              <w:rPr>
                <w:b/>
                <w:i/>
              </w:rPr>
              <w:noBreakHyphen/>
            </w:r>
            <w:r w:rsidRPr="004E1D16">
              <w:rPr>
                <w:b/>
                <w:i/>
              </w:rPr>
              <w:t>E.</w:t>
            </w:r>
            <w:r w:rsidRPr="004E1D16">
              <w:tab/>
            </w:r>
            <w:r w:rsidRPr="004E1D16">
              <w:rPr>
                <w:b/>
                <w:i/>
              </w:rPr>
              <w:t>Considerando que o Relatório Conjunto sobre o Emprego (RCE) de 2026 destaca o direito a desligar, em particular no contexto do teletrabalho, reconhecendo o seu papel essencial na salvaguarda do equilíbrio entre a vida profissional e a vida privada, num contexto de aceleração da digitalização e de expansão contínua dos regimes de trabalho à distância e híbridos;</w:t>
            </w:r>
          </w:p>
        </w:tc>
      </w:tr>
    </w:tbl>
    <w:p w14:paraId="278C66B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4D26D6" w14:textId="77777777" w:rsidR="009612B6" w:rsidRPr="004E1D16" w:rsidRDefault="009612B6" w:rsidP="009612B6">
      <w:r w:rsidRPr="004E1D16">
        <w:rPr>
          <w:rStyle w:val="HideTWBExt"/>
        </w:rPr>
        <w:t>&lt;/Amend&gt;</w:t>
      </w:r>
    </w:p>
    <w:p w14:paraId="163277A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68</w:t>
      </w:r>
      <w:r w:rsidRPr="004E1D16">
        <w:rPr>
          <w:rStyle w:val="HideTWBExt"/>
        </w:rPr>
        <w:t>&lt;/NumAm&gt;</w:t>
      </w:r>
    </w:p>
    <w:p w14:paraId="2925C658"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2936F50A" w14:textId="77777777" w:rsidR="009612B6" w:rsidRPr="004E1D16" w:rsidRDefault="009612B6" w:rsidP="009612B6">
      <w:pPr>
        <w:pStyle w:val="NormalBold"/>
      </w:pPr>
      <w:r w:rsidRPr="004E1D16">
        <w:rPr>
          <w:rStyle w:val="HideTWBExt"/>
          <w:b w:val="0"/>
        </w:rPr>
        <w:t>&lt;/RepeatBlock-By&gt;</w:t>
      </w:r>
    </w:p>
    <w:p w14:paraId="3C6336A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534A372" w14:textId="77777777" w:rsidR="009612B6" w:rsidRPr="004E1D16" w:rsidRDefault="009612B6" w:rsidP="009612B6">
      <w:pPr>
        <w:pStyle w:val="NormalBold"/>
      </w:pPr>
      <w:r w:rsidRPr="004E1D16">
        <w:rPr>
          <w:rStyle w:val="HideTWBExt"/>
        </w:rPr>
        <w:t>&lt;Article&gt;</w:t>
      </w:r>
      <w:r w:rsidRPr="004E1D16">
        <w:t>Considerando D</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809C70B" w14:textId="77777777" w:rsidTr="003D13BF">
        <w:trPr>
          <w:trHeight w:hRule="exact" w:val="240"/>
          <w:jc w:val="center"/>
        </w:trPr>
        <w:tc>
          <w:tcPr>
            <w:tcW w:w="9752" w:type="dxa"/>
            <w:gridSpan w:val="2"/>
            <w:tcBorders>
              <w:top w:val="nil"/>
              <w:left w:val="nil"/>
              <w:bottom w:val="nil"/>
              <w:right w:val="nil"/>
            </w:tcBorders>
          </w:tcPr>
          <w:p w14:paraId="0F6F3325" w14:textId="77777777" w:rsidR="009612B6" w:rsidRPr="004E1D16" w:rsidRDefault="009612B6" w:rsidP="003D13BF"/>
        </w:tc>
      </w:tr>
      <w:tr w:rsidR="009612B6" w:rsidRPr="004E1D16" w14:paraId="6727643B" w14:textId="77777777" w:rsidTr="003D13BF">
        <w:trPr>
          <w:trHeight w:val="240"/>
          <w:jc w:val="center"/>
        </w:trPr>
        <w:tc>
          <w:tcPr>
            <w:tcW w:w="4876" w:type="dxa"/>
            <w:tcBorders>
              <w:top w:val="nil"/>
              <w:left w:val="nil"/>
              <w:bottom w:val="nil"/>
              <w:right w:val="nil"/>
            </w:tcBorders>
          </w:tcPr>
          <w:p w14:paraId="6A25B81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414A5BF" w14:textId="77777777" w:rsidR="009612B6" w:rsidRPr="004E1D16" w:rsidRDefault="009612B6" w:rsidP="003D13BF">
            <w:pPr>
              <w:pStyle w:val="AmColumnHeading"/>
            </w:pPr>
            <w:r w:rsidRPr="004E1D16">
              <w:t>Alteração</w:t>
            </w:r>
          </w:p>
        </w:tc>
      </w:tr>
      <w:tr w:rsidR="009612B6" w:rsidRPr="004E1D16" w14:paraId="62E48E96" w14:textId="77777777" w:rsidTr="003D13BF">
        <w:trPr>
          <w:jc w:val="center"/>
        </w:trPr>
        <w:tc>
          <w:tcPr>
            <w:tcW w:w="4876" w:type="dxa"/>
            <w:tcBorders>
              <w:top w:val="nil"/>
              <w:left w:val="nil"/>
              <w:bottom w:val="nil"/>
              <w:right w:val="nil"/>
            </w:tcBorders>
          </w:tcPr>
          <w:p w14:paraId="6D3D0F16" w14:textId="77777777" w:rsidR="009612B6" w:rsidRPr="004E1D16" w:rsidRDefault="009612B6" w:rsidP="003D13BF">
            <w:pPr>
              <w:pStyle w:val="Normal6a"/>
            </w:pPr>
            <w:r w:rsidRPr="004E1D16">
              <w:t>D.</w:t>
            </w:r>
            <w:r w:rsidRPr="004E1D16">
              <w:tab/>
              <w:t xml:space="preserve">Considerando que as alterações climáticas e a destruição ambiental </w:t>
            </w:r>
            <w:r w:rsidRPr="004E1D16">
              <w:lastRenderedPageBreak/>
              <w:t>aprofundaram as desigualdades e afetaram os grupos mais vulneráveis; que a transição para a neutralidade climática deverá criar cerca de 2,5 milhões de empregos suplementares;</w:t>
            </w:r>
          </w:p>
        </w:tc>
        <w:tc>
          <w:tcPr>
            <w:tcW w:w="4876" w:type="dxa"/>
            <w:tcBorders>
              <w:top w:val="nil"/>
              <w:left w:val="nil"/>
              <w:bottom w:val="nil"/>
              <w:right w:val="nil"/>
            </w:tcBorders>
          </w:tcPr>
          <w:p w14:paraId="5A78AF29" w14:textId="77777777" w:rsidR="009612B6" w:rsidRPr="004E1D16" w:rsidRDefault="009612B6" w:rsidP="003D13BF">
            <w:pPr>
              <w:pStyle w:val="Normal6a"/>
            </w:pPr>
            <w:r w:rsidRPr="004E1D16">
              <w:lastRenderedPageBreak/>
              <w:t>D.</w:t>
            </w:r>
            <w:r w:rsidRPr="004E1D16">
              <w:tab/>
              <w:t xml:space="preserve">Considerando que as alterações climáticas e a destruição ambiental </w:t>
            </w:r>
            <w:r w:rsidRPr="004E1D16">
              <w:lastRenderedPageBreak/>
              <w:t xml:space="preserve">aprofundaram as desigualdades e afetaram os grupos mais vulneráveis; que a transição para a neutralidade climática deverá criar cerca de 2,5 milhões de empregos suplementares; </w:t>
            </w:r>
            <w:r w:rsidRPr="004E1D16">
              <w:rPr>
                <w:b/>
                <w:i/>
              </w:rPr>
              <w:t>que a transição ecológica exige a criação de empregos climáticos de qualidade, nomeadamente na produção e implantação de energias renováveis, no fabrico de soluções de mobilidade sustentável e ao longo das suas cadeias de abastecimento, que possam oferecer oportunidades de emprego estáveis, bem remuneradas e orientadas para o futuro; que são necessárias redes de segurança e mecanismos de proteção eficazes para apoiar os trabalhadores afetados pela transição para uma economia hipocarbónica, o que pode garantir que ninguém seja deixado para trás e que a transição seja socialmente justa;</w:t>
            </w:r>
          </w:p>
        </w:tc>
      </w:tr>
    </w:tbl>
    <w:p w14:paraId="753EF06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A996614" w14:textId="77777777" w:rsidR="009612B6" w:rsidRPr="004E1D16" w:rsidRDefault="009612B6" w:rsidP="009612B6">
      <w:r w:rsidRPr="004E1D16">
        <w:rPr>
          <w:rStyle w:val="HideTWBExt"/>
        </w:rPr>
        <w:t>&lt;/Amend&gt;</w:t>
      </w:r>
    </w:p>
    <w:p w14:paraId="0BB3B2E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69</w:t>
      </w:r>
      <w:r w:rsidRPr="004E1D16">
        <w:rPr>
          <w:rStyle w:val="HideTWBExt"/>
        </w:rPr>
        <w:t>&lt;/NumAm&gt;</w:t>
      </w:r>
    </w:p>
    <w:p w14:paraId="07E3AE8D"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44AC0E25" w14:textId="77777777" w:rsidR="009612B6" w:rsidRPr="004E1D16" w:rsidRDefault="009612B6" w:rsidP="009612B6">
      <w:pPr>
        <w:pStyle w:val="NormalBold"/>
      </w:pPr>
      <w:r w:rsidRPr="004E1D16">
        <w:rPr>
          <w:rStyle w:val="HideTWBExt"/>
          <w:b w:val="0"/>
        </w:rPr>
        <w:t>&lt;/RepeatBlock-By&gt;</w:t>
      </w:r>
    </w:p>
    <w:p w14:paraId="17A780C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0032164" w14:textId="77777777" w:rsidR="009612B6" w:rsidRPr="004E1D16" w:rsidRDefault="009612B6" w:rsidP="009612B6">
      <w:pPr>
        <w:pStyle w:val="NormalBold"/>
      </w:pPr>
      <w:r w:rsidRPr="004E1D16">
        <w:rPr>
          <w:rStyle w:val="HideTWBExt"/>
        </w:rPr>
        <w:t>&lt;Article&gt;</w:t>
      </w:r>
      <w:r w:rsidRPr="004E1D16">
        <w:t>Considerando D</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1DDC2D0" w14:textId="77777777" w:rsidTr="003D13BF">
        <w:trPr>
          <w:trHeight w:hRule="exact" w:val="240"/>
          <w:jc w:val="center"/>
        </w:trPr>
        <w:tc>
          <w:tcPr>
            <w:tcW w:w="9752" w:type="dxa"/>
            <w:gridSpan w:val="2"/>
            <w:tcBorders>
              <w:top w:val="nil"/>
              <w:left w:val="nil"/>
              <w:bottom w:val="nil"/>
              <w:right w:val="nil"/>
            </w:tcBorders>
          </w:tcPr>
          <w:p w14:paraId="6324B26C" w14:textId="77777777" w:rsidR="009612B6" w:rsidRPr="004E1D16" w:rsidRDefault="009612B6" w:rsidP="003D13BF"/>
        </w:tc>
      </w:tr>
      <w:tr w:rsidR="009612B6" w:rsidRPr="004E1D16" w14:paraId="14AB5D8E" w14:textId="77777777" w:rsidTr="003D13BF">
        <w:trPr>
          <w:trHeight w:val="240"/>
          <w:jc w:val="center"/>
        </w:trPr>
        <w:tc>
          <w:tcPr>
            <w:tcW w:w="4876" w:type="dxa"/>
            <w:tcBorders>
              <w:top w:val="nil"/>
              <w:left w:val="nil"/>
              <w:bottom w:val="nil"/>
              <w:right w:val="nil"/>
            </w:tcBorders>
          </w:tcPr>
          <w:p w14:paraId="0387566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A0B0AD4" w14:textId="77777777" w:rsidR="009612B6" w:rsidRPr="004E1D16" w:rsidRDefault="009612B6" w:rsidP="003D13BF">
            <w:pPr>
              <w:pStyle w:val="AmColumnHeading"/>
            </w:pPr>
            <w:r w:rsidRPr="004E1D16">
              <w:t>Alteração</w:t>
            </w:r>
          </w:p>
        </w:tc>
      </w:tr>
      <w:tr w:rsidR="009612B6" w:rsidRPr="004E1D16" w14:paraId="0C6A6952" w14:textId="77777777" w:rsidTr="003D13BF">
        <w:trPr>
          <w:jc w:val="center"/>
        </w:trPr>
        <w:tc>
          <w:tcPr>
            <w:tcW w:w="4876" w:type="dxa"/>
            <w:tcBorders>
              <w:top w:val="nil"/>
              <w:left w:val="nil"/>
              <w:bottom w:val="nil"/>
              <w:right w:val="nil"/>
            </w:tcBorders>
          </w:tcPr>
          <w:p w14:paraId="0D30D1DA" w14:textId="77777777" w:rsidR="009612B6" w:rsidRPr="004E1D16" w:rsidRDefault="009612B6" w:rsidP="003D13BF">
            <w:pPr>
              <w:pStyle w:val="Normal6a"/>
            </w:pPr>
            <w:r w:rsidRPr="004E1D16">
              <w:t>D.</w:t>
            </w:r>
            <w:r w:rsidRPr="004E1D16">
              <w:tab/>
              <w:t xml:space="preserve">Considerando que as alterações climáticas e a destruição ambiental aprofundaram as desigualdades e afetaram os grupos mais vulneráveis; que a transição para a neutralidade climática </w:t>
            </w:r>
            <w:r w:rsidRPr="004E1D16">
              <w:rPr>
                <w:b/>
                <w:i/>
              </w:rPr>
              <w:t>deverá</w:t>
            </w:r>
            <w:r w:rsidRPr="004E1D16">
              <w:t xml:space="preserve"> criar </w:t>
            </w:r>
            <w:r w:rsidRPr="004E1D16">
              <w:rPr>
                <w:b/>
                <w:i/>
              </w:rPr>
              <w:t>cerca de</w:t>
            </w:r>
            <w:r w:rsidRPr="004E1D16">
              <w:t xml:space="preserve"> 2,5 milhões de empregos suplementares</w:t>
            </w:r>
            <w:r w:rsidRPr="004E1D16">
              <w:rPr>
                <w:b/>
                <w:i/>
              </w:rPr>
              <w:t>;</w:t>
            </w:r>
          </w:p>
        </w:tc>
        <w:tc>
          <w:tcPr>
            <w:tcW w:w="4876" w:type="dxa"/>
            <w:tcBorders>
              <w:top w:val="nil"/>
              <w:left w:val="nil"/>
              <w:bottom w:val="nil"/>
              <w:right w:val="nil"/>
            </w:tcBorders>
          </w:tcPr>
          <w:p w14:paraId="24EF53B1" w14:textId="43D832BF" w:rsidR="009612B6" w:rsidRPr="004E1D16" w:rsidRDefault="009612B6" w:rsidP="003D13BF">
            <w:pPr>
              <w:pStyle w:val="Normal6a"/>
            </w:pPr>
            <w:r w:rsidRPr="004E1D16">
              <w:t>D.</w:t>
            </w:r>
            <w:r w:rsidRPr="004E1D16">
              <w:tab/>
              <w:t xml:space="preserve">Considerando que as alterações climáticas e a destruição ambiental aprofundaram as desigualdades e afetaram </w:t>
            </w:r>
            <w:r w:rsidRPr="004E1D16">
              <w:rPr>
                <w:b/>
                <w:i/>
              </w:rPr>
              <w:t>de forma mais grave</w:t>
            </w:r>
            <w:r w:rsidRPr="004E1D16">
              <w:t xml:space="preserve"> os grupos mais vulneráveis</w:t>
            </w:r>
            <w:r w:rsidRPr="004E1D16">
              <w:rPr>
                <w:b/>
                <w:i/>
              </w:rPr>
              <w:t xml:space="preserve"> ; que sistemas de assistência e proteção social apropriados, sólidos e adequadamente financiados são uma condição prévia para assegurar uma transição justa e equitativa para a neutralidade climática e a transformação digital</w:t>
            </w:r>
            <w:r w:rsidRPr="004E1D16">
              <w:t xml:space="preserve">; que a transição para a neutralidade climática </w:t>
            </w:r>
            <w:r w:rsidRPr="004E1D16">
              <w:rPr>
                <w:b/>
                <w:i/>
              </w:rPr>
              <w:t>pode</w:t>
            </w:r>
            <w:r w:rsidRPr="004E1D16">
              <w:t xml:space="preserve"> criar </w:t>
            </w:r>
            <w:r w:rsidRPr="004E1D16">
              <w:rPr>
                <w:b/>
                <w:i/>
              </w:rPr>
              <w:t>entre um milhão e</w:t>
            </w:r>
            <w:r w:rsidRPr="004E1D16">
              <w:t xml:space="preserve"> 2,5 milhões de empregos suplementares</w:t>
            </w:r>
            <w:r w:rsidR="006401A2">
              <w:t xml:space="preserve"> </w:t>
            </w:r>
            <w:r w:rsidRPr="004E1D16">
              <w:rPr>
                <w:b/>
                <w:i/>
              </w:rPr>
              <w:t xml:space="preserve">de qualidade, quando acompanhada de </w:t>
            </w:r>
            <w:r w:rsidRPr="004E1D16">
              <w:rPr>
                <w:b/>
                <w:i/>
              </w:rPr>
              <w:lastRenderedPageBreak/>
              <w:t>políticas eficazes;</w:t>
            </w:r>
            <w:r w:rsidRPr="004E1D16">
              <w:t xml:space="preserve"> </w:t>
            </w:r>
            <w:r w:rsidRPr="004E1D16">
              <w:rPr>
                <w:b/>
                <w:i/>
              </w:rPr>
              <w:t>que o impacto social da transição para a neutralidade climática não pode ser alcançado sem um quadro adequado para uma transição justa;</w:t>
            </w:r>
          </w:p>
        </w:tc>
      </w:tr>
    </w:tbl>
    <w:p w14:paraId="6957353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1A19BA8" w14:textId="77777777" w:rsidR="009612B6" w:rsidRPr="004E1D16" w:rsidRDefault="009612B6" w:rsidP="009612B6">
      <w:r w:rsidRPr="004E1D16">
        <w:rPr>
          <w:rStyle w:val="HideTWBExt"/>
        </w:rPr>
        <w:t>&lt;/Amend&gt;</w:t>
      </w:r>
    </w:p>
    <w:p w14:paraId="0FF94AC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70</w:t>
      </w:r>
      <w:r w:rsidRPr="004E1D16">
        <w:rPr>
          <w:rStyle w:val="HideTWBExt"/>
        </w:rPr>
        <w:t>&lt;/NumAm&gt;</w:t>
      </w:r>
    </w:p>
    <w:p w14:paraId="69B7A131"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4AFC545" w14:textId="77777777" w:rsidR="009612B6" w:rsidRPr="004E1D16" w:rsidRDefault="009612B6" w:rsidP="009612B6">
      <w:pPr>
        <w:pStyle w:val="NormalBold"/>
      </w:pPr>
      <w:r w:rsidRPr="004E1D16">
        <w:rPr>
          <w:rStyle w:val="HideTWBExt"/>
          <w:b w:val="0"/>
        </w:rPr>
        <w:t>&lt;/RepeatBlock-By&gt;</w:t>
      </w:r>
    </w:p>
    <w:p w14:paraId="262FB43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F20AA9F" w14:textId="77777777" w:rsidR="009612B6" w:rsidRPr="004E1D16" w:rsidRDefault="009612B6" w:rsidP="009612B6">
      <w:pPr>
        <w:pStyle w:val="NormalBold"/>
      </w:pPr>
      <w:r w:rsidRPr="004E1D16">
        <w:rPr>
          <w:rStyle w:val="HideTWBExt"/>
        </w:rPr>
        <w:t>&lt;Article&gt;</w:t>
      </w:r>
      <w:r w:rsidRPr="004E1D16">
        <w:t>Considerando D</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B43F007" w14:textId="77777777" w:rsidTr="003D13BF">
        <w:trPr>
          <w:trHeight w:hRule="exact" w:val="240"/>
          <w:jc w:val="center"/>
        </w:trPr>
        <w:tc>
          <w:tcPr>
            <w:tcW w:w="9752" w:type="dxa"/>
            <w:gridSpan w:val="2"/>
            <w:tcBorders>
              <w:top w:val="nil"/>
              <w:left w:val="nil"/>
              <w:bottom w:val="nil"/>
              <w:right w:val="nil"/>
            </w:tcBorders>
          </w:tcPr>
          <w:p w14:paraId="733E6209" w14:textId="77777777" w:rsidR="009612B6" w:rsidRPr="004E1D16" w:rsidRDefault="009612B6" w:rsidP="003D13BF"/>
        </w:tc>
      </w:tr>
      <w:tr w:rsidR="009612B6" w:rsidRPr="004E1D16" w14:paraId="44028587" w14:textId="77777777" w:rsidTr="003D13BF">
        <w:trPr>
          <w:trHeight w:val="240"/>
          <w:jc w:val="center"/>
        </w:trPr>
        <w:tc>
          <w:tcPr>
            <w:tcW w:w="4876" w:type="dxa"/>
            <w:tcBorders>
              <w:top w:val="nil"/>
              <w:left w:val="nil"/>
              <w:bottom w:val="nil"/>
              <w:right w:val="nil"/>
            </w:tcBorders>
          </w:tcPr>
          <w:p w14:paraId="385C00A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C91E4C7" w14:textId="77777777" w:rsidR="009612B6" w:rsidRPr="004E1D16" w:rsidRDefault="009612B6" w:rsidP="003D13BF">
            <w:pPr>
              <w:pStyle w:val="AmColumnHeading"/>
            </w:pPr>
            <w:r w:rsidRPr="004E1D16">
              <w:t>Alteração</w:t>
            </w:r>
          </w:p>
        </w:tc>
      </w:tr>
      <w:tr w:rsidR="009612B6" w:rsidRPr="004E1D16" w14:paraId="3FD0DADD" w14:textId="77777777" w:rsidTr="003D13BF">
        <w:trPr>
          <w:jc w:val="center"/>
        </w:trPr>
        <w:tc>
          <w:tcPr>
            <w:tcW w:w="4876" w:type="dxa"/>
            <w:tcBorders>
              <w:top w:val="nil"/>
              <w:left w:val="nil"/>
              <w:bottom w:val="nil"/>
              <w:right w:val="nil"/>
            </w:tcBorders>
          </w:tcPr>
          <w:p w14:paraId="2FC960B7" w14:textId="77777777" w:rsidR="009612B6" w:rsidRPr="004E1D16" w:rsidRDefault="009612B6" w:rsidP="003D13BF">
            <w:pPr>
              <w:pStyle w:val="Normal6a"/>
            </w:pPr>
            <w:r w:rsidRPr="004E1D16">
              <w:t>D.</w:t>
            </w:r>
            <w:r w:rsidRPr="004E1D16">
              <w:tab/>
              <w:t xml:space="preserve">Considerando que as alterações climáticas </w:t>
            </w:r>
            <w:r w:rsidRPr="004E1D16">
              <w:rPr>
                <w:b/>
                <w:i/>
              </w:rPr>
              <w:t>e a destruição ambiental</w:t>
            </w:r>
            <w:r w:rsidRPr="004E1D16">
              <w:t xml:space="preserve"> aprofundaram as desigualdades e afetaram os grupos mais vulneráveis; que a transição para a neutralidade climática deverá criar </w:t>
            </w:r>
            <w:r w:rsidRPr="004E1D16">
              <w:rPr>
                <w:b/>
                <w:i/>
              </w:rPr>
              <w:t>cerca de</w:t>
            </w:r>
            <w:r w:rsidRPr="004E1D16">
              <w:t xml:space="preserve"> 2,5 milhões de empregos suplementares;</w:t>
            </w:r>
          </w:p>
        </w:tc>
        <w:tc>
          <w:tcPr>
            <w:tcW w:w="4876" w:type="dxa"/>
            <w:tcBorders>
              <w:top w:val="nil"/>
              <w:left w:val="nil"/>
              <w:bottom w:val="nil"/>
              <w:right w:val="nil"/>
            </w:tcBorders>
          </w:tcPr>
          <w:p w14:paraId="5B9009B2" w14:textId="77777777" w:rsidR="009612B6" w:rsidRPr="004E1D16" w:rsidRDefault="009612B6" w:rsidP="003D13BF">
            <w:pPr>
              <w:pStyle w:val="Normal6a"/>
            </w:pPr>
            <w:r w:rsidRPr="004E1D16">
              <w:t>D.</w:t>
            </w:r>
            <w:r w:rsidRPr="004E1D16">
              <w:tab/>
              <w:t xml:space="preserve">Considerando que as alterações climáticas aprofundaram as desigualdades e afetaram os grupos mais vulneráveis; que a transição para a neutralidade climática deverá criar </w:t>
            </w:r>
            <w:r w:rsidRPr="004E1D16">
              <w:rPr>
                <w:b/>
                <w:i/>
              </w:rPr>
              <w:t>entre um milhão e</w:t>
            </w:r>
            <w:r w:rsidRPr="004E1D16">
              <w:t xml:space="preserve"> 2,5 milhões de empregos suplementares</w:t>
            </w:r>
            <w:r w:rsidRPr="004E1D16">
              <w:rPr>
                <w:b/>
                <w:i/>
              </w:rPr>
              <w:t xml:space="preserve"> até 2030, quando apoiada pelas políticas certas em matéria de emprego e educação</w:t>
            </w:r>
            <w:r w:rsidRPr="004E1D16">
              <w:t xml:space="preserve">; </w:t>
            </w:r>
            <w:r w:rsidRPr="004E1D16">
              <w:rPr>
                <w:b/>
                <w:i/>
              </w:rPr>
              <w:t>que devem ser prestados apoios adequados aos trabalhadores e às famílias para assegurar uma transição justa;</w:t>
            </w:r>
          </w:p>
        </w:tc>
      </w:tr>
    </w:tbl>
    <w:p w14:paraId="4A692B0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FA45DBF" w14:textId="77777777" w:rsidR="009612B6" w:rsidRPr="004E1D16" w:rsidRDefault="009612B6" w:rsidP="009612B6">
      <w:r w:rsidRPr="004E1D16">
        <w:rPr>
          <w:rStyle w:val="HideTWBExt"/>
        </w:rPr>
        <w:t>&lt;/Amend&gt;</w:t>
      </w:r>
    </w:p>
    <w:p w14:paraId="0779433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71</w:t>
      </w:r>
      <w:r w:rsidRPr="004E1D16">
        <w:rPr>
          <w:rStyle w:val="HideTWBExt"/>
        </w:rPr>
        <w:t>&lt;/NumAm&gt;</w:t>
      </w:r>
    </w:p>
    <w:p w14:paraId="521467A0" w14:textId="77777777" w:rsidR="009612B6" w:rsidRPr="004E1D16" w:rsidRDefault="009612B6" w:rsidP="009612B6">
      <w:pPr>
        <w:pStyle w:val="NormalBold"/>
      </w:pPr>
      <w:r w:rsidRPr="004E1D16">
        <w:rPr>
          <w:rStyle w:val="HideTWBExt"/>
          <w:b w:val="0"/>
        </w:rPr>
        <w:t>&lt;RepeatBlock-By&gt;&lt;Members&gt;</w:t>
      </w:r>
      <w:r w:rsidRPr="004E1D16">
        <w:t>Petar Volgin</w:t>
      </w:r>
      <w:r w:rsidRPr="004E1D16">
        <w:rPr>
          <w:rStyle w:val="HideTWBExt"/>
          <w:b w:val="0"/>
        </w:rPr>
        <w:t>&lt;/Members&gt;</w:t>
      </w:r>
    </w:p>
    <w:p w14:paraId="73D84C60" w14:textId="77777777" w:rsidR="009612B6" w:rsidRPr="004E1D16" w:rsidRDefault="009612B6" w:rsidP="009612B6">
      <w:pPr>
        <w:pStyle w:val="NormalBold"/>
      </w:pPr>
      <w:r w:rsidRPr="004E1D16">
        <w:rPr>
          <w:rStyle w:val="HideTWBExt"/>
          <w:b w:val="0"/>
        </w:rPr>
        <w:t>&lt;/RepeatBlock-By&gt;</w:t>
      </w:r>
    </w:p>
    <w:p w14:paraId="4BF6E44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99F624F" w14:textId="77777777" w:rsidR="009612B6" w:rsidRPr="004E1D16" w:rsidRDefault="009612B6" w:rsidP="009612B6">
      <w:pPr>
        <w:pStyle w:val="NormalBold"/>
      </w:pPr>
      <w:r w:rsidRPr="004E1D16">
        <w:rPr>
          <w:rStyle w:val="HideTWBExt"/>
        </w:rPr>
        <w:t>&lt;Article&gt;</w:t>
      </w:r>
      <w:r w:rsidRPr="004E1D16">
        <w:t>Considerando D</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852184A" w14:textId="77777777" w:rsidTr="003D13BF">
        <w:trPr>
          <w:trHeight w:hRule="exact" w:val="240"/>
          <w:jc w:val="center"/>
        </w:trPr>
        <w:tc>
          <w:tcPr>
            <w:tcW w:w="9752" w:type="dxa"/>
            <w:gridSpan w:val="2"/>
            <w:tcBorders>
              <w:top w:val="nil"/>
              <w:left w:val="nil"/>
              <w:bottom w:val="nil"/>
              <w:right w:val="nil"/>
            </w:tcBorders>
          </w:tcPr>
          <w:p w14:paraId="528B6297" w14:textId="77777777" w:rsidR="009612B6" w:rsidRPr="004E1D16" w:rsidRDefault="009612B6" w:rsidP="003D13BF"/>
        </w:tc>
      </w:tr>
      <w:tr w:rsidR="009612B6" w:rsidRPr="004E1D16" w14:paraId="64F7BCCF" w14:textId="77777777" w:rsidTr="003D13BF">
        <w:trPr>
          <w:trHeight w:val="240"/>
          <w:jc w:val="center"/>
        </w:trPr>
        <w:tc>
          <w:tcPr>
            <w:tcW w:w="4876" w:type="dxa"/>
            <w:tcBorders>
              <w:top w:val="nil"/>
              <w:left w:val="nil"/>
              <w:bottom w:val="nil"/>
              <w:right w:val="nil"/>
            </w:tcBorders>
          </w:tcPr>
          <w:p w14:paraId="107ABC2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F901162" w14:textId="77777777" w:rsidR="009612B6" w:rsidRPr="004E1D16" w:rsidRDefault="009612B6" w:rsidP="003D13BF">
            <w:pPr>
              <w:pStyle w:val="AmColumnHeading"/>
            </w:pPr>
            <w:r w:rsidRPr="004E1D16">
              <w:t>Alteração</w:t>
            </w:r>
          </w:p>
        </w:tc>
      </w:tr>
      <w:tr w:rsidR="009612B6" w:rsidRPr="004E1D16" w14:paraId="1905B50C" w14:textId="77777777" w:rsidTr="003D13BF">
        <w:trPr>
          <w:jc w:val="center"/>
        </w:trPr>
        <w:tc>
          <w:tcPr>
            <w:tcW w:w="4876" w:type="dxa"/>
            <w:tcBorders>
              <w:top w:val="nil"/>
              <w:left w:val="nil"/>
              <w:bottom w:val="nil"/>
              <w:right w:val="nil"/>
            </w:tcBorders>
          </w:tcPr>
          <w:p w14:paraId="0F1333BC" w14:textId="77777777" w:rsidR="009612B6" w:rsidRPr="004E1D16" w:rsidRDefault="009612B6" w:rsidP="003D13BF">
            <w:pPr>
              <w:pStyle w:val="Normal6a"/>
            </w:pPr>
            <w:r w:rsidRPr="004E1D16">
              <w:t>D.</w:t>
            </w:r>
            <w:r w:rsidRPr="004E1D16">
              <w:tab/>
              <w:t xml:space="preserve">Considerando que as alterações climáticas e a destruição ambiental aprofundaram as desigualdades e afetaram os grupos mais vulneráveis; </w:t>
            </w:r>
            <w:r w:rsidRPr="004E1D16">
              <w:rPr>
                <w:b/>
                <w:i/>
              </w:rPr>
              <w:t>que a transição para a neutralidade climática deverá criar cerca de 2,5 milhões de empregos suplementares;</w:t>
            </w:r>
          </w:p>
        </w:tc>
        <w:tc>
          <w:tcPr>
            <w:tcW w:w="4876" w:type="dxa"/>
            <w:tcBorders>
              <w:top w:val="nil"/>
              <w:left w:val="nil"/>
              <w:bottom w:val="nil"/>
              <w:right w:val="nil"/>
            </w:tcBorders>
          </w:tcPr>
          <w:p w14:paraId="6EB4614D" w14:textId="77777777" w:rsidR="009612B6" w:rsidRPr="004E1D16" w:rsidRDefault="009612B6" w:rsidP="003D13BF">
            <w:pPr>
              <w:pStyle w:val="Normal6a"/>
            </w:pPr>
            <w:r w:rsidRPr="004E1D16">
              <w:t>D.</w:t>
            </w:r>
            <w:r w:rsidRPr="004E1D16">
              <w:tab/>
              <w:t>Considerando que as alterações climáticas e a destruição ambiental aprofundaram as desigualdades e afetaram os grupos mais vulneráveis; </w:t>
            </w:r>
          </w:p>
        </w:tc>
      </w:tr>
    </w:tbl>
    <w:p w14:paraId="0AFF3A65"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C6FEE88" w14:textId="77777777" w:rsidR="009612B6" w:rsidRPr="004E1D16" w:rsidRDefault="009612B6" w:rsidP="009612B6">
      <w:r w:rsidRPr="004E1D16">
        <w:rPr>
          <w:rStyle w:val="HideTWBExt"/>
        </w:rPr>
        <w:t>&lt;/Amend&gt;</w:t>
      </w:r>
    </w:p>
    <w:p w14:paraId="4308D58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72</w:t>
      </w:r>
      <w:r w:rsidRPr="004E1D16">
        <w:rPr>
          <w:rStyle w:val="HideTWBExt"/>
        </w:rPr>
        <w:t>&lt;/NumAm&gt;</w:t>
      </w:r>
    </w:p>
    <w:p w14:paraId="44F54462"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104D4C5B"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0076EFFE" w14:textId="77777777" w:rsidR="009612B6" w:rsidRPr="004E1D16" w:rsidRDefault="009612B6" w:rsidP="009612B6">
      <w:pPr>
        <w:pStyle w:val="NormalBold"/>
      </w:pPr>
      <w:r w:rsidRPr="004E1D16">
        <w:rPr>
          <w:rStyle w:val="HideTWBExt"/>
          <w:b w:val="0"/>
        </w:rPr>
        <w:t>&lt;/RepeatBlock-By&gt;</w:t>
      </w:r>
    </w:p>
    <w:p w14:paraId="6DE187D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0250F2A" w14:textId="77777777" w:rsidR="009612B6" w:rsidRPr="004E1D16" w:rsidRDefault="009612B6" w:rsidP="009612B6">
      <w:pPr>
        <w:pStyle w:val="NormalBold"/>
      </w:pPr>
      <w:r w:rsidRPr="004E1D16">
        <w:rPr>
          <w:rStyle w:val="HideTWBExt"/>
        </w:rPr>
        <w:t>&lt;Article&gt;</w:t>
      </w:r>
      <w:r w:rsidRPr="004E1D16">
        <w:t>Considerando D</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B0660F4" w14:textId="77777777" w:rsidTr="003D13BF">
        <w:trPr>
          <w:trHeight w:hRule="exact" w:val="240"/>
          <w:jc w:val="center"/>
        </w:trPr>
        <w:tc>
          <w:tcPr>
            <w:tcW w:w="9752" w:type="dxa"/>
            <w:gridSpan w:val="2"/>
            <w:tcBorders>
              <w:top w:val="nil"/>
              <w:left w:val="nil"/>
              <w:bottom w:val="nil"/>
              <w:right w:val="nil"/>
            </w:tcBorders>
          </w:tcPr>
          <w:p w14:paraId="28C364FF" w14:textId="77777777" w:rsidR="009612B6" w:rsidRPr="004E1D16" w:rsidRDefault="009612B6" w:rsidP="003D13BF"/>
        </w:tc>
      </w:tr>
      <w:tr w:rsidR="009612B6" w:rsidRPr="004E1D16" w14:paraId="0E2A1369" w14:textId="77777777" w:rsidTr="003D13BF">
        <w:trPr>
          <w:trHeight w:val="240"/>
          <w:jc w:val="center"/>
        </w:trPr>
        <w:tc>
          <w:tcPr>
            <w:tcW w:w="4876" w:type="dxa"/>
            <w:tcBorders>
              <w:top w:val="nil"/>
              <w:left w:val="nil"/>
              <w:bottom w:val="nil"/>
              <w:right w:val="nil"/>
            </w:tcBorders>
          </w:tcPr>
          <w:p w14:paraId="6EC2627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247F90C" w14:textId="77777777" w:rsidR="009612B6" w:rsidRPr="004E1D16" w:rsidRDefault="009612B6" w:rsidP="003D13BF">
            <w:pPr>
              <w:pStyle w:val="AmColumnHeading"/>
            </w:pPr>
            <w:r w:rsidRPr="004E1D16">
              <w:t>Alteração</w:t>
            </w:r>
          </w:p>
        </w:tc>
      </w:tr>
      <w:tr w:rsidR="009612B6" w:rsidRPr="004E1D16" w14:paraId="7A480695" w14:textId="77777777" w:rsidTr="003D13BF">
        <w:trPr>
          <w:jc w:val="center"/>
        </w:trPr>
        <w:tc>
          <w:tcPr>
            <w:tcW w:w="4876" w:type="dxa"/>
            <w:tcBorders>
              <w:top w:val="nil"/>
              <w:left w:val="nil"/>
              <w:bottom w:val="nil"/>
              <w:right w:val="nil"/>
            </w:tcBorders>
          </w:tcPr>
          <w:p w14:paraId="7F3752A5" w14:textId="77777777" w:rsidR="009612B6" w:rsidRPr="004E1D16" w:rsidRDefault="009612B6" w:rsidP="003D13BF">
            <w:pPr>
              <w:pStyle w:val="Normal6a"/>
            </w:pPr>
            <w:r w:rsidRPr="004E1D16">
              <w:t>D.</w:t>
            </w:r>
            <w:r w:rsidRPr="004E1D16">
              <w:tab/>
              <w:t>Considerando que as alterações climáticas e a destruição ambiental aprofundaram as desigualdades e afetaram os grupos mais vulneráveis; que a transição para a neutralidade climática deverá criar cerca de 2,5 milhões de empregos suplementares;</w:t>
            </w:r>
          </w:p>
        </w:tc>
        <w:tc>
          <w:tcPr>
            <w:tcW w:w="4876" w:type="dxa"/>
            <w:tcBorders>
              <w:top w:val="nil"/>
              <w:left w:val="nil"/>
              <w:bottom w:val="nil"/>
              <w:right w:val="nil"/>
            </w:tcBorders>
          </w:tcPr>
          <w:p w14:paraId="086A8A4B" w14:textId="77777777" w:rsidR="009612B6" w:rsidRPr="004E1D16" w:rsidRDefault="009612B6" w:rsidP="003D13BF">
            <w:pPr>
              <w:pStyle w:val="Normal6a"/>
            </w:pPr>
            <w:r w:rsidRPr="004E1D16">
              <w:t>D.</w:t>
            </w:r>
            <w:r w:rsidRPr="004E1D16">
              <w:tab/>
              <w:t>Considerando que as alterações climáticas e a destruição ambiental aprofundaram as desigualdades e afetaram os grupos mais vulneráveis; que a transição para a neutralidade climática</w:t>
            </w:r>
            <w:r w:rsidRPr="004E1D16">
              <w:rPr>
                <w:b/>
                <w:i/>
              </w:rPr>
              <w:t>, que já fomenta o crescimento de emprego,</w:t>
            </w:r>
            <w:r w:rsidRPr="004E1D16">
              <w:t xml:space="preserve"> deverá criar cerca de 2,5 milhões de empregos suplementares </w:t>
            </w:r>
            <w:r w:rsidRPr="004E1D16">
              <w:rPr>
                <w:b/>
                <w:i/>
              </w:rPr>
              <w:t>até 2030</w:t>
            </w:r>
            <w:r w:rsidRPr="004E1D16">
              <w:t>;</w:t>
            </w:r>
          </w:p>
        </w:tc>
      </w:tr>
    </w:tbl>
    <w:p w14:paraId="383169D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AB5D2D7" w14:textId="77777777" w:rsidR="009612B6" w:rsidRPr="004E1D16" w:rsidRDefault="009612B6" w:rsidP="009612B6">
      <w:r w:rsidRPr="004E1D16">
        <w:rPr>
          <w:rStyle w:val="HideTWBExt"/>
        </w:rPr>
        <w:t>&lt;/Amend&gt;</w:t>
      </w:r>
    </w:p>
    <w:p w14:paraId="30CD25C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73</w:t>
      </w:r>
      <w:r w:rsidRPr="004E1D16">
        <w:rPr>
          <w:rStyle w:val="HideTWBExt"/>
        </w:rPr>
        <w:t>&lt;/NumAm&gt;</w:t>
      </w:r>
    </w:p>
    <w:p w14:paraId="492E098C"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06310EB0"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230D2CB6" w14:textId="77777777" w:rsidR="009612B6" w:rsidRPr="004E1D16" w:rsidRDefault="009612B6" w:rsidP="009612B6">
      <w:pPr>
        <w:pStyle w:val="NormalBold"/>
      </w:pPr>
      <w:r w:rsidRPr="004E1D16">
        <w:rPr>
          <w:rStyle w:val="HideTWBExt"/>
          <w:b w:val="0"/>
        </w:rPr>
        <w:t>&lt;/RepeatBlock-By&gt;</w:t>
      </w:r>
    </w:p>
    <w:p w14:paraId="4B79137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ED8649" w14:textId="77777777" w:rsidR="009612B6" w:rsidRPr="004E1D16" w:rsidRDefault="009612B6" w:rsidP="009612B6">
      <w:pPr>
        <w:pStyle w:val="NormalBold"/>
      </w:pPr>
      <w:r w:rsidRPr="004E1D16">
        <w:rPr>
          <w:rStyle w:val="HideTWBExt"/>
        </w:rPr>
        <w:t>&lt;Article&gt;</w:t>
      </w:r>
      <w:r w:rsidRPr="004E1D16">
        <w:t>Considerando D</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FA1C878" w14:textId="77777777" w:rsidTr="003D13BF">
        <w:trPr>
          <w:trHeight w:hRule="exact" w:val="240"/>
          <w:jc w:val="center"/>
        </w:trPr>
        <w:tc>
          <w:tcPr>
            <w:tcW w:w="9752" w:type="dxa"/>
            <w:gridSpan w:val="2"/>
            <w:tcBorders>
              <w:top w:val="nil"/>
              <w:left w:val="nil"/>
              <w:bottom w:val="nil"/>
              <w:right w:val="nil"/>
            </w:tcBorders>
          </w:tcPr>
          <w:p w14:paraId="7945A397" w14:textId="77777777" w:rsidR="009612B6" w:rsidRPr="004E1D16" w:rsidRDefault="009612B6" w:rsidP="003D13BF"/>
        </w:tc>
      </w:tr>
      <w:tr w:rsidR="009612B6" w:rsidRPr="004E1D16" w14:paraId="4DC74B8E" w14:textId="77777777" w:rsidTr="003D13BF">
        <w:trPr>
          <w:trHeight w:val="240"/>
          <w:jc w:val="center"/>
        </w:trPr>
        <w:tc>
          <w:tcPr>
            <w:tcW w:w="4876" w:type="dxa"/>
            <w:tcBorders>
              <w:top w:val="nil"/>
              <w:left w:val="nil"/>
              <w:bottom w:val="nil"/>
              <w:right w:val="nil"/>
            </w:tcBorders>
          </w:tcPr>
          <w:p w14:paraId="7C94A41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D681A56" w14:textId="77777777" w:rsidR="009612B6" w:rsidRPr="004E1D16" w:rsidRDefault="009612B6" w:rsidP="003D13BF">
            <w:pPr>
              <w:pStyle w:val="AmColumnHeading"/>
            </w:pPr>
            <w:r w:rsidRPr="004E1D16">
              <w:t>Alteração</w:t>
            </w:r>
          </w:p>
        </w:tc>
      </w:tr>
      <w:tr w:rsidR="009612B6" w:rsidRPr="004E1D16" w14:paraId="15B6061B" w14:textId="77777777" w:rsidTr="003D13BF">
        <w:trPr>
          <w:jc w:val="center"/>
        </w:trPr>
        <w:tc>
          <w:tcPr>
            <w:tcW w:w="4876" w:type="dxa"/>
            <w:tcBorders>
              <w:top w:val="nil"/>
              <w:left w:val="nil"/>
              <w:bottom w:val="nil"/>
              <w:right w:val="nil"/>
            </w:tcBorders>
          </w:tcPr>
          <w:p w14:paraId="71AA593B" w14:textId="77777777" w:rsidR="009612B6" w:rsidRPr="004E1D16" w:rsidRDefault="009612B6" w:rsidP="003D13BF">
            <w:pPr>
              <w:pStyle w:val="Normal6a"/>
            </w:pPr>
            <w:r w:rsidRPr="004E1D16">
              <w:t>D.</w:t>
            </w:r>
            <w:r w:rsidRPr="004E1D16">
              <w:tab/>
            </w:r>
            <w:r w:rsidRPr="004E1D16">
              <w:rPr>
                <w:b/>
                <w:i/>
              </w:rPr>
              <w:t>Considerando que as alterações climáticas e a destruição ambiental aprofundaram as desigualdades e afetaram os grupos mais vulneráveis;</w:t>
            </w:r>
            <w:r w:rsidRPr="004E1D16">
              <w:t xml:space="preserve"> que a transição </w:t>
            </w:r>
            <w:r w:rsidRPr="004E1D16">
              <w:rPr>
                <w:b/>
                <w:i/>
              </w:rPr>
              <w:t>para a</w:t>
            </w:r>
            <w:r w:rsidRPr="004E1D16">
              <w:t xml:space="preserve"> neutralidade climática </w:t>
            </w:r>
            <w:r w:rsidRPr="004E1D16">
              <w:rPr>
                <w:b/>
                <w:i/>
              </w:rPr>
              <w:t>deverá criar cerca de 2,5 milhões de empregos suplementares</w:t>
            </w:r>
            <w:r w:rsidRPr="004E1D16">
              <w:t>;</w:t>
            </w:r>
          </w:p>
        </w:tc>
        <w:tc>
          <w:tcPr>
            <w:tcW w:w="4876" w:type="dxa"/>
            <w:tcBorders>
              <w:top w:val="nil"/>
              <w:left w:val="nil"/>
              <w:bottom w:val="nil"/>
              <w:right w:val="nil"/>
            </w:tcBorders>
          </w:tcPr>
          <w:p w14:paraId="2F2E13B0" w14:textId="77777777" w:rsidR="009612B6" w:rsidRPr="004E1D16" w:rsidRDefault="009612B6" w:rsidP="003D13BF">
            <w:pPr>
              <w:pStyle w:val="Normal6a"/>
            </w:pPr>
            <w:r w:rsidRPr="004E1D16">
              <w:t>D.</w:t>
            </w:r>
            <w:r w:rsidRPr="004E1D16">
              <w:tab/>
            </w:r>
            <w:r w:rsidRPr="004E1D16">
              <w:rPr>
                <w:b/>
                <w:i/>
              </w:rPr>
              <w:t>Considerando</w:t>
            </w:r>
            <w:r w:rsidRPr="004E1D16">
              <w:t xml:space="preserve"> que a transição </w:t>
            </w:r>
            <w:r w:rsidRPr="004E1D16">
              <w:rPr>
                <w:b/>
                <w:i/>
              </w:rPr>
              <w:t>ecológica</w:t>
            </w:r>
            <w:r w:rsidRPr="004E1D16">
              <w:t xml:space="preserve"> </w:t>
            </w:r>
            <w:r w:rsidRPr="004E1D16">
              <w:rPr>
                <w:b/>
                <w:i/>
              </w:rPr>
              <w:t>e a prossecução da</w:t>
            </w:r>
            <w:r w:rsidRPr="004E1D16">
              <w:t xml:space="preserve"> neutralidade climática </w:t>
            </w:r>
            <w:r w:rsidRPr="004E1D16">
              <w:rPr>
                <w:b/>
                <w:i/>
              </w:rPr>
              <w:t>estão a causar o declínio da indústria e a ameaça de perda de muitos postos de trabalho em determinadas regiões da UE</w:t>
            </w:r>
            <w:r w:rsidRPr="004E1D16">
              <w:t>;</w:t>
            </w:r>
          </w:p>
        </w:tc>
      </w:tr>
    </w:tbl>
    <w:p w14:paraId="0314F20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594F30B" w14:textId="77777777" w:rsidR="009612B6" w:rsidRPr="004E1D16" w:rsidRDefault="009612B6" w:rsidP="009612B6">
      <w:r w:rsidRPr="004E1D16">
        <w:rPr>
          <w:rStyle w:val="HideTWBExt"/>
        </w:rPr>
        <w:t>&lt;/Amend&gt;</w:t>
      </w:r>
    </w:p>
    <w:p w14:paraId="493C525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74</w:t>
      </w:r>
      <w:r w:rsidRPr="004E1D16">
        <w:rPr>
          <w:rStyle w:val="HideTWBExt"/>
        </w:rPr>
        <w:t>&lt;/NumAm&gt;</w:t>
      </w:r>
    </w:p>
    <w:p w14:paraId="2A2EA852" w14:textId="77777777" w:rsidR="009612B6" w:rsidRPr="004E1D16" w:rsidRDefault="009612B6" w:rsidP="009612B6">
      <w:pPr>
        <w:pStyle w:val="NormalBold"/>
      </w:pPr>
      <w:r w:rsidRPr="004E1D16">
        <w:rPr>
          <w:rStyle w:val="HideTWBExt"/>
          <w:b w:val="0"/>
        </w:rPr>
        <w:t>&lt;RepeatBlock-By&gt;&lt;Members&gt;</w:t>
      </w:r>
      <w:r w:rsidRPr="004E1D16">
        <w:t>Galato Alexandraki, Emmanouil Fragkos</w:t>
      </w:r>
      <w:r w:rsidRPr="004E1D16">
        <w:rPr>
          <w:rStyle w:val="HideTWBExt"/>
          <w:b w:val="0"/>
        </w:rPr>
        <w:t>&lt;/Members&gt;</w:t>
      </w:r>
    </w:p>
    <w:p w14:paraId="5AFC22C9" w14:textId="77777777" w:rsidR="009612B6" w:rsidRPr="004E1D16" w:rsidRDefault="009612B6" w:rsidP="009612B6">
      <w:pPr>
        <w:pStyle w:val="NormalBold"/>
      </w:pPr>
      <w:r w:rsidRPr="004E1D16">
        <w:rPr>
          <w:rStyle w:val="HideTWBExt"/>
          <w:b w:val="0"/>
        </w:rPr>
        <w:lastRenderedPageBreak/>
        <w:t>&lt;/RepeatBlock-By&gt;</w:t>
      </w:r>
    </w:p>
    <w:p w14:paraId="15CF606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FB2DC2F" w14:textId="45D7A762" w:rsidR="009612B6" w:rsidRPr="004E1D16" w:rsidRDefault="009612B6" w:rsidP="009612B6">
      <w:pPr>
        <w:pStyle w:val="NormalBold"/>
      </w:pPr>
      <w:r w:rsidRPr="004E1D16">
        <w:rPr>
          <w:rStyle w:val="HideTWBExt"/>
        </w:rPr>
        <w:t>&lt;Article&gt;</w:t>
      </w:r>
      <w:r w:rsidRPr="004E1D16">
        <w:t>Considerando D</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C3E6E99" w14:textId="77777777" w:rsidTr="003D13BF">
        <w:trPr>
          <w:trHeight w:hRule="exact" w:val="240"/>
          <w:jc w:val="center"/>
        </w:trPr>
        <w:tc>
          <w:tcPr>
            <w:tcW w:w="9752" w:type="dxa"/>
            <w:gridSpan w:val="2"/>
            <w:tcBorders>
              <w:top w:val="nil"/>
              <w:left w:val="nil"/>
              <w:bottom w:val="nil"/>
              <w:right w:val="nil"/>
            </w:tcBorders>
          </w:tcPr>
          <w:p w14:paraId="1BB5E5D2" w14:textId="77777777" w:rsidR="009612B6" w:rsidRPr="004E1D16" w:rsidRDefault="009612B6" w:rsidP="003D13BF"/>
        </w:tc>
      </w:tr>
      <w:tr w:rsidR="009612B6" w:rsidRPr="004E1D16" w14:paraId="225CBBC4" w14:textId="77777777" w:rsidTr="003D13BF">
        <w:trPr>
          <w:trHeight w:val="240"/>
          <w:jc w:val="center"/>
        </w:trPr>
        <w:tc>
          <w:tcPr>
            <w:tcW w:w="4876" w:type="dxa"/>
            <w:tcBorders>
              <w:top w:val="nil"/>
              <w:left w:val="nil"/>
              <w:bottom w:val="nil"/>
              <w:right w:val="nil"/>
            </w:tcBorders>
          </w:tcPr>
          <w:p w14:paraId="7225BE1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CFA88BE" w14:textId="77777777" w:rsidR="009612B6" w:rsidRPr="004E1D16" w:rsidRDefault="009612B6" w:rsidP="003D13BF">
            <w:pPr>
              <w:pStyle w:val="AmColumnHeading"/>
            </w:pPr>
            <w:r w:rsidRPr="004E1D16">
              <w:t>Alteração</w:t>
            </w:r>
          </w:p>
        </w:tc>
      </w:tr>
      <w:tr w:rsidR="009612B6" w:rsidRPr="004E1D16" w14:paraId="7BB44C59" w14:textId="77777777" w:rsidTr="003D13BF">
        <w:trPr>
          <w:jc w:val="center"/>
        </w:trPr>
        <w:tc>
          <w:tcPr>
            <w:tcW w:w="4876" w:type="dxa"/>
            <w:tcBorders>
              <w:top w:val="nil"/>
              <w:left w:val="nil"/>
              <w:bottom w:val="nil"/>
              <w:right w:val="nil"/>
            </w:tcBorders>
          </w:tcPr>
          <w:p w14:paraId="5A9C0067" w14:textId="77777777" w:rsidR="009612B6" w:rsidRPr="004E1D16" w:rsidRDefault="009612B6" w:rsidP="003D13BF">
            <w:pPr>
              <w:pStyle w:val="Normal6a"/>
            </w:pPr>
          </w:p>
        </w:tc>
        <w:tc>
          <w:tcPr>
            <w:tcW w:w="4876" w:type="dxa"/>
            <w:tcBorders>
              <w:top w:val="nil"/>
              <w:left w:val="nil"/>
              <w:bottom w:val="nil"/>
              <w:right w:val="nil"/>
            </w:tcBorders>
          </w:tcPr>
          <w:p w14:paraId="2DC86415" w14:textId="32C0A5D1" w:rsidR="009612B6" w:rsidRPr="004E1D16" w:rsidRDefault="009612B6" w:rsidP="003D13BF">
            <w:pPr>
              <w:pStyle w:val="Normal6a"/>
            </w:pPr>
            <w:r w:rsidRPr="004E1D16">
              <w:rPr>
                <w:b/>
                <w:i/>
              </w:rPr>
              <w:t>D</w:t>
            </w:r>
            <w:r w:rsidR="00AC61B3">
              <w:rPr>
                <w:b/>
                <w:i/>
              </w:rPr>
              <w:noBreakHyphen/>
            </w:r>
            <w:r w:rsidRPr="004E1D16">
              <w:rPr>
                <w:b/>
                <w:i/>
              </w:rPr>
              <w:t>A.</w:t>
            </w:r>
            <w:r w:rsidRPr="004E1D16">
              <w:tab/>
            </w:r>
            <w:r w:rsidRPr="004E1D16">
              <w:rPr>
                <w:b/>
                <w:i/>
              </w:rPr>
              <w:t>Considerando que se espera que a transição ecológica crie novos postos de trabalho, salienta que o impacto real no emprego depende da resiliência e da sustentabilidade dos setores de produção tradicionais, como a indústria transformadora e o setor primário;</w:t>
            </w:r>
            <w:r w:rsidRPr="004E1D16">
              <w:t xml:space="preserve"> </w:t>
            </w:r>
            <w:r w:rsidRPr="004E1D16">
              <w:rPr>
                <w:b/>
                <w:i/>
              </w:rPr>
              <w:t>salienta que muitas regiões da UE dependem destes setores para garantir empregos estáveis e de qualidade e que uma aplicação precipitada ou desequilibrada das políticas de transição pode conduzir à perda de rendimentos, à desindustrialização e à contração da economia local;</w:t>
            </w:r>
          </w:p>
        </w:tc>
      </w:tr>
    </w:tbl>
    <w:p w14:paraId="4EE1E08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4A70628E" w14:textId="77777777" w:rsidR="009612B6" w:rsidRPr="004E1D16" w:rsidRDefault="009612B6" w:rsidP="009612B6">
      <w:r w:rsidRPr="004E1D16">
        <w:rPr>
          <w:rStyle w:val="HideTWBExt"/>
        </w:rPr>
        <w:t>&lt;/Amend&gt;</w:t>
      </w:r>
    </w:p>
    <w:p w14:paraId="417DC33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75</w:t>
      </w:r>
      <w:r w:rsidRPr="004E1D16">
        <w:rPr>
          <w:rStyle w:val="HideTWBExt"/>
        </w:rPr>
        <w:t>&lt;/NumAm&gt;</w:t>
      </w:r>
    </w:p>
    <w:p w14:paraId="10B81511"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10CE41A" w14:textId="77777777" w:rsidR="009612B6" w:rsidRPr="004E1D16" w:rsidRDefault="009612B6" w:rsidP="009612B6">
      <w:pPr>
        <w:pStyle w:val="NormalBold"/>
      </w:pPr>
      <w:r w:rsidRPr="004E1D16">
        <w:rPr>
          <w:rStyle w:val="HideTWBExt"/>
          <w:b w:val="0"/>
        </w:rPr>
        <w:t>&lt;/RepeatBlock-By&gt;</w:t>
      </w:r>
    </w:p>
    <w:p w14:paraId="6697726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B0C41F7" w14:textId="32BC4A24" w:rsidR="009612B6" w:rsidRPr="004E1D16" w:rsidRDefault="009612B6" w:rsidP="009612B6">
      <w:pPr>
        <w:pStyle w:val="NormalBold"/>
      </w:pPr>
      <w:r w:rsidRPr="004E1D16">
        <w:rPr>
          <w:rStyle w:val="HideTWBExt"/>
        </w:rPr>
        <w:t>&lt;Article&gt;</w:t>
      </w:r>
      <w:r w:rsidRPr="004E1D16">
        <w:t>Considerando D</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D396739" w14:textId="77777777" w:rsidTr="003D13BF">
        <w:trPr>
          <w:trHeight w:hRule="exact" w:val="240"/>
          <w:jc w:val="center"/>
        </w:trPr>
        <w:tc>
          <w:tcPr>
            <w:tcW w:w="9752" w:type="dxa"/>
            <w:gridSpan w:val="2"/>
            <w:tcBorders>
              <w:top w:val="nil"/>
              <w:left w:val="nil"/>
              <w:bottom w:val="nil"/>
              <w:right w:val="nil"/>
            </w:tcBorders>
          </w:tcPr>
          <w:p w14:paraId="004B8BA8" w14:textId="77777777" w:rsidR="009612B6" w:rsidRPr="004E1D16" w:rsidRDefault="009612B6" w:rsidP="003D13BF"/>
        </w:tc>
      </w:tr>
      <w:tr w:rsidR="009612B6" w:rsidRPr="004E1D16" w14:paraId="70EEB510" w14:textId="77777777" w:rsidTr="003D13BF">
        <w:trPr>
          <w:trHeight w:val="240"/>
          <w:jc w:val="center"/>
        </w:trPr>
        <w:tc>
          <w:tcPr>
            <w:tcW w:w="4876" w:type="dxa"/>
            <w:tcBorders>
              <w:top w:val="nil"/>
              <w:left w:val="nil"/>
              <w:bottom w:val="nil"/>
              <w:right w:val="nil"/>
            </w:tcBorders>
          </w:tcPr>
          <w:p w14:paraId="4E39E29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DB62D25" w14:textId="77777777" w:rsidR="009612B6" w:rsidRPr="004E1D16" w:rsidRDefault="009612B6" w:rsidP="003D13BF">
            <w:pPr>
              <w:pStyle w:val="AmColumnHeading"/>
            </w:pPr>
            <w:r w:rsidRPr="004E1D16">
              <w:t>Alteração</w:t>
            </w:r>
          </w:p>
        </w:tc>
      </w:tr>
      <w:tr w:rsidR="009612B6" w:rsidRPr="004E1D16" w14:paraId="2F2F89F0" w14:textId="77777777" w:rsidTr="003D13BF">
        <w:trPr>
          <w:jc w:val="center"/>
        </w:trPr>
        <w:tc>
          <w:tcPr>
            <w:tcW w:w="4876" w:type="dxa"/>
            <w:tcBorders>
              <w:top w:val="nil"/>
              <w:left w:val="nil"/>
              <w:bottom w:val="nil"/>
              <w:right w:val="nil"/>
            </w:tcBorders>
          </w:tcPr>
          <w:p w14:paraId="10A511BD" w14:textId="77777777" w:rsidR="009612B6" w:rsidRPr="004E1D16" w:rsidRDefault="009612B6" w:rsidP="003D13BF">
            <w:pPr>
              <w:pStyle w:val="Normal6a"/>
            </w:pPr>
          </w:p>
        </w:tc>
        <w:tc>
          <w:tcPr>
            <w:tcW w:w="4876" w:type="dxa"/>
            <w:tcBorders>
              <w:top w:val="nil"/>
              <w:left w:val="nil"/>
              <w:bottom w:val="nil"/>
              <w:right w:val="nil"/>
            </w:tcBorders>
          </w:tcPr>
          <w:p w14:paraId="27A63AEE" w14:textId="321B4476" w:rsidR="009612B6" w:rsidRPr="004E1D16" w:rsidRDefault="009612B6" w:rsidP="003D13BF">
            <w:pPr>
              <w:pStyle w:val="Normal6a"/>
            </w:pPr>
            <w:r w:rsidRPr="004E1D16">
              <w:rPr>
                <w:b/>
                <w:i/>
              </w:rPr>
              <w:t>D</w:t>
            </w:r>
            <w:r w:rsidR="00AC61B3">
              <w:rPr>
                <w:b/>
                <w:i/>
              </w:rPr>
              <w:noBreakHyphen/>
            </w:r>
            <w:r w:rsidRPr="004E1D16">
              <w:rPr>
                <w:b/>
                <w:i/>
              </w:rPr>
              <w:t>A.</w:t>
            </w:r>
            <w:r w:rsidRPr="004E1D16">
              <w:tab/>
            </w:r>
            <w:r w:rsidRPr="004E1D16">
              <w:rPr>
                <w:b/>
                <w:i/>
              </w:rPr>
              <w:t xml:space="preserve">Considerando que a dupla transição ecológica e digital deve ser socialmente equitativa, justa e inclusiva para todos, tirando partido da oportunidade para criar empregos de qualidade, combater a discriminação no trabalho, proteger os direitos dos trabalhadores e melhorar as normas laborais; que é essencial promover a criação de emprego de qualidade, uma proteção social sólida e adequada e investimentos específicos em competências que correspondam às oportunidades de trabalho emergentes nos </w:t>
            </w:r>
            <w:r w:rsidRPr="004E1D16">
              <w:rPr>
                <w:b/>
                <w:i/>
              </w:rPr>
              <w:lastRenderedPageBreak/>
              <w:t>setores ecológico e digital, combinados com a educação de adultos, a fim de assegurar o acesso de todos a programas de elevada melhoria de competências e de requalificação de qualidade;</w:t>
            </w:r>
          </w:p>
        </w:tc>
      </w:tr>
    </w:tbl>
    <w:p w14:paraId="4DCB8EFC"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5392860" w14:textId="77777777" w:rsidR="009612B6" w:rsidRPr="004E1D16" w:rsidRDefault="009612B6" w:rsidP="009612B6">
      <w:r w:rsidRPr="004E1D16">
        <w:rPr>
          <w:rStyle w:val="HideTWBExt"/>
        </w:rPr>
        <w:t>&lt;/Amend&gt;</w:t>
      </w:r>
    </w:p>
    <w:p w14:paraId="072676F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76</w:t>
      </w:r>
      <w:r w:rsidRPr="004E1D16">
        <w:rPr>
          <w:rStyle w:val="HideTWBExt"/>
        </w:rPr>
        <w:t>&lt;/NumAm&gt;</w:t>
      </w:r>
    </w:p>
    <w:p w14:paraId="69AFA006"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119AF766" w14:textId="77777777" w:rsidR="009612B6" w:rsidRPr="004E1D16" w:rsidRDefault="009612B6" w:rsidP="009612B6">
      <w:pPr>
        <w:pStyle w:val="NormalBold"/>
      </w:pPr>
      <w:r w:rsidRPr="004E1D16">
        <w:rPr>
          <w:rStyle w:val="HideTWBExt"/>
          <w:b w:val="0"/>
        </w:rPr>
        <w:t>&lt;/RepeatBlock-By&gt;</w:t>
      </w:r>
    </w:p>
    <w:p w14:paraId="0111C92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25E2FB0" w14:textId="30B2CCF2" w:rsidR="009612B6" w:rsidRPr="004E1D16" w:rsidRDefault="009612B6" w:rsidP="009612B6">
      <w:pPr>
        <w:pStyle w:val="NormalBold"/>
      </w:pPr>
      <w:r w:rsidRPr="004E1D16">
        <w:rPr>
          <w:rStyle w:val="HideTWBExt"/>
        </w:rPr>
        <w:t>&lt;Article&gt;</w:t>
      </w:r>
      <w:r w:rsidRPr="004E1D16">
        <w:t>Considerando D</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F0DBC68" w14:textId="77777777" w:rsidTr="003D13BF">
        <w:trPr>
          <w:trHeight w:hRule="exact" w:val="240"/>
          <w:jc w:val="center"/>
        </w:trPr>
        <w:tc>
          <w:tcPr>
            <w:tcW w:w="9752" w:type="dxa"/>
            <w:gridSpan w:val="2"/>
            <w:tcBorders>
              <w:top w:val="nil"/>
              <w:left w:val="nil"/>
              <w:bottom w:val="nil"/>
              <w:right w:val="nil"/>
            </w:tcBorders>
          </w:tcPr>
          <w:p w14:paraId="125842F7" w14:textId="77777777" w:rsidR="009612B6" w:rsidRPr="004E1D16" w:rsidRDefault="009612B6" w:rsidP="003D13BF"/>
        </w:tc>
      </w:tr>
      <w:tr w:rsidR="009612B6" w:rsidRPr="004E1D16" w14:paraId="1BA18004" w14:textId="77777777" w:rsidTr="003D13BF">
        <w:trPr>
          <w:trHeight w:val="240"/>
          <w:jc w:val="center"/>
        </w:trPr>
        <w:tc>
          <w:tcPr>
            <w:tcW w:w="4876" w:type="dxa"/>
            <w:tcBorders>
              <w:top w:val="nil"/>
              <w:left w:val="nil"/>
              <w:bottom w:val="nil"/>
              <w:right w:val="nil"/>
            </w:tcBorders>
          </w:tcPr>
          <w:p w14:paraId="2D01CC9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912A71B" w14:textId="77777777" w:rsidR="009612B6" w:rsidRPr="004E1D16" w:rsidRDefault="009612B6" w:rsidP="003D13BF">
            <w:pPr>
              <w:pStyle w:val="AmColumnHeading"/>
            </w:pPr>
            <w:r w:rsidRPr="004E1D16">
              <w:t>Alteração</w:t>
            </w:r>
          </w:p>
        </w:tc>
      </w:tr>
      <w:tr w:rsidR="009612B6" w:rsidRPr="004E1D16" w14:paraId="3DFB31D4" w14:textId="77777777" w:rsidTr="003D13BF">
        <w:trPr>
          <w:jc w:val="center"/>
        </w:trPr>
        <w:tc>
          <w:tcPr>
            <w:tcW w:w="4876" w:type="dxa"/>
            <w:tcBorders>
              <w:top w:val="nil"/>
              <w:left w:val="nil"/>
              <w:bottom w:val="nil"/>
              <w:right w:val="nil"/>
            </w:tcBorders>
          </w:tcPr>
          <w:p w14:paraId="1DB8DEB0" w14:textId="77777777" w:rsidR="009612B6" w:rsidRPr="004E1D16" w:rsidRDefault="009612B6" w:rsidP="003D13BF">
            <w:pPr>
              <w:pStyle w:val="Normal6a"/>
            </w:pPr>
          </w:p>
        </w:tc>
        <w:tc>
          <w:tcPr>
            <w:tcW w:w="4876" w:type="dxa"/>
            <w:tcBorders>
              <w:top w:val="nil"/>
              <w:left w:val="nil"/>
              <w:bottom w:val="nil"/>
              <w:right w:val="nil"/>
            </w:tcBorders>
          </w:tcPr>
          <w:p w14:paraId="5843D97B" w14:textId="3505B7CD" w:rsidR="009612B6" w:rsidRPr="004E1D16" w:rsidRDefault="009612B6" w:rsidP="003D13BF">
            <w:pPr>
              <w:pStyle w:val="Normal6a"/>
            </w:pPr>
            <w:r w:rsidRPr="004E1D16">
              <w:rPr>
                <w:b/>
                <w:i/>
              </w:rPr>
              <w:t>D</w:t>
            </w:r>
            <w:r w:rsidR="00AC61B3">
              <w:rPr>
                <w:b/>
                <w:i/>
              </w:rPr>
              <w:noBreakHyphen/>
            </w:r>
            <w:r w:rsidRPr="004E1D16">
              <w:rPr>
                <w:b/>
                <w:i/>
              </w:rPr>
              <w:t>A.</w:t>
            </w:r>
            <w:r w:rsidRPr="004E1D16">
              <w:tab/>
            </w:r>
            <w:r w:rsidRPr="004E1D16">
              <w:rPr>
                <w:b/>
                <w:i/>
              </w:rPr>
              <w:t>Considerando que a estagnação económica aprofundou as desigualdades e afetou os grupos mais vulneráveis; que esta estagnação se deve também a escolhas políticas; congratula</w:t>
            </w:r>
            <w:r w:rsidR="00AC61B3">
              <w:rPr>
                <w:b/>
                <w:i/>
              </w:rPr>
              <w:noBreakHyphen/>
            </w:r>
            <w:r w:rsidRPr="004E1D16">
              <w:rPr>
                <w:b/>
                <w:i/>
              </w:rPr>
              <w:t>se com a adoção pelo Parlamento, em primeira leitura, da diretiva omnibus COM/2025/80, a qual está orientada para uma simplificação e diminuição da burocracia; que somente a recuperação económica poderá garantir, de forma sustentável, a criação de empregos de qualidade e a redução da precariedade social;</w:t>
            </w:r>
          </w:p>
        </w:tc>
      </w:tr>
    </w:tbl>
    <w:p w14:paraId="68B36C4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464EC174" w14:textId="77777777" w:rsidR="009612B6" w:rsidRPr="004E1D16" w:rsidRDefault="009612B6" w:rsidP="009612B6">
      <w:r w:rsidRPr="004E1D16">
        <w:rPr>
          <w:rStyle w:val="HideTWBExt"/>
        </w:rPr>
        <w:t>&lt;/Amend&gt;</w:t>
      </w:r>
    </w:p>
    <w:p w14:paraId="3A2E78A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77</w:t>
      </w:r>
      <w:r w:rsidRPr="004E1D16">
        <w:rPr>
          <w:rStyle w:val="HideTWBExt"/>
        </w:rPr>
        <w:t>&lt;/NumAm&gt;</w:t>
      </w:r>
    </w:p>
    <w:p w14:paraId="23D70498" w14:textId="77777777" w:rsidR="009612B6" w:rsidRPr="004E1D16" w:rsidRDefault="009612B6" w:rsidP="009612B6">
      <w:pPr>
        <w:pStyle w:val="NormalBold"/>
      </w:pPr>
      <w:r w:rsidRPr="004E1D16">
        <w:rPr>
          <w:rStyle w:val="HideTWBExt"/>
          <w:b w:val="0"/>
        </w:rPr>
        <w:t>&lt;RepeatBlock-By&gt;&lt;Members&gt;</w:t>
      </w:r>
      <w:r w:rsidRPr="004E1D16">
        <w:t>Pál Szekeres, Margarita de la Pisa Carrión</w:t>
      </w:r>
      <w:r w:rsidRPr="004E1D16">
        <w:rPr>
          <w:rStyle w:val="HideTWBExt"/>
          <w:b w:val="0"/>
        </w:rPr>
        <w:t>&lt;/Members&gt;</w:t>
      </w:r>
    </w:p>
    <w:p w14:paraId="0AD80CF8" w14:textId="77777777" w:rsidR="009612B6" w:rsidRPr="004E1D16" w:rsidRDefault="009612B6" w:rsidP="009612B6">
      <w:pPr>
        <w:pStyle w:val="NormalBold"/>
      </w:pPr>
      <w:r w:rsidRPr="004E1D16">
        <w:rPr>
          <w:rStyle w:val="HideTWBExt"/>
          <w:b w:val="0"/>
        </w:rPr>
        <w:t>&lt;/RepeatBlock-By&gt;</w:t>
      </w:r>
    </w:p>
    <w:p w14:paraId="1D76401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C857C75" w14:textId="5053B439" w:rsidR="009612B6" w:rsidRPr="004E1D16" w:rsidRDefault="009612B6" w:rsidP="009612B6">
      <w:pPr>
        <w:pStyle w:val="NormalBold"/>
      </w:pPr>
      <w:r w:rsidRPr="004E1D16">
        <w:rPr>
          <w:rStyle w:val="HideTWBExt"/>
        </w:rPr>
        <w:t>&lt;Article&gt;</w:t>
      </w:r>
      <w:r w:rsidRPr="004E1D16">
        <w:t>Considerando D</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0BBAD18" w14:textId="77777777" w:rsidTr="003D13BF">
        <w:trPr>
          <w:trHeight w:hRule="exact" w:val="240"/>
          <w:jc w:val="center"/>
        </w:trPr>
        <w:tc>
          <w:tcPr>
            <w:tcW w:w="9752" w:type="dxa"/>
            <w:gridSpan w:val="2"/>
            <w:tcBorders>
              <w:top w:val="nil"/>
              <w:left w:val="nil"/>
              <w:bottom w:val="nil"/>
              <w:right w:val="nil"/>
            </w:tcBorders>
          </w:tcPr>
          <w:p w14:paraId="08048700" w14:textId="77777777" w:rsidR="009612B6" w:rsidRPr="004E1D16" w:rsidRDefault="009612B6" w:rsidP="003D13BF"/>
        </w:tc>
      </w:tr>
      <w:tr w:rsidR="009612B6" w:rsidRPr="004E1D16" w14:paraId="300C94F1" w14:textId="77777777" w:rsidTr="003D13BF">
        <w:trPr>
          <w:trHeight w:val="240"/>
          <w:jc w:val="center"/>
        </w:trPr>
        <w:tc>
          <w:tcPr>
            <w:tcW w:w="4876" w:type="dxa"/>
            <w:tcBorders>
              <w:top w:val="nil"/>
              <w:left w:val="nil"/>
              <w:bottom w:val="nil"/>
              <w:right w:val="nil"/>
            </w:tcBorders>
          </w:tcPr>
          <w:p w14:paraId="2AEC3DF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4133607" w14:textId="77777777" w:rsidR="009612B6" w:rsidRPr="004E1D16" w:rsidRDefault="009612B6" w:rsidP="003D13BF">
            <w:pPr>
              <w:pStyle w:val="AmColumnHeading"/>
            </w:pPr>
            <w:r w:rsidRPr="004E1D16">
              <w:t>Alteração</w:t>
            </w:r>
          </w:p>
        </w:tc>
      </w:tr>
      <w:tr w:rsidR="009612B6" w:rsidRPr="004E1D16" w14:paraId="1B7F9E7A" w14:textId="77777777" w:rsidTr="003D13BF">
        <w:trPr>
          <w:jc w:val="center"/>
        </w:trPr>
        <w:tc>
          <w:tcPr>
            <w:tcW w:w="4876" w:type="dxa"/>
            <w:tcBorders>
              <w:top w:val="nil"/>
              <w:left w:val="nil"/>
              <w:bottom w:val="nil"/>
              <w:right w:val="nil"/>
            </w:tcBorders>
          </w:tcPr>
          <w:p w14:paraId="6DBAB8B1" w14:textId="77777777" w:rsidR="009612B6" w:rsidRPr="004E1D16" w:rsidRDefault="009612B6" w:rsidP="003D13BF">
            <w:pPr>
              <w:pStyle w:val="Normal6a"/>
            </w:pPr>
          </w:p>
        </w:tc>
        <w:tc>
          <w:tcPr>
            <w:tcW w:w="4876" w:type="dxa"/>
            <w:tcBorders>
              <w:top w:val="nil"/>
              <w:left w:val="nil"/>
              <w:bottom w:val="nil"/>
              <w:right w:val="nil"/>
            </w:tcBorders>
          </w:tcPr>
          <w:p w14:paraId="2F4C41A8" w14:textId="48053869" w:rsidR="009612B6" w:rsidRPr="004E1D16" w:rsidRDefault="009612B6" w:rsidP="003D13BF">
            <w:pPr>
              <w:pStyle w:val="Normal6a"/>
            </w:pPr>
            <w:r w:rsidRPr="004E1D16">
              <w:rPr>
                <w:b/>
                <w:i/>
              </w:rPr>
              <w:t>D</w:t>
            </w:r>
            <w:r w:rsidR="00AC61B3">
              <w:rPr>
                <w:b/>
                <w:i/>
              </w:rPr>
              <w:noBreakHyphen/>
            </w:r>
            <w:r w:rsidRPr="004E1D16">
              <w:rPr>
                <w:b/>
                <w:i/>
              </w:rPr>
              <w:t>A.</w:t>
            </w:r>
            <w:r w:rsidRPr="004E1D16">
              <w:tab/>
            </w:r>
            <w:r w:rsidRPr="004E1D16">
              <w:rPr>
                <w:b/>
                <w:i/>
              </w:rPr>
              <w:t xml:space="preserve">Considerando que as projeções que preveem mais locais de trabalho através da neutralidade climática ignoram </w:t>
            </w:r>
            <w:r w:rsidRPr="004E1D16">
              <w:rPr>
                <w:b/>
                <w:i/>
              </w:rPr>
              <w:lastRenderedPageBreak/>
              <w:t>as perdas significativas de postos de trabalho esperadas nos setores com utilização intensiva de carbono, bem como a vantagem competitiva das economias do Extremo Oriente na produção de tecnologias renováveis, e subestimam as disparidades sociais e regionais que a transição pode aprofundar, o que significa que o impacto líquido no emprego está longe de ser positivo;</w:t>
            </w:r>
          </w:p>
        </w:tc>
      </w:tr>
    </w:tbl>
    <w:p w14:paraId="09EF7D0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39B11D6" w14:textId="77777777" w:rsidR="009612B6" w:rsidRPr="004E1D16" w:rsidRDefault="009612B6" w:rsidP="009612B6">
      <w:r w:rsidRPr="004E1D16">
        <w:rPr>
          <w:rStyle w:val="HideTWBExt"/>
        </w:rPr>
        <w:t>&lt;/Amend&gt;</w:t>
      </w:r>
    </w:p>
    <w:p w14:paraId="1EF9680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78</w:t>
      </w:r>
      <w:r w:rsidRPr="004E1D16">
        <w:rPr>
          <w:rStyle w:val="HideTWBExt"/>
        </w:rPr>
        <w:t>&lt;/NumAm&gt;</w:t>
      </w:r>
    </w:p>
    <w:p w14:paraId="611902AD"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17889149" w14:textId="77777777" w:rsidR="009612B6" w:rsidRPr="004E1D16" w:rsidRDefault="009612B6" w:rsidP="009612B6">
      <w:pPr>
        <w:pStyle w:val="NormalBold"/>
      </w:pPr>
      <w:r w:rsidRPr="004E1D16">
        <w:rPr>
          <w:rStyle w:val="HideTWBExt"/>
          <w:b w:val="0"/>
        </w:rPr>
        <w:t>&lt;/RepeatBlock-By&gt;</w:t>
      </w:r>
    </w:p>
    <w:p w14:paraId="6D3A650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44195C7" w14:textId="625A2040" w:rsidR="009612B6" w:rsidRPr="004E1D16" w:rsidRDefault="009612B6" w:rsidP="009612B6">
      <w:pPr>
        <w:pStyle w:val="NormalBold"/>
      </w:pPr>
      <w:r w:rsidRPr="004E1D16">
        <w:rPr>
          <w:rStyle w:val="HideTWBExt"/>
        </w:rPr>
        <w:t>&lt;Article&gt;</w:t>
      </w:r>
      <w:r w:rsidRPr="004E1D16">
        <w:t>Considerando D</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E5F8EAB" w14:textId="77777777" w:rsidTr="003D13BF">
        <w:trPr>
          <w:trHeight w:hRule="exact" w:val="240"/>
          <w:jc w:val="center"/>
        </w:trPr>
        <w:tc>
          <w:tcPr>
            <w:tcW w:w="9752" w:type="dxa"/>
            <w:gridSpan w:val="2"/>
            <w:tcBorders>
              <w:top w:val="nil"/>
              <w:left w:val="nil"/>
              <w:bottom w:val="nil"/>
              <w:right w:val="nil"/>
            </w:tcBorders>
          </w:tcPr>
          <w:p w14:paraId="131BD8F9" w14:textId="77777777" w:rsidR="009612B6" w:rsidRPr="004E1D16" w:rsidRDefault="009612B6" w:rsidP="003D13BF"/>
        </w:tc>
      </w:tr>
      <w:tr w:rsidR="009612B6" w:rsidRPr="004E1D16" w14:paraId="6960B1F5" w14:textId="77777777" w:rsidTr="003D13BF">
        <w:trPr>
          <w:trHeight w:val="240"/>
          <w:jc w:val="center"/>
        </w:trPr>
        <w:tc>
          <w:tcPr>
            <w:tcW w:w="4876" w:type="dxa"/>
            <w:tcBorders>
              <w:top w:val="nil"/>
              <w:left w:val="nil"/>
              <w:bottom w:val="nil"/>
              <w:right w:val="nil"/>
            </w:tcBorders>
          </w:tcPr>
          <w:p w14:paraId="22F0F12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060B732" w14:textId="77777777" w:rsidR="009612B6" w:rsidRPr="004E1D16" w:rsidRDefault="009612B6" w:rsidP="003D13BF">
            <w:pPr>
              <w:pStyle w:val="AmColumnHeading"/>
            </w:pPr>
            <w:r w:rsidRPr="004E1D16">
              <w:t>Alteração</w:t>
            </w:r>
          </w:p>
        </w:tc>
      </w:tr>
      <w:tr w:rsidR="009612B6" w:rsidRPr="004E1D16" w14:paraId="5146F933" w14:textId="77777777" w:rsidTr="003D13BF">
        <w:trPr>
          <w:jc w:val="center"/>
        </w:trPr>
        <w:tc>
          <w:tcPr>
            <w:tcW w:w="4876" w:type="dxa"/>
            <w:tcBorders>
              <w:top w:val="nil"/>
              <w:left w:val="nil"/>
              <w:bottom w:val="nil"/>
              <w:right w:val="nil"/>
            </w:tcBorders>
          </w:tcPr>
          <w:p w14:paraId="3D97F811" w14:textId="77777777" w:rsidR="009612B6" w:rsidRPr="004E1D16" w:rsidRDefault="009612B6" w:rsidP="003D13BF">
            <w:pPr>
              <w:pStyle w:val="Normal6a"/>
            </w:pPr>
          </w:p>
        </w:tc>
        <w:tc>
          <w:tcPr>
            <w:tcW w:w="4876" w:type="dxa"/>
            <w:tcBorders>
              <w:top w:val="nil"/>
              <w:left w:val="nil"/>
              <w:bottom w:val="nil"/>
              <w:right w:val="nil"/>
            </w:tcBorders>
          </w:tcPr>
          <w:p w14:paraId="0A148BE1" w14:textId="6B99976B" w:rsidR="009612B6" w:rsidRPr="004E1D16" w:rsidRDefault="009612B6" w:rsidP="003D13BF">
            <w:pPr>
              <w:pStyle w:val="Normal6a"/>
            </w:pPr>
            <w:r w:rsidRPr="004E1D16">
              <w:rPr>
                <w:b/>
                <w:i/>
              </w:rPr>
              <w:t>D</w:t>
            </w:r>
            <w:r w:rsidR="00AC61B3">
              <w:rPr>
                <w:b/>
                <w:i/>
              </w:rPr>
              <w:noBreakHyphen/>
            </w:r>
            <w:r w:rsidRPr="004E1D16">
              <w:rPr>
                <w:b/>
                <w:i/>
              </w:rPr>
              <w:t>A.</w:t>
            </w:r>
            <w:r w:rsidRPr="004E1D16">
              <w:tab/>
            </w:r>
            <w:r w:rsidRPr="004E1D16">
              <w:rPr>
                <w:b/>
                <w:i/>
              </w:rPr>
              <w:t>Considerando que a produção no setor da defesa é comparativamente intensiva em termos de capital e gera menos postos de trabalho por unidade de investimento do que a educação, os cuidados de saúde ou os setores ecológicos; que a reafetação prevista de recursos públicos para a defesa suscita, por conseguinte, preocupações quanto ao impacto social e no emprego desta mudança de prioridades;</w:t>
            </w:r>
          </w:p>
        </w:tc>
      </w:tr>
    </w:tbl>
    <w:p w14:paraId="2AD2F7C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A78C730" w14:textId="77777777" w:rsidR="009612B6" w:rsidRPr="004E1D16" w:rsidRDefault="009612B6" w:rsidP="009612B6">
      <w:r w:rsidRPr="004E1D16">
        <w:rPr>
          <w:rStyle w:val="HideTWBExt"/>
        </w:rPr>
        <w:t>&lt;/Amend&gt;</w:t>
      </w:r>
    </w:p>
    <w:p w14:paraId="69CEB1D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79</w:t>
      </w:r>
      <w:r w:rsidRPr="004E1D16">
        <w:rPr>
          <w:rStyle w:val="HideTWBExt"/>
        </w:rPr>
        <w:t>&lt;/NumAm&gt;</w:t>
      </w:r>
    </w:p>
    <w:p w14:paraId="3989B663"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7326C4A9" w14:textId="77777777" w:rsidR="009612B6" w:rsidRPr="004E1D16" w:rsidRDefault="009612B6" w:rsidP="009612B6">
      <w:pPr>
        <w:pStyle w:val="NormalBold"/>
      </w:pPr>
      <w:r w:rsidRPr="004E1D16">
        <w:rPr>
          <w:rStyle w:val="HideTWBExt"/>
          <w:b w:val="0"/>
        </w:rPr>
        <w:t>&lt;/RepeatBlock-By&gt;</w:t>
      </w:r>
    </w:p>
    <w:p w14:paraId="3153794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A60C2F4" w14:textId="4B669146" w:rsidR="009612B6" w:rsidRPr="004E1D16" w:rsidRDefault="009612B6" w:rsidP="009612B6">
      <w:pPr>
        <w:pStyle w:val="NormalBold"/>
      </w:pPr>
      <w:r w:rsidRPr="004E1D16">
        <w:rPr>
          <w:rStyle w:val="HideTWBExt"/>
        </w:rPr>
        <w:t>&lt;Article&gt;</w:t>
      </w:r>
      <w:r w:rsidRPr="004E1D16">
        <w:t>Considerando D</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7E992DD" w14:textId="77777777" w:rsidTr="003D13BF">
        <w:trPr>
          <w:trHeight w:hRule="exact" w:val="240"/>
          <w:jc w:val="center"/>
        </w:trPr>
        <w:tc>
          <w:tcPr>
            <w:tcW w:w="9752" w:type="dxa"/>
            <w:gridSpan w:val="2"/>
            <w:tcBorders>
              <w:top w:val="nil"/>
              <w:left w:val="nil"/>
              <w:bottom w:val="nil"/>
              <w:right w:val="nil"/>
            </w:tcBorders>
          </w:tcPr>
          <w:p w14:paraId="1D23F7E3" w14:textId="77777777" w:rsidR="009612B6" w:rsidRPr="004E1D16" w:rsidRDefault="009612B6" w:rsidP="003D13BF"/>
        </w:tc>
      </w:tr>
      <w:tr w:rsidR="009612B6" w:rsidRPr="004E1D16" w14:paraId="652938AF" w14:textId="77777777" w:rsidTr="003D13BF">
        <w:trPr>
          <w:trHeight w:val="240"/>
          <w:jc w:val="center"/>
        </w:trPr>
        <w:tc>
          <w:tcPr>
            <w:tcW w:w="4876" w:type="dxa"/>
            <w:tcBorders>
              <w:top w:val="nil"/>
              <w:left w:val="nil"/>
              <w:bottom w:val="nil"/>
              <w:right w:val="nil"/>
            </w:tcBorders>
          </w:tcPr>
          <w:p w14:paraId="26B3E22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DF6EE84" w14:textId="77777777" w:rsidR="009612B6" w:rsidRPr="004E1D16" w:rsidRDefault="009612B6" w:rsidP="003D13BF">
            <w:pPr>
              <w:pStyle w:val="AmColumnHeading"/>
            </w:pPr>
            <w:r w:rsidRPr="004E1D16">
              <w:t>Alteração</w:t>
            </w:r>
          </w:p>
        </w:tc>
      </w:tr>
      <w:tr w:rsidR="009612B6" w:rsidRPr="004E1D16" w14:paraId="32BFD395" w14:textId="77777777" w:rsidTr="003D13BF">
        <w:trPr>
          <w:jc w:val="center"/>
        </w:trPr>
        <w:tc>
          <w:tcPr>
            <w:tcW w:w="4876" w:type="dxa"/>
            <w:tcBorders>
              <w:top w:val="nil"/>
              <w:left w:val="nil"/>
              <w:bottom w:val="nil"/>
              <w:right w:val="nil"/>
            </w:tcBorders>
          </w:tcPr>
          <w:p w14:paraId="79707FA4" w14:textId="77777777" w:rsidR="009612B6" w:rsidRPr="004E1D16" w:rsidRDefault="009612B6" w:rsidP="003D13BF">
            <w:pPr>
              <w:pStyle w:val="Normal6a"/>
            </w:pPr>
          </w:p>
        </w:tc>
        <w:tc>
          <w:tcPr>
            <w:tcW w:w="4876" w:type="dxa"/>
            <w:tcBorders>
              <w:top w:val="nil"/>
              <w:left w:val="nil"/>
              <w:bottom w:val="nil"/>
              <w:right w:val="nil"/>
            </w:tcBorders>
          </w:tcPr>
          <w:p w14:paraId="6BDDB042" w14:textId="02FFB48A" w:rsidR="009612B6" w:rsidRPr="004E1D16" w:rsidRDefault="009612B6" w:rsidP="003D13BF">
            <w:pPr>
              <w:pStyle w:val="Normal6a"/>
            </w:pPr>
            <w:r w:rsidRPr="004E1D16">
              <w:rPr>
                <w:b/>
                <w:i/>
              </w:rPr>
              <w:t>D</w:t>
            </w:r>
            <w:r w:rsidR="00AC61B3">
              <w:rPr>
                <w:b/>
                <w:i/>
              </w:rPr>
              <w:noBreakHyphen/>
            </w:r>
            <w:r w:rsidRPr="004E1D16">
              <w:rPr>
                <w:b/>
                <w:i/>
              </w:rPr>
              <w:t>B.</w:t>
            </w:r>
            <w:r w:rsidRPr="004E1D16">
              <w:tab/>
            </w:r>
            <w:r w:rsidRPr="004E1D16">
              <w:rPr>
                <w:b/>
                <w:i/>
              </w:rPr>
              <w:t>Considerando que a pressão migratória aprofundou as desigualdades e afetou os grupos mais vulneráveis;</w:t>
            </w:r>
          </w:p>
        </w:tc>
      </w:tr>
    </w:tbl>
    <w:p w14:paraId="0424BB7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1039ABBD" w14:textId="77777777" w:rsidR="009612B6" w:rsidRPr="004E1D16" w:rsidRDefault="009612B6" w:rsidP="009612B6">
      <w:r w:rsidRPr="004E1D16">
        <w:rPr>
          <w:rStyle w:val="HideTWBExt"/>
        </w:rPr>
        <w:t>&lt;/Amend&gt;</w:t>
      </w:r>
    </w:p>
    <w:p w14:paraId="65F14F9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80</w:t>
      </w:r>
      <w:r w:rsidRPr="004E1D16">
        <w:rPr>
          <w:rStyle w:val="HideTWBExt"/>
        </w:rPr>
        <w:t>&lt;/NumAm&gt;</w:t>
      </w:r>
    </w:p>
    <w:p w14:paraId="75867C1D"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435449D7" w14:textId="77777777" w:rsidR="009612B6" w:rsidRPr="004E1D16" w:rsidRDefault="009612B6" w:rsidP="009612B6">
      <w:pPr>
        <w:pStyle w:val="NormalBold"/>
      </w:pPr>
      <w:r w:rsidRPr="004E1D16">
        <w:rPr>
          <w:rStyle w:val="HideTWBExt"/>
          <w:b w:val="0"/>
        </w:rPr>
        <w:t>&lt;/RepeatBlock-By&gt;</w:t>
      </w:r>
    </w:p>
    <w:p w14:paraId="13A186C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6BBAF85" w14:textId="77777777" w:rsidR="009612B6" w:rsidRPr="004E1D16" w:rsidRDefault="009612B6" w:rsidP="009612B6">
      <w:pPr>
        <w:pStyle w:val="NormalBold"/>
      </w:pPr>
      <w:r w:rsidRPr="004E1D16">
        <w:rPr>
          <w:rStyle w:val="HideTWBExt"/>
        </w:rPr>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F549287" w14:textId="77777777" w:rsidTr="003D13BF">
        <w:trPr>
          <w:trHeight w:hRule="exact" w:val="240"/>
          <w:jc w:val="center"/>
        </w:trPr>
        <w:tc>
          <w:tcPr>
            <w:tcW w:w="9752" w:type="dxa"/>
            <w:gridSpan w:val="2"/>
            <w:tcBorders>
              <w:top w:val="nil"/>
              <w:left w:val="nil"/>
              <w:bottom w:val="nil"/>
              <w:right w:val="nil"/>
            </w:tcBorders>
          </w:tcPr>
          <w:p w14:paraId="5949627F" w14:textId="77777777" w:rsidR="009612B6" w:rsidRPr="004E1D16" w:rsidRDefault="009612B6" w:rsidP="003D13BF"/>
        </w:tc>
      </w:tr>
      <w:tr w:rsidR="009612B6" w:rsidRPr="004E1D16" w14:paraId="4B7A2463" w14:textId="77777777" w:rsidTr="003D13BF">
        <w:trPr>
          <w:trHeight w:val="240"/>
          <w:jc w:val="center"/>
        </w:trPr>
        <w:tc>
          <w:tcPr>
            <w:tcW w:w="4876" w:type="dxa"/>
            <w:tcBorders>
              <w:top w:val="nil"/>
              <w:left w:val="nil"/>
              <w:bottom w:val="nil"/>
              <w:right w:val="nil"/>
            </w:tcBorders>
          </w:tcPr>
          <w:p w14:paraId="1A86309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901F754" w14:textId="77777777" w:rsidR="009612B6" w:rsidRPr="004E1D16" w:rsidRDefault="009612B6" w:rsidP="003D13BF">
            <w:pPr>
              <w:pStyle w:val="AmColumnHeading"/>
            </w:pPr>
            <w:r w:rsidRPr="004E1D16">
              <w:t>Alteração</w:t>
            </w:r>
          </w:p>
        </w:tc>
      </w:tr>
      <w:tr w:rsidR="009612B6" w:rsidRPr="004E1D16" w14:paraId="0EB70986" w14:textId="77777777" w:rsidTr="003D13BF">
        <w:trPr>
          <w:jc w:val="center"/>
        </w:trPr>
        <w:tc>
          <w:tcPr>
            <w:tcW w:w="4876" w:type="dxa"/>
            <w:tcBorders>
              <w:top w:val="nil"/>
              <w:left w:val="nil"/>
              <w:bottom w:val="nil"/>
              <w:right w:val="nil"/>
            </w:tcBorders>
          </w:tcPr>
          <w:p w14:paraId="27D2BFC2" w14:textId="77777777" w:rsidR="009612B6" w:rsidRPr="004E1D16" w:rsidRDefault="009612B6" w:rsidP="003D13BF">
            <w:pPr>
              <w:pStyle w:val="Normal6a"/>
            </w:pPr>
            <w:r w:rsidRPr="004E1D16">
              <w:t>E.</w:t>
            </w:r>
            <w:r w:rsidRPr="004E1D16">
              <w:tab/>
              <w:t xml:space="preserve">Considerando que </w:t>
            </w:r>
            <w:r w:rsidRPr="004E1D16">
              <w:rPr>
                <w:b/>
                <w:bCs/>
                <w:i/>
                <w:iCs/>
              </w:rPr>
              <w:t>a pressão sobre os custos da</w:t>
            </w:r>
            <w:r w:rsidRPr="004E1D16">
              <w:t xml:space="preserve"> habitação e os elevados preços da energia impõem encargos pesados às famílias, mas que a política de habitação tem sido amiúde deficientemente representada nas recomendações específicas por país</w:t>
            </w:r>
            <w:r w:rsidRPr="004E1D16">
              <w:rPr>
                <w:b/>
                <w:bCs/>
                <w:i/>
                <w:iCs/>
              </w:rPr>
              <w:t>;</w:t>
            </w:r>
          </w:p>
        </w:tc>
        <w:tc>
          <w:tcPr>
            <w:tcW w:w="4876" w:type="dxa"/>
            <w:tcBorders>
              <w:top w:val="nil"/>
              <w:left w:val="nil"/>
              <w:bottom w:val="nil"/>
              <w:right w:val="nil"/>
            </w:tcBorders>
          </w:tcPr>
          <w:p w14:paraId="5B134E7D" w14:textId="6DBAF665" w:rsidR="009612B6" w:rsidRPr="004E1D16" w:rsidRDefault="009612B6" w:rsidP="003D13BF">
            <w:pPr>
              <w:pStyle w:val="Normal6a"/>
            </w:pPr>
            <w:r w:rsidRPr="004E1D16">
              <w:t>E.</w:t>
            </w:r>
            <w:r w:rsidRPr="004E1D16">
              <w:tab/>
              <w:t xml:space="preserve">Considerando que </w:t>
            </w:r>
            <w:r w:rsidRPr="004E1D16">
              <w:rPr>
                <w:b/>
                <w:i/>
              </w:rPr>
              <w:t>existe uma crise de</w:t>
            </w:r>
            <w:r w:rsidRPr="004E1D16">
              <w:t xml:space="preserve"> habitação </w:t>
            </w:r>
            <w:r w:rsidRPr="004E1D16">
              <w:rPr>
                <w:b/>
                <w:i/>
              </w:rPr>
              <w:t>na UE que afeta nomeadamente as famílias com rendimentos baixos e médios, os jovens e os idosos, as pessoas LGTBI, os trabalhadores migrantes, as pessoas com deficiência, as mulheres, as pessoas em situação de sem</w:t>
            </w:r>
            <w:r w:rsidR="00AC61B3">
              <w:rPr>
                <w:b/>
                <w:i/>
              </w:rPr>
              <w:noBreakHyphen/>
            </w:r>
            <w:r w:rsidRPr="004E1D16">
              <w:rPr>
                <w:b/>
                <w:i/>
              </w:rPr>
              <w:t>abrigo e outros grupos vulneráveis; que as pressões sobre os custos</w:t>
            </w:r>
            <w:r w:rsidRPr="004E1D16">
              <w:t xml:space="preserve"> e os elevados preços da energia </w:t>
            </w:r>
            <w:r w:rsidRPr="004E1D16">
              <w:rPr>
                <w:b/>
                <w:i/>
              </w:rPr>
              <w:t>aumentaram o custo de vida e</w:t>
            </w:r>
            <w:r w:rsidRPr="004E1D16">
              <w:t xml:space="preserve"> impõem encargos significativos às famílias, mas que a política de habitação tem sido amiúde deficientemente representada nas recomendações específicas por país </w:t>
            </w:r>
            <w:r w:rsidRPr="004E1D16">
              <w:rPr>
                <w:b/>
                <w:i/>
              </w:rPr>
              <w:t>; que a perda de poder de compra e o aumento dos custos de habitação limitam a sua capacidade de adquirir ou arrendar habitação digna e a preços acessíveis e de viver de forma independente; que o acesso a habitação digna, a preços acessíveis e sustentável é essencial para garantir que todas as pessoas, independentemente dos rendimentos ou das circunstâncias pessoais, possam exercer o seu direito à habitação; que, ao longo da última década, os preços da habitação na UE aumentaram, em média, cerca de 10 % mais rapidamente do que os rendimentos, reduzindo a acessibilidade dos preços; que a habitação está a tornar</w:t>
            </w:r>
            <w:r w:rsidR="00AC61B3">
              <w:rPr>
                <w:b/>
                <w:i/>
              </w:rPr>
              <w:noBreakHyphen/>
            </w:r>
            <w:r w:rsidRPr="004E1D16">
              <w:rPr>
                <w:b/>
                <w:i/>
              </w:rPr>
              <w:t xml:space="preserve">se </w:t>
            </w:r>
            <w:r w:rsidRPr="004E1D16">
              <w:rPr>
                <w:b/>
                <w:i/>
              </w:rPr>
              <w:lastRenderedPageBreak/>
              <w:t>incomportável para muitos europeus e que 8,9 % da população da UE vive em agregados familiares em que os custos da habitação representam 40 % do seu rendimento disponível total; que a habitação digna, acessível, de boa qualidade e a preços acessíveis, nomeadamente através da habitação social, é uma condição fundamental para garantir a igualdade de oportunidades e combater a pobreza e/ou a exclusão social;</w:t>
            </w:r>
          </w:p>
        </w:tc>
      </w:tr>
    </w:tbl>
    <w:p w14:paraId="1EF513AD"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B009DF4" w14:textId="77777777" w:rsidR="009612B6" w:rsidRPr="004E1D16" w:rsidRDefault="009612B6" w:rsidP="009612B6">
      <w:r w:rsidRPr="004E1D16">
        <w:rPr>
          <w:rStyle w:val="HideTWBExt"/>
        </w:rPr>
        <w:t>&lt;/Amend&gt;</w:t>
      </w:r>
    </w:p>
    <w:p w14:paraId="53ECBB1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81</w:t>
      </w:r>
      <w:r w:rsidRPr="004E1D16">
        <w:rPr>
          <w:rStyle w:val="HideTWBExt"/>
        </w:rPr>
        <w:t>&lt;/NumAm&gt;</w:t>
      </w:r>
    </w:p>
    <w:p w14:paraId="3BD2FD1C"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2844F024" w14:textId="77777777" w:rsidR="009612B6" w:rsidRPr="004E1D16" w:rsidRDefault="009612B6" w:rsidP="009612B6">
      <w:pPr>
        <w:pStyle w:val="NormalBold"/>
      </w:pPr>
      <w:r w:rsidRPr="004E1D16">
        <w:rPr>
          <w:rStyle w:val="HideTWBExt"/>
          <w:b w:val="0"/>
        </w:rPr>
        <w:t>&lt;/RepeatBlock-By&gt;</w:t>
      </w:r>
    </w:p>
    <w:p w14:paraId="77BD6E2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9384056" w14:textId="77777777" w:rsidR="009612B6" w:rsidRPr="004E1D16" w:rsidRDefault="009612B6" w:rsidP="009612B6">
      <w:pPr>
        <w:pStyle w:val="NormalBold"/>
      </w:pPr>
      <w:r w:rsidRPr="004E1D16">
        <w:rPr>
          <w:rStyle w:val="HideTWBExt"/>
        </w:rPr>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A3DDC29" w14:textId="77777777" w:rsidTr="003D13BF">
        <w:trPr>
          <w:trHeight w:hRule="exact" w:val="240"/>
          <w:jc w:val="center"/>
        </w:trPr>
        <w:tc>
          <w:tcPr>
            <w:tcW w:w="9752" w:type="dxa"/>
            <w:gridSpan w:val="2"/>
            <w:tcBorders>
              <w:top w:val="nil"/>
              <w:left w:val="nil"/>
              <w:bottom w:val="nil"/>
              <w:right w:val="nil"/>
            </w:tcBorders>
          </w:tcPr>
          <w:p w14:paraId="3E08FF7B" w14:textId="77777777" w:rsidR="009612B6" w:rsidRPr="004E1D16" w:rsidRDefault="009612B6" w:rsidP="003D13BF"/>
        </w:tc>
      </w:tr>
      <w:tr w:rsidR="009612B6" w:rsidRPr="004E1D16" w14:paraId="5CBC2B85" w14:textId="77777777" w:rsidTr="003D13BF">
        <w:trPr>
          <w:trHeight w:val="240"/>
          <w:jc w:val="center"/>
        </w:trPr>
        <w:tc>
          <w:tcPr>
            <w:tcW w:w="4876" w:type="dxa"/>
            <w:tcBorders>
              <w:top w:val="nil"/>
              <w:left w:val="nil"/>
              <w:bottom w:val="nil"/>
              <w:right w:val="nil"/>
            </w:tcBorders>
          </w:tcPr>
          <w:p w14:paraId="3233FFD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FEB9B94" w14:textId="77777777" w:rsidR="009612B6" w:rsidRPr="004E1D16" w:rsidRDefault="009612B6" w:rsidP="003D13BF">
            <w:pPr>
              <w:pStyle w:val="AmColumnHeading"/>
            </w:pPr>
            <w:r w:rsidRPr="004E1D16">
              <w:t>Alteração</w:t>
            </w:r>
          </w:p>
        </w:tc>
      </w:tr>
      <w:tr w:rsidR="009612B6" w:rsidRPr="004E1D16" w14:paraId="06DCE00A" w14:textId="77777777" w:rsidTr="003D13BF">
        <w:trPr>
          <w:jc w:val="center"/>
        </w:trPr>
        <w:tc>
          <w:tcPr>
            <w:tcW w:w="4876" w:type="dxa"/>
            <w:tcBorders>
              <w:top w:val="nil"/>
              <w:left w:val="nil"/>
              <w:bottom w:val="nil"/>
              <w:right w:val="nil"/>
            </w:tcBorders>
          </w:tcPr>
          <w:p w14:paraId="39DE7458" w14:textId="77777777" w:rsidR="009612B6" w:rsidRPr="004E1D16" w:rsidRDefault="009612B6" w:rsidP="003D13BF">
            <w:pPr>
              <w:pStyle w:val="Normal6a"/>
            </w:pPr>
            <w:r w:rsidRPr="004E1D16">
              <w:t>E.</w:t>
            </w:r>
            <w:r w:rsidRPr="004E1D16">
              <w:tab/>
              <w:t xml:space="preserve">Considerando que a pressão sobre os custos da habitação e os elevados preços da energia </w:t>
            </w:r>
            <w:r w:rsidRPr="004E1D16">
              <w:rPr>
                <w:b/>
                <w:i/>
              </w:rPr>
              <w:t>impõem encargos pesados às</w:t>
            </w:r>
            <w:r w:rsidRPr="004E1D16">
              <w:t xml:space="preserve"> famílias, mas que a política de habitação </w:t>
            </w:r>
            <w:r w:rsidRPr="004E1D16">
              <w:rPr>
                <w:b/>
                <w:i/>
              </w:rPr>
              <w:t>tem sido amiúde</w:t>
            </w:r>
            <w:r w:rsidRPr="004E1D16">
              <w:t xml:space="preserve"> deficientemente representada nas recomendações específicas por país;</w:t>
            </w:r>
          </w:p>
        </w:tc>
        <w:tc>
          <w:tcPr>
            <w:tcW w:w="4876" w:type="dxa"/>
            <w:tcBorders>
              <w:top w:val="nil"/>
              <w:left w:val="nil"/>
              <w:bottom w:val="nil"/>
              <w:right w:val="nil"/>
            </w:tcBorders>
          </w:tcPr>
          <w:p w14:paraId="26222472" w14:textId="5661B677" w:rsidR="009612B6" w:rsidRPr="004E1D16" w:rsidRDefault="009612B6" w:rsidP="003D13BF">
            <w:pPr>
              <w:pStyle w:val="Normal6a"/>
            </w:pPr>
            <w:r w:rsidRPr="004E1D16">
              <w:t>E.</w:t>
            </w:r>
            <w:r w:rsidRPr="004E1D16">
              <w:tab/>
              <w:t xml:space="preserve">Considerando que a pressão sobre os custos da habitação e os elevados preços da energia </w:t>
            </w:r>
            <w:r w:rsidRPr="004E1D16">
              <w:rPr>
                <w:b/>
                <w:i/>
              </w:rPr>
              <w:t>colocam um encargo significativo para as</w:t>
            </w:r>
            <w:r w:rsidRPr="004E1D16">
              <w:t xml:space="preserve"> famílias </w:t>
            </w:r>
            <w:r w:rsidRPr="004E1D16">
              <w:rPr>
                <w:b/>
                <w:i/>
              </w:rPr>
              <w:t>em toda a União; que a persistente falta de oferta de habitação é cada vez mais reconhecida como um dos principais fatores estruturais dos problemas de acessibilidade dos preços na UE, juntamente com a escassez de mão de obra no setor da construção</w:t>
            </w:r>
            <w:r w:rsidRPr="004E1D16">
              <w:t xml:space="preserve">, mas que a política de habitação </w:t>
            </w:r>
            <w:r w:rsidRPr="004E1D16">
              <w:rPr>
                <w:b/>
                <w:i/>
              </w:rPr>
              <w:t>continua a estar</w:t>
            </w:r>
            <w:r w:rsidRPr="004E1D16">
              <w:t xml:space="preserve"> deficientemente representada nas recomendações específicas por país; </w:t>
            </w:r>
            <w:r w:rsidRPr="004E1D16">
              <w:rPr>
                <w:b/>
                <w:i/>
              </w:rPr>
              <w:t>que a incerteza regulamentar e os incentivos insuficientes desincentivam os proprietários privados de investirem as suas poupanças nos mercados do arrendamento e da habitação, agravados pelo investimento público inadequado na disponibilidade de terrenos e na liberalização do planeamento em vários Estados</w:t>
            </w:r>
            <w:r w:rsidR="00AC61B3">
              <w:rPr>
                <w:b/>
                <w:i/>
              </w:rPr>
              <w:noBreakHyphen/>
            </w:r>
            <w:r w:rsidRPr="004E1D16">
              <w:rPr>
                <w:b/>
                <w:i/>
              </w:rPr>
              <w:t xml:space="preserve">Membros; que as medidas de </w:t>
            </w:r>
            <w:r w:rsidRPr="004E1D16">
              <w:rPr>
                <w:b/>
                <w:i/>
              </w:rPr>
              <w:lastRenderedPageBreak/>
              <w:t>controlo dos preços e de congelamento das rendas adotadas em alguns países se revelaram ineficazes e correm o risco de restringir ainda mais a oferta, desincentivando o investimento no mercado da habitação;</w:t>
            </w:r>
          </w:p>
        </w:tc>
      </w:tr>
    </w:tbl>
    <w:p w14:paraId="628BA311"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1FBAF4D" w14:textId="77777777" w:rsidR="009612B6" w:rsidRPr="004E1D16" w:rsidRDefault="009612B6" w:rsidP="009612B6">
      <w:r w:rsidRPr="004E1D16">
        <w:rPr>
          <w:rStyle w:val="HideTWBExt"/>
        </w:rPr>
        <w:t>&lt;/Amend&gt;</w:t>
      </w:r>
    </w:p>
    <w:p w14:paraId="7DB4831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82</w:t>
      </w:r>
      <w:r w:rsidRPr="004E1D16">
        <w:rPr>
          <w:rStyle w:val="HideTWBExt"/>
        </w:rPr>
        <w:t>&lt;/NumAm&gt;</w:t>
      </w:r>
    </w:p>
    <w:p w14:paraId="1114F00E"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6B4A0AA5" w14:textId="77777777" w:rsidR="009612B6" w:rsidRPr="004E1D16" w:rsidRDefault="009612B6" w:rsidP="009612B6">
      <w:pPr>
        <w:pStyle w:val="NormalBold"/>
      </w:pPr>
      <w:r w:rsidRPr="004E1D16">
        <w:rPr>
          <w:rStyle w:val="HideTWBExt"/>
          <w:b w:val="0"/>
        </w:rPr>
        <w:t>&lt;/RepeatBlock-By&gt;</w:t>
      </w:r>
    </w:p>
    <w:p w14:paraId="128759A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D87ED87" w14:textId="77777777" w:rsidR="009612B6" w:rsidRPr="004E1D16" w:rsidRDefault="009612B6" w:rsidP="009612B6">
      <w:pPr>
        <w:pStyle w:val="NormalBold"/>
      </w:pPr>
      <w:r w:rsidRPr="004E1D16">
        <w:rPr>
          <w:rStyle w:val="HideTWBExt"/>
        </w:rPr>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1046D91" w14:textId="77777777" w:rsidTr="003D13BF">
        <w:trPr>
          <w:trHeight w:hRule="exact" w:val="240"/>
          <w:jc w:val="center"/>
        </w:trPr>
        <w:tc>
          <w:tcPr>
            <w:tcW w:w="9752" w:type="dxa"/>
            <w:gridSpan w:val="2"/>
            <w:tcBorders>
              <w:top w:val="nil"/>
              <w:left w:val="nil"/>
              <w:bottom w:val="nil"/>
              <w:right w:val="nil"/>
            </w:tcBorders>
          </w:tcPr>
          <w:p w14:paraId="12B05047" w14:textId="77777777" w:rsidR="009612B6" w:rsidRPr="004E1D16" w:rsidRDefault="009612B6" w:rsidP="003D13BF"/>
        </w:tc>
      </w:tr>
      <w:tr w:rsidR="009612B6" w:rsidRPr="004E1D16" w14:paraId="0ADA790F" w14:textId="77777777" w:rsidTr="003D13BF">
        <w:trPr>
          <w:trHeight w:val="240"/>
          <w:jc w:val="center"/>
        </w:trPr>
        <w:tc>
          <w:tcPr>
            <w:tcW w:w="4876" w:type="dxa"/>
            <w:tcBorders>
              <w:top w:val="nil"/>
              <w:left w:val="nil"/>
              <w:bottom w:val="nil"/>
              <w:right w:val="nil"/>
            </w:tcBorders>
          </w:tcPr>
          <w:p w14:paraId="71EC08D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71D51DE" w14:textId="77777777" w:rsidR="009612B6" w:rsidRPr="004E1D16" w:rsidRDefault="009612B6" w:rsidP="003D13BF">
            <w:pPr>
              <w:pStyle w:val="AmColumnHeading"/>
            </w:pPr>
            <w:r w:rsidRPr="004E1D16">
              <w:t>Alteração</w:t>
            </w:r>
          </w:p>
        </w:tc>
      </w:tr>
      <w:tr w:rsidR="009612B6" w:rsidRPr="004E1D16" w14:paraId="721D8B3C" w14:textId="77777777" w:rsidTr="003D13BF">
        <w:trPr>
          <w:jc w:val="center"/>
        </w:trPr>
        <w:tc>
          <w:tcPr>
            <w:tcW w:w="4876" w:type="dxa"/>
            <w:tcBorders>
              <w:top w:val="nil"/>
              <w:left w:val="nil"/>
              <w:bottom w:val="nil"/>
              <w:right w:val="nil"/>
            </w:tcBorders>
          </w:tcPr>
          <w:p w14:paraId="7A62EBE5" w14:textId="77777777" w:rsidR="009612B6" w:rsidRPr="004E1D16" w:rsidRDefault="009612B6" w:rsidP="003D13BF">
            <w:pPr>
              <w:pStyle w:val="Normal6a"/>
            </w:pPr>
            <w:r w:rsidRPr="004E1D16">
              <w:t>E.</w:t>
            </w:r>
            <w:r w:rsidRPr="004E1D16">
              <w:tab/>
              <w:t>Considerando que a pressão sobre os custos da habitação e os elevados preços da energia impõem encargos pesados às famílias, mas que a política de habitação tem sido amiúde deficientemente representada nas recomendações específicas por país;</w:t>
            </w:r>
          </w:p>
        </w:tc>
        <w:tc>
          <w:tcPr>
            <w:tcW w:w="4876" w:type="dxa"/>
            <w:tcBorders>
              <w:top w:val="nil"/>
              <w:left w:val="nil"/>
              <w:bottom w:val="nil"/>
              <w:right w:val="nil"/>
            </w:tcBorders>
          </w:tcPr>
          <w:p w14:paraId="400099EA" w14:textId="77777777" w:rsidR="009612B6" w:rsidRPr="004E1D16" w:rsidRDefault="009612B6" w:rsidP="003D13BF">
            <w:pPr>
              <w:pStyle w:val="Normal6a"/>
            </w:pPr>
            <w:r w:rsidRPr="004E1D16">
              <w:t>E.</w:t>
            </w:r>
            <w:r w:rsidRPr="004E1D16">
              <w:tab/>
              <w:t xml:space="preserve">Considerando que a pressão sobre os custos da habitação e os elevados preços da energia impõem encargos pesados às famílias, </w:t>
            </w:r>
            <w:r w:rsidRPr="004E1D16">
              <w:rPr>
                <w:b/>
                <w:i/>
              </w:rPr>
              <w:t>e os trabalhadores móveis,</w:t>
            </w:r>
            <w:r w:rsidRPr="004E1D16">
              <w:t xml:space="preserve"> mas que a política de habitação tem sido amiúde deficientemente representada nas recomendações específicas por país; </w:t>
            </w:r>
            <w:r w:rsidRPr="004E1D16">
              <w:rPr>
                <w:b/>
                <w:i/>
              </w:rPr>
              <w:t>que o investimento em serviços sociais e o aumento da oferta de habitação, incluindo habitação social e a preços acessíveis, bem como na eficiência energética e na renovação de edifícios, desempenham um papel fundamental na redução da pobreza, incluindo a pobreza energética, e na melhoria da acessibilidade dos preços;</w:t>
            </w:r>
          </w:p>
        </w:tc>
      </w:tr>
    </w:tbl>
    <w:p w14:paraId="727365D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1702C8" w14:textId="77777777" w:rsidR="009612B6" w:rsidRPr="004E1D16" w:rsidRDefault="009612B6" w:rsidP="009612B6">
      <w:r w:rsidRPr="004E1D16">
        <w:rPr>
          <w:rStyle w:val="HideTWBExt"/>
        </w:rPr>
        <w:t>&lt;/Amend&gt;</w:t>
      </w:r>
    </w:p>
    <w:p w14:paraId="0BB9E00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83</w:t>
      </w:r>
      <w:r w:rsidRPr="004E1D16">
        <w:rPr>
          <w:rStyle w:val="HideTWBExt"/>
        </w:rPr>
        <w:t>&lt;/NumAm&gt;</w:t>
      </w:r>
    </w:p>
    <w:p w14:paraId="74D35423"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6A4FB162" w14:textId="77777777" w:rsidR="009612B6" w:rsidRPr="004E1D16" w:rsidRDefault="009612B6" w:rsidP="009612B6">
      <w:pPr>
        <w:pStyle w:val="NormalBold"/>
      </w:pPr>
      <w:r w:rsidRPr="004E1D16">
        <w:rPr>
          <w:rStyle w:val="HideTWBExt"/>
          <w:b w:val="0"/>
        </w:rPr>
        <w:t>&lt;/RepeatBlock-By&gt;</w:t>
      </w:r>
    </w:p>
    <w:p w14:paraId="0E54E16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9572BD7" w14:textId="77777777" w:rsidR="009612B6" w:rsidRPr="004E1D16" w:rsidRDefault="009612B6" w:rsidP="009612B6">
      <w:pPr>
        <w:pStyle w:val="NormalBold"/>
      </w:pPr>
      <w:r w:rsidRPr="004E1D16">
        <w:rPr>
          <w:rStyle w:val="HideTWBExt"/>
        </w:rPr>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2067169" w14:textId="77777777" w:rsidTr="003D13BF">
        <w:trPr>
          <w:trHeight w:hRule="exact" w:val="240"/>
          <w:jc w:val="center"/>
        </w:trPr>
        <w:tc>
          <w:tcPr>
            <w:tcW w:w="9752" w:type="dxa"/>
            <w:gridSpan w:val="2"/>
            <w:tcBorders>
              <w:top w:val="nil"/>
              <w:left w:val="nil"/>
              <w:bottom w:val="nil"/>
              <w:right w:val="nil"/>
            </w:tcBorders>
          </w:tcPr>
          <w:p w14:paraId="5039BCA2" w14:textId="77777777" w:rsidR="009612B6" w:rsidRPr="004E1D16" w:rsidRDefault="009612B6" w:rsidP="003D13BF"/>
        </w:tc>
      </w:tr>
      <w:tr w:rsidR="009612B6" w:rsidRPr="004E1D16" w14:paraId="26E25FD5" w14:textId="77777777" w:rsidTr="003D13BF">
        <w:trPr>
          <w:trHeight w:val="240"/>
          <w:jc w:val="center"/>
        </w:trPr>
        <w:tc>
          <w:tcPr>
            <w:tcW w:w="4876" w:type="dxa"/>
            <w:tcBorders>
              <w:top w:val="nil"/>
              <w:left w:val="nil"/>
              <w:bottom w:val="nil"/>
              <w:right w:val="nil"/>
            </w:tcBorders>
          </w:tcPr>
          <w:p w14:paraId="5C39ABD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B819FF6" w14:textId="77777777" w:rsidR="009612B6" w:rsidRPr="004E1D16" w:rsidRDefault="009612B6" w:rsidP="003D13BF">
            <w:pPr>
              <w:pStyle w:val="AmColumnHeading"/>
            </w:pPr>
            <w:r w:rsidRPr="004E1D16">
              <w:t>Alteração</w:t>
            </w:r>
          </w:p>
        </w:tc>
      </w:tr>
      <w:tr w:rsidR="009612B6" w:rsidRPr="004E1D16" w14:paraId="34D3BF43" w14:textId="77777777" w:rsidTr="003D13BF">
        <w:trPr>
          <w:jc w:val="center"/>
        </w:trPr>
        <w:tc>
          <w:tcPr>
            <w:tcW w:w="4876" w:type="dxa"/>
            <w:tcBorders>
              <w:top w:val="nil"/>
              <w:left w:val="nil"/>
              <w:bottom w:val="nil"/>
              <w:right w:val="nil"/>
            </w:tcBorders>
          </w:tcPr>
          <w:p w14:paraId="55834273" w14:textId="77777777" w:rsidR="009612B6" w:rsidRPr="004E1D16" w:rsidRDefault="009612B6" w:rsidP="003D13BF">
            <w:pPr>
              <w:pStyle w:val="Normal6a"/>
            </w:pPr>
            <w:r w:rsidRPr="004E1D16">
              <w:t>E.</w:t>
            </w:r>
            <w:r w:rsidRPr="004E1D16">
              <w:tab/>
              <w:t xml:space="preserve">Considerando que a pressão sobre </w:t>
            </w:r>
            <w:r w:rsidRPr="004E1D16">
              <w:lastRenderedPageBreak/>
              <w:t>os custos da habitação e os elevados preços da energia impõem encargos pesados às famílias, mas que a política de habitação tem sido amiúde deficientemente representada nas recomendações específicas por país;</w:t>
            </w:r>
          </w:p>
        </w:tc>
        <w:tc>
          <w:tcPr>
            <w:tcW w:w="4876" w:type="dxa"/>
            <w:tcBorders>
              <w:top w:val="nil"/>
              <w:left w:val="nil"/>
              <w:bottom w:val="nil"/>
              <w:right w:val="nil"/>
            </w:tcBorders>
          </w:tcPr>
          <w:p w14:paraId="279907FA" w14:textId="77777777" w:rsidR="009612B6" w:rsidRPr="004E1D16" w:rsidRDefault="009612B6" w:rsidP="003D13BF">
            <w:pPr>
              <w:pStyle w:val="Normal6a"/>
            </w:pPr>
            <w:r w:rsidRPr="004E1D16">
              <w:lastRenderedPageBreak/>
              <w:t>E.</w:t>
            </w:r>
            <w:r w:rsidRPr="004E1D16">
              <w:tab/>
              <w:t xml:space="preserve">Considerando que a pressão sobre </w:t>
            </w:r>
            <w:r w:rsidRPr="004E1D16">
              <w:lastRenderedPageBreak/>
              <w:t xml:space="preserve">os custos da habitação e os elevados preços da energia impõem encargos pesados às famílias, mas que a política de habitação tem sido amiúde deficientemente representada nas recomendações específicas por país; </w:t>
            </w:r>
            <w:r w:rsidRPr="004E1D16">
              <w:rPr>
                <w:b/>
                <w:i/>
              </w:rPr>
              <w:t>que a flexibilidade do mercado de trabalho, as condições favoráveis ao empreendedorismo e a redução dos encargos administrativos são essenciais para fazer face à escassez persistente de mão de obra e transformar o investimento em competências na criação de emprego;</w:t>
            </w:r>
          </w:p>
        </w:tc>
      </w:tr>
    </w:tbl>
    <w:p w14:paraId="3A5D4515"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7300501" w14:textId="77777777" w:rsidR="009612B6" w:rsidRPr="004E1D16" w:rsidRDefault="009612B6" w:rsidP="009612B6">
      <w:r w:rsidRPr="004E1D16">
        <w:rPr>
          <w:rStyle w:val="HideTWBExt"/>
        </w:rPr>
        <w:t>&lt;/Amend&gt;</w:t>
      </w:r>
    </w:p>
    <w:p w14:paraId="67D20B2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84</w:t>
      </w:r>
      <w:r w:rsidRPr="004E1D16">
        <w:rPr>
          <w:rStyle w:val="HideTWBExt"/>
        </w:rPr>
        <w:t>&lt;/NumAm&gt;</w:t>
      </w:r>
    </w:p>
    <w:p w14:paraId="0001C7AF"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5F563E1E" w14:textId="77777777" w:rsidR="009612B6" w:rsidRPr="004E1D16" w:rsidRDefault="009612B6" w:rsidP="009612B6">
      <w:pPr>
        <w:pStyle w:val="NormalBold"/>
      </w:pPr>
      <w:r w:rsidRPr="004E1D16">
        <w:rPr>
          <w:rStyle w:val="HideTWBExt"/>
          <w:b w:val="0"/>
        </w:rPr>
        <w:t>&lt;/RepeatBlock-By&gt;</w:t>
      </w:r>
    </w:p>
    <w:p w14:paraId="0A99F1E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EE2B716" w14:textId="77777777" w:rsidR="009612B6" w:rsidRPr="004E1D16" w:rsidRDefault="009612B6" w:rsidP="009612B6">
      <w:pPr>
        <w:pStyle w:val="NormalBold"/>
      </w:pPr>
      <w:r w:rsidRPr="004E1D16">
        <w:rPr>
          <w:rStyle w:val="HideTWBExt"/>
        </w:rPr>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02BF6F9" w14:textId="77777777" w:rsidTr="003D13BF">
        <w:trPr>
          <w:trHeight w:hRule="exact" w:val="240"/>
          <w:jc w:val="center"/>
        </w:trPr>
        <w:tc>
          <w:tcPr>
            <w:tcW w:w="9752" w:type="dxa"/>
            <w:gridSpan w:val="2"/>
            <w:tcBorders>
              <w:top w:val="nil"/>
              <w:left w:val="nil"/>
              <w:bottom w:val="nil"/>
              <w:right w:val="nil"/>
            </w:tcBorders>
          </w:tcPr>
          <w:p w14:paraId="6A96A45A" w14:textId="77777777" w:rsidR="009612B6" w:rsidRPr="004E1D16" w:rsidRDefault="009612B6" w:rsidP="003D13BF"/>
        </w:tc>
      </w:tr>
      <w:tr w:rsidR="009612B6" w:rsidRPr="004E1D16" w14:paraId="74AAD9EF" w14:textId="77777777" w:rsidTr="003D13BF">
        <w:trPr>
          <w:trHeight w:val="240"/>
          <w:jc w:val="center"/>
        </w:trPr>
        <w:tc>
          <w:tcPr>
            <w:tcW w:w="4876" w:type="dxa"/>
            <w:tcBorders>
              <w:top w:val="nil"/>
              <w:left w:val="nil"/>
              <w:bottom w:val="nil"/>
              <w:right w:val="nil"/>
            </w:tcBorders>
          </w:tcPr>
          <w:p w14:paraId="21AE85F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F56814A" w14:textId="77777777" w:rsidR="009612B6" w:rsidRPr="004E1D16" w:rsidRDefault="009612B6" w:rsidP="003D13BF">
            <w:pPr>
              <w:pStyle w:val="AmColumnHeading"/>
            </w:pPr>
            <w:r w:rsidRPr="004E1D16">
              <w:t>Alteração</w:t>
            </w:r>
          </w:p>
        </w:tc>
      </w:tr>
      <w:tr w:rsidR="009612B6" w:rsidRPr="004E1D16" w14:paraId="6350B922" w14:textId="77777777" w:rsidTr="003D13BF">
        <w:trPr>
          <w:jc w:val="center"/>
        </w:trPr>
        <w:tc>
          <w:tcPr>
            <w:tcW w:w="4876" w:type="dxa"/>
            <w:tcBorders>
              <w:top w:val="nil"/>
              <w:left w:val="nil"/>
              <w:bottom w:val="nil"/>
              <w:right w:val="nil"/>
            </w:tcBorders>
          </w:tcPr>
          <w:p w14:paraId="59778ECC" w14:textId="77777777" w:rsidR="009612B6" w:rsidRPr="004E1D16" w:rsidRDefault="009612B6" w:rsidP="003D13BF">
            <w:pPr>
              <w:pStyle w:val="Normal6a"/>
            </w:pPr>
            <w:r w:rsidRPr="004E1D16">
              <w:t>E.</w:t>
            </w:r>
            <w:r w:rsidRPr="004E1D16">
              <w:tab/>
              <w:t>Considerando que a pressão sobre os custos da habitação e os elevados preços da energia impõem encargos pesados às famílias, mas que a política de habitação tem sido amiúde deficientemente representada nas recomendações específicas por país;</w:t>
            </w:r>
          </w:p>
        </w:tc>
        <w:tc>
          <w:tcPr>
            <w:tcW w:w="4876" w:type="dxa"/>
            <w:tcBorders>
              <w:top w:val="nil"/>
              <w:left w:val="nil"/>
              <w:bottom w:val="nil"/>
              <w:right w:val="nil"/>
            </w:tcBorders>
          </w:tcPr>
          <w:p w14:paraId="5AAE1461" w14:textId="77777777" w:rsidR="009612B6" w:rsidRPr="004E1D16" w:rsidRDefault="009612B6" w:rsidP="003D13BF">
            <w:pPr>
              <w:pStyle w:val="Normal6a"/>
            </w:pPr>
            <w:r w:rsidRPr="004E1D16">
              <w:t>E.</w:t>
            </w:r>
            <w:r w:rsidRPr="004E1D16">
              <w:tab/>
              <w:t xml:space="preserve">Considerando que a pressão sobre os custos da habitação e os elevados preços da energia impõem encargos pesados às famílias, mas que a política de habitação tem sido amiúde deficientemente representada nas recomendações específicas por país; </w:t>
            </w:r>
            <w:r w:rsidRPr="004E1D16">
              <w:rPr>
                <w:b/>
                <w:i/>
              </w:rPr>
              <w:t>que a manutenção do Pacto Ecológico agrava estes encargos, em particular o preço da energia, debilitando a situação económica das famílias e das empresas e, por conseguinte, a qualidade dos postos de trabalho;</w:t>
            </w:r>
          </w:p>
        </w:tc>
      </w:tr>
    </w:tbl>
    <w:p w14:paraId="2ADB3CC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37B72F3A" w14:textId="77777777" w:rsidR="009612B6" w:rsidRPr="004E1D16" w:rsidRDefault="009612B6" w:rsidP="009612B6">
      <w:r w:rsidRPr="004E1D16">
        <w:rPr>
          <w:rStyle w:val="HideTWBExt"/>
        </w:rPr>
        <w:t>&lt;/Amend&gt;</w:t>
      </w:r>
    </w:p>
    <w:p w14:paraId="40CEE2D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85</w:t>
      </w:r>
      <w:r w:rsidRPr="004E1D16">
        <w:rPr>
          <w:rStyle w:val="HideTWBExt"/>
        </w:rPr>
        <w:t>&lt;/NumAm&gt;</w:t>
      </w:r>
    </w:p>
    <w:p w14:paraId="5BE1C180"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7EC93273" w14:textId="77777777" w:rsidR="009612B6" w:rsidRPr="004E1D16" w:rsidRDefault="009612B6" w:rsidP="009612B6">
      <w:pPr>
        <w:pStyle w:val="NormalBold"/>
      </w:pPr>
      <w:r w:rsidRPr="004E1D16">
        <w:rPr>
          <w:rStyle w:val="HideTWBExt"/>
          <w:b w:val="0"/>
        </w:rPr>
        <w:t>&lt;/RepeatBlock-By&gt;</w:t>
      </w:r>
    </w:p>
    <w:p w14:paraId="07A155A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35F7C1F" w14:textId="77777777" w:rsidR="009612B6" w:rsidRPr="004E1D16" w:rsidRDefault="009612B6" w:rsidP="009612B6">
      <w:pPr>
        <w:pStyle w:val="NormalBold"/>
      </w:pPr>
      <w:r w:rsidRPr="004E1D16">
        <w:rPr>
          <w:rStyle w:val="HideTWBExt"/>
        </w:rPr>
        <w:lastRenderedPageBreak/>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52B6F32" w14:textId="77777777" w:rsidTr="003D13BF">
        <w:trPr>
          <w:trHeight w:hRule="exact" w:val="240"/>
          <w:jc w:val="center"/>
        </w:trPr>
        <w:tc>
          <w:tcPr>
            <w:tcW w:w="9752" w:type="dxa"/>
            <w:gridSpan w:val="2"/>
            <w:tcBorders>
              <w:top w:val="nil"/>
              <w:left w:val="nil"/>
              <w:bottom w:val="nil"/>
              <w:right w:val="nil"/>
            </w:tcBorders>
          </w:tcPr>
          <w:p w14:paraId="1129A1A8" w14:textId="77777777" w:rsidR="009612B6" w:rsidRPr="004E1D16" w:rsidRDefault="009612B6" w:rsidP="003D13BF"/>
        </w:tc>
      </w:tr>
      <w:tr w:rsidR="009612B6" w:rsidRPr="004E1D16" w14:paraId="05938F12" w14:textId="77777777" w:rsidTr="003D13BF">
        <w:trPr>
          <w:trHeight w:val="240"/>
          <w:jc w:val="center"/>
        </w:trPr>
        <w:tc>
          <w:tcPr>
            <w:tcW w:w="4876" w:type="dxa"/>
            <w:tcBorders>
              <w:top w:val="nil"/>
              <w:left w:val="nil"/>
              <w:bottom w:val="nil"/>
              <w:right w:val="nil"/>
            </w:tcBorders>
          </w:tcPr>
          <w:p w14:paraId="6E55776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FD19024" w14:textId="77777777" w:rsidR="009612B6" w:rsidRPr="004E1D16" w:rsidRDefault="009612B6" w:rsidP="003D13BF">
            <w:pPr>
              <w:pStyle w:val="AmColumnHeading"/>
            </w:pPr>
            <w:r w:rsidRPr="004E1D16">
              <w:t>Alteração</w:t>
            </w:r>
          </w:p>
        </w:tc>
      </w:tr>
      <w:tr w:rsidR="009612B6" w:rsidRPr="004E1D16" w14:paraId="10003E99" w14:textId="77777777" w:rsidTr="003D13BF">
        <w:trPr>
          <w:jc w:val="center"/>
        </w:trPr>
        <w:tc>
          <w:tcPr>
            <w:tcW w:w="4876" w:type="dxa"/>
            <w:tcBorders>
              <w:top w:val="nil"/>
              <w:left w:val="nil"/>
              <w:bottom w:val="nil"/>
              <w:right w:val="nil"/>
            </w:tcBorders>
          </w:tcPr>
          <w:p w14:paraId="08E45ECA" w14:textId="77777777" w:rsidR="009612B6" w:rsidRPr="004E1D16" w:rsidRDefault="009612B6" w:rsidP="003D13BF">
            <w:pPr>
              <w:pStyle w:val="Normal6a"/>
            </w:pPr>
            <w:r w:rsidRPr="004E1D16">
              <w:t>E.</w:t>
            </w:r>
            <w:r w:rsidRPr="004E1D16">
              <w:tab/>
              <w:t>Considerando que a pressão sobre os custos da habitação e os elevados preços da energia impõem encargos pesados às famílias</w:t>
            </w:r>
            <w:r w:rsidRPr="004E1D16">
              <w:rPr>
                <w:b/>
                <w:i/>
              </w:rPr>
              <w:t>, mas</w:t>
            </w:r>
            <w:r w:rsidRPr="004E1D16">
              <w:t xml:space="preserve"> que a política de habitação tem sido amiúde deficientemente representada nas recomendações específicas por país;</w:t>
            </w:r>
          </w:p>
        </w:tc>
        <w:tc>
          <w:tcPr>
            <w:tcW w:w="4876" w:type="dxa"/>
            <w:tcBorders>
              <w:top w:val="nil"/>
              <w:left w:val="nil"/>
              <w:bottom w:val="nil"/>
              <w:right w:val="nil"/>
            </w:tcBorders>
          </w:tcPr>
          <w:p w14:paraId="3C15162B" w14:textId="77777777" w:rsidR="009612B6" w:rsidRPr="004E1D16" w:rsidRDefault="009612B6" w:rsidP="003D13BF">
            <w:pPr>
              <w:pStyle w:val="Normal6a"/>
            </w:pPr>
            <w:r w:rsidRPr="004E1D16">
              <w:t>E.</w:t>
            </w:r>
            <w:r w:rsidRPr="004E1D16">
              <w:tab/>
              <w:t xml:space="preserve">Considerando que </w:t>
            </w:r>
            <w:r w:rsidRPr="004E1D16">
              <w:rPr>
                <w:b/>
                <w:i/>
              </w:rPr>
              <w:t>a persistência do custo de vida,</w:t>
            </w:r>
            <w:r w:rsidRPr="004E1D16">
              <w:t xml:space="preserve"> a pressão sobre os custos da habitação e os elevados preços da energia impõem encargos pesados às famílias</w:t>
            </w:r>
            <w:r w:rsidRPr="004E1D16">
              <w:rPr>
                <w:b/>
                <w:i/>
              </w:rPr>
              <w:t xml:space="preserve">; que o acesso à habitação a preços acessíveis é cada vez mais limitado devido à especulação e ao arrendamento de curta duração não regulamentado; </w:t>
            </w:r>
            <w:r w:rsidRPr="004E1D16">
              <w:t>que a política de habitação tem sido amiúde deficientemente representada nas recomendações específicas por país;</w:t>
            </w:r>
          </w:p>
        </w:tc>
      </w:tr>
    </w:tbl>
    <w:p w14:paraId="746E384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3725E60" w14:textId="77777777" w:rsidR="009612B6" w:rsidRPr="004E1D16" w:rsidRDefault="009612B6" w:rsidP="009612B6">
      <w:r w:rsidRPr="004E1D16">
        <w:rPr>
          <w:rStyle w:val="HideTWBExt"/>
        </w:rPr>
        <w:t>&lt;/Amend&gt;</w:t>
      </w:r>
    </w:p>
    <w:p w14:paraId="3E7A514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86</w:t>
      </w:r>
      <w:r w:rsidRPr="004E1D16">
        <w:rPr>
          <w:rStyle w:val="HideTWBExt"/>
        </w:rPr>
        <w:t>&lt;/NumAm&gt;</w:t>
      </w:r>
    </w:p>
    <w:p w14:paraId="758D563A"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4A31E0D0"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768A5B35" w14:textId="77777777" w:rsidR="009612B6" w:rsidRPr="004E1D16" w:rsidRDefault="009612B6" w:rsidP="009612B6">
      <w:pPr>
        <w:pStyle w:val="NormalBold"/>
      </w:pPr>
      <w:r w:rsidRPr="004E1D16">
        <w:rPr>
          <w:rStyle w:val="HideTWBExt"/>
          <w:b w:val="0"/>
        </w:rPr>
        <w:t>&lt;/RepeatBlock-By&gt;</w:t>
      </w:r>
    </w:p>
    <w:p w14:paraId="34DA03A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ACBF4C4" w14:textId="77777777" w:rsidR="009612B6" w:rsidRPr="004E1D16" w:rsidRDefault="009612B6" w:rsidP="009612B6">
      <w:pPr>
        <w:pStyle w:val="NormalBold"/>
      </w:pPr>
      <w:r w:rsidRPr="004E1D16">
        <w:rPr>
          <w:rStyle w:val="HideTWBExt"/>
        </w:rPr>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597F262" w14:textId="77777777" w:rsidTr="003D13BF">
        <w:trPr>
          <w:trHeight w:hRule="exact" w:val="240"/>
          <w:jc w:val="center"/>
        </w:trPr>
        <w:tc>
          <w:tcPr>
            <w:tcW w:w="9752" w:type="dxa"/>
            <w:gridSpan w:val="2"/>
            <w:tcBorders>
              <w:top w:val="nil"/>
              <w:left w:val="nil"/>
              <w:bottom w:val="nil"/>
              <w:right w:val="nil"/>
            </w:tcBorders>
          </w:tcPr>
          <w:p w14:paraId="6D79D2C6" w14:textId="77777777" w:rsidR="009612B6" w:rsidRPr="004E1D16" w:rsidRDefault="009612B6" w:rsidP="003D13BF"/>
        </w:tc>
      </w:tr>
      <w:tr w:rsidR="009612B6" w:rsidRPr="004E1D16" w14:paraId="19D739E4" w14:textId="77777777" w:rsidTr="003D13BF">
        <w:trPr>
          <w:trHeight w:val="240"/>
          <w:jc w:val="center"/>
        </w:trPr>
        <w:tc>
          <w:tcPr>
            <w:tcW w:w="4876" w:type="dxa"/>
            <w:tcBorders>
              <w:top w:val="nil"/>
              <w:left w:val="nil"/>
              <w:bottom w:val="nil"/>
              <w:right w:val="nil"/>
            </w:tcBorders>
          </w:tcPr>
          <w:p w14:paraId="613A8E9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E7C18FC" w14:textId="77777777" w:rsidR="009612B6" w:rsidRPr="004E1D16" w:rsidRDefault="009612B6" w:rsidP="003D13BF">
            <w:pPr>
              <w:pStyle w:val="AmColumnHeading"/>
            </w:pPr>
            <w:r w:rsidRPr="004E1D16">
              <w:t>Alteração</w:t>
            </w:r>
          </w:p>
        </w:tc>
      </w:tr>
      <w:tr w:rsidR="009612B6" w:rsidRPr="004E1D16" w14:paraId="5C494444" w14:textId="77777777" w:rsidTr="003D13BF">
        <w:trPr>
          <w:jc w:val="center"/>
        </w:trPr>
        <w:tc>
          <w:tcPr>
            <w:tcW w:w="4876" w:type="dxa"/>
            <w:tcBorders>
              <w:top w:val="nil"/>
              <w:left w:val="nil"/>
              <w:bottom w:val="nil"/>
              <w:right w:val="nil"/>
            </w:tcBorders>
          </w:tcPr>
          <w:p w14:paraId="70D49819" w14:textId="77777777" w:rsidR="009612B6" w:rsidRPr="004E1D16" w:rsidRDefault="009612B6" w:rsidP="003D13BF">
            <w:pPr>
              <w:pStyle w:val="Normal6a"/>
            </w:pPr>
            <w:r w:rsidRPr="004E1D16">
              <w:t>E.</w:t>
            </w:r>
            <w:r w:rsidRPr="004E1D16">
              <w:tab/>
              <w:t>Considerando que a pressão sobre os custos da habitação e os elevados preços da energia impõem encargos pesados às famílias, mas que a política de habitação tem sido amiúde deficientemente representada nas recomendações específicas por país;</w:t>
            </w:r>
          </w:p>
        </w:tc>
        <w:tc>
          <w:tcPr>
            <w:tcW w:w="4876" w:type="dxa"/>
            <w:tcBorders>
              <w:top w:val="nil"/>
              <w:left w:val="nil"/>
              <w:bottom w:val="nil"/>
              <w:right w:val="nil"/>
            </w:tcBorders>
          </w:tcPr>
          <w:p w14:paraId="26DBE0BC" w14:textId="77777777" w:rsidR="009612B6" w:rsidRPr="004E1D16" w:rsidRDefault="009612B6" w:rsidP="003D13BF">
            <w:pPr>
              <w:pStyle w:val="Normal6a"/>
            </w:pPr>
            <w:r w:rsidRPr="004E1D16">
              <w:t>E.</w:t>
            </w:r>
            <w:r w:rsidRPr="004E1D16">
              <w:tab/>
              <w:t>Considerando que a pressão sobre os custos da habitação e os elevados preços da energia impõem encargos pesados às famílias, mas que a política de habitação tem sido amiúde deficientemente representada nas recomendações específicas por país</w:t>
            </w:r>
            <w:r w:rsidRPr="004E1D16">
              <w:rPr>
                <w:b/>
                <w:i/>
              </w:rPr>
              <w:t>, apesar o seu papel central na segurança dos rendimentos, na inclusão social e na resiliência do custo de vida</w:t>
            </w:r>
            <w:r w:rsidRPr="004E1D16">
              <w:t>;</w:t>
            </w:r>
          </w:p>
        </w:tc>
      </w:tr>
    </w:tbl>
    <w:p w14:paraId="01CCD8D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AA79EC7" w14:textId="77777777" w:rsidR="009612B6" w:rsidRPr="004E1D16" w:rsidRDefault="009612B6" w:rsidP="009612B6">
      <w:r w:rsidRPr="004E1D16">
        <w:rPr>
          <w:rStyle w:val="HideTWBExt"/>
        </w:rPr>
        <w:t>&lt;/Amend&gt;</w:t>
      </w:r>
    </w:p>
    <w:p w14:paraId="7D8981D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87</w:t>
      </w:r>
      <w:r w:rsidRPr="004E1D16">
        <w:rPr>
          <w:rStyle w:val="HideTWBExt"/>
        </w:rPr>
        <w:t>&lt;/NumAm&gt;</w:t>
      </w:r>
    </w:p>
    <w:p w14:paraId="1F46EB80"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7EC5519B"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72D8ABC7" w14:textId="77777777" w:rsidR="009612B6" w:rsidRPr="004E1D16" w:rsidRDefault="009612B6" w:rsidP="009612B6">
      <w:pPr>
        <w:pStyle w:val="NormalBold"/>
      </w:pPr>
      <w:r w:rsidRPr="004E1D16">
        <w:rPr>
          <w:rStyle w:val="HideTWBExt"/>
          <w:b w:val="0"/>
        </w:rPr>
        <w:t>&lt;/RepeatBlock-By&gt;</w:t>
      </w:r>
    </w:p>
    <w:p w14:paraId="7D42F6E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D065D93" w14:textId="77777777" w:rsidR="009612B6" w:rsidRPr="004E1D16" w:rsidRDefault="009612B6" w:rsidP="009612B6">
      <w:pPr>
        <w:pStyle w:val="NormalBold"/>
      </w:pPr>
      <w:r w:rsidRPr="004E1D16">
        <w:rPr>
          <w:rStyle w:val="HideTWBExt"/>
        </w:rPr>
        <w:lastRenderedPageBreak/>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0940370" w14:textId="77777777" w:rsidTr="003D13BF">
        <w:trPr>
          <w:trHeight w:hRule="exact" w:val="240"/>
          <w:jc w:val="center"/>
        </w:trPr>
        <w:tc>
          <w:tcPr>
            <w:tcW w:w="9752" w:type="dxa"/>
            <w:gridSpan w:val="2"/>
            <w:tcBorders>
              <w:top w:val="nil"/>
              <w:left w:val="nil"/>
              <w:bottom w:val="nil"/>
              <w:right w:val="nil"/>
            </w:tcBorders>
          </w:tcPr>
          <w:p w14:paraId="484094A9" w14:textId="77777777" w:rsidR="009612B6" w:rsidRPr="004E1D16" w:rsidRDefault="009612B6" w:rsidP="003D13BF"/>
        </w:tc>
      </w:tr>
      <w:tr w:rsidR="009612B6" w:rsidRPr="004E1D16" w14:paraId="636ED2FD" w14:textId="77777777" w:rsidTr="003D13BF">
        <w:trPr>
          <w:trHeight w:val="240"/>
          <w:jc w:val="center"/>
        </w:trPr>
        <w:tc>
          <w:tcPr>
            <w:tcW w:w="4876" w:type="dxa"/>
            <w:tcBorders>
              <w:top w:val="nil"/>
              <w:left w:val="nil"/>
              <w:bottom w:val="nil"/>
              <w:right w:val="nil"/>
            </w:tcBorders>
          </w:tcPr>
          <w:p w14:paraId="7954DD0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7B0C47D" w14:textId="77777777" w:rsidR="009612B6" w:rsidRPr="004E1D16" w:rsidRDefault="009612B6" w:rsidP="003D13BF">
            <w:pPr>
              <w:pStyle w:val="AmColumnHeading"/>
            </w:pPr>
            <w:r w:rsidRPr="004E1D16">
              <w:t>Alteração</w:t>
            </w:r>
          </w:p>
        </w:tc>
      </w:tr>
      <w:tr w:rsidR="009612B6" w:rsidRPr="004E1D16" w14:paraId="6111E435" w14:textId="77777777" w:rsidTr="003D13BF">
        <w:trPr>
          <w:jc w:val="center"/>
        </w:trPr>
        <w:tc>
          <w:tcPr>
            <w:tcW w:w="4876" w:type="dxa"/>
            <w:tcBorders>
              <w:top w:val="nil"/>
              <w:left w:val="nil"/>
              <w:bottom w:val="nil"/>
              <w:right w:val="nil"/>
            </w:tcBorders>
          </w:tcPr>
          <w:p w14:paraId="2DA11D1C" w14:textId="77777777" w:rsidR="009612B6" w:rsidRPr="004E1D16" w:rsidRDefault="009612B6" w:rsidP="003D13BF">
            <w:pPr>
              <w:pStyle w:val="Normal6a"/>
            </w:pPr>
            <w:r w:rsidRPr="004E1D16">
              <w:t>E.</w:t>
            </w:r>
            <w:r w:rsidRPr="004E1D16">
              <w:tab/>
              <w:t>Considerando que a pressão sobre os custos da habitação e os elevados preços da energia impõem encargos pesados às famílias</w:t>
            </w:r>
            <w:r w:rsidRPr="004E1D16">
              <w:rPr>
                <w:b/>
                <w:i/>
              </w:rPr>
              <w:t>, mas que a política de habitação tem sido amiúde deficientemente representada nas recomendações específicas por país</w:t>
            </w:r>
            <w:r w:rsidRPr="004E1D16">
              <w:t>;</w:t>
            </w:r>
          </w:p>
        </w:tc>
        <w:tc>
          <w:tcPr>
            <w:tcW w:w="4876" w:type="dxa"/>
            <w:tcBorders>
              <w:top w:val="nil"/>
              <w:left w:val="nil"/>
              <w:bottom w:val="nil"/>
              <w:right w:val="nil"/>
            </w:tcBorders>
          </w:tcPr>
          <w:p w14:paraId="18E695EA" w14:textId="77777777" w:rsidR="009612B6" w:rsidRPr="004E1D16" w:rsidRDefault="009612B6" w:rsidP="003D13BF">
            <w:pPr>
              <w:pStyle w:val="Normal6a"/>
            </w:pPr>
            <w:r w:rsidRPr="004E1D16">
              <w:t>E.</w:t>
            </w:r>
            <w:r w:rsidRPr="004E1D16">
              <w:tab/>
              <w:t>Considerando que a pressão sobre os custos da habitação e os elevados preços da energia impõem encargos pesados às famílias;</w:t>
            </w:r>
          </w:p>
        </w:tc>
      </w:tr>
    </w:tbl>
    <w:p w14:paraId="066CB9EC"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4253F18" w14:textId="77777777" w:rsidR="009612B6" w:rsidRPr="004E1D16" w:rsidRDefault="009612B6" w:rsidP="009612B6">
      <w:r w:rsidRPr="004E1D16">
        <w:rPr>
          <w:rStyle w:val="HideTWBExt"/>
        </w:rPr>
        <w:t>&lt;/Amend&gt;</w:t>
      </w:r>
    </w:p>
    <w:p w14:paraId="33B8402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88</w:t>
      </w:r>
      <w:r w:rsidRPr="004E1D16">
        <w:rPr>
          <w:rStyle w:val="HideTWBExt"/>
        </w:rPr>
        <w:t>&lt;/NumAm&gt;</w:t>
      </w:r>
    </w:p>
    <w:p w14:paraId="3E8311A8" w14:textId="77777777" w:rsidR="009612B6" w:rsidRPr="004E1D16" w:rsidRDefault="009612B6" w:rsidP="009612B6">
      <w:pPr>
        <w:pStyle w:val="NormalBold"/>
      </w:pPr>
      <w:r w:rsidRPr="004E1D16">
        <w:rPr>
          <w:rStyle w:val="HideTWBExt"/>
          <w:b w:val="0"/>
        </w:rPr>
        <w:t>&lt;RepeatBlock-By&gt;&lt;Members&gt;</w:t>
      </w:r>
      <w:r w:rsidRPr="004E1D16">
        <w:t>Emmanouil Fragkos, Galato Alexandraki</w:t>
      </w:r>
      <w:r w:rsidRPr="004E1D16">
        <w:rPr>
          <w:rStyle w:val="HideTWBExt"/>
          <w:b w:val="0"/>
        </w:rPr>
        <w:t>&lt;/Members&gt;</w:t>
      </w:r>
    </w:p>
    <w:p w14:paraId="454937EB" w14:textId="77777777" w:rsidR="009612B6" w:rsidRPr="004E1D16" w:rsidRDefault="009612B6" w:rsidP="009612B6">
      <w:pPr>
        <w:pStyle w:val="NormalBold"/>
      </w:pPr>
      <w:r w:rsidRPr="004E1D16">
        <w:rPr>
          <w:rStyle w:val="HideTWBExt"/>
          <w:b w:val="0"/>
        </w:rPr>
        <w:t>&lt;/RepeatBlock-By&gt;</w:t>
      </w:r>
    </w:p>
    <w:p w14:paraId="24F2FCB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8D54010" w14:textId="77777777" w:rsidR="009612B6" w:rsidRPr="004E1D16" w:rsidRDefault="009612B6" w:rsidP="009612B6">
      <w:pPr>
        <w:pStyle w:val="NormalBold"/>
      </w:pPr>
      <w:r w:rsidRPr="004E1D16">
        <w:rPr>
          <w:rStyle w:val="HideTWBExt"/>
        </w:rPr>
        <w:t>&lt;Article&gt;</w:t>
      </w:r>
      <w:r w:rsidRPr="004E1D16">
        <w:t>Considerando E</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E43CEAE" w14:textId="77777777" w:rsidTr="003D13BF">
        <w:trPr>
          <w:trHeight w:hRule="exact" w:val="240"/>
          <w:jc w:val="center"/>
        </w:trPr>
        <w:tc>
          <w:tcPr>
            <w:tcW w:w="9752" w:type="dxa"/>
            <w:gridSpan w:val="2"/>
            <w:tcBorders>
              <w:top w:val="nil"/>
              <w:left w:val="nil"/>
              <w:bottom w:val="nil"/>
              <w:right w:val="nil"/>
            </w:tcBorders>
          </w:tcPr>
          <w:p w14:paraId="480761E8" w14:textId="77777777" w:rsidR="009612B6" w:rsidRPr="004E1D16" w:rsidRDefault="009612B6" w:rsidP="003D13BF"/>
        </w:tc>
      </w:tr>
      <w:tr w:rsidR="009612B6" w:rsidRPr="004E1D16" w14:paraId="1BC1B98D" w14:textId="77777777" w:rsidTr="003D13BF">
        <w:trPr>
          <w:trHeight w:val="240"/>
          <w:jc w:val="center"/>
        </w:trPr>
        <w:tc>
          <w:tcPr>
            <w:tcW w:w="4876" w:type="dxa"/>
            <w:tcBorders>
              <w:top w:val="nil"/>
              <w:left w:val="nil"/>
              <w:bottom w:val="nil"/>
              <w:right w:val="nil"/>
            </w:tcBorders>
          </w:tcPr>
          <w:p w14:paraId="6A5CDB6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759D15E" w14:textId="77777777" w:rsidR="009612B6" w:rsidRPr="004E1D16" w:rsidRDefault="009612B6" w:rsidP="003D13BF">
            <w:pPr>
              <w:pStyle w:val="AmColumnHeading"/>
            </w:pPr>
            <w:r w:rsidRPr="004E1D16">
              <w:t>Alteração</w:t>
            </w:r>
          </w:p>
        </w:tc>
      </w:tr>
      <w:tr w:rsidR="009612B6" w:rsidRPr="004E1D16" w14:paraId="3E2304A2" w14:textId="77777777" w:rsidTr="003D13BF">
        <w:trPr>
          <w:jc w:val="center"/>
        </w:trPr>
        <w:tc>
          <w:tcPr>
            <w:tcW w:w="4876" w:type="dxa"/>
            <w:tcBorders>
              <w:top w:val="nil"/>
              <w:left w:val="nil"/>
              <w:bottom w:val="nil"/>
              <w:right w:val="nil"/>
            </w:tcBorders>
          </w:tcPr>
          <w:p w14:paraId="71F804C0" w14:textId="77777777" w:rsidR="009612B6" w:rsidRPr="004E1D16" w:rsidRDefault="009612B6" w:rsidP="003D13BF">
            <w:pPr>
              <w:pStyle w:val="Normal6a"/>
            </w:pPr>
            <w:r w:rsidRPr="004E1D16">
              <w:t>E.</w:t>
            </w:r>
            <w:r w:rsidRPr="004E1D16">
              <w:tab/>
              <w:t>Considerando que a pressão sobre os custos da habitação e os elevados preços da energia impõem encargos pesados às famílias, mas que a política de habitação tem sido amiúde deficientemente representada nas recomendações específicas por país;</w:t>
            </w:r>
          </w:p>
        </w:tc>
        <w:tc>
          <w:tcPr>
            <w:tcW w:w="4876" w:type="dxa"/>
            <w:tcBorders>
              <w:top w:val="nil"/>
              <w:left w:val="nil"/>
              <w:bottom w:val="nil"/>
              <w:right w:val="nil"/>
            </w:tcBorders>
          </w:tcPr>
          <w:p w14:paraId="52DB323C" w14:textId="77777777" w:rsidR="009612B6" w:rsidRPr="004E1D16" w:rsidRDefault="009612B6" w:rsidP="003D13BF">
            <w:pPr>
              <w:pStyle w:val="Normal6a"/>
            </w:pPr>
            <w:r w:rsidRPr="004E1D16">
              <w:t>E.</w:t>
            </w:r>
            <w:r w:rsidRPr="004E1D16">
              <w:tab/>
              <w:t>Considerando que a pressão sobre os custos da habitação e os elevados preços da energia</w:t>
            </w:r>
            <w:r w:rsidRPr="004E1D16">
              <w:rPr>
                <w:b/>
                <w:i/>
              </w:rPr>
              <w:t>, resultantes, em parte, de escolhas geopolíticas,</w:t>
            </w:r>
            <w:r w:rsidRPr="004E1D16">
              <w:t xml:space="preserve"> impõem encargos pesados às famílias, mas que a política de habitação tem sido amiúde deficientemente representada nas recomendações específicas por país;</w:t>
            </w:r>
          </w:p>
        </w:tc>
      </w:tr>
    </w:tbl>
    <w:p w14:paraId="607596B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1A23B87C" w14:textId="77777777" w:rsidR="009612B6" w:rsidRPr="004E1D16" w:rsidRDefault="009612B6" w:rsidP="009612B6">
      <w:r w:rsidRPr="004E1D16">
        <w:rPr>
          <w:rStyle w:val="HideTWBExt"/>
        </w:rPr>
        <w:t>&lt;/Amend&gt;</w:t>
      </w:r>
    </w:p>
    <w:p w14:paraId="68C0B7B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89</w:t>
      </w:r>
      <w:r w:rsidRPr="004E1D16">
        <w:rPr>
          <w:rStyle w:val="HideTWBExt"/>
        </w:rPr>
        <w:t>&lt;/NumAm&gt;</w:t>
      </w:r>
    </w:p>
    <w:p w14:paraId="44552B31"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266E1BA" w14:textId="77777777" w:rsidR="009612B6" w:rsidRPr="004E1D16" w:rsidRDefault="009612B6" w:rsidP="009612B6">
      <w:pPr>
        <w:pStyle w:val="NormalBold"/>
      </w:pPr>
      <w:r w:rsidRPr="004E1D16">
        <w:rPr>
          <w:rStyle w:val="HideTWBExt"/>
          <w:b w:val="0"/>
        </w:rPr>
        <w:t>&lt;/RepeatBlock-By&gt;</w:t>
      </w:r>
    </w:p>
    <w:p w14:paraId="0FEE57C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5A9C0B6" w14:textId="4267A72B" w:rsidR="009612B6" w:rsidRPr="004E1D16" w:rsidRDefault="009612B6" w:rsidP="009612B6">
      <w:pPr>
        <w:pStyle w:val="NormalBold"/>
      </w:pPr>
      <w:r w:rsidRPr="004E1D16">
        <w:rPr>
          <w:rStyle w:val="HideTWBExt"/>
        </w:rPr>
        <w:t>&lt;Article&gt;</w:t>
      </w:r>
      <w:r w:rsidRPr="004E1D16">
        <w:t>Considerando E</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1F670B8" w14:textId="77777777" w:rsidTr="003D13BF">
        <w:trPr>
          <w:trHeight w:hRule="exact" w:val="240"/>
          <w:jc w:val="center"/>
        </w:trPr>
        <w:tc>
          <w:tcPr>
            <w:tcW w:w="9752" w:type="dxa"/>
            <w:gridSpan w:val="2"/>
            <w:tcBorders>
              <w:top w:val="nil"/>
              <w:left w:val="nil"/>
              <w:bottom w:val="nil"/>
              <w:right w:val="nil"/>
            </w:tcBorders>
          </w:tcPr>
          <w:p w14:paraId="1C52DD09" w14:textId="77777777" w:rsidR="009612B6" w:rsidRPr="004E1D16" w:rsidRDefault="009612B6" w:rsidP="003D13BF"/>
        </w:tc>
      </w:tr>
      <w:tr w:rsidR="009612B6" w:rsidRPr="004E1D16" w14:paraId="06B7E955" w14:textId="77777777" w:rsidTr="003D13BF">
        <w:trPr>
          <w:trHeight w:val="240"/>
          <w:jc w:val="center"/>
        </w:trPr>
        <w:tc>
          <w:tcPr>
            <w:tcW w:w="4876" w:type="dxa"/>
            <w:tcBorders>
              <w:top w:val="nil"/>
              <w:left w:val="nil"/>
              <w:bottom w:val="nil"/>
              <w:right w:val="nil"/>
            </w:tcBorders>
          </w:tcPr>
          <w:p w14:paraId="564F238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511CB7A" w14:textId="77777777" w:rsidR="009612B6" w:rsidRPr="004E1D16" w:rsidRDefault="009612B6" w:rsidP="003D13BF">
            <w:pPr>
              <w:pStyle w:val="AmColumnHeading"/>
            </w:pPr>
            <w:r w:rsidRPr="004E1D16">
              <w:t>Alteração</w:t>
            </w:r>
          </w:p>
        </w:tc>
      </w:tr>
      <w:tr w:rsidR="009612B6" w:rsidRPr="004E1D16" w14:paraId="07F5CF82" w14:textId="77777777" w:rsidTr="003D13BF">
        <w:trPr>
          <w:jc w:val="center"/>
        </w:trPr>
        <w:tc>
          <w:tcPr>
            <w:tcW w:w="4876" w:type="dxa"/>
            <w:tcBorders>
              <w:top w:val="nil"/>
              <w:left w:val="nil"/>
              <w:bottom w:val="nil"/>
              <w:right w:val="nil"/>
            </w:tcBorders>
          </w:tcPr>
          <w:p w14:paraId="587F0578" w14:textId="77777777" w:rsidR="009612B6" w:rsidRPr="004E1D16" w:rsidRDefault="009612B6" w:rsidP="003D13BF">
            <w:pPr>
              <w:pStyle w:val="Normal6a"/>
            </w:pPr>
          </w:p>
        </w:tc>
        <w:tc>
          <w:tcPr>
            <w:tcW w:w="4876" w:type="dxa"/>
            <w:tcBorders>
              <w:top w:val="nil"/>
              <w:left w:val="nil"/>
              <w:bottom w:val="nil"/>
              <w:right w:val="nil"/>
            </w:tcBorders>
          </w:tcPr>
          <w:p w14:paraId="1C01B126" w14:textId="2F863714" w:rsidR="009612B6" w:rsidRPr="004E1D16" w:rsidRDefault="009612B6" w:rsidP="003D13BF">
            <w:pPr>
              <w:pStyle w:val="Normal6a"/>
            </w:pPr>
            <w:r w:rsidRPr="004E1D16">
              <w:rPr>
                <w:b/>
                <w:i/>
              </w:rPr>
              <w:t>E</w:t>
            </w:r>
            <w:r w:rsidR="00AC61B3">
              <w:rPr>
                <w:b/>
                <w:i/>
              </w:rPr>
              <w:noBreakHyphen/>
            </w:r>
            <w:r w:rsidRPr="004E1D16">
              <w:rPr>
                <w:b/>
                <w:i/>
              </w:rPr>
              <w:t>A.</w:t>
            </w:r>
            <w:r w:rsidRPr="004E1D16">
              <w:tab/>
            </w:r>
            <w:r w:rsidRPr="004E1D16">
              <w:rPr>
                <w:b/>
                <w:i/>
              </w:rPr>
              <w:t xml:space="preserve">Considerando que ainda há, pelo menos, 1,4 milhões de pessoas com deficiência a viver em instituições na UE; que pelo menos 292 848 crianças vivem </w:t>
            </w:r>
            <w:r w:rsidRPr="004E1D16">
              <w:rPr>
                <w:b/>
                <w:i/>
              </w:rPr>
              <w:lastRenderedPageBreak/>
              <w:t>em instituições na UE, que continua a ser uma parte significativa dos cuidados alternativos prestados às crianças na maioria dos Estados</w:t>
            </w:r>
            <w:r w:rsidR="00AC61B3">
              <w:rPr>
                <w:b/>
                <w:i/>
              </w:rPr>
              <w:noBreakHyphen/>
            </w:r>
            <w:r w:rsidRPr="004E1D16">
              <w:rPr>
                <w:b/>
                <w:i/>
              </w:rPr>
              <w:t>Membros; que os residentes em instituições estão isolados do resto da sociedade e não têm um controlo suficiente sobre a sua vida e as decisões que lhes dizem respeito; que, apesar de a União Europeia estar há muito empenhada no processo de desinstitucionalização, são ainda necessários esforços, tanto a nível europeu como nacional, para permitir que os grupos vulneráveis vivam de forma independente numa família ou num ambiente comunitário;</w:t>
            </w:r>
          </w:p>
        </w:tc>
      </w:tr>
    </w:tbl>
    <w:p w14:paraId="7C265363"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55A00C3" w14:textId="77777777" w:rsidR="009612B6" w:rsidRPr="004E1D16" w:rsidRDefault="009612B6" w:rsidP="009612B6">
      <w:r w:rsidRPr="004E1D16">
        <w:rPr>
          <w:rStyle w:val="HideTWBExt"/>
        </w:rPr>
        <w:t>&lt;/Amend&gt;</w:t>
      </w:r>
    </w:p>
    <w:p w14:paraId="1CBB161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90</w:t>
      </w:r>
      <w:r w:rsidRPr="004E1D16">
        <w:rPr>
          <w:rStyle w:val="HideTWBExt"/>
        </w:rPr>
        <w:t>&lt;/NumAm&gt;</w:t>
      </w:r>
    </w:p>
    <w:p w14:paraId="504BEA51"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B68FD78" w14:textId="77777777" w:rsidR="009612B6" w:rsidRPr="004E1D16" w:rsidRDefault="009612B6" w:rsidP="009612B6">
      <w:pPr>
        <w:pStyle w:val="NormalBold"/>
      </w:pPr>
      <w:r w:rsidRPr="004E1D16">
        <w:rPr>
          <w:rStyle w:val="HideTWBExt"/>
          <w:b w:val="0"/>
        </w:rPr>
        <w:t>&lt;/RepeatBlock-By&gt;</w:t>
      </w:r>
    </w:p>
    <w:p w14:paraId="55D0A87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0DC3FE4" w14:textId="362DCDB6" w:rsidR="009612B6" w:rsidRPr="004E1D16" w:rsidRDefault="009612B6" w:rsidP="009612B6">
      <w:pPr>
        <w:pStyle w:val="NormalBold"/>
      </w:pPr>
      <w:r w:rsidRPr="004E1D16">
        <w:rPr>
          <w:rStyle w:val="HideTWBExt"/>
        </w:rPr>
        <w:t>&lt;Article&gt;</w:t>
      </w:r>
      <w:r w:rsidRPr="004E1D16">
        <w:t>Considerando E</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B2CE05B" w14:textId="77777777" w:rsidTr="003D13BF">
        <w:trPr>
          <w:trHeight w:hRule="exact" w:val="240"/>
          <w:jc w:val="center"/>
        </w:trPr>
        <w:tc>
          <w:tcPr>
            <w:tcW w:w="9752" w:type="dxa"/>
            <w:gridSpan w:val="2"/>
            <w:tcBorders>
              <w:top w:val="nil"/>
              <w:left w:val="nil"/>
              <w:bottom w:val="nil"/>
              <w:right w:val="nil"/>
            </w:tcBorders>
          </w:tcPr>
          <w:p w14:paraId="5C8BD30F" w14:textId="77777777" w:rsidR="009612B6" w:rsidRPr="004E1D16" w:rsidRDefault="009612B6" w:rsidP="003D13BF"/>
        </w:tc>
      </w:tr>
      <w:tr w:rsidR="009612B6" w:rsidRPr="004E1D16" w14:paraId="2CE0A393" w14:textId="77777777" w:rsidTr="003D13BF">
        <w:trPr>
          <w:trHeight w:val="240"/>
          <w:jc w:val="center"/>
        </w:trPr>
        <w:tc>
          <w:tcPr>
            <w:tcW w:w="4876" w:type="dxa"/>
            <w:tcBorders>
              <w:top w:val="nil"/>
              <w:left w:val="nil"/>
              <w:bottom w:val="nil"/>
              <w:right w:val="nil"/>
            </w:tcBorders>
          </w:tcPr>
          <w:p w14:paraId="03A7F13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CDD3254" w14:textId="77777777" w:rsidR="009612B6" w:rsidRPr="004E1D16" w:rsidRDefault="009612B6" w:rsidP="003D13BF">
            <w:pPr>
              <w:pStyle w:val="AmColumnHeading"/>
            </w:pPr>
            <w:r w:rsidRPr="004E1D16">
              <w:t>Alteração</w:t>
            </w:r>
          </w:p>
        </w:tc>
      </w:tr>
      <w:tr w:rsidR="009612B6" w:rsidRPr="004E1D16" w14:paraId="41D2E051" w14:textId="77777777" w:rsidTr="003D13BF">
        <w:trPr>
          <w:jc w:val="center"/>
        </w:trPr>
        <w:tc>
          <w:tcPr>
            <w:tcW w:w="4876" w:type="dxa"/>
            <w:tcBorders>
              <w:top w:val="nil"/>
              <w:left w:val="nil"/>
              <w:bottom w:val="nil"/>
              <w:right w:val="nil"/>
            </w:tcBorders>
          </w:tcPr>
          <w:p w14:paraId="40EFF6D3" w14:textId="77777777" w:rsidR="009612B6" w:rsidRPr="004E1D16" w:rsidRDefault="009612B6" w:rsidP="003D13BF">
            <w:pPr>
              <w:pStyle w:val="Normal6a"/>
            </w:pPr>
          </w:p>
        </w:tc>
        <w:tc>
          <w:tcPr>
            <w:tcW w:w="4876" w:type="dxa"/>
            <w:tcBorders>
              <w:top w:val="nil"/>
              <w:left w:val="nil"/>
              <w:bottom w:val="nil"/>
              <w:right w:val="nil"/>
            </w:tcBorders>
          </w:tcPr>
          <w:p w14:paraId="50DCCDE0" w14:textId="509BE4EB" w:rsidR="009612B6" w:rsidRPr="004E1D16" w:rsidRDefault="009612B6" w:rsidP="003D13BF">
            <w:pPr>
              <w:pStyle w:val="Normal6a"/>
            </w:pPr>
            <w:r w:rsidRPr="004E1D16">
              <w:rPr>
                <w:b/>
                <w:i/>
              </w:rPr>
              <w:t>E</w:t>
            </w:r>
            <w:r w:rsidR="00AC61B3">
              <w:rPr>
                <w:b/>
                <w:i/>
              </w:rPr>
              <w:noBreakHyphen/>
            </w:r>
            <w:r w:rsidRPr="004E1D16">
              <w:rPr>
                <w:b/>
                <w:i/>
              </w:rPr>
              <w:t>A.</w:t>
            </w:r>
            <w:r w:rsidRPr="004E1D16">
              <w:tab/>
            </w:r>
            <w:r w:rsidRPr="004E1D16">
              <w:rPr>
                <w:b/>
                <w:i/>
              </w:rPr>
              <w:t>Considerando que a UE e os Estados</w:t>
            </w:r>
            <w:r w:rsidR="00AC61B3">
              <w:rPr>
                <w:b/>
                <w:i/>
              </w:rPr>
              <w:noBreakHyphen/>
            </w:r>
            <w:r w:rsidRPr="004E1D16">
              <w:rPr>
                <w:b/>
                <w:i/>
              </w:rPr>
              <w:t>Membros têm a obrigação de assegurar aos seus cidadãos o acesso universal a uma habitação digna e a preços acessíveis, em conformidade com os direitos fundamentais, tais como constam da Carta Social Europeia, incluindo os artigos 16.º, 30.º e 31.º, e do princípio 19 do Pilar Europeu dos Direitos Sociais; que o Semestre Europeu deve, por conseguinte, avaliar sistematicamente a acessibilidade dos preços da habitação, a situação de sem</w:t>
            </w:r>
            <w:r w:rsidR="00AC61B3">
              <w:rPr>
                <w:b/>
                <w:i/>
              </w:rPr>
              <w:noBreakHyphen/>
            </w:r>
            <w:r w:rsidRPr="004E1D16">
              <w:rPr>
                <w:b/>
                <w:i/>
              </w:rPr>
              <w:t xml:space="preserve">abrigo e a pobreza energética e traduzir estas avaliações em recomendações específicas por país e prioridades de investimento concretas; que a política de habitação tem uma </w:t>
            </w:r>
            <w:r w:rsidRPr="004E1D16">
              <w:rPr>
                <w:b/>
                <w:i/>
              </w:rPr>
              <w:lastRenderedPageBreak/>
              <w:t>relevância macroeconómica significativa e deve ser devidamente refletida no quadro de governação económica da UE;</w:t>
            </w:r>
          </w:p>
        </w:tc>
      </w:tr>
    </w:tbl>
    <w:p w14:paraId="51F46A6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8A1D4BF" w14:textId="77777777" w:rsidR="009612B6" w:rsidRPr="004E1D16" w:rsidRDefault="009612B6" w:rsidP="009612B6">
      <w:r w:rsidRPr="004E1D16">
        <w:rPr>
          <w:rStyle w:val="HideTWBExt"/>
        </w:rPr>
        <w:t>&lt;/Amend&gt;</w:t>
      </w:r>
    </w:p>
    <w:p w14:paraId="1F35974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91</w:t>
      </w:r>
      <w:r w:rsidRPr="004E1D16">
        <w:rPr>
          <w:rStyle w:val="HideTWBExt"/>
        </w:rPr>
        <w:t>&lt;/NumAm&gt;</w:t>
      </w:r>
    </w:p>
    <w:p w14:paraId="65F93FE7"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26157B34" w14:textId="77777777" w:rsidR="009612B6" w:rsidRPr="004E1D16" w:rsidRDefault="009612B6" w:rsidP="009612B6">
      <w:pPr>
        <w:pStyle w:val="NormalBold"/>
      </w:pPr>
      <w:r w:rsidRPr="004E1D16">
        <w:rPr>
          <w:rStyle w:val="HideTWBExt"/>
          <w:b w:val="0"/>
        </w:rPr>
        <w:t>&lt;/RepeatBlock-By&gt;</w:t>
      </w:r>
    </w:p>
    <w:p w14:paraId="21243E2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67123DB" w14:textId="1DCAC345" w:rsidR="009612B6" w:rsidRPr="004E1D16" w:rsidRDefault="009612B6" w:rsidP="009612B6">
      <w:pPr>
        <w:pStyle w:val="NormalBold"/>
      </w:pPr>
      <w:r w:rsidRPr="004E1D16">
        <w:rPr>
          <w:rStyle w:val="HideTWBExt"/>
        </w:rPr>
        <w:t>&lt;Article&gt;</w:t>
      </w:r>
      <w:r w:rsidRPr="004E1D16">
        <w:t>Considerando E</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E93BBDA" w14:textId="77777777" w:rsidTr="003D13BF">
        <w:trPr>
          <w:trHeight w:hRule="exact" w:val="240"/>
          <w:jc w:val="center"/>
        </w:trPr>
        <w:tc>
          <w:tcPr>
            <w:tcW w:w="9752" w:type="dxa"/>
            <w:gridSpan w:val="2"/>
            <w:tcBorders>
              <w:top w:val="nil"/>
              <w:left w:val="nil"/>
              <w:bottom w:val="nil"/>
              <w:right w:val="nil"/>
            </w:tcBorders>
          </w:tcPr>
          <w:p w14:paraId="3D793930" w14:textId="77777777" w:rsidR="009612B6" w:rsidRPr="004E1D16" w:rsidRDefault="009612B6" w:rsidP="003D13BF"/>
        </w:tc>
      </w:tr>
      <w:tr w:rsidR="009612B6" w:rsidRPr="004E1D16" w14:paraId="7938D8E4" w14:textId="77777777" w:rsidTr="003D13BF">
        <w:trPr>
          <w:trHeight w:val="240"/>
          <w:jc w:val="center"/>
        </w:trPr>
        <w:tc>
          <w:tcPr>
            <w:tcW w:w="4876" w:type="dxa"/>
            <w:tcBorders>
              <w:top w:val="nil"/>
              <w:left w:val="nil"/>
              <w:bottom w:val="nil"/>
              <w:right w:val="nil"/>
            </w:tcBorders>
          </w:tcPr>
          <w:p w14:paraId="349A9D1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A898826" w14:textId="77777777" w:rsidR="009612B6" w:rsidRPr="004E1D16" w:rsidRDefault="009612B6" w:rsidP="003D13BF">
            <w:pPr>
              <w:pStyle w:val="AmColumnHeading"/>
            </w:pPr>
            <w:r w:rsidRPr="004E1D16">
              <w:t>Alteração</w:t>
            </w:r>
          </w:p>
        </w:tc>
      </w:tr>
      <w:tr w:rsidR="009612B6" w:rsidRPr="004E1D16" w14:paraId="2638ED4F" w14:textId="77777777" w:rsidTr="003D13BF">
        <w:trPr>
          <w:jc w:val="center"/>
        </w:trPr>
        <w:tc>
          <w:tcPr>
            <w:tcW w:w="4876" w:type="dxa"/>
            <w:tcBorders>
              <w:top w:val="nil"/>
              <w:left w:val="nil"/>
              <w:bottom w:val="nil"/>
              <w:right w:val="nil"/>
            </w:tcBorders>
          </w:tcPr>
          <w:p w14:paraId="14E5A0C9" w14:textId="77777777" w:rsidR="009612B6" w:rsidRPr="004E1D16" w:rsidRDefault="009612B6" w:rsidP="003D13BF">
            <w:pPr>
              <w:pStyle w:val="Normal6a"/>
            </w:pPr>
          </w:p>
        </w:tc>
        <w:tc>
          <w:tcPr>
            <w:tcW w:w="4876" w:type="dxa"/>
            <w:tcBorders>
              <w:top w:val="nil"/>
              <w:left w:val="nil"/>
              <w:bottom w:val="nil"/>
              <w:right w:val="nil"/>
            </w:tcBorders>
          </w:tcPr>
          <w:p w14:paraId="4855FF88" w14:textId="7622A9BF" w:rsidR="009612B6" w:rsidRPr="004E1D16" w:rsidRDefault="009612B6" w:rsidP="003D13BF">
            <w:pPr>
              <w:pStyle w:val="Normal6a"/>
            </w:pPr>
            <w:r w:rsidRPr="004E1D16">
              <w:rPr>
                <w:b/>
                <w:i/>
              </w:rPr>
              <w:t>E</w:t>
            </w:r>
            <w:r w:rsidR="00AC61B3">
              <w:rPr>
                <w:b/>
                <w:i/>
              </w:rPr>
              <w:noBreakHyphen/>
            </w:r>
            <w:r w:rsidRPr="004E1D16">
              <w:rPr>
                <w:b/>
                <w:i/>
              </w:rPr>
              <w:t>A.</w:t>
            </w:r>
            <w:r w:rsidRPr="004E1D16">
              <w:tab/>
            </w:r>
            <w:r w:rsidRPr="004E1D16">
              <w:rPr>
                <w:b/>
                <w:i/>
              </w:rPr>
              <w:t>Considerando que os desafios demográficos, como o envelhecimento da população, as baixas taxas de natalidade e o despovoamento rural, em particular o êxodo de trabalhadores para as zonas urbanas, têm um impacto negativo na coesão territorial, no funcionamento dos mercados de trabalho e na sustentabilidade dos sistemas de proteção social, agravando assim as disparidades regionais na União; que, tal como salientado no relatório Draghi, o crescimento sustentável e a competitividade europeia dependem da adaptação dos sistemas de educação e formação à evolução das necessidades de competências, do reforço da formação profissional para aumentar a inclusão da população ativa no mercado de trabalho;</w:t>
            </w:r>
          </w:p>
        </w:tc>
      </w:tr>
    </w:tbl>
    <w:p w14:paraId="70F4AE9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5D9B35C" w14:textId="77777777" w:rsidR="009612B6" w:rsidRPr="004E1D16" w:rsidRDefault="009612B6" w:rsidP="009612B6">
      <w:r w:rsidRPr="004E1D16">
        <w:rPr>
          <w:rStyle w:val="HideTWBExt"/>
        </w:rPr>
        <w:t>&lt;/Amend&gt;</w:t>
      </w:r>
    </w:p>
    <w:p w14:paraId="1D13BF8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92</w:t>
      </w:r>
      <w:r w:rsidRPr="004E1D16">
        <w:rPr>
          <w:rStyle w:val="HideTWBExt"/>
        </w:rPr>
        <w:t>&lt;/NumAm&gt;</w:t>
      </w:r>
    </w:p>
    <w:p w14:paraId="19A6E553"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32B867BC" w14:textId="77777777" w:rsidR="009612B6" w:rsidRPr="004E1D16" w:rsidRDefault="009612B6" w:rsidP="009612B6">
      <w:pPr>
        <w:pStyle w:val="NormalBold"/>
      </w:pPr>
      <w:r w:rsidRPr="004E1D16">
        <w:rPr>
          <w:rStyle w:val="HideTWBExt"/>
          <w:b w:val="0"/>
        </w:rPr>
        <w:t>&lt;/RepeatBlock-By&gt;</w:t>
      </w:r>
    </w:p>
    <w:p w14:paraId="6770752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04C5667" w14:textId="11C7556C" w:rsidR="009612B6" w:rsidRPr="004E1D16" w:rsidRDefault="009612B6" w:rsidP="009612B6">
      <w:pPr>
        <w:pStyle w:val="NormalBold"/>
      </w:pPr>
      <w:r w:rsidRPr="004E1D16">
        <w:rPr>
          <w:rStyle w:val="HideTWBExt"/>
        </w:rPr>
        <w:t>&lt;Article&gt;</w:t>
      </w:r>
      <w:r w:rsidRPr="004E1D16">
        <w:t>Considerando E</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9B4B43C" w14:textId="77777777" w:rsidTr="003D13BF">
        <w:trPr>
          <w:trHeight w:hRule="exact" w:val="240"/>
          <w:jc w:val="center"/>
        </w:trPr>
        <w:tc>
          <w:tcPr>
            <w:tcW w:w="9752" w:type="dxa"/>
            <w:gridSpan w:val="2"/>
            <w:tcBorders>
              <w:top w:val="nil"/>
              <w:left w:val="nil"/>
              <w:bottom w:val="nil"/>
              <w:right w:val="nil"/>
            </w:tcBorders>
          </w:tcPr>
          <w:p w14:paraId="6B9B8E73" w14:textId="77777777" w:rsidR="009612B6" w:rsidRPr="004E1D16" w:rsidRDefault="009612B6" w:rsidP="003D13BF"/>
        </w:tc>
      </w:tr>
      <w:tr w:rsidR="009612B6" w:rsidRPr="004E1D16" w14:paraId="1FD6E0CA" w14:textId="77777777" w:rsidTr="003D13BF">
        <w:trPr>
          <w:trHeight w:val="240"/>
          <w:jc w:val="center"/>
        </w:trPr>
        <w:tc>
          <w:tcPr>
            <w:tcW w:w="4876" w:type="dxa"/>
            <w:tcBorders>
              <w:top w:val="nil"/>
              <w:left w:val="nil"/>
              <w:bottom w:val="nil"/>
              <w:right w:val="nil"/>
            </w:tcBorders>
          </w:tcPr>
          <w:p w14:paraId="34732F5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1EC4319" w14:textId="77777777" w:rsidR="009612B6" w:rsidRPr="004E1D16" w:rsidRDefault="009612B6" w:rsidP="003D13BF">
            <w:pPr>
              <w:pStyle w:val="AmColumnHeading"/>
            </w:pPr>
            <w:r w:rsidRPr="004E1D16">
              <w:t>Alteração</w:t>
            </w:r>
          </w:p>
        </w:tc>
      </w:tr>
      <w:tr w:rsidR="009612B6" w:rsidRPr="004E1D16" w14:paraId="161D0241" w14:textId="77777777" w:rsidTr="003D13BF">
        <w:trPr>
          <w:jc w:val="center"/>
        </w:trPr>
        <w:tc>
          <w:tcPr>
            <w:tcW w:w="4876" w:type="dxa"/>
            <w:tcBorders>
              <w:top w:val="nil"/>
              <w:left w:val="nil"/>
              <w:bottom w:val="nil"/>
              <w:right w:val="nil"/>
            </w:tcBorders>
          </w:tcPr>
          <w:p w14:paraId="117A5C89" w14:textId="77777777" w:rsidR="009612B6" w:rsidRPr="004E1D16" w:rsidRDefault="009612B6" w:rsidP="003D13BF">
            <w:pPr>
              <w:pStyle w:val="Normal6a"/>
            </w:pPr>
          </w:p>
        </w:tc>
        <w:tc>
          <w:tcPr>
            <w:tcW w:w="4876" w:type="dxa"/>
            <w:tcBorders>
              <w:top w:val="nil"/>
              <w:left w:val="nil"/>
              <w:bottom w:val="nil"/>
              <w:right w:val="nil"/>
            </w:tcBorders>
          </w:tcPr>
          <w:p w14:paraId="1E3C9B42" w14:textId="0972540A" w:rsidR="009612B6" w:rsidRPr="004E1D16" w:rsidRDefault="009612B6" w:rsidP="003D13BF">
            <w:pPr>
              <w:pStyle w:val="Normal6a"/>
            </w:pPr>
            <w:r w:rsidRPr="004E1D16">
              <w:rPr>
                <w:b/>
                <w:i/>
              </w:rPr>
              <w:t>E</w:t>
            </w:r>
            <w:r w:rsidR="00AC61B3">
              <w:rPr>
                <w:b/>
                <w:i/>
              </w:rPr>
              <w:noBreakHyphen/>
            </w:r>
            <w:r w:rsidRPr="004E1D16">
              <w:rPr>
                <w:b/>
                <w:i/>
              </w:rPr>
              <w:t>A.</w:t>
            </w:r>
            <w:r w:rsidRPr="004E1D16">
              <w:tab/>
            </w:r>
            <w:r w:rsidRPr="004E1D16">
              <w:rPr>
                <w:b/>
                <w:i/>
              </w:rPr>
              <w:t>Considerando que a pobreza energética continua a ser um problema significativo na UE, com cerca de 10,6 % da população em 2023 a declarar que não conseguiu manter as suas casas adequadamente aquecidas, o que indica um aumento de 1,3 % em relação a 2022; que indicadores mais amplos sugerem que entre 8 % e 16 % dos europeus enfrentam desafios na prestação de serviços energéticos essenciais, salientando problemas persistentes e estruturais de acessibilidade dos preços</w:t>
            </w:r>
            <w:r w:rsidRPr="004E1D16">
              <w:rPr>
                <w:b/>
                <w:i/>
                <w:vertAlign w:val="superscript"/>
              </w:rPr>
              <w:t>2</w:t>
            </w:r>
            <w:r w:rsidR="00AC61B3">
              <w:rPr>
                <w:b/>
                <w:i/>
                <w:vertAlign w:val="superscript"/>
              </w:rPr>
              <w:noBreakHyphen/>
            </w:r>
            <w:r w:rsidRPr="004E1D16">
              <w:rPr>
                <w:b/>
                <w:i/>
                <w:vertAlign w:val="superscript"/>
              </w:rPr>
              <w:t>A</w:t>
            </w:r>
            <w:r w:rsidRPr="004E1D16">
              <w:rPr>
                <w:b/>
                <w:i/>
              </w:rPr>
              <w:t>;</w:t>
            </w:r>
          </w:p>
        </w:tc>
      </w:tr>
      <w:tr w:rsidR="009612B6" w:rsidRPr="004E1D16" w14:paraId="01FC9719" w14:textId="77777777" w:rsidTr="003D13BF">
        <w:trPr>
          <w:jc w:val="center"/>
        </w:trPr>
        <w:tc>
          <w:tcPr>
            <w:tcW w:w="4876" w:type="dxa"/>
            <w:tcBorders>
              <w:top w:val="nil"/>
              <w:left w:val="nil"/>
              <w:bottom w:val="nil"/>
              <w:right w:val="nil"/>
            </w:tcBorders>
          </w:tcPr>
          <w:p w14:paraId="71EC31D4" w14:textId="77777777" w:rsidR="009612B6" w:rsidRPr="004E1D16" w:rsidRDefault="009612B6" w:rsidP="003D13BF"/>
        </w:tc>
        <w:tc>
          <w:tcPr>
            <w:tcW w:w="4876" w:type="dxa"/>
            <w:tcBorders>
              <w:top w:val="nil"/>
              <w:left w:val="nil"/>
              <w:bottom w:val="nil"/>
              <w:right w:val="nil"/>
            </w:tcBorders>
          </w:tcPr>
          <w:p w14:paraId="0D409764" w14:textId="77777777" w:rsidR="009612B6" w:rsidRPr="004E1D16" w:rsidRDefault="009612B6" w:rsidP="003D13BF">
            <w:pPr>
              <w:pStyle w:val="Normal6a"/>
            </w:pPr>
            <w:r w:rsidRPr="004E1D16">
              <w:rPr>
                <w:b/>
                <w:i/>
              </w:rPr>
              <w:t>_________________</w:t>
            </w:r>
          </w:p>
        </w:tc>
      </w:tr>
      <w:tr w:rsidR="009612B6" w:rsidRPr="004E1D16" w14:paraId="593A59E1" w14:textId="77777777" w:rsidTr="003D13BF">
        <w:trPr>
          <w:jc w:val="center"/>
        </w:trPr>
        <w:tc>
          <w:tcPr>
            <w:tcW w:w="4876" w:type="dxa"/>
            <w:tcBorders>
              <w:top w:val="nil"/>
              <w:left w:val="nil"/>
              <w:bottom w:val="nil"/>
              <w:right w:val="nil"/>
            </w:tcBorders>
          </w:tcPr>
          <w:p w14:paraId="523D3D4C" w14:textId="77777777" w:rsidR="009612B6" w:rsidRPr="004E1D16" w:rsidRDefault="009612B6" w:rsidP="003D13BF"/>
        </w:tc>
        <w:tc>
          <w:tcPr>
            <w:tcW w:w="4876" w:type="dxa"/>
            <w:tcBorders>
              <w:top w:val="nil"/>
              <w:left w:val="nil"/>
              <w:bottom w:val="nil"/>
              <w:right w:val="nil"/>
            </w:tcBorders>
          </w:tcPr>
          <w:p w14:paraId="126574B1" w14:textId="73BBF12E" w:rsidR="009612B6" w:rsidRPr="004E1D16" w:rsidRDefault="009612B6" w:rsidP="003D13BF">
            <w:pPr>
              <w:pStyle w:val="Normal6a"/>
            </w:pPr>
            <w:r w:rsidRPr="004E1D16">
              <w:rPr>
                <w:b/>
                <w:i/>
                <w:vertAlign w:val="superscript"/>
              </w:rPr>
              <w:t>2</w:t>
            </w:r>
            <w:r w:rsidR="00AC61B3">
              <w:rPr>
                <w:b/>
                <w:i/>
                <w:vertAlign w:val="superscript"/>
              </w:rPr>
              <w:noBreakHyphen/>
            </w:r>
            <w:r w:rsidRPr="004E1D16">
              <w:rPr>
                <w:b/>
                <w:i/>
                <w:vertAlign w:val="superscript"/>
              </w:rPr>
              <w:t>A</w:t>
            </w:r>
            <w:r w:rsidRPr="004E1D16">
              <w:t xml:space="preserve"> </w:t>
            </w:r>
            <w:r w:rsidRPr="004E1D16">
              <w:rPr>
                <w:b/>
                <w:i/>
              </w:rPr>
              <w:t>https://ec.europa.eu/eurostat/web/products</w:t>
            </w:r>
            <w:r w:rsidR="00AC61B3">
              <w:rPr>
                <w:b/>
                <w:i/>
              </w:rPr>
              <w:noBreakHyphen/>
            </w:r>
            <w:r w:rsidRPr="004E1D16">
              <w:rPr>
                <w:b/>
                <w:i/>
              </w:rPr>
              <w:t>eurostat</w:t>
            </w:r>
            <w:r w:rsidR="00AC61B3">
              <w:rPr>
                <w:b/>
                <w:i/>
              </w:rPr>
              <w:noBreakHyphen/>
            </w:r>
            <w:r w:rsidRPr="004E1D16">
              <w:rPr>
                <w:b/>
                <w:i/>
              </w:rPr>
              <w:t>news/w/ddn</w:t>
            </w:r>
            <w:r w:rsidR="00AC61B3">
              <w:rPr>
                <w:b/>
                <w:i/>
              </w:rPr>
              <w:noBreakHyphen/>
            </w:r>
            <w:r w:rsidRPr="004E1D16">
              <w:rPr>
                <w:b/>
                <w:i/>
              </w:rPr>
              <w:t>20250123</w:t>
            </w:r>
            <w:r w:rsidR="00AC61B3">
              <w:rPr>
                <w:b/>
                <w:i/>
              </w:rPr>
              <w:noBreakHyphen/>
            </w:r>
            <w:r w:rsidRPr="004E1D16">
              <w:rPr>
                <w:b/>
                <w:i/>
              </w:rPr>
              <w:t>2 https://joint</w:t>
            </w:r>
            <w:r w:rsidR="00AC61B3">
              <w:rPr>
                <w:b/>
                <w:i/>
              </w:rPr>
              <w:noBreakHyphen/>
            </w:r>
            <w:r w:rsidRPr="004E1D16">
              <w:rPr>
                <w:b/>
                <w:i/>
              </w:rPr>
              <w:t>research</w:t>
            </w:r>
            <w:r w:rsidR="00AC61B3">
              <w:rPr>
                <w:b/>
                <w:i/>
              </w:rPr>
              <w:noBreakHyphen/>
            </w:r>
            <w:r w:rsidRPr="004E1D16">
              <w:rPr>
                <w:b/>
                <w:i/>
              </w:rPr>
              <w:t>centre.ec.europa.eu/jrc</w:t>
            </w:r>
            <w:r w:rsidR="00AC61B3">
              <w:rPr>
                <w:b/>
                <w:i/>
              </w:rPr>
              <w:noBreakHyphen/>
            </w:r>
            <w:r w:rsidRPr="004E1D16">
              <w:rPr>
                <w:b/>
                <w:i/>
              </w:rPr>
              <w:t>news</w:t>
            </w:r>
            <w:r w:rsidR="00AC61B3">
              <w:rPr>
                <w:b/>
                <w:i/>
              </w:rPr>
              <w:noBreakHyphen/>
            </w:r>
            <w:r w:rsidRPr="004E1D16">
              <w:rPr>
                <w:b/>
                <w:i/>
              </w:rPr>
              <w:t>and</w:t>
            </w:r>
            <w:r w:rsidR="00AC61B3">
              <w:rPr>
                <w:b/>
                <w:i/>
              </w:rPr>
              <w:noBreakHyphen/>
            </w:r>
            <w:r w:rsidRPr="004E1D16">
              <w:rPr>
                <w:b/>
                <w:i/>
              </w:rPr>
              <w:t>updates/whos</w:t>
            </w:r>
            <w:r w:rsidR="00AC61B3">
              <w:rPr>
                <w:b/>
                <w:i/>
              </w:rPr>
              <w:noBreakHyphen/>
            </w:r>
            <w:r w:rsidRPr="004E1D16">
              <w:rPr>
                <w:b/>
                <w:i/>
              </w:rPr>
              <w:t>energy</w:t>
            </w:r>
            <w:r w:rsidR="00AC61B3">
              <w:rPr>
                <w:b/>
                <w:i/>
              </w:rPr>
              <w:noBreakHyphen/>
            </w:r>
            <w:r w:rsidRPr="004E1D16">
              <w:rPr>
                <w:b/>
                <w:i/>
              </w:rPr>
              <w:t>poor</w:t>
            </w:r>
            <w:r w:rsidR="00AC61B3">
              <w:rPr>
                <w:b/>
                <w:i/>
              </w:rPr>
              <w:noBreakHyphen/>
            </w:r>
            <w:r w:rsidRPr="004E1D16">
              <w:rPr>
                <w:b/>
                <w:i/>
              </w:rPr>
              <w:t>eu</w:t>
            </w:r>
            <w:r w:rsidR="00AC61B3">
              <w:rPr>
                <w:b/>
                <w:i/>
              </w:rPr>
              <w:noBreakHyphen/>
            </w:r>
            <w:r w:rsidRPr="004E1D16">
              <w:rPr>
                <w:b/>
                <w:i/>
              </w:rPr>
              <w:t>its</w:t>
            </w:r>
            <w:r w:rsidR="00AC61B3">
              <w:rPr>
                <w:b/>
                <w:i/>
              </w:rPr>
              <w:noBreakHyphen/>
            </w:r>
            <w:r w:rsidRPr="004E1D16">
              <w:rPr>
                <w:b/>
                <w:i/>
              </w:rPr>
              <w:t>more</w:t>
            </w:r>
            <w:r w:rsidR="00AC61B3">
              <w:rPr>
                <w:b/>
                <w:i/>
              </w:rPr>
              <w:noBreakHyphen/>
            </w:r>
            <w:r w:rsidRPr="004E1D16">
              <w:rPr>
                <w:b/>
                <w:i/>
              </w:rPr>
              <w:t>complex</w:t>
            </w:r>
            <w:r w:rsidR="00AC61B3">
              <w:rPr>
                <w:b/>
                <w:i/>
              </w:rPr>
              <w:noBreakHyphen/>
            </w:r>
            <w:r w:rsidRPr="004E1D16">
              <w:rPr>
                <w:b/>
                <w:i/>
              </w:rPr>
              <w:t>it</w:t>
            </w:r>
            <w:r w:rsidR="00AC61B3">
              <w:rPr>
                <w:b/>
                <w:i/>
              </w:rPr>
              <w:noBreakHyphen/>
            </w:r>
            <w:r w:rsidRPr="004E1D16">
              <w:rPr>
                <w:b/>
                <w:i/>
              </w:rPr>
              <w:t>seems</w:t>
            </w:r>
            <w:r w:rsidR="00AC61B3">
              <w:rPr>
                <w:b/>
                <w:i/>
              </w:rPr>
              <w:noBreakHyphen/>
            </w:r>
            <w:r w:rsidRPr="004E1D16">
              <w:rPr>
                <w:b/>
                <w:i/>
              </w:rPr>
              <w:t>2024</w:t>
            </w:r>
            <w:r w:rsidR="00AC61B3">
              <w:rPr>
                <w:b/>
                <w:i/>
              </w:rPr>
              <w:noBreakHyphen/>
            </w:r>
            <w:r w:rsidRPr="004E1D16">
              <w:rPr>
                <w:b/>
                <w:i/>
              </w:rPr>
              <w:t>09</w:t>
            </w:r>
            <w:r w:rsidR="00AC61B3">
              <w:rPr>
                <w:b/>
                <w:i/>
              </w:rPr>
              <w:noBreakHyphen/>
            </w:r>
            <w:r w:rsidRPr="004E1D16">
              <w:rPr>
                <w:b/>
                <w:i/>
              </w:rPr>
              <w:t>25_en.</w:t>
            </w:r>
          </w:p>
        </w:tc>
      </w:tr>
    </w:tbl>
    <w:p w14:paraId="2E96F3B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00F96CE" w14:textId="77777777" w:rsidR="009612B6" w:rsidRPr="004E1D16" w:rsidRDefault="009612B6" w:rsidP="009612B6">
      <w:r w:rsidRPr="004E1D16">
        <w:rPr>
          <w:rStyle w:val="HideTWBExt"/>
        </w:rPr>
        <w:t>&lt;/Amend&gt;</w:t>
      </w:r>
    </w:p>
    <w:p w14:paraId="020D5FC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93</w:t>
      </w:r>
      <w:r w:rsidRPr="004E1D16">
        <w:rPr>
          <w:rStyle w:val="HideTWBExt"/>
        </w:rPr>
        <w:t>&lt;/NumAm&gt;</w:t>
      </w:r>
    </w:p>
    <w:p w14:paraId="561FFAAE"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23E0D78E" w14:textId="77777777" w:rsidR="009612B6" w:rsidRPr="004E1D16" w:rsidRDefault="009612B6" w:rsidP="009612B6">
      <w:pPr>
        <w:pStyle w:val="NormalBold"/>
      </w:pPr>
      <w:r w:rsidRPr="004E1D16">
        <w:rPr>
          <w:rStyle w:val="HideTWBExt"/>
          <w:b w:val="0"/>
        </w:rPr>
        <w:t>&lt;/RepeatBlock-By&gt;</w:t>
      </w:r>
    </w:p>
    <w:p w14:paraId="03BA341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96DE1A1" w14:textId="5371532C" w:rsidR="009612B6" w:rsidRPr="004E1D16" w:rsidRDefault="009612B6" w:rsidP="009612B6">
      <w:pPr>
        <w:pStyle w:val="NormalBold"/>
      </w:pPr>
      <w:r w:rsidRPr="004E1D16">
        <w:rPr>
          <w:rStyle w:val="HideTWBExt"/>
        </w:rPr>
        <w:t>&lt;Article&gt;</w:t>
      </w:r>
      <w:r w:rsidRPr="004E1D16">
        <w:t>Considerando E</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3C5CB38" w14:textId="77777777" w:rsidTr="003D13BF">
        <w:trPr>
          <w:trHeight w:hRule="exact" w:val="240"/>
          <w:jc w:val="center"/>
        </w:trPr>
        <w:tc>
          <w:tcPr>
            <w:tcW w:w="9752" w:type="dxa"/>
            <w:gridSpan w:val="2"/>
            <w:tcBorders>
              <w:top w:val="nil"/>
              <w:left w:val="nil"/>
              <w:bottom w:val="nil"/>
              <w:right w:val="nil"/>
            </w:tcBorders>
          </w:tcPr>
          <w:p w14:paraId="27758D98" w14:textId="77777777" w:rsidR="009612B6" w:rsidRPr="004E1D16" w:rsidRDefault="009612B6" w:rsidP="003D13BF"/>
        </w:tc>
      </w:tr>
      <w:tr w:rsidR="009612B6" w:rsidRPr="004E1D16" w14:paraId="3CBD2DBF" w14:textId="77777777" w:rsidTr="003D13BF">
        <w:trPr>
          <w:trHeight w:val="240"/>
          <w:jc w:val="center"/>
        </w:trPr>
        <w:tc>
          <w:tcPr>
            <w:tcW w:w="4876" w:type="dxa"/>
            <w:tcBorders>
              <w:top w:val="nil"/>
              <w:left w:val="nil"/>
              <w:bottom w:val="nil"/>
              <w:right w:val="nil"/>
            </w:tcBorders>
          </w:tcPr>
          <w:p w14:paraId="36121CB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FE4EF4C" w14:textId="77777777" w:rsidR="009612B6" w:rsidRPr="004E1D16" w:rsidRDefault="009612B6" w:rsidP="003D13BF">
            <w:pPr>
              <w:pStyle w:val="AmColumnHeading"/>
            </w:pPr>
            <w:r w:rsidRPr="004E1D16">
              <w:t>Alteração</w:t>
            </w:r>
          </w:p>
        </w:tc>
      </w:tr>
      <w:tr w:rsidR="009612B6" w:rsidRPr="004E1D16" w14:paraId="139CB8EA" w14:textId="77777777" w:rsidTr="003D13BF">
        <w:trPr>
          <w:jc w:val="center"/>
        </w:trPr>
        <w:tc>
          <w:tcPr>
            <w:tcW w:w="4876" w:type="dxa"/>
            <w:tcBorders>
              <w:top w:val="nil"/>
              <w:left w:val="nil"/>
              <w:bottom w:val="nil"/>
              <w:right w:val="nil"/>
            </w:tcBorders>
          </w:tcPr>
          <w:p w14:paraId="4090CB08" w14:textId="77777777" w:rsidR="009612B6" w:rsidRPr="004E1D16" w:rsidRDefault="009612B6" w:rsidP="003D13BF">
            <w:pPr>
              <w:pStyle w:val="Normal6a"/>
            </w:pPr>
          </w:p>
        </w:tc>
        <w:tc>
          <w:tcPr>
            <w:tcW w:w="4876" w:type="dxa"/>
            <w:tcBorders>
              <w:top w:val="nil"/>
              <w:left w:val="nil"/>
              <w:bottom w:val="nil"/>
              <w:right w:val="nil"/>
            </w:tcBorders>
          </w:tcPr>
          <w:p w14:paraId="0DC9D929" w14:textId="6E9FCFB1" w:rsidR="009612B6" w:rsidRPr="004E1D16" w:rsidRDefault="009612B6" w:rsidP="003D13BF">
            <w:pPr>
              <w:pStyle w:val="Normal6a"/>
            </w:pPr>
            <w:r w:rsidRPr="004E1D16">
              <w:rPr>
                <w:b/>
                <w:i/>
              </w:rPr>
              <w:t>E</w:t>
            </w:r>
            <w:r w:rsidR="00AC61B3">
              <w:rPr>
                <w:b/>
                <w:i/>
              </w:rPr>
              <w:noBreakHyphen/>
            </w:r>
            <w:r w:rsidRPr="004E1D16">
              <w:rPr>
                <w:b/>
                <w:i/>
              </w:rPr>
              <w:t>A.</w:t>
            </w:r>
            <w:r w:rsidRPr="004E1D16">
              <w:tab/>
            </w:r>
            <w:r w:rsidRPr="004E1D16">
              <w:rPr>
                <w:b/>
                <w:i/>
              </w:rPr>
              <w:t>Considerando que os relatórios específicos por país devem ter em conta a forma como manter os preços da energia para os agregados familiares baixos ajuda a evitar que as famílias caiam na armadilha da pobreza;</w:t>
            </w:r>
          </w:p>
        </w:tc>
      </w:tr>
    </w:tbl>
    <w:p w14:paraId="7E6E934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314829F" w14:textId="77777777" w:rsidR="009612B6" w:rsidRPr="004E1D16" w:rsidRDefault="009612B6" w:rsidP="009612B6">
      <w:r w:rsidRPr="004E1D16">
        <w:rPr>
          <w:rStyle w:val="HideTWBExt"/>
        </w:rPr>
        <w:t>&lt;/Amend&gt;</w:t>
      </w:r>
    </w:p>
    <w:p w14:paraId="5489AB2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94</w:t>
      </w:r>
      <w:r w:rsidRPr="004E1D16">
        <w:rPr>
          <w:rStyle w:val="HideTWBExt"/>
        </w:rPr>
        <w:t>&lt;/NumAm&gt;</w:t>
      </w:r>
    </w:p>
    <w:p w14:paraId="407730BC"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37958007" w14:textId="77777777" w:rsidR="009612B6" w:rsidRPr="004E1D16" w:rsidRDefault="009612B6" w:rsidP="009612B6">
      <w:pPr>
        <w:pStyle w:val="NormalBold"/>
      </w:pPr>
      <w:r w:rsidRPr="004E1D16">
        <w:rPr>
          <w:rStyle w:val="HideTWBExt"/>
          <w:b w:val="0"/>
        </w:rPr>
        <w:lastRenderedPageBreak/>
        <w:t>&lt;/RepeatBlock-By&gt;</w:t>
      </w:r>
    </w:p>
    <w:p w14:paraId="7D5D5D5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1D1BEED" w14:textId="1F50342A" w:rsidR="009612B6" w:rsidRPr="004E1D16" w:rsidRDefault="009612B6" w:rsidP="009612B6">
      <w:pPr>
        <w:pStyle w:val="NormalBold"/>
      </w:pPr>
      <w:r w:rsidRPr="004E1D16">
        <w:rPr>
          <w:rStyle w:val="HideTWBExt"/>
        </w:rPr>
        <w:t>&lt;Article&gt;</w:t>
      </w:r>
      <w:r w:rsidRPr="004E1D16">
        <w:t>Considerando E</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CB3C2DB" w14:textId="77777777" w:rsidTr="003D13BF">
        <w:trPr>
          <w:trHeight w:hRule="exact" w:val="240"/>
          <w:jc w:val="center"/>
        </w:trPr>
        <w:tc>
          <w:tcPr>
            <w:tcW w:w="9752" w:type="dxa"/>
            <w:gridSpan w:val="2"/>
            <w:tcBorders>
              <w:top w:val="nil"/>
              <w:left w:val="nil"/>
              <w:bottom w:val="nil"/>
              <w:right w:val="nil"/>
            </w:tcBorders>
          </w:tcPr>
          <w:p w14:paraId="66963D1F" w14:textId="77777777" w:rsidR="009612B6" w:rsidRPr="004E1D16" w:rsidRDefault="009612B6" w:rsidP="003D13BF"/>
        </w:tc>
      </w:tr>
      <w:tr w:rsidR="009612B6" w:rsidRPr="004E1D16" w14:paraId="2E4EA8EE" w14:textId="77777777" w:rsidTr="003D13BF">
        <w:trPr>
          <w:trHeight w:val="240"/>
          <w:jc w:val="center"/>
        </w:trPr>
        <w:tc>
          <w:tcPr>
            <w:tcW w:w="4876" w:type="dxa"/>
            <w:tcBorders>
              <w:top w:val="nil"/>
              <w:left w:val="nil"/>
              <w:bottom w:val="nil"/>
              <w:right w:val="nil"/>
            </w:tcBorders>
          </w:tcPr>
          <w:p w14:paraId="074707F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B08DE8D" w14:textId="77777777" w:rsidR="009612B6" w:rsidRPr="004E1D16" w:rsidRDefault="009612B6" w:rsidP="003D13BF">
            <w:pPr>
              <w:pStyle w:val="AmColumnHeading"/>
            </w:pPr>
            <w:r w:rsidRPr="004E1D16">
              <w:t>Alteração</w:t>
            </w:r>
          </w:p>
        </w:tc>
      </w:tr>
      <w:tr w:rsidR="009612B6" w:rsidRPr="004E1D16" w14:paraId="0607C635" w14:textId="77777777" w:rsidTr="003D13BF">
        <w:trPr>
          <w:jc w:val="center"/>
        </w:trPr>
        <w:tc>
          <w:tcPr>
            <w:tcW w:w="4876" w:type="dxa"/>
            <w:tcBorders>
              <w:top w:val="nil"/>
              <w:left w:val="nil"/>
              <w:bottom w:val="nil"/>
              <w:right w:val="nil"/>
            </w:tcBorders>
          </w:tcPr>
          <w:p w14:paraId="1AB386E8" w14:textId="77777777" w:rsidR="009612B6" w:rsidRPr="004E1D16" w:rsidRDefault="009612B6" w:rsidP="003D13BF">
            <w:pPr>
              <w:pStyle w:val="Normal6a"/>
            </w:pPr>
          </w:p>
        </w:tc>
        <w:tc>
          <w:tcPr>
            <w:tcW w:w="4876" w:type="dxa"/>
            <w:tcBorders>
              <w:top w:val="nil"/>
              <w:left w:val="nil"/>
              <w:bottom w:val="nil"/>
              <w:right w:val="nil"/>
            </w:tcBorders>
          </w:tcPr>
          <w:p w14:paraId="744B40F4" w14:textId="03F8531A" w:rsidR="009612B6" w:rsidRPr="004E1D16" w:rsidRDefault="009612B6" w:rsidP="003D13BF">
            <w:pPr>
              <w:pStyle w:val="Normal6a"/>
            </w:pPr>
            <w:r w:rsidRPr="004E1D16">
              <w:rPr>
                <w:b/>
                <w:i/>
              </w:rPr>
              <w:t>E</w:t>
            </w:r>
            <w:r w:rsidR="00AC61B3">
              <w:rPr>
                <w:b/>
                <w:i/>
              </w:rPr>
              <w:noBreakHyphen/>
            </w:r>
            <w:r w:rsidRPr="004E1D16">
              <w:rPr>
                <w:b/>
                <w:i/>
              </w:rPr>
              <w:t>B.</w:t>
            </w:r>
            <w:r w:rsidRPr="004E1D16">
              <w:tab/>
            </w:r>
            <w:r w:rsidRPr="004E1D16">
              <w:rPr>
                <w:b/>
                <w:i/>
              </w:rPr>
              <w:t>Considerando que a nova economia digital tem o potencial de gerar benefícios para a sociedade em geral através da melhoria da qualidade de vida e das condições de trabalho e da criação de novas oportunidades de emprego; que se espera que a digitalização, robotização, automatização e inteligência artificial beneficiem os cidadãos e a sociedade, melhorando a qualidade de vida e criando novas oportunidades de emprego, ao mesmo tempo que colocam uma série de riscos e desafios que precisam de ser enfrentados; que existem vantagens significativas do diálogo social no local de trabalho sobre a adoção e a implantação da IA e a formação dos trabalhadores que lhe está associada</w:t>
            </w:r>
            <w:r w:rsidRPr="004E1D16">
              <w:rPr>
                <w:b/>
                <w:i/>
                <w:vertAlign w:val="superscript"/>
              </w:rPr>
              <w:t>3</w:t>
            </w:r>
            <w:r w:rsidR="00AC61B3">
              <w:rPr>
                <w:b/>
                <w:i/>
                <w:vertAlign w:val="superscript"/>
              </w:rPr>
              <w:noBreakHyphen/>
            </w:r>
            <w:r w:rsidRPr="004E1D16">
              <w:rPr>
                <w:b/>
                <w:i/>
                <w:vertAlign w:val="superscript"/>
              </w:rPr>
              <w:t>A</w:t>
            </w:r>
            <w:r w:rsidRPr="004E1D16">
              <w:rPr>
                <w:b/>
                <w:i/>
              </w:rPr>
              <w:t>;</w:t>
            </w:r>
          </w:p>
        </w:tc>
      </w:tr>
      <w:tr w:rsidR="009612B6" w:rsidRPr="004E1D16" w14:paraId="6B76FCEA" w14:textId="77777777" w:rsidTr="003D13BF">
        <w:trPr>
          <w:jc w:val="center"/>
        </w:trPr>
        <w:tc>
          <w:tcPr>
            <w:tcW w:w="4876" w:type="dxa"/>
            <w:tcBorders>
              <w:top w:val="nil"/>
              <w:left w:val="nil"/>
              <w:bottom w:val="nil"/>
              <w:right w:val="nil"/>
            </w:tcBorders>
          </w:tcPr>
          <w:p w14:paraId="734B9294" w14:textId="77777777" w:rsidR="009612B6" w:rsidRPr="004E1D16" w:rsidRDefault="009612B6" w:rsidP="003D13BF"/>
        </w:tc>
        <w:tc>
          <w:tcPr>
            <w:tcW w:w="4876" w:type="dxa"/>
            <w:tcBorders>
              <w:top w:val="nil"/>
              <w:left w:val="nil"/>
              <w:bottom w:val="nil"/>
              <w:right w:val="nil"/>
            </w:tcBorders>
          </w:tcPr>
          <w:p w14:paraId="354321DD" w14:textId="77777777" w:rsidR="009612B6" w:rsidRPr="004E1D16" w:rsidRDefault="009612B6" w:rsidP="003D13BF">
            <w:pPr>
              <w:pStyle w:val="Normal6a"/>
            </w:pPr>
            <w:r w:rsidRPr="004E1D16">
              <w:rPr>
                <w:b/>
                <w:i/>
              </w:rPr>
              <w:t>_________________</w:t>
            </w:r>
          </w:p>
        </w:tc>
      </w:tr>
      <w:tr w:rsidR="009612B6" w:rsidRPr="004E1D16" w14:paraId="3F675A0E" w14:textId="77777777" w:rsidTr="003D13BF">
        <w:trPr>
          <w:jc w:val="center"/>
        </w:trPr>
        <w:tc>
          <w:tcPr>
            <w:tcW w:w="4876" w:type="dxa"/>
            <w:tcBorders>
              <w:top w:val="nil"/>
              <w:left w:val="nil"/>
              <w:bottom w:val="nil"/>
              <w:right w:val="nil"/>
            </w:tcBorders>
          </w:tcPr>
          <w:p w14:paraId="4ED190D9" w14:textId="77777777" w:rsidR="009612B6" w:rsidRPr="004E1D16" w:rsidRDefault="009612B6" w:rsidP="003D13BF"/>
        </w:tc>
        <w:tc>
          <w:tcPr>
            <w:tcW w:w="4876" w:type="dxa"/>
            <w:tcBorders>
              <w:top w:val="nil"/>
              <w:left w:val="nil"/>
              <w:bottom w:val="nil"/>
              <w:right w:val="nil"/>
            </w:tcBorders>
          </w:tcPr>
          <w:p w14:paraId="58AEA7C7" w14:textId="46D6B49B" w:rsidR="009612B6" w:rsidRPr="004E1D16" w:rsidRDefault="009612B6" w:rsidP="003D13BF">
            <w:pPr>
              <w:pStyle w:val="Normal6a"/>
            </w:pPr>
            <w:r w:rsidRPr="004E1D16">
              <w:rPr>
                <w:b/>
                <w:i/>
                <w:vertAlign w:val="superscript"/>
              </w:rPr>
              <w:t>3</w:t>
            </w:r>
            <w:r w:rsidR="00AC61B3">
              <w:rPr>
                <w:b/>
                <w:i/>
                <w:vertAlign w:val="superscript"/>
              </w:rPr>
              <w:noBreakHyphen/>
            </w:r>
            <w:r w:rsidRPr="004E1D16">
              <w:rPr>
                <w:b/>
                <w:i/>
                <w:vertAlign w:val="superscript"/>
              </w:rPr>
              <w:t>A</w:t>
            </w:r>
            <w:r w:rsidRPr="004E1D16">
              <w:t xml:space="preserve"> </w:t>
            </w:r>
            <w:r w:rsidRPr="004E1D16">
              <w:rPr>
                <w:b/>
                <w:i/>
              </w:rPr>
              <w:t>Eurofound (2026, a publicar), Inquérito europeu sobre as condições de trabalho, 2024: Relatórios de síntese | Eurofound.</w:t>
            </w:r>
          </w:p>
        </w:tc>
      </w:tr>
    </w:tbl>
    <w:p w14:paraId="7AF69FF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264324E" w14:textId="77777777" w:rsidR="009612B6" w:rsidRPr="004E1D16" w:rsidRDefault="009612B6" w:rsidP="009612B6">
      <w:r w:rsidRPr="004E1D16">
        <w:rPr>
          <w:rStyle w:val="HideTWBExt"/>
        </w:rPr>
        <w:t>&lt;/Amend&gt;</w:t>
      </w:r>
    </w:p>
    <w:p w14:paraId="6BFC4BB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95</w:t>
      </w:r>
      <w:r w:rsidRPr="004E1D16">
        <w:rPr>
          <w:rStyle w:val="HideTWBExt"/>
        </w:rPr>
        <w:t>&lt;/NumAm&gt;</w:t>
      </w:r>
    </w:p>
    <w:p w14:paraId="48F0E233"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5C22A627" w14:textId="77777777" w:rsidR="009612B6" w:rsidRPr="004E1D16" w:rsidRDefault="009612B6" w:rsidP="009612B6">
      <w:pPr>
        <w:pStyle w:val="NormalBold"/>
      </w:pPr>
      <w:r w:rsidRPr="004E1D16">
        <w:rPr>
          <w:rStyle w:val="HideTWBExt"/>
          <w:b w:val="0"/>
        </w:rPr>
        <w:t>&lt;/RepeatBlock-By&gt;</w:t>
      </w:r>
    </w:p>
    <w:p w14:paraId="384D080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39B08F" w14:textId="3E8C07C3" w:rsidR="009612B6" w:rsidRPr="004E1D16" w:rsidRDefault="009612B6" w:rsidP="009612B6">
      <w:pPr>
        <w:pStyle w:val="NormalBold"/>
      </w:pPr>
      <w:r w:rsidRPr="004E1D16">
        <w:rPr>
          <w:rStyle w:val="HideTWBExt"/>
        </w:rPr>
        <w:t>&lt;Article&gt;</w:t>
      </w:r>
      <w:r w:rsidRPr="004E1D16">
        <w:t>Considerando E</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23B5157" w14:textId="77777777" w:rsidTr="003D13BF">
        <w:trPr>
          <w:trHeight w:hRule="exact" w:val="240"/>
          <w:jc w:val="center"/>
        </w:trPr>
        <w:tc>
          <w:tcPr>
            <w:tcW w:w="9752" w:type="dxa"/>
            <w:gridSpan w:val="2"/>
            <w:tcBorders>
              <w:top w:val="nil"/>
              <w:left w:val="nil"/>
              <w:bottom w:val="nil"/>
              <w:right w:val="nil"/>
            </w:tcBorders>
          </w:tcPr>
          <w:p w14:paraId="06374AC0" w14:textId="77777777" w:rsidR="009612B6" w:rsidRPr="004E1D16" w:rsidRDefault="009612B6" w:rsidP="003D13BF"/>
        </w:tc>
      </w:tr>
      <w:tr w:rsidR="009612B6" w:rsidRPr="004E1D16" w14:paraId="460FF8F8" w14:textId="77777777" w:rsidTr="003D13BF">
        <w:trPr>
          <w:trHeight w:val="240"/>
          <w:jc w:val="center"/>
        </w:trPr>
        <w:tc>
          <w:tcPr>
            <w:tcW w:w="4876" w:type="dxa"/>
            <w:tcBorders>
              <w:top w:val="nil"/>
              <w:left w:val="nil"/>
              <w:bottom w:val="nil"/>
              <w:right w:val="nil"/>
            </w:tcBorders>
          </w:tcPr>
          <w:p w14:paraId="08AC22D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EC065D8" w14:textId="77777777" w:rsidR="009612B6" w:rsidRPr="004E1D16" w:rsidRDefault="009612B6" w:rsidP="003D13BF">
            <w:pPr>
              <w:pStyle w:val="AmColumnHeading"/>
            </w:pPr>
            <w:r w:rsidRPr="004E1D16">
              <w:t>Alteração</w:t>
            </w:r>
          </w:p>
        </w:tc>
      </w:tr>
      <w:tr w:rsidR="009612B6" w:rsidRPr="004E1D16" w14:paraId="542CFCAC" w14:textId="77777777" w:rsidTr="003D13BF">
        <w:trPr>
          <w:jc w:val="center"/>
        </w:trPr>
        <w:tc>
          <w:tcPr>
            <w:tcW w:w="4876" w:type="dxa"/>
            <w:tcBorders>
              <w:top w:val="nil"/>
              <w:left w:val="nil"/>
              <w:bottom w:val="nil"/>
              <w:right w:val="nil"/>
            </w:tcBorders>
          </w:tcPr>
          <w:p w14:paraId="6DCF1257" w14:textId="77777777" w:rsidR="009612B6" w:rsidRPr="004E1D16" w:rsidRDefault="009612B6" w:rsidP="003D13BF">
            <w:pPr>
              <w:pStyle w:val="Normal6a"/>
            </w:pPr>
          </w:p>
        </w:tc>
        <w:tc>
          <w:tcPr>
            <w:tcW w:w="4876" w:type="dxa"/>
            <w:tcBorders>
              <w:top w:val="nil"/>
              <w:left w:val="nil"/>
              <w:bottom w:val="nil"/>
              <w:right w:val="nil"/>
            </w:tcBorders>
          </w:tcPr>
          <w:p w14:paraId="3BFF820D" w14:textId="6F548114" w:rsidR="009612B6" w:rsidRPr="004E1D16" w:rsidRDefault="009612B6" w:rsidP="003D13BF">
            <w:pPr>
              <w:pStyle w:val="Normal6a"/>
            </w:pPr>
            <w:r w:rsidRPr="004E1D16">
              <w:rPr>
                <w:b/>
                <w:i/>
              </w:rPr>
              <w:t>E</w:t>
            </w:r>
            <w:r w:rsidR="00AC61B3">
              <w:rPr>
                <w:b/>
                <w:i/>
              </w:rPr>
              <w:noBreakHyphen/>
            </w:r>
            <w:r w:rsidRPr="004E1D16">
              <w:rPr>
                <w:b/>
                <w:i/>
              </w:rPr>
              <w:t>B.</w:t>
            </w:r>
            <w:r w:rsidRPr="004E1D16">
              <w:tab/>
            </w:r>
            <w:r w:rsidRPr="004E1D16">
              <w:rPr>
                <w:b/>
                <w:i/>
              </w:rPr>
              <w:t xml:space="preserve">Considerando que o relatório Letta alerta para o declínio das taxas de natalidade e salienta a necessidade de estabelecer um quadro de apoio às famílias no âmbito de uma estratégia de crescimento inclusivo, em consonância </w:t>
            </w:r>
            <w:r w:rsidRPr="004E1D16">
              <w:rPr>
                <w:b/>
                <w:i/>
              </w:rPr>
              <w:lastRenderedPageBreak/>
              <w:t>com o Pilar Europeu dos Direitos Sociais; que salienta igualmente que a livre circulação de pessoas continua a ser a liberdade menos desenvolvida e apela à redução dos obstáculos à mobilidade profissional, combatendo simultaneamente os desequilíbrios territoriais e salvaguardando o direito de residência através de políticas que promovam o direito de permanência;</w:t>
            </w:r>
          </w:p>
        </w:tc>
      </w:tr>
    </w:tbl>
    <w:p w14:paraId="5CE6250E"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4286A5F" w14:textId="77777777" w:rsidR="009612B6" w:rsidRPr="004E1D16" w:rsidRDefault="009612B6" w:rsidP="009612B6">
      <w:r w:rsidRPr="004E1D16">
        <w:rPr>
          <w:rStyle w:val="HideTWBExt"/>
        </w:rPr>
        <w:t>&lt;/Amend&gt;</w:t>
      </w:r>
    </w:p>
    <w:p w14:paraId="02A4E57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96</w:t>
      </w:r>
      <w:r w:rsidRPr="004E1D16">
        <w:rPr>
          <w:rStyle w:val="HideTWBExt"/>
        </w:rPr>
        <w:t>&lt;/NumAm&gt;</w:t>
      </w:r>
    </w:p>
    <w:p w14:paraId="0B049420"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49B34D71" w14:textId="77777777" w:rsidR="009612B6" w:rsidRPr="004E1D16" w:rsidRDefault="009612B6" w:rsidP="009612B6">
      <w:pPr>
        <w:pStyle w:val="NormalBold"/>
      </w:pPr>
      <w:r w:rsidRPr="004E1D16">
        <w:rPr>
          <w:rStyle w:val="HideTWBExt"/>
          <w:b w:val="0"/>
        </w:rPr>
        <w:t>&lt;/RepeatBlock-By&gt;</w:t>
      </w:r>
    </w:p>
    <w:p w14:paraId="7EAED34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3EB9F7D" w14:textId="57A74412" w:rsidR="009612B6" w:rsidRPr="004E1D16" w:rsidRDefault="009612B6" w:rsidP="009612B6">
      <w:pPr>
        <w:pStyle w:val="NormalBold"/>
      </w:pPr>
      <w:r w:rsidRPr="004E1D16">
        <w:rPr>
          <w:rStyle w:val="HideTWBExt"/>
        </w:rPr>
        <w:t>&lt;Article&gt;</w:t>
      </w:r>
      <w:r w:rsidRPr="004E1D16">
        <w:t>Considerando E</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967A21A" w14:textId="77777777" w:rsidTr="003D13BF">
        <w:trPr>
          <w:trHeight w:hRule="exact" w:val="240"/>
          <w:jc w:val="center"/>
        </w:trPr>
        <w:tc>
          <w:tcPr>
            <w:tcW w:w="9752" w:type="dxa"/>
            <w:gridSpan w:val="2"/>
            <w:tcBorders>
              <w:top w:val="nil"/>
              <w:left w:val="nil"/>
              <w:bottom w:val="nil"/>
              <w:right w:val="nil"/>
            </w:tcBorders>
          </w:tcPr>
          <w:p w14:paraId="5152327C" w14:textId="77777777" w:rsidR="009612B6" w:rsidRPr="004E1D16" w:rsidRDefault="009612B6" w:rsidP="003D13BF"/>
        </w:tc>
      </w:tr>
      <w:tr w:rsidR="009612B6" w:rsidRPr="004E1D16" w14:paraId="416818F9" w14:textId="77777777" w:rsidTr="003D13BF">
        <w:trPr>
          <w:trHeight w:val="240"/>
          <w:jc w:val="center"/>
        </w:trPr>
        <w:tc>
          <w:tcPr>
            <w:tcW w:w="4876" w:type="dxa"/>
            <w:tcBorders>
              <w:top w:val="nil"/>
              <w:left w:val="nil"/>
              <w:bottom w:val="nil"/>
              <w:right w:val="nil"/>
            </w:tcBorders>
          </w:tcPr>
          <w:p w14:paraId="77C29E3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03D0EA9" w14:textId="77777777" w:rsidR="009612B6" w:rsidRPr="004E1D16" w:rsidRDefault="009612B6" w:rsidP="003D13BF">
            <w:pPr>
              <w:pStyle w:val="AmColumnHeading"/>
            </w:pPr>
            <w:r w:rsidRPr="004E1D16">
              <w:t>Alteração</w:t>
            </w:r>
          </w:p>
        </w:tc>
      </w:tr>
      <w:tr w:rsidR="009612B6" w:rsidRPr="004E1D16" w14:paraId="0A38A096" w14:textId="77777777" w:rsidTr="003D13BF">
        <w:trPr>
          <w:jc w:val="center"/>
        </w:trPr>
        <w:tc>
          <w:tcPr>
            <w:tcW w:w="4876" w:type="dxa"/>
            <w:tcBorders>
              <w:top w:val="nil"/>
              <w:left w:val="nil"/>
              <w:bottom w:val="nil"/>
              <w:right w:val="nil"/>
            </w:tcBorders>
          </w:tcPr>
          <w:p w14:paraId="5192EF69" w14:textId="77777777" w:rsidR="009612B6" w:rsidRPr="004E1D16" w:rsidRDefault="009612B6" w:rsidP="003D13BF">
            <w:pPr>
              <w:pStyle w:val="Normal6a"/>
            </w:pPr>
          </w:p>
        </w:tc>
        <w:tc>
          <w:tcPr>
            <w:tcW w:w="4876" w:type="dxa"/>
            <w:tcBorders>
              <w:top w:val="nil"/>
              <w:left w:val="nil"/>
              <w:bottom w:val="nil"/>
              <w:right w:val="nil"/>
            </w:tcBorders>
          </w:tcPr>
          <w:p w14:paraId="0CF7670A" w14:textId="4D3396D4" w:rsidR="009612B6" w:rsidRPr="004E1D16" w:rsidRDefault="009612B6" w:rsidP="003D13BF">
            <w:pPr>
              <w:pStyle w:val="Normal6a"/>
            </w:pPr>
            <w:r w:rsidRPr="004E1D16">
              <w:rPr>
                <w:b/>
                <w:i/>
              </w:rPr>
              <w:t>E</w:t>
            </w:r>
            <w:r w:rsidR="00AC61B3">
              <w:rPr>
                <w:b/>
                <w:i/>
              </w:rPr>
              <w:noBreakHyphen/>
            </w:r>
            <w:r w:rsidRPr="004E1D16">
              <w:rPr>
                <w:b/>
                <w:i/>
              </w:rPr>
              <w:t>B.</w:t>
            </w:r>
            <w:r w:rsidRPr="004E1D16">
              <w:tab/>
            </w:r>
            <w:r w:rsidRPr="004E1D16">
              <w:rPr>
                <w:b/>
                <w:i/>
              </w:rPr>
              <w:t>Considerando que mais de 40 milhões de pessoas na União, o que corresponde a cerca de 9,2 % da população, viviam em situação de pobreza energética em 2024, medida como a percentagem de pessoas incapazes de manter a sua casa adequadamente aquecida, e que continua a ser significativamente mais elevada entre as pessoas em risco de pobreza ou exclusão social, o que significa que muitos agregados familiares com baixos rendimentos ainda têm de escolher entre pagar faturas de energia, rendas, cuidados de saúde ou alimentos;</w:t>
            </w:r>
          </w:p>
        </w:tc>
      </w:tr>
    </w:tbl>
    <w:p w14:paraId="3975459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2FB0340" w14:textId="77777777" w:rsidR="009612B6" w:rsidRPr="004E1D16" w:rsidRDefault="009612B6" w:rsidP="009612B6">
      <w:r w:rsidRPr="004E1D16">
        <w:rPr>
          <w:rStyle w:val="HideTWBExt"/>
        </w:rPr>
        <w:t>&lt;/Amend&gt;</w:t>
      </w:r>
    </w:p>
    <w:p w14:paraId="6682631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97</w:t>
      </w:r>
      <w:r w:rsidRPr="004E1D16">
        <w:rPr>
          <w:rStyle w:val="HideTWBExt"/>
        </w:rPr>
        <w:t>&lt;/NumAm&gt;</w:t>
      </w:r>
    </w:p>
    <w:p w14:paraId="3320636A"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7C92AF39" w14:textId="77777777" w:rsidR="009612B6" w:rsidRPr="004E1D16" w:rsidRDefault="009612B6" w:rsidP="009612B6">
      <w:pPr>
        <w:pStyle w:val="NormalBold"/>
      </w:pPr>
      <w:r w:rsidRPr="004E1D16">
        <w:rPr>
          <w:rStyle w:val="HideTWBExt"/>
          <w:b w:val="0"/>
        </w:rPr>
        <w:t>&lt;/RepeatBlock-By&gt;</w:t>
      </w:r>
    </w:p>
    <w:p w14:paraId="2259161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EB252D7" w14:textId="77777777" w:rsidR="009612B6" w:rsidRPr="004E1D16" w:rsidRDefault="009612B6" w:rsidP="009612B6">
      <w:pPr>
        <w:pStyle w:val="NormalBold"/>
      </w:pPr>
      <w:r w:rsidRPr="004E1D16">
        <w:rPr>
          <w:rStyle w:val="HideTWBExt"/>
        </w:rPr>
        <w:lastRenderedPageBreak/>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B99ADF4" w14:textId="77777777" w:rsidTr="003D13BF">
        <w:trPr>
          <w:trHeight w:hRule="exact" w:val="240"/>
          <w:jc w:val="center"/>
        </w:trPr>
        <w:tc>
          <w:tcPr>
            <w:tcW w:w="9752" w:type="dxa"/>
            <w:gridSpan w:val="2"/>
            <w:tcBorders>
              <w:top w:val="nil"/>
              <w:left w:val="nil"/>
              <w:bottom w:val="nil"/>
              <w:right w:val="nil"/>
            </w:tcBorders>
          </w:tcPr>
          <w:p w14:paraId="2A20E90F" w14:textId="77777777" w:rsidR="009612B6" w:rsidRPr="004E1D16" w:rsidRDefault="009612B6" w:rsidP="003D13BF"/>
        </w:tc>
      </w:tr>
      <w:tr w:rsidR="009612B6" w:rsidRPr="004E1D16" w14:paraId="6CD976D7" w14:textId="77777777" w:rsidTr="003D13BF">
        <w:trPr>
          <w:trHeight w:val="240"/>
          <w:jc w:val="center"/>
        </w:trPr>
        <w:tc>
          <w:tcPr>
            <w:tcW w:w="4876" w:type="dxa"/>
            <w:tcBorders>
              <w:top w:val="nil"/>
              <w:left w:val="nil"/>
              <w:bottom w:val="nil"/>
              <w:right w:val="nil"/>
            </w:tcBorders>
          </w:tcPr>
          <w:p w14:paraId="61B34AB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6476AD0" w14:textId="77777777" w:rsidR="009612B6" w:rsidRPr="004E1D16" w:rsidRDefault="009612B6" w:rsidP="003D13BF">
            <w:pPr>
              <w:pStyle w:val="AmColumnHeading"/>
            </w:pPr>
            <w:r w:rsidRPr="004E1D16">
              <w:t>Alteração</w:t>
            </w:r>
          </w:p>
        </w:tc>
      </w:tr>
      <w:tr w:rsidR="009612B6" w:rsidRPr="004E1D16" w14:paraId="7D3BFBBE" w14:textId="77777777" w:rsidTr="003D13BF">
        <w:trPr>
          <w:jc w:val="center"/>
        </w:trPr>
        <w:tc>
          <w:tcPr>
            <w:tcW w:w="4876" w:type="dxa"/>
            <w:tcBorders>
              <w:top w:val="nil"/>
              <w:left w:val="nil"/>
              <w:bottom w:val="nil"/>
              <w:right w:val="nil"/>
            </w:tcBorders>
          </w:tcPr>
          <w:p w14:paraId="6DB108AB" w14:textId="77777777" w:rsidR="009612B6" w:rsidRPr="004E1D16" w:rsidRDefault="009612B6" w:rsidP="003D13BF">
            <w:pPr>
              <w:pStyle w:val="Normal6a"/>
            </w:pPr>
            <w:r w:rsidRPr="004E1D16">
              <w:t>F.</w:t>
            </w:r>
            <w:r w:rsidRPr="004E1D16">
              <w:tab/>
              <w:t>Considerando que a UE se debate com uma escassez persistente de mão de obra e de competências</w:t>
            </w:r>
            <w:r w:rsidRPr="004E1D16">
              <w:rPr>
                <w:b/>
                <w:i/>
              </w:rPr>
              <w:t>, que se deve</w:t>
            </w:r>
            <w:r w:rsidRPr="004E1D16">
              <w:t xml:space="preserve"> a uma série de fatores, nomeadamente a baixa qualidade de emprego</w:t>
            </w:r>
            <w:r w:rsidRPr="004E1D16">
              <w:rPr>
                <w:b/>
                <w:i/>
              </w:rPr>
              <w:t>;</w:t>
            </w:r>
          </w:p>
        </w:tc>
        <w:tc>
          <w:tcPr>
            <w:tcW w:w="4876" w:type="dxa"/>
            <w:tcBorders>
              <w:top w:val="nil"/>
              <w:left w:val="nil"/>
              <w:bottom w:val="nil"/>
              <w:right w:val="nil"/>
            </w:tcBorders>
          </w:tcPr>
          <w:p w14:paraId="3BA67DFC"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w:t>
            </w:r>
            <w:r w:rsidRPr="004E1D16">
              <w:rPr>
                <w:b/>
                <w:i/>
              </w:rPr>
              <w:t>em alguns setores, como a ciência e a tecnologia; que a escassez está associada</w:t>
            </w:r>
            <w:r w:rsidRPr="004E1D16">
              <w:t xml:space="preserve"> a uma série de fatores, nomeadamente a baixa má qualidade de emprego</w:t>
            </w:r>
            <w:r w:rsidRPr="004E1D16">
              <w:rPr>
                <w:b/>
                <w:i/>
              </w:rPr>
              <w:t>, a falta de atratividade e de investimento em serviços públicos de qualidade, as más condições de trabalho e os baixos salários, a discriminação, o acesso limitado a oportunidades de melhoria de competências e requalificação de qualidade</w:t>
            </w:r>
            <w:r w:rsidRPr="004E1D16">
              <w:t xml:space="preserve"> </w:t>
            </w:r>
            <w:r w:rsidRPr="004E1D16">
              <w:rPr>
                <w:b/>
                <w:i/>
              </w:rPr>
              <w:t>; que a resposta à escassez e a retenção de todos os tipos de talentos exigem a melhoria dos direitos dos trabalhadores de qualidade e da negociação coletiva, o acesso a sistemas de proteção social, a melhoria da qualidade do emprego, oportunidades de desenvolvimento de competências adaptadas às necessidades e condições de trabalho dignas, em vez de depender da desregulamentação do mercado de trabalho; que a capacidade da UE para fazer face a futuros choques, crises e crises múltiplas, ao mesmo tempo que atravessa as transições demográfica, digital e ecológica, dependerá em grande medida das condições em que os trabalhadores críticos poderão desempenhar o seu trabalho;</w:t>
            </w:r>
          </w:p>
        </w:tc>
      </w:tr>
    </w:tbl>
    <w:p w14:paraId="0135A80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27AEB22" w14:textId="77777777" w:rsidR="009612B6" w:rsidRPr="004E1D16" w:rsidRDefault="009612B6" w:rsidP="009612B6">
      <w:r w:rsidRPr="004E1D16">
        <w:rPr>
          <w:rStyle w:val="HideTWBExt"/>
        </w:rPr>
        <w:t>&lt;/Amend&gt;</w:t>
      </w:r>
    </w:p>
    <w:p w14:paraId="7DD2267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98</w:t>
      </w:r>
      <w:r w:rsidRPr="004E1D16">
        <w:rPr>
          <w:rStyle w:val="HideTWBExt"/>
        </w:rPr>
        <w:t>&lt;/NumAm&gt;</w:t>
      </w:r>
    </w:p>
    <w:p w14:paraId="021BAA49"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7A606565" w14:textId="77777777" w:rsidR="009612B6" w:rsidRPr="004E1D16" w:rsidRDefault="009612B6" w:rsidP="009612B6">
      <w:pPr>
        <w:pStyle w:val="NormalBold"/>
      </w:pPr>
      <w:r w:rsidRPr="004E1D16">
        <w:rPr>
          <w:rStyle w:val="HideTWBExt"/>
          <w:b w:val="0"/>
        </w:rPr>
        <w:t>&lt;/RepeatBlock-By&gt;</w:t>
      </w:r>
    </w:p>
    <w:p w14:paraId="5F1EBA5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8DFAD0B" w14:textId="77777777" w:rsidR="009612B6" w:rsidRPr="004E1D16" w:rsidRDefault="009612B6" w:rsidP="009612B6">
      <w:pPr>
        <w:pStyle w:val="NormalBold"/>
      </w:pPr>
      <w:r w:rsidRPr="004E1D16">
        <w:rPr>
          <w:rStyle w:val="HideTWBExt"/>
        </w:rPr>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121D840" w14:textId="77777777" w:rsidTr="003D13BF">
        <w:trPr>
          <w:trHeight w:hRule="exact" w:val="240"/>
          <w:jc w:val="center"/>
        </w:trPr>
        <w:tc>
          <w:tcPr>
            <w:tcW w:w="9752" w:type="dxa"/>
            <w:gridSpan w:val="2"/>
            <w:tcBorders>
              <w:top w:val="nil"/>
              <w:left w:val="nil"/>
              <w:bottom w:val="nil"/>
              <w:right w:val="nil"/>
            </w:tcBorders>
          </w:tcPr>
          <w:p w14:paraId="77FE481F" w14:textId="77777777" w:rsidR="009612B6" w:rsidRPr="004E1D16" w:rsidRDefault="009612B6" w:rsidP="003D13BF"/>
        </w:tc>
      </w:tr>
      <w:tr w:rsidR="009612B6" w:rsidRPr="004E1D16" w14:paraId="2AA69DE3" w14:textId="77777777" w:rsidTr="003D13BF">
        <w:trPr>
          <w:trHeight w:val="240"/>
          <w:jc w:val="center"/>
        </w:trPr>
        <w:tc>
          <w:tcPr>
            <w:tcW w:w="4876" w:type="dxa"/>
            <w:tcBorders>
              <w:top w:val="nil"/>
              <w:left w:val="nil"/>
              <w:bottom w:val="nil"/>
              <w:right w:val="nil"/>
            </w:tcBorders>
          </w:tcPr>
          <w:p w14:paraId="3A720D5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4772A82" w14:textId="77777777" w:rsidR="009612B6" w:rsidRPr="004E1D16" w:rsidRDefault="009612B6" w:rsidP="003D13BF">
            <w:pPr>
              <w:pStyle w:val="AmColumnHeading"/>
            </w:pPr>
            <w:r w:rsidRPr="004E1D16">
              <w:t>Alteração</w:t>
            </w:r>
          </w:p>
        </w:tc>
      </w:tr>
      <w:tr w:rsidR="009612B6" w:rsidRPr="004E1D16" w14:paraId="4C96F962" w14:textId="77777777" w:rsidTr="003D13BF">
        <w:trPr>
          <w:jc w:val="center"/>
        </w:trPr>
        <w:tc>
          <w:tcPr>
            <w:tcW w:w="4876" w:type="dxa"/>
            <w:tcBorders>
              <w:top w:val="nil"/>
              <w:left w:val="nil"/>
              <w:bottom w:val="nil"/>
              <w:right w:val="nil"/>
            </w:tcBorders>
          </w:tcPr>
          <w:p w14:paraId="5503CD14" w14:textId="77777777" w:rsidR="009612B6" w:rsidRPr="004E1D16" w:rsidRDefault="009612B6" w:rsidP="003D13BF">
            <w:pPr>
              <w:pStyle w:val="Normal6a"/>
            </w:pPr>
            <w:r w:rsidRPr="004E1D16">
              <w:lastRenderedPageBreak/>
              <w:t>F.</w:t>
            </w:r>
            <w:r w:rsidRPr="004E1D16">
              <w:tab/>
              <w:t>Considerando que a UE se debate com uma escassez persistente de mão de obra e de competências, que se deve a uma série de fatores, nomeadamente a baixa qualidade de emprego;</w:t>
            </w:r>
          </w:p>
        </w:tc>
        <w:tc>
          <w:tcPr>
            <w:tcW w:w="4876" w:type="dxa"/>
            <w:tcBorders>
              <w:top w:val="nil"/>
              <w:left w:val="nil"/>
              <w:bottom w:val="nil"/>
              <w:right w:val="nil"/>
            </w:tcBorders>
          </w:tcPr>
          <w:p w14:paraId="0DDF5A46" w14:textId="372FAE11" w:rsidR="009612B6" w:rsidRPr="004E1D16" w:rsidRDefault="009612B6" w:rsidP="003D13BF">
            <w:pPr>
              <w:pStyle w:val="Normal6a"/>
            </w:pPr>
            <w:r w:rsidRPr="004E1D16">
              <w:t>F.</w:t>
            </w:r>
            <w:r w:rsidRPr="004E1D16">
              <w:tab/>
              <w:t xml:space="preserve">Considerando que a UE se debate com uma escassez persistente de mão de obra e de competências, que se deve a uma série de fatores, nomeadamente a baixa qualidade de emprego; </w:t>
            </w:r>
            <w:r w:rsidRPr="004E1D16">
              <w:rPr>
                <w:b/>
                <w:i/>
              </w:rPr>
              <w:t>que, de acordo com o inquérito europeu sobre as condições de trabalho de 2024, 18 % da mão de obra da UE tem uma pontuação inferior à média da UE em todas as dimensões da qualidade do emprego, o que significa que se encontra em empregos de baixa qualidade</w:t>
            </w:r>
            <w:r w:rsidRPr="004E1D16">
              <w:rPr>
                <w:b/>
                <w:i/>
                <w:vertAlign w:val="superscript"/>
              </w:rPr>
              <w:t>4</w:t>
            </w:r>
            <w:r w:rsidR="00AC61B3">
              <w:rPr>
                <w:b/>
                <w:i/>
                <w:vertAlign w:val="superscript"/>
              </w:rPr>
              <w:noBreakHyphen/>
            </w:r>
            <w:r w:rsidRPr="004E1D16">
              <w:rPr>
                <w:b/>
                <w:i/>
                <w:vertAlign w:val="superscript"/>
              </w:rPr>
              <w:t>A</w:t>
            </w:r>
            <w:r w:rsidRPr="004E1D16">
              <w:rPr>
                <w:b/>
                <w:i/>
              </w:rPr>
              <w:t>;</w:t>
            </w:r>
            <w:r w:rsidRPr="004E1D16">
              <w:t xml:space="preserve"> </w:t>
            </w:r>
            <w:r w:rsidRPr="004E1D16">
              <w:rPr>
                <w:b/>
                <w:i/>
              </w:rPr>
              <w:t>que a escassez de mão de obra em vários setores não pode ser resolvida de forma sustentável através da expansão do emprego precário ou de condições de trabalho desiguais para os trabalhadores migrantes; que a igualdade de tratamento, o acesso à proteção social e condições de trabalho dignas para todos, incluindo os trabalhadores migrantes, são essenciais para fazer face à escassez de mão de obra e assegurar a coesão social;</w:t>
            </w:r>
          </w:p>
        </w:tc>
      </w:tr>
      <w:tr w:rsidR="009612B6" w:rsidRPr="004E1D16" w14:paraId="790AE6F5" w14:textId="77777777" w:rsidTr="003D13BF">
        <w:trPr>
          <w:jc w:val="center"/>
        </w:trPr>
        <w:tc>
          <w:tcPr>
            <w:tcW w:w="4876" w:type="dxa"/>
            <w:tcBorders>
              <w:top w:val="nil"/>
              <w:left w:val="nil"/>
              <w:bottom w:val="nil"/>
              <w:right w:val="nil"/>
            </w:tcBorders>
          </w:tcPr>
          <w:p w14:paraId="56EA0927" w14:textId="77777777" w:rsidR="009612B6" w:rsidRPr="004E1D16" w:rsidRDefault="009612B6" w:rsidP="003D13BF"/>
        </w:tc>
        <w:tc>
          <w:tcPr>
            <w:tcW w:w="4876" w:type="dxa"/>
            <w:tcBorders>
              <w:top w:val="nil"/>
              <w:left w:val="nil"/>
              <w:bottom w:val="nil"/>
              <w:right w:val="nil"/>
            </w:tcBorders>
          </w:tcPr>
          <w:p w14:paraId="6B6E143A" w14:textId="77777777" w:rsidR="009612B6" w:rsidRPr="004E1D16" w:rsidRDefault="009612B6" w:rsidP="003D13BF">
            <w:pPr>
              <w:pStyle w:val="Normal6a"/>
            </w:pPr>
            <w:r w:rsidRPr="004E1D16">
              <w:rPr>
                <w:b/>
                <w:i/>
              </w:rPr>
              <w:t>_________________</w:t>
            </w:r>
          </w:p>
        </w:tc>
      </w:tr>
      <w:tr w:rsidR="009612B6" w:rsidRPr="004E1D16" w14:paraId="3DC7BF1C" w14:textId="77777777" w:rsidTr="003D13BF">
        <w:trPr>
          <w:jc w:val="center"/>
        </w:trPr>
        <w:tc>
          <w:tcPr>
            <w:tcW w:w="4876" w:type="dxa"/>
            <w:tcBorders>
              <w:top w:val="nil"/>
              <w:left w:val="nil"/>
              <w:bottom w:val="nil"/>
              <w:right w:val="nil"/>
            </w:tcBorders>
          </w:tcPr>
          <w:p w14:paraId="324B48CE" w14:textId="77777777" w:rsidR="009612B6" w:rsidRPr="004E1D16" w:rsidRDefault="009612B6" w:rsidP="003D13BF"/>
        </w:tc>
        <w:tc>
          <w:tcPr>
            <w:tcW w:w="4876" w:type="dxa"/>
            <w:tcBorders>
              <w:top w:val="nil"/>
              <w:left w:val="nil"/>
              <w:bottom w:val="nil"/>
              <w:right w:val="nil"/>
            </w:tcBorders>
          </w:tcPr>
          <w:p w14:paraId="0D34CDCC" w14:textId="12CEB5B5" w:rsidR="009612B6" w:rsidRPr="004E1D16" w:rsidRDefault="009612B6" w:rsidP="003D13BF">
            <w:pPr>
              <w:pStyle w:val="Normal6a"/>
            </w:pPr>
            <w:r w:rsidRPr="004E1D16">
              <w:rPr>
                <w:b/>
                <w:i/>
                <w:vertAlign w:val="superscript"/>
              </w:rPr>
              <w:t>4</w:t>
            </w:r>
            <w:r w:rsidR="00AC61B3">
              <w:rPr>
                <w:b/>
                <w:i/>
                <w:vertAlign w:val="superscript"/>
              </w:rPr>
              <w:noBreakHyphen/>
            </w:r>
            <w:r w:rsidRPr="004E1D16">
              <w:rPr>
                <w:b/>
                <w:i/>
                <w:vertAlign w:val="superscript"/>
              </w:rPr>
              <w:t>A</w:t>
            </w:r>
            <w:r w:rsidRPr="004E1D16">
              <w:t xml:space="preserve"> </w:t>
            </w:r>
            <w:r w:rsidRPr="004E1D16">
              <w:rPr>
                <w:b/>
                <w:i/>
              </w:rPr>
              <w:t>Inquérito europeu sobre as condições de trabalho, 2024: Relatórios de síntese | Eurofound.</w:t>
            </w:r>
          </w:p>
        </w:tc>
      </w:tr>
    </w:tbl>
    <w:p w14:paraId="32FB714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334D3E1" w14:textId="77777777" w:rsidR="009612B6" w:rsidRPr="004E1D16" w:rsidRDefault="009612B6" w:rsidP="009612B6">
      <w:r w:rsidRPr="004E1D16">
        <w:rPr>
          <w:rStyle w:val="HideTWBExt"/>
        </w:rPr>
        <w:t>&lt;/Amend&gt;</w:t>
      </w:r>
    </w:p>
    <w:p w14:paraId="2AA0956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99</w:t>
      </w:r>
      <w:r w:rsidRPr="004E1D16">
        <w:rPr>
          <w:rStyle w:val="HideTWBExt"/>
        </w:rPr>
        <w:t>&lt;/NumAm&gt;</w:t>
      </w:r>
    </w:p>
    <w:p w14:paraId="6D90A6B9"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6158EF48"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2BE08289" w14:textId="77777777" w:rsidR="009612B6" w:rsidRPr="004E1D16" w:rsidRDefault="009612B6" w:rsidP="009612B6">
      <w:pPr>
        <w:pStyle w:val="NormalBold"/>
      </w:pPr>
      <w:r w:rsidRPr="004E1D16">
        <w:rPr>
          <w:rStyle w:val="HideTWBExt"/>
          <w:b w:val="0"/>
        </w:rPr>
        <w:t>&lt;/RepeatBlock-By&gt;</w:t>
      </w:r>
    </w:p>
    <w:p w14:paraId="5EFC926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A88F141" w14:textId="77777777" w:rsidR="009612B6" w:rsidRPr="004E1D16" w:rsidRDefault="009612B6" w:rsidP="009612B6">
      <w:pPr>
        <w:pStyle w:val="NormalBold"/>
      </w:pPr>
      <w:r w:rsidRPr="004E1D16">
        <w:rPr>
          <w:rStyle w:val="HideTWBExt"/>
        </w:rPr>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6979CB6" w14:textId="77777777" w:rsidTr="003D13BF">
        <w:trPr>
          <w:trHeight w:hRule="exact" w:val="240"/>
          <w:jc w:val="center"/>
        </w:trPr>
        <w:tc>
          <w:tcPr>
            <w:tcW w:w="9752" w:type="dxa"/>
            <w:gridSpan w:val="2"/>
            <w:tcBorders>
              <w:top w:val="nil"/>
              <w:left w:val="nil"/>
              <w:bottom w:val="nil"/>
              <w:right w:val="nil"/>
            </w:tcBorders>
          </w:tcPr>
          <w:p w14:paraId="129C05CF" w14:textId="77777777" w:rsidR="009612B6" w:rsidRPr="004E1D16" w:rsidRDefault="009612B6" w:rsidP="003D13BF"/>
        </w:tc>
      </w:tr>
      <w:tr w:rsidR="009612B6" w:rsidRPr="004E1D16" w14:paraId="3600A77C" w14:textId="77777777" w:rsidTr="003D13BF">
        <w:trPr>
          <w:trHeight w:val="240"/>
          <w:jc w:val="center"/>
        </w:trPr>
        <w:tc>
          <w:tcPr>
            <w:tcW w:w="4876" w:type="dxa"/>
            <w:tcBorders>
              <w:top w:val="nil"/>
              <w:left w:val="nil"/>
              <w:bottom w:val="nil"/>
              <w:right w:val="nil"/>
            </w:tcBorders>
          </w:tcPr>
          <w:p w14:paraId="0163A2A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646EEF" w14:textId="77777777" w:rsidR="009612B6" w:rsidRPr="004E1D16" w:rsidRDefault="009612B6" w:rsidP="003D13BF">
            <w:pPr>
              <w:pStyle w:val="AmColumnHeading"/>
            </w:pPr>
            <w:r w:rsidRPr="004E1D16">
              <w:t>Alteração</w:t>
            </w:r>
          </w:p>
        </w:tc>
      </w:tr>
      <w:tr w:rsidR="009612B6" w:rsidRPr="004E1D16" w14:paraId="5A08FAA4" w14:textId="77777777" w:rsidTr="003D13BF">
        <w:trPr>
          <w:jc w:val="center"/>
        </w:trPr>
        <w:tc>
          <w:tcPr>
            <w:tcW w:w="4876" w:type="dxa"/>
            <w:tcBorders>
              <w:top w:val="nil"/>
              <w:left w:val="nil"/>
              <w:bottom w:val="nil"/>
              <w:right w:val="nil"/>
            </w:tcBorders>
          </w:tcPr>
          <w:p w14:paraId="52260B20"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w:t>
            </w:r>
            <w:r w:rsidRPr="004E1D16">
              <w:rPr>
                <w:b/>
                <w:i/>
              </w:rPr>
              <w:t>que se deve a</w:t>
            </w:r>
            <w:r w:rsidRPr="004E1D16">
              <w:t xml:space="preserve"> uma série de fatores, nomeadamente a </w:t>
            </w:r>
            <w:r w:rsidRPr="004E1D16">
              <w:rPr>
                <w:b/>
                <w:i/>
              </w:rPr>
              <w:t>baixa</w:t>
            </w:r>
            <w:r w:rsidRPr="004E1D16">
              <w:t xml:space="preserve"> qualidade de emprego;</w:t>
            </w:r>
          </w:p>
        </w:tc>
        <w:tc>
          <w:tcPr>
            <w:tcW w:w="4876" w:type="dxa"/>
            <w:tcBorders>
              <w:top w:val="nil"/>
              <w:left w:val="nil"/>
              <w:bottom w:val="nil"/>
              <w:right w:val="nil"/>
            </w:tcBorders>
          </w:tcPr>
          <w:p w14:paraId="1885A49E"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w:t>
            </w:r>
            <w:r w:rsidRPr="004E1D16">
              <w:rPr>
                <w:b/>
                <w:i/>
              </w:rPr>
              <w:t>resultante de</w:t>
            </w:r>
            <w:r w:rsidRPr="004E1D16">
              <w:t xml:space="preserve"> uma série de fatores, nomeadamente a qualidade de emprego</w:t>
            </w:r>
            <w:r w:rsidRPr="004E1D16">
              <w:rPr>
                <w:b/>
                <w:i/>
              </w:rPr>
              <w:t xml:space="preserve">, as más condições de trabalho, os salários pouco atrativos, a procura de novos conjuntos de </w:t>
            </w:r>
            <w:r w:rsidRPr="004E1D16">
              <w:rPr>
                <w:b/>
                <w:i/>
              </w:rPr>
              <w:lastRenderedPageBreak/>
              <w:t>competências e a escassez de formação pertinente, os obstáculos ao acesso à educação e a falta ou o reconhecimento de competências</w:t>
            </w:r>
            <w:r w:rsidRPr="004E1D16">
              <w:t xml:space="preserve">; </w:t>
            </w:r>
            <w:r w:rsidRPr="004E1D16">
              <w:rPr>
                <w:b/>
                <w:i/>
              </w:rPr>
              <w:t>que a proposta de Relatório Conjunto sobre o Emprego salienta que a Europa tem de corrigir as fragilidades estruturais do seu mercado de trabalho, melhorando a qualidade dos postos de trabalho, e demonstra que os empregos de qualidade contribuem para um maior crescimento da produtividade, um melhor desempenho económico e uma maior justiça social e coesão social;</w:t>
            </w:r>
          </w:p>
        </w:tc>
      </w:tr>
    </w:tbl>
    <w:p w14:paraId="25845D17"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1F40A54" w14:textId="77777777" w:rsidR="009612B6" w:rsidRPr="004E1D16" w:rsidRDefault="009612B6" w:rsidP="009612B6">
      <w:r w:rsidRPr="004E1D16">
        <w:rPr>
          <w:rStyle w:val="HideTWBExt"/>
        </w:rPr>
        <w:t>&lt;/Amend&gt;</w:t>
      </w:r>
    </w:p>
    <w:p w14:paraId="6C00F74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100</w:t>
      </w:r>
      <w:r w:rsidRPr="004E1D16">
        <w:rPr>
          <w:rStyle w:val="HideTWBExt"/>
        </w:rPr>
        <w:t>&lt;/NumAm&gt;</w:t>
      </w:r>
    </w:p>
    <w:p w14:paraId="7C1B758C"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44796762" w14:textId="77777777" w:rsidR="009612B6" w:rsidRPr="004E1D16" w:rsidRDefault="009612B6" w:rsidP="009612B6">
      <w:pPr>
        <w:pStyle w:val="NormalBold"/>
      </w:pPr>
      <w:r w:rsidRPr="004E1D16">
        <w:rPr>
          <w:rStyle w:val="HideTWBExt"/>
          <w:b w:val="0"/>
        </w:rPr>
        <w:t>&lt;/RepeatBlock-By&gt;</w:t>
      </w:r>
    </w:p>
    <w:p w14:paraId="007FE74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5D77B7C" w14:textId="77777777" w:rsidR="009612B6" w:rsidRPr="004E1D16" w:rsidRDefault="009612B6" w:rsidP="009612B6">
      <w:pPr>
        <w:pStyle w:val="NormalBold"/>
      </w:pPr>
      <w:r w:rsidRPr="004E1D16">
        <w:rPr>
          <w:rStyle w:val="HideTWBExt"/>
        </w:rPr>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0513195" w14:textId="77777777" w:rsidTr="003D13BF">
        <w:trPr>
          <w:trHeight w:hRule="exact" w:val="240"/>
          <w:jc w:val="center"/>
        </w:trPr>
        <w:tc>
          <w:tcPr>
            <w:tcW w:w="9752" w:type="dxa"/>
            <w:gridSpan w:val="2"/>
            <w:tcBorders>
              <w:top w:val="nil"/>
              <w:left w:val="nil"/>
              <w:bottom w:val="nil"/>
              <w:right w:val="nil"/>
            </w:tcBorders>
          </w:tcPr>
          <w:p w14:paraId="76A919D7" w14:textId="77777777" w:rsidR="009612B6" w:rsidRPr="004E1D16" w:rsidRDefault="009612B6" w:rsidP="003D13BF"/>
        </w:tc>
      </w:tr>
      <w:tr w:rsidR="009612B6" w:rsidRPr="004E1D16" w14:paraId="0240F504" w14:textId="77777777" w:rsidTr="003D13BF">
        <w:trPr>
          <w:trHeight w:val="240"/>
          <w:jc w:val="center"/>
        </w:trPr>
        <w:tc>
          <w:tcPr>
            <w:tcW w:w="4876" w:type="dxa"/>
            <w:tcBorders>
              <w:top w:val="nil"/>
              <w:left w:val="nil"/>
              <w:bottom w:val="nil"/>
              <w:right w:val="nil"/>
            </w:tcBorders>
          </w:tcPr>
          <w:p w14:paraId="55E8114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2EC673A" w14:textId="77777777" w:rsidR="009612B6" w:rsidRPr="004E1D16" w:rsidRDefault="009612B6" w:rsidP="003D13BF">
            <w:pPr>
              <w:pStyle w:val="AmColumnHeading"/>
            </w:pPr>
            <w:r w:rsidRPr="004E1D16">
              <w:t>Alteração</w:t>
            </w:r>
          </w:p>
        </w:tc>
      </w:tr>
      <w:tr w:rsidR="009612B6" w:rsidRPr="004E1D16" w14:paraId="150765B9" w14:textId="77777777" w:rsidTr="003D13BF">
        <w:trPr>
          <w:jc w:val="center"/>
        </w:trPr>
        <w:tc>
          <w:tcPr>
            <w:tcW w:w="4876" w:type="dxa"/>
            <w:tcBorders>
              <w:top w:val="nil"/>
              <w:left w:val="nil"/>
              <w:bottom w:val="nil"/>
              <w:right w:val="nil"/>
            </w:tcBorders>
          </w:tcPr>
          <w:p w14:paraId="11043EDF"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w:t>
            </w:r>
            <w:r w:rsidRPr="004E1D16">
              <w:rPr>
                <w:b/>
                <w:i/>
              </w:rPr>
              <w:t>que se deve a uma série de fatores, nomeadamente a baixa qualidade de emprego</w:t>
            </w:r>
            <w:r w:rsidRPr="004E1D16">
              <w:t>;</w:t>
            </w:r>
          </w:p>
        </w:tc>
        <w:tc>
          <w:tcPr>
            <w:tcW w:w="4876" w:type="dxa"/>
            <w:tcBorders>
              <w:top w:val="nil"/>
              <w:left w:val="nil"/>
              <w:bottom w:val="nil"/>
              <w:right w:val="nil"/>
            </w:tcBorders>
          </w:tcPr>
          <w:p w14:paraId="6AECAF21"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w:t>
            </w:r>
            <w:r w:rsidRPr="004E1D16">
              <w:rPr>
                <w:b/>
                <w:i/>
              </w:rPr>
              <w:t>impulsionada principalmente pela inadequação estrutural das competências, pela rápida evolução tecnológica e pela insuficiente adaptação dos sistemas nacionais de educação e formação às necessidades do mercado de trabalho</w:t>
            </w:r>
            <w:r w:rsidRPr="004E1D16">
              <w:t>;</w:t>
            </w:r>
            <w:r w:rsidRPr="004E1D16">
              <w:rPr>
                <w:b/>
                <w:i/>
              </w:rPr>
              <w:t xml:space="preserve"> que a escassez é particularmente grave nas tecnologias novas e emergentes; que as perspetivas de carreira limitadas e a estagnação das oportunidades para os jovens em partes da União os incentivam cada vez mais a procurar emprego em países terceiros, agravando ainda mais a escassez de mão de obra e de competências na UE;</w:t>
            </w:r>
          </w:p>
        </w:tc>
      </w:tr>
    </w:tbl>
    <w:p w14:paraId="57D630D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F1D7323" w14:textId="77777777" w:rsidR="009612B6" w:rsidRPr="004E1D16" w:rsidRDefault="009612B6" w:rsidP="009612B6">
      <w:r w:rsidRPr="004E1D16">
        <w:rPr>
          <w:rStyle w:val="HideTWBExt"/>
        </w:rPr>
        <w:t>&lt;/Amend&gt;</w:t>
      </w:r>
    </w:p>
    <w:p w14:paraId="56C4A624"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101</w:t>
      </w:r>
      <w:r w:rsidRPr="004E1D16">
        <w:rPr>
          <w:rStyle w:val="HideTWBExt"/>
        </w:rPr>
        <w:t>&lt;/NumAm&gt;</w:t>
      </w:r>
    </w:p>
    <w:p w14:paraId="51269D53"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516E68B8" w14:textId="77777777" w:rsidR="009612B6" w:rsidRPr="004E1D16" w:rsidRDefault="009612B6" w:rsidP="009612B6">
      <w:pPr>
        <w:pStyle w:val="NormalBold"/>
      </w:pPr>
      <w:r w:rsidRPr="004E1D16">
        <w:rPr>
          <w:rStyle w:val="HideTWBExt"/>
          <w:b w:val="0"/>
        </w:rPr>
        <w:t>&lt;/RepeatBlock-By&gt;</w:t>
      </w:r>
    </w:p>
    <w:p w14:paraId="13B4467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5FF309A" w14:textId="77777777" w:rsidR="009612B6" w:rsidRPr="004E1D16" w:rsidRDefault="009612B6" w:rsidP="009612B6">
      <w:pPr>
        <w:pStyle w:val="NormalBold"/>
      </w:pPr>
      <w:r w:rsidRPr="004E1D16">
        <w:rPr>
          <w:rStyle w:val="HideTWBExt"/>
        </w:rPr>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FBE3B13" w14:textId="77777777" w:rsidTr="003D13BF">
        <w:trPr>
          <w:trHeight w:hRule="exact" w:val="240"/>
          <w:jc w:val="center"/>
        </w:trPr>
        <w:tc>
          <w:tcPr>
            <w:tcW w:w="9752" w:type="dxa"/>
            <w:gridSpan w:val="2"/>
            <w:tcBorders>
              <w:top w:val="nil"/>
              <w:left w:val="nil"/>
              <w:bottom w:val="nil"/>
              <w:right w:val="nil"/>
            </w:tcBorders>
          </w:tcPr>
          <w:p w14:paraId="29F8255D" w14:textId="77777777" w:rsidR="009612B6" w:rsidRPr="004E1D16" w:rsidRDefault="009612B6" w:rsidP="003D13BF"/>
        </w:tc>
      </w:tr>
      <w:tr w:rsidR="009612B6" w:rsidRPr="004E1D16" w14:paraId="485B41F1" w14:textId="77777777" w:rsidTr="003D13BF">
        <w:trPr>
          <w:trHeight w:val="240"/>
          <w:jc w:val="center"/>
        </w:trPr>
        <w:tc>
          <w:tcPr>
            <w:tcW w:w="4876" w:type="dxa"/>
            <w:tcBorders>
              <w:top w:val="nil"/>
              <w:left w:val="nil"/>
              <w:bottom w:val="nil"/>
              <w:right w:val="nil"/>
            </w:tcBorders>
          </w:tcPr>
          <w:p w14:paraId="2FED1D0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67F2FD8" w14:textId="77777777" w:rsidR="009612B6" w:rsidRPr="004E1D16" w:rsidRDefault="009612B6" w:rsidP="003D13BF">
            <w:pPr>
              <w:pStyle w:val="AmColumnHeading"/>
            </w:pPr>
            <w:r w:rsidRPr="004E1D16">
              <w:t>Alteração</w:t>
            </w:r>
          </w:p>
        </w:tc>
      </w:tr>
      <w:tr w:rsidR="009612B6" w:rsidRPr="004E1D16" w14:paraId="3CA542CC" w14:textId="77777777" w:rsidTr="003D13BF">
        <w:trPr>
          <w:jc w:val="center"/>
        </w:trPr>
        <w:tc>
          <w:tcPr>
            <w:tcW w:w="4876" w:type="dxa"/>
            <w:tcBorders>
              <w:top w:val="nil"/>
              <w:left w:val="nil"/>
              <w:bottom w:val="nil"/>
              <w:right w:val="nil"/>
            </w:tcBorders>
          </w:tcPr>
          <w:p w14:paraId="6FFD9789" w14:textId="77777777" w:rsidR="009612B6" w:rsidRPr="004E1D16" w:rsidRDefault="009612B6" w:rsidP="003D13BF">
            <w:pPr>
              <w:pStyle w:val="Normal6a"/>
            </w:pPr>
            <w:r w:rsidRPr="004E1D16">
              <w:t>F.</w:t>
            </w:r>
            <w:r w:rsidRPr="004E1D16">
              <w:tab/>
              <w:t>Considerando que a UE se debate com uma escassez persistente de mão de obra e de competências, que se deve a uma série de fatores, nomeadamente a baixa qualidade de emprego;</w:t>
            </w:r>
          </w:p>
        </w:tc>
        <w:tc>
          <w:tcPr>
            <w:tcW w:w="4876" w:type="dxa"/>
            <w:tcBorders>
              <w:top w:val="nil"/>
              <w:left w:val="nil"/>
              <w:bottom w:val="nil"/>
              <w:right w:val="nil"/>
            </w:tcBorders>
          </w:tcPr>
          <w:p w14:paraId="6EAB4C91" w14:textId="4BAFD9E9" w:rsidR="009612B6" w:rsidRPr="004E1D16" w:rsidRDefault="009612B6" w:rsidP="003D13BF">
            <w:pPr>
              <w:pStyle w:val="Normal6a"/>
            </w:pPr>
            <w:r w:rsidRPr="004E1D16">
              <w:t>F.</w:t>
            </w:r>
            <w:r w:rsidRPr="004E1D16">
              <w:tab/>
              <w:t xml:space="preserve">Considerando que a UE se debate com uma escassez persistente de mão de obra e de competências, que se deve a uma série de fatores, nomeadamente </w:t>
            </w:r>
            <w:r w:rsidRPr="004E1D16">
              <w:rPr>
                <w:b/>
                <w:i/>
              </w:rPr>
              <w:t>a inadequação de competências, as alterações demográficas e</w:t>
            </w:r>
            <w:r w:rsidRPr="004E1D16">
              <w:t xml:space="preserve"> a baixa qualidade de emprego</w:t>
            </w:r>
            <w:r w:rsidRPr="004E1D16">
              <w:rPr>
                <w:b/>
                <w:i/>
              </w:rPr>
              <w:t>, que tem sido identificada como um dos principais obstáculos ao crescimento e à competitividade da UE</w:t>
            </w:r>
            <w:r w:rsidRPr="004E1D16">
              <w:t xml:space="preserve">; </w:t>
            </w:r>
            <w:r w:rsidRPr="004E1D16">
              <w:rPr>
                <w:b/>
                <w:i/>
              </w:rPr>
              <w:t>que, até 2050, a população ativa da UE deverá diminuir até 18,8 milhões</w:t>
            </w:r>
            <w:r w:rsidRPr="004E1D16">
              <w:rPr>
                <w:b/>
                <w:i/>
                <w:vertAlign w:val="superscript"/>
              </w:rPr>
              <w:t>3</w:t>
            </w:r>
            <w:r w:rsidR="00AC61B3">
              <w:rPr>
                <w:b/>
                <w:i/>
                <w:vertAlign w:val="superscript"/>
              </w:rPr>
              <w:noBreakHyphen/>
            </w:r>
            <w:r w:rsidRPr="004E1D16">
              <w:rPr>
                <w:b/>
                <w:i/>
                <w:vertAlign w:val="superscript"/>
              </w:rPr>
              <w:t>A</w:t>
            </w:r>
            <w:r w:rsidRPr="004E1D16">
              <w:rPr>
                <w:b/>
                <w:i/>
              </w:rPr>
              <w:t>, o que indica que, além das medidas de ativação e formação e em seu complemento, será necessária uma migração laboral legal para suplementar a mão de obra da UE;</w:t>
            </w:r>
          </w:p>
        </w:tc>
      </w:tr>
      <w:tr w:rsidR="009612B6" w:rsidRPr="004E1D16" w14:paraId="531D298B" w14:textId="77777777" w:rsidTr="003D13BF">
        <w:trPr>
          <w:jc w:val="center"/>
        </w:trPr>
        <w:tc>
          <w:tcPr>
            <w:tcW w:w="4876" w:type="dxa"/>
            <w:tcBorders>
              <w:top w:val="nil"/>
              <w:left w:val="nil"/>
              <w:bottom w:val="nil"/>
              <w:right w:val="nil"/>
            </w:tcBorders>
          </w:tcPr>
          <w:p w14:paraId="2B006A25" w14:textId="77777777" w:rsidR="009612B6" w:rsidRPr="004E1D16" w:rsidRDefault="009612B6" w:rsidP="003D13BF"/>
        </w:tc>
        <w:tc>
          <w:tcPr>
            <w:tcW w:w="4876" w:type="dxa"/>
            <w:tcBorders>
              <w:top w:val="nil"/>
              <w:left w:val="nil"/>
              <w:bottom w:val="nil"/>
              <w:right w:val="nil"/>
            </w:tcBorders>
          </w:tcPr>
          <w:p w14:paraId="49F4E5B5" w14:textId="77777777" w:rsidR="009612B6" w:rsidRPr="004E1D16" w:rsidRDefault="009612B6" w:rsidP="003D13BF">
            <w:pPr>
              <w:pStyle w:val="Normal6a"/>
            </w:pPr>
            <w:r w:rsidRPr="004E1D16">
              <w:rPr>
                <w:b/>
                <w:i/>
              </w:rPr>
              <w:t>_________________</w:t>
            </w:r>
          </w:p>
        </w:tc>
      </w:tr>
      <w:tr w:rsidR="009612B6" w:rsidRPr="004E1D16" w14:paraId="4C216DBB" w14:textId="77777777" w:rsidTr="003D13BF">
        <w:trPr>
          <w:jc w:val="center"/>
        </w:trPr>
        <w:tc>
          <w:tcPr>
            <w:tcW w:w="4876" w:type="dxa"/>
            <w:tcBorders>
              <w:top w:val="nil"/>
              <w:left w:val="nil"/>
              <w:bottom w:val="nil"/>
              <w:right w:val="nil"/>
            </w:tcBorders>
          </w:tcPr>
          <w:p w14:paraId="20CF9CB4" w14:textId="77777777" w:rsidR="009612B6" w:rsidRPr="004E1D16" w:rsidRDefault="009612B6" w:rsidP="003D13BF"/>
        </w:tc>
        <w:tc>
          <w:tcPr>
            <w:tcW w:w="4876" w:type="dxa"/>
            <w:tcBorders>
              <w:top w:val="nil"/>
              <w:left w:val="nil"/>
              <w:bottom w:val="nil"/>
              <w:right w:val="nil"/>
            </w:tcBorders>
          </w:tcPr>
          <w:p w14:paraId="57BB6BBF" w14:textId="37AD34AE" w:rsidR="009612B6" w:rsidRPr="004E1D16" w:rsidRDefault="009612B6" w:rsidP="003D13BF">
            <w:pPr>
              <w:pStyle w:val="Normal6a"/>
            </w:pPr>
            <w:r w:rsidRPr="004E1D16">
              <w:rPr>
                <w:b/>
                <w:i/>
                <w:vertAlign w:val="superscript"/>
              </w:rPr>
              <w:t>3</w:t>
            </w:r>
            <w:r w:rsidR="00AC61B3">
              <w:rPr>
                <w:b/>
                <w:i/>
                <w:vertAlign w:val="superscript"/>
              </w:rPr>
              <w:noBreakHyphen/>
            </w:r>
            <w:r w:rsidRPr="004E1D16">
              <w:rPr>
                <w:b/>
                <w:i/>
                <w:vertAlign w:val="superscript"/>
              </w:rPr>
              <w:t>A</w:t>
            </w:r>
            <w:r w:rsidRPr="004E1D16">
              <w:t xml:space="preserve"> </w:t>
            </w:r>
            <w:r w:rsidRPr="004E1D16">
              <w:rPr>
                <w:b/>
                <w:i/>
              </w:rPr>
              <w:t>Employment and Social Developments in Europe (ESDE) 2025 [Evolução social e do emprego na Europa], Comissão Europeia, setembro de 2025.</w:t>
            </w:r>
          </w:p>
        </w:tc>
      </w:tr>
    </w:tbl>
    <w:p w14:paraId="397B75A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5C5B08" w14:textId="77777777" w:rsidR="009612B6" w:rsidRPr="004E1D16" w:rsidRDefault="009612B6" w:rsidP="009612B6">
      <w:r w:rsidRPr="004E1D16">
        <w:rPr>
          <w:rStyle w:val="HideTWBExt"/>
        </w:rPr>
        <w:t>&lt;/Amend&gt;</w:t>
      </w:r>
    </w:p>
    <w:p w14:paraId="123C151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102</w:t>
      </w:r>
      <w:r w:rsidRPr="004E1D16">
        <w:rPr>
          <w:rStyle w:val="HideTWBExt"/>
        </w:rPr>
        <w:t>&lt;/NumAm&gt;</w:t>
      </w:r>
    </w:p>
    <w:p w14:paraId="2601996D"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2667B96D" w14:textId="77777777" w:rsidR="009612B6" w:rsidRPr="004E1D16" w:rsidRDefault="009612B6" w:rsidP="009612B6">
      <w:pPr>
        <w:pStyle w:val="NormalBold"/>
      </w:pPr>
      <w:r w:rsidRPr="004E1D16">
        <w:rPr>
          <w:rStyle w:val="HideTWBExt"/>
          <w:b w:val="0"/>
        </w:rPr>
        <w:t>&lt;/RepeatBlock-By&gt;</w:t>
      </w:r>
    </w:p>
    <w:p w14:paraId="7441415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675AAE3" w14:textId="77777777" w:rsidR="009612B6" w:rsidRPr="004E1D16" w:rsidRDefault="009612B6" w:rsidP="009612B6">
      <w:pPr>
        <w:pStyle w:val="NormalBold"/>
      </w:pPr>
      <w:r w:rsidRPr="004E1D16">
        <w:rPr>
          <w:rStyle w:val="HideTWBExt"/>
        </w:rPr>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2BED2A3" w14:textId="77777777" w:rsidTr="003D13BF">
        <w:trPr>
          <w:trHeight w:hRule="exact" w:val="240"/>
          <w:jc w:val="center"/>
        </w:trPr>
        <w:tc>
          <w:tcPr>
            <w:tcW w:w="9752" w:type="dxa"/>
            <w:gridSpan w:val="2"/>
            <w:tcBorders>
              <w:top w:val="nil"/>
              <w:left w:val="nil"/>
              <w:bottom w:val="nil"/>
              <w:right w:val="nil"/>
            </w:tcBorders>
          </w:tcPr>
          <w:p w14:paraId="6B298421" w14:textId="77777777" w:rsidR="009612B6" w:rsidRPr="004E1D16" w:rsidRDefault="009612B6" w:rsidP="003D13BF"/>
        </w:tc>
      </w:tr>
      <w:tr w:rsidR="009612B6" w:rsidRPr="004E1D16" w14:paraId="7DE0116A" w14:textId="77777777" w:rsidTr="003D13BF">
        <w:trPr>
          <w:trHeight w:val="240"/>
          <w:jc w:val="center"/>
        </w:trPr>
        <w:tc>
          <w:tcPr>
            <w:tcW w:w="4876" w:type="dxa"/>
            <w:tcBorders>
              <w:top w:val="nil"/>
              <w:left w:val="nil"/>
              <w:bottom w:val="nil"/>
              <w:right w:val="nil"/>
            </w:tcBorders>
          </w:tcPr>
          <w:p w14:paraId="5DA3796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374409F" w14:textId="77777777" w:rsidR="009612B6" w:rsidRPr="004E1D16" w:rsidRDefault="009612B6" w:rsidP="003D13BF">
            <w:pPr>
              <w:pStyle w:val="AmColumnHeading"/>
            </w:pPr>
            <w:r w:rsidRPr="004E1D16">
              <w:t>Alteração</w:t>
            </w:r>
          </w:p>
        </w:tc>
      </w:tr>
      <w:tr w:rsidR="009612B6" w:rsidRPr="004E1D16" w14:paraId="7398F087" w14:textId="77777777" w:rsidTr="003D13BF">
        <w:trPr>
          <w:jc w:val="center"/>
        </w:trPr>
        <w:tc>
          <w:tcPr>
            <w:tcW w:w="4876" w:type="dxa"/>
            <w:tcBorders>
              <w:top w:val="nil"/>
              <w:left w:val="nil"/>
              <w:bottom w:val="nil"/>
              <w:right w:val="nil"/>
            </w:tcBorders>
          </w:tcPr>
          <w:p w14:paraId="180900CD"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que se deve a uma série de fatores, nomeadamente a baixa </w:t>
            </w:r>
            <w:r w:rsidRPr="004E1D16">
              <w:lastRenderedPageBreak/>
              <w:t>qualidade de emprego;</w:t>
            </w:r>
          </w:p>
        </w:tc>
        <w:tc>
          <w:tcPr>
            <w:tcW w:w="4876" w:type="dxa"/>
            <w:tcBorders>
              <w:top w:val="nil"/>
              <w:left w:val="nil"/>
              <w:bottom w:val="nil"/>
              <w:right w:val="nil"/>
            </w:tcBorders>
          </w:tcPr>
          <w:p w14:paraId="2C708487" w14:textId="77777777" w:rsidR="009612B6" w:rsidRPr="004E1D16" w:rsidRDefault="009612B6" w:rsidP="003D13BF">
            <w:pPr>
              <w:pStyle w:val="Normal6a"/>
            </w:pPr>
            <w:r w:rsidRPr="004E1D16">
              <w:lastRenderedPageBreak/>
              <w:t>F.</w:t>
            </w:r>
            <w:r w:rsidRPr="004E1D16">
              <w:tab/>
              <w:t xml:space="preserve">Considerando que a UE se debate com uma escassez persistente de mão de obra e de competências, que se deve a uma série de fatores, nomeadamente a baixa qualidade de emprego </w:t>
            </w:r>
            <w:r w:rsidRPr="004E1D16">
              <w:rPr>
                <w:b/>
                <w:i/>
              </w:rPr>
              <w:t xml:space="preserve">e uma falta de </w:t>
            </w:r>
            <w:r w:rsidRPr="004E1D16">
              <w:rPr>
                <w:b/>
                <w:i/>
              </w:rPr>
              <w:lastRenderedPageBreak/>
              <w:t>confiança no futuro, relacionada também com as decisões políticas de decrescimento, bem como uma acumulação de restrições, principalmente de cariz administrativo</w:t>
            </w:r>
            <w:r w:rsidRPr="004E1D16">
              <w:t>;</w:t>
            </w:r>
          </w:p>
        </w:tc>
      </w:tr>
    </w:tbl>
    <w:p w14:paraId="4D5061CE"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1FC4F1EE" w14:textId="77777777" w:rsidR="009612B6" w:rsidRPr="004E1D16" w:rsidRDefault="009612B6" w:rsidP="009612B6">
      <w:r w:rsidRPr="004E1D16">
        <w:rPr>
          <w:rStyle w:val="HideTWBExt"/>
        </w:rPr>
        <w:t>&lt;/Amend&gt;</w:t>
      </w:r>
    </w:p>
    <w:p w14:paraId="388BB76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103</w:t>
      </w:r>
      <w:r w:rsidRPr="004E1D16">
        <w:rPr>
          <w:rStyle w:val="HideTWBExt"/>
        </w:rPr>
        <w:t>&lt;/NumAm&gt;</w:t>
      </w:r>
    </w:p>
    <w:p w14:paraId="6307E898"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41730AED"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7576FBAA" w14:textId="77777777" w:rsidR="009612B6" w:rsidRPr="004E1D16" w:rsidRDefault="009612B6" w:rsidP="009612B6">
      <w:pPr>
        <w:pStyle w:val="NormalBold"/>
      </w:pPr>
      <w:r w:rsidRPr="004E1D16">
        <w:rPr>
          <w:rStyle w:val="HideTWBExt"/>
          <w:b w:val="0"/>
        </w:rPr>
        <w:t>&lt;/RepeatBlock-By&gt;</w:t>
      </w:r>
    </w:p>
    <w:p w14:paraId="70A1933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19A1C9F" w14:textId="77777777" w:rsidR="009612B6" w:rsidRPr="004E1D16" w:rsidRDefault="009612B6" w:rsidP="009612B6">
      <w:pPr>
        <w:pStyle w:val="NormalBold"/>
      </w:pPr>
      <w:r w:rsidRPr="004E1D16">
        <w:rPr>
          <w:rStyle w:val="HideTWBExt"/>
        </w:rPr>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1EE275D" w14:textId="77777777" w:rsidTr="003D13BF">
        <w:trPr>
          <w:trHeight w:hRule="exact" w:val="240"/>
          <w:jc w:val="center"/>
        </w:trPr>
        <w:tc>
          <w:tcPr>
            <w:tcW w:w="9752" w:type="dxa"/>
            <w:gridSpan w:val="2"/>
            <w:tcBorders>
              <w:top w:val="nil"/>
              <w:left w:val="nil"/>
              <w:bottom w:val="nil"/>
              <w:right w:val="nil"/>
            </w:tcBorders>
          </w:tcPr>
          <w:p w14:paraId="1048BFAE" w14:textId="77777777" w:rsidR="009612B6" w:rsidRPr="004E1D16" w:rsidRDefault="009612B6" w:rsidP="003D13BF"/>
        </w:tc>
      </w:tr>
      <w:tr w:rsidR="009612B6" w:rsidRPr="004E1D16" w14:paraId="5571C3E7" w14:textId="77777777" w:rsidTr="003D13BF">
        <w:trPr>
          <w:trHeight w:val="240"/>
          <w:jc w:val="center"/>
        </w:trPr>
        <w:tc>
          <w:tcPr>
            <w:tcW w:w="4876" w:type="dxa"/>
            <w:tcBorders>
              <w:top w:val="nil"/>
              <w:left w:val="nil"/>
              <w:bottom w:val="nil"/>
              <w:right w:val="nil"/>
            </w:tcBorders>
          </w:tcPr>
          <w:p w14:paraId="3869061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01CA1A3" w14:textId="77777777" w:rsidR="009612B6" w:rsidRPr="004E1D16" w:rsidRDefault="009612B6" w:rsidP="003D13BF">
            <w:pPr>
              <w:pStyle w:val="AmColumnHeading"/>
            </w:pPr>
            <w:r w:rsidRPr="004E1D16">
              <w:t>Alteração</w:t>
            </w:r>
          </w:p>
        </w:tc>
      </w:tr>
      <w:tr w:rsidR="009612B6" w:rsidRPr="004E1D16" w14:paraId="1B825F78" w14:textId="77777777" w:rsidTr="003D13BF">
        <w:trPr>
          <w:jc w:val="center"/>
        </w:trPr>
        <w:tc>
          <w:tcPr>
            <w:tcW w:w="4876" w:type="dxa"/>
            <w:tcBorders>
              <w:top w:val="nil"/>
              <w:left w:val="nil"/>
              <w:bottom w:val="nil"/>
              <w:right w:val="nil"/>
            </w:tcBorders>
          </w:tcPr>
          <w:p w14:paraId="08755F05" w14:textId="77777777" w:rsidR="009612B6" w:rsidRPr="004E1D16" w:rsidRDefault="009612B6" w:rsidP="003D13BF">
            <w:pPr>
              <w:pStyle w:val="Normal6a"/>
            </w:pPr>
            <w:r w:rsidRPr="004E1D16">
              <w:t>F.</w:t>
            </w:r>
            <w:r w:rsidRPr="004E1D16">
              <w:tab/>
              <w:t>Considerando que a UE se debate com uma escassez persistente de mão de obra e de competências, que se deve a uma série de fatores, nomeadamente a baixa qualidade de emprego;</w:t>
            </w:r>
          </w:p>
        </w:tc>
        <w:tc>
          <w:tcPr>
            <w:tcW w:w="4876" w:type="dxa"/>
            <w:tcBorders>
              <w:top w:val="nil"/>
              <w:left w:val="nil"/>
              <w:bottom w:val="nil"/>
              <w:right w:val="nil"/>
            </w:tcBorders>
          </w:tcPr>
          <w:p w14:paraId="19CAFE16"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que se deve a uma série de fatores, nomeadamente a baixa qualidade de emprego </w:t>
            </w:r>
            <w:r w:rsidRPr="004E1D16">
              <w:rPr>
                <w:b/>
                <w:i/>
              </w:rPr>
              <w:t>e em especial a crise demográfica, incluindo a disparidade de natalidade e o rápido envelhecimento da sociedade</w:t>
            </w:r>
            <w:r w:rsidRPr="004E1D16">
              <w:t>;</w:t>
            </w:r>
          </w:p>
        </w:tc>
      </w:tr>
    </w:tbl>
    <w:p w14:paraId="7395516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2603827" w14:textId="77777777" w:rsidR="009612B6" w:rsidRPr="004E1D16" w:rsidRDefault="009612B6" w:rsidP="009612B6">
      <w:r w:rsidRPr="004E1D16">
        <w:rPr>
          <w:rStyle w:val="HideTWBExt"/>
        </w:rPr>
        <w:t>&lt;/Amend&gt;</w:t>
      </w:r>
    </w:p>
    <w:p w14:paraId="62C356F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104</w:t>
      </w:r>
      <w:r w:rsidRPr="004E1D16">
        <w:rPr>
          <w:rStyle w:val="HideTWBExt"/>
        </w:rPr>
        <w:t>&lt;/NumAm&gt;</w:t>
      </w:r>
    </w:p>
    <w:p w14:paraId="7AEB45F2"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2EE7526C" w14:textId="77777777" w:rsidR="009612B6" w:rsidRPr="004E1D16" w:rsidRDefault="009612B6" w:rsidP="009612B6">
      <w:pPr>
        <w:pStyle w:val="NormalBold"/>
      </w:pPr>
      <w:r w:rsidRPr="004E1D16">
        <w:rPr>
          <w:rStyle w:val="HideTWBExt"/>
          <w:b w:val="0"/>
        </w:rPr>
        <w:t>&lt;/RepeatBlock-By&gt;</w:t>
      </w:r>
    </w:p>
    <w:p w14:paraId="7B51B64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8CB833D" w14:textId="77777777" w:rsidR="009612B6" w:rsidRPr="004E1D16" w:rsidRDefault="009612B6" w:rsidP="009612B6">
      <w:pPr>
        <w:pStyle w:val="NormalBold"/>
      </w:pPr>
      <w:r w:rsidRPr="004E1D16">
        <w:rPr>
          <w:rStyle w:val="HideTWBExt"/>
        </w:rPr>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5E3A4DA" w14:textId="77777777" w:rsidTr="003D13BF">
        <w:trPr>
          <w:trHeight w:hRule="exact" w:val="240"/>
          <w:jc w:val="center"/>
        </w:trPr>
        <w:tc>
          <w:tcPr>
            <w:tcW w:w="9752" w:type="dxa"/>
            <w:gridSpan w:val="2"/>
            <w:tcBorders>
              <w:top w:val="nil"/>
              <w:left w:val="nil"/>
              <w:bottom w:val="nil"/>
              <w:right w:val="nil"/>
            </w:tcBorders>
          </w:tcPr>
          <w:p w14:paraId="027677EE" w14:textId="77777777" w:rsidR="009612B6" w:rsidRPr="004E1D16" w:rsidRDefault="009612B6" w:rsidP="003D13BF"/>
        </w:tc>
      </w:tr>
      <w:tr w:rsidR="009612B6" w:rsidRPr="004E1D16" w14:paraId="70C300D2" w14:textId="77777777" w:rsidTr="003D13BF">
        <w:trPr>
          <w:trHeight w:val="240"/>
          <w:jc w:val="center"/>
        </w:trPr>
        <w:tc>
          <w:tcPr>
            <w:tcW w:w="4876" w:type="dxa"/>
            <w:tcBorders>
              <w:top w:val="nil"/>
              <w:left w:val="nil"/>
              <w:bottom w:val="nil"/>
              <w:right w:val="nil"/>
            </w:tcBorders>
          </w:tcPr>
          <w:p w14:paraId="59380C4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63CACEE" w14:textId="77777777" w:rsidR="009612B6" w:rsidRPr="004E1D16" w:rsidRDefault="009612B6" w:rsidP="003D13BF">
            <w:pPr>
              <w:pStyle w:val="AmColumnHeading"/>
            </w:pPr>
            <w:r w:rsidRPr="004E1D16">
              <w:t>Alteração</w:t>
            </w:r>
          </w:p>
        </w:tc>
      </w:tr>
      <w:tr w:rsidR="009612B6" w:rsidRPr="004E1D16" w14:paraId="54C87665" w14:textId="77777777" w:rsidTr="003D13BF">
        <w:trPr>
          <w:jc w:val="center"/>
        </w:trPr>
        <w:tc>
          <w:tcPr>
            <w:tcW w:w="4876" w:type="dxa"/>
            <w:tcBorders>
              <w:top w:val="nil"/>
              <w:left w:val="nil"/>
              <w:bottom w:val="nil"/>
              <w:right w:val="nil"/>
            </w:tcBorders>
          </w:tcPr>
          <w:p w14:paraId="04037ABE"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que se deve a uma série de fatores, nomeadamente a </w:t>
            </w:r>
            <w:r w:rsidRPr="004E1D16">
              <w:rPr>
                <w:b/>
                <w:i/>
              </w:rPr>
              <w:t>baixa</w:t>
            </w:r>
            <w:r w:rsidRPr="004E1D16">
              <w:t xml:space="preserve"> qualidade de emprego;</w:t>
            </w:r>
          </w:p>
        </w:tc>
        <w:tc>
          <w:tcPr>
            <w:tcW w:w="4876" w:type="dxa"/>
            <w:tcBorders>
              <w:top w:val="nil"/>
              <w:left w:val="nil"/>
              <w:bottom w:val="nil"/>
              <w:right w:val="nil"/>
            </w:tcBorders>
          </w:tcPr>
          <w:p w14:paraId="148887A5"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que se deve a uma série de fatores, nomeadamente </w:t>
            </w:r>
            <w:r w:rsidRPr="004E1D16">
              <w:rPr>
                <w:b/>
                <w:i/>
              </w:rPr>
              <w:t>o desenvolvimento demográfico, as transições ecológica e digital e</w:t>
            </w:r>
            <w:r w:rsidRPr="004E1D16">
              <w:t xml:space="preserve"> a qualidade de emprego;</w:t>
            </w:r>
          </w:p>
        </w:tc>
      </w:tr>
    </w:tbl>
    <w:p w14:paraId="2972D60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589ECD7" w14:textId="77777777" w:rsidR="009612B6" w:rsidRPr="004E1D16" w:rsidRDefault="009612B6" w:rsidP="009612B6">
      <w:r w:rsidRPr="004E1D16">
        <w:rPr>
          <w:rStyle w:val="HideTWBExt"/>
        </w:rPr>
        <w:lastRenderedPageBreak/>
        <w:t>&lt;/Amend&gt;</w:t>
      </w:r>
    </w:p>
    <w:p w14:paraId="3645D26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105</w:t>
      </w:r>
      <w:r w:rsidRPr="004E1D16">
        <w:rPr>
          <w:rStyle w:val="HideTWBExt"/>
        </w:rPr>
        <w:t>&lt;/NumAm&gt;</w:t>
      </w:r>
    </w:p>
    <w:p w14:paraId="2FA6B71B" w14:textId="77777777" w:rsidR="009612B6" w:rsidRPr="004E1D16" w:rsidRDefault="009612B6" w:rsidP="009612B6">
      <w:pPr>
        <w:pStyle w:val="NormalBold"/>
      </w:pPr>
      <w:r w:rsidRPr="004E1D16">
        <w:rPr>
          <w:rStyle w:val="HideTWBExt"/>
          <w:b w:val="0"/>
        </w:rPr>
        <w:t>&lt;RepeatBlock-By&gt;&lt;Members&gt;</w:t>
      </w:r>
      <w:r w:rsidRPr="004E1D16">
        <w:t>Miriam Lexmann</w:t>
      </w:r>
      <w:r w:rsidRPr="004E1D16">
        <w:rPr>
          <w:rStyle w:val="HideTWBExt"/>
          <w:b w:val="0"/>
        </w:rPr>
        <w:t>&lt;/Members&gt;</w:t>
      </w:r>
    </w:p>
    <w:p w14:paraId="29CB44ED" w14:textId="77777777" w:rsidR="009612B6" w:rsidRPr="004E1D16" w:rsidRDefault="009612B6" w:rsidP="009612B6">
      <w:pPr>
        <w:pStyle w:val="NormalBold"/>
      </w:pPr>
      <w:r w:rsidRPr="004E1D16">
        <w:rPr>
          <w:rStyle w:val="HideTWBExt"/>
          <w:b w:val="0"/>
        </w:rPr>
        <w:t>&lt;/RepeatBlock-By&gt;</w:t>
      </w:r>
    </w:p>
    <w:p w14:paraId="762001D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4F2F1AA" w14:textId="77777777" w:rsidR="009612B6" w:rsidRPr="004E1D16" w:rsidRDefault="009612B6" w:rsidP="009612B6">
      <w:pPr>
        <w:pStyle w:val="NormalBold"/>
      </w:pPr>
      <w:r w:rsidRPr="004E1D16">
        <w:rPr>
          <w:rStyle w:val="HideTWBExt"/>
        </w:rPr>
        <w:t>&lt;Article&gt;</w:t>
      </w:r>
      <w:r w:rsidRPr="004E1D16">
        <w:t>Considerando F</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68C998F" w14:textId="77777777" w:rsidTr="003D13BF">
        <w:trPr>
          <w:trHeight w:hRule="exact" w:val="240"/>
          <w:jc w:val="center"/>
        </w:trPr>
        <w:tc>
          <w:tcPr>
            <w:tcW w:w="9752" w:type="dxa"/>
            <w:gridSpan w:val="2"/>
            <w:tcBorders>
              <w:top w:val="nil"/>
              <w:left w:val="nil"/>
              <w:bottom w:val="nil"/>
              <w:right w:val="nil"/>
            </w:tcBorders>
          </w:tcPr>
          <w:p w14:paraId="372DE3E5" w14:textId="77777777" w:rsidR="009612B6" w:rsidRPr="004E1D16" w:rsidRDefault="009612B6" w:rsidP="003D13BF"/>
        </w:tc>
      </w:tr>
      <w:tr w:rsidR="009612B6" w:rsidRPr="004E1D16" w14:paraId="7D6E1EB6" w14:textId="77777777" w:rsidTr="003D13BF">
        <w:trPr>
          <w:trHeight w:val="240"/>
          <w:jc w:val="center"/>
        </w:trPr>
        <w:tc>
          <w:tcPr>
            <w:tcW w:w="4876" w:type="dxa"/>
            <w:tcBorders>
              <w:top w:val="nil"/>
              <w:left w:val="nil"/>
              <w:bottom w:val="nil"/>
              <w:right w:val="nil"/>
            </w:tcBorders>
          </w:tcPr>
          <w:p w14:paraId="0AEC0D3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CC2EF96" w14:textId="77777777" w:rsidR="009612B6" w:rsidRPr="004E1D16" w:rsidRDefault="009612B6" w:rsidP="003D13BF">
            <w:pPr>
              <w:pStyle w:val="AmColumnHeading"/>
            </w:pPr>
            <w:r w:rsidRPr="004E1D16">
              <w:t>Alteração</w:t>
            </w:r>
          </w:p>
        </w:tc>
      </w:tr>
      <w:tr w:rsidR="009612B6" w:rsidRPr="004E1D16" w14:paraId="43D840D0" w14:textId="77777777" w:rsidTr="003D13BF">
        <w:trPr>
          <w:jc w:val="center"/>
        </w:trPr>
        <w:tc>
          <w:tcPr>
            <w:tcW w:w="4876" w:type="dxa"/>
            <w:tcBorders>
              <w:top w:val="nil"/>
              <w:left w:val="nil"/>
              <w:bottom w:val="nil"/>
              <w:right w:val="nil"/>
            </w:tcBorders>
          </w:tcPr>
          <w:p w14:paraId="049D286D" w14:textId="77777777" w:rsidR="009612B6" w:rsidRPr="004E1D16" w:rsidRDefault="009612B6" w:rsidP="003D13BF">
            <w:pPr>
              <w:pStyle w:val="Normal6a"/>
            </w:pPr>
            <w:r w:rsidRPr="004E1D16">
              <w:t>F.</w:t>
            </w:r>
            <w:r w:rsidRPr="004E1D16">
              <w:tab/>
              <w:t>Considerando que a UE se debate com uma escassez persistente de mão de obra e de competências, que se deve a uma série de fatores, nomeadamente a baixa qualidade de emprego;</w:t>
            </w:r>
          </w:p>
        </w:tc>
        <w:tc>
          <w:tcPr>
            <w:tcW w:w="4876" w:type="dxa"/>
            <w:tcBorders>
              <w:top w:val="nil"/>
              <w:left w:val="nil"/>
              <w:bottom w:val="nil"/>
              <w:right w:val="nil"/>
            </w:tcBorders>
          </w:tcPr>
          <w:p w14:paraId="1C249E43" w14:textId="77777777" w:rsidR="009612B6" w:rsidRPr="004E1D16" w:rsidRDefault="009612B6" w:rsidP="003D13BF">
            <w:pPr>
              <w:pStyle w:val="Normal6a"/>
            </w:pPr>
            <w:r w:rsidRPr="004E1D16">
              <w:t>F.</w:t>
            </w:r>
            <w:r w:rsidRPr="004E1D16">
              <w:tab/>
              <w:t xml:space="preserve">Considerando que a UE se debate com uma escassez persistente de mão de obra e de competências, que se deve a uma série de fatores, nomeadamente a baixa qualidade de emprego </w:t>
            </w:r>
            <w:r w:rsidRPr="004E1D16">
              <w:rPr>
                <w:b/>
                <w:i/>
              </w:rPr>
              <w:t>ou os salários baixos em alguns setores, incluindo o setor dos cuidados</w:t>
            </w:r>
            <w:r w:rsidRPr="004E1D16">
              <w:t>;</w:t>
            </w:r>
          </w:p>
        </w:tc>
      </w:tr>
    </w:tbl>
    <w:p w14:paraId="5A3B488C"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F5B0CA9" w14:textId="77777777" w:rsidR="009612B6" w:rsidRPr="004E1D16" w:rsidRDefault="009612B6" w:rsidP="009612B6">
      <w:r w:rsidRPr="004E1D16">
        <w:rPr>
          <w:rStyle w:val="HideTWBExt"/>
        </w:rPr>
        <w:t>&lt;/Amend&gt;</w:t>
      </w:r>
    </w:p>
    <w:p w14:paraId="688A299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106</w:t>
      </w:r>
      <w:r w:rsidRPr="004E1D16">
        <w:rPr>
          <w:rStyle w:val="HideTWBExt"/>
        </w:rPr>
        <w:t>&lt;/NumAm&gt;</w:t>
      </w:r>
    </w:p>
    <w:p w14:paraId="176B4893" w14:textId="77777777" w:rsidR="009612B6" w:rsidRPr="004E1D16" w:rsidRDefault="009612B6" w:rsidP="009612B6">
      <w:pPr>
        <w:pStyle w:val="NormalBold"/>
      </w:pPr>
      <w:r w:rsidRPr="004E1D16">
        <w:rPr>
          <w:rStyle w:val="HideTWBExt"/>
          <w:b w:val="0"/>
        </w:rPr>
        <w:t>&lt;RepeatBlock-By&gt;&lt;Members&gt;</w:t>
      </w:r>
      <w:r w:rsidRPr="004E1D16">
        <w:t>Pál Szekeres</w:t>
      </w:r>
      <w:r w:rsidRPr="004E1D16">
        <w:rPr>
          <w:rStyle w:val="HideTWBExt"/>
          <w:b w:val="0"/>
        </w:rPr>
        <w:t>&lt;/Members&gt;</w:t>
      </w:r>
    </w:p>
    <w:p w14:paraId="09CBEF65" w14:textId="77777777" w:rsidR="009612B6" w:rsidRPr="004E1D16" w:rsidRDefault="009612B6" w:rsidP="009612B6">
      <w:pPr>
        <w:pStyle w:val="NormalBold"/>
      </w:pPr>
      <w:r w:rsidRPr="004E1D16">
        <w:rPr>
          <w:rStyle w:val="HideTWBExt"/>
          <w:b w:val="0"/>
        </w:rPr>
        <w:t>&lt;/RepeatBlock-By&gt;</w:t>
      </w:r>
    </w:p>
    <w:p w14:paraId="6FABADC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837E047" w14:textId="2027A3E4" w:rsidR="009612B6" w:rsidRPr="004E1D16" w:rsidRDefault="009612B6" w:rsidP="009612B6">
      <w:pPr>
        <w:pStyle w:val="NormalBold"/>
      </w:pPr>
      <w:r w:rsidRPr="004E1D16">
        <w:rPr>
          <w:rStyle w:val="HideTWBExt"/>
        </w:rPr>
        <w:t>&lt;Article&gt;</w:t>
      </w:r>
      <w:r w:rsidRPr="004E1D16">
        <w:t>Considerando F</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F9D8E03" w14:textId="77777777" w:rsidTr="003D13BF">
        <w:trPr>
          <w:trHeight w:hRule="exact" w:val="240"/>
          <w:jc w:val="center"/>
        </w:trPr>
        <w:tc>
          <w:tcPr>
            <w:tcW w:w="9752" w:type="dxa"/>
            <w:gridSpan w:val="2"/>
            <w:tcBorders>
              <w:top w:val="nil"/>
              <w:left w:val="nil"/>
              <w:bottom w:val="nil"/>
              <w:right w:val="nil"/>
            </w:tcBorders>
          </w:tcPr>
          <w:p w14:paraId="02A3C3DC" w14:textId="77777777" w:rsidR="009612B6" w:rsidRPr="004E1D16" w:rsidRDefault="009612B6" w:rsidP="003D13BF"/>
        </w:tc>
      </w:tr>
      <w:tr w:rsidR="009612B6" w:rsidRPr="004E1D16" w14:paraId="06D97F52" w14:textId="77777777" w:rsidTr="003D13BF">
        <w:trPr>
          <w:trHeight w:val="240"/>
          <w:jc w:val="center"/>
        </w:trPr>
        <w:tc>
          <w:tcPr>
            <w:tcW w:w="4876" w:type="dxa"/>
            <w:tcBorders>
              <w:top w:val="nil"/>
              <w:left w:val="nil"/>
              <w:bottom w:val="nil"/>
              <w:right w:val="nil"/>
            </w:tcBorders>
          </w:tcPr>
          <w:p w14:paraId="3A5DE0A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E817104" w14:textId="77777777" w:rsidR="009612B6" w:rsidRPr="004E1D16" w:rsidRDefault="009612B6" w:rsidP="003D13BF">
            <w:pPr>
              <w:pStyle w:val="AmColumnHeading"/>
            </w:pPr>
            <w:r w:rsidRPr="004E1D16">
              <w:t>Alteração</w:t>
            </w:r>
          </w:p>
        </w:tc>
      </w:tr>
      <w:tr w:rsidR="009612B6" w:rsidRPr="004E1D16" w14:paraId="7B98426D" w14:textId="77777777" w:rsidTr="003D13BF">
        <w:trPr>
          <w:jc w:val="center"/>
        </w:trPr>
        <w:tc>
          <w:tcPr>
            <w:tcW w:w="4876" w:type="dxa"/>
            <w:tcBorders>
              <w:top w:val="nil"/>
              <w:left w:val="nil"/>
              <w:bottom w:val="nil"/>
              <w:right w:val="nil"/>
            </w:tcBorders>
          </w:tcPr>
          <w:p w14:paraId="60F63099" w14:textId="77777777" w:rsidR="009612B6" w:rsidRPr="004E1D16" w:rsidRDefault="009612B6" w:rsidP="003D13BF">
            <w:pPr>
              <w:pStyle w:val="Normal6a"/>
            </w:pPr>
          </w:p>
        </w:tc>
        <w:tc>
          <w:tcPr>
            <w:tcW w:w="4876" w:type="dxa"/>
            <w:tcBorders>
              <w:top w:val="nil"/>
              <w:left w:val="nil"/>
              <w:bottom w:val="nil"/>
              <w:right w:val="nil"/>
            </w:tcBorders>
          </w:tcPr>
          <w:p w14:paraId="5FB3462E" w14:textId="118BABDD" w:rsidR="009612B6" w:rsidRPr="004E1D16" w:rsidRDefault="009612B6" w:rsidP="003D13BF">
            <w:pPr>
              <w:pStyle w:val="Normal6a"/>
            </w:pPr>
            <w:r w:rsidRPr="004E1D16">
              <w:rPr>
                <w:b/>
                <w:i/>
              </w:rPr>
              <w:t>F</w:t>
            </w:r>
            <w:r w:rsidR="00AC61B3">
              <w:rPr>
                <w:b/>
                <w:i/>
              </w:rPr>
              <w:noBreakHyphen/>
            </w:r>
            <w:r w:rsidRPr="004E1D16">
              <w:rPr>
                <w:b/>
                <w:i/>
              </w:rPr>
              <w:t>A.</w:t>
            </w:r>
            <w:r w:rsidRPr="004E1D16">
              <w:tab/>
            </w:r>
            <w:r w:rsidRPr="004E1D16">
              <w:rPr>
                <w:b/>
                <w:i/>
              </w:rPr>
              <w:t>Considerando que a UE enfrenta uma escassez persistente de mão de obra e de competências e um aumento do desemprego, com o número de desempregados na UE a aumentar 517 000 entre outubro de 2024 e outubro de 2025, devido a uma série de fatores, nomeadamente o declínio demográfico, a inadequação entre a educação e as necessidades do mercado de trabalho, a baixa mobilidade laboral e o rápido crescimento da economia impulsionado pela digitalização, os serviços baseados na inteligência artificial e em expansão, os serviços cada vez menos prestados por seres humanos e as tecnologias verdes;</w:t>
            </w:r>
          </w:p>
        </w:tc>
      </w:tr>
    </w:tbl>
    <w:p w14:paraId="1B39492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FB768CD" w14:textId="77777777" w:rsidR="009612B6" w:rsidRPr="004E1D16" w:rsidRDefault="009612B6" w:rsidP="009612B6">
      <w:r w:rsidRPr="004E1D16">
        <w:rPr>
          <w:rStyle w:val="HideTWBExt"/>
        </w:rPr>
        <w:lastRenderedPageBreak/>
        <w:t>&lt;/Amend&gt;</w:t>
      </w:r>
    </w:p>
    <w:p w14:paraId="2700FED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107</w:t>
      </w:r>
      <w:r w:rsidRPr="004E1D16">
        <w:rPr>
          <w:rStyle w:val="HideTWBExt"/>
        </w:rPr>
        <w:t>&lt;/NumAm&gt;</w:t>
      </w:r>
    </w:p>
    <w:p w14:paraId="6C3D0692"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7C31FD08" w14:textId="77777777" w:rsidR="009612B6" w:rsidRPr="004E1D16" w:rsidRDefault="009612B6" w:rsidP="009612B6">
      <w:pPr>
        <w:pStyle w:val="NormalBold"/>
      </w:pPr>
      <w:r w:rsidRPr="004E1D16">
        <w:rPr>
          <w:rStyle w:val="HideTWBExt"/>
          <w:b w:val="0"/>
        </w:rPr>
        <w:t>&lt;/RepeatBlock-By&gt;</w:t>
      </w:r>
    </w:p>
    <w:p w14:paraId="24C50EA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6CEC733" w14:textId="3F5BAA6B" w:rsidR="009612B6" w:rsidRPr="004E1D16" w:rsidRDefault="009612B6" w:rsidP="009612B6">
      <w:pPr>
        <w:pStyle w:val="NormalBold"/>
      </w:pPr>
      <w:r w:rsidRPr="004E1D16">
        <w:rPr>
          <w:rStyle w:val="HideTWBExt"/>
        </w:rPr>
        <w:t>&lt;Article&gt;</w:t>
      </w:r>
      <w:r w:rsidRPr="004E1D16">
        <w:t>Considerando F</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3AEAD8B" w14:textId="77777777" w:rsidTr="003D13BF">
        <w:trPr>
          <w:trHeight w:hRule="exact" w:val="240"/>
          <w:jc w:val="center"/>
        </w:trPr>
        <w:tc>
          <w:tcPr>
            <w:tcW w:w="9752" w:type="dxa"/>
            <w:gridSpan w:val="2"/>
            <w:tcBorders>
              <w:top w:val="nil"/>
              <w:left w:val="nil"/>
              <w:bottom w:val="nil"/>
              <w:right w:val="nil"/>
            </w:tcBorders>
          </w:tcPr>
          <w:p w14:paraId="35BCB669" w14:textId="77777777" w:rsidR="009612B6" w:rsidRPr="004E1D16" w:rsidRDefault="009612B6" w:rsidP="003D13BF"/>
        </w:tc>
      </w:tr>
      <w:tr w:rsidR="009612B6" w:rsidRPr="004E1D16" w14:paraId="1244AE2A" w14:textId="77777777" w:rsidTr="003D13BF">
        <w:trPr>
          <w:trHeight w:val="240"/>
          <w:jc w:val="center"/>
        </w:trPr>
        <w:tc>
          <w:tcPr>
            <w:tcW w:w="4876" w:type="dxa"/>
            <w:tcBorders>
              <w:top w:val="nil"/>
              <w:left w:val="nil"/>
              <w:bottom w:val="nil"/>
              <w:right w:val="nil"/>
            </w:tcBorders>
          </w:tcPr>
          <w:p w14:paraId="7F44675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E3D5722" w14:textId="77777777" w:rsidR="009612B6" w:rsidRPr="004E1D16" w:rsidRDefault="009612B6" w:rsidP="003D13BF">
            <w:pPr>
              <w:pStyle w:val="AmColumnHeading"/>
            </w:pPr>
            <w:r w:rsidRPr="004E1D16">
              <w:t>Alteração</w:t>
            </w:r>
          </w:p>
        </w:tc>
      </w:tr>
      <w:tr w:rsidR="009612B6" w:rsidRPr="004E1D16" w14:paraId="04A588D2" w14:textId="77777777" w:rsidTr="003D13BF">
        <w:trPr>
          <w:jc w:val="center"/>
        </w:trPr>
        <w:tc>
          <w:tcPr>
            <w:tcW w:w="4876" w:type="dxa"/>
            <w:tcBorders>
              <w:top w:val="nil"/>
              <w:left w:val="nil"/>
              <w:bottom w:val="nil"/>
              <w:right w:val="nil"/>
            </w:tcBorders>
          </w:tcPr>
          <w:p w14:paraId="6FDA29A4" w14:textId="77777777" w:rsidR="009612B6" w:rsidRPr="004E1D16" w:rsidRDefault="009612B6" w:rsidP="003D13BF">
            <w:pPr>
              <w:pStyle w:val="Normal6a"/>
            </w:pPr>
          </w:p>
        </w:tc>
        <w:tc>
          <w:tcPr>
            <w:tcW w:w="4876" w:type="dxa"/>
            <w:tcBorders>
              <w:top w:val="nil"/>
              <w:left w:val="nil"/>
              <w:bottom w:val="nil"/>
              <w:right w:val="nil"/>
            </w:tcBorders>
          </w:tcPr>
          <w:p w14:paraId="1F7C751C" w14:textId="00D4BE79" w:rsidR="009612B6" w:rsidRPr="004E1D16" w:rsidRDefault="009612B6" w:rsidP="003D13BF">
            <w:pPr>
              <w:pStyle w:val="Normal6a"/>
            </w:pPr>
            <w:r w:rsidRPr="004E1D16">
              <w:rPr>
                <w:b/>
                <w:i/>
              </w:rPr>
              <w:t>F</w:t>
            </w:r>
            <w:r w:rsidR="00AC61B3">
              <w:rPr>
                <w:b/>
                <w:i/>
              </w:rPr>
              <w:noBreakHyphen/>
            </w:r>
            <w:r w:rsidRPr="004E1D16">
              <w:rPr>
                <w:b/>
                <w:i/>
              </w:rPr>
              <w:t>A.</w:t>
            </w:r>
            <w:r w:rsidRPr="004E1D16">
              <w:tab/>
            </w:r>
            <w:r w:rsidRPr="004E1D16">
              <w:rPr>
                <w:b/>
                <w:i/>
              </w:rPr>
              <w:t>Considerando que 51 milhões de residentes europeus com idades compreendidas entre os 20 e os 64 anos não faze parte da mão de obra, principalmente mulheres, idosos, ciganos, pessoas com deficiência e migrantes; medidas específicas de apoio e ativação aumentariam a participação destes grupos no mercado de trabalho, melhorando assim a competitividade e a inclusividade da mão de obra;</w:t>
            </w:r>
          </w:p>
        </w:tc>
      </w:tr>
    </w:tbl>
    <w:p w14:paraId="5D7E850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9C1515A" w14:textId="77777777" w:rsidR="009612B6" w:rsidRPr="004E1D16" w:rsidRDefault="009612B6" w:rsidP="009612B6">
      <w:r w:rsidRPr="004E1D16">
        <w:rPr>
          <w:rStyle w:val="HideTWBExt"/>
        </w:rPr>
        <w:t>&lt;/Amend&gt;</w:t>
      </w:r>
    </w:p>
    <w:p w14:paraId="69E1DED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108</w:t>
      </w:r>
      <w:r w:rsidRPr="004E1D16">
        <w:rPr>
          <w:rStyle w:val="HideTWBExt"/>
        </w:rPr>
        <w:t>&lt;/NumAm&gt;</w:t>
      </w:r>
    </w:p>
    <w:p w14:paraId="192F90DD"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0D53A30" w14:textId="77777777" w:rsidR="009612B6" w:rsidRPr="004E1D16" w:rsidRDefault="009612B6" w:rsidP="009612B6">
      <w:pPr>
        <w:pStyle w:val="NormalBold"/>
      </w:pPr>
      <w:r w:rsidRPr="004E1D16">
        <w:rPr>
          <w:rStyle w:val="HideTWBExt"/>
          <w:b w:val="0"/>
        </w:rPr>
        <w:t>&lt;/RepeatBlock-By&gt;</w:t>
      </w:r>
    </w:p>
    <w:p w14:paraId="1F261D5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440DE57" w14:textId="01CDE80C" w:rsidR="009612B6" w:rsidRPr="004E1D16" w:rsidRDefault="009612B6" w:rsidP="009612B6">
      <w:pPr>
        <w:pStyle w:val="NormalBold"/>
      </w:pPr>
      <w:r w:rsidRPr="004E1D16">
        <w:rPr>
          <w:rStyle w:val="HideTWBExt"/>
        </w:rPr>
        <w:t>&lt;Article&gt;</w:t>
      </w:r>
      <w:r w:rsidRPr="004E1D16">
        <w:t>Considerando F</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19C9631" w14:textId="77777777" w:rsidTr="003D13BF">
        <w:trPr>
          <w:trHeight w:hRule="exact" w:val="240"/>
          <w:jc w:val="center"/>
        </w:trPr>
        <w:tc>
          <w:tcPr>
            <w:tcW w:w="9752" w:type="dxa"/>
            <w:gridSpan w:val="2"/>
            <w:tcBorders>
              <w:top w:val="nil"/>
              <w:left w:val="nil"/>
              <w:bottom w:val="nil"/>
              <w:right w:val="nil"/>
            </w:tcBorders>
          </w:tcPr>
          <w:p w14:paraId="179E5E83" w14:textId="77777777" w:rsidR="009612B6" w:rsidRPr="004E1D16" w:rsidRDefault="009612B6" w:rsidP="003D13BF"/>
        </w:tc>
      </w:tr>
      <w:tr w:rsidR="009612B6" w:rsidRPr="004E1D16" w14:paraId="734D5455" w14:textId="77777777" w:rsidTr="003D13BF">
        <w:trPr>
          <w:trHeight w:val="240"/>
          <w:jc w:val="center"/>
        </w:trPr>
        <w:tc>
          <w:tcPr>
            <w:tcW w:w="4876" w:type="dxa"/>
            <w:tcBorders>
              <w:top w:val="nil"/>
              <w:left w:val="nil"/>
              <w:bottom w:val="nil"/>
              <w:right w:val="nil"/>
            </w:tcBorders>
          </w:tcPr>
          <w:p w14:paraId="5F3A9E0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CD76A4" w14:textId="77777777" w:rsidR="009612B6" w:rsidRPr="004E1D16" w:rsidRDefault="009612B6" w:rsidP="003D13BF">
            <w:pPr>
              <w:pStyle w:val="AmColumnHeading"/>
            </w:pPr>
            <w:r w:rsidRPr="004E1D16">
              <w:t>Alteração</w:t>
            </w:r>
          </w:p>
        </w:tc>
      </w:tr>
      <w:tr w:rsidR="009612B6" w:rsidRPr="004E1D16" w14:paraId="2F4874C4" w14:textId="77777777" w:rsidTr="003D13BF">
        <w:trPr>
          <w:jc w:val="center"/>
        </w:trPr>
        <w:tc>
          <w:tcPr>
            <w:tcW w:w="4876" w:type="dxa"/>
            <w:tcBorders>
              <w:top w:val="nil"/>
              <w:left w:val="nil"/>
              <w:bottom w:val="nil"/>
              <w:right w:val="nil"/>
            </w:tcBorders>
          </w:tcPr>
          <w:p w14:paraId="78A92A26" w14:textId="77777777" w:rsidR="009612B6" w:rsidRPr="004E1D16" w:rsidRDefault="009612B6" w:rsidP="003D13BF">
            <w:pPr>
              <w:pStyle w:val="Normal6a"/>
            </w:pPr>
          </w:p>
        </w:tc>
        <w:tc>
          <w:tcPr>
            <w:tcW w:w="4876" w:type="dxa"/>
            <w:tcBorders>
              <w:top w:val="nil"/>
              <w:left w:val="nil"/>
              <w:bottom w:val="nil"/>
              <w:right w:val="nil"/>
            </w:tcBorders>
          </w:tcPr>
          <w:p w14:paraId="0CC2FBF4" w14:textId="1A4190D2" w:rsidR="009612B6" w:rsidRPr="004E1D16" w:rsidRDefault="009612B6" w:rsidP="003D13BF">
            <w:pPr>
              <w:pStyle w:val="Normal6a"/>
            </w:pPr>
            <w:r w:rsidRPr="004E1D16">
              <w:rPr>
                <w:b/>
                <w:i/>
              </w:rPr>
              <w:t>F</w:t>
            </w:r>
            <w:r w:rsidR="00AC61B3">
              <w:rPr>
                <w:b/>
                <w:i/>
              </w:rPr>
              <w:noBreakHyphen/>
            </w:r>
            <w:r w:rsidRPr="004E1D16">
              <w:rPr>
                <w:b/>
                <w:i/>
              </w:rPr>
              <w:t>A.</w:t>
            </w:r>
            <w:r w:rsidRPr="004E1D16">
              <w:tab/>
            </w:r>
            <w:r w:rsidRPr="004E1D16">
              <w:rPr>
                <w:b/>
                <w:i/>
              </w:rPr>
              <w:t>Considerando que a despesa pública, por si só, pode não satisfazer a escala das necessidades de melhoria de competências e requalificação, tendo em conta os desafios transformadores com que a UE se depara; que a aprendizagem ao longo da vida, a melhoria de competências e a requalificação são essenciais para que as pessoas acompanhem o ritmo de um mercado em rápida mutação;</w:t>
            </w:r>
          </w:p>
        </w:tc>
      </w:tr>
    </w:tbl>
    <w:p w14:paraId="09B454B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6232F05" w14:textId="77777777" w:rsidR="009612B6" w:rsidRPr="004E1D16" w:rsidRDefault="009612B6" w:rsidP="009612B6">
      <w:r w:rsidRPr="004E1D16">
        <w:rPr>
          <w:rStyle w:val="HideTWBExt"/>
        </w:rPr>
        <w:lastRenderedPageBreak/>
        <w:t>&lt;/Amend&gt;</w:t>
      </w:r>
    </w:p>
    <w:p w14:paraId="6D9B272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109</w:t>
      </w:r>
      <w:r w:rsidRPr="004E1D16">
        <w:rPr>
          <w:rStyle w:val="HideTWBExt"/>
        </w:rPr>
        <w:t>&lt;/NumAm&gt;</w:t>
      </w:r>
    </w:p>
    <w:p w14:paraId="743956BC"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56C14F39" w14:textId="77777777" w:rsidR="009612B6" w:rsidRPr="004E1D16" w:rsidRDefault="009612B6" w:rsidP="009612B6">
      <w:pPr>
        <w:pStyle w:val="NormalBold"/>
      </w:pPr>
      <w:r w:rsidRPr="004E1D16">
        <w:rPr>
          <w:rStyle w:val="HideTWBExt"/>
          <w:b w:val="0"/>
        </w:rPr>
        <w:t>&lt;/RepeatBlock-By&gt;</w:t>
      </w:r>
    </w:p>
    <w:p w14:paraId="5109315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8B5FB0A" w14:textId="7E507523" w:rsidR="009612B6" w:rsidRPr="004E1D16" w:rsidRDefault="009612B6" w:rsidP="009612B6">
      <w:pPr>
        <w:pStyle w:val="NormalBold"/>
      </w:pPr>
      <w:r w:rsidRPr="004E1D16">
        <w:rPr>
          <w:rStyle w:val="HideTWBExt"/>
        </w:rPr>
        <w:t>&lt;Article&gt;</w:t>
      </w:r>
      <w:r w:rsidRPr="004E1D16">
        <w:t>Considerando F</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CAFD715" w14:textId="77777777" w:rsidTr="003D13BF">
        <w:trPr>
          <w:trHeight w:hRule="exact" w:val="240"/>
          <w:jc w:val="center"/>
        </w:trPr>
        <w:tc>
          <w:tcPr>
            <w:tcW w:w="9752" w:type="dxa"/>
            <w:gridSpan w:val="2"/>
            <w:tcBorders>
              <w:top w:val="nil"/>
              <w:left w:val="nil"/>
              <w:bottom w:val="nil"/>
              <w:right w:val="nil"/>
            </w:tcBorders>
          </w:tcPr>
          <w:p w14:paraId="286CB030" w14:textId="77777777" w:rsidR="009612B6" w:rsidRPr="004E1D16" w:rsidRDefault="009612B6" w:rsidP="003D13BF"/>
        </w:tc>
      </w:tr>
      <w:tr w:rsidR="009612B6" w:rsidRPr="004E1D16" w14:paraId="287929EC" w14:textId="77777777" w:rsidTr="003D13BF">
        <w:trPr>
          <w:trHeight w:val="240"/>
          <w:jc w:val="center"/>
        </w:trPr>
        <w:tc>
          <w:tcPr>
            <w:tcW w:w="4876" w:type="dxa"/>
            <w:tcBorders>
              <w:top w:val="nil"/>
              <w:left w:val="nil"/>
              <w:bottom w:val="nil"/>
              <w:right w:val="nil"/>
            </w:tcBorders>
          </w:tcPr>
          <w:p w14:paraId="30DB42E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A37981" w14:textId="77777777" w:rsidR="009612B6" w:rsidRPr="004E1D16" w:rsidRDefault="009612B6" w:rsidP="003D13BF">
            <w:pPr>
              <w:pStyle w:val="AmColumnHeading"/>
            </w:pPr>
            <w:r w:rsidRPr="004E1D16">
              <w:t>Alteração</w:t>
            </w:r>
          </w:p>
        </w:tc>
      </w:tr>
      <w:tr w:rsidR="009612B6" w:rsidRPr="004E1D16" w14:paraId="33898EF2" w14:textId="77777777" w:rsidTr="003D13BF">
        <w:trPr>
          <w:jc w:val="center"/>
        </w:trPr>
        <w:tc>
          <w:tcPr>
            <w:tcW w:w="4876" w:type="dxa"/>
            <w:tcBorders>
              <w:top w:val="nil"/>
              <w:left w:val="nil"/>
              <w:bottom w:val="nil"/>
              <w:right w:val="nil"/>
            </w:tcBorders>
          </w:tcPr>
          <w:p w14:paraId="4B4A1754" w14:textId="77777777" w:rsidR="009612B6" w:rsidRPr="004E1D16" w:rsidRDefault="009612B6" w:rsidP="003D13BF">
            <w:pPr>
              <w:pStyle w:val="Normal6a"/>
            </w:pPr>
          </w:p>
        </w:tc>
        <w:tc>
          <w:tcPr>
            <w:tcW w:w="4876" w:type="dxa"/>
            <w:tcBorders>
              <w:top w:val="nil"/>
              <w:left w:val="nil"/>
              <w:bottom w:val="nil"/>
              <w:right w:val="nil"/>
            </w:tcBorders>
          </w:tcPr>
          <w:p w14:paraId="746DCE20" w14:textId="172E0A91" w:rsidR="009612B6" w:rsidRPr="004E1D16" w:rsidRDefault="009612B6" w:rsidP="003D13BF">
            <w:pPr>
              <w:pStyle w:val="Normal6a"/>
            </w:pPr>
            <w:r w:rsidRPr="004E1D16">
              <w:rPr>
                <w:b/>
                <w:i/>
              </w:rPr>
              <w:t>F</w:t>
            </w:r>
            <w:r w:rsidR="00AC61B3">
              <w:rPr>
                <w:b/>
                <w:i/>
              </w:rPr>
              <w:noBreakHyphen/>
            </w:r>
            <w:r w:rsidRPr="004E1D16">
              <w:rPr>
                <w:b/>
                <w:i/>
              </w:rPr>
              <w:t>A.</w:t>
            </w:r>
            <w:r w:rsidRPr="004E1D16">
              <w:tab/>
            </w:r>
            <w:r w:rsidRPr="004E1D16">
              <w:rPr>
                <w:b/>
                <w:i/>
              </w:rPr>
              <w:t>Considerando que os riscos associados às alterações climáticas estão associados a uma maior exposição a perigos, por exemplo temperaturas elevadas, o que conduz a padrões mais baixos de qualidade do emprego, à perda de produtividade e a uma maior insegurança no trabalho</w:t>
            </w:r>
            <w:r w:rsidRPr="004E1D16">
              <w:rPr>
                <w:b/>
                <w:i/>
                <w:vertAlign w:val="superscript"/>
              </w:rPr>
              <w:t>5</w:t>
            </w:r>
            <w:r w:rsidR="00AC61B3">
              <w:rPr>
                <w:b/>
                <w:i/>
                <w:vertAlign w:val="superscript"/>
              </w:rPr>
              <w:noBreakHyphen/>
            </w:r>
            <w:r w:rsidRPr="004E1D16">
              <w:rPr>
                <w:b/>
                <w:i/>
                <w:vertAlign w:val="superscript"/>
              </w:rPr>
              <w:t>A</w:t>
            </w:r>
            <w:r w:rsidRPr="004E1D16">
              <w:rPr>
                <w:b/>
                <w:i/>
              </w:rPr>
              <w:t>;</w:t>
            </w:r>
          </w:p>
        </w:tc>
      </w:tr>
      <w:tr w:rsidR="009612B6" w:rsidRPr="004E1D16" w14:paraId="5F2E7B88" w14:textId="77777777" w:rsidTr="003D13BF">
        <w:trPr>
          <w:jc w:val="center"/>
        </w:trPr>
        <w:tc>
          <w:tcPr>
            <w:tcW w:w="4876" w:type="dxa"/>
            <w:tcBorders>
              <w:top w:val="nil"/>
              <w:left w:val="nil"/>
              <w:bottom w:val="nil"/>
              <w:right w:val="nil"/>
            </w:tcBorders>
          </w:tcPr>
          <w:p w14:paraId="3F3DB45A" w14:textId="77777777" w:rsidR="009612B6" w:rsidRPr="004E1D16" w:rsidRDefault="009612B6" w:rsidP="003D13BF"/>
        </w:tc>
        <w:tc>
          <w:tcPr>
            <w:tcW w:w="4876" w:type="dxa"/>
            <w:tcBorders>
              <w:top w:val="nil"/>
              <w:left w:val="nil"/>
              <w:bottom w:val="nil"/>
              <w:right w:val="nil"/>
            </w:tcBorders>
          </w:tcPr>
          <w:p w14:paraId="3D3CC3C0" w14:textId="77777777" w:rsidR="009612B6" w:rsidRPr="004E1D16" w:rsidRDefault="009612B6" w:rsidP="003D13BF">
            <w:pPr>
              <w:pStyle w:val="Normal6a"/>
            </w:pPr>
            <w:r w:rsidRPr="004E1D16">
              <w:rPr>
                <w:b/>
                <w:i/>
              </w:rPr>
              <w:t>_________________</w:t>
            </w:r>
          </w:p>
        </w:tc>
      </w:tr>
      <w:tr w:rsidR="009612B6" w:rsidRPr="004E1D16" w14:paraId="2ADD31EF" w14:textId="77777777" w:rsidTr="003D13BF">
        <w:trPr>
          <w:jc w:val="center"/>
        </w:trPr>
        <w:tc>
          <w:tcPr>
            <w:tcW w:w="4876" w:type="dxa"/>
            <w:tcBorders>
              <w:top w:val="nil"/>
              <w:left w:val="nil"/>
              <w:bottom w:val="nil"/>
              <w:right w:val="nil"/>
            </w:tcBorders>
          </w:tcPr>
          <w:p w14:paraId="154607FF" w14:textId="77777777" w:rsidR="009612B6" w:rsidRPr="004E1D16" w:rsidRDefault="009612B6" w:rsidP="003D13BF"/>
        </w:tc>
        <w:tc>
          <w:tcPr>
            <w:tcW w:w="4876" w:type="dxa"/>
            <w:tcBorders>
              <w:top w:val="nil"/>
              <w:left w:val="nil"/>
              <w:bottom w:val="nil"/>
              <w:right w:val="nil"/>
            </w:tcBorders>
          </w:tcPr>
          <w:p w14:paraId="3AAD7138" w14:textId="3A2E314E" w:rsidR="009612B6" w:rsidRPr="004E1D16" w:rsidRDefault="009612B6" w:rsidP="003D13BF">
            <w:pPr>
              <w:pStyle w:val="Normal6a"/>
            </w:pPr>
            <w:r w:rsidRPr="004E1D16">
              <w:rPr>
                <w:b/>
                <w:i/>
                <w:vertAlign w:val="superscript"/>
              </w:rPr>
              <w:t>5</w:t>
            </w:r>
            <w:r w:rsidR="00AC61B3">
              <w:rPr>
                <w:b/>
                <w:i/>
                <w:vertAlign w:val="superscript"/>
              </w:rPr>
              <w:noBreakHyphen/>
            </w:r>
            <w:r w:rsidRPr="004E1D16">
              <w:rPr>
                <w:b/>
                <w:i/>
                <w:vertAlign w:val="superscript"/>
              </w:rPr>
              <w:t>A</w:t>
            </w:r>
            <w:r w:rsidRPr="004E1D16">
              <w:rPr>
                <w:b/>
                <w:i/>
              </w:rPr>
              <w:t xml:space="preserve"> O lado da qualidade do emprego das alterações climáticas | Eurofound 2025: Inquérito europeu sobre as condições de trabalho, 2024: Primeiras conclusões | Eurofound.</w:t>
            </w:r>
          </w:p>
        </w:tc>
      </w:tr>
    </w:tbl>
    <w:p w14:paraId="02D1675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675E2A0" w14:textId="77777777" w:rsidR="009612B6" w:rsidRPr="004E1D16" w:rsidRDefault="009612B6" w:rsidP="009612B6">
      <w:r w:rsidRPr="004E1D16">
        <w:rPr>
          <w:rStyle w:val="HideTWBExt"/>
        </w:rPr>
        <w:t>&lt;/Amend&gt;</w:t>
      </w:r>
    </w:p>
    <w:p w14:paraId="4EDCFCF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110</w:t>
      </w:r>
      <w:r w:rsidRPr="004E1D16">
        <w:rPr>
          <w:rStyle w:val="HideTWBExt"/>
        </w:rPr>
        <w:t>&lt;/NumAm&gt;</w:t>
      </w:r>
    </w:p>
    <w:p w14:paraId="0EE1F7B6" w14:textId="77777777" w:rsidR="009612B6" w:rsidRPr="004E1D16" w:rsidRDefault="009612B6" w:rsidP="009612B6">
      <w:pPr>
        <w:pStyle w:val="NormalBold"/>
      </w:pPr>
      <w:r w:rsidRPr="004E1D16">
        <w:rPr>
          <w:rStyle w:val="HideTWBExt"/>
          <w:b w:val="0"/>
        </w:rPr>
        <w:t>&lt;RepeatBlock-By&gt;&lt;Members&gt;</w:t>
      </w:r>
      <w:r w:rsidRPr="004E1D16">
        <w:t>Idoia Mendia, Estelle Ceulemans, Vilija Blinkevičiūtė, Alicia Homs Ginel, Gabriele Bischoff, Isilda Gomes</w:t>
      </w:r>
      <w:r w:rsidRPr="004E1D16">
        <w:rPr>
          <w:rStyle w:val="HideTWBExt"/>
          <w:b w:val="0"/>
        </w:rPr>
        <w:t>&lt;/Members&gt;</w:t>
      </w:r>
    </w:p>
    <w:p w14:paraId="0DE8C262" w14:textId="77777777" w:rsidR="009612B6" w:rsidRPr="004E1D16" w:rsidRDefault="009612B6" w:rsidP="009612B6">
      <w:pPr>
        <w:pStyle w:val="NormalBold"/>
      </w:pPr>
      <w:r w:rsidRPr="004E1D16">
        <w:rPr>
          <w:rStyle w:val="HideTWBExt"/>
          <w:b w:val="0"/>
        </w:rPr>
        <w:t>&lt;/RepeatBlock-By&gt;</w:t>
      </w:r>
    </w:p>
    <w:p w14:paraId="3575E51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6E2AC1A" w14:textId="6E55B1BE" w:rsidR="009612B6" w:rsidRPr="004E1D16" w:rsidRDefault="009612B6" w:rsidP="009612B6">
      <w:pPr>
        <w:pStyle w:val="NormalBold"/>
      </w:pPr>
      <w:r w:rsidRPr="004E1D16">
        <w:rPr>
          <w:rStyle w:val="HideTWBExt"/>
        </w:rPr>
        <w:t>&lt;Article&gt;</w:t>
      </w:r>
      <w:r w:rsidRPr="004E1D16">
        <w:t>Considerando F</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E93B2AF" w14:textId="77777777" w:rsidTr="003D13BF">
        <w:trPr>
          <w:trHeight w:hRule="exact" w:val="240"/>
          <w:jc w:val="center"/>
        </w:trPr>
        <w:tc>
          <w:tcPr>
            <w:tcW w:w="9752" w:type="dxa"/>
            <w:gridSpan w:val="2"/>
            <w:tcBorders>
              <w:top w:val="nil"/>
              <w:left w:val="nil"/>
              <w:bottom w:val="nil"/>
              <w:right w:val="nil"/>
            </w:tcBorders>
          </w:tcPr>
          <w:p w14:paraId="40F127E1" w14:textId="77777777" w:rsidR="009612B6" w:rsidRPr="004E1D16" w:rsidRDefault="009612B6" w:rsidP="003D13BF"/>
        </w:tc>
      </w:tr>
      <w:tr w:rsidR="009612B6" w:rsidRPr="004E1D16" w14:paraId="650BEF78" w14:textId="77777777" w:rsidTr="003D13BF">
        <w:trPr>
          <w:trHeight w:val="240"/>
          <w:jc w:val="center"/>
        </w:trPr>
        <w:tc>
          <w:tcPr>
            <w:tcW w:w="4876" w:type="dxa"/>
            <w:tcBorders>
              <w:top w:val="nil"/>
              <w:left w:val="nil"/>
              <w:bottom w:val="nil"/>
              <w:right w:val="nil"/>
            </w:tcBorders>
          </w:tcPr>
          <w:p w14:paraId="033ADC8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42A47AA" w14:textId="77777777" w:rsidR="009612B6" w:rsidRPr="004E1D16" w:rsidRDefault="009612B6" w:rsidP="003D13BF">
            <w:pPr>
              <w:pStyle w:val="AmColumnHeading"/>
            </w:pPr>
            <w:r w:rsidRPr="004E1D16">
              <w:t>Alteração</w:t>
            </w:r>
          </w:p>
        </w:tc>
      </w:tr>
      <w:tr w:rsidR="009612B6" w:rsidRPr="004E1D16" w14:paraId="4192684B" w14:textId="77777777" w:rsidTr="003D13BF">
        <w:trPr>
          <w:jc w:val="center"/>
        </w:trPr>
        <w:tc>
          <w:tcPr>
            <w:tcW w:w="4876" w:type="dxa"/>
            <w:tcBorders>
              <w:top w:val="nil"/>
              <w:left w:val="nil"/>
              <w:bottom w:val="nil"/>
              <w:right w:val="nil"/>
            </w:tcBorders>
          </w:tcPr>
          <w:p w14:paraId="15EEAD99" w14:textId="77777777" w:rsidR="009612B6" w:rsidRPr="004E1D16" w:rsidRDefault="009612B6" w:rsidP="003D13BF">
            <w:pPr>
              <w:pStyle w:val="Normal6a"/>
            </w:pPr>
          </w:p>
        </w:tc>
        <w:tc>
          <w:tcPr>
            <w:tcW w:w="4876" w:type="dxa"/>
            <w:tcBorders>
              <w:top w:val="nil"/>
              <w:left w:val="nil"/>
              <w:bottom w:val="nil"/>
              <w:right w:val="nil"/>
            </w:tcBorders>
          </w:tcPr>
          <w:p w14:paraId="00867711" w14:textId="34F6886C" w:rsidR="009612B6" w:rsidRPr="004E1D16" w:rsidRDefault="009612B6" w:rsidP="003D13BF">
            <w:pPr>
              <w:pStyle w:val="Normal6a"/>
            </w:pPr>
            <w:r w:rsidRPr="004E1D16">
              <w:rPr>
                <w:b/>
                <w:i/>
              </w:rPr>
              <w:t>F</w:t>
            </w:r>
            <w:r w:rsidR="00AC61B3">
              <w:rPr>
                <w:b/>
                <w:i/>
              </w:rPr>
              <w:noBreakHyphen/>
            </w:r>
            <w:r w:rsidRPr="004E1D16">
              <w:rPr>
                <w:b/>
                <w:i/>
              </w:rPr>
              <w:t>B.</w:t>
            </w:r>
            <w:r w:rsidRPr="004E1D16">
              <w:tab/>
            </w:r>
            <w:r w:rsidRPr="004E1D16">
              <w:rPr>
                <w:b/>
                <w:i/>
              </w:rPr>
              <w:t>Considerando que, em vários Estados</w:t>
            </w:r>
            <w:r w:rsidR="00AC61B3">
              <w:rPr>
                <w:b/>
                <w:i/>
              </w:rPr>
              <w:noBreakHyphen/>
            </w:r>
            <w:r w:rsidRPr="004E1D16">
              <w:rPr>
                <w:b/>
                <w:i/>
              </w:rPr>
              <w:t xml:space="preserve">Membros, a migração líquida tem sido o principal contribuinte para o crescimento do emprego desde 2021 e que o reforço da integração dos migrantes no mercado de trabalho é essencial para fazer face à escassez de mão de obra e de competências, responder às alterações demográficas e promover a coesão social; que os migrantes representam cerca de </w:t>
            </w:r>
            <w:r w:rsidRPr="004E1D16">
              <w:rPr>
                <w:b/>
                <w:i/>
              </w:rPr>
              <w:lastRenderedPageBreak/>
              <w:t>11,2 % da mão de obra da UE, mas representaram 76 % do crescimento do emprego entre 2023 e 2024, com um crescimento do emprego particularmente forte para os trabalhadores nascidos fora da UE em setores que enfrentam uma escassez significativa de mão de obra, incluindo os serviços de construção, alojamento e restauração; que, apesar deste contributo, as taxas de participação no mercado de trabalho e de emprego dos migrantes continuam a ser inferiores às das pessoas nascidas no país, com disparidades particularmente acentuadas para as mulheres migrantes, e que cerca de 7,4 milhões de migrantes permanecem fora da força de trabalho da UE devido a múltiplos obstáculos ao mercado de trabalho e à integração social, incluindo baixos níveis de instrução e proficiência linguística, discriminação, problemas de saúde, perspetivas de baixa qualidade do emprego e dificuldades no reconhecimento das qualificações adquiridas fora da UE;</w:t>
            </w:r>
          </w:p>
        </w:tc>
      </w:tr>
    </w:tbl>
    <w:p w14:paraId="28B7EA07"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299D93F" w14:textId="77777777" w:rsidR="009612B6" w:rsidRPr="004E1D16" w:rsidRDefault="009612B6" w:rsidP="009612B6">
      <w:r w:rsidRPr="004E1D16">
        <w:rPr>
          <w:rStyle w:val="HideTWBExt"/>
        </w:rPr>
        <w:t>&lt;/Amend&gt;</w:t>
      </w:r>
    </w:p>
    <w:p w14:paraId="38A2662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111</w:t>
      </w:r>
      <w:r w:rsidRPr="004E1D16">
        <w:rPr>
          <w:rStyle w:val="HideTWBExt"/>
        </w:rPr>
        <w:t>&lt;/NumAm&gt;</w:t>
      </w:r>
    </w:p>
    <w:p w14:paraId="4935DFA0"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32D0E7D3" w14:textId="77777777" w:rsidR="009612B6" w:rsidRPr="004E1D16" w:rsidRDefault="009612B6" w:rsidP="009612B6">
      <w:pPr>
        <w:pStyle w:val="NormalBold"/>
      </w:pPr>
      <w:r w:rsidRPr="004E1D16">
        <w:rPr>
          <w:rStyle w:val="HideTWBExt"/>
          <w:b w:val="0"/>
        </w:rPr>
        <w:t>&lt;/RepeatBlock-By&gt;</w:t>
      </w:r>
    </w:p>
    <w:p w14:paraId="135A564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BADC136" w14:textId="51F0CE56" w:rsidR="009612B6" w:rsidRPr="004E1D16" w:rsidRDefault="009612B6" w:rsidP="009612B6">
      <w:pPr>
        <w:pStyle w:val="NormalBold"/>
      </w:pPr>
      <w:r w:rsidRPr="004E1D16">
        <w:rPr>
          <w:rStyle w:val="HideTWBExt"/>
        </w:rPr>
        <w:t>&lt;Article&gt;</w:t>
      </w:r>
      <w:r w:rsidRPr="004E1D16">
        <w:t>Considerando F</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90E795F" w14:textId="77777777" w:rsidTr="003D13BF">
        <w:trPr>
          <w:trHeight w:hRule="exact" w:val="240"/>
          <w:jc w:val="center"/>
        </w:trPr>
        <w:tc>
          <w:tcPr>
            <w:tcW w:w="9752" w:type="dxa"/>
            <w:gridSpan w:val="2"/>
            <w:tcBorders>
              <w:top w:val="nil"/>
              <w:left w:val="nil"/>
              <w:bottom w:val="nil"/>
              <w:right w:val="nil"/>
            </w:tcBorders>
          </w:tcPr>
          <w:p w14:paraId="23D9E40D" w14:textId="77777777" w:rsidR="009612B6" w:rsidRPr="004E1D16" w:rsidRDefault="009612B6" w:rsidP="003D13BF"/>
        </w:tc>
      </w:tr>
      <w:tr w:rsidR="009612B6" w:rsidRPr="004E1D16" w14:paraId="7AB1E43C" w14:textId="77777777" w:rsidTr="003D13BF">
        <w:trPr>
          <w:trHeight w:val="240"/>
          <w:jc w:val="center"/>
        </w:trPr>
        <w:tc>
          <w:tcPr>
            <w:tcW w:w="4876" w:type="dxa"/>
            <w:tcBorders>
              <w:top w:val="nil"/>
              <w:left w:val="nil"/>
              <w:bottom w:val="nil"/>
              <w:right w:val="nil"/>
            </w:tcBorders>
          </w:tcPr>
          <w:p w14:paraId="3B53299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0709933" w14:textId="77777777" w:rsidR="009612B6" w:rsidRPr="004E1D16" w:rsidRDefault="009612B6" w:rsidP="003D13BF">
            <w:pPr>
              <w:pStyle w:val="AmColumnHeading"/>
            </w:pPr>
            <w:r w:rsidRPr="004E1D16">
              <w:t>Alteração</w:t>
            </w:r>
          </w:p>
        </w:tc>
      </w:tr>
      <w:tr w:rsidR="009612B6" w:rsidRPr="004E1D16" w14:paraId="207F88DA" w14:textId="77777777" w:rsidTr="003D13BF">
        <w:trPr>
          <w:jc w:val="center"/>
        </w:trPr>
        <w:tc>
          <w:tcPr>
            <w:tcW w:w="4876" w:type="dxa"/>
            <w:tcBorders>
              <w:top w:val="nil"/>
              <w:left w:val="nil"/>
              <w:bottom w:val="nil"/>
              <w:right w:val="nil"/>
            </w:tcBorders>
          </w:tcPr>
          <w:p w14:paraId="158DC02C" w14:textId="77777777" w:rsidR="009612B6" w:rsidRPr="004E1D16" w:rsidRDefault="009612B6" w:rsidP="003D13BF">
            <w:pPr>
              <w:pStyle w:val="Normal6a"/>
            </w:pPr>
          </w:p>
        </w:tc>
        <w:tc>
          <w:tcPr>
            <w:tcW w:w="4876" w:type="dxa"/>
            <w:tcBorders>
              <w:top w:val="nil"/>
              <w:left w:val="nil"/>
              <w:bottom w:val="nil"/>
              <w:right w:val="nil"/>
            </w:tcBorders>
          </w:tcPr>
          <w:p w14:paraId="7A120610" w14:textId="2AAF3878" w:rsidR="009612B6" w:rsidRPr="004E1D16" w:rsidRDefault="009612B6" w:rsidP="003D13BF">
            <w:pPr>
              <w:pStyle w:val="Normal6a"/>
            </w:pPr>
            <w:r w:rsidRPr="004E1D16">
              <w:rPr>
                <w:b/>
                <w:i/>
              </w:rPr>
              <w:t>F</w:t>
            </w:r>
            <w:r w:rsidR="00AC61B3">
              <w:rPr>
                <w:b/>
                <w:i/>
              </w:rPr>
              <w:noBreakHyphen/>
            </w:r>
            <w:r w:rsidRPr="004E1D16">
              <w:rPr>
                <w:b/>
                <w:i/>
              </w:rPr>
              <w:t>B.</w:t>
            </w:r>
            <w:r w:rsidRPr="004E1D16">
              <w:tab/>
            </w:r>
            <w:r w:rsidRPr="004E1D16">
              <w:rPr>
                <w:b/>
                <w:i/>
              </w:rPr>
              <w:t>Considerando que, em 2024, um em cada cinco europeus trabalhava, pelo menos parcialmente, a partir de casa e que, de acordo com um inquérito da Eurofound, metade dos trabalhadores gostaria de trabalhar a partir de casa vários dias por semana e um quarto dos trabalhadores gostaria de trabalhar exclusivamente a partir de casa</w:t>
            </w:r>
            <w:r w:rsidRPr="004E1D16">
              <w:rPr>
                <w:b/>
                <w:i/>
                <w:vertAlign w:val="superscript"/>
              </w:rPr>
              <w:t>4</w:t>
            </w:r>
            <w:r w:rsidR="00AC61B3">
              <w:rPr>
                <w:b/>
                <w:i/>
                <w:vertAlign w:val="superscript"/>
              </w:rPr>
              <w:noBreakHyphen/>
            </w:r>
            <w:r w:rsidRPr="004E1D16">
              <w:rPr>
                <w:b/>
                <w:i/>
                <w:vertAlign w:val="superscript"/>
              </w:rPr>
              <w:t>A</w:t>
            </w:r>
            <w:r w:rsidRPr="004E1D16">
              <w:rPr>
                <w:b/>
                <w:i/>
              </w:rPr>
              <w:t>;</w:t>
            </w:r>
          </w:p>
        </w:tc>
      </w:tr>
      <w:tr w:rsidR="009612B6" w:rsidRPr="004E1D16" w14:paraId="44BC653F" w14:textId="77777777" w:rsidTr="003D13BF">
        <w:trPr>
          <w:jc w:val="center"/>
        </w:trPr>
        <w:tc>
          <w:tcPr>
            <w:tcW w:w="4876" w:type="dxa"/>
            <w:tcBorders>
              <w:top w:val="nil"/>
              <w:left w:val="nil"/>
              <w:bottom w:val="nil"/>
              <w:right w:val="nil"/>
            </w:tcBorders>
          </w:tcPr>
          <w:p w14:paraId="57B1E28B" w14:textId="77777777" w:rsidR="009612B6" w:rsidRPr="004E1D16" w:rsidRDefault="009612B6" w:rsidP="003D13BF"/>
        </w:tc>
        <w:tc>
          <w:tcPr>
            <w:tcW w:w="4876" w:type="dxa"/>
            <w:tcBorders>
              <w:top w:val="nil"/>
              <w:left w:val="nil"/>
              <w:bottom w:val="nil"/>
              <w:right w:val="nil"/>
            </w:tcBorders>
          </w:tcPr>
          <w:p w14:paraId="5E4CD60C" w14:textId="77777777" w:rsidR="009612B6" w:rsidRPr="004E1D16" w:rsidRDefault="009612B6" w:rsidP="003D13BF">
            <w:pPr>
              <w:pStyle w:val="Normal6a"/>
            </w:pPr>
            <w:r w:rsidRPr="004E1D16">
              <w:rPr>
                <w:b/>
                <w:i/>
              </w:rPr>
              <w:t>_________________</w:t>
            </w:r>
          </w:p>
        </w:tc>
      </w:tr>
      <w:tr w:rsidR="009612B6" w:rsidRPr="004E1D16" w14:paraId="04586B70" w14:textId="77777777" w:rsidTr="003D13BF">
        <w:trPr>
          <w:jc w:val="center"/>
        </w:trPr>
        <w:tc>
          <w:tcPr>
            <w:tcW w:w="4876" w:type="dxa"/>
            <w:tcBorders>
              <w:top w:val="nil"/>
              <w:left w:val="nil"/>
              <w:bottom w:val="nil"/>
              <w:right w:val="nil"/>
            </w:tcBorders>
          </w:tcPr>
          <w:p w14:paraId="0A850864" w14:textId="77777777" w:rsidR="009612B6" w:rsidRPr="004E1D16" w:rsidRDefault="009612B6" w:rsidP="003D13BF"/>
        </w:tc>
        <w:tc>
          <w:tcPr>
            <w:tcW w:w="4876" w:type="dxa"/>
            <w:tcBorders>
              <w:top w:val="nil"/>
              <w:left w:val="nil"/>
              <w:bottom w:val="nil"/>
              <w:right w:val="nil"/>
            </w:tcBorders>
          </w:tcPr>
          <w:p w14:paraId="2C9FAA63" w14:textId="2D6FF450" w:rsidR="009612B6" w:rsidRPr="004E1D16" w:rsidRDefault="009612B6" w:rsidP="003D13BF">
            <w:pPr>
              <w:pStyle w:val="Normal6a"/>
            </w:pPr>
            <w:r w:rsidRPr="004E1D16">
              <w:rPr>
                <w:b/>
                <w:i/>
                <w:vertAlign w:val="superscript"/>
              </w:rPr>
              <w:t>4</w:t>
            </w:r>
            <w:r w:rsidR="00AC61B3">
              <w:rPr>
                <w:b/>
                <w:i/>
                <w:vertAlign w:val="superscript"/>
              </w:rPr>
              <w:noBreakHyphen/>
            </w:r>
            <w:r w:rsidRPr="004E1D16">
              <w:rPr>
                <w:b/>
                <w:i/>
                <w:vertAlign w:val="superscript"/>
              </w:rPr>
              <w:t>A</w:t>
            </w:r>
            <w:r w:rsidRPr="004E1D16">
              <w:t xml:space="preserve"> </w:t>
            </w:r>
            <w:r w:rsidRPr="004E1D16">
              <w:rPr>
                <w:b/>
                <w:i/>
              </w:rPr>
              <w:t>COM(2025) 944 final.</w:t>
            </w:r>
          </w:p>
        </w:tc>
      </w:tr>
    </w:tbl>
    <w:p w14:paraId="4F1E688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C9BD4E9" w14:textId="77777777" w:rsidR="009612B6" w:rsidRPr="004E1D16" w:rsidRDefault="009612B6" w:rsidP="009612B6">
      <w:r w:rsidRPr="004E1D16">
        <w:rPr>
          <w:rStyle w:val="HideTWBExt"/>
        </w:rPr>
        <w:t>&lt;/Amend&gt;</w:t>
      </w:r>
    </w:p>
    <w:p w14:paraId="0B421E9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112</w:t>
      </w:r>
      <w:r w:rsidRPr="004E1D16">
        <w:rPr>
          <w:rStyle w:val="HideTWBExt"/>
        </w:rPr>
        <w:t>&lt;/NumAm&gt;</w:t>
      </w:r>
    </w:p>
    <w:p w14:paraId="029CB0B9"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50345437"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028FA5DE" w14:textId="77777777" w:rsidR="009612B6" w:rsidRPr="004E1D16" w:rsidRDefault="009612B6" w:rsidP="009612B6">
      <w:pPr>
        <w:pStyle w:val="NormalBold"/>
      </w:pPr>
      <w:r w:rsidRPr="004E1D16">
        <w:rPr>
          <w:rStyle w:val="HideTWBExt"/>
          <w:b w:val="0"/>
        </w:rPr>
        <w:t>&lt;/RepeatBlock-By&gt;</w:t>
      </w:r>
    </w:p>
    <w:p w14:paraId="5BDADEA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69BD467" w14:textId="77777777" w:rsidR="009612B6" w:rsidRPr="004E1D16" w:rsidRDefault="009612B6" w:rsidP="009612B6">
      <w:pPr>
        <w:pStyle w:val="NormalBold"/>
      </w:pPr>
      <w:r w:rsidRPr="004E1D16">
        <w:rPr>
          <w:rStyle w:val="HideTWBExt"/>
        </w:rPr>
        <w:t>&lt;Article&gt;</w:t>
      </w:r>
      <w:r w:rsidRPr="004E1D16">
        <w:t>Considerando G</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2AB6524" w14:textId="77777777" w:rsidTr="003D13BF">
        <w:trPr>
          <w:trHeight w:hRule="exact" w:val="240"/>
          <w:jc w:val="center"/>
        </w:trPr>
        <w:tc>
          <w:tcPr>
            <w:tcW w:w="9752" w:type="dxa"/>
            <w:gridSpan w:val="2"/>
            <w:tcBorders>
              <w:top w:val="nil"/>
              <w:left w:val="nil"/>
              <w:bottom w:val="nil"/>
              <w:right w:val="nil"/>
            </w:tcBorders>
          </w:tcPr>
          <w:p w14:paraId="5330654F" w14:textId="77777777" w:rsidR="009612B6" w:rsidRPr="004E1D16" w:rsidRDefault="009612B6" w:rsidP="003D13BF"/>
        </w:tc>
      </w:tr>
      <w:tr w:rsidR="009612B6" w:rsidRPr="004E1D16" w14:paraId="42C71406" w14:textId="77777777" w:rsidTr="003D13BF">
        <w:trPr>
          <w:trHeight w:val="240"/>
          <w:jc w:val="center"/>
        </w:trPr>
        <w:tc>
          <w:tcPr>
            <w:tcW w:w="4876" w:type="dxa"/>
            <w:tcBorders>
              <w:top w:val="nil"/>
              <w:left w:val="nil"/>
              <w:bottom w:val="nil"/>
              <w:right w:val="nil"/>
            </w:tcBorders>
          </w:tcPr>
          <w:p w14:paraId="0453B69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A90DEFB" w14:textId="77777777" w:rsidR="009612B6" w:rsidRPr="004E1D16" w:rsidRDefault="009612B6" w:rsidP="003D13BF">
            <w:pPr>
              <w:pStyle w:val="AmColumnHeading"/>
            </w:pPr>
            <w:r w:rsidRPr="004E1D16">
              <w:t>Alteração</w:t>
            </w:r>
          </w:p>
        </w:tc>
      </w:tr>
      <w:tr w:rsidR="009612B6" w:rsidRPr="004E1D16" w14:paraId="184A9789" w14:textId="77777777" w:rsidTr="003D13BF">
        <w:trPr>
          <w:jc w:val="center"/>
        </w:trPr>
        <w:tc>
          <w:tcPr>
            <w:tcW w:w="4876" w:type="dxa"/>
            <w:tcBorders>
              <w:top w:val="nil"/>
              <w:left w:val="nil"/>
              <w:bottom w:val="nil"/>
              <w:right w:val="nil"/>
            </w:tcBorders>
          </w:tcPr>
          <w:p w14:paraId="6A57F465" w14:textId="00F89922" w:rsidR="009612B6" w:rsidRPr="004E1D16" w:rsidRDefault="009612B6" w:rsidP="003D13BF">
            <w:pPr>
              <w:pStyle w:val="Normal6a"/>
            </w:pPr>
            <w:r w:rsidRPr="004E1D16">
              <w:rPr>
                <w:b/>
                <w:i/>
              </w:rPr>
              <w:t>G.</w:t>
            </w:r>
            <w:r w:rsidRPr="004E1D16">
              <w:tab/>
            </w:r>
            <w:r w:rsidRPr="004E1D16">
              <w:rPr>
                <w:b/>
                <w:i/>
              </w:rPr>
              <w:t>Considerando que os dados indicam que são necessários esforços adicionais na maioria dos Estados</w:t>
            </w:r>
            <w:r w:rsidR="00AC61B3">
              <w:rPr>
                <w:b/>
                <w:i/>
              </w:rPr>
              <w:noBreakHyphen/>
            </w:r>
            <w:r w:rsidRPr="004E1D16">
              <w:rPr>
                <w:b/>
                <w:i/>
              </w:rPr>
              <w:t>Membros para alcançar o objetivo de 60 % de adultos a participar anualmente em ações de educação e formação até 2030; que a abordagem integrada da coordenação das políticas no contexto do Semestre Europeu fornece o quadro destinado a orientar o investimento necessário no desenvolvimento do capital humano e nos sistemas de educação e formação;</w:t>
            </w:r>
          </w:p>
        </w:tc>
        <w:tc>
          <w:tcPr>
            <w:tcW w:w="4876" w:type="dxa"/>
            <w:tcBorders>
              <w:top w:val="nil"/>
              <w:left w:val="nil"/>
              <w:bottom w:val="nil"/>
              <w:right w:val="nil"/>
            </w:tcBorders>
          </w:tcPr>
          <w:p w14:paraId="4B47B07D" w14:textId="77777777" w:rsidR="009612B6" w:rsidRPr="004E1D16" w:rsidRDefault="009612B6" w:rsidP="003D13BF">
            <w:pPr>
              <w:pStyle w:val="Normal6a"/>
            </w:pPr>
            <w:r w:rsidRPr="004E1D16">
              <w:rPr>
                <w:b/>
                <w:i/>
              </w:rPr>
              <w:t>Suprimido</w:t>
            </w:r>
          </w:p>
        </w:tc>
      </w:tr>
    </w:tbl>
    <w:p w14:paraId="00A41A5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2945972" w14:textId="77777777" w:rsidR="009612B6" w:rsidRPr="004E1D16" w:rsidRDefault="009612B6" w:rsidP="009612B6">
      <w:r w:rsidRPr="004E1D16">
        <w:rPr>
          <w:rStyle w:val="HideTWBExt"/>
        </w:rPr>
        <w:t>&lt;/Amend&gt;</w:t>
      </w:r>
    </w:p>
    <w:p w14:paraId="656DD10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113</w:t>
      </w:r>
      <w:r w:rsidRPr="004E1D16">
        <w:rPr>
          <w:rStyle w:val="HideTWBExt"/>
        </w:rPr>
        <w:t>&lt;/NumAm&gt;</w:t>
      </w:r>
    </w:p>
    <w:p w14:paraId="40F8B722"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20967908" w14:textId="77777777" w:rsidR="009612B6" w:rsidRPr="004E1D16" w:rsidRDefault="009612B6" w:rsidP="009612B6">
      <w:pPr>
        <w:pStyle w:val="NormalBold"/>
      </w:pPr>
      <w:r w:rsidRPr="004E1D16">
        <w:rPr>
          <w:rStyle w:val="HideTWBExt"/>
          <w:b w:val="0"/>
        </w:rPr>
        <w:t>&lt;/RepeatBlock-By&gt;</w:t>
      </w:r>
    </w:p>
    <w:p w14:paraId="47ADEE0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691D011" w14:textId="77777777" w:rsidR="009612B6" w:rsidRPr="004E1D16" w:rsidRDefault="009612B6" w:rsidP="009612B6">
      <w:pPr>
        <w:pStyle w:val="NormalBold"/>
      </w:pPr>
      <w:r w:rsidRPr="004E1D16">
        <w:rPr>
          <w:rStyle w:val="HideTWBExt"/>
        </w:rPr>
        <w:t>&lt;Article&gt;</w:t>
      </w:r>
      <w:r w:rsidRPr="004E1D16">
        <w:t>Considerando G</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EF71727" w14:textId="77777777" w:rsidTr="003D13BF">
        <w:trPr>
          <w:trHeight w:hRule="exact" w:val="240"/>
          <w:jc w:val="center"/>
        </w:trPr>
        <w:tc>
          <w:tcPr>
            <w:tcW w:w="9752" w:type="dxa"/>
            <w:gridSpan w:val="2"/>
            <w:tcBorders>
              <w:top w:val="nil"/>
              <w:left w:val="nil"/>
              <w:bottom w:val="nil"/>
              <w:right w:val="nil"/>
            </w:tcBorders>
          </w:tcPr>
          <w:p w14:paraId="52E82598" w14:textId="77777777" w:rsidR="009612B6" w:rsidRPr="004E1D16" w:rsidRDefault="009612B6" w:rsidP="003D13BF"/>
        </w:tc>
      </w:tr>
      <w:tr w:rsidR="009612B6" w:rsidRPr="004E1D16" w14:paraId="3DBE9BAF" w14:textId="77777777" w:rsidTr="003D13BF">
        <w:trPr>
          <w:trHeight w:val="240"/>
          <w:jc w:val="center"/>
        </w:trPr>
        <w:tc>
          <w:tcPr>
            <w:tcW w:w="4876" w:type="dxa"/>
            <w:tcBorders>
              <w:top w:val="nil"/>
              <w:left w:val="nil"/>
              <w:bottom w:val="nil"/>
              <w:right w:val="nil"/>
            </w:tcBorders>
          </w:tcPr>
          <w:p w14:paraId="5840125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D0BEE38" w14:textId="77777777" w:rsidR="009612B6" w:rsidRPr="004E1D16" w:rsidRDefault="009612B6" w:rsidP="003D13BF">
            <w:pPr>
              <w:pStyle w:val="AmColumnHeading"/>
            </w:pPr>
            <w:r w:rsidRPr="004E1D16">
              <w:t>Alteração</w:t>
            </w:r>
          </w:p>
        </w:tc>
      </w:tr>
      <w:tr w:rsidR="009612B6" w:rsidRPr="004E1D16" w14:paraId="07EE0638" w14:textId="77777777" w:rsidTr="003D13BF">
        <w:trPr>
          <w:jc w:val="center"/>
        </w:trPr>
        <w:tc>
          <w:tcPr>
            <w:tcW w:w="4876" w:type="dxa"/>
            <w:tcBorders>
              <w:top w:val="nil"/>
              <w:left w:val="nil"/>
              <w:bottom w:val="nil"/>
              <w:right w:val="nil"/>
            </w:tcBorders>
          </w:tcPr>
          <w:p w14:paraId="54674B09" w14:textId="05441537" w:rsidR="009612B6" w:rsidRPr="004E1D16" w:rsidRDefault="009612B6" w:rsidP="003D13BF">
            <w:pPr>
              <w:pStyle w:val="Normal6a"/>
            </w:pPr>
            <w:r w:rsidRPr="004E1D16">
              <w:t>G.</w:t>
            </w:r>
            <w:r w:rsidRPr="004E1D16">
              <w:tab/>
              <w:t>Considerando que os dados indicam que são necessários esforços adicionais na maioria dos Estados</w:t>
            </w:r>
            <w:r w:rsidR="00AC61B3">
              <w:noBreakHyphen/>
            </w:r>
            <w:r w:rsidRPr="004E1D16">
              <w:t xml:space="preserve">Membros para alcançar o objetivo de 60 % de adultos a participar anualmente em ações de educação e formação até 2030; que a </w:t>
            </w:r>
            <w:r w:rsidRPr="004E1D16">
              <w:lastRenderedPageBreak/>
              <w:t>abordagem integrada da coordenação das políticas no contexto do Semestre Europeu fornece o quadro destinado a orientar o investimento necessário no desenvolvimento do capital humano e nos sistemas de educação e formação;</w:t>
            </w:r>
          </w:p>
        </w:tc>
        <w:tc>
          <w:tcPr>
            <w:tcW w:w="4876" w:type="dxa"/>
            <w:tcBorders>
              <w:top w:val="nil"/>
              <w:left w:val="nil"/>
              <w:bottom w:val="nil"/>
              <w:right w:val="nil"/>
            </w:tcBorders>
          </w:tcPr>
          <w:p w14:paraId="19B67688" w14:textId="288A8A60" w:rsidR="009612B6" w:rsidRPr="004E1D16" w:rsidRDefault="009612B6" w:rsidP="003D13BF">
            <w:pPr>
              <w:pStyle w:val="Normal6a"/>
            </w:pPr>
            <w:r w:rsidRPr="004E1D16">
              <w:lastRenderedPageBreak/>
              <w:t>G.</w:t>
            </w:r>
            <w:r w:rsidRPr="004E1D16">
              <w:tab/>
              <w:t>Considerando que os dados indicam que são necessários esforços adicionais na maioria dos Estados</w:t>
            </w:r>
            <w:r w:rsidR="00AC61B3">
              <w:noBreakHyphen/>
            </w:r>
            <w:r w:rsidRPr="004E1D16">
              <w:t xml:space="preserve">Membros para alcançar o objetivo de 60 % de adultos a participar anualmente em ações de educação e formação até 2030; que a </w:t>
            </w:r>
            <w:r w:rsidRPr="004E1D16">
              <w:lastRenderedPageBreak/>
              <w:t xml:space="preserve">abordagem integrada da coordenação das políticas no contexto do Semestre Europeu fornece o quadro destinado a orientar o investimento necessário no desenvolvimento do capital humano e nos sistemas de educação e formação; </w:t>
            </w:r>
            <w:r w:rsidRPr="004E1D16">
              <w:rPr>
                <w:b/>
                <w:i/>
              </w:rPr>
              <w:t>que as políticas orçamentais restritivas no âmbito do Semestre Europeu conduziram, em vários Estados</w:t>
            </w:r>
            <w:r w:rsidR="00AC61B3">
              <w:rPr>
                <w:b/>
                <w:i/>
              </w:rPr>
              <w:noBreakHyphen/>
            </w:r>
            <w:r w:rsidRPr="004E1D16">
              <w:rPr>
                <w:b/>
                <w:i/>
              </w:rPr>
              <w:t>Membros, a cortes ou a um subinvestimento na educação e na investigação, enfraquecendo as perspetivas de crescimento a longo prazo; que a Comissão é, por conseguinte, instada a examinar opções, incluindo cláusulas de derrogação específicas ou uma «regra de ouro» para as despesas relacionadas com a educação, a fim de assegurar que os investimentos na educação e na investigação não sejam limitados por limites orçamentais a curto prazo;</w:t>
            </w:r>
          </w:p>
        </w:tc>
      </w:tr>
    </w:tbl>
    <w:p w14:paraId="5171386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F8DD21B" w14:textId="77777777" w:rsidR="009612B6" w:rsidRPr="004E1D16" w:rsidRDefault="009612B6" w:rsidP="009612B6">
      <w:r w:rsidRPr="004E1D16">
        <w:rPr>
          <w:rStyle w:val="HideTWBExt"/>
        </w:rPr>
        <w:t>&lt;/Amend&gt;</w:t>
      </w:r>
    </w:p>
    <w:p w14:paraId="16C7398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114</w:t>
      </w:r>
      <w:r w:rsidRPr="004E1D16">
        <w:rPr>
          <w:rStyle w:val="HideTWBExt"/>
        </w:rPr>
        <w:t>&lt;/NumAm&gt;</w:t>
      </w:r>
    </w:p>
    <w:p w14:paraId="73F6E05C"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610A0DF9" w14:textId="77777777" w:rsidR="009612B6" w:rsidRPr="004E1D16" w:rsidRDefault="009612B6" w:rsidP="009612B6">
      <w:pPr>
        <w:pStyle w:val="NormalBold"/>
      </w:pPr>
      <w:r w:rsidRPr="004E1D16">
        <w:rPr>
          <w:rStyle w:val="HideTWBExt"/>
          <w:b w:val="0"/>
        </w:rPr>
        <w:t>&lt;/RepeatBlock-By&gt;</w:t>
      </w:r>
    </w:p>
    <w:p w14:paraId="59C700A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2717996" w14:textId="77777777" w:rsidR="009612B6" w:rsidRPr="004E1D16" w:rsidRDefault="009612B6" w:rsidP="009612B6">
      <w:pPr>
        <w:pStyle w:val="NormalBold"/>
      </w:pPr>
      <w:r w:rsidRPr="004E1D16">
        <w:rPr>
          <w:rStyle w:val="HideTWBExt"/>
        </w:rPr>
        <w:t>&lt;Article&gt;</w:t>
      </w:r>
      <w:r w:rsidRPr="004E1D16">
        <w:t>Considerando G</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D21DB91" w14:textId="77777777" w:rsidTr="003D13BF">
        <w:trPr>
          <w:trHeight w:hRule="exact" w:val="240"/>
          <w:jc w:val="center"/>
        </w:trPr>
        <w:tc>
          <w:tcPr>
            <w:tcW w:w="9752" w:type="dxa"/>
            <w:gridSpan w:val="2"/>
            <w:tcBorders>
              <w:top w:val="nil"/>
              <w:left w:val="nil"/>
              <w:bottom w:val="nil"/>
              <w:right w:val="nil"/>
            </w:tcBorders>
          </w:tcPr>
          <w:p w14:paraId="165244B0" w14:textId="77777777" w:rsidR="009612B6" w:rsidRPr="004E1D16" w:rsidRDefault="009612B6" w:rsidP="003D13BF"/>
        </w:tc>
      </w:tr>
      <w:tr w:rsidR="009612B6" w:rsidRPr="004E1D16" w14:paraId="27321716" w14:textId="77777777" w:rsidTr="003D13BF">
        <w:trPr>
          <w:trHeight w:val="240"/>
          <w:jc w:val="center"/>
        </w:trPr>
        <w:tc>
          <w:tcPr>
            <w:tcW w:w="4876" w:type="dxa"/>
            <w:tcBorders>
              <w:top w:val="nil"/>
              <w:left w:val="nil"/>
              <w:bottom w:val="nil"/>
              <w:right w:val="nil"/>
            </w:tcBorders>
          </w:tcPr>
          <w:p w14:paraId="46F13C6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FA6A5C4" w14:textId="77777777" w:rsidR="009612B6" w:rsidRPr="004E1D16" w:rsidRDefault="009612B6" w:rsidP="003D13BF">
            <w:pPr>
              <w:pStyle w:val="AmColumnHeading"/>
            </w:pPr>
            <w:r w:rsidRPr="004E1D16">
              <w:t>Alteração</w:t>
            </w:r>
          </w:p>
        </w:tc>
      </w:tr>
      <w:tr w:rsidR="009612B6" w:rsidRPr="004E1D16" w14:paraId="33A66284" w14:textId="77777777" w:rsidTr="003D13BF">
        <w:trPr>
          <w:jc w:val="center"/>
        </w:trPr>
        <w:tc>
          <w:tcPr>
            <w:tcW w:w="4876" w:type="dxa"/>
            <w:tcBorders>
              <w:top w:val="nil"/>
              <w:left w:val="nil"/>
              <w:bottom w:val="nil"/>
              <w:right w:val="nil"/>
            </w:tcBorders>
          </w:tcPr>
          <w:p w14:paraId="47AC7A63" w14:textId="0F671DA2" w:rsidR="009612B6" w:rsidRPr="004E1D16" w:rsidRDefault="009612B6" w:rsidP="003D13BF">
            <w:pPr>
              <w:pStyle w:val="Normal6a"/>
            </w:pPr>
            <w:r w:rsidRPr="004E1D16">
              <w:t>G.</w:t>
            </w:r>
            <w:r w:rsidRPr="004E1D16">
              <w:tab/>
              <w:t xml:space="preserve">Considerando que </w:t>
            </w:r>
            <w:r w:rsidRPr="004E1D16">
              <w:rPr>
                <w:b/>
                <w:i/>
              </w:rPr>
              <w:t>os dados indicam</w:t>
            </w:r>
            <w:r w:rsidRPr="004E1D16">
              <w:t xml:space="preserve"> que são necessários esforços adicionais na maioria dos Estados</w:t>
            </w:r>
            <w:r w:rsidR="00AC61B3">
              <w:noBreakHyphen/>
            </w:r>
            <w:r w:rsidRPr="004E1D16">
              <w:t>Membros para alcançar o objetivo de 60 % de adultos a participar anualmente em ações de educação e formação até 2030; que a abordagem integrada da coordenação das políticas no contexto do Semestre Europeu fornece o quadro destinado a orientar o investimento necessário no desenvolvimento do capital humano e nos sistemas de educação e formação;</w:t>
            </w:r>
          </w:p>
        </w:tc>
        <w:tc>
          <w:tcPr>
            <w:tcW w:w="4876" w:type="dxa"/>
            <w:tcBorders>
              <w:top w:val="nil"/>
              <w:left w:val="nil"/>
              <w:bottom w:val="nil"/>
              <w:right w:val="nil"/>
            </w:tcBorders>
          </w:tcPr>
          <w:p w14:paraId="3EE0082C" w14:textId="3281A2DC" w:rsidR="009612B6" w:rsidRPr="004E1D16" w:rsidRDefault="009612B6" w:rsidP="003D13BF">
            <w:pPr>
              <w:pStyle w:val="Normal6a"/>
            </w:pPr>
            <w:r w:rsidRPr="004E1D16">
              <w:t>G.</w:t>
            </w:r>
            <w:r w:rsidRPr="004E1D16">
              <w:tab/>
              <w:t>Considerando que</w:t>
            </w:r>
            <w:r w:rsidRPr="004E1D16">
              <w:rPr>
                <w:b/>
                <w:i/>
              </w:rPr>
              <w:t>, em 2022, a taxa de participação dos adultos em aprendizagem era 39,56 %, indicando</w:t>
            </w:r>
            <w:r w:rsidRPr="004E1D16">
              <w:t xml:space="preserve"> que são necessários esforços adicionais na maioria dos Estados</w:t>
            </w:r>
            <w:r w:rsidR="00AC61B3">
              <w:noBreakHyphen/>
            </w:r>
            <w:r w:rsidRPr="004E1D16">
              <w:t>Membros para alcançar o objetivo de 60 % de adultos a participar anualmente em ações de educação e formação até 2030;</w:t>
            </w:r>
            <w:r w:rsidRPr="004E1D16">
              <w:rPr>
                <w:b/>
                <w:i/>
              </w:rPr>
              <w:t xml:space="preserve"> que a maioria dos Estados</w:t>
            </w:r>
            <w:r w:rsidR="00AC61B3">
              <w:rPr>
                <w:b/>
                <w:i/>
              </w:rPr>
              <w:noBreakHyphen/>
            </w:r>
            <w:r w:rsidRPr="004E1D16">
              <w:rPr>
                <w:b/>
                <w:i/>
              </w:rPr>
              <w:t>Membros está atrasada na consecução das suas metas nacionais a este respeito;</w:t>
            </w:r>
            <w:r w:rsidRPr="004E1D16">
              <w:t xml:space="preserve"> que a abordagem integrada da coordenação das políticas no contexto do Semestre Europeu fornece o quadro destinado a orientar o investimento </w:t>
            </w:r>
            <w:r w:rsidRPr="004E1D16">
              <w:lastRenderedPageBreak/>
              <w:t xml:space="preserve">necessário no desenvolvimento do capital humano e nos sistemas de educação e formação; </w:t>
            </w:r>
            <w:r w:rsidRPr="004E1D16">
              <w:rPr>
                <w:b/>
                <w:i/>
              </w:rPr>
              <w:t>que são necessários mais esforços substanciais para assegurar a disponibilização e o acesso a políticas de formação de qualidade, nomeadamente para os trabalhadores em profissões menos qualificadas, que promovam a aprendizagem ao longo da vida e reforcem a competitividade, a resiliência e a inclusividade da mão de obra da UE;</w:t>
            </w:r>
          </w:p>
        </w:tc>
      </w:tr>
    </w:tbl>
    <w:p w14:paraId="111E3653"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F16D5DC" w14:textId="77777777" w:rsidR="009612B6" w:rsidRPr="004E1D16" w:rsidRDefault="009612B6" w:rsidP="009612B6">
      <w:r w:rsidRPr="004E1D16">
        <w:rPr>
          <w:rStyle w:val="HideTWBExt"/>
        </w:rPr>
        <w:t>&lt;/Amend&gt;</w:t>
      </w:r>
    </w:p>
    <w:p w14:paraId="288CB3D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115</w:t>
      </w:r>
      <w:r w:rsidRPr="004E1D16">
        <w:rPr>
          <w:rStyle w:val="HideTWBExt"/>
        </w:rPr>
        <w:t>&lt;/NumAm&gt;</w:t>
      </w:r>
    </w:p>
    <w:p w14:paraId="38DB7C1F"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7357C44" w14:textId="77777777" w:rsidR="009612B6" w:rsidRPr="004E1D16" w:rsidRDefault="009612B6" w:rsidP="009612B6">
      <w:pPr>
        <w:pStyle w:val="NormalBold"/>
      </w:pPr>
      <w:r w:rsidRPr="004E1D16">
        <w:rPr>
          <w:rStyle w:val="HideTWBExt"/>
          <w:b w:val="0"/>
        </w:rPr>
        <w:t>&lt;/RepeatBlock-By&gt;</w:t>
      </w:r>
    </w:p>
    <w:p w14:paraId="39ED0FB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6810FEF" w14:textId="77777777" w:rsidR="009612B6" w:rsidRPr="004E1D16" w:rsidRDefault="009612B6" w:rsidP="009612B6">
      <w:pPr>
        <w:pStyle w:val="NormalBold"/>
      </w:pPr>
      <w:r w:rsidRPr="004E1D16">
        <w:rPr>
          <w:rStyle w:val="HideTWBExt"/>
        </w:rPr>
        <w:t>&lt;Article&gt;</w:t>
      </w:r>
      <w:r w:rsidRPr="004E1D16">
        <w:t>Considerando G</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DDBC1DE" w14:textId="77777777" w:rsidTr="003D13BF">
        <w:trPr>
          <w:trHeight w:hRule="exact" w:val="240"/>
          <w:jc w:val="center"/>
        </w:trPr>
        <w:tc>
          <w:tcPr>
            <w:tcW w:w="9752" w:type="dxa"/>
            <w:gridSpan w:val="2"/>
            <w:tcBorders>
              <w:top w:val="nil"/>
              <w:left w:val="nil"/>
              <w:bottom w:val="nil"/>
              <w:right w:val="nil"/>
            </w:tcBorders>
          </w:tcPr>
          <w:p w14:paraId="304D3AF6" w14:textId="77777777" w:rsidR="009612B6" w:rsidRPr="004E1D16" w:rsidRDefault="009612B6" w:rsidP="003D13BF"/>
        </w:tc>
      </w:tr>
      <w:tr w:rsidR="009612B6" w:rsidRPr="004E1D16" w14:paraId="3021DDC4" w14:textId="77777777" w:rsidTr="003D13BF">
        <w:trPr>
          <w:trHeight w:val="240"/>
          <w:jc w:val="center"/>
        </w:trPr>
        <w:tc>
          <w:tcPr>
            <w:tcW w:w="4876" w:type="dxa"/>
            <w:tcBorders>
              <w:top w:val="nil"/>
              <w:left w:val="nil"/>
              <w:bottom w:val="nil"/>
              <w:right w:val="nil"/>
            </w:tcBorders>
          </w:tcPr>
          <w:p w14:paraId="12A9149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B881F33" w14:textId="77777777" w:rsidR="009612B6" w:rsidRPr="004E1D16" w:rsidRDefault="009612B6" w:rsidP="003D13BF">
            <w:pPr>
              <w:pStyle w:val="AmColumnHeading"/>
            </w:pPr>
            <w:r w:rsidRPr="004E1D16">
              <w:t>Alteração</w:t>
            </w:r>
          </w:p>
        </w:tc>
      </w:tr>
      <w:tr w:rsidR="009612B6" w:rsidRPr="004E1D16" w14:paraId="2CE90311" w14:textId="77777777" w:rsidTr="003D13BF">
        <w:trPr>
          <w:jc w:val="center"/>
        </w:trPr>
        <w:tc>
          <w:tcPr>
            <w:tcW w:w="4876" w:type="dxa"/>
            <w:tcBorders>
              <w:top w:val="nil"/>
              <w:left w:val="nil"/>
              <w:bottom w:val="nil"/>
              <w:right w:val="nil"/>
            </w:tcBorders>
          </w:tcPr>
          <w:p w14:paraId="1E4573F5" w14:textId="7E5A55FF" w:rsidR="009612B6" w:rsidRPr="004E1D16" w:rsidRDefault="009612B6" w:rsidP="003D13BF">
            <w:pPr>
              <w:pStyle w:val="Normal6a"/>
            </w:pPr>
            <w:r w:rsidRPr="004E1D16">
              <w:t>G.</w:t>
            </w:r>
            <w:r w:rsidRPr="004E1D16">
              <w:tab/>
              <w:t>Considerando que os dados indicam que são necessários esforços adicionais na maioria dos Estados</w:t>
            </w:r>
            <w:r w:rsidR="00AC61B3">
              <w:noBreakHyphen/>
            </w:r>
            <w:r w:rsidRPr="004E1D16">
              <w:t xml:space="preserve">Membros para alcançar o objetivo de 60 % de adultos a participar anualmente em ações de educação e formação até 2030; que a abordagem integrada da coordenação das políticas no contexto do Semestre Europeu fornece o quadro destinado a orientar o investimento necessário no desenvolvimento do capital humano </w:t>
            </w:r>
            <w:r w:rsidRPr="004E1D16">
              <w:rPr>
                <w:b/>
                <w:bCs/>
                <w:i/>
                <w:iCs/>
              </w:rPr>
              <w:t>e nos</w:t>
            </w:r>
            <w:r w:rsidRPr="004E1D16">
              <w:t xml:space="preserve"> sistemas de educação e formação;</w:t>
            </w:r>
          </w:p>
        </w:tc>
        <w:tc>
          <w:tcPr>
            <w:tcW w:w="4876" w:type="dxa"/>
            <w:tcBorders>
              <w:top w:val="nil"/>
              <w:left w:val="nil"/>
              <w:bottom w:val="nil"/>
              <w:right w:val="nil"/>
            </w:tcBorders>
          </w:tcPr>
          <w:p w14:paraId="697E49FB" w14:textId="672328BB" w:rsidR="009612B6" w:rsidRPr="004E1D16" w:rsidRDefault="009612B6" w:rsidP="003D13BF">
            <w:pPr>
              <w:pStyle w:val="Normal6a"/>
            </w:pPr>
            <w:r w:rsidRPr="004E1D16">
              <w:t>G.</w:t>
            </w:r>
            <w:r w:rsidRPr="004E1D16">
              <w:tab/>
              <w:t>Considerando que os dados indicam que são necessários esforços adicionais na maioria dos Estados</w:t>
            </w:r>
            <w:r w:rsidR="00AC61B3">
              <w:noBreakHyphen/>
            </w:r>
            <w:r w:rsidRPr="004E1D16">
              <w:t>Membros para alcançar o objetivo de 60 % de adultos a participar anualmente em ações de educação e formação até 2030</w:t>
            </w:r>
            <w:r w:rsidRPr="004E1D16">
              <w:rPr>
                <w:b/>
                <w:i/>
              </w:rPr>
              <w:t>, em especial no contexto da transição demográfica e das mudanças estruturais em mercados de trabalho</w:t>
            </w:r>
            <w:r w:rsidRPr="004E1D16">
              <w:t>; que a abordagem integrada da coordenação das políticas no contexto do Semestre Europeu fornece o quadro destinado a orientar o investimento necessário no desenvolvimento do capital humano</w:t>
            </w:r>
            <w:r w:rsidRPr="004E1D16">
              <w:rPr>
                <w:b/>
                <w:i/>
              </w:rPr>
              <w:t>, como parte de uma agenda social mais alargada, incluindo</w:t>
            </w:r>
            <w:r w:rsidRPr="004E1D16">
              <w:t xml:space="preserve"> sistemas de educação e formação </w:t>
            </w:r>
            <w:r w:rsidRPr="004E1D16">
              <w:rPr>
                <w:b/>
                <w:i/>
              </w:rPr>
              <w:t>de elevada qualidade e acessíveis para todos</w:t>
            </w:r>
            <w:r w:rsidRPr="004E1D16">
              <w:t>;</w:t>
            </w:r>
          </w:p>
        </w:tc>
      </w:tr>
    </w:tbl>
    <w:p w14:paraId="022777B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F27BD4F" w14:textId="77777777" w:rsidR="009612B6" w:rsidRPr="004E1D16" w:rsidRDefault="009612B6" w:rsidP="009612B6">
      <w:r w:rsidRPr="004E1D16">
        <w:rPr>
          <w:rStyle w:val="HideTWBExt"/>
        </w:rPr>
        <w:t>&lt;/Amend&gt;</w:t>
      </w:r>
    </w:p>
    <w:p w14:paraId="7AF4152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116</w:t>
      </w:r>
      <w:r w:rsidRPr="004E1D16">
        <w:rPr>
          <w:rStyle w:val="HideTWBExt"/>
        </w:rPr>
        <w:t>&lt;/NumAm&gt;</w:t>
      </w:r>
    </w:p>
    <w:p w14:paraId="00DBF9B2" w14:textId="77777777" w:rsidR="009612B6" w:rsidRPr="004E1D16" w:rsidRDefault="009612B6" w:rsidP="009612B6">
      <w:pPr>
        <w:pStyle w:val="NormalBold"/>
      </w:pPr>
      <w:r w:rsidRPr="004E1D16">
        <w:rPr>
          <w:rStyle w:val="HideTWBExt"/>
          <w:b w:val="0"/>
        </w:rPr>
        <w:lastRenderedPageBreak/>
        <w:t>&lt;RepeatBlock-By&gt;&lt;Members&gt;</w:t>
      </w:r>
      <w:r w:rsidRPr="004E1D16">
        <w:t>Pál Szekeres, Nikola Bartůšek, Margarita de la Pisa Carrión</w:t>
      </w:r>
      <w:r w:rsidRPr="004E1D16">
        <w:rPr>
          <w:rStyle w:val="HideTWBExt"/>
          <w:b w:val="0"/>
        </w:rPr>
        <w:t>&lt;/Members&gt;</w:t>
      </w:r>
    </w:p>
    <w:p w14:paraId="1206DFA2" w14:textId="77777777" w:rsidR="009612B6" w:rsidRPr="004E1D16" w:rsidRDefault="009612B6" w:rsidP="009612B6">
      <w:pPr>
        <w:pStyle w:val="NormalBold"/>
      </w:pPr>
      <w:r w:rsidRPr="004E1D16">
        <w:rPr>
          <w:rStyle w:val="HideTWBExt"/>
          <w:b w:val="0"/>
        </w:rPr>
        <w:t>&lt;/RepeatBlock-By&gt;</w:t>
      </w:r>
    </w:p>
    <w:p w14:paraId="2CBE05A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0EB6E56" w14:textId="77777777" w:rsidR="009612B6" w:rsidRPr="004E1D16" w:rsidRDefault="009612B6" w:rsidP="009612B6">
      <w:pPr>
        <w:pStyle w:val="NormalBold"/>
      </w:pPr>
      <w:r w:rsidRPr="004E1D16">
        <w:rPr>
          <w:rStyle w:val="HideTWBExt"/>
        </w:rPr>
        <w:t>&lt;Article&gt;</w:t>
      </w:r>
      <w:r w:rsidRPr="004E1D16">
        <w:t>Considerando G</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D5812F6" w14:textId="77777777" w:rsidTr="003D13BF">
        <w:trPr>
          <w:trHeight w:hRule="exact" w:val="240"/>
          <w:jc w:val="center"/>
        </w:trPr>
        <w:tc>
          <w:tcPr>
            <w:tcW w:w="9752" w:type="dxa"/>
            <w:gridSpan w:val="2"/>
            <w:tcBorders>
              <w:top w:val="nil"/>
              <w:left w:val="nil"/>
              <w:bottom w:val="nil"/>
              <w:right w:val="nil"/>
            </w:tcBorders>
          </w:tcPr>
          <w:p w14:paraId="32F49DD7" w14:textId="77777777" w:rsidR="009612B6" w:rsidRPr="004E1D16" w:rsidRDefault="009612B6" w:rsidP="003D13BF"/>
        </w:tc>
      </w:tr>
      <w:tr w:rsidR="009612B6" w:rsidRPr="004E1D16" w14:paraId="3C2AE4AB" w14:textId="77777777" w:rsidTr="003D13BF">
        <w:trPr>
          <w:trHeight w:val="240"/>
          <w:jc w:val="center"/>
        </w:trPr>
        <w:tc>
          <w:tcPr>
            <w:tcW w:w="4876" w:type="dxa"/>
            <w:tcBorders>
              <w:top w:val="nil"/>
              <w:left w:val="nil"/>
              <w:bottom w:val="nil"/>
              <w:right w:val="nil"/>
            </w:tcBorders>
          </w:tcPr>
          <w:p w14:paraId="66DC655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0295191" w14:textId="77777777" w:rsidR="009612B6" w:rsidRPr="004E1D16" w:rsidRDefault="009612B6" w:rsidP="003D13BF">
            <w:pPr>
              <w:pStyle w:val="AmColumnHeading"/>
            </w:pPr>
            <w:r w:rsidRPr="004E1D16">
              <w:t>Alteração</w:t>
            </w:r>
          </w:p>
        </w:tc>
      </w:tr>
      <w:tr w:rsidR="009612B6" w:rsidRPr="004E1D16" w14:paraId="163AC51E" w14:textId="77777777" w:rsidTr="003D13BF">
        <w:trPr>
          <w:jc w:val="center"/>
        </w:trPr>
        <w:tc>
          <w:tcPr>
            <w:tcW w:w="4876" w:type="dxa"/>
            <w:tcBorders>
              <w:top w:val="nil"/>
              <w:left w:val="nil"/>
              <w:bottom w:val="nil"/>
              <w:right w:val="nil"/>
            </w:tcBorders>
          </w:tcPr>
          <w:p w14:paraId="5493486A" w14:textId="5381AE9B" w:rsidR="009612B6" w:rsidRPr="004E1D16" w:rsidRDefault="009612B6" w:rsidP="003D13BF">
            <w:pPr>
              <w:pStyle w:val="Normal6a"/>
            </w:pPr>
            <w:r w:rsidRPr="004E1D16">
              <w:t>G.</w:t>
            </w:r>
            <w:r w:rsidRPr="004E1D16">
              <w:tab/>
              <w:t xml:space="preserve">Considerando que os dados indicam que </w:t>
            </w:r>
            <w:r w:rsidRPr="004E1D16">
              <w:rPr>
                <w:b/>
                <w:i/>
              </w:rPr>
              <w:t>são necessários esforços adicionais na maioria dos</w:t>
            </w:r>
            <w:r w:rsidRPr="004E1D16">
              <w:t xml:space="preserve"> Estados</w:t>
            </w:r>
            <w:r w:rsidR="00AC61B3">
              <w:noBreakHyphen/>
            </w:r>
            <w:r w:rsidRPr="004E1D16">
              <w:t xml:space="preserve">Membros </w:t>
            </w:r>
            <w:r w:rsidRPr="004E1D16">
              <w:rPr>
                <w:b/>
                <w:i/>
              </w:rPr>
              <w:t>para alcançar</w:t>
            </w:r>
            <w:r w:rsidRPr="004E1D16">
              <w:t xml:space="preserve"> o objetivo de 60 % de adultos a participar anualmente em ações de educação e formação </w:t>
            </w:r>
            <w:r w:rsidRPr="004E1D16">
              <w:rPr>
                <w:b/>
                <w:i/>
              </w:rPr>
              <w:t>até 2030</w:t>
            </w:r>
            <w:r w:rsidRPr="004E1D16">
              <w:t>; que a abordagem integrada da coordenação das políticas no contexto do Semestre Europeu fornece o quadro destinado a orientar o investimento necessário no desenvolvimento do capital humano e nos sistemas de educação e formação;</w:t>
            </w:r>
          </w:p>
        </w:tc>
        <w:tc>
          <w:tcPr>
            <w:tcW w:w="4876" w:type="dxa"/>
            <w:tcBorders>
              <w:top w:val="nil"/>
              <w:left w:val="nil"/>
              <w:bottom w:val="nil"/>
              <w:right w:val="nil"/>
            </w:tcBorders>
          </w:tcPr>
          <w:p w14:paraId="314DF19C" w14:textId="2855F781" w:rsidR="009612B6" w:rsidRPr="004E1D16" w:rsidRDefault="009612B6" w:rsidP="003D13BF">
            <w:pPr>
              <w:pStyle w:val="Normal6a"/>
            </w:pPr>
            <w:r w:rsidRPr="004E1D16">
              <w:t>G.</w:t>
            </w:r>
            <w:r w:rsidRPr="004E1D16">
              <w:tab/>
              <w:t xml:space="preserve">Considerando que os dados indicam que </w:t>
            </w:r>
            <w:r w:rsidRPr="004E1D16">
              <w:rPr>
                <w:b/>
                <w:i/>
              </w:rPr>
              <w:t>alguns</w:t>
            </w:r>
            <w:r w:rsidRPr="004E1D16">
              <w:t xml:space="preserve"> Estados</w:t>
            </w:r>
            <w:r w:rsidR="00AC61B3">
              <w:noBreakHyphen/>
            </w:r>
            <w:r w:rsidRPr="004E1D16">
              <w:t xml:space="preserve">Membros </w:t>
            </w:r>
            <w:r w:rsidRPr="004E1D16">
              <w:rPr>
                <w:b/>
                <w:i/>
              </w:rPr>
              <w:t>já atingiram</w:t>
            </w:r>
            <w:r w:rsidRPr="004E1D16">
              <w:t xml:space="preserve"> o objetivo de 60 % de adultos a participar anualmente em ações de educação e formação </w:t>
            </w:r>
            <w:r w:rsidRPr="004E1D16">
              <w:rPr>
                <w:b/>
                <w:i/>
              </w:rPr>
              <w:t>e que alguns já estão acima dos 55 %, o que pode servir de bom exemplo para os Estados</w:t>
            </w:r>
            <w:r w:rsidR="00AC61B3">
              <w:rPr>
                <w:b/>
                <w:i/>
              </w:rPr>
              <w:noBreakHyphen/>
            </w:r>
            <w:r w:rsidRPr="004E1D16">
              <w:rPr>
                <w:b/>
                <w:i/>
              </w:rPr>
              <w:t>Membros que registam atrasos</w:t>
            </w:r>
            <w:r w:rsidRPr="004E1D16">
              <w:t>; que a abordagem integrada da coordenação das políticas no contexto do Semestre Europeu fornece o quadro destinado a orientar o investimento necessário no desenvolvimento do capital humano e nos sistemas de educação e formação;</w:t>
            </w:r>
          </w:p>
        </w:tc>
      </w:tr>
    </w:tbl>
    <w:p w14:paraId="67A8C26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36AD3A" w14:textId="77777777" w:rsidR="009612B6" w:rsidRPr="004E1D16" w:rsidRDefault="009612B6" w:rsidP="009612B6">
      <w:r w:rsidRPr="004E1D16">
        <w:rPr>
          <w:rStyle w:val="HideTWBExt"/>
        </w:rPr>
        <w:t>&lt;/Amend&gt;</w:t>
      </w:r>
    </w:p>
    <w:p w14:paraId="5862403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117</w:t>
      </w:r>
      <w:r w:rsidRPr="004E1D16">
        <w:rPr>
          <w:rStyle w:val="HideTWBExt"/>
        </w:rPr>
        <w:t>&lt;/NumAm&gt;</w:t>
      </w:r>
    </w:p>
    <w:p w14:paraId="4C4734EF"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62C68752" w14:textId="77777777" w:rsidR="009612B6" w:rsidRPr="004E1D16" w:rsidRDefault="009612B6" w:rsidP="009612B6">
      <w:pPr>
        <w:pStyle w:val="NormalBold"/>
      </w:pPr>
      <w:r w:rsidRPr="004E1D16">
        <w:rPr>
          <w:rStyle w:val="HideTWBExt"/>
          <w:b w:val="0"/>
        </w:rPr>
        <w:t>&lt;/RepeatBlock-By&gt;</w:t>
      </w:r>
    </w:p>
    <w:p w14:paraId="75422E1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6EF8912" w14:textId="28839032" w:rsidR="009612B6" w:rsidRPr="004E1D16" w:rsidRDefault="009612B6" w:rsidP="009612B6">
      <w:pPr>
        <w:pStyle w:val="NormalBold"/>
      </w:pPr>
      <w:r w:rsidRPr="004E1D16">
        <w:rPr>
          <w:rStyle w:val="HideTWBExt"/>
        </w:rPr>
        <w:t>&lt;Article&gt;</w:t>
      </w:r>
      <w:r w:rsidRPr="004E1D16">
        <w:t>Considerando G</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8859B32" w14:textId="77777777" w:rsidTr="003D13BF">
        <w:trPr>
          <w:trHeight w:hRule="exact" w:val="240"/>
          <w:jc w:val="center"/>
        </w:trPr>
        <w:tc>
          <w:tcPr>
            <w:tcW w:w="9752" w:type="dxa"/>
            <w:gridSpan w:val="2"/>
            <w:tcBorders>
              <w:top w:val="nil"/>
              <w:left w:val="nil"/>
              <w:bottom w:val="nil"/>
              <w:right w:val="nil"/>
            </w:tcBorders>
          </w:tcPr>
          <w:p w14:paraId="2E6A2120" w14:textId="77777777" w:rsidR="009612B6" w:rsidRPr="004E1D16" w:rsidRDefault="009612B6" w:rsidP="003D13BF"/>
        </w:tc>
      </w:tr>
      <w:tr w:rsidR="009612B6" w:rsidRPr="004E1D16" w14:paraId="13E0FC42" w14:textId="77777777" w:rsidTr="003D13BF">
        <w:trPr>
          <w:trHeight w:val="240"/>
          <w:jc w:val="center"/>
        </w:trPr>
        <w:tc>
          <w:tcPr>
            <w:tcW w:w="4876" w:type="dxa"/>
            <w:tcBorders>
              <w:top w:val="nil"/>
              <w:left w:val="nil"/>
              <w:bottom w:val="nil"/>
              <w:right w:val="nil"/>
            </w:tcBorders>
          </w:tcPr>
          <w:p w14:paraId="789FAD7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0CDD7EA" w14:textId="77777777" w:rsidR="009612B6" w:rsidRPr="004E1D16" w:rsidRDefault="009612B6" w:rsidP="003D13BF">
            <w:pPr>
              <w:pStyle w:val="AmColumnHeading"/>
            </w:pPr>
            <w:r w:rsidRPr="004E1D16">
              <w:t>Alteração</w:t>
            </w:r>
          </w:p>
        </w:tc>
      </w:tr>
      <w:tr w:rsidR="009612B6" w:rsidRPr="004E1D16" w14:paraId="5DD6C6E2" w14:textId="77777777" w:rsidTr="003D13BF">
        <w:trPr>
          <w:jc w:val="center"/>
        </w:trPr>
        <w:tc>
          <w:tcPr>
            <w:tcW w:w="4876" w:type="dxa"/>
            <w:tcBorders>
              <w:top w:val="nil"/>
              <w:left w:val="nil"/>
              <w:bottom w:val="nil"/>
              <w:right w:val="nil"/>
            </w:tcBorders>
          </w:tcPr>
          <w:p w14:paraId="393A380F" w14:textId="77777777" w:rsidR="009612B6" w:rsidRPr="004E1D16" w:rsidRDefault="009612B6" w:rsidP="003D13BF">
            <w:pPr>
              <w:pStyle w:val="Normal6a"/>
            </w:pPr>
          </w:p>
        </w:tc>
        <w:tc>
          <w:tcPr>
            <w:tcW w:w="4876" w:type="dxa"/>
            <w:tcBorders>
              <w:top w:val="nil"/>
              <w:left w:val="nil"/>
              <w:bottom w:val="nil"/>
              <w:right w:val="nil"/>
            </w:tcBorders>
          </w:tcPr>
          <w:p w14:paraId="09856740" w14:textId="627A3DBD" w:rsidR="009612B6" w:rsidRPr="004E1D16" w:rsidRDefault="009612B6" w:rsidP="003D13BF">
            <w:pPr>
              <w:pStyle w:val="Normal6a"/>
            </w:pPr>
            <w:r w:rsidRPr="004E1D16">
              <w:rPr>
                <w:b/>
                <w:i/>
              </w:rPr>
              <w:t>G</w:t>
            </w:r>
            <w:r w:rsidR="00AC61B3">
              <w:rPr>
                <w:b/>
                <w:i/>
              </w:rPr>
              <w:noBreakHyphen/>
            </w:r>
            <w:r w:rsidRPr="004E1D16">
              <w:rPr>
                <w:b/>
                <w:i/>
              </w:rPr>
              <w:t>A.</w:t>
            </w:r>
            <w:r w:rsidRPr="004E1D16">
              <w:tab/>
            </w:r>
            <w:r w:rsidRPr="004E1D16">
              <w:rPr>
                <w:b/>
                <w:i/>
              </w:rPr>
              <w:t>Considerando que os trabalhadores qualificados e o acesso a uma educação de qualidade, a EFP e à aprendizagem ao longo da vida são cruciais para assegurar uma dupla transição justa da economia da UE; que é necessário otimizar a implantação de talentos e de capital humano na União, uma vez que apenas 44 % dos trabalhadores declaram ter oportunidades suficientes para utilizar as suas competências e conhecimentos no seu trabalho</w:t>
            </w:r>
            <w:r w:rsidRPr="004E1D16">
              <w:rPr>
                <w:b/>
                <w:i/>
                <w:vertAlign w:val="superscript"/>
              </w:rPr>
              <w:t>5</w:t>
            </w:r>
            <w:r w:rsidR="00AC61B3">
              <w:rPr>
                <w:b/>
                <w:i/>
                <w:vertAlign w:val="superscript"/>
              </w:rPr>
              <w:noBreakHyphen/>
            </w:r>
            <w:r w:rsidRPr="004E1D16">
              <w:rPr>
                <w:b/>
                <w:i/>
                <w:vertAlign w:val="superscript"/>
              </w:rPr>
              <w:t>A</w:t>
            </w:r>
            <w:r w:rsidRPr="004E1D16">
              <w:rPr>
                <w:b/>
                <w:i/>
              </w:rPr>
              <w:t xml:space="preserve">; que, ao mesmo tempo, devem ser disponibilizados programas de </w:t>
            </w:r>
            <w:r w:rsidRPr="004E1D16">
              <w:rPr>
                <w:b/>
                <w:i/>
              </w:rPr>
              <w:lastRenderedPageBreak/>
              <w:t>melhoria das competências, requalificação e formação a todos os trabalhadores, incluindo os trabalhadores com deficiência, programas esses que devem ser adaptados às suas necessidades e capacidades;</w:t>
            </w:r>
          </w:p>
        </w:tc>
      </w:tr>
      <w:tr w:rsidR="009612B6" w:rsidRPr="004E1D16" w14:paraId="5CE9D6AA" w14:textId="77777777" w:rsidTr="003D13BF">
        <w:trPr>
          <w:jc w:val="center"/>
        </w:trPr>
        <w:tc>
          <w:tcPr>
            <w:tcW w:w="4876" w:type="dxa"/>
            <w:tcBorders>
              <w:top w:val="nil"/>
              <w:left w:val="nil"/>
              <w:bottom w:val="nil"/>
              <w:right w:val="nil"/>
            </w:tcBorders>
          </w:tcPr>
          <w:p w14:paraId="1398B4A1" w14:textId="77777777" w:rsidR="009612B6" w:rsidRPr="004E1D16" w:rsidRDefault="009612B6" w:rsidP="003D13BF"/>
        </w:tc>
        <w:tc>
          <w:tcPr>
            <w:tcW w:w="4876" w:type="dxa"/>
            <w:tcBorders>
              <w:top w:val="nil"/>
              <w:left w:val="nil"/>
              <w:bottom w:val="nil"/>
              <w:right w:val="nil"/>
            </w:tcBorders>
          </w:tcPr>
          <w:p w14:paraId="645646DF" w14:textId="77777777" w:rsidR="009612B6" w:rsidRPr="004E1D16" w:rsidRDefault="009612B6" w:rsidP="003D13BF">
            <w:pPr>
              <w:pStyle w:val="Normal6a"/>
            </w:pPr>
            <w:r w:rsidRPr="004E1D16">
              <w:rPr>
                <w:b/>
                <w:i/>
              </w:rPr>
              <w:t>_________________</w:t>
            </w:r>
          </w:p>
        </w:tc>
      </w:tr>
      <w:tr w:rsidR="009612B6" w:rsidRPr="004E1D16" w14:paraId="04A3CAC9" w14:textId="77777777" w:rsidTr="003D13BF">
        <w:trPr>
          <w:jc w:val="center"/>
        </w:trPr>
        <w:tc>
          <w:tcPr>
            <w:tcW w:w="4876" w:type="dxa"/>
            <w:tcBorders>
              <w:top w:val="nil"/>
              <w:left w:val="nil"/>
              <w:bottom w:val="nil"/>
              <w:right w:val="nil"/>
            </w:tcBorders>
          </w:tcPr>
          <w:p w14:paraId="11DD290D" w14:textId="77777777" w:rsidR="009612B6" w:rsidRPr="004E1D16" w:rsidRDefault="009612B6" w:rsidP="003D13BF"/>
        </w:tc>
        <w:tc>
          <w:tcPr>
            <w:tcW w:w="4876" w:type="dxa"/>
            <w:tcBorders>
              <w:top w:val="nil"/>
              <w:left w:val="nil"/>
              <w:bottom w:val="nil"/>
              <w:right w:val="nil"/>
            </w:tcBorders>
          </w:tcPr>
          <w:p w14:paraId="6C7CA3C6" w14:textId="2A663840" w:rsidR="009612B6" w:rsidRPr="004E1D16" w:rsidRDefault="009612B6" w:rsidP="003D13BF">
            <w:pPr>
              <w:pStyle w:val="Normal6a"/>
            </w:pPr>
            <w:r w:rsidRPr="004E1D16">
              <w:rPr>
                <w:b/>
                <w:i/>
                <w:vertAlign w:val="superscript"/>
              </w:rPr>
              <w:t>5</w:t>
            </w:r>
            <w:r w:rsidR="00AC61B3">
              <w:rPr>
                <w:b/>
                <w:i/>
                <w:vertAlign w:val="superscript"/>
              </w:rPr>
              <w:noBreakHyphen/>
            </w:r>
            <w:r w:rsidRPr="004E1D16">
              <w:rPr>
                <w:b/>
                <w:i/>
                <w:vertAlign w:val="superscript"/>
              </w:rPr>
              <w:t>A</w:t>
            </w:r>
            <w:r w:rsidRPr="004E1D16">
              <w:t xml:space="preserve"> </w:t>
            </w:r>
            <w:r w:rsidRPr="004E1D16">
              <w:rPr>
                <w:b/>
                <w:i/>
              </w:rPr>
              <w:t xml:space="preserve">Eurofound (2025): Inquérito europeu sobre as condições de trabalho, 2024: Primeiras conclusões. </w:t>
            </w:r>
          </w:p>
        </w:tc>
      </w:tr>
    </w:tbl>
    <w:p w14:paraId="1AA72B3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A314DD9" w14:textId="77777777" w:rsidR="009612B6" w:rsidRPr="004E1D16" w:rsidRDefault="009612B6" w:rsidP="009612B6">
      <w:r w:rsidRPr="004E1D16">
        <w:rPr>
          <w:rStyle w:val="HideTWBExt"/>
        </w:rPr>
        <w:t>&lt;/Amend&gt;</w:t>
      </w:r>
    </w:p>
    <w:p w14:paraId="754709E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118</w:t>
      </w:r>
      <w:r w:rsidRPr="004E1D16">
        <w:rPr>
          <w:rStyle w:val="HideTWBExt"/>
        </w:rPr>
        <w:t>&lt;/NumAm&gt;</w:t>
      </w:r>
    </w:p>
    <w:p w14:paraId="415425CF"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543B3AE8" w14:textId="77777777" w:rsidR="009612B6" w:rsidRPr="004E1D16" w:rsidRDefault="009612B6" w:rsidP="009612B6">
      <w:pPr>
        <w:pStyle w:val="NormalBold"/>
      </w:pPr>
      <w:r w:rsidRPr="004E1D16">
        <w:rPr>
          <w:rStyle w:val="HideTWBExt"/>
          <w:b w:val="0"/>
        </w:rPr>
        <w:t>&lt;/RepeatBlock-By&gt;</w:t>
      </w:r>
    </w:p>
    <w:p w14:paraId="7F4FC5C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263218F" w14:textId="4E278517" w:rsidR="009612B6" w:rsidRPr="004E1D16" w:rsidRDefault="009612B6" w:rsidP="009612B6">
      <w:pPr>
        <w:pStyle w:val="NormalBold"/>
      </w:pPr>
      <w:r w:rsidRPr="004E1D16">
        <w:rPr>
          <w:rStyle w:val="HideTWBExt"/>
        </w:rPr>
        <w:t>&lt;Article&gt;</w:t>
      </w:r>
      <w:r w:rsidRPr="004E1D16">
        <w:t>Considerando G</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B0A4EAC" w14:textId="77777777" w:rsidTr="003D13BF">
        <w:trPr>
          <w:trHeight w:hRule="exact" w:val="240"/>
          <w:jc w:val="center"/>
        </w:trPr>
        <w:tc>
          <w:tcPr>
            <w:tcW w:w="9752" w:type="dxa"/>
            <w:gridSpan w:val="2"/>
            <w:tcBorders>
              <w:top w:val="nil"/>
              <w:left w:val="nil"/>
              <w:bottom w:val="nil"/>
              <w:right w:val="nil"/>
            </w:tcBorders>
          </w:tcPr>
          <w:p w14:paraId="200B42B1" w14:textId="77777777" w:rsidR="009612B6" w:rsidRPr="004E1D16" w:rsidRDefault="009612B6" w:rsidP="003D13BF"/>
        </w:tc>
      </w:tr>
      <w:tr w:rsidR="009612B6" w:rsidRPr="004E1D16" w14:paraId="06E00F28" w14:textId="77777777" w:rsidTr="003D13BF">
        <w:trPr>
          <w:trHeight w:val="240"/>
          <w:jc w:val="center"/>
        </w:trPr>
        <w:tc>
          <w:tcPr>
            <w:tcW w:w="4876" w:type="dxa"/>
            <w:tcBorders>
              <w:top w:val="nil"/>
              <w:left w:val="nil"/>
              <w:bottom w:val="nil"/>
              <w:right w:val="nil"/>
            </w:tcBorders>
          </w:tcPr>
          <w:p w14:paraId="05791C8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2489DF2" w14:textId="77777777" w:rsidR="009612B6" w:rsidRPr="004E1D16" w:rsidRDefault="009612B6" w:rsidP="003D13BF">
            <w:pPr>
              <w:pStyle w:val="AmColumnHeading"/>
            </w:pPr>
            <w:r w:rsidRPr="004E1D16">
              <w:t>Alteração</w:t>
            </w:r>
          </w:p>
        </w:tc>
      </w:tr>
      <w:tr w:rsidR="009612B6" w:rsidRPr="004E1D16" w14:paraId="05011581" w14:textId="77777777" w:rsidTr="003D13BF">
        <w:trPr>
          <w:jc w:val="center"/>
        </w:trPr>
        <w:tc>
          <w:tcPr>
            <w:tcW w:w="4876" w:type="dxa"/>
            <w:tcBorders>
              <w:top w:val="nil"/>
              <w:left w:val="nil"/>
              <w:bottom w:val="nil"/>
              <w:right w:val="nil"/>
            </w:tcBorders>
          </w:tcPr>
          <w:p w14:paraId="5CB21485" w14:textId="77777777" w:rsidR="009612B6" w:rsidRPr="004E1D16" w:rsidRDefault="009612B6" w:rsidP="003D13BF">
            <w:pPr>
              <w:pStyle w:val="Normal6a"/>
            </w:pPr>
          </w:p>
        </w:tc>
        <w:tc>
          <w:tcPr>
            <w:tcW w:w="4876" w:type="dxa"/>
            <w:tcBorders>
              <w:top w:val="nil"/>
              <w:left w:val="nil"/>
              <w:bottom w:val="nil"/>
              <w:right w:val="nil"/>
            </w:tcBorders>
          </w:tcPr>
          <w:p w14:paraId="36CA2BDA" w14:textId="2238250D" w:rsidR="009612B6" w:rsidRPr="004E1D16" w:rsidRDefault="009612B6" w:rsidP="003D13BF">
            <w:pPr>
              <w:pStyle w:val="Normal6a"/>
            </w:pPr>
            <w:r w:rsidRPr="004E1D16">
              <w:rPr>
                <w:b/>
                <w:i/>
              </w:rPr>
              <w:t>G</w:t>
            </w:r>
            <w:r w:rsidR="00AC61B3">
              <w:rPr>
                <w:b/>
                <w:i/>
              </w:rPr>
              <w:noBreakHyphen/>
            </w:r>
            <w:r w:rsidRPr="004E1D16">
              <w:rPr>
                <w:b/>
                <w:i/>
              </w:rPr>
              <w:t>B.</w:t>
            </w:r>
            <w:r w:rsidRPr="004E1D16">
              <w:tab/>
            </w:r>
            <w:r w:rsidRPr="004E1D16">
              <w:rPr>
                <w:b/>
                <w:i/>
              </w:rPr>
              <w:t>Considerando que, em 2022, a pontuação média do PISA para as competências básicas (leitura, matemática e ciências) entre os jovens de 15 anos diminuiu 10 pontos em comparação com 2018, sendo o insucesso escolar mais prevalecente entre os aprendentes desfavorecidos; que esta preocupante deterioração das competências e das desigualdades educativas exige reformas e investimentos na educação e na formação, a fim de assegurar o desenvolvimento das gerações futuras e a sua transição do ensino para o trabalho;</w:t>
            </w:r>
          </w:p>
        </w:tc>
      </w:tr>
    </w:tbl>
    <w:p w14:paraId="15A2980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9AF3E27" w14:textId="77777777" w:rsidR="009612B6" w:rsidRPr="004E1D16" w:rsidRDefault="009612B6" w:rsidP="009612B6">
      <w:r w:rsidRPr="004E1D16">
        <w:rPr>
          <w:rStyle w:val="HideTWBExt"/>
        </w:rPr>
        <w:t>&lt;/Amend&gt;</w:t>
      </w:r>
    </w:p>
    <w:p w14:paraId="009B615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119</w:t>
      </w:r>
      <w:r w:rsidRPr="004E1D16">
        <w:rPr>
          <w:rStyle w:val="HideTWBExt"/>
        </w:rPr>
        <w:t>&lt;/NumAm&gt;</w:t>
      </w:r>
    </w:p>
    <w:p w14:paraId="63F1FBE1"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558C632" w14:textId="77777777" w:rsidR="009612B6" w:rsidRPr="004E1D16" w:rsidRDefault="009612B6" w:rsidP="009612B6">
      <w:pPr>
        <w:pStyle w:val="NormalBold"/>
      </w:pPr>
      <w:r w:rsidRPr="004E1D16">
        <w:rPr>
          <w:rStyle w:val="HideTWBExt"/>
          <w:b w:val="0"/>
        </w:rPr>
        <w:t>&lt;/RepeatBlock-By&gt;</w:t>
      </w:r>
    </w:p>
    <w:p w14:paraId="49B8613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175D717" w14:textId="77777777" w:rsidR="009612B6" w:rsidRPr="004E1D16" w:rsidRDefault="009612B6" w:rsidP="009612B6">
      <w:pPr>
        <w:pStyle w:val="NormalBold"/>
      </w:pPr>
      <w:r w:rsidRPr="004E1D16">
        <w:rPr>
          <w:rStyle w:val="HideTWBExt"/>
        </w:rPr>
        <w:t>&lt;Article&gt;</w:t>
      </w:r>
      <w:r w:rsidRPr="004E1D16">
        <w:t>Considerando H</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9801B3A" w14:textId="77777777" w:rsidTr="003D13BF">
        <w:trPr>
          <w:trHeight w:hRule="exact" w:val="240"/>
          <w:jc w:val="center"/>
        </w:trPr>
        <w:tc>
          <w:tcPr>
            <w:tcW w:w="9752" w:type="dxa"/>
            <w:gridSpan w:val="2"/>
            <w:tcBorders>
              <w:top w:val="nil"/>
              <w:left w:val="nil"/>
              <w:bottom w:val="nil"/>
              <w:right w:val="nil"/>
            </w:tcBorders>
          </w:tcPr>
          <w:p w14:paraId="60C966F8" w14:textId="77777777" w:rsidR="009612B6" w:rsidRPr="004E1D16" w:rsidRDefault="009612B6" w:rsidP="003D13BF"/>
        </w:tc>
      </w:tr>
      <w:tr w:rsidR="009612B6" w:rsidRPr="004E1D16" w14:paraId="48A42669" w14:textId="77777777" w:rsidTr="003D13BF">
        <w:trPr>
          <w:trHeight w:val="240"/>
          <w:jc w:val="center"/>
        </w:trPr>
        <w:tc>
          <w:tcPr>
            <w:tcW w:w="4876" w:type="dxa"/>
            <w:tcBorders>
              <w:top w:val="nil"/>
              <w:left w:val="nil"/>
              <w:bottom w:val="nil"/>
              <w:right w:val="nil"/>
            </w:tcBorders>
          </w:tcPr>
          <w:p w14:paraId="32A13F7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F0C5EF7" w14:textId="77777777" w:rsidR="009612B6" w:rsidRPr="004E1D16" w:rsidRDefault="009612B6" w:rsidP="003D13BF">
            <w:pPr>
              <w:pStyle w:val="AmColumnHeading"/>
            </w:pPr>
            <w:r w:rsidRPr="004E1D16">
              <w:t>Alteração</w:t>
            </w:r>
          </w:p>
        </w:tc>
      </w:tr>
      <w:tr w:rsidR="009612B6" w:rsidRPr="004E1D16" w14:paraId="2B1F0BBD" w14:textId="77777777" w:rsidTr="003D13BF">
        <w:trPr>
          <w:jc w:val="center"/>
        </w:trPr>
        <w:tc>
          <w:tcPr>
            <w:tcW w:w="4876" w:type="dxa"/>
            <w:tcBorders>
              <w:top w:val="nil"/>
              <w:left w:val="nil"/>
              <w:bottom w:val="nil"/>
              <w:right w:val="nil"/>
            </w:tcBorders>
          </w:tcPr>
          <w:p w14:paraId="5C626D93" w14:textId="77777777" w:rsidR="009612B6" w:rsidRPr="004E1D16" w:rsidRDefault="009612B6" w:rsidP="003D13BF">
            <w:pPr>
              <w:pStyle w:val="Normal6a"/>
            </w:pPr>
            <w:r w:rsidRPr="004E1D16">
              <w:t>H.</w:t>
            </w:r>
            <w:r w:rsidRPr="004E1D16">
              <w:tab/>
              <w:t>Considerando que as necessidades de investimento suplementares nas infraestruturas sociais foram estimadas em 192 mil milhões de EUR por ano, designadamente o investimento na habitação a preços acessíveis, na saúde e nos cuidados continuados, na educação e na formação ao longo da vida</w:t>
            </w:r>
            <w:r w:rsidRPr="004E1D16">
              <w:rPr>
                <w:b/>
                <w:i/>
                <w:vertAlign w:val="superscript"/>
              </w:rPr>
              <w:t>1</w:t>
            </w:r>
            <w:r w:rsidRPr="004E1D16">
              <w:t>; que é necessário levar a cabo trabalhos adicionais para medir o défice de investimento social na UE, bem como o retorno económico do investimento social;</w:t>
            </w:r>
          </w:p>
        </w:tc>
        <w:tc>
          <w:tcPr>
            <w:tcW w:w="4876" w:type="dxa"/>
            <w:tcBorders>
              <w:top w:val="nil"/>
              <w:left w:val="nil"/>
              <w:bottom w:val="nil"/>
              <w:right w:val="nil"/>
            </w:tcBorders>
          </w:tcPr>
          <w:p w14:paraId="47127BAA" w14:textId="77777777" w:rsidR="009612B6" w:rsidRPr="004E1D16" w:rsidRDefault="009612B6" w:rsidP="003D13BF">
            <w:pPr>
              <w:pStyle w:val="Normal6a"/>
            </w:pPr>
            <w:r w:rsidRPr="004E1D16">
              <w:t>H.</w:t>
            </w:r>
            <w:r w:rsidRPr="004E1D16">
              <w:tab/>
              <w:t xml:space="preserve">Considerando que as necessidades de investimento suplementares nas infraestruturas sociais foram estimadas em 192 mil milhões de EUR por ano, designadamente o investimento na habitação </w:t>
            </w:r>
            <w:r w:rsidRPr="004E1D16">
              <w:rPr>
                <w:b/>
                <w:i/>
              </w:rPr>
              <w:t>digna e</w:t>
            </w:r>
            <w:r w:rsidRPr="004E1D16">
              <w:t xml:space="preserve"> a preços acessíveis, na saúde </w:t>
            </w:r>
            <w:r w:rsidRPr="004E1D16">
              <w:rPr>
                <w:b/>
                <w:i/>
              </w:rPr>
              <w:t>de qualidade</w:t>
            </w:r>
            <w:r w:rsidRPr="004E1D16">
              <w:t xml:space="preserve"> e nos cuidados continuados, na educação </w:t>
            </w:r>
            <w:r w:rsidRPr="004E1D16">
              <w:rPr>
                <w:b/>
                <w:i/>
              </w:rPr>
              <w:t>de qualidade</w:t>
            </w:r>
            <w:r w:rsidRPr="004E1D16">
              <w:t xml:space="preserve"> e na formação ao longo da vida; que é necessário levar a cabo trabalhos adicionais para medir o défice de investimento social na UE, bem como o retorno económico do investimento social; </w:t>
            </w:r>
            <w:r w:rsidRPr="004E1D16">
              <w:rPr>
                <w:b/>
                <w:i/>
              </w:rPr>
              <w:t>que o investimento privado na UE está estagnado há décadas e que a percentagem de rendimento proveniente do capital aumentou sem ser totalmente reinvestida na economia real, sendo uma grande parte distribuída sob a forma de dividendos e recompras de ações; que este défice estrutural de investimento compromete a inovação, a descarbonização, a coesão social e a criação de emprego de qualidade e aumenta a importância do investimento público;</w:t>
            </w:r>
          </w:p>
        </w:tc>
      </w:tr>
      <w:tr w:rsidR="009612B6" w:rsidRPr="004E1D16" w14:paraId="4A490953" w14:textId="77777777" w:rsidTr="003D13BF">
        <w:trPr>
          <w:jc w:val="center"/>
        </w:trPr>
        <w:tc>
          <w:tcPr>
            <w:tcW w:w="4876" w:type="dxa"/>
            <w:tcBorders>
              <w:top w:val="nil"/>
              <w:left w:val="nil"/>
              <w:bottom w:val="nil"/>
              <w:right w:val="nil"/>
            </w:tcBorders>
          </w:tcPr>
          <w:p w14:paraId="61122979" w14:textId="77777777" w:rsidR="009612B6" w:rsidRPr="004E1D16" w:rsidRDefault="009612B6" w:rsidP="003D13BF">
            <w:pPr>
              <w:pStyle w:val="Normal6a"/>
            </w:pPr>
            <w:r w:rsidRPr="004E1D16">
              <w:rPr>
                <w:b/>
                <w:i/>
              </w:rPr>
              <w:t>_________________</w:t>
            </w:r>
          </w:p>
        </w:tc>
        <w:tc>
          <w:tcPr>
            <w:tcW w:w="4876" w:type="dxa"/>
            <w:tcBorders>
              <w:top w:val="nil"/>
              <w:left w:val="nil"/>
              <w:bottom w:val="nil"/>
              <w:right w:val="nil"/>
            </w:tcBorders>
          </w:tcPr>
          <w:p w14:paraId="10CE02AB" w14:textId="77777777" w:rsidR="009612B6" w:rsidRPr="004E1D16" w:rsidRDefault="009612B6" w:rsidP="003D13BF"/>
        </w:tc>
      </w:tr>
      <w:tr w:rsidR="009612B6" w:rsidRPr="004E1D16" w14:paraId="01572C09" w14:textId="77777777" w:rsidTr="003D13BF">
        <w:trPr>
          <w:jc w:val="center"/>
        </w:trPr>
        <w:tc>
          <w:tcPr>
            <w:tcW w:w="4876" w:type="dxa"/>
            <w:tcBorders>
              <w:top w:val="nil"/>
              <w:left w:val="nil"/>
              <w:bottom w:val="nil"/>
              <w:right w:val="nil"/>
            </w:tcBorders>
          </w:tcPr>
          <w:p w14:paraId="6EF79F9F" w14:textId="77777777" w:rsidR="009612B6" w:rsidRPr="004E1D16" w:rsidRDefault="009612B6" w:rsidP="003D13BF">
            <w:pPr>
              <w:pStyle w:val="Normal6a"/>
            </w:pPr>
            <w:r w:rsidRPr="004E1D16">
              <w:rPr>
                <w:b/>
                <w:i/>
                <w:vertAlign w:val="superscript"/>
              </w:rPr>
              <w:t>1</w:t>
            </w:r>
            <w:r w:rsidRPr="004E1D16">
              <w:t xml:space="preserve"> </w:t>
            </w:r>
            <w:r w:rsidRPr="004E1D16">
              <w:rPr>
                <w:b/>
                <w:i/>
              </w:rPr>
              <w:t>Documento de trabalho dos serviços da Comissão, de 27 de maio de 2020, intitulado «Identifying Europe’s recovery needs» (SWD(20200098) [Identificação das necessidades de recuperação da Europa] que acompanha a Comunicação da Comissão intitulada «A Hora da Europa: Reparar os Danos e Preparar o Futuro para a Próxima Geração» (COM(2020)0456).</w:t>
            </w:r>
          </w:p>
        </w:tc>
        <w:tc>
          <w:tcPr>
            <w:tcW w:w="4876" w:type="dxa"/>
            <w:tcBorders>
              <w:top w:val="nil"/>
              <w:left w:val="nil"/>
              <w:bottom w:val="nil"/>
              <w:right w:val="nil"/>
            </w:tcBorders>
          </w:tcPr>
          <w:p w14:paraId="2CB39B3D" w14:textId="77777777" w:rsidR="009612B6" w:rsidRPr="004E1D16" w:rsidRDefault="009612B6" w:rsidP="003D13BF"/>
        </w:tc>
      </w:tr>
    </w:tbl>
    <w:p w14:paraId="0841039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13301FC" w14:textId="77777777" w:rsidR="009612B6" w:rsidRPr="004E1D16" w:rsidRDefault="009612B6" w:rsidP="009612B6">
      <w:r w:rsidRPr="004E1D16">
        <w:rPr>
          <w:rStyle w:val="HideTWBExt"/>
        </w:rPr>
        <w:t>&lt;/Amend&gt;</w:t>
      </w:r>
    </w:p>
    <w:p w14:paraId="0A79BA0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120</w:t>
      </w:r>
      <w:r w:rsidRPr="004E1D16">
        <w:rPr>
          <w:rStyle w:val="HideTWBExt"/>
        </w:rPr>
        <w:t>&lt;/NumAm&gt;</w:t>
      </w:r>
    </w:p>
    <w:p w14:paraId="7AE1B950" w14:textId="77777777" w:rsidR="009612B6" w:rsidRPr="004E1D16" w:rsidRDefault="009612B6" w:rsidP="009612B6">
      <w:pPr>
        <w:pStyle w:val="NormalBold"/>
      </w:pPr>
      <w:r w:rsidRPr="004E1D16">
        <w:rPr>
          <w:rStyle w:val="HideTWBExt"/>
          <w:b w:val="0"/>
        </w:rPr>
        <w:t>&lt;RepeatBlock-By&gt;&lt;Members&gt;</w:t>
      </w:r>
      <w:r w:rsidRPr="004E1D16">
        <w:t>Miriam Lexmann</w:t>
      </w:r>
      <w:r w:rsidRPr="004E1D16">
        <w:rPr>
          <w:rStyle w:val="HideTWBExt"/>
          <w:b w:val="0"/>
        </w:rPr>
        <w:t>&lt;/Members&gt;</w:t>
      </w:r>
    </w:p>
    <w:p w14:paraId="408F230E" w14:textId="77777777" w:rsidR="009612B6" w:rsidRPr="004E1D16" w:rsidRDefault="009612B6" w:rsidP="009612B6">
      <w:pPr>
        <w:pStyle w:val="NormalBold"/>
      </w:pPr>
      <w:r w:rsidRPr="004E1D16">
        <w:rPr>
          <w:rStyle w:val="HideTWBExt"/>
          <w:b w:val="0"/>
        </w:rPr>
        <w:t>&lt;/RepeatBlock-By&gt;</w:t>
      </w:r>
    </w:p>
    <w:p w14:paraId="4E40A6A1" w14:textId="77777777" w:rsidR="009612B6" w:rsidRPr="004E1D16" w:rsidRDefault="009612B6" w:rsidP="009612B6">
      <w:pPr>
        <w:pStyle w:val="NormalBold"/>
      </w:pPr>
      <w:r w:rsidRPr="004E1D16">
        <w:rPr>
          <w:rStyle w:val="HideTWBExt"/>
        </w:rPr>
        <w:lastRenderedPageBreak/>
        <w:t>&lt;DocAmend&gt;</w:t>
      </w:r>
      <w:r w:rsidRPr="004E1D16">
        <w:t>Proposta de resolução</w:t>
      </w:r>
      <w:r w:rsidRPr="004E1D16">
        <w:rPr>
          <w:rStyle w:val="HideTWBExt"/>
        </w:rPr>
        <w:t>&lt;/DocAmend&gt;</w:t>
      </w:r>
    </w:p>
    <w:p w14:paraId="21454076" w14:textId="77777777" w:rsidR="009612B6" w:rsidRPr="004E1D16" w:rsidRDefault="009612B6" w:rsidP="009612B6">
      <w:pPr>
        <w:pStyle w:val="NormalBold"/>
      </w:pPr>
      <w:r w:rsidRPr="004E1D16">
        <w:rPr>
          <w:rStyle w:val="HideTWBExt"/>
        </w:rPr>
        <w:t>&lt;Article&gt;</w:t>
      </w:r>
      <w:r w:rsidRPr="004E1D16">
        <w:t>Considerando H</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B6AEC4E" w14:textId="77777777" w:rsidTr="003D13BF">
        <w:trPr>
          <w:trHeight w:hRule="exact" w:val="240"/>
          <w:jc w:val="center"/>
        </w:trPr>
        <w:tc>
          <w:tcPr>
            <w:tcW w:w="9752" w:type="dxa"/>
            <w:gridSpan w:val="2"/>
            <w:tcBorders>
              <w:top w:val="nil"/>
              <w:left w:val="nil"/>
              <w:bottom w:val="nil"/>
              <w:right w:val="nil"/>
            </w:tcBorders>
          </w:tcPr>
          <w:p w14:paraId="78C6BDC3" w14:textId="77777777" w:rsidR="009612B6" w:rsidRPr="004E1D16" w:rsidRDefault="009612B6" w:rsidP="003D13BF"/>
        </w:tc>
      </w:tr>
      <w:tr w:rsidR="009612B6" w:rsidRPr="004E1D16" w14:paraId="56C70977" w14:textId="77777777" w:rsidTr="003D13BF">
        <w:trPr>
          <w:trHeight w:val="240"/>
          <w:jc w:val="center"/>
        </w:trPr>
        <w:tc>
          <w:tcPr>
            <w:tcW w:w="4876" w:type="dxa"/>
            <w:tcBorders>
              <w:top w:val="nil"/>
              <w:left w:val="nil"/>
              <w:bottom w:val="nil"/>
              <w:right w:val="nil"/>
            </w:tcBorders>
          </w:tcPr>
          <w:p w14:paraId="4FF85FF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685D19C" w14:textId="77777777" w:rsidR="009612B6" w:rsidRPr="004E1D16" w:rsidRDefault="009612B6" w:rsidP="003D13BF">
            <w:pPr>
              <w:pStyle w:val="AmColumnHeading"/>
            </w:pPr>
            <w:r w:rsidRPr="004E1D16">
              <w:t>Alteração</w:t>
            </w:r>
          </w:p>
        </w:tc>
      </w:tr>
      <w:tr w:rsidR="009612B6" w:rsidRPr="004E1D16" w14:paraId="295EB7DA" w14:textId="77777777" w:rsidTr="003D13BF">
        <w:trPr>
          <w:jc w:val="center"/>
        </w:trPr>
        <w:tc>
          <w:tcPr>
            <w:tcW w:w="4876" w:type="dxa"/>
            <w:tcBorders>
              <w:top w:val="nil"/>
              <w:left w:val="nil"/>
              <w:bottom w:val="nil"/>
              <w:right w:val="nil"/>
            </w:tcBorders>
          </w:tcPr>
          <w:p w14:paraId="2CC2F21F" w14:textId="77777777" w:rsidR="009612B6" w:rsidRPr="004E1D16" w:rsidRDefault="009612B6" w:rsidP="003D13BF">
            <w:pPr>
              <w:pStyle w:val="Normal6a"/>
            </w:pPr>
            <w:r w:rsidRPr="004E1D16">
              <w:t>H.</w:t>
            </w:r>
            <w:r w:rsidRPr="004E1D16">
              <w:tab/>
              <w:t>Considerando que as necessidades de investimento suplementares nas infraestruturas sociais foram estimadas em 192 mil milhões de EUR por ano, designadamente o investimento na habitação a preços acessíveis, na saúde e nos cuidados continuados, na educação e na formação ao longo da vida</w:t>
            </w:r>
            <w:r w:rsidRPr="004E1D16">
              <w:rPr>
                <w:vertAlign w:val="superscript"/>
              </w:rPr>
              <w:t>1</w:t>
            </w:r>
            <w:r w:rsidRPr="004E1D16">
              <w:t>; que é necessário levar a cabo trabalhos adicionais para medir o défice de investimento social na UE, bem como o retorno económico do investimento social;</w:t>
            </w:r>
          </w:p>
        </w:tc>
        <w:tc>
          <w:tcPr>
            <w:tcW w:w="4876" w:type="dxa"/>
            <w:tcBorders>
              <w:top w:val="nil"/>
              <w:left w:val="nil"/>
              <w:bottom w:val="nil"/>
              <w:right w:val="nil"/>
            </w:tcBorders>
          </w:tcPr>
          <w:p w14:paraId="4DCF6B93" w14:textId="77777777" w:rsidR="009612B6" w:rsidRPr="004E1D16" w:rsidRDefault="009612B6" w:rsidP="003D13BF">
            <w:pPr>
              <w:pStyle w:val="Normal6a"/>
            </w:pPr>
            <w:r w:rsidRPr="004E1D16">
              <w:t>H.</w:t>
            </w:r>
            <w:r w:rsidRPr="004E1D16">
              <w:tab/>
              <w:t xml:space="preserve">Considerando que as necessidades de investimento suplementares nas infraestruturas sociais foram estimadas em 192 mil milhões de EUR por ano, designadamente o investimento na habitação a preços acessíveis, na saúde e </w:t>
            </w:r>
            <w:r w:rsidRPr="004E1D16">
              <w:rPr>
                <w:b/>
                <w:i/>
              </w:rPr>
              <w:t>nas infraestruturas de cuidados, incluindo</w:t>
            </w:r>
            <w:r w:rsidRPr="004E1D16">
              <w:t xml:space="preserve"> nos cuidados continuados, na educação e na formação </w:t>
            </w:r>
            <w:r w:rsidRPr="004E1D16">
              <w:rPr>
                <w:b/>
                <w:i/>
              </w:rPr>
              <w:t>contínua e</w:t>
            </w:r>
            <w:r w:rsidRPr="004E1D16">
              <w:t xml:space="preserve"> ao longo da vida</w:t>
            </w:r>
            <w:r w:rsidRPr="004E1D16">
              <w:rPr>
                <w:vertAlign w:val="superscript"/>
              </w:rPr>
              <w:t>1</w:t>
            </w:r>
            <w:r w:rsidRPr="004E1D16">
              <w:t>; que é necessário levar a cabo trabalhos adicionais para medir o défice de investimento social na UE, bem como o retorno económico do investimento social;</w:t>
            </w:r>
          </w:p>
        </w:tc>
      </w:tr>
      <w:tr w:rsidR="009612B6" w:rsidRPr="004E1D16" w14:paraId="14EE561B" w14:textId="77777777" w:rsidTr="003D13BF">
        <w:trPr>
          <w:jc w:val="center"/>
        </w:trPr>
        <w:tc>
          <w:tcPr>
            <w:tcW w:w="4876" w:type="dxa"/>
            <w:tcBorders>
              <w:top w:val="nil"/>
              <w:left w:val="nil"/>
              <w:bottom w:val="nil"/>
              <w:right w:val="nil"/>
            </w:tcBorders>
          </w:tcPr>
          <w:p w14:paraId="31BFEAAE" w14:textId="77777777" w:rsidR="009612B6" w:rsidRPr="004E1D16" w:rsidRDefault="009612B6" w:rsidP="003D13BF">
            <w:pPr>
              <w:pStyle w:val="Normal6a"/>
            </w:pPr>
            <w:r w:rsidRPr="004E1D16">
              <w:rPr>
                <w:b/>
                <w:i/>
              </w:rPr>
              <w:t>_________________</w:t>
            </w:r>
          </w:p>
        </w:tc>
        <w:tc>
          <w:tcPr>
            <w:tcW w:w="4876" w:type="dxa"/>
            <w:tcBorders>
              <w:top w:val="nil"/>
              <w:left w:val="nil"/>
              <w:bottom w:val="nil"/>
              <w:right w:val="nil"/>
            </w:tcBorders>
          </w:tcPr>
          <w:p w14:paraId="2A9AEFCD" w14:textId="77777777" w:rsidR="009612B6" w:rsidRPr="004E1D16" w:rsidRDefault="009612B6" w:rsidP="003D13BF">
            <w:pPr>
              <w:pStyle w:val="Normal6a"/>
            </w:pPr>
            <w:r w:rsidRPr="004E1D16">
              <w:rPr>
                <w:b/>
                <w:i/>
              </w:rPr>
              <w:t>_________________</w:t>
            </w:r>
          </w:p>
        </w:tc>
      </w:tr>
      <w:tr w:rsidR="009612B6" w:rsidRPr="004E1D16" w14:paraId="21681D01" w14:textId="77777777" w:rsidTr="003D13BF">
        <w:trPr>
          <w:jc w:val="center"/>
        </w:trPr>
        <w:tc>
          <w:tcPr>
            <w:tcW w:w="4876" w:type="dxa"/>
            <w:tcBorders>
              <w:top w:val="nil"/>
              <w:left w:val="nil"/>
              <w:bottom w:val="nil"/>
              <w:right w:val="nil"/>
            </w:tcBorders>
          </w:tcPr>
          <w:p w14:paraId="1669F9FE" w14:textId="77777777" w:rsidR="009612B6" w:rsidRPr="004E1D16" w:rsidRDefault="009612B6" w:rsidP="003D13BF">
            <w:pPr>
              <w:pStyle w:val="Normal6a"/>
            </w:pPr>
            <w:r w:rsidRPr="004E1D16">
              <w:rPr>
                <w:vertAlign w:val="superscript"/>
              </w:rPr>
              <w:t>1</w:t>
            </w:r>
            <w:r w:rsidRPr="004E1D16">
              <w:t xml:space="preserve"> Documento de trabalho dos serviços da Comissão, de 27 de maio de 2020, intitulado «Identifying Europe’s recovery needs» (SWD(20200098) [Identificação das necessidades de recuperação da Europa] que acompanha a Comunicação da Comissão intitulada «A Hora da Europa: Reparar os Danos e Preparar o Futuro para a Próxima Geração» (COM(2020)0456).</w:t>
            </w:r>
          </w:p>
        </w:tc>
        <w:tc>
          <w:tcPr>
            <w:tcW w:w="4876" w:type="dxa"/>
            <w:tcBorders>
              <w:top w:val="nil"/>
              <w:left w:val="nil"/>
              <w:bottom w:val="nil"/>
              <w:right w:val="nil"/>
            </w:tcBorders>
          </w:tcPr>
          <w:p w14:paraId="7AA830E1" w14:textId="77777777" w:rsidR="009612B6" w:rsidRPr="004E1D16" w:rsidRDefault="009612B6" w:rsidP="003D13BF">
            <w:pPr>
              <w:pStyle w:val="Normal6a"/>
            </w:pPr>
            <w:r w:rsidRPr="004E1D16">
              <w:rPr>
                <w:vertAlign w:val="superscript"/>
              </w:rPr>
              <w:t>1</w:t>
            </w:r>
            <w:r w:rsidRPr="004E1D16">
              <w:t xml:space="preserve"> Documento de trabalho dos serviços da Comissão, de 27 de maio de 2020, intitulado «Identifying Europe’s recovery needs» (SWD(20200098) [Identificação das necessidades de recuperação da Europa] que acompanha a Comunicação da Comissão intitulada «A Hora da Europa: Reparar os Danos e Preparar o Futuro para a Próxima Geração» (COM(2020)0456).</w:t>
            </w:r>
          </w:p>
        </w:tc>
      </w:tr>
    </w:tbl>
    <w:p w14:paraId="322D6D2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3C251EF" w14:textId="77777777" w:rsidR="009612B6" w:rsidRPr="004E1D16" w:rsidRDefault="009612B6" w:rsidP="009612B6">
      <w:r w:rsidRPr="004E1D16">
        <w:rPr>
          <w:rStyle w:val="HideTWBExt"/>
        </w:rPr>
        <w:t>&lt;/Amend&gt;</w:t>
      </w:r>
    </w:p>
    <w:p w14:paraId="66F0DBD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121</w:t>
      </w:r>
      <w:r w:rsidRPr="004E1D16">
        <w:rPr>
          <w:rStyle w:val="HideTWBExt"/>
        </w:rPr>
        <w:t>&lt;/NumAm&gt;</w:t>
      </w:r>
    </w:p>
    <w:p w14:paraId="412F5BF7"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50E7F2CA" w14:textId="77777777" w:rsidR="009612B6" w:rsidRPr="004E1D16" w:rsidRDefault="009612B6" w:rsidP="009612B6">
      <w:pPr>
        <w:pStyle w:val="NormalBold"/>
      </w:pPr>
      <w:r w:rsidRPr="004E1D16">
        <w:rPr>
          <w:rStyle w:val="HideTWBExt"/>
          <w:b w:val="0"/>
        </w:rPr>
        <w:t>&lt;/RepeatBlock-By&gt;</w:t>
      </w:r>
    </w:p>
    <w:p w14:paraId="6D5A03F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1576A6F" w14:textId="77777777" w:rsidR="009612B6" w:rsidRPr="004E1D16" w:rsidRDefault="009612B6" w:rsidP="009612B6">
      <w:pPr>
        <w:pStyle w:val="NormalBold"/>
      </w:pPr>
      <w:r w:rsidRPr="004E1D16">
        <w:rPr>
          <w:rStyle w:val="HideTWBExt"/>
        </w:rPr>
        <w:t>&lt;Article&gt;</w:t>
      </w:r>
      <w:r w:rsidRPr="004E1D16">
        <w:t>Considerando H</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F410385" w14:textId="77777777" w:rsidTr="003D13BF">
        <w:trPr>
          <w:trHeight w:hRule="exact" w:val="240"/>
          <w:jc w:val="center"/>
        </w:trPr>
        <w:tc>
          <w:tcPr>
            <w:tcW w:w="9752" w:type="dxa"/>
            <w:gridSpan w:val="2"/>
            <w:tcBorders>
              <w:top w:val="nil"/>
              <w:left w:val="nil"/>
              <w:bottom w:val="nil"/>
              <w:right w:val="nil"/>
            </w:tcBorders>
          </w:tcPr>
          <w:p w14:paraId="019AEB49" w14:textId="77777777" w:rsidR="009612B6" w:rsidRPr="004E1D16" w:rsidRDefault="009612B6" w:rsidP="003D13BF"/>
        </w:tc>
      </w:tr>
      <w:tr w:rsidR="009612B6" w:rsidRPr="004E1D16" w14:paraId="11C5F030" w14:textId="77777777" w:rsidTr="003D13BF">
        <w:trPr>
          <w:trHeight w:val="240"/>
          <w:jc w:val="center"/>
        </w:trPr>
        <w:tc>
          <w:tcPr>
            <w:tcW w:w="4876" w:type="dxa"/>
            <w:tcBorders>
              <w:top w:val="nil"/>
              <w:left w:val="nil"/>
              <w:bottom w:val="nil"/>
              <w:right w:val="nil"/>
            </w:tcBorders>
          </w:tcPr>
          <w:p w14:paraId="6C30E16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A441AD4" w14:textId="77777777" w:rsidR="009612B6" w:rsidRPr="004E1D16" w:rsidRDefault="009612B6" w:rsidP="003D13BF">
            <w:pPr>
              <w:pStyle w:val="AmColumnHeading"/>
            </w:pPr>
            <w:r w:rsidRPr="004E1D16">
              <w:t>Alteração</w:t>
            </w:r>
          </w:p>
        </w:tc>
      </w:tr>
      <w:tr w:rsidR="009612B6" w:rsidRPr="004E1D16" w14:paraId="76BF0F8B" w14:textId="77777777" w:rsidTr="003D13BF">
        <w:trPr>
          <w:jc w:val="center"/>
        </w:trPr>
        <w:tc>
          <w:tcPr>
            <w:tcW w:w="4876" w:type="dxa"/>
            <w:tcBorders>
              <w:top w:val="nil"/>
              <w:left w:val="nil"/>
              <w:bottom w:val="nil"/>
              <w:right w:val="nil"/>
            </w:tcBorders>
          </w:tcPr>
          <w:p w14:paraId="719C2B9D" w14:textId="77777777" w:rsidR="009612B6" w:rsidRPr="004E1D16" w:rsidRDefault="009612B6" w:rsidP="003D13BF">
            <w:pPr>
              <w:pStyle w:val="Normal6a"/>
            </w:pPr>
            <w:r w:rsidRPr="004E1D16">
              <w:t>H.</w:t>
            </w:r>
            <w:r w:rsidRPr="004E1D16">
              <w:tab/>
              <w:t xml:space="preserve">Considerando que </w:t>
            </w:r>
            <w:r w:rsidRPr="004E1D16">
              <w:rPr>
                <w:b/>
                <w:i/>
              </w:rPr>
              <w:t>as necessidades de</w:t>
            </w:r>
            <w:r w:rsidRPr="004E1D16">
              <w:t xml:space="preserve"> investimento </w:t>
            </w:r>
            <w:r w:rsidRPr="004E1D16">
              <w:rPr>
                <w:b/>
                <w:i/>
              </w:rPr>
              <w:t>suplementares</w:t>
            </w:r>
            <w:r w:rsidRPr="004E1D16">
              <w:t xml:space="preserve"> nas infraestruturas sociais </w:t>
            </w:r>
            <w:r w:rsidRPr="004E1D16">
              <w:rPr>
                <w:b/>
                <w:i/>
              </w:rPr>
              <w:t>foram estimadas em 192 mil milhões de EUR por ano</w:t>
            </w:r>
            <w:r w:rsidRPr="004E1D16">
              <w:t xml:space="preserve">, designadamente o investimento na habitação a preços acessíveis, na saúde e </w:t>
            </w:r>
            <w:r w:rsidRPr="004E1D16">
              <w:lastRenderedPageBreak/>
              <w:t>nos cuidados continuados, na educação e na formação ao longo da vida</w:t>
            </w:r>
            <w:r w:rsidRPr="004E1D16">
              <w:rPr>
                <w:vertAlign w:val="superscript"/>
              </w:rPr>
              <w:t>1</w:t>
            </w:r>
            <w:r w:rsidRPr="004E1D16">
              <w:t>; que é necessário levar a cabo trabalhos adicionais para medir o défice de investimento social na UE, bem como o retorno económico do investimento social;</w:t>
            </w:r>
          </w:p>
        </w:tc>
        <w:tc>
          <w:tcPr>
            <w:tcW w:w="4876" w:type="dxa"/>
            <w:tcBorders>
              <w:top w:val="nil"/>
              <w:left w:val="nil"/>
              <w:bottom w:val="nil"/>
              <w:right w:val="nil"/>
            </w:tcBorders>
          </w:tcPr>
          <w:p w14:paraId="0F421F7F" w14:textId="77777777" w:rsidR="009612B6" w:rsidRPr="004E1D16" w:rsidRDefault="009612B6" w:rsidP="003D13BF">
            <w:pPr>
              <w:pStyle w:val="Normal6a"/>
            </w:pPr>
            <w:r w:rsidRPr="004E1D16">
              <w:lastRenderedPageBreak/>
              <w:t>H.</w:t>
            </w:r>
            <w:r w:rsidRPr="004E1D16">
              <w:tab/>
              <w:t xml:space="preserve">Considerando que </w:t>
            </w:r>
            <w:r w:rsidRPr="004E1D16">
              <w:rPr>
                <w:b/>
                <w:i/>
              </w:rPr>
              <w:t>é necessário</w:t>
            </w:r>
            <w:r w:rsidRPr="004E1D16">
              <w:t xml:space="preserve"> investimento </w:t>
            </w:r>
            <w:r w:rsidRPr="004E1D16">
              <w:rPr>
                <w:b/>
                <w:i/>
              </w:rPr>
              <w:t>suplementar significativo</w:t>
            </w:r>
            <w:r w:rsidRPr="004E1D16">
              <w:t xml:space="preserve"> nas infraestruturas sociais, designadamente o investimento na habitação a preços acessíveis, na saúde e nos cuidados continuados, na educação e na formação ao </w:t>
            </w:r>
            <w:r w:rsidRPr="004E1D16">
              <w:lastRenderedPageBreak/>
              <w:t>longo da vida</w:t>
            </w:r>
            <w:r w:rsidRPr="004E1D16">
              <w:rPr>
                <w:vertAlign w:val="superscript"/>
              </w:rPr>
              <w:t>1</w:t>
            </w:r>
            <w:r w:rsidRPr="004E1D16">
              <w:t>;</w:t>
            </w:r>
            <w:r w:rsidRPr="004E1D16">
              <w:rPr>
                <w:b/>
                <w:i/>
              </w:rPr>
              <w:t xml:space="preserve"> </w:t>
            </w:r>
            <w:r w:rsidRPr="004E1D16">
              <w:t>que é necessário levar a cabo trabalhos adicionais para medir o défice de investimento social na UE, bem como o retorno económico do investimento social;</w:t>
            </w:r>
          </w:p>
        </w:tc>
      </w:tr>
      <w:tr w:rsidR="009612B6" w:rsidRPr="004E1D16" w14:paraId="7F98AA7D" w14:textId="77777777" w:rsidTr="003D13BF">
        <w:trPr>
          <w:jc w:val="center"/>
        </w:trPr>
        <w:tc>
          <w:tcPr>
            <w:tcW w:w="4876" w:type="dxa"/>
            <w:tcBorders>
              <w:top w:val="nil"/>
              <w:left w:val="nil"/>
              <w:bottom w:val="nil"/>
              <w:right w:val="nil"/>
            </w:tcBorders>
          </w:tcPr>
          <w:p w14:paraId="1AC4417B" w14:textId="77777777" w:rsidR="009612B6" w:rsidRPr="004E1D16" w:rsidRDefault="009612B6" w:rsidP="003D13BF">
            <w:pPr>
              <w:pStyle w:val="Normal6a"/>
            </w:pPr>
            <w:r w:rsidRPr="004E1D16">
              <w:rPr>
                <w:b/>
                <w:i/>
              </w:rPr>
              <w:lastRenderedPageBreak/>
              <w:t>_________________</w:t>
            </w:r>
          </w:p>
        </w:tc>
        <w:tc>
          <w:tcPr>
            <w:tcW w:w="4876" w:type="dxa"/>
            <w:tcBorders>
              <w:top w:val="nil"/>
              <w:left w:val="nil"/>
              <w:bottom w:val="nil"/>
              <w:right w:val="nil"/>
            </w:tcBorders>
          </w:tcPr>
          <w:p w14:paraId="7610DA6E" w14:textId="77777777" w:rsidR="009612B6" w:rsidRPr="004E1D16" w:rsidRDefault="009612B6" w:rsidP="003D13BF">
            <w:pPr>
              <w:pStyle w:val="Normal6a"/>
            </w:pPr>
            <w:r w:rsidRPr="004E1D16">
              <w:rPr>
                <w:b/>
                <w:i/>
              </w:rPr>
              <w:t>_________________</w:t>
            </w:r>
          </w:p>
        </w:tc>
      </w:tr>
      <w:tr w:rsidR="009612B6" w:rsidRPr="004E1D16" w14:paraId="5BCBCC23" w14:textId="77777777" w:rsidTr="003D13BF">
        <w:trPr>
          <w:jc w:val="center"/>
        </w:trPr>
        <w:tc>
          <w:tcPr>
            <w:tcW w:w="4876" w:type="dxa"/>
            <w:tcBorders>
              <w:top w:val="nil"/>
              <w:left w:val="nil"/>
              <w:bottom w:val="nil"/>
              <w:right w:val="nil"/>
            </w:tcBorders>
          </w:tcPr>
          <w:p w14:paraId="1ED1796B" w14:textId="77777777" w:rsidR="009612B6" w:rsidRPr="004E1D16" w:rsidRDefault="009612B6" w:rsidP="003D13BF">
            <w:pPr>
              <w:pStyle w:val="Normal6a"/>
            </w:pPr>
            <w:r w:rsidRPr="004E1D16">
              <w:rPr>
                <w:vertAlign w:val="superscript"/>
              </w:rPr>
              <w:t>1</w:t>
            </w:r>
            <w:r w:rsidRPr="004E1D16">
              <w:t xml:space="preserve"> Documento de trabalho dos serviços da Comissão, de 27 de maio de 2020, intitulado «Identifying Europe’s recovery needs» (SWD(20200098) [Identificação das necessidades de recuperação da Europa] que acompanha a Comunicação da Comissão intitulada «A Hora da Europa: Reparar os Danos e Preparar o Futuro para a Próxima Geração» (COM(2020)0456).</w:t>
            </w:r>
          </w:p>
        </w:tc>
        <w:tc>
          <w:tcPr>
            <w:tcW w:w="4876" w:type="dxa"/>
            <w:tcBorders>
              <w:top w:val="nil"/>
              <w:left w:val="nil"/>
              <w:bottom w:val="nil"/>
              <w:right w:val="nil"/>
            </w:tcBorders>
          </w:tcPr>
          <w:p w14:paraId="652BC906" w14:textId="77777777" w:rsidR="009612B6" w:rsidRPr="004E1D16" w:rsidRDefault="009612B6" w:rsidP="003D13BF">
            <w:pPr>
              <w:pStyle w:val="Normal6a"/>
            </w:pPr>
            <w:r w:rsidRPr="004E1D16">
              <w:rPr>
                <w:vertAlign w:val="superscript"/>
              </w:rPr>
              <w:t>1</w:t>
            </w:r>
            <w:r w:rsidRPr="004E1D16">
              <w:t xml:space="preserve"> Documento de trabalho dos serviços da Comissão, de 27 de maio de 2020, intitulado «Identifying Europe’s recovery needs» (SWD(20200098) [Identificação das necessidades de recuperação da Europa] que acompanha a Comunicação da Comissão intitulada «A Hora da Europa: Reparar os Danos e Preparar o Futuro para a Próxima Geração» (COM(2020)0456).</w:t>
            </w:r>
          </w:p>
        </w:tc>
      </w:tr>
    </w:tbl>
    <w:p w14:paraId="3463363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D233A69" w14:textId="77777777" w:rsidR="009612B6" w:rsidRPr="004E1D16" w:rsidRDefault="009612B6" w:rsidP="009612B6">
      <w:r w:rsidRPr="004E1D16">
        <w:rPr>
          <w:rStyle w:val="HideTWBExt"/>
        </w:rPr>
        <w:t>&lt;/Amend&gt;</w:t>
      </w:r>
    </w:p>
    <w:p w14:paraId="4C58617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122</w:t>
      </w:r>
      <w:r w:rsidRPr="004E1D16">
        <w:rPr>
          <w:rStyle w:val="HideTWBExt"/>
        </w:rPr>
        <w:t>&lt;/NumAm&gt;</w:t>
      </w:r>
    </w:p>
    <w:p w14:paraId="759F2CC6"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7685AA60" w14:textId="77777777" w:rsidR="009612B6" w:rsidRPr="004E1D16" w:rsidRDefault="009612B6" w:rsidP="009612B6">
      <w:pPr>
        <w:pStyle w:val="NormalBold"/>
      </w:pPr>
      <w:r w:rsidRPr="004E1D16">
        <w:rPr>
          <w:rStyle w:val="HideTWBExt"/>
          <w:b w:val="0"/>
        </w:rPr>
        <w:t>&lt;/RepeatBlock-By&gt;</w:t>
      </w:r>
    </w:p>
    <w:p w14:paraId="00E62E3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987F23D" w14:textId="77777777" w:rsidR="009612B6" w:rsidRPr="004E1D16" w:rsidRDefault="009612B6" w:rsidP="009612B6">
      <w:pPr>
        <w:pStyle w:val="NormalBold"/>
      </w:pPr>
      <w:r w:rsidRPr="004E1D16">
        <w:rPr>
          <w:rStyle w:val="HideTWBExt"/>
        </w:rPr>
        <w:t>&lt;Article&gt;</w:t>
      </w:r>
      <w:r w:rsidRPr="004E1D16">
        <w:t>Considerando H</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7C4431F" w14:textId="77777777" w:rsidTr="003D13BF">
        <w:trPr>
          <w:trHeight w:hRule="exact" w:val="240"/>
          <w:jc w:val="center"/>
        </w:trPr>
        <w:tc>
          <w:tcPr>
            <w:tcW w:w="9752" w:type="dxa"/>
            <w:gridSpan w:val="2"/>
            <w:tcBorders>
              <w:top w:val="nil"/>
              <w:left w:val="nil"/>
              <w:bottom w:val="nil"/>
              <w:right w:val="nil"/>
            </w:tcBorders>
          </w:tcPr>
          <w:p w14:paraId="0F64C41D" w14:textId="77777777" w:rsidR="009612B6" w:rsidRPr="004E1D16" w:rsidRDefault="009612B6" w:rsidP="003D13BF"/>
        </w:tc>
      </w:tr>
      <w:tr w:rsidR="009612B6" w:rsidRPr="004E1D16" w14:paraId="1E5CD413" w14:textId="77777777" w:rsidTr="003D13BF">
        <w:trPr>
          <w:trHeight w:val="240"/>
          <w:jc w:val="center"/>
        </w:trPr>
        <w:tc>
          <w:tcPr>
            <w:tcW w:w="4876" w:type="dxa"/>
            <w:tcBorders>
              <w:top w:val="nil"/>
              <w:left w:val="nil"/>
              <w:bottom w:val="nil"/>
              <w:right w:val="nil"/>
            </w:tcBorders>
          </w:tcPr>
          <w:p w14:paraId="2F4FCF6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3D430B2" w14:textId="77777777" w:rsidR="009612B6" w:rsidRPr="004E1D16" w:rsidRDefault="009612B6" w:rsidP="003D13BF">
            <w:pPr>
              <w:pStyle w:val="AmColumnHeading"/>
            </w:pPr>
            <w:r w:rsidRPr="004E1D16">
              <w:t>Alteração</w:t>
            </w:r>
          </w:p>
        </w:tc>
      </w:tr>
      <w:tr w:rsidR="009612B6" w:rsidRPr="004E1D16" w14:paraId="1B6BDEEA" w14:textId="77777777" w:rsidTr="003D13BF">
        <w:trPr>
          <w:jc w:val="center"/>
        </w:trPr>
        <w:tc>
          <w:tcPr>
            <w:tcW w:w="4876" w:type="dxa"/>
            <w:tcBorders>
              <w:top w:val="nil"/>
              <w:left w:val="nil"/>
              <w:bottom w:val="nil"/>
              <w:right w:val="nil"/>
            </w:tcBorders>
          </w:tcPr>
          <w:p w14:paraId="6A40AFF5" w14:textId="77777777" w:rsidR="009612B6" w:rsidRPr="004E1D16" w:rsidRDefault="009612B6" w:rsidP="003D13BF">
            <w:pPr>
              <w:pStyle w:val="Normal6a"/>
            </w:pPr>
            <w:r w:rsidRPr="004E1D16">
              <w:t>H.</w:t>
            </w:r>
            <w:r w:rsidRPr="004E1D16">
              <w:tab/>
              <w:t>Considerando que as necessidades de investimento suplementares nas infraestruturas sociais foram estimadas em 192 mil milhões de EUR por ano, designadamente o investimento na habitação a preços acessíveis, na saúde e nos cuidados continuados, na educação e na formação ao longo da vida</w:t>
            </w:r>
            <w:r w:rsidRPr="004E1D16">
              <w:rPr>
                <w:vertAlign w:val="superscript"/>
              </w:rPr>
              <w:t>1</w:t>
            </w:r>
            <w:r w:rsidRPr="004E1D16">
              <w:t xml:space="preserve">; que é necessário levar a cabo trabalhos adicionais para medir o </w:t>
            </w:r>
            <w:r w:rsidRPr="004E1D16">
              <w:rPr>
                <w:b/>
                <w:i/>
              </w:rPr>
              <w:t>défice de investimento social na UE, bem como</w:t>
            </w:r>
            <w:r w:rsidRPr="004E1D16">
              <w:t xml:space="preserve"> o retorno económico do investimento social;</w:t>
            </w:r>
          </w:p>
        </w:tc>
        <w:tc>
          <w:tcPr>
            <w:tcW w:w="4876" w:type="dxa"/>
            <w:tcBorders>
              <w:top w:val="nil"/>
              <w:left w:val="nil"/>
              <w:bottom w:val="nil"/>
              <w:right w:val="nil"/>
            </w:tcBorders>
          </w:tcPr>
          <w:p w14:paraId="4EAB4466" w14:textId="77777777" w:rsidR="009612B6" w:rsidRPr="004E1D16" w:rsidRDefault="009612B6" w:rsidP="003D13BF">
            <w:pPr>
              <w:pStyle w:val="Normal6a"/>
            </w:pPr>
            <w:r w:rsidRPr="004E1D16">
              <w:t>H.</w:t>
            </w:r>
            <w:r w:rsidRPr="004E1D16">
              <w:tab/>
              <w:t>Considerando que as necessidades de investimento suplementares nas infraestruturas sociais foram estimadas em 192 mil milhões de EUR por ano, designadamente o investimento na habitação a preços acessíveis, na saúde e nos cuidados continuados, na educação e na formação ao longo da vida</w:t>
            </w:r>
            <w:r w:rsidRPr="004E1D16">
              <w:rPr>
                <w:vertAlign w:val="superscript"/>
              </w:rPr>
              <w:t>1</w:t>
            </w:r>
            <w:r w:rsidRPr="004E1D16">
              <w:t>; que é necessário levar a cabo trabalhos adicionais para medir o retorno económico do investimento social;</w:t>
            </w:r>
          </w:p>
        </w:tc>
      </w:tr>
      <w:tr w:rsidR="009612B6" w:rsidRPr="004E1D16" w14:paraId="5ACFDBC4" w14:textId="77777777" w:rsidTr="003D13BF">
        <w:trPr>
          <w:jc w:val="center"/>
        </w:trPr>
        <w:tc>
          <w:tcPr>
            <w:tcW w:w="4876" w:type="dxa"/>
            <w:tcBorders>
              <w:top w:val="nil"/>
              <w:left w:val="nil"/>
              <w:bottom w:val="nil"/>
              <w:right w:val="nil"/>
            </w:tcBorders>
          </w:tcPr>
          <w:p w14:paraId="14537307" w14:textId="77777777" w:rsidR="009612B6" w:rsidRPr="004E1D16" w:rsidRDefault="009612B6" w:rsidP="003D13BF">
            <w:pPr>
              <w:pStyle w:val="Normal6a"/>
            </w:pPr>
            <w:r w:rsidRPr="004E1D16">
              <w:rPr>
                <w:b/>
                <w:i/>
              </w:rPr>
              <w:t>_________________</w:t>
            </w:r>
          </w:p>
        </w:tc>
        <w:tc>
          <w:tcPr>
            <w:tcW w:w="4876" w:type="dxa"/>
            <w:tcBorders>
              <w:top w:val="nil"/>
              <w:left w:val="nil"/>
              <w:bottom w:val="nil"/>
              <w:right w:val="nil"/>
            </w:tcBorders>
          </w:tcPr>
          <w:p w14:paraId="607099F9" w14:textId="77777777" w:rsidR="009612B6" w:rsidRPr="004E1D16" w:rsidRDefault="009612B6" w:rsidP="003D13BF">
            <w:pPr>
              <w:pStyle w:val="Normal6a"/>
            </w:pPr>
            <w:r w:rsidRPr="004E1D16">
              <w:rPr>
                <w:b/>
                <w:i/>
              </w:rPr>
              <w:t>_________________</w:t>
            </w:r>
          </w:p>
        </w:tc>
      </w:tr>
      <w:tr w:rsidR="009612B6" w:rsidRPr="004E1D16" w14:paraId="0A9A6537" w14:textId="77777777" w:rsidTr="003D13BF">
        <w:trPr>
          <w:jc w:val="center"/>
        </w:trPr>
        <w:tc>
          <w:tcPr>
            <w:tcW w:w="4876" w:type="dxa"/>
            <w:tcBorders>
              <w:top w:val="nil"/>
              <w:left w:val="nil"/>
              <w:bottom w:val="nil"/>
              <w:right w:val="nil"/>
            </w:tcBorders>
          </w:tcPr>
          <w:p w14:paraId="732EE722" w14:textId="77777777" w:rsidR="009612B6" w:rsidRPr="004E1D16" w:rsidRDefault="009612B6" w:rsidP="003D13BF">
            <w:pPr>
              <w:pStyle w:val="Normal6a"/>
            </w:pPr>
            <w:r w:rsidRPr="004E1D16">
              <w:rPr>
                <w:vertAlign w:val="superscript"/>
              </w:rPr>
              <w:t>1</w:t>
            </w:r>
            <w:r w:rsidRPr="004E1D16">
              <w:t xml:space="preserve"> Documento de trabalho dos serviços da Comissão, de 27 de maio de 2020, intitulado «Identifying Europe’s recovery needs» (SWD(20200098) [Identificação das necessidades de recuperação da </w:t>
            </w:r>
            <w:r w:rsidRPr="004E1D16">
              <w:lastRenderedPageBreak/>
              <w:t>Europa] que acompanha a Comunicação da Comissão intitulada «A Hora da Europa: Reparar os Danos e Preparar o Futuro para a Próxima Geração» (COM(2020)0456).</w:t>
            </w:r>
          </w:p>
        </w:tc>
        <w:tc>
          <w:tcPr>
            <w:tcW w:w="4876" w:type="dxa"/>
            <w:tcBorders>
              <w:top w:val="nil"/>
              <w:left w:val="nil"/>
              <w:bottom w:val="nil"/>
              <w:right w:val="nil"/>
            </w:tcBorders>
          </w:tcPr>
          <w:p w14:paraId="696609FF" w14:textId="77777777" w:rsidR="009612B6" w:rsidRPr="004E1D16" w:rsidRDefault="009612B6" w:rsidP="003D13BF">
            <w:pPr>
              <w:pStyle w:val="Normal6a"/>
            </w:pPr>
            <w:r w:rsidRPr="004E1D16">
              <w:rPr>
                <w:vertAlign w:val="superscript"/>
              </w:rPr>
              <w:lastRenderedPageBreak/>
              <w:t>1</w:t>
            </w:r>
            <w:r w:rsidRPr="004E1D16">
              <w:t xml:space="preserve"> Documento de trabalho dos serviços da Comissão, de 27 de maio de 2020, intitulado «Identifying Europe’s recovery needs» (SWD(20200098) [Identificação das necessidades de recuperação da </w:t>
            </w:r>
            <w:r w:rsidRPr="004E1D16">
              <w:lastRenderedPageBreak/>
              <w:t>Europa] que acompanha a Comunicação da Comissão intitulada «A Hora da Europa: Reparar os Danos e Preparar o Futuro para a Próxima Geração» (COM(2020)0456).</w:t>
            </w:r>
          </w:p>
        </w:tc>
      </w:tr>
    </w:tbl>
    <w:p w14:paraId="60299FD5"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7E598B4" w14:textId="77777777" w:rsidR="009612B6" w:rsidRPr="004E1D16" w:rsidRDefault="009612B6" w:rsidP="009612B6">
      <w:r w:rsidRPr="004E1D16">
        <w:rPr>
          <w:rStyle w:val="HideTWBExt"/>
        </w:rPr>
        <w:t>&lt;/Amend&gt;</w:t>
      </w:r>
    </w:p>
    <w:p w14:paraId="4B7C99C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123</w:t>
      </w:r>
      <w:r w:rsidRPr="004E1D16">
        <w:rPr>
          <w:rStyle w:val="HideTWBExt"/>
        </w:rPr>
        <w:t>&lt;/NumAm&gt;</w:t>
      </w:r>
    </w:p>
    <w:p w14:paraId="062566DB"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63E78C10" w14:textId="77777777" w:rsidR="009612B6" w:rsidRPr="004E1D16" w:rsidRDefault="009612B6" w:rsidP="009612B6">
      <w:pPr>
        <w:pStyle w:val="NormalBold"/>
      </w:pPr>
      <w:r w:rsidRPr="004E1D16">
        <w:rPr>
          <w:rStyle w:val="HideTWBExt"/>
          <w:b w:val="0"/>
        </w:rPr>
        <w:t>&lt;/RepeatBlock-By&gt;</w:t>
      </w:r>
    </w:p>
    <w:p w14:paraId="44F53DF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F572C1D" w14:textId="77777777" w:rsidR="009612B6" w:rsidRPr="004E1D16" w:rsidRDefault="009612B6" w:rsidP="009612B6">
      <w:pPr>
        <w:pStyle w:val="NormalBold"/>
      </w:pPr>
      <w:r w:rsidRPr="004E1D16">
        <w:rPr>
          <w:rStyle w:val="HideTWBExt"/>
        </w:rPr>
        <w:t>&lt;Article&gt;</w:t>
      </w:r>
      <w:r w:rsidRPr="004E1D16">
        <w:t>Considerando H</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1BDBABB" w14:textId="77777777" w:rsidTr="003D13BF">
        <w:trPr>
          <w:trHeight w:hRule="exact" w:val="240"/>
          <w:jc w:val="center"/>
        </w:trPr>
        <w:tc>
          <w:tcPr>
            <w:tcW w:w="9752" w:type="dxa"/>
            <w:gridSpan w:val="2"/>
            <w:tcBorders>
              <w:top w:val="nil"/>
              <w:left w:val="nil"/>
              <w:bottom w:val="nil"/>
              <w:right w:val="nil"/>
            </w:tcBorders>
          </w:tcPr>
          <w:p w14:paraId="1E43FFEC" w14:textId="77777777" w:rsidR="009612B6" w:rsidRPr="004E1D16" w:rsidRDefault="009612B6" w:rsidP="003D13BF"/>
        </w:tc>
      </w:tr>
      <w:tr w:rsidR="009612B6" w:rsidRPr="004E1D16" w14:paraId="331D324C" w14:textId="77777777" w:rsidTr="003D13BF">
        <w:trPr>
          <w:trHeight w:val="240"/>
          <w:jc w:val="center"/>
        </w:trPr>
        <w:tc>
          <w:tcPr>
            <w:tcW w:w="4876" w:type="dxa"/>
            <w:tcBorders>
              <w:top w:val="nil"/>
              <w:left w:val="nil"/>
              <w:bottom w:val="nil"/>
              <w:right w:val="nil"/>
            </w:tcBorders>
          </w:tcPr>
          <w:p w14:paraId="56B1620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E0AE5C2" w14:textId="77777777" w:rsidR="009612B6" w:rsidRPr="004E1D16" w:rsidRDefault="009612B6" w:rsidP="003D13BF">
            <w:pPr>
              <w:pStyle w:val="AmColumnHeading"/>
            </w:pPr>
            <w:r w:rsidRPr="004E1D16">
              <w:t>Alteração</w:t>
            </w:r>
          </w:p>
        </w:tc>
      </w:tr>
      <w:tr w:rsidR="009612B6" w:rsidRPr="004E1D16" w14:paraId="142738DA" w14:textId="77777777" w:rsidTr="003D13BF">
        <w:trPr>
          <w:jc w:val="center"/>
        </w:trPr>
        <w:tc>
          <w:tcPr>
            <w:tcW w:w="4876" w:type="dxa"/>
            <w:tcBorders>
              <w:top w:val="nil"/>
              <w:left w:val="nil"/>
              <w:bottom w:val="nil"/>
              <w:right w:val="nil"/>
            </w:tcBorders>
          </w:tcPr>
          <w:p w14:paraId="021F59F7" w14:textId="77777777" w:rsidR="009612B6" w:rsidRPr="004E1D16" w:rsidRDefault="009612B6" w:rsidP="003D13BF">
            <w:pPr>
              <w:pStyle w:val="Normal6a"/>
            </w:pPr>
            <w:r w:rsidRPr="004E1D16">
              <w:t>H.</w:t>
            </w:r>
            <w:r w:rsidRPr="004E1D16">
              <w:tab/>
              <w:t>Considerando que as necessidades de investimento suplementares nas infraestruturas sociais foram estimadas em 192 mil milhões de EUR por ano, designadamente o investimento na habitação a preços acessíveis, na saúde e nos cuidados continuados, na educação e na formação ao longo da vida</w:t>
            </w:r>
            <w:r w:rsidRPr="004E1D16">
              <w:rPr>
                <w:vertAlign w:val="superscript"/>
              </w:rPr>
              <w:t>1</w:t>
            </w:r>
            <w:r w:rsidRPr="004E1D16">
              <w:t>; que é necessário levar a cabo trabalhos adicionais para medir o défice de investimento social na UE, bem como o retorno económico do investimento social;</w:t>
            </w:r>
          </w:p>
        </w:tc>
        <w:tc>
          <w:tcPr>
            <w:tcW w:w="4876" w:type="dxa"/>
            <w:tcBorders>
              <w:top w:val="nil"/>
              <w:left w:val="nil"/>
              <w:bottom w:val="nil"/>
              <w:right w:val="nil"/>
            </w:tcBorders>
          </w:tcPr>
          <w:p w14:paraId="07CB0FBB" w14:textId="77777777" w:rsidR="009612B6" w:rsidRPr="004E1D16" w:rsidRDefault="009612B6" w:rsidP="003D13BF">
            <w:pPr>
              <w:pStyle w:val="Normal6a"/>
            </w:pPr>
            <w:r w:rsidRPr="004E1D16">
              <w:t>H.</w:t>
            </w:r>
            <w:r w:rsidRPr="004E1D16">
              <w:tab/>
              <w:t>Considerando que as necessidades de investimento suplementares nas infraestruturas sociais foram estimadas em 192 mil milhões de EUR por ano, designadamente o investimento na habitação a preços acessíveis, na saúde e nos cuidados continuados, na educação e na formação ao longo da vida</w:t>
            </w:r>
            <w:r w:rsidRPr="004E1D16">
              <w:rPr>
                <w:vertAlign w:val="superscript"/>
              </w:rPr>
              <w:t>1</w:t>
            </w:r>
            <w:r w:rsidRPr="004E1D16">
              <w:t xml:space="preserve">; que é necessário levar a cabo trabalhos adicionais para medir o défice de investimento social </w:t>
            </w:r>
            <w:r w:rsidRPr="004E1D16">
              <w:rPr>
                <w:b/>
                <w:i/>
              </w:rPr>
              <w:t>no pós recuperação</w:t>
            </w:r>
            <w:r w:rsidRPr="004E1D16">
              <w:t xml:space="preserve"> na UE, bem como o retorno económico do investimento social;</w:t>
            </w:r>
          </w:p>
        </w:tc>
      </w:tr>
      <w:tr w:rsidR="009612B6" w:rsidRPr="004E1D16" w14:paraId="3052AE88" w14:textId="77777777" w:rsidTr="003D13BF">
        <w:trPr>
          <w:jc w:val="center"/>
        </w:trPr>
        <w:tc>
          <w:tcPr>
            <w:tcW w:w="4876" w:type="dxa"/>
            <w:tcBorders>
              <w:top w:val="nil"/>
              <w:left w:val="nil"/>
              <w:bottom w:val="nil"/>
              <w:right w:val="nil"/>
            </w:tcBorders>
          </w:tcPr>
          <w:p w14:paraId="3FBCCB58" w14:textId="77777777" w:rsidR="009612B6" w:rsidRPr="004E1D16" w:rsidRDefault="009612B6" w:rsidP="003D13BF">
            <w:pPr>
              <w:pStyle w:val="Normal6a"/>
            </w:pPr>
            <w:r w:rsidRPr="004E1D16">
              <w:rPr>
                <w:b/>
                <w:i/>
              </w:rPr>
              <w:t>_________________</w:t>
            </w:r>
          </w:p>
        </w:tc>
        <w:tc>
          <w:tcPr>
            <w:tcW w:w="4876" w:type="dxa"/>
            <w:tcBorders>
              <w:top w:val="nil"/>
              <w:left w:val="nil"/>
              <w:bottom w:val="nil"/>
              <w:right w:val="nil"/>
            </w:tcBorders>
          </w:tcPr>
          <w:p w14:paraId="48D1B67D" w14:textId="77777777" w:rsidR="009612B6" w:rsidRPr="004E1D16" w:rsidRDefault="009612B6" w:rsidP="003D13BF">
            <w:pPr>
              <w:pStyle w:val="Normal6a"/>
            </w:pPr>
            <w:r w:rsidRPr="004E1D16">
              <w:rPr>
                <w:b/>
                <w:i/>
              </w:rPr>
              <w:t>_________________</w:t>
            </w:r>
          </w:p>
        </w:tc>
      </w:tr>
      <w:tr w:rsidR="009612B6" w:rsidRPr="004E1D16" w14:paraId="51CCFF3A" w14:textId="77777777" w:rsidTr="003D13BF">
        <w:trPr>
          <w:jc w:val="center"/>
        </w:trPr>
        <w:tc>
          <w:tcPr>
            <w:tcW w:w="4876" w:type="dxa"/>
            <w:tcBorders>
              <w:top w:val="nil"/>
              <w:left w:val="nil"/>
              <w:bottom w:val="nil"/>
              <w:right w:val="nil"/>
            </w:tcBorders>
          </w:tcPr>
          <w:p w14:paraId="6EFE5811" w14:textId="77777777" w:rsidR="009612B6" w:rsidRPr="004E1D16" w:rsidRDefault="009612B6" w:rsidP="003D13BF">
            <w:pPr>
              <w:pStyle w:val="Normal6a"/>
            </w:pPr>
            <w:r w:rsidRPr="004E1D16">
              <w:rPr>
                <w:vertAlign w:val="superscript"/>
              </w:rPr>
              <w:t>1</w:t>
            </w:r>
            <w:r w:rsidRPr="004E1D16">
              <w:t xml:space="preserve"> Documento de trabalho dos serviços da Comissão, de 27 de maio de 2020, intitulado «Identifying Europe’s recovery needs» (SWD(20200098) [Identificação das necessidades de recuperação da Europa] que acompanha a Comunicação da Comissão intitulada «A Hora da Europa: Reparar os Danos e Preparar o Futuro para a Próxima Geração» (COM(2020)0456).</w:t>
            </w:r>
          </w:p>
        </w:tc>
        <w:tc>
          <w:tcPr>
            <w:tcW w:w="4876" w:type="dxa"/>
            <w:tcBorders>
              <w:top w:val="nil"/>
              <w:left w:val="nil"/>
              <w:bottom w:val="nil"/>
              <w:right w:val="nil"/>
            </w:tcBorders>
          </w:tcPr>
          <w:p w14:paraId="2E857B03" w14:textId="77777777" w:rsidR="009612B6" w:rsidRPr="004E1D16" w:rsidRDefault="009612B6" w:rsidP="003D13BF">
            <w:pPr>
              <w:pStyle w:val="Normal6a"/>
            </w:pPr>
            <w:r w:rsidRPr="004E1D16">
              <w:rPr>
                <w:vertAlign w:val="superscript"/>
              </w:rPr>
              <w:t>1</w:t>
            </w:r>
            <w:r w:rsidRPr="004E1D16">
              <w:t xml:space="preserve"> Documento de trabalho dos serviços da Comissão, de 27 de maio de 2020, intitulado «Identifying Europe’s recovery needs» (SWD(20200098) [Identificação das necessidades de recuperação da Europa] que acompanha a Comunicação da Comissão intitulada «A Hora da Europa: Reparar os Danos e Preparar o Futuro para a Próxima Geração» (COM(2020)0456).</w:t>
            </w:r>
          </w:p>
        </w:tc>
      </w:tr>
    </w:tbl>
    <w:p w14:paraId="4068257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67143ED" w14:textId="77777777" w:rsidR="009612B6" w:rsidRPr="004E1D16" w:rsidRDefault="009612B6" w:rsidP="009612B6">
      <w:r w:rsidRPr="004E1D16">
        <w:rPr>
          <w:rStyle w:val="HideTWBExt"/>
        </w:rPr>
        <w:t>&lt;/Amend&gt;</w:t>
      </w:r>
    </w:p>
    <w:p w14:paraId="459B94E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124</w:t>
      </w:r>
      <w:r w:rsidRPr="004E1D16">
        <w:rPr>
          <w:rStyle w:val="HideTWBExt"/>
        </w:rPr>
        <w:t>&lt;/NumAm&gt;</w:t>
      </w:r>
    </w:p>
    <w:p w14:paraId="7CAD2FCC"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1B0F8DF0" w14:textId="77777777" w:rsidR="009612B6" w:rsidRPr="004E1D16" w:rsidRDefault="009612B6" w:rsidP="009612B6">
      <w:pPr>
        <w:pStyle w:val="NormalBold"/>
      </w:pPr>
      <w:r w:rsidRPr="004E1D16">
        <w:rPr>
          <w:rStyle w:val="HideTWBExt"/>
          <w:b w:val="0"/>
        </w:rPr>
        <w:t>&lt;/RepeatBlock-By&gt;</w:t>
      </w:r>
    </w:p>
    <w:p w14:paraId="3EC4E82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30B3AAC" w14:textId="0B9E4C9A" w:rsidR="009612B6" w:rsidRPr="004E1D16" w:rsidRDefault="009612B6" w:rsidP="009612B6">
      <w:pPr>
        <w:pStyle w:val="NormalBold"/>
      </w:pPr>
      <w:r w:rsidRPr="004E1D16">
        <w:rPr>
          <w:rStyle w:val="HideTWBExt"/>
        </w:rPr>
        <w:lastRenderedPageBreak/>
        <w:t>&lt;Article&gt;</w:t>
      </w:r>
      <w:r w:rsidRPr="004E1D16">
        <w:t>Considerando H</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4E34A16" w14:textId="77777777" w:rsidTr="003D13BF">
        <w:trPr>
          <w:trHeight w:hRule="exact" w:val="240"/>
          <w:jc w:val="center"/>
        </w:trPr>
        <w:tc>
          <w:tcPr>
            <w:tcW w:w="9752" w:type="dxa"/>
            <w:gridSpan w:val="2"/>
            <w:tcBorders>
              <w:top w:val="nil"/>
              <w:left w:val="nil"/>
              <w:bottom w:val="nil"/>
              <w:right w:val="nil"/>
            </w:tcBorders>
          </w:tcPr>
          <w:p w14:paraId="00D6A0CB" w14:textId="77777777" w:rsidR="009612B6" w:rsidRPr="004E1D16" w:rsidRDefault="009612B6" w:rsidP="003D13BF"/>
        </w:tc>
      </w:tr>
      <w:tr w:rsidR="009612B6" w:rsidRPr="004E1D16" w14:paraId="5FEE3953" w14:textId="77777777" w:rsidTr="003D13BF">
        <w:trPr>
          <w:trHeight w:val="240"/>
          <w:jc w:val="center"/>
        </w:trPr>
        <w:tc>
          <w:tcPr>
            <w:tcW w:w="4876" w:type="dxa"/>
            <w:tcBorders>
              <w:top w:val="nil"/>
              <w:left w:val="nil"/>
              <w:bottom w:val="nil"/>
              <w:right w:val="nil"/>
            </w:tcBorders>
          </w:tcPr>
          <w:p w14:paraId="5E9E0CA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0574B3C" w14:textId="77777777" w:rsidR="009612B6" w:rsidRPr="004E1D16" w:rsidRDefault="009612B6" w:rsidP="003D13BF">
            <w:pPr>
              <w:pStyle w:val="AmColumnHeading"/>
            </w:pPr>
            <w:r w:rsidRPr="004E1D16">
              <w:t>Alteração</w:t>
            </w:r>
          </w:p>
        </w:tc>
      </w:tr>
      <w:tr w:rsidR="009612B6" w:rsidRPr="004E1D16" w14:paraId="576DE672" w14:textId="77777777" w:rsidTr="003D13BF">
        <w:trPr>
          <w:jc w:val="center"/>
        </w:trPr>
        <w:tc>
          <w:tcPr>
            <w:tcW w:w="4876" w:type="dxa"/>
            <w:tcBorders>
              <w:top w:val="nil"/>
              <w:left w:val="nil"/>
              <w:bottom w:val="nil"/>
              <w:right w:val="nil"/>
            </w:tcBorders>
          </w:tcPr>
          <w:p w14:paraId="511A2128" w14:textId="77777777" w:rsidR="009612B6" w:rsidRPr="004E1D16" w:rsidRDefault="009612B6" w:rsidP="003D13BF">
            <w:pPr>
              <w:pStyle w:val="Normal6a"/>
            </w:pPr>
          </w:p>
        </w:tc>
        <w:tc>
          <w:tcPr>
            <w:tcW w:w="4876" w:type="dxa"/>
            <w:tcBorders>
              <w:top w:val="nil"/>
              <w:left w:val="nil"/>
              <w:bottom w:val="nil"/>
              <w:right w:val="nil"/>
            </w:tcBorders>
          </w:tcPr>
          <w:p w14:paraId="7276ECF8" w14:textId="39C7A9DC" w:rsidR="009612B6" w:rsidRPr="004E1D16" w:rsidRDefault="009612B6" w:rsidP="003D13BF">
            <w:pPr>
              <w:pStyle w:val="Normal6a"/>
            </w:pPr>
            <w:r w:rsidRPr="004E1D16">
              <w:rPr>
                <w:b/>
                <w:i/>
              </w:rPr>
              <w:t>H</w:t>
            </w:r>
            <w:r w:rsidR="00AC61B3">
              <w:rPr>
                <w:b/>
                <w:i/>
              </w:rPr>
              <w:noBreakHyphen/>
            </w:r>
            <w:r w:rsidRPr="004E1D16">
              <w:rPr>
                <w:b/>
                <w:i/>
              </w:rPr>
              <w:t>A.</w:t>
            </w:r>
            <w:r w:rsidRPr="004E1D16">
              <w:tab/>
            </w:r>
            <w:r w:rsidRPr="004E1D16">
              <w:rPr>
                <w:b/>
                <w:i/>
              </w:rPr>
              <w:t>Considerando que o Mecanismo de Recuperação e Resiliência (MRR), enquanto instrumento temporário e excecional do NextGenerationEU, terminará em dezembro de 2026, exigindo que os Estados</w:t>
            </w:r>
            <w:r w:rsidR="00AC61B3">
              <w:rPr>
                <w:b/>
                <w:i/>
              </w:rPr>
              <w:noBreakHyphen/>
            </w:r>
            <w:r w:rsidRPr="004E1D16">
              <w:rPr>
                <w:b/>
                <w:i/>
              </w:rPr>
              <w:t>Membros acelerem significativamente a execução dos investimentos autorizados e a execução eficaz das reformas estruturais conexas; que o MRR continua a ser um motor fundamental do investimento público e das despesas sociais em muitos Estados</w:t>
            </w:r>
            <w:r w:rsidR="00AC61B3">
              <w:rPr>
                <w:b/>
                <w:i/>
              </w:rPr>
              <w:noBreakHyphen/>
            </w:r>
            <w:r w:rsidRPr="004E1D16">
              <w:rPr>
                <w:b/>
                <w:i/>
              </w:rPr>
              <w:t>Membros, com um impacto significativo no emprego, na coesão social, na competitividade e na resiliência económica; que, apesar disso, alguns dos principais Estados</w:t>
            </w:r>
            <w:r w:rsidR="00AC61B3">
              <w:rPr>
                <w:b/>
                <w:i/>
              </w:rPr>
              <w:noBreakHyphen/>
            </w:r>
            <w:r w:rsidRPr="004E1D16">
              <w:rPr>
                <w:b/>
                <w:i/>
              </w:rPr>
              <w:t>Membros beneficiários utilizaram o instrumento de forma insuficiente ou pouco ambiciosa, atrasando a sua aplicação e limitando o seu efeito transformador; que a plena utilização do MRR exige não só a absorção dos fundos, mas também a adoção de reformas profundas e duradouras, concebidas e executadas com a participação das regiões, a fim de assegurar um crescimento sustentável, inclusivo e a longo prazo em toda a União;</w:t>
            </w:r>
          </w:p>
        </w:tc>
      </w:tr>
    </w:tbl>
    <w:p w14:paraId="2E2E831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9682E33" w14:textId="77777777" w:rsidR="009612B6" w:rsidRPr="004E1D16" w:rsidRDefault="009612B6" w:rsidP="009612B6">
      <w:r w:rsidRPr="004E1D16">
        <w:rPr>
          <w:rStyle w:val="HideTWBExt"/>
        </w:rPr>
        <w:t>&lt;/Amend&gt;</w:t>
      </w:r>
    </w:p>
    <w:p w14:paraId="687112E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125</w:t>
      </w:r>
      <w:r w:rsidRPr="004E1D16">
        <w:rPr>
          <w:rStyle w:val="HideTWBExt"/>
        </w:rPr>
        <w:t>&lt;/NumAm&gt;</w:t>
      </w:r>
    </w:p>
    <w:p w14:paraId="54EF0940"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7142B437" w14:textId="77777777" w:rsidR="009612B6" w:rsidRPr="004E1D16" w:rsidRDefault="009612B6" w:rsidP="009612B6">
      <w:pPr>
        <w:pStyle w:val="NormalBold"/>
      </w:pPr>
      <w:r w:rsidRPr="004E1D16">
        <w:rPr>
          <w:rStyle w:val="HideTWBExt"/>
          <w:b w:val="0"/>
        </w:rPr>
        <w:t>&lt;/RepeatBlock-By&gt;</w:t>
      </w:r>
    </w:p>
    <w:p w14:paraId="2708854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CED28BF" w14:textId="214CEBD2" w:rsidR="009612B6" w:rsidRPr="004E1D16" w:rsidRDefault="009612B6" w:rsidP="009612B6">
      <w:pPr>
        <w:pStyle w:val="NormalBold"/>
      </w:pPr>
      <w:r w:rsidRPr="004E1D16">
        <w:rPr>
          <w:rStyle w:val="HideTWBExt"/>
        </w:rPr>
        <w:t>&lt;Article&gt;</w:t>
      </w:r>
      <w:r w:rsidRPr="004E1D16">
        <w:t>Considerando H</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DFF9A24" w14:textId="77777777" w:rsidTr="003D13BF">
        <w:trPr>
          <w:trHeight w:hRule="exact" w:val="240"/>
          <w:jc w:val="center"/>
        </w:trPr>
        <w:tc>
          <w:tcPr>
            <w:tcW w:w="9752" w:type="dxa"/>
            <w:gridSpan w:val="2"/>
            <w:tcBorders>
              <w:top w:val="nil"/>
              <w:left w:val="nil"/>
              <w:bottom w:val="nil"/>
              <w:right w:val="nil"/>
            </w:tcBorders>
          </w:tcPr>
          <w:p w14:paraId="0140CCDB" w14:textId="77777777" w:rsidR="009612B6" w:rsidRPr="004E1D16" w:rsidRDefault="009612B6" w:rsidP="003D13BF"/>
        </w:tc>
      </w:tr>
      <w:tr w:rsidR="009612B6" w:rsidRPr="004E1D16" w14:paraId="6AB1D24E" w14:textId="77777777" w:rsidTr="003D13BF">
        <w:trPr>
          <w:trHeight w:val="240"/>
          <w:jc w:val="center"/>
        </w:trPr>
        <w:tc>
          <w:tcPr>
            <w:tcW w:w="4876" w:type="dxa"/>
            <w:tcBorders>
              <w:top w:val="nil"/>
              <w:left w:val="nil"/>
              <w:bottom w:val="nil"/>
              <w:right w:val="nil"/>
            </w:tcBorders>
          </w:tcPr>
          <w:p w14:paraId="41C933D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ED69F80" w14:textId="77777777" w:rsidR="009612B6" w:rsidRPr="004E1D16" w:rsidRDefault="009612B6" w:rsidP="003D13BF">
            <w:pPr>
              <w:pStyle w:val="AmColumnHeading"/>
            </w:pPr>
            <w:r w:rsidRPr="004E1D16">
              <w:t>Alteração</w:t>
            </w:r>
          </w:p>
        </w:tc>
      </w:tr>
      <w:tr w:rsidR="009612B6" w:rsidRPr="004E1D16" w14:paraId="31F04F28" w14:textId="77777777" w:rsidTr="003D13BF">
        <w:trPr>
          <w:jc w:val="center"/>
        </w:trPr>
        <w:tc>
          <w:tcPr>
            <w:tcW w:w="4876" w:type="dxa"/>
            <w:tcBorders>
              <w:top w:val="nil"/>
              <w:left w:val="nil"/>
              <w:bottom w:val="nil"/>
              <w:right w:val="nil"/>
            </w:tcBorders>
          </w:tcPr>
          <w:p w14:paraId="42DDEE40" w14:textId="77777777" w:rsidR="009612B6" w:rsidRPr="004E1D16" w:rsidRDefault="009612B6" w:rsidP="003D13BF">
            <w:pPr>
              <w:pStyle w:val="Normal6a"/>
            </w:pPr>
          </w:p>
        </w:tc>
        <w:tc>
          <w:tcPr>
            <w:tcW w:w="4876" w:type="dxa"/>
            <w:tcBorders>
              <w:top w:val="nil"/>
              <w:left w:val="nil"/>
              <w:bottom w:val="nil"/>
              <w:right w:val="nil"/>
            </w:tcBorders>
          </w:tcPr>
          <w:p w14:paraId="5709E703" w14:textId="381E8213" w:rsidR="009612B6" w:rsidRPr="004E1D16" w:rsidRDefault="009612B6" w:rsidP="003D13BF">
            <w:pPr>
              <w:pStyle w:val="Normal6a"/>
            </w:pPr>
            <w:r w:rsidRPr="004E1D16">
              <w:rPr>
                <w:b/>
                <w:i/>
              </w:rPr>
              <w:t>H</w:t>
            </w:r>
            <w:r w:rsidR="00AC61B3">
              <w:rPr>
                <w:b/>
                <w:i/>
              </w:rPr>
              <w:noBreakHyphen/>
            </w:r>
            <w:r w:rsidRPr="004E1D16">
              <w:rPr>
                <w:b/>
                <w:i/>
              </w:rPr>
              <w:t>A.</w:t>
            </w:r>
            <w:r w:rsidRPr="004E1D16">
              <w:tab/>
            </w:r>
            <w:r w:rsidRPr="004E1D16">
              <w:rPr>
                <w:b/>
                <w:i/>
              </w:rPr>
              <w:t xml:space="preserve">Considerando que as despesas públicas com crianças e jovens não devem ser encaradas apenas como despesas </w:t>
            </w:r>
            <w:r w:rsidRPr="004E1D16">
              <w:rPr>
                <w:b/>
                <w:i/>
              </w:rPr>
              <w:lastRenderedPageBreak/>
              <w:t>sociais, mas também como um investimento no futuro; que, para as crianças, os investimentos sociais conduzem a melhores perspetivas de educação e de emprego, o que, por sua vez, impulsiona os indicadores económicos; que, de acordo com a Comissão Europeia, a UE necessita de investir mais de 11 mil milhões de EUR adicionais por ano para cumprir as metas de Barcelona para 2030 em matéria de educação e acolhimento na primeira infância</w:t>
            </w:r>
            <w:r w:rsidRPr="004E1D16">
              <w:rPr>
                <w:b/>
                <w:i/>
                <w:vertAlign w:val="superscript"/>
              </w:rPr>
              <w:t>6</w:t>
            </w:r>
            <w:r w:rsidR="00AC61B3">
              <w:rPr>
                <w:b/>
                <w:i/>
                <w:vertAlign w:val="superscript"/>
              </w:rPr>
              <w:noBreakHyphen/>
            </w:r>
            <w:r w:rsidRPr="004E1D16">
              <w:rPr>
                <w:b/>
                <w:i/>
                <w:vertAlign w:val="superscript"/>
              </w:rPr>
              <w:t>A</w:t>
            </w:r>
            <w:r w:rsidRPr="004E1D16">
              <w:rPr>
                <w:b/>
                <w:i/>
              </w:rPr>
              <w:t>; que as crianças que mais podem beneficiar da educação e acolhimento na primeira infância, como as provenientes de meios desfavorecidos, tendem a participar menos e continuam a enfrentar obstáculos ao acesso;</w:t>
            </w:r>
          </w:p>
        </w:tc>
      </w:tr>
      <w:tr w:rsidR="009612B6" w:rsidRPr="004E1D16" w14:paraId="3B23622F" w14:textId="77777777" w:rsidTr="003D13BF">
        <w:trPr>
          <w:jc w:val="center"/>
        </w:trPr>
        <w:tc>
          <w:tcPr>
            <w:tcW w:w="4876" w:type="dxa"/>
            <w:tcBorders>
              <w:top w:val="nil"/>
              <w:left w:val="nil"/>
              <w:bottom w:val="nil"/>
              <w:right w:val="nil"/>
            </w:tcBorders>
          </w:tcPr>
          <w:p w14:paraId="6B198F0A" w14:textId="77777777" w:rsidR="009612B6" w:rsidRPr="004E1D16" w:rsidRDefault="009612B6" w:rsidP="003D13BF"/>
        </w:tc>
        <w:tc>
          <w:tcPr>
            <w:tcW w:w="4876" w:type="dxa"/>
            <w:tcBorders>
              <w:top w:val="nil"/>
              <w:left w:val="nil"/>
              <w:bottom w:val="nil"/>
              <w:right w:val="nil"/>
            </w:tcBorders>
          </w:tcPr>
          <w:p w14:paraId="4E9166D9" w14:textId="77777777" w:rsidR="009612B6" w:rsidRPr="004E1D16" w:rsidRDefault="009612B6" w:rsidP="003D13BF">
            <w:pPr>
              <w:pStyle w:val="Normal6a"/>
            </w:pPr>
            <w:r w:rsidRPr="004E1D16">
              <w:rPr>
                <w:b/>
                <w:i/>
              </w:rPr>
              <w:t>_________________</w:t>
            </w:r>
          </w:p>
        </w:tc>
      </w:tr>
      <w:tr w:rsidR="009612B6" w:rsidRPr="004E1D16" w14:paraId="7ECCDE92" w14:textId="77777777" w:rsidTr="003D13BF">
        <w:trPr>
          <w:jc w:val="center"/>
        </w:trPr>
        <w:tc>
          <w:tcPr>
            <w:tcW w:w="4876" w:type="dxa"/>
            <w:tcBorders>
              <w:top w:val="nil"/>
              <w:left w:val="nil"/>
              <w:bottom w:val="nil"/>
              <w:right w:val="nil"/>
            </w:tcBorders>
          </w:tcPr>
          <w:p w14:paraId="577A6643" w14:textId="77777777" w:rsidR="009612B6" w:rsidRPr="004E1D16" w:rsidRDefault="009612B6" w:rsidP="003D13BF"/>
        </w:tc>
        <w:tc>
          <w:tcPr>
            <w:tcW w:w="4876" w:type="dxa"/>
            <w:tcBorders>
              <w:top w:val="nil"/>
              <w:left w:val="nil"/>
              <w:bottom w:val="nil"/>
              <w:right w:val="nil"/>
            </w:tcBorders>
          </w:tcPr>
          <w:p w14:paraId="0DB1F33B" w14:textId="575F7065" w:rsidR="009612B6" w:rsidRPr="004E1D16" w:rsidRDefault="009612B6" w:rsidP="003D13BF">
            <w:pPr>
              <w:pStyle w:val="Normal6a"/>
            </w:pPr>
            <w:r w:rsidRPr="004E1D16">
              <w:rPr>
                <w:b/>
                <w:i/>
                <w:vertAlign w:val="superscript"/>
              </w:rPr>
              <w:t>6</w:t>
            </w:r>
            <w:r w:rsidR="00AC61B3">
              <w:rPr>
                <w:b/>
                <w:i/>
                <w:vertAlign w:val="superscript"/>
              </w:rPr>
              <w:noBreakHyphen/>
            </w:r>
            <w:r w:rsidRPr="004E1D16">
              <w:rPr>
                <w:b/>
                <w:i/>
                <w:vertAlign w:val="superscript"/>
              </w:rPr>
              <w:t>A</w:t>
            </w:r>
            <w:r w:rsidRPr="004E1D16">
              <w:t xml:space="preserve"> </w:t>
            </w:r>
            <w:r w:rsidRPr="004E1D16">
              <w:rPr>
                <w:b/>
                <w:i/>
              </w:rPr>
              <w:t>«Employment and Social Developments in Europe (ESDE) 2024» [Evolução social e do emprego na Europa], Comissão Europeia, setembro de 2024.</w:t>
            </w:r>
          </w:p>
        </w:tc>
      </w:tr>
    </w:tbl>
    <w:p w14:paraId="1483737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1F1496A" w14:textId="77777777" w:rsidR="009612B6" w:rsidRPr="004E1D16" w:rsidRDefault="009612B6" w:rsidP="009612B6">
      <w:r w:rsidRPr="004E1D16">
        <w:rPr>
          <w:rStyle w:val="HideTWBExt"/>
        </w:rPr>
        <w:t>&lt;/Amend&gt;</w:t>
      </w:r>
    </w:p>
    <w:p w14:paraId="7BAAE8F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126</w:t>
      </w:r>
      <w:r w:rsidRPr="004E1D16">
        <w:rPr>
          <w:rStyle w:val="HideTWBExt"/>
        </w:rPr>
        <w:t>&lt;/NumAm&gt;</w:t>
      </w:r>
    </w:p>
    <w:p w14:paraId="66B83D78"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451B1A9B" w14:textId="77777777" w:rsidR="009612B6" w:rsidRPr="004E1D16" w:rsidRDefault="009612B6" w:rsidP="009612B6">
      <w:pPr>
        <w:pStyle w:val="NormalBold"/>
      </w:pPr>
      <w:r w:rsidRPr="004E1D16">
        <w:rPr>
          <w:rStyle w:val="HideTWBExt"/>
          <w:b w:val="0"/>
        </w:rPr>
        <w:t>&lt;/RepeatBlock-By&gt;</w:t>
      </w:r>
    </w:p>
    <w:p w14:paraId="3BD8895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D1ACBEA" w14:textId="3B94CC1B" w:rsidR="009612B6" w:rsidRPr="004E1D16" w:rsidRDefault="009612B6" w:rsidP="009612B6">
      <w:pPr>
        <w:pStyle w:val="NormalBold"/>
      </w:pPr>
      <w:r w:rsidRPr="004E1D16">
        <w:rPr>
          <w:rStyle w:val="HideTWBExt"/>
        </w:rPr>
        <w:t>&lt;Article&gt;</w:t>
      </w:r>
      <w:r w:rsidRPr="004E1D16">
        <w:t>Considerando H</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1590311" w14:textId="77777777" w:rsidTr="003D13BF">
        <w:trPr>
          <w:trHeight w:hRule="exact" w:val="240"/>
          <w:jc w:val="center"/>
        </w:trPr>
        <w:tc>
          <w:tcPr>
            <w:tcW w:w="9752" w:type="dxa"/>
            <w:gridSpan w:val="2"/>
            <w:tcBorders>
              <w:top w:val="nil"/>
              <w:left w:val="nil"/>
              <w:bottom w:val="nil"/>
              <w:right w:val="nil"/>
            </w:tcBorders>
          </w:tcPr>
          <w:p w14:paraId="080DB803" w14:textId="77777777" w:rsidR="009612B6" w:rsidRPr="004E1D16" w:rsidRDefault="009612B6" w:rsidP="003D13BF"/>
        </w:tc>
      </w:tr>
      <w:tr w:rsidR="009612B6" w:rsidRPr="004E1D16" w14:paraId="1731489A" w14:textId="77777777" w:rsidTr="003D13BF">
        <w:trPr>
          <w:trHeight w:val="240"/>
          <w:jc w:val="center"/>
        </w:trPr>
        <w:tc>
          <w:tcPr>
            <w:tcW w:w="4876" w:type="dxa"/>
            <w:tcBorders>
              <w:top w:val="nil"/>
              <w:left w:val="nil"/>
              <w:bottom w:val="nil"/>
              <w:right w:val="nil"/>
            </w:tcBorders>
          </w:tcPr>
          <w:p w14:paraId="1ED74A9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4554B29" w14:textId="77777777" w:rsidR="009612B6" w:rsidRPr="004E1D16" w:rsidRDefault="009612B6" w:rsidP="003D13BF">
            <w:pPr>
              <w:pStyle w:val="AmColumnHeading"/>
            </w:pPr>
            <w:r w:rsidRPr="004E1D16">
              <w:t>Alteração</w:t>
            </w:r>
          </w:p>
        </w:tc>
      </w:tr>
      <w:tr w:rsidR="009612B6" w:rsidRPr="004E1D16" w14:paraId="528BBDAC" w14:textId="77777777" w:rsidTr="003D13BF">
        <w:trPr>
          <w:jc w:val="center"/>
        </w:trPr>
        <w:tc>
          <w:tcPr>
            <w:tcW w:w="4876" w:type="dxa"/>
            <w:tcBorders>
              <w:top w:val="nil"/>
              <w:left w:val="nil"/>
              <w:bottom w:val="nil"/>
              <w:right w:val="nil"/>
            </w:tcBorders>
          </w:tcPr>
          <w:p w14:paraId="58BAF437" w14:textId="77777777" w:rsidR="009612B6" w:rsidRPr="004E1D16" w:rsidRDefault="009612B6" w:rsidP="003D13BF">
            <w:pPr>
              <w:pStyle w:val="Normal6a"/>
            </w:pPr>
          </w:p>
        </w:tc>
        <w:tc>
          <w:tcPr>
            <w:tcW w:w="4876" w:type="dxa"/>
            <w:tcBorders>
              <w:top w:val="nil"/>
              <w:left w:val="nil"/>
              <w:bottom w:val="nil"/>
              <w:right w:val="nil"/>
            </w:tcBorders>
          </w:tcPr>
          <w:p w14:paraId="1737CBA2" w14:textId="45F10EEC" w:rsidR="009612B6" w:rsidRPr="004E1D16" w:rsidRDefault="009612B6" w:rsidP="003D13BF">
            <w:pPr>
              <w:pStyle w:val="Normal6a"/>
            </w:pPr>
            <w:r w:rsidRPr="004E1D16">
              <w:rPr>
                <w:b/>
                <w:i/>
              </w:rPr>
              <w:t>H</w:t>
            </w:r>
            <w:r w:rsidR="00AC61B3">
              <w:rPr>
                <w:b/>
                <w:i/>
              </w:rPr>
              <w:noBreakHyphen/>
            </w:r>
            <w:r w:rsidRPr="004E1D16">
              <w:rPr>
                <w:b/>
                <w:i/>
              </w:rPr>
              <w:t>A.</w:t>
            </w:r>
            <w:r w:rsidRPr="004E1D16">
              <w:tab/>
            </w:r>
            <w:r w:rsidRPr="004E1D16">
              <w:rPr>
                <w:b/>
                <w:i/>
              </w:rPr>
              <w:t xml:space="preserve">Considerando que a UE enfrenta profundas alterações demográficas, caracterizadas por baixas taxas de natalidade, pelo envelhecimento da população e pela diminuição da mão de obra; que estas tendências aumentam a pressão sobre os mercados de trabalho, a produtividade e os sistemas de pensões e de prestação de cuidados e exigem reformas prospetivas para reforçar a </w:t>
            </w:r>
            <w:r w:rsidRPr="004E1D16">
              <w:rPr>
                <w:b/>
                <w:i/>
              </w:rPr>
              <w:lastRenderedPageBreak/>
              <w:t>participação da população ativa, apoiar o envelhecimento ativo e assegurar a sustentabilidade a longo prazo dos sistemas de proteção social;</w:t>
            </w:r>
          </w:p>
        </w:tc>
      </w:tr>
    </w:tbl>
    <w:p w14:paraId="55F855B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2FC117D" w14:textId="77777777" w:rsidR="009612B6" w:rsidRPr="004E1D16" w:rsidRDefault="009612B6" w:rsidP="009612B6">
      <w:r w:rsidRPr="004E1D16">
        <w:rPr>
          <w:rStyle w:val="HideTWBExt"/>
        </w:rPr>
        <w:t>&lt;/Amend&gt;</w:t>
      </w:r>
    </w:p>
    <w:p w14:paraId="7A87057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127</w:t>
      </w:r>
      <w:r w:rsidRPr="004E1D16">
        <w:rPr>
          <w:rStyle w:val="HideTWBExt"/>
        </w:rPr>
        <w:t>&lt;/NumAm&gt;</w:t>
      </w:r>
    </w:p>
    <w:p w14:paraId="28E901E4"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DFA5E13" w14:textId="77777777" w:rsidR="009612B6" w:rsidRPr="004E1D16" w:rsidRDefault="009612B6" w:rsidP="009612B6">
      <w:pPr>
        <w:pStyle w:val="NormalBold"/>
      </w:pPr>
      <w:r w:rsidRPr="004E1D16">
        <w:rPr>
          <w:rStyle w:val="HideTWBExt"/>
          <w:b w:val="0"/>
        </w:rPr>
        <w:t>&lt;/RepeatBlock-By&gt;</w:t>
      </w:r>
    </w:p>
    <w:p w14:paraId="58F7B50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1E7A063" w14:textId="74AA91C2" w:rsidR="009612B6" w:rsidRPr="004E1D16" w:rsidRDefault="009612B6" w:rsidP="009612B6">
      <w:pPr>
        <w:pStyle w:val="NormalBold"/>
      </w:pPr>
      <w:r w:rsidRPr="004E1D16">
        <w:rPr>
          <w:rStyle w:val="HideTWBExt"/>
        </w:rPr>
        <w:t>&lt;Article&gt;</w:t>
      </w:r>
      <w:r w:rsidRPr="004E1D16">
        <w:t>Considerando H</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BC17698" w14:textId="77777777" w:rsidTr="003D13BF">
        <w:trPr>
          <w:trHeight w:hRule="exact" w:val="240"/>
          <w:jc w:val="center"/>
        </w:trPr>
        <w:tc>
          <w:tcPr>
            <w:tcW w:w="9752" w:type="dxa"/>
            <w:gridSpan w:val="2"/>
            <w:tcBorders>
              <w:top w:val="nil"/>
              <w:left w:val="nil"/>
              <w:bottom w:val="nil"/>
              <w:right w:val="nil"/>
            </w:tcBorders>
          </w:tcPr>
          <w:p w14:paraId="1E00B236" w14:textId="77777777" w:rsidR="009612B6" w:rsidRPr="004E1D16" w:rsidRDefault="009612B6" w:rsidP="003D13BF"/>
        </w:tc>
      </w:tr>
      <w:tr w:rsidR="009612B6" w:rsidRPr="004E1D16" w14:paraId="692D891F" w14:textId="77777777" w:rsidTr="003D13BF">
        <w:trPr>
          <w:trHeight w:val="240"/>
          <w:jc w:val="center"/>
        </w:trPr>
        <w:tc>
          <w:tcPr>
            <w:tcW w:w="4876" w:type="dxa"/>
            <w:tcBorders>
              <w:top w:val="nil"/>
              <w:left w:val="nil"/>
              <w:bottom w:val="nil"/>
              <w:right w:val="nil"/>
            </w:tcBorders>
          </w:tcPr>
          <w:p w14:paraId="67EF68C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947A87" w14:textId="77777777" w:rsidR="009612B6" w:rsidRPr="004E1D16" w:rsidRDefault="009612B6" w:rsidP="003D13BF">
            <w:pPr>
              <w:pStyle w:val="AmColumnHeading"/>
            </w:pPr>
            <w:r w:rsidRPr="004E1D16">
              <w:t>Alteração</w:t>
            </w:r>
          </w:p>
        </w:tc>
      </w:tr>
      <w:tr w:rsidR="009612B6" w:rsidRPr="004E1D16" w14:paraId="23F1FAAE" w14:textId="77777777" w:rsidTr="003D13BF">
        <w:trPr>
          <w:jc w:val="center"/>
        </w:trPr>
        <w:tc>
          <w:tcPr>
            <w:tcW w:w="4876" w:type="dxa"/>
            <w:tcBorders>
              <w:top w:val="nil"/>
              <w:left w:val="nil"/>
              <w:bottom w:val="nil"/>
              <w:right w:val="nil"/>
            </w:tcBorders>
          </w:tcPr>
          <w:p w14:paraId="12F262AD" w14:textId="77777777" w:rsidR="009612B6" w:rsidRPr="004E1D16" w:rsidRDefault="009612B6" w:rsidP="003D13BF">
            <w:pPr>
              <w:pStyle w:val="Normal6a"/>
            </w:pPr>
          </w:p>
        </w:tc>
        <w:tc>
          <w:tcPr>
            <w:tcW w:w="4876" w:type="dxa"/>
            <w:tcBorders>
              <w:top w:val="nil"/>
              <w:left w:val="nil"/>
              <w:bottom w:val="nil"/>
              <w:right w:val="nil"/>
            </w:tcBorders>
          </w:tcPr>
          <w:p w14:paraId="77C03659" w14:textId="6A17D5CB" w:rsidR="009612B6" w:rsidRPr="004E1D16" w:rsidRDefault="009612B6" w:rsidP="003D13BF">
            <w:pPr>
              <w:pStyle w:val="Normal6a"/>
            </w:pPr>
            <w:r w:rsidRPr="004E1D16">
              <w:rPr>
                <w:b/>
                <w:i/>
              </w:rPr>
              <w:t>H</w:t>
            </w:r>
            <w:r w:rsidR="00AC61B3">
              <w:rPr>
                <w:b/>
                <w:i/>
              </w:rPr>
              <w:noBreakHyphen/>
            </w:r>
            <w:r w:rsidRPr="004E1D16">
              <w:rPr>
                <w:b/>
                <w:i/>
              </w:rPr>
              <w:t>A.</w:t>
            </w:r>
            <w:r w:rsidRPr="004E1D16">
              <w:tab/>
            </w:r>
            <w:r w:rsidRPr="004E1D16">
              <w:rPr>
                <w:b/>
                <w:i/>
              </w:rPr>
              <w:t>Considerando que a disparidade salarial entre homens e mulheres na UE é atualmente de 12 %, devido, entre outros fatores, à percentagem desproporcionada de responsabilidades domésticas e de cuidados com crianças suportadas pelas mulheres e à persistente subavaliação das profissões dominadas por mulheres; que as mulheres enfrentam um risco mais elevado de pobreza, em particular na velhice, com a disparidade de género nas pensões a atingir atualmente 24,5 %;</w:t>
            </w:r>
          </w:p>
        </w:tc>
      </w:tr>
    </w:tbl>
    <w:p w14:paraId="152AB2E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21E7C59" w14:textId="77777777" w:rsidR="009612B6" w:rsidRPr="004E1D16" w:rsidRDefault="009612B6" w:rsidP="009612B6">
      <w:r w:rsidRPr="004E1D16">
        <w:rPr>
          <w:rStyle w:val="HideTWBExt"/>
        </w:rPr>
        <w:t>&lt;/Amend&gt;</w:t>
      </w:r>
    </w:p>
    <w:p w14:paraId="67EEA3C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128</w:t>
      </w:r>
      <w:r w:rsidRPr="004E1D16">
        <w:rPr>
          <w:rStyle w:val="HideTWBExt"/>
        </w:rPr>
        <w:t>&lt;/NumAm&gt;</w:t>
      </w:r>
    </w:p>
    <w:p w14:paraId="490DA684"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2BB9E9A6"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16455B07" w14:textId="77777777" w:rsidR="009612B6" w:rsidRPr="004E1D16" w:rsidRDefault="009612B6" w:rsidP="009612B6">
      <w:pPr>
        <w:pStyle w:val="NormalBold"/>
      </w:pPr>
      <w:r w:rsidRPr="004E1D16">
        <w:rPr>
          <w:rStyle w:val="HideTWBExt"/>
          <w:b w:val="0"/>
        </w:rPr>
        <w:t>&lt;/RepeatBlock-By&gt;</w:t>
      </w:r>
    </w:p>
    <w:p w14:paraId="7DC1C73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E04D1F1" w14:textId="36C5B204" w:rsidR="009612B6" w:rsidRPr="004E1D16" w:rsidRDefault="009612B6" w:rsidP="009612B6">
      <w:pPr>
        <w:pStyle w:val="NormalBold"/>
      </w:pPr>
      <w:r w:rsidRPr="004E1D16">
        <w:rPr>
          <w:rStyle w:val="HideTWBExt"/>
        </w:rPr>
        <w:t>&lt;Article&gt;</w:t>
      </w:r>
      <w:r w:rsidRPr="004E1D16">
        <w:t>Considerando H</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AD6595A" w14:textId="77777777" w:rsidTr="003D13BF">
        <w:trPr>
          <w:trHeight w:hRule="exact" w:val="240"/>
          <w:jc w:val="center"/>
        </w:trPr>
        <w:tc>
          <w:tcPr>
            <w:tcW w:w="9752" w:type="dxa"/>
            <w:gridSpan w:val="2"/>
            <w:tcBorders>
              <w:top w:val="nil"/>
              <w:left w:val="nil"/>
              <w:bottom w:val="nil"/>
              <w:right w:val="nil"/>
            </w:tcBorders>
          </w:tcPr>
          <w:p w14:paraId="69F6C451" w14:textId="77777777" w:rsidR="009612B6" w:rsidRPr="004E1D16" w:rsidRDefault="009612B6" w:rsidP="003D13BF"/>
        </w:tc>
      </w:tr>
      <w:tr w:rsidR="009612B6" w:rsidRPr="004E1D16" w14:paraId="0260EE6A" w14:textId="77777777" w:rsidTr="003D13BF">
        <w:trPr>
          <w:trHeight w:val="240"/>
          <w:jc w:val="center"/>
        </w:trPr>
        <w:tc>
          <w:tcPr>
            <w:tcW w:w="4876" w:type="dxa"/>
            <w:tcBorders>
              <w:top w:val="nil"/>
              <w:left w:val="nil"/>
              <w:bottom w:val="nil"/>
              <w:right w:val="nil"/>
            </w:tcBorders>
          </w:tcPr>
          <w:p w14:paraId="4C2EAA2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543BAC5" w14:textId="77777777" w:rsidR="009612B6" w:rsidRPr="004E1D16" w:rsidRDefault="009612B6" w:rsidP="003D13BF">
            <w:pPr>
              <w:pStyle w:val="AmColumnHeading"/>
            </w:pPr>
            <w:r w:rsidRPr="004E1D16">
              <w:t>Alteração</w:t>
            </w:r>
          </w:p>
        </w:tc>
      </w:tr>
      <w:tr w:rsidR="009612B6" w:rsidRPr="004E1D16" w14:paraId="7376C185" w14:textId="77777777" w:rsidTr="003D13BF">
        <w:trPr>
          <w:jc w:val="center"/>
        </w:trPr>
        <w:tc>
          <w:tcPr>
            <w:tcW w:w="4876" w:type="dxa"/>
            <w:tcBorders>
              <w:top w:val="nil"/>
              <w:left w:val="nil"/>
              <w:bottom w:val="nil"/>
              <w:right w:val="nil"/>
            </w:tcBorders>
          </w:tcPr>
          <w:p w14:paraId="5BA6F9A0" w14:textId="77777777" w:rsidR="009612B6" w:rsidRPr="004E1D16" w:rsidRDefault="009612B6" w:rsidP="003D13BF">
            <w:pPr>
              <w:pStyle w:val="Normal6a"/>
            </w:pPr>
          </w:p>
        </w:tc>
        <w:tc>
          <w:tcPr>
            <w:tcW w:w="4876" w:type="dxa"/>
            <w:tcBorders>
              <w:top w:val="nil"/>
              <w:left w:val="nil"/>
              <w:bottom w:val="nil"/>
              <w:right w:val="nil"/>
            </w:tcBorders>
          </w:tcPr>
          <w:p w14:paraId="2FC353E8" w14:textId="32F4694E" w:rsidR="009612B6" w:rsidRPr="004E1D16" w:rsidRDefault="009612B6" w:rsidP="003D13BF">
            <w:pPr>
              <w:pStyle w:val="Normal6a"/>
            </w:pPr>
            <w:r w:rsidRPr="004E1D16">
              <w:rPr>
                <w:b/>
                <w:i/>
              </w:rPr>
              <w:t>H</w:t>
            </w:r>
            <w:r w:rsidR="00AC61B3">
              <w:rPr>
                <w:b/>
                <w:i/>
              </w:rPr>
              <w:noBreakHyphen/>
            </w:r>
            <w:r w:rsidRPr="004E1D16">
              <w:rPr>
                <w:b/>
                <w:i/>
              </w:rPr>
              <w:t>A.</w:t>
            </w:r>
            <w:r w:rsidRPr="004E1D16">
              <w:tab/>
            </w:r>
            <w:r w:rsidRPr="004E1D16">
              <w:rPr>
                <w:b/>
                <w:i/>
              </w:rPr>
              <w:t xml:space="preserve">Considerando que, atualmente, não existe uma recolha regular de dados a nível da UE sobre o investimento em serviços sociais e a respetiva cobertura; que a recolha desses dados é </w:t>
            </w:r>
            <w:r w:rsidRPr="004E1D16">
              <w:rPr>
                <w:b/>
                <w:i/>
              </w:rPr>
              <w:lastRenderedPageBreak/>
              <w:t>fundamental para uma análise baseada em dados concretos das políticas sociais nacionais no âmbito do Semestre Europeu;</w:t>
            </w:r>
          </w:p>
        </w:tc>
      </w:tr>
    </w:tbl>
    <w:p w14:paraId="2DEB0E25"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D8A5A9D" w14:textId="77777777" w:rsidR="009612B6" w:rsidRPr="004E1D16" w:rsidRDefault="009612B6" w:rsidP="009612B6">
      <w:r w:rsidRPr="004E1D16">
        <w:rPr>
          <w:rStyle w:val="HideTWBExt"/>
        </w:rPr>
        <w:t>&lt;/Amend&gt;</w:t>
      </w:r>
    </w:p>
    <w:p w14:paraId="2A7BD8A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129</w:t>
      </w:r>
      <w:r w:rsidRPr="004E1D16">
        <w:rPr>
          <w:rStyle w:val="HideTWBExt"/>
        </w:rPr>
        <w:t>&lt;/NumAm&gt;</w:t>
      </w:r>
    </w:p>
    <w:p w14:paraId="6C33AC6D"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156AB40E" w14:textId="77777777" w:rsidR="009612B6" w:rsidRPr="004E1D16" w:rsidRDefault="009612B6" w:rsidP="009612B6">
      <w:pPr>
        <w:pStyle w:val="NormalBold"/>
      </w:pPr>
      <w:r w:rsidRPr="004E1D16">
        <w:rPr>
          <w:rStyle w:val="HideTWBExt"/>
          <w:b w:val="0"/>
        </w:rPr>
        <w:t>&lt;/RepeatBlock-By&gt;</w:t>
      </w:r>
    </w:p>
    <w:p w14:paraId="398A4AA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95E28FC" w14:textId="6107CCFA" w:rsidR="009612B6" w:rsidRPr="004E1D16" w:rsidRDefault="009612B6" w:rsidP="009612B6">
      <w:pPr>
        <w:pStyle w:val="NormalBold"/>
      </w:pPr>
      <w:r w:rsidRPr="004E1D16">
        <w:rPr>
          <w:rStyle w:val="HideTWBExt"/>
        </w:rPr>
        <w:t>&lt;Article&gt;</w:t>
      </w:r>
      <w:r w:rsidRPr="004E1D16">
        <w:t>Considerando H</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E3DB4FA" w14:textId="77777777" w:rsidTr="003D13BF">
        <w:trPr>
          <w:trHeight w:hRule="exact" w:val="240"/>
          <w:jc w:val="center"/>
        </w:trPr>
        <w:tc>
          <w:tcPr>
            <w:tcW w:w="9752" w:type="dxa"/>
            <w:gridSpan w:val="2"/>
            <w:tcBorders>
              <w:top w:val="nil"/>
              <w:left w:val="nil"/>
              <w:bottom w:val="nil"/>
              <w:right w:val="nil"/>
            </w:tcBorders>
          </w:tcPr>
          <w:p w14:paraId="7C56EFE2" w14:textId="77777777" w:rsidR="009612B6" w:rsidRPr="004E1D16" w:rsidRDefault="009612B6" w:rsidP="003D13BF"/>
        </w:tc>
      </w:tr>
      <w:tr w:rsidR="009612B6" w:rsidRPr="004E1D16" w14:paraId="5CCBFC0F" w14:textId="77777777" w:rsidTr="003D13BF">
        <w:trPr>
          <w:trHeight w:val="240"/>
          <w:jc w:val="center"/>
        </w:trPr>
        <w:tc>
          <w:tcPr>
            <w:tcW w:w="4876" w:type="dxa"/>
            <w:tcBorders>
              <w:top w:val="nil"/>
              <w:left w:val="nil"/>
              <w:bottom w:val="nil"/>
              <w:right w:val="nil"/>
            </w:tcBorders>
          </w:tcPr>
          <w:p w14:paraId="1054A8A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AD79DC3" w14:textId="77777777" w:rsidR="009612B6" w:rsidRPr="004E1D16" w:rsidRDefault="009612B6" w:rsidP="003D13BF">
            <w:pPr>
              <w:pStyle w:val="AmColumnHeading"/>
            </w:pPr>
            <w:r w:rsidRPr="004E1D16">
              <w:t>Alteração</w:t>
            </w:r>
          </w:p>
        </w:tc>
      </w:tr>
      <w:tr w:rsidR="009612B6" w:rsidRPr="004E1D16" w14:paraId="2467806F" w14:textId="77777777" w:rsidTr="003D13BF">
        <w:trPr>
          <w:jc w:val="center"/>
        </w:trPr>
        <w:tc>
          <w:tcPr>
            <w:tcW w:w="4876" w:type="dxa"/>
            <w:tcBorders>
              <w:top w:val="nil"/>
              <w:left w:val="nil"/>
              <w:bottom w:val="nil"/>
              <w:right w:val="nil"/>
            </w:tcBorders>
          </w:tcPr>
          <w:p w14:paraId="1891AA76" w14:textId="77777777" w:rsidR="009612B6" w:rsidRPr="004E1D16" w:rsidRDefault="009612B6" w:rsidP="003D13BF">
            <w:pPr>
              <w:pStyle w:val="Normal6a"/>
            </w:pPr>
          </w:p>
        </w:tc>
        <w:tc>
          <w:tcPr>
            <w:tcW w:w="4876" w:type="dxa"/>
            <w:tcBorders>
              <w:top w:val="nil"/>
              <w:left w:val="nil"/>
              <w:bottom w:val="nil"/>
              <w:right w:val="nil"/>
            </w:tcBorders>
          </w:tcPr>
          <w:p w14:paraId="274530A2" w14:textId="611F6873" w:rsidR="009612B6" w:rsidRPr="004E1D16" w:rsidRDefault="009612B6" w:rsidP="003D13BF">
            <w:pPr>
              <w:pStyle w:val="Normal6a"/>
            </w:pPr>
            <w:r w:rsidRPr="004E1D16">
              <w:rPr>
                <w:b/>
                <w:i/>
              </w:rPr>
              <w:t>H</w:t>
            </w:r>
            <w:r w:rsidR="00AC61B3">
              <w:rPr>
                <w:b/>
                <w:i/>
              </w:rPr>
              <w:noBreakHyphen/>
            </w:r>
            <w:r w:rsidRPr="004E1D16">
              <w:rPr>
                <w:b/>
                <w:i/>
              </w:rPr>
              <w:t>B.</w:t>
            </w:r>
            <w:r w:rsidRPr="004E1D16">
              <w:tab/>
            </w:r>
            <w:r w:rsidRPr="004E1D16">
              <w:rPr>
                <w:b/>
                <w:i/>
              </w:rPr>
              <w:t>Considerando que o Relatório Anual do Tribunal de Contas Europeu de 2025 salienta a necessidade de melhorar a execução dos fundos de coesão da UE, a fim de maximizar o seu impacto nos beneficiários finais; que, uma vez que a União se encontra atualmente a meio do período de programação de 2021</w:t>
            </w:r>
            <w:r w:rsidR="00AC61B3">
              <w:rPr>
                <w:b/>
                <w:i/>
              </w:rPr>
              <w:noBreakHyphen/>
            </w:r>
            <w:r w:rsidRPr="004E1D16">
              <w:rPr>
                <w:b/>
                <w:i/>
              </w:rPr>
              <w:t>2027, é essencial reforçar a coordenação entre o planeamento de projetos de elevado valor acrescentado e a sua execução efetiva pelos Estados</w:t>
            </w:r>
            <w:r w:rsidR="00AC61B3">
              <w:rPr>
                <w:b/>
                <w:i/>
              </w:rPr>
              <w:noBreakHyphen/>
            </w:r>
            <w:r w:rsidRPr="004E1D16">
              <w:rPr>
                <w:b/>
                <w:i/>
              </w:rPr>
              <w:t>Membros; que essas melhorias devem ser acompanhadas de sistemas de auditoria sólidos e sistemáticos a nível nacional, que garantam a transparência, a eficiência e a responsabilização; que a transparência limitada observada na execução do Mecanismo de Recuperação e Resiliência, incluindo deficiências relacionadas com a publicação e a acessibilidade de informações sobre os beneficiários finais, como a identificação dos maiores destinatários do financiamento, sublinha a necessidade de normas de transparência mais claras e coerentes em todos os instrumentos de financiamento da UE, sem comprometer a orientação estratégica dos fundos para os objetivos de coesão, competitividade e inclusão social da União;</w:t>
            </w:r>
          </w:p>
        </w:tc>
      </w:tr>
    </w:tbl>
    <w:p w14:paraId="31B6E40A"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571292" w14:textId="77777777" w:rsidR="009612B6" w:rsidRPr="004E1D16" w:rsidRDefault="009612B6" w:rsidP="009612B6">
      <w:r w:rsidRPr="004E1D16">
        <w:rPr>
          <w:rStyle w:val="HideTWBExt"/>
        </w:rPr>
        <w:t>&lt;/Amend&gt;</w:t>
      </w:r>
    </w:p>
    <w:p w14:paraId="2E954FB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130</w:t>
      </w:r>
      <w:r w:rsidRPr="004E1D16">
        <w:rPr>
          <w:rStyle w:val="HideTWBExt"/>
        </w:rPr>
        <w:t>&lt;/NumAm&gt;</w:t>
      </w:r>
    </w:p>
    <w:p w14:paraId="31204034"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3D4BD61E" w14:textId="77777777" w:rsidR="009612B6" w:rsidRPr="004E1D16" w:rsidRDefault="009612B6" w:rsidP="009612B6">
      <w:pPr>
        <w:pStyle w:val="NormalBold"/>
      </w:pPr>
      <w:r w:rsidRPr="004E1D16">
        <w:rPr>
          <w:rStyle w:val="HideTWBExt"/>
          <w:b w:val="0"/>
        </w:rPr>
        <w:t>&lt;/RepeatBlock-By&gt;</w:t>
      </w:r>
    </w:p>
    <w:p w14:paraId="216224D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D2B8A05" w14:textId="79891B10" w:rsidR="009612B6" w:rsidRPr="004E1D16" w:rsidRDefault="009612B6" w:rsidP="009612B6">
      <w:pPr>
        <w:pStyle w:val="NormalBold"/>
      </w:pPr>
      <w:r w:rsidRPr="004E1D16">
        <w:rPr>
          <w:rStyle w:val="HideTWBExt"/>
        </w:rPr>
        <w:t>&lt;Article&gt;</w:t>
      </w:r>
      <w:r w:rsidRPr="004E1D16">
        <w:t>Considerando H</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4AD3B6A" w14:textId="77777777" w:rsidTr="003D13BF">
        <w:trPr>
          <w:trHeight w:hRule="exact" w:val="240"/>
          <w:jc w:val="center"/>
        </w:trPr>
        <w:tc>
          <w:tcPr>
            <w:tcW w:w="9752" w:type="dxa"/>
            <w:gridSpan w:val="2"/>
            <w:tcBorders>
              <w:top w:val="nil"/>
              <w:left w:val="nil"/>
              <w:bottom w:val="nil"/>
              <w:right w:val="nil"/>
            </w:tcBorders>
          </w:tcPr>
          <w:p w14:paraId="1A5AB3B7" w14:textId="77777777" w:rsidR="009612B6" w:rsidRPr="004E1D16" w:rsidRDefault="009612B6" w:rsidP="003D13BF"/>
        </w:tc>
      </w:tr>
      <w:tr w:rsidR="009612B6" w:rsidRPr="004E1D16" w14:paraId="704EEDBD" w14:textId="77777777" w:rsidTr="003D13BF">
        <w:trPr>
          <w:trHeight w:val="240"/>
          <w:jc w:val="center"/>
        </w:trPr>
        <w:tc>
          <w:tcPr>
            <w:tcW w:w="4876" w:type="dxa"/>
            <w:tcBorders>
              <w:top w:val="nil"/>
              <w:left w:val="nil"/>
              <w:bottom w:val="nil"/>
              <w:right w:val="nil"/>
            </w:tcBorders>
          </w:tcPr>
          <w:p w14:paraId="24CD135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A6CF063" w14:textId="77777777" w:rsidR="009612B6" w:rsidRPr="004E1D16" w:rsidRDefault="009612B6" w:rsidP="003D13BF">
            <w:pPr>
              <w:pStyle w:val="AmColumnHeading"/>
            </w:pPr>
            <w:r w:rsidRPr="004E1D16">
              <w:t>Alteração</w:t>
            </w:r>
          </w:p>
        </w:tc>
      </w:tr>
      <w:tr w:rsidR="009612B6" w:rsidRPr="004E1D16" w14:paraId="2ACCD057" w14:textId="77777777" w:rsidTr="003D13BF">
        <w:trPr>
          <w:jc w:val="center"/>
        </w:trPr>
        <w:tc>
          <w:tcPr>
            <w:tcW w:w="4876" w:type="dxa"/>
            <w:tcBorders>
              <w:top w:val="nil"/>
              <w:left w:val="nil"/>
              <w:bottom w:val="nil"/>
              <w:right w:val="nil"/>
            </w:tcBorders>
          </w:tcPr>
          <w:p w14:paraId="1F035B75" w14:textId="77777777" w:rsidR="009612B6" w:rsidRPr="004E1D16" w:rsidRDefault="009612B6" w:rsidP="003D13BF">
            <w:pPr>
              <w:pStyle w:val="Normal6a"/>
            </w:pPr>
          </w:p>
        </w:tc>
        <w:tc>
          <w:tcPr>
            <w:tcW w:w="4876" w:type="dxa"/>
            <w:tcBorders>
              <w:top w:val="nil"/>
              <w:left w:val="nil"/>
              <w:bottom w:val="nil"/>
              <w:right w:val="nil"/>
            </w:tcBorders>
          </w:tcPr>
          <w:p w14:paraId="5ED84B47" w14:textId="011A0654" w:rsidR="009612B6" w:rsidRPr="004E1D16" w:rsidRDefault="009612B6" w:rsidP="003D13BF">
            <w:pPr>
              <w:pStyle w:val="Normal6a"/>
            </w:pPr>
            <w:r w:rsidRPr="004E1D16">
              <w:rPr>
                <w:b/>
                <w:i/>
              </w:rPr>
              <w:t>H</w:t>
            </w:r>
            <w:r w:rsidR="00AC61B3">
              <w:rPr>
                <w:b/>
                <w:i/>
              </w:rPr>
              <w:noBreakHyphen/>
            </w:r>
            <w:r w:rsidRPr="004E1D16">
              <w:rPr>
                <w:b/>
                <w:i/>
              </w:rPr>
              <w:t>B.</w:t>
            </w:r>
            <w:r w:rsidRPr="004E1D16">
              <w:tab/>
            </w:r>
            <w:r w:rsidRPr="004E1D16">
              <w:rPr>
                <w:b/>
                <w:i/>
              </w:rPr>
              <w:t>Considerando que a parte do trabalho no rendimento nacional na UE diminuiu estruturalmente nas últimas décadas e estabilizou a um nível inferior ao dos períodos anteriores, ao passo que a parte do valor acrescentado que cabe ao capital aumentou; que, desde meados da década de 1990, a produtividade do trabalho por hora aumentou cerca de 34 %, enquanto a remuneração real por hora aumentou apenas cerca de 25 %, a produtividade do trabalho cresceu significativamente mais rapidamente do que a remuneração real por hora, resultando num fosso persistente entre a produtividade e os salários e num pagamento estrutural insuficiente dos trabalhadores em relação ao valor que criam; que esta disparidade não pode ser explicada apenas pela tecnologia, mas reflete escolhas institucionais e políticas, incluindo negociações coletivas enfraquecidas, políticas de contenção salarial e estratégias de deslocalização que reduziram o poder de negociação dos trabalhadores;</w:t>
            </w:r>
          </w:p>
        </w:tc>
      </w:tr>
    </w:tbl>
    <w:p w14:paraId="0E61628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90D0B50" w14:textId="77777777" w:rsidR="009612B6" w:rsidRPr="004E1D16" w:rsidRDefault="009612B6" w:rsidP="009612B6">
      <w:r w:rsidRPr="004E1D16">
        <w:rPr>
          <w:rStyle w:val="HideTWBExt"/>
        </w:rPr>
        <w:t>&lt;/Amend&gt;</w:t>
      </w:r>
    </w:p>
    <w:p w14:paraId="0DA367E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131</w:t>
      </w:r>
      <w:r w:rsidRPr="004E1D16">
        <w:rPr>
          <w:rStyle w:val="HideTWBExt"/>
        </w:rPr>
        <w:t>&lt;/NumAm&gt;</w:t>
      </w:r>
    </w:p>
    <w:p w14:paraId="50D576C9"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83AD882" w14:textId="77777777" w:rsidR="009612B6" w:rsidRPr="004E1D16" w:rsidRDefault="009612B6" w:rsidP="009612B6">
      <w:pPr>
        <w:pStyle w:val="NormalBold"/>
      </w:pPr>
      <w:r w:rsidRPr="004E1D16">
        <w:rPr>
          <w:rStyle w:val="HideTWBExt"/>
          <w:b w:val="0"/>
        </w:rPr>
        <w:t>&lt;/RepeatBlock-By&gt;</w:t>
      </w:r>
    </w:p>
    <w:p w14:paraId="7490C4B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0D8C533" w14:textId="4154859D" w:rsidR="009612B6" w:rsidRPr="004E1D16" w:rsidRDefault="009612B6" w:rsidP="009612B6">
      <w:pPr>
        <w:pStyle w:val="NormalBold"/>
      </w:pPr>
      <w:r w:rsidRPr="004E1D16">
        <w:rPr>
          <w:rStyle w:val="HideTWBExt"/>
        </w:rPr>
        <w:t>&lt;Article&gt;</w:t>
      </w:r>
      <w:r w:rsidRPr="004E1D16">
        <w:t>Considerando H</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0259E5F" w14:textId="77777777" w:rsidTr="003D13BF">
        <w:trPr>
          <w:trHeight w:hRule="exact" w:val="240"/>
          <w:jc w:val="center"/>
        </w:trPr>
        <w:tc>
          <w:tcPr>
            <w:tcW w:w="9752" w:type="dxa"/>
            <w:gridSpan w:val="2"/>
            <w:tcBorders>
              <w:top w:val="nil"/>
              <w:left w:val="nil"/>
              <w:bottom w:val="nil"/>
              <w:right w:val="nil"/>
            </w:tcBorders>
          </w:tcPr>
          <w:p w14:paraId="4712326F" w14:textId="77777777" w:rsidR="009612B6" w:rsidRPr="004E1D16" w:rsidRDefault="009612B6" w:rsidP="003D13BF"/>
        </w:tc>
      </w:tr>
      <w:tr w:rsidR="009612B6" w:rsidRPr="004E1D16" w14:paraId="7657B554" w14:textId="77777777" w:rsidTr="003D13BF">
        <w:trPr>
          <w:trHeight w:val="240"/>
          <w:jc w:val="center"/>
        </w:trPr>
        <w:tc>
          <w:tcPr>
            <w:tcW w:w="4876" w:type="dxa"/>
            <w:tcBorders>
              <w:top w:val="nil"/>
              <w:left w:val="nil"/>
              <w:bottom w:val="nil"/>
              <w:right w:val="nil"/>
            </w:tcBorders>
          </w:tcPr>
          <w:p w14:paraId="5E39786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DCC0138" w14:textId="77777777" w:rsidR="009612B6" w:rsidRPr="004E1D16" w:rsidRDefault="009612B6" w:rsidP="003D13BF">
            <w:pPr>
              <w:pStyle w:val="AmColumnHeading"/>
            </w:pPr>
            <w:r w:rsidRPr="004E1D16">
              <w:t>Alteração</w:t>
            </w:r>
          </w:p>
        </w:tc>
      </w:tr>
      <w:tr w:rsidR="009612B6" w:rsidRPr="004E1D16" w14:paraId="31E93228" w14:textId="77777777" w:rsidTr="003D13BF">
        <w:trPr>
          <w:jc w:val="center"/>
        </w:trPr>
        <w:tc>
          <w:tcPr>
            <w:tcW w:w="4876" w:type="dxa"/>
            <w:tcBorders>
              <w:top w:val="nil"/>
              <w:left w:val="nil"/>
              <w:bottom w:val="nil"/>
              <w:right w:val="nil"/>
            </w:tcBorders>
          </w:tcPr>
          <w:p w14:paraId="1DD45E9D" w14:textId="77777777" w:rsidR="009612B6" w:rsidRPr="004E1D16" w:rsidRDefault="009612B6" w:rsidP="003D13BF">
            <w:pPr>
              <w:pStyle w:val="Normal6a"/>
            </w:pPr>
          </w:p>
        </w:tc>
        <w:tc>
          <w:tcPr>
            <w:tcW w:w="4876" w:type="dxa"/>
            <w:tcBorders>
              <w:top w:val="nil"/>
              <w:left w:val="nil"/>
              <w:bottom w:val="nil"/>
              <w:right w:val="nil"/>
            </w:tcBorders>
          </w:tcPr>
          <w:p w14:paraId="773E73B1" w14:textId="3302FF72" w:rsidR="009612B6" w:rsidRPr="004E1D16" w:rsidRDefault="009612B6" w:rsidP="003D13BF">
            <w:pPr>
              <w:pStyle w:val="Normal6a"/>
            </w:pPr>
            <w:r w:rsidRPr="004E1D16">
              <w:rPr>
                <w:b/>
                <w:i/>
              </w:rPr>
              <w:t>H</w:t>
            </w:r>
            <w:r w:rsidR="00AC61B3">
              <w:rPr>
                <w:b/>
                <w:i/>
              </w:rPr>
              <w:noBreakHyphen/>
            </w:r>
            <w:r w:rsidRPr="004E1D16">
              <w:rPr>
                <w:b/>
                <w:i/>
              </w:rPr>
              <w:t>B.</w:t>
            </w:r>
            <w:r w:rsidRPr="004E1D16">
              <w:tab/>
            </w:r>
            <w:r w:rsidRPr="004E1D16">
              <w:rPr>
                <w:b/>
                <w:i/>
              </w:rPr>
              <w:t>Considerando que a economia social desempenha um papel único no desenvolvimento de soluções inclusivas e inovadoras a nível local para complementar os modelos económicos tradicionais; que o apoio público à economia social é elevado, com 88 % dos inquiridos do Eurobarómetro a apoiarem estratégias e legislação para apoiar a economia social</w:t>
            </w:r>
            <w:r w:rsidRPr="004E1D16">
              <w:rPr>
                <w:b/>
                <w:i/>
                <w:vertAlign w:val="superscript"/>
              </w:rPr>
              <w:t>7</w:t>
            </w:r>
            <w:r w:rsidR="00AC61B3">
              <w:rPr>
                <w:b/>
                <w:i/>
                <w:vertAlign w:val="superscript"/>
              </w:rPr>
              <w:noBreakHyphen/>
            </w:r>
            <w:r w:rsidRPr="004E1D16">
              <w:rPr>
                <w:b/>
                <w:i/>
                <w:vertAlign w:val="superscript"/>
              </w:rPr>
              <w:t>A</w:t>
            </w:r>
            <w:r w:rsidRPr="004E1D16">
              <w:rPr>
                <w:b/>
                <w:i/>
              </w:rPr>
              <w:t>;</w:t>
            </w:r>
          </w:p>
        </w:tc>
      </w:tr>
      <w:tr w:rsidR="009612B6" w:rsidRPr="004E1D16" w14:paraId="2A5A00E5" w14:textId="77777777" w:rsidTr="003D13BF">
        <w:trPr>
          <w:jc w:val="center"/>
        </w:trPr>
        <w:tc>
          <w:tcPr>
            <w:tcW w:w="4876" w:type="dxa"/>
            <w:tcBorders>
              <w:top w:val="nil"/>
              <w:left w:val="nil"/>
              <w:bottom w:val="nil"/>
              <w:right w:val="nil"/>
            </w:tcBorders>
          </w:tcPr>
          <w:p w14:paraId="5A35EEE3" w14:textId="77777777" w:rsidR="009612B6" w:rsidRPr="004E1D16" w:rsidRDefault="009612B6" w:rsidP="003D13BF"/>
        </w:tc>
        <w:tc>
          <w:tcPr>
            <w:tcW w:w="4876" w:type="dxa"/>
            <w:tcBorders>
              <w:top w:val="nil"/>
              <w:left w:val="nil"/>
              <w:bottom w:val="nil"/>
              <w:right w:val="nil"/>
            </w:tcBorders>
          </w:tcPr>
          <w:p w14:paraId="621A69CE" w14:textId="77777777" w:rsidR="009612B6" w:rsidRPr="004E1D16" w:rsidRDefault="009612B6" w:rsidP="003D13BF">
            <w:pPr>
              <w:pStyle w:val="Normal6a"/>
            </w:pPr>
            <w:r w:rsidRPr="004E1D16">
              <w:rPr>
                <w:b/>
                <w:i/>
              </w:rPr>
              <w:t>_________________</w:t>
            </w:r>
          </w:p>
        </w:tc>
      </w:tr>
      <w:tr w:rsidR="009612B6" w:rsidRPr="004E1D16" w14:paraId="3ECFF748" w14:textId="77777777" w:rsidTr="003D13BF">
        <w:trPr>
          <w:jc w:val="center"/>
        </w:trPr>
        <w:tc>
          <w:tcPr>
            <w:tcW w:w="4876" w:type="dxa"/>
            <w:tcBorders>
              <w:top w:val="nil"/>
              <w:left w:val="nil"/>
              <w:bottom w:val="nil"/>
              <w:right w:val="nil"/>
            </w:tcBorders>
          </w:tcPr>
          <w:p w14:paraId="59E10ABC" w14:textId="77777777" w:rsidR="009612B6" w:rsidRPr="004E1D16" w:rsidRDefault="009612B6" w:rsidP="003D13BF"/>
        </w:tc>
        <w:tc>
          <w:tcPr>
            <w:tcW w:w="4876" w:type="dxa"/>
            <w:tcBorders>
              <w:top w:val="nil"/>
              <w:left w:val="nil"/>
              <w:bottom w:val="nil"/>
              <w:right w:val="nil"/>
            </w:tcBorders>
          </w:tcPr>
          <w:p w14:paraId="2965BB52" w14:textId="6A4A2214" w:rsidR="009612B6" w:rsidRPr="004E1D16" w:rsidRDefault="009612B6" w:rsidP="003D13BF">
            <w:pPr>
              <w:pStyle w:val="Normal6a"/>
            </w:pPr>
            <w:r w:rsidRPr="004E1D16">
              <w:rPr>
                <w:b/>
                <w:i/>
                <w:vertAlign w:val="superscript"/>
              </w:rPr>
              <w:t>7</w:t>
            </w:r>
            <w:r w:rsidR="00AC61B3">
              <w:rPr>
                <w:b/>
                <w:i/>
                <w:vertAlign w:val="superscript"/>
              </w:rPr>
              <w:noBreakHyphen/>
            </w:r>
            <w:r w:rsidRPr="004E1D16">
              <w:rPr>
                <w:b/>
                <w:i/>
                <w:vertAlign w:val="superscript"/>
              </w:rPr>
              <w:t>A</w:t>
            </w:r>
            <w:r w:rsidRPr="004E1D16">
              <w:t xml:space="preserve"> </w:t>
            </w:r>
            <w:r w:rsidRPr="004E1D16">
              <w:rPr>
                <w:b/>
                <w:i/>
              </w:rPr>
              <w:t>Inquérito Eurobarómetro Especial n.º 567: «Social Econonomy in the life of Europans» (não traduzido para português), outubro de 2025.</w:t>
            </w:r>
          </w:p>
        </w:tc>
      </w:tr>
    </w:tbl>
    <w:p w14:paraId="4B4E4B5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5AE1032" w14:textId="77777777" w:rsidR="009612B6" w:rsidRPr="004E1D16" w:rsidRDefault="009612B6" w:rsidP="009612B6">
      <w:r w:rsidRPr="004E1D16">
        <w:rPr>
          <w:rStyle w:val="HideTWBExt"/>
        </w:rPr>
        <w:t>&lt;/Amend&gt;</w:t>
      </w:r>
    </w:p>
    <w:p w14:paraId="1A5B0CA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132</w:t>
      </w:r>
      <w:r w:rsidRPr="004E1D16">
        <w:rPr>
          <w:rStyle w:val="HideTWBExt"/>
        </w:rPr>
        <w:t>&lt;/NumAm&gt;</w:t>
      </w:r>
    </w:p>
    <w:p w14:paraId="32020B4F"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378B3F6" w14:textId="77777777" w:rsidR="009612B6" w:rsidRPr="004E1D16" w:rsidRDefault="009612B6" w:rsidP="009612B6">
      <w:pPr>
        <w:pStyle w:val="NormalBold"/>
      </w:pPr>
      <w:r w:rsidRPr="004E1D16">
        <w:rPr>
          <w:rStyle w:val="HideTWBExt"/>
          <w:b w:val="0"/>
        </w:rPr>
        <w:t>&lt;/RepeatBlock-By&gt;</w:t>
      </w:r>
    </w:p>
    <w:p w14:paraId="189CAB2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D5FA9C6" w14:textId="59069115" w:rsidR="009612B6" w:rsidRPr="004E1D16" w:rsidRDefault="009612B6" w:rsidP="009612B6">
      <w:pPr>
        <w:pStyle w:val="NormalBold"/>
      </w:pPr>
      <w:r w:rsidRPr="004E1D16">
        <w:rPr>
          <w:rStyle w:val="HideTWBExt"/>
        </w:rPr>
        <w:t>&lt;Article&gt;</w:t>
      </w:r>
      <w:r w:rsidRPr="004E1D16">
        <w:t>Considerando H</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1CDC722" w14:textId="77777777" w:rsidTr="003D13BF">
        <w:trPr>
          <w:trHeight w:hRule="exact" w:val="240"/>
          <w:jc w:val="center"/>
        </w:trPr>
        <w:tc>
          <w:tcPr>
            <w:tcW w:w="9752" w:type="dxa"/>
            <w:gridSpan w:val="2"/>
            <w:tcBorders>
              <w:top w:val="nil"/>
              <w:left w:val="nil"/>
              <w:bottom w:val="nil"/>
              <w:right w:val="nil"/>
            </w:tcBorders>
          </w:tcPr>
          <w:p w14:paraId="6A00F542" w14:textId="77777777" w:rsidR="009612B6" w:rsidRPr="004E1D16" w:rsidRDefault="009612B6" w:rsidP="003D13BF"/>
        </w:tc>
      </w:tr>
      <w:tr w:rsidR="009612B6" w:rsidRPr="004E1D16" w14:paraId="5C9F0430" w14:textId="77777777" w:rsidTr="003D13BF">
        <w:trPr>
          <w:trHeight w:val="240"/>
          <w:jc w:val="center"/>
        </w:trPr>
        <w:tc>
          <w:tcPr>
            <w:tcW w:w="4876" w:type="dxa"/>
            <w:tcBorders>
              <w:top w:val="nil"/>
              <w:left w:val="nil"/>
              <w:bottom w:val="nil"/>
              <w:right w:val="nil"/>
            </w:tcBorders>
          </w:tcPr>
          <w:p w14:paraId="0E5D3B3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9B695D6" w14:textId="77777777" w:rsidR="009612B6" w:rsidRPr="004E1D16" w:rsidRDefault="009612B6" w:rsidP="003D13BF">
            <w:pPr>
              <w:pStyle w:val="AmColumnHeading"/>
            </w:pPr>
            <w:r w:rsidRPr="004E1D16">
              <w:t>Alteração</w:t>
            </w:r>
          </w:p>
        </w:tc>
      </w:tr>
      <w:tr w:rsidR="009612B6" w:rsidRPr="004E1D16" w14:paraId="5088CBCD" w14:textId="77777777" w:rsidTr="003D13BF">
        <w:trPr>
          <w:jc w:val="center"/>
        </w:trPr>
        <w:tc>
          <w:tcPr>
            <w:tcW w:w="4876" w:type="dxa"/>
            <w:tcBorders>
              <w:top w:val="nil"/>
              <w:left w:val="nil"/>
              <w:bottom w:val="nil"/>
              <w:right w:val="nil"/>
            </w:tcBorders>
          </w:tcPr>
          <w:p w14:paraId="5B709049" w14:textId="77777777" w:rsidR="009612B6" w:rsidRPr="004E1D16" w:rsidRDefault="009612B6" w:rsidP="003D13BF">
            <w:pPr>
              <w:pStyle w:val="Normal6a"/>
            </w:pPr>
          </w:p>
        </w:tc>
        <w:tc>
          <w:tcPr>
            <w:tcW w:w="4876" w:type="dxa"/>
            <w:tcBorders>
              <w:top w:val="nil"/>
              <w:left w:val="nil"/>
              <w:bottom w:val="nil"/>
              <w:right w:val="nil"/>
            </w:tcBorders>
          </w:tcPr>
          <w:p w14:paraId="085C1B1D" w14:textId="3D45518B" w:rsidR="009612B6" w:rsidRPr="004E1D16" w:rsidRDefault="009612B6" w:rsidP="003D13BF">
            <w:pPr>
              <w:pStyle w:val="Normal6a"/>
            </w:pPr>
            <w:r w:rsidRPr="004E1D16">
              <w:rPr>
                <w:b/>
                <w:i/>
              </w:rPr>
              <w:t>H</w:t>
            </w:r>
            <w:r w:rsidR="00AC61B3">
              <w:rPr>
                <w:b/>
                <w:i/>
              </w:rPr>
              <w:noBreakHyphen/>
            </w:r>
            <w:r w:rsidRPr="004E1D16">
              <w:rPr>
                <w:b/>
                <w:i/>
              </w:rPr>
              <w:t>C.</w:t>
            </w:r>
            <w:r w:rsidRPr="004E1D16">
              <w:tab/>
            </w:r>
            <w:r w:rsidRPr="004E1D16">
              <w:rPr>
                <w:b/>
                <w:i/>
              </w:rPr>
              <w:t xml:space="preserve">Considerando que a economia social é uma componente fundamental da economia social de mercado da UE, dando prioridade aos objetivos sociais e ambientais em detrimento do lucro e reinvestindo a maior parte do seu excedente no interesse coletivo; que, segundo a Comissão, cerca de 6,3 % da população empregada da UE trabalhava na economia social; que a UE deve desenvolver plenamente o potencial de criação de emprego de qualidade, inovação social e prestação de serviços sociais e de proximidade, em particular nas regiões com elevados níveis de desemprego, despovoamento ou acesso </w:t>
            </w:r>
            <w:r w:rsidRPr="004E1D16">
              <w:rPr>
                <w:b/>
                <w:i/>
              </w:rPr>
              <w:lastRenderedPageBreak/>
              <w:t>limitado a serviços essenciais;</w:t>
            </w:r>
          </w:p>
        </w:tc>
      </w:tr>
    </w:tbl>
    <w:p w14:paraId="2AFF4E04"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F60C16D" w14:textId="77777777" w:rsidR="009612B6" w:rsidRPr="004E1D16" w:rsidRDefault="009612B6" w:rsidP="009612B6">
      <w:r w:rsidRPr="004E1D16">
        <w:rPr>
          <w:rStyle w:val="HideTWBExt"/>
        </w:rPr>
        <w:t>&lt;/Amend&gt;</w:t>
      </w:r>
    </w:p>
    <w:p w14:paraId="4F3094B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133</w:t>
      </w:r>
      <w:r w:rsidRPr="004E1D16">
        <w:rPr>
          <w:rStyle w:val="HideTWBExt"/>
        </w:rPr>
        <w:t>&lt;/NumAm&gt;</w:t>
      </w:r>
    </w:p>
    <w:p w14:paraId="15C6F2D3"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C5E4C2B" w14:textId="77777777" w:rsidR="009612B6" w:rsidRPr="004E1D16" w:rsidRDefault="009612B6" w:rsidP="009612B6">
      <w:pPr>
        <w:pStyle w:val="NormalBold"/>
      </w:pPr>
      <w:r w:rsidRPr="004E1D16">
        <w:rPr>
          <w:rStyle w:val="HideTWBExt"/>
          <w:b w:val="0"/>
        </w:rPr>
        <w:t>&lt;/RepeatBlock-By&gt;</w:t>
      </w:r>
    </w:p>
    <w:p w14:paraId="189CB3F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EB1A463" w14:textId="2CA00CB6" w:rsidR="009612B6" w:rsidRPr="004E1D16" w:rsidRDefault="009612B6" w:rsidP="009612B6">
      <w:pPr>
        <w:pStyle w:val="NormalBold"/>
      </w:pPr>
      <w:r w:rsidRPr="004E1D16">
        <w:rPr>
          <w:rStyle w:val="HideTWBExt"/>
        </w:rPr>
        <w:t>&lt;Article&gt;</w:t>
      </w:r>
      <w:r w:rsidRPr="004E1D16">
        <w:t>Considerando H</w:t>
      </w:r>
      <w:r w:rsidR="00AC61B3">
        <w:noBreakHyphen/>
      </w:r>
      <w:r w:rsidRPr="004E1D16">
        <w:t>D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A88B59A" w14:textId="77777777" w:rsidTr="003D13BF">
        <w:trPr>
          <w:trHeight w:hRule="exact" w:val="240"/>
          <w:jc w:val="center"/>
        </w:trPr>
        <w:tc>
          <w:tcPr>
            <w:tcW w:w="9752" w:type="dxa"/>
            <w:gridSpan w:val="2"/>
            <w:tcBorders>
              <w:top w:val="nil"/>
              <w:left w:val="nil"/>
              <w:bottom w:val="nil"/>
              <w:right w:val="nil"/>
            </w:tcBorders>
          </w:tcPr>
          <w:p w14:paraId="0FFC3BA4" w14:textId="77777777" w:rsidR="009612B6" w:rsidRPr="004E1D16" w:rsidRDefault="009612B6" w:rsidP="003D13BF"/>
        </w:tc>
      </w:tr>
      <w:tr w:rsidR="009612B6" w:rsidRPr="004E1D16" w14:paraId="0AD3D8A9" w14:textId="77777777" w:rsidTr="003D13BF">
        <w:trPr>
          <w:trHeight w:val="240"/>
          <w:jc w:val="center"/>
        </w:trPr>
        <w:tc>
          <w:tcPr>
            <w:tcW w:w="4876" w:type="dxa"/>
            <w:tcBorders>
              <w:top w:val="nil"/>
              <w:left w:val="nil"/>
              <w:bottom w:val="nil"/>
              <w:right w:val="nil"/>
            </w:tcBorders>
          </w:tcPr>
          <w:p w14:paraId="49ABC98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E5F5885" w14:textId="77777777" w:rsidR="009612B6" w:rsidRPr="004E1D16" w:rsidRDefault="009612B6" w:rsidP="003D13BF">
            <w:pPr>
              <w:pStyle w:val="AmColumnHeading"/>
            </w:pPr>
            <w:r w:rsidRPr="004E1D16">
              <w:t>Alteração</w:t>
            </w:r>
          </w:p>
        </w:tc>
      </w:tr>
      <w:tr w:rsidR="009612B6" w:rsidRPr="004E1D16" w14:paraId="71E1AEAF" w14:textId="77777777" w:rsidTr="003D13BF">
        <w:trPr>
          <w:jc w:val="center"/>
        </w:trPr>
        <w:tc>
          <w:tcPr>
            <w:tcW w:w="4876" w:type="dxa"/>
            <w:tcBorders>
              <w:top w:val="nil"/>
              <w:left w:val="nil"/>
              <w:bottom w:val="nil"/>
              <w:right w:val="nil"/>
            </w:tcBorders>
          </w:tcPr>
          <w:p w14:paraId="7C2B85E9" w14:textId="77777777" w:rsidR="009612B6" w:rsidRPr="004E1D16" w:rsidRDefault="009612B6" w:rsidP="003D13BF">
            <w:pPr>
              <w:pStyle w:val="Normal6a"/>
            </w:pPr>
          </w:p>
        </w:tc>
        <w:tc>
          <w:tcPr>
            <w:tcW w:w="4876" w:type="dxa"/>
            <w:tcBorders>
              <w:top w:val="nil"/>
              <w:left w:val="nil"/>
              <w:bottom w:val="nil"/>
              <w:right w:val="nil"/>
            </w:tcBorders>
          </w:tcPr>
          <w:p w14:paraId="2CBD3687" w14:textId="0FD3A67F" w:rsidR="009612B6" w:rsidRPr="004E1D16" w:rsidRDefault="009612B6" w:rsidP="003D13BF">
            <w:pPr>
              <w:pStyle w:val="Normal6a"/>
            </w:pPr>
            <w:r w:rsidRPr="004E1D16">
              <w:rPr>
                <w:b/>
                <w:i/>
              </w:rPr>
              <w:t>H</w:t>
            </w:r>
            <w:r w:rsidR="00AC61B3">
              <w:rPr>
                <w:b/>
                <w:i/>
              </w:rPr>
              <w:noBreakHyphen/>
            </w:r>
            <w:r w:rsidRPr="004E1D16">
              <w:rPr>
                <w:b/>
                <w:i/>
              </w:rPr>
              <w:t>D.</w:t>
            </w:r>
            <w:r w:rsidRPr="004E1D16">
              <w:tab/>
            </w:r>
            <w:r w:rsidRPr="004E1D16">
              <w:rPr>
                <w:b/>
                <w:i/>
              </w:rPr>
              <w:t>Considerando que o diálogo social e a negociação coletiva são essenciais para a competitividade, a produtividade do trabalho e a coesão social da União; que a desregulamentação e uma ênfase limitada na redução dos encargos administrativos podem comprometer empregos de qualidade, boas condições de trabalho e aumentar as desigualdades, ameaçando assim o crescimento justo e sustentável;</w:t>
            </w:r>
          </w:p>
        </w:tc>
      </w:tr>
    </w:tbl>
    <w:p w14:paraId="79F7610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251B098" w14:textId="77777777" w:rsidR="009612B6" w:rsidRPr="004E1D16" w:rsidRDefault="009612B6" w:rsidP="009612B6">
      <w:r w:rsidRPr="004E1D16">
        <w:rPr>
          <w:rStyle w:val="HideTWBExt"/>
        </w:rPr>
        <w:t>&lt;/Amend&gt;</w:t>
      </w:r>
    </w:p>
    <w:p w14:paraId="335A805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134</w:t>
      </w:r>
      <w:r w:rsidRPr="004E1D16">
        <w:rPr>
          <w:rStyle w:val="HideTWBExt"/>
        </w:rPr>
        <w:t>&lt;/NumAm&gt;</w:t>
      </w:r>
    </w:p>
    <w:p w14:paraId="31FB9813"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C05E965" w14:textId="77777777" w:rsidR="009612B6" w:rsidRPr="004E1D16" w:rsidRDefault="009612B6" w:rsidP="009612B6">
      <w:pPr>
        <w:pStyle w:val="NormalBold"/>
      </w:pPr>
      <w:r w:rsidRPr="004E1D16">
        <w:rPr>
          <w:rStyle w:val="HideTWBExt"/>
          <w:b w:val="0"/>
        </w:rPr>
        <w:t>&lt;/RepeatBlock-By&gt;</w:t>
      </w:r>
    </w:p>
    <w:p w14:paraId="29D78F0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D96B005" w14:textId="77777777" w:rsidR="009612B6" w:rsidRPr="004E1D16" w:rsidRDefault="009612B6" w:rsidP="009612B6">
      <w:pPr>
        <w:pStyle w:val="NormalBold"/>
      </w:pPr>
      <w:r w:rsidRPr="004E1D16">
        <w:rPr>
          <w:rStyle w:val="HideTWBExt"/>
        </w:rPr>
        <w:t>&lt;Article&gt;</w:t>
      </w:r>
      <w:r w:rsidRPr="004E1D16">
        <w:t>N.º 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20C412C" w14:textId="77777777" w:rsidTr="003D13BF">
        <w:trPr>
          <w:trHeight w:hRule="exact" w:val="240"/>
          <w:jc w:val="center"/>
        </w:trPr>
        <w:tc>
          <w:tcPr>
            <w:tcW w:w="9752" w:type="dxa"/>
            <w:gridSpan w:val="2"/>
            <w:tcBorders>
              <w:top w:val="nil"/>
              <w:left w:val="nil"/>
              <w:bottom w:val="nil"/>
              <w:right w:val="nil"/>
            </w:tcBorders>
          </w:tcPr>
          <w:p w14:paraId="28EB9DAA" w14:textId="77777777" w:rsidR="009612B6" w:rsidRPr="004E1D16" w:rsidRDefault="009612B6" w:rsidP="003D13BF"/>
        </w:tc>
      </w:tr>
      <w:tr w:rsidR="009612B6" w:rsidRPr="004E1D16" w14:paraId="7FC2E85F" w14:textId="77777777" w:rsidTr="003D13BF">
        <w:trPr>
          <w:trHeight w:val="240"/>
          <w:jc w:val="center"/>
        </w:trPr>
        <w:tc>
          <w:tcPr>
            <w:tcW w:w="4876" w:type="dxa"/>
            <w:tcBorders>
              <w:top w:val="nil"/>
              <w:left w:val="nil"/>
              <w:bottom w:val="nil"/>
              <w:right w:val="nil"/>
            </w:tcBorders>
          </w:tcPr>
          <w:p w14:paraId="5B2D1A9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C61D205" w14:textId="77777777" w:rsidR="009612B6" w:rsidRPr="004E1D16" w:rsidRDefault="009612B6" w:rsidP="003D13BF">
            <w:pPr>
              <w:pStyle w:val="AmColumnHeading"/>
            </w:pPr>
            <w:r w:rsidRPr="004E1D16">
              <w:t>Alteração</w:t>
            </w:r>
          </w:p>
        </w:tc>
      </w:tr>
      <w:tr w:rsidR="009612B6" w:rsidRPr="004E1D16" w14:paraId="46A65E62" w14:textId="77777777" w:rsidTr="003D13BF">
        <w:trPr>
          <w:jc w:val="center"/>
        </w:trPr>
        <w:tc>
          <w:tcPr>
            <w:tcW w:w="4876" w:type="dxa"/>
            <w:tcBorders>
              <w:top w:val="nil"/>
              <w:left w:val="nil"/>
              <w:bottom w:val="nil"/>
              <w:right w:val="nil"/>
            </w:tcBorders>
          </w:tcPr>
          <w:p w14:paraId="73598DB4" w14:textId="50346D57" w:rsidR="009612B6" w:rsidRPr="004E1D16" w:rsidRDefault="009612B6" w:rsidP="003D13BF">
            <w:pPr>
              <w:pStyle w:val="Normal6a"/>
            </w:pPr>
            <w:r w:rsidRPr="004E1D16">
              <w:t>1.</w:t>
            </w:r>
            <w:r w:rsidRPr="004E1D16">
              <w:tab/>
              <w:t>Enfatiza a vantagem competitiva de investir no modelo social da UE; solicita que as recomendações do Grupo de Alto Nível sobre o futuro da proteção social e do Estado</w:t>
            </w:r>
            <w:r w:rsidR="00AC61B3">
              <w:noBreakHyphen/>
            </w:r>
            <w:r w:rsidRPr="004E1D16">
              <w:t>providência na UE, assim como as recomendações dos relatórios Letta e Draghi sejam integradas no processo do Semestre Europeu; congratula</w:t>
            </w:r>
            <w:r w:rsidR="00AC61B3">
              <w:noBreakHyphen/>
            </w:r>
            <w:r w:rsidRPr="004E1D16">
              <w:t xml:space="preserve">se com a integração do Pilar Europeu dos Direitos </w:t>
            </w:r>
            <w:r w:rsidRPr="004E1D16">
              <w:lastRenderedPageBreak/>
              <w:t>Sociais no quadro de governação económica, e insta os Estados</w:t>
            </w:r>
            <w:r w:rsidR="00AC61B3">
              <w:noBreakHyphen/>
            </w:r>
            <w:r w:rsidRPr="004E1D16">
              <w:t>Membros a tirarem partido da possibilidade de prorrogar o período de ajustamento para investir nas prioridades do Pilar Europeu dos Direitos Sociais; solicita que o quadro de governação integrado se reflita nos processos internos das instituições da UE, e que os seus órgãos económicos e sociais sejam associados em igual medida;</w:t>
            </w:r>
          </w:p>
        </w:tc>
        <w:tc>
          <w:tcPr>
            <w:tcW w:w="4876" w:type="dxa"/>
            <w:tcBorders>
              <w:top w:val="nil"/>
              <w:left w:val="nil"/>
              <w:bottom w:val="nil"/>
              <w:right w:val="nil"/>
            </w:tcBorders>
          </w:tcPr>
          <w:p w14:paraId="4D9E22B5" w14:textId="0B87798F" w:rsidR="009612B6" w:rsidRPr="004E1D16" w:rsidRDefault="009612B6" w:rsidP="003D13BF">
            <w:pPr>
              <w:pStyle w:val="Normal6a"/>
            </w:pPr>
            <w:r w:rsidRPr="004E1D16">
              <w:lastRenderedPageBreak/>
              <w:t>1.</w:t>
            </w:r>
            <w:r w:rsidRPr="004E1D16">
              <w:tab/>
              <w:t>Enfatiza a vantagem competitiva de investir no modelo social da UE; solicita que as recomendações do Grupo de Alto Nível sobre o futuro da proteção social e do Estado</w:t>
            </w:r>
            <w:r w:rsidR="00AC61B3">
              <w:noBreakHyphen/>
            </w:r>
            <w:r w:rsidRPr="004E1D16">
              <w:t xml:space="preserve">providência na UE, assim como as recomendações dos relatórios Letta e Draghi sejam integradas no processo do Semestre Europeu </w:t>
            </w:r>
            <w:r w:rsidRPr="004E1D16">
              <w:rPr>
                <w:b/>
                <w:i/>
              </w:rPr>
              <w:t xml:space="preserve">de forma equilibrada, assegurando que as medidas destinadas a </w:t>
            </w:r>
            <w:r w:rsidRPr="004E1D16">
              <w:rPr>
                <w:b/>
                <w:i/>
              </w:rPr>
              <w:lastRenderedPageBreak/>
              <w:t>impulsionar a competitividade não comprometam os direitos sociais, os serviços públicos ou as estruturas de negociação coletiva</w:t>
            </w:r>
            <w:r w:rsidRPr="004E1D16">
              <w:t>; congratula</w:t>
            </w:r>
            <w:r w:rsidR="00AC61B3">
              <w:noBreakHyphen/>
            </w:r>
            <w:r w:rsidRPr="004E1D16">
              <w:t>se com a integração do Pilar Europeu dos Direitos Sociais no quadro de governação económica, e insta os Estados</w:t>
            </w:r>
            <w:r w:rsidR="00AC61B3">
              <w:noBreakHyphen/>
            </w:r>
            <w:r w:rsidRPr="004E1D16">
              <w:t xml:space="preserve">Membros a tirarem partido da possibilidade de prorrogar o período de ajustamento para investir nas prioridades do Pilar Europeu dos Direitos Sociais; </w:t>
            </w:r>
            <w:r w:rsidRPr="004E1D16">
              <w:rPr>
                <w:b/>
                <w:i/>
              </w:rPr>
              <w:t>salienta a importância de utilizar o Painel de Indicadores Sociais e o Quadro de Convergência Social para identificar os riscos e acompanhar os progressos na redução das desigualdades, no reforço dos sistemas de proteção social e na promoção de boas condições de trabalho;</w:t>
            </w:r>
            <w:r w:rsidRPr="004E1D16">
              <w:t xml:space="preserve"> solicita que o quadro de governação integrado se reflita nos processos internos das instituições da UE, e que os seus órgãos económicos e sociais sejam associados em igual medida;</w:t>
            </w:r>
          </w:p>
        </w:tc>
      </w:tr>
    </w:tbl>
    <w:p w14:paraId="777FAD44"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826F778" w14:textId="77777777" w:rsidR="009612B6" w:rsidRPr="004E1D16" w:rsidRDefault="009612B6" w:rsidP="009612B6">
      <w:r w:rsidRPr="004E1D16">
        <w:rPr>
          <w:rStyle w:val="HideTWBExt"/>
        </w:rPr>
        <w:t>&lt;/Amend&gt;</w:t>
      </w:r>
    </w:p>
    <w:p w14:paraId="253AD42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135</w:t>
      </w:r>
      <w:r w:rsidRPr="004E1D16">
        <w:rPr>
          <w:rStyle w:val="HideTWBExt"/>
        </w:rPr>
        <w:t>&lt;/NumAm&gt;</w:t>
      </w:r>
    </w:p>
    <w:p w14:paraId="5CE8CEED"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6A574B3D"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31EE47A4" w14:textId="77777777" w:rsidR="009612B6" w:rsidRPr="004E1D16" w:rsidRDefault="009612B6" w:rsidP="009612B6">
      <w:pPr>
        <w:pStyle w:val="NormalBold"/>
      </w:pPr>
      <w:r w:rsidRPr="004E1D16">
        <w:rPr>
          <w:rStyle w:val="HideTWBExt"/>
          <w:b w:val="0"/>
        </w:rPr>
        <w:t>&lt;/RepeatBlock-By&gt;</w:t>
      </w:r>
    </w:p>
    <w:p w14:paraId="1D3F284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AFA2E5A" w14:textId="77777777" w:rsidR="009612B6" w:rsidRPr="004E1D16" w:rsidRDefault="009612B6" w:rsidP="009612B6">
      <w:pPr>
        <w:pStyle w:val="NormalBold"/>
      </w:pPr>
      <w:r w:rsidRPr="004E1D16">
        <w:rPr>
          <w:rStyle w:val="HideTWBExt"/>
        </w:rPr>
        <w:t>&lt;Article&gt;</w:t>
      </w:r>
      <w:r w:rsidRPr="004E1D16">
        <w:t>N.º 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B969219" w14:textId="77777777" w:rsidTr="003D13BF">
        <w:trPr>
          <w:trHeight w:hRule="exact" w:val="240"/>
          <w:jc w:val="center"/>
        </w:trPr>
        <w:tc>
          <w:tcPr>
            <w:tcW w:w="9752" w:type="dxa"/>
            <w:gridSpan w:val="2"/>
            <w:tcBorders>
              <w:top w:val="nil"/>
              <w:left w:val="nil"/>
              <w:bottom w:val="nil"/>
              <w:right w:val="nil"/>
            </w:tcBorders>
          </w:tcPr>
          <w:p w14:paraId="0AD0E966" w14:textId="77777777" w:rsidR="009612B6" w:rsidRPr="004E1D16" w:rsidRDefault="009612B6" w:rsidP="003D13BF"/>
        </w:tc>
      </w:tr>
      <w:tr w:rsidR="009612B6" w:rsidRPr="004E1D16" w14:paraId="1A00197D" w14:textId="77777777" w:rsidTr="003D13BF">
        <w:trPr>
          <w:trHeight w:val="240"/>
          <w:jc w:val="center"/>
        </w:trPr>
        <w:tc>
          <w:tcPr>
            <w:tcW w:w="4876" w:type="dxa"/>
            <w:tcBorders>
              <w:top w:val="nil"/>
              <w:left w:val="nil"/>
              <w:bottom w:val="nil"/>
              <w:right w:val="nil"/>
            </w:tcBorders>
          </w:tcPr>
          <w:p w14:paraId="2A6F8AB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429932E" w14:textId="77777777" w:rsidR="009612B6" w:rsidRPr="004E1D16" w:rsidRDefault="009612B6" w:rsidP="003D13BF">
            <w:pPr>
              <w:pStyle w:val="AmColumnHeading"/>
            </w:pPr>
            <w:r w:rsidRPr="004E1D16">
              <w:t>Alteração</w:t>
            </w:r>
          </w:p>
        </w:tc>
      </w:tr>
      <w:tr w:rsidR="009612B6" w:rsidRPr="004E1D16" w14:paraId="71BCAEB5" w14:textId="77777777" w:rsidTr="003D13BF">
        <w:trPr>
          <w:jc w:val="center"/>
        </w:trPr>
        <w:tc>
          <w:tcPr>
            <w:tcW w:w="4876" w:type="dxa"/>
            <w:tcBorders>
              <w:top w:val="nil"/>
              <w:left w:val="nil"/>
              <w:bottom w:val="nil"/>
              <w:right w:val="nil"/>
            </w:tcBorders>
          </w:tcPr>
          <w:p w14:paraId="10DE98B8" w14:textId="4A704758" w:rsidR="009612B6" w:rsidRPr="004E1D16" w:rsidRDefault="009612B6" w:rsidP="003D13BF">
            <w:pPr>
              <w:pStyle w:val="Normal6a"/>
            </w:pPr>
            <w:r w:rsidRPr="004E1D16">
              <w:t>1.</w:t>
            </w:r>
            <w:r w:rsidRPr="004E1D16">
              <w:tab/>
              <w:t xml:space="preserve">Enfatiza </w:t>
            </w:r>
            <w:r w:rsidRPr="004E1D16">
              <w:rPr>
                <w:b/>
                <w:i/>
              </w:rPr>
              <w:t>a vantagem competitiva de investir no modelo social da UE; solicita que as recomendações do Grupo</w:t>
            </w:r>
            <w:r w:rsidRPr="004E1D16">
              <w:t xml:space="preserve"> de </w:t>
            </w:r>
            <w:r w:rsidRPr="004E1D16">
              <w:rPr>
                <w:b/>
                <w:i/>
              </w:rPr>
              <w:t>Alto Nível sobre o futuro da proteção social e</w:t>
            </w:r>
            <w:r w:rsidRPr="004E1D16">
              <w:t xml:space="preserve"> do Estado</w:t>
            </w:r>
            <w:r w:rsidR="00AC61B3">
              <w:noBreakHyphen/>
            </w:r>
            <w:r w:rsidRPr="004E1D16">
              <w:t xml:space="preserve">providência </w:t>
            </w:r>
            <w:r w:rsidRPr="004E1D16">
              <w:rPr>
                <w:b/>
                <w:i/>
              </w:rPr>
              <w:t>na UE, assim como as recomendações dos relatórios Letta e Draghi sejam integradas no processo do Semestre Europeu</w:t>
            </w:r>
            <w:r w:rsidRPr="004E1D16">
              <w:t>;</w:t>
            </w:r>
            <w:r w:rsidRPr="004E1D16">
              <w:rPr>
                <w:b/>
                <w:i/>
              </w:rPr>
              <w:t xml:space="preserve"> congratula</w:t>
            </w:r>
            <w:r w:rsidR="00AC61B3">
              <w:rPr>
                <w:b/>
                <w:i/>
              </w:rPr>
              <w:noBreakHyphen/>
            </w:r>
            <w:r w:rsidRPr="004E1D16">
              <w:rPr>
                <w:b/>
                <w:i/>
              </w:rPr>
              <w:t>se com a integração do Pilar Europeu dos Direitos Sociais no quadro de governação</w:t>
            </w:r>
            <w:r w:rsidRPr="004E1D16">
              <w:t xml:space="preserve"> económica</w:t>
            </w:r>
            <w:r w:rsidRPr="004E1D16">
              <w:rPr>
                <w:b/>
                <w:i/>
              </w:rPr>
              <w:t xml:space="preserve">, e insta os </w:t>
            </w:r>
            <w:r w:rsidRPr="004E1D16">
              <w:rPr>
                <w:b/>
                <w:i/>
              </w:rPr>
              <w:lastRenderedPageBreak/>
              <w:t>Estados</w:t>
            </w:r>
            <w:r w:rsidR="00AC61B3">
              <w:rPr>
                <w:b/>
                <w:i/>
              </w:rPr>
              <w:noBreakHyphen/>
            </w:r>
            <w:r w:rsidRPr="004E1D16">
              <w:rPr>
                <w:b/>
                <w:i/>
              </w:rPr>
              <w:t>Membros a tirarem partido da possibilidade de prorrogar o período de ajustamento para investir nas prioridades do Pilar Europeu dos Direitos Sociais; solicita que o quadro de governação integrado se reflita nos processos internos das instituições</w:t>
            </w:r>
            <w:r w:rsidRPr="004E1D16">
              <w:t xml:space="preserve"> da UE</w:t>
            </w:r>
            <w:r w:rsidRPr="004E1D16">
              <w:rPr>
                <w:b/>
                <w:i/>
              </w:rPr>
              <w:t>, e que os seus órgãos económicos e sociais sejam associados em igual medida</w:t>
            </w:r>
            <w:r w:rsidRPr="004E1D16">
              <w:t>;</w:t>
            </w:r>
          </w:p>
        </w:tc>
        <w:tc>
          <w:tcPr>
            <w:tcW w:w="4876" w:type="dxa"/>
            <w:tcBorders>
              <w:top w:val="nil"/>
              <w:left w:val="nil"/>
              <w:bottom w:val="nil"/>
              <w:right w:val="nil"/>
            </w:tcBorders>
          </w:tcPr>
          <w:p w14:paraId="4695892F" w14:textId="23CB755E" w:rsidR="009612B6" w:rsidRPr="004E1D16" w:rsidRDefault="009612B6" w:rsidP="003D13BF">
            <w:pPr>
              <w:pStyle w:val="Normal6a"/>
            </w:pPr>
            <w:r w:rsidRPr="004E1D16">
              <w:lastRenderedPageBreak/>
              <w:t>1.</w:t>
            </w:r>
            <w:r w:rsidRPr="004E1D16">
              <w:tab/>
              <w:t xml:space="preserve">Enfatiza </w:t>
            </w:r>
            <w:r w:rsidRPr="004E1D16">
              <w:rPr>
                <w:b/>
                <w:i/>
              </w:rPr>
              <w:t>que, devido à profunda crise demográfica, a UE enfrenta o risco</w:t>
            </w:r>
            <w:r w:rsidRPr="004E1D16">
              <w:t xml:space="preserve"> de </w:t>
            </w:r>
            <w:r w:rsidRPr="004E1D16">
              <w:rPr>
                <w:b/>
                <w:i/>
              </w:rPr>
              <w:t>colapso dos seus sistemas de pensões e</w:t>
            </w:r>
            <w:r w:rsidRPr="004E1D16">
              <w:t xml:space="preserve"> do</w:t>
            </w:r>
            <w:r w:rsidRPr="004E1D16">
              <w:rPr>
                <w:b/>
                <w:i/>
              </w:rPr>
              <w:t xml:space="preserve"> modelo de</w:t>
            </w:r>
            <w:r w:rsidRPr="004E1D16">
              <w:t xml:space="preserve"> Estado</w:t>
            </w:r>
            <w:r w:rsidR="00AC61B3">
              <w:noBreakHyphen/>
            </w:r>
            <w:r w:rsidRPr="004E1D16">
              <w:t>providência;</w:t>
            </w:r>
            <w:r w:rsidRPr="004E1D16">
              <w:rPr>
                <w:b/>
                <w:i/>
              </w:rPr>
              <w:t xml:space="preserve"> salienta que a crise demográfica é também uma das principais causas da estagnação</w:t>
            </w:r>
            <w:r w:rsidRPr="004E1D16">
              <w:t xml:space="preserve"> económica </w:t>
            </w:r>
            <w:r w:rsidRPr="004E1D16">
              <w:rPr>
                <w:b/>
                <w:i/>
              </w:rPr>
              <w:t>e da perda de competitividade</w:t>
            </w:r>
            <w:r w:rsidRPr="004E1D16">
              <w:t xml:space="preserve"> da UE;</w:t>
            </w:r>
          </w:p>
        </w:tc>
      </w:tr>
    </w:tbl>
    <w:p w14:paraId="6E873F6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59830C0" w14:textId="77777777" w:rsidR="009612B6" w:rsidRPr="004E1D16" w:rsidRDefault="009612B6" w:rsidP="009612B6">
      <w:r w:rsidRPr="004E1D16">
        <w:rPr>
          <w:rStyle w:val="HideTWBExt"/>
        </w:rPr>
        <w:t>&lt;/Amend&gt;</w:t>
      </w:r>
    </w:p>
    <w:p w14:paraId="49CA945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136</w:t>
      </w:r>
      <w:r w:rsidRPr="004E1D16">
        <w:rPr>
          <w:rStyle w:val="HideTWBExt"/>
        </w:rPr>
        <w:t>&lt;/NumAm&gt;</w:t>
      </w:r>
    </w:p>
    <w:p w14:paraId="7BAAA527" w14:textId="77777777" w:rsidR="009612B6" w:rsidRPr="004E1D16" w:rsidRDefault="009612B6" w:rsidP="009612B6">
      <w:pPr>
        <w:pStyle w:val="NormalBold"/>
      </w:pPr>
      <w:r w:rsidRPr="004E1D16">
        <w:rPr>
          <w:rStyle w:val="HideTWBExt"/>
          <w:b w:val="0"/>
        </w:rPr>
        <w:t>&lt;RepeatBlock-By&gt;&lt;Members&gt;</w:t>
      </w:r>
      <w:r w:rsidRPr="004E1D16">
        <w:t>Galato Alexandraki, Emmanouil Fragkos</w:t>
      </w:r>
      <w:r w:rsidRPr="004E1D16">
        <w:rPr>
          <w:rStyle w:val="HideTWBExt"/>
          <w:b w:val="0"/>
        </w:rPr>
        <w:t>&lt;/Members&gt;</w:t>
      </w:r>
    </w:p>
    <w:p w14:paraId="5C8EB331" w14:textId="77777777" w:rsidR="009612B6" w:rsidRPr="004E1D16" w:rsidRDefault="009612B6" w:rsidP="009612B6">
      <w:pPr>
        <w:pStyle w:val="NormalBold"/>
      </w:pPr>
      <w:r w:rsidRPr="004E1D16">
        <w:rPr>
          <w:rStyle w:val="HideTWBExt"/>
          <w:b w:val="0"/>
        </w:rPr>
        <w:t>&lt;/RepeatBlock-By&gt;</w:t>
      </w:r>
    </w:p>
    <w:p w14:paraId="697D398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4153BB4" w14:textId="77777777" w:rsidR="009612B6" w:rsidRPr="004E1D16" w:rsidRDefault="009612B6" w:rsidP="009612B6">
      <w:pPr>
        <w:pStyle w:val="NormalBold"/>
      </w:pPr>
      <w:r w:rsidRPr="004E1D16">
        <w:rPr>
          <w:rStyle w:val="HideTWBExt"/>
        </w:rPr>
        <w:t>&lt;Article&gt;</w:t>
      </w:r>
      <w:r w:rsidRPr="004E1D16">
        <w:t>N.º 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09F393D" w14:textId="77777777" w:rsidTr="003D13BF">
        <w:trPr>
          <w:trHeight w:hRule="exact" w:val="240"/>
          <w:jc w:val="center"/>
        </w:trPr>
        <w:tc>
          <w:tcPr>
            <w:tcW w:w="9752" w:type="dxa"/>
            <w:gridSpan w:val="2"/>
            <w:tcBorders>
              <w:top w:val="nil"/>
              <w:left w:val="nil"/>
              <w:bottom w:val="nil"/>
              <w:right w:val="nil"/>
            </w:tcBorders>
          </w:tcPr>
          <w:p w14:paraId="3DA01054" w14:textId="77777777" w:rsidR="009612B6" w:rsidRPr="004E1D16" w:rsidRDefault="009612B6" w:rsidP="003D13BF"/>
        </w:tc>
      </w:tr>
      <w:tr w:rsidR="009612B6" w:rsidRPr="004E1D16" w14:paraId="193FD21E" w14:textId="77777777" w:rsidTr="003D13BF">
        <w:trPr>
          <w:trHeight w:val="240"/>
          <w:jc w:val="center"/>
        </w:trPr>
        <w:tc>
          <w:tcPr>
            <w:tcW w:w="4876" w:type="dxa"/>
            <w:tcBorders>
              <w:top w:val="nil"/>
              <w:left w:val="nil"/>
              <w:bottom w:val="nil"/>
              <w:right w:val="nil"/>
            </w:tcBorders>
          </w:tcPr>
          <w:p w14:paraId="3763A10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424F7B7" w14:textId="77777777" w:rsidR="009612B6" w:rsidRPr="004E1D16" w:rsidRDefault="009612B6" w:rsidP="003D13BF">
            <w:pPr>
              <w:pStyle w:val="AmColumnHeading"/>
            </w:pPr>
            <w:r w:rsidRPr="004E1D16">
              <w:t>Alteração</w:t>
            </w:r>
          </w:p>
        </w:tc>
      </w:tr>
      <w:tr w:rsidR="009612B6" w:rsidRPr="004E1D16" w14:paraId="263DF276" w14:textId="77777777" w:rsidTr="003D13BF">
        <w:trPr>
          <w:jc w:val="center"/>
        </w:trPr>
        <w:tc>
          <w:tcPr>
            <w:tcW w:w="4876" w:type="dxa"/>
            <w:tcBorders>
              <w:top w:val="nil"/>
              <w:left w:val="nil"/>
              <w:bottom w:val="nil"/>
              <w:right w:val="nil"/>
            </w:tcBorders>
          </w:tcPr>
          <w:p w14:paraId="406C89F0" w14:textId="6DE06715" w:rsidR="009612B6" w:rsidRPr="004E1D16" w:rsidRDefault="009612B6" w:rsidP="003D13BF">
            <w:pPr>
              <w:pStyle w:val="Normal6a"/>
            </w:pPr>
            <w:r w:rsidRPr="004E1D16">
              <w:t>1.</w:t>
            </w:r>
            <w:r w:rsidRPr="004E1D16">
              <w:tab/>
              <w:t>Enfatiza a vantagem competitiva de investir no modelo social da UE; solicita que as recomendações do Grupo de Alto Nível sobre o futuro da proteção social e do Estado</w:t>
            </w:r>
            <w:r w:rsidR="00AC61B3">
              <w:noBreakHyphen/>
            </w:r>
            <w:r w:rsidRPr="004E1D16">
              <w:t>providência na UE, assim como as recomendações dos relatórios Letta e Draghi sejam integradas no processo do Semestre Europeu; congratula</w:t>
            </w:r>
            <w:r w:rsidR="00AC61B3">
              <w:noBreakHyphen/>
            </w:r>
            <w:r w:rsidRPr="004E1D16">
              <w:t>se com a integração do Pilar Europeu dos Direitos Sociais no quadro de governação económica, e insta os Estados</w:t>
            </w:r>
            <w:r w:rsidR="00AC61B3">
              <w:noBreakHyphen/>
            </w:r>
            <w:r w:rsidRPr="004E1D16">
              <w:t>Membros a tirarem partido da possibilidade de prorrogar o período de ajustamento para investir nas prioridades do Pilar Europeu dos Direitos Sociais; solicita que o quadro de governação integrado se reflita nos processos internos das instituições da UE, e que os seus órgãos económicos e sociais sejam associados em igual medida;</w:t>
            </w:r>
          </w:p>
        </w:tc>
        <w:tc>
          <w:tcPr>
            <w:tcW w:w="4876" w:type="dxa"/>
            <w:tcBorders>
              <w:top w:val="nil"/>
              <w:left w:val="nil"/>
              <w:bottom w:val="nil"/>
              <w:right w:val="nil"/>
            </w:tcBorders>
          </w:tcPr>
          <w:p w14:paraId="1EF48924" w14:textId="0BDF47CA" w:rsidR="009612B6" w:rsidRPr="004E1D16" w:rsidRDefault="009612B6" w:rsidP="003D13BF">
            <w:pPr>
              <w:pStyle w:val="Normal6a"/>
            </w:pPr>
            <w:r w:rsidRPr="004E1D16">
              <w:t>1.</w:t>
            </w:r>
            <w:r w:rsidRPr="004E1D16">
              <w:tab/>
              <w:t>Enfatiza a vantagem competitiva de investir no modelo social da UE; solicita que as recomendações do Grupo de Alto Nível sobre o futuro da proteção social e do Estado</w:t>
            </w:r>
            <w:r w:rsidR="00AC61B3">
              <w:noBreakHyphen/>
            </w:r>
            <w:r w:rsidRPr="004E1D16">
              <w:t>providência na UE, assim como as recomendações dos relatórios Letta e Draghi sejam integradas no processo do Semestre Europeu; congratula</w:t>
            </w:r>
            <w:r w:rsidR="00AC61B3">
              <w:noBreakHyphen/>
            </w:r>
            <w:r w:rsidRPr="004E1D16">
              <w:t>se com a integração do Pilar Europeu dos Direitos Sociais no quadro de governação económica, e insta os Estados</w:t>
            </w:r>
            <w:r w:rsidR="00AC61B3">
              <w:noBreakHyphen/>
            </w:r>
            <w:r w:rsidRPr="004E1D16">
              <w:t xml:space="preserve">Membros a tirarem partido da possibilidade de prorrogar o período de ajustamento para investir nas prioridades do Pilar Europeu dos Direitos Sociais; solicita que o quadro de governação integrado se reflita nos processos internos das instituições da UE, e que os seus órgãos económicos e sociais sejam associados em igual medida; </w:t>
            </w:r>
            <w:r w:rsidRPr="004E1D16">
              <w:rPr>
                <w:b/>
                <w:i/>
              </w:rPr>
              <w:t>salienta que, face ao aumento do custo de vida e à erosão do poder de compra, o aumento do emprego não se traduz automaticamente numa melhoria do nível de vida;</w:t>
            </w:r>
            <w:r w:rsidRPr="004E1D16">
              <w:t xml:space="preserve"> </w:t>
            </w:r>
            <w:r w:rsidRPr="004E1D16">
              <w:rPr>
                <w:b/>
                <w:i/>
              </w:rPr>
              <w:t xml:space="preserve">apela para que o Semestre Europeu tenha em conta os indicadores de rendimentos líquidos, para que as </w:t>
            </w:r>
            <w:r w:rsidRPr="004E1D16">
              <w:rPr>
                <w:b/>
                <w:i/>
              </w:rPr>
              <w:lastRenderedPageBreak/>
              <w:t>recomendações reflitam a situação económica real dos trabalhadores;</w:t>
            </w:r>
          </w:p>
        </w:tc>
      </w:tr>
    </w:tbl>
    <w:p w14:paraId="318B5E2D"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4AA8BEDC" w14:textId="77777777" w:rsidR="009612B6" w:rsidRPr="004E1D16" w:rsidRDefault="009612B6" w:rsidP="009612B6">
      <w:r w:rsidRPr="004E1D16">
        <w:rPr>
          <w:rStyle w:val="HideTWBExt"/>
        </w:rPr>
        <w:t>&lt;/Amend&gt;</w:t>
      </w:r>
    </w:p>
    <w:p w14:paraId="27C9D90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137</w:t>
      </w:r>
      <w:r w:rsidRPr="004E1D16">
        <w:rPr>
          <w:rStyle w:val="HideTWBExt"/>
        </w:rPr>
        <w:t>&lt;/NumAm&gt;</w:t>
      </w:r>
    </w:p>
    <w:p w14:paraId="0597A788"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2602B28C" w14:textId="77777777" w:rsidR="009612B6" w:rsidRPr="004E1D16" w:rsidRDefault="009612B6" w:rsidP="009612B6">
      <w:pPr>
        <w:pStyle w:val="NormalBold"/>
      </w:pPr>
      <w:r w:rsidRPr="004E1D16">
        <w:rPr>
          <w:rStyle w:val="HideTWBExt"/>
          <w:b w:val="0"/>
        </w:rPr>
        <w:t>&lt;/RepeatBlock-By&gt;</w:t>
      </w:r>
    </w:p>
    <w:p w14:paraId="508869C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C4F6EC9" w14:textId="7CBB612C" w:rsidR="009612B6" w:rsidRPr="004E1D16" w:rsidRDefault="009612B6" w:rsidP="009612B6">
      <w:pPr>
        <w:pStyle w:val="NormalBold"/>
      </w:pPr>
      <w:r w:rsidRPr="004E1D16">
        <w:rPr>
          <w:rStyle w:val="HideTWBExt"/>
        </w:rPr>
        <w:t>&lt;Article&gt;</w:t>
      </w:r>
      <w:r w:rsidRPr="004E1D16">
        <w:t>N.º 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5312486" w14:textId="77777777" w:rsidTr="003D13BF">
        <w:trPr>
          <w:trHeight w:hRule="exact" w:val="240"/>
          <w:jc w:val="center"/>
        </w:trPr>
        <w:tc>
          <w:tcPr>
            <w:tcW w:w="9752" w:type="dxa"/>
            <w:gridSpan w:val="2"/>
            <w:tcBorders>
              <w:top w:val="nil"/>
              <w:left w:val="nil"/>
              <w:bottom w:val="nil"/>
              <w:right w:val="nil"/>
            </w:tcBorders>
          </w:tcPr>
          <w:p w14:paraId="2E59C6EC" w14:textId="77777777" w:rsidR="009612B6" w:rsidRPr="004E1D16" w:rsidRDefault="009612B6" w:rsidP="003D13BF"/>
        </w:tc>
      </w:tr>
      <w:tr w:rsidR="009612B6" w:rsidRPr="004E1D16" w14:paraId="437A6CA2" w14:textId="77777777" w:rsidTr="003D13BF">
        <w:trPr>
          <w:trHeight w:val="240"/>
          <w:jc w:val="center"/>
        </w:trPr>
        <w:tc>
          <w:tcPr>
            <w:tcW w:w="4876" w:type="dxa"/>
            <w:tcBorders>
              <w:top w:val="nil"/>
              <w:left w:val="nil"/>
              <w:bottom w:val="nil"/>
              <w:right w:val="nil"/>
            </w:tcBorders>
          </w:tcPr>
          <w:p w14:paraId="09530BE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1FBC9D2" w14:textId="77777777" w:rsidR="009612B6" w:rsidRPr="004E1D16" w:rsidRDefault="009612B6" w:rsidP="003D13BF">
            <w:pPr>
              <w:pStyle w:val="AmColumnHeading"/>
            </w:pPr>
            <w:r w:rsidRPr="004E1D16">
              <w:t>Alteração</w:t>
            </w:r>
          </w:p>
        </w:tc>
      </w:tr>
      <w:tr w:rsidR="009612B6" w:rsidRPr="004E1D16" w14:paraId="4A63A170" w14:textId="77777777" w:rsidTr="003D13BF">
        <w:trPr>
          <w:jc w:val="center"/>
        </w:trPr>
        <w:tc>
          <w:tcPr>
            <w:tcW w:w="4876" w:type="dxa"/>
            <w:tcBorders>
              <w:top w:val="nil"/>
              <w:left w:val="nil"/>
              <w:bottom w:val="nil"/>
              <w:right w:val="nil"/>
            </w:tcBorders>
          </w:tcPr>
          <w:p w14:paraId="4AA6598B" w14:textId="04FA9E94" w:rsidR="009612B6" w:rsidRPr="004E1D16" w:rsidRDefault="009612B6" w:rsidP="003D13BF">
            <w:pPr>
              <w:pStyle w:val="Normal6a"/>
            </w:pPr>
            <w:r w:rsidRPr="004E1D16">
              <w:t>1.</w:t>
            </w:r>
            <w:r w:rsidRPr="004E1D16">
              <w:tab/>
            </w:r>
            <w:r w:rsidRPr="004E1D16">
              <w:rPr>
                <w:b/>
                <w:i/>
              </w:rPr>
              <w:t>Enfatiza a vantagem competitiva de investir no modelo social da UE; solicita</w:t>
            </w:r>
            <w:r w:rsidRPr="004E1D16">
              <w:t xml:space="preserve"> que as recomendações </w:t>
            </w:r>
            <w:r w:rsidRPr="004E1D16">
              <w:rPr>
                <w:b/>
                <w:i/>
              </w:rPr>
              <w:t>do Grupo de Alto Nível sobre o futuro da proteção social e do Estado</w:t>
            </w:r>
            <w:r w:rsidR="00AC61B3">
              <w:rPr>
                <w:b/>
                <w:i/>
              </w:rPr>
              <w:noBreakHyphen/>
            </w:r>
            <w:r w:rsidRPr="004E1D16">
              <w:rPr>
                <w:b/>
                <w:i/>
              </w:rPr>
              <w:t>providência na UE, assim como as recomendações dos relatórios Letta e Draghi sejam integradas no processo do Semestre Europeu; congratula</w:t>
            </w:r>
            <w:r w:rsidR="00AC61B3">
              <w:rPr>
                <w:b/>
                <w:i/>
              </w:rPr>
              <w:noBreakHyphen/>
            </w:r>
            <w:r w:rsidRPr="004E1D16">
              <w:rPr>
                <w:b/>
                <w:i/>
              </w:rPr>
              <w:t>se com a integração do Pilar Europeu dos Direitos Sociais no quadro de governação económica, e insta os</w:t>
            </w:r>
            <w:r w:rsidRPr="004E1D16">
              <w:t xml:space="preserve"> Estados</w:t>
            </w:r>
            <w:r w:rsidR="00AC61B3">
              <w:noBreakHyphen/>
            </w:r>
            <w:r w:rsidRPr="004E1D16">
              <w:t xml:space="preserve">Membros a </w:t>
            </w:r>
            <w:r w:rsidRPr="004E1D16">
              <w:rPr>
                <w:b/>
                <w:i/>
              </w:rPr>
              <w:t>tirarem partido</w:t>
            </w:r>
            <w:r w:rsidRPr="004E1D16">
              <w:t xml:space="preserve"> da </w:t>
            </w:r>
            <w:r w:rsidRPr="004E1D16">
              <w:rPr>
                <w:b/>
                <w:i/>
              </w:rPr>
              <w:t>possibilidade de prorrogar o período de ajustamento para investir nas</w:t>
            </w:r>
            <w:r w:rsidRPr="004E1D16">
              <w:t xml:space="preserve"> prioridades </w:t>
            </w:r>
            <w:r w:rsidRPr="004E1D16">
              <w:rPr>
                <w:b/>
                <w:i/>
              </w:rPr>
              <w:t>do Pilar Europeu dos Direitos Sociais; solicita que o</w:t>
            </w:r>
            <w:r w:rsidRPr="004E1D16">
              <w:t xml:space="preserve"> quadro de governação integrado </w:t>
            </w:r>
            <w:r w:rsidRPr="004E1D16">
              <w:rPr>
                <w:b/>
                <w:i/>
              </w:rPr>
              <w:t>se reflita nos processos internos das instituições da UE, e que os seus</w:t>
            </w:r>
            <w:r w:rsidRPr="004E1D16">
              <w:t xml:space="preserve"> órgãos económicos e sociais </w:t>
            </w:r>
            <w:r w:rsidRPr="004E1D16">
              <w:rPr>
                <w:b/>
                <w:i/>
              </w:rPr>
              <w:t>sejam</w:t>
            </w:r>
            <w:r w:rsidRPr="004E1D16">
              <w:t xml:space="preserve"> associados em igual medida;</w:t>
            </w:r>
          </w:p>
        </w:tc>
        <w:tc>
          <w:tcPr>
            <w:tcW w:w="4876" w:type="dxa"/>
            <w:tcBorders>
              <w:top w:val="nil"/>
              <w:left w:val="nil"/>
              <w:bottom w:val="nil"/>
              <w:right w:val="nil"/>
            </w:tcBorders>
          </w:tcPr>
          <w:p w14:paraId="6AC60967" w14:textId="742C975C" w:rsidR="009612B6" w:rsidRPr="004E1D16" w:rsidRDefault="009612B6" w:rsidP="003D13BF">
            <w:pPr>
              <w:pStyle w:val="Normal6a"/>
            </w:pPr>
            <w:r w:rsidRPr="004E1D16">
              <w:t>1.</w:t>
            </w:r>
            <w:r w:rsidRPr="004E1D16">
              <w:tab/>
            </w:r>
            <w:r w:rsidRPr="004E1D16">
              <w:rPr>
                <w:b/>
                <w:i/>
              </w:rPr>
              <w:t>Salienta</w:t>
            </w:r>
            <w:r w:rsidRPr="004E1D16">
              <w:t xml:space="preserve"> que as recomendações </w:t>
            </w:r>
            <w:r w:rsidRPr="004E1D16">
              <w:rPr>
                <w:b/>
                <w:i/>
              </w:rPr>
              <w:t>externas não devem atentar contra a liberdade dos</w:t>
            </w:r>
            <w:r w:rsidRPr="004E1D16">
              <w:t xml:space="preserve"> Estados</w:t>
            </w:r>
            <w:r w:rsidR="00AC61B3">
              <w:noBreakHyphen/>
            </w:r>
            <w:r w:rsidRPr="004E1D16">
              <w:t xml:space="preserve">Membros a </w:t>
            </w:r>
            <w:r w:rsidRPr="004E1D16">
              <w:rPr>
                <w:b/>
                <w:i/>
              </w:rPr>
              <w:t>estabelecerem, de acordo com os respetivos requisitos constitucionais, os orçamentos nacionais; que o respeito pelo papel dos parlamentos nacionais é a única garantia democrática na escolha das orientações</w:t>
            </w:r>
            <w:r w:rsidRPr="004E1D16">
              <w:t xml:space="preserve"> da </w:t>
            </w:r>
            <w:r w:rsidRPr="004E1D16">
              <w:rPr>
                <w:b/>
                <w:i/>
              </w:rPr>
              <w:t>política social e na definição das</w:t>
            </w:r>
            <w:r w:rsidRPr="004E1D16">
              <w:t xml:space="preserve"> prioridades </w:t>
            </w:r>
            <w:r w:rsidRPr="004E1D16">
              <w:rPr>
                <w:b/>
                <w:i/>
              </w:rPr>
              <w:t>políticas; considera que este papel não deve ser prejudicado ou limitado por um</w:t>
            </w:r>
            <w:r w:rsidRPr="004E1D16">
              <w:t xml:space="preserve"> quadro de governação integrado </w:t>
            </w:r>
            <w:r w:rsidRPr="004E1D16">
              <w:rPr>
                <w:b/>
                <w:i/>
              </w:rPr>
              <w:t>ou por</w:t>
            </w:r>
            <w:r w:rsidRPr="004E1D16">
              <w:t xml:space="preserve"> órgãos económicos e sociais associados em igual medida;</w:t>
            </w:r>
          </w:p>
        </w:tc>
      </w:tr>
    </w:tbl>
    <w:p w14:paraId="6B352A9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71B0BC92" w14:textId="77777777" w:rsidR="009612B6" w:rsidRPr="004E1D16" w:rsidRDefault="009612B6" w:rsidP="009612B6">
      <w:r w:rsidRPr="004E1D16">
        <w:rPr>
          <w:rStyle w:val="HideTWBExt"/>
        </w:rPr>
        <w:t>&lt;/Amend&gt;</w:t>
      </w:r>
    </w:p>
    <w:p w14:paraId="0F36D04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138</w:t>
      </w:r>
      <w:r w:rsidRPr="004E1D16">
        <w:rPr>
          <w:rStyle w:val="HideTWBExt"/>
        </w:rPr>
        <w:t>&lt;/NumAm&gt;</w:t>
      </w:r>
    </w:p>
    <w:p w14:paraId="44E04294"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6A66EFFF" w14:textId="77777777" w:rsidR="009612B6" w:rsidRPr="004E1D16" w:rsidRDefault="009612B6" w:rsidP="009612B6">
      <w:pPr>
        <w:pStyle w:val="NormalBold"/>
      </w:pPr>
      <w:r w:rsidRPr="004E1D16">
        <w:rPr>
          <w:rStyle w:val="HideTWBExt"/>
          <w:b w:val="0"/>
        </w:rPr>
        <w:t>&lt;/RepeatBlock-By&gt;</w:t>
      </w:r>
    </w:p>
    <w:p w14:paraId="0A11E76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BE60A44" w14:textId="77777777" w:rsidR="009612B6" w:rsidRPr="004E1D16" w:rsidRDefault="009612B6" w:rsidP="009612B6">
      <w:pPr>
        <w:pStyle w:val="NormalBold"/>
      </w:pPr>
      <w:r w:rsidRPr="004E1D16">
        <w:rPr>
          <w:rStyle w:val="HideTWBExt"/>
        </w:rPr>
        <w:t>&lt;Article&gt;</w:t>
      </w:r>
      <w:r w:rsidRPr="004E1D16">
        <w:t>N.º 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34C479A" w14:textId="77777777" w:rsidTr="003D13BF">
        <w:trPr>
          <w:trHeight w:hRule="exact" w:val="240"/>
          <w:jc w:val="center"/>
        </w:trPr>
        <w:tc>
          <w:tcPr>
            <w:tcW w:w="9752" w:type="dxa"/>
            <w:gridSpan w:val="2"/>
            <w:tcBorders>
              <w:top w:val="nil"/>
              <w:left w:val="nil"/>
              <w:bottom w:val="nil"/>
              <w:right w:val="nil"/>
            </w:tcBorders>
          </w:tcPr>
          <w:p w14:paraId="7324BBF9" w14:textId="77777777" w:rsidR="009612B6" w:rsidRPr="004E1D16" w:rsidRDefault="009612B6" w:rsidP="003D13BF"/>
        </w:tc>
      </w:tr>
      <w:tr w:rsidR="009612B6" w:rsidRPr="004E1D16" w14:paraId="0891214A" w14:textId="77777777" w:rsidTr="003D13BF">
        <w:trPr>
          <w:trHeight w:val="240"/>
          <w:jc w:val="center"/>
        </w:trPr>
        <w:tc>
          <w:tcPr>
            <w:tcW w:w="4876" w:type="dxa"/>
            <w:tcBorders>
              <w:top w:val="nil"/>
              <w:left w:val="nil"/>
              <w:bottom w:val="nil"/>
              <w:right w:val="nil"/>
            </w:tcBorders>
          </w:tcPr>
          <w:p w14:paraId="0063BA7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CF405DA" w14:textId="77777777" w:rsidR="009612B6" w:rsidRPr="004E1D16" w:rsidRDefault="009612B6" w:rsidP="003D13BF">
            <w:pPr>
              <w:pStyle w:val="AmColumnHeading"/>
            </w:pPr>
            <w:r w:rsidRPr="004E1D16">
              <w:t>Alteração</w:t>
            </w:r>
          </w:p>
        </w:tc>
      </w:tr>
      <w:tr w:rsidR="009612B6" w:rsidRPr="004E1D16" w14:paraId="76D000CE" w14:textId="77777777" w:rsidTr="003D13BF">
        <w:trPr>
          <w:jc w:val="center"/>
        </w:trPr>
        <w:tc>
          <w:tcPr>
            <w:tcW w:w="4876" w:type="dxa"/>
            <w:tcBorders>
              <w:top w:val="nil"/>
              <w:left w:val="nil"/>
              <w:bottom w:val="nil"/>
              <w:right w:val="nil"/>
            </w:tcBorders>
          </w:tcPr>
          <w:p w14:paraId="42B6D25D" w14:textId="45E1084E" w:rsidR="009612B6" w:rsidRPr="004E1D16" w:rsidRDefault="009612B6" w:rsidP="003D13BF">
            <w:pPr>
              <w:pStyle w:val="Normal6a"/>
            </w:pPr>
            <w:r w:rsidRPr="004E1D16">
              <w:lastRenderedPageBreak/>
              <w:t>1.</w:t>
            </w:r>
            <w:r w:rsidRPr="004E1D16">
              <w:tab/>
              <w:t>Enfatiza a vantagem competitiva de investir no modelo social da UE; solicita que as recomendações do Grupo de Alto Nível sobre o futuro da proteção social e do Estado</w:t>
            </w:r>
            <w:r w:rsidR="00AC61B3">
              <w:noBreakHyphen/>
            </w:r>
            <w:r w:rsidRPr="004E1D16">
              <w:t>providência na UE, assim como as recomendações dos relatórios Letta e Draghi sejam integradas no processo do Semestre Europeu; congratula</w:t>
            </w:r>
            <w:r w:rsidR="00AC61B3">
              <w:noBreakHyphen/>
            </w:r>
            <w:r w:rsidRPr="004E1D16">
              <w:t>se com a integração do Pilar Europeu dos Direitos Sociais no quadro de governação económica, e insta os Estados</w:t>
            </w:r>
            <w:r w:rsidR="00AC61B3">
              <w:noBreakHyphen/>
            </w:r>
            <w:r w:rsidRPr="004E1D16">
              <w:t>Membros a tirarem partido da possibilidade de prorrogar o período de ajustamento para investir nas prioridades do Pilar Europeu dos Direitos Sociais; solicita que o quadro de governação integrado se reflita nos processos internos das instituições da UE, e que os seus órgãos económicos e sociais sejam associados em igual medida;</w:t>
            </w:r>
          </w:p>
        </w:tc>
        <w:tc>
          <w:tcPr>
            <w:tcW w:w="4876" w:type="dxa"/>
            <w:tcBorders>
              <w:top w:val="nil"/>
              <w:left w:val="nil"/>
              <w:bottom w:val="nil"/>
              <w:right w:val="nil"/>
            </w:tcBorders>
          </w:tcPr>
          <w:p w14:paraId="7AB11719" w14:textId="62151486" w:rsidR="009612B6" w:rsidRPr="004E1D16" w:rsidRDefault="009612B6" w:rsidP="003D13BF">
            <w:pPr>
              <w:pStyle w:val="Normal6a"/>
            </w:pPr>
            <w:r w:rsidRPr="004E1D16">
              <w:t>1.</w:t>
            </w:r>
            <w:r w:rsidRPr="004E1D16">
              <w:tab/>
              <w:t xml:space="preserve">Enfatiza a </w:t>
            </w:r>
            <w:r w:rsidRPr="004E1D16">
              <w:rPr>
                <w:b/>
                <w:i/>
              </w:rPr>
              <w:t>necessidade de assegurar uma</w:t>
            </w:r>
            <w:r w:rsidRPr="004E1D16">
              <w:t xml:space="preserve"> vantagem competitiva </w:t>
            </w:r>
            <w:r w:rsidRPr="004E1D16">
              <w:rPr>
                <w:b/>
                <w:i/>
              </w:rPr>
              <w:t>no momento</w:t>
            </w:r>
            <w:r w:rsidRPr="004E1D16">
              <w:t xml:space="preserve"> de investir no modelo social da UE; solicita que as recomendações do Grupo de Alto Nível sobre o futuro da proteção social e do Estado</w:t>
            </w:r>
            <w:r w:rsidR="00AC61B3">
              <w:noBreakHyphen/>
            </w:r>
            <w:r w:rsidRPr="004E1D16">
              <w:t>providência na UE, assim como as recomendações dos relatórios Letta e Draghi sejam integradas no processo do Semestre Europeu; congratula</w:t>
            </w:r>
            <w:r w:rsidR="00AC61B3">
              <w:noBreakHyphen/>
            </w:r>
            <w:r w:rsidRPr="004E1D16">
              <w:t>se com a integração do Pilar Europeu dos Direitos Sociais no quadro de governação económica, e insta os Estados</w:t>
            </w:r>
            <w:r w:rsidR="00AC61B3">
              <w:noBreakHyphen/>
            </w:r>
            <w:r w:rsidRPr="004E1D16">
              <w:t xml:space="preserve">Membros a tirarem partido da possibilidade de prorrogar o período de ajustamento para investir nas prioridades do Pilar Europeu dos Direitos Sociais; solicita que o quadro de governação integrado se reflita nos processos internos das instituições da UE, e que os seus órgãos económicos e sociais sejam associados em igual medida; </w:t>
            </w:r>
            <w:r w:rsidRPr="004E1D16">
              <w:rPr>
                <w:b/>
                <w:i/>
              </w:rPr>
              <w:t>sublinhando que o investimento social deve ser concebido de forma sustentável do ponto de vista orçamental e basear</w:t>
            </w:r>
            <w:r w:rsidR="00AC61B3">
              <w:rPr>
                <w:b/>
                <w:i/>
              </w:rPr>
              <w:noBreakHyphen/>
            </w:r>
            <w:r w:rsidRPr="004E1D16">
              <w:rPr>
                <w:b/>
                <w:i/>
              </w:rPr>
              <w:t>se em análises custo</w:t>
            </w:r>
            <w:r w:rsidR="00AC61B3">
              <w:rPr>
                <w:b/>
                <w:i/>
              </w:rPr>
              <w:noBreakHyphen/>
            </w:r>
            <w:r w:rsidRPr="004E1D16">
              <w:rPr>
                <w:b/>
                <w:i/>
              </w:rPr>
              <w:t>benefício sólidas a nível nacional;</w:t>
            </w:r>
          </w:p>
        </w:tc>
      </w:tr>
    </w:tbl>
    <w:p w14:paraId="24BBE03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696524F" w14:textId="77777777" w:rsidR="009612B6" w:rsidRPr="004E1D16" w:rsidRDefault="009612B6" w:rsidP="009612B6">
      <w:r w:rsidRPr="004E1D16">
        <w:rPr>
          <w:rStyle w:val="HideTWBExt"/>
        </w:rPr>
        <w:t>&lt;/Amend&gt;</w:t>
      </w:r>
    </w:p>
    <w:p w14:paraId="4CAEC83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139</w:t>
      </w:r>
      <w:r w:rsidRPr="004E1D16">
        <w:rPr>
          <w:rStyle w:val="HideTWBExt"/>
        </w:rPr>
        <w:t>&lt;/NumAm&gt;</w:t>
      </w:r>
    </w:p>
    <w:p w14:paraId="6843FC0F" w14:textId="77777777" w:rsidR="009612B6" w:rsidRPr="004E1D16" w:rsidRDefault="009612B6" w:rsidP="009612B6">
      <w:pPr>
        <w:pStyle w:val="NormalBold"/>
      </w:pPr>
      <w:r w:rsidRPr="004E1D16">
        <w:rPr>
          <w:rStyle w:val="HideTWBExt"/>
          <w:b w:val="0"/>
        </w:rPr>
        <w:t>&lt;RepeatBlock-By&gt;&lt;Members&gt;</w:t>
      </w:r>
      <w:r w:rsidRPr="004E1D16">
        <w:t>Pál Szekeres, Nikola Bartůšek</w:t>
      </w:r>
      <w:r w:rsidRPr="004E1D16">
        <w:rPr>
          <w:rStyle w:val="HideTWBExt"/>
          <w:b w:val="0"/>
        </w:rPr>
        <w:t>&lt;/Members&gt;</w:t>
      </w:r>
    </w:p>
    <w:p w14:paraId="1329C4FC" w14:textId="77777777" w:rsidR="009612B6" w:rsidRPr="004E1D16" w:rsidRDefault="009612B6" w:rsidP="009612B6">
      <w:pPr>
        <w:pStyle w:val="NormalBold"/>
      </w:pPr>
      <w:r w:rsidRPr="004E1D16">
        <w:rPr>
          <w:rStyle w:val="HideTWBExt"/>
          <w:b w:val="0"/>
        </w:rPr>
        <w:t>&lt;/RepeatBlock-By&gt;</w:t>
      </w:r>
    </w:p>
    <w:p w14:paraId="4476C2D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B1DEDBA" w14:textId="77777777" w:rsidR="009612B6" w:rsidRPr="004E1D16" w:rsidRDefault="009612B6" w:rsidP="009612B6">
      <w:pPr>
        <w:pStyle w:val="NormalBold"/>
      </w:pPr>
      <w:r w:rsidRPr="004E1D16">
        <w:rPr>
          <w:rStyle w:val="HideTWBExt"/>
        </w:rPr>
        <w:t>&lt;Article&gt;</w:t>
      </w:r>
      <w:r w:rsidRPr="004E1D16">
        <w:t>N.º 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8D8E333" w14:textId="77777777" w:rsidTr="003D13BF">
        <w:trPr>
          <w:trHeight w:hRule="exact" w:val="240"/>
          <w:jc w:val="center"/>
        </w:trPr>
        <w:tc>
          <w:tcPr>
            <w:tcW w:w="9752" w:type="dxa"/>
            <w:gridSpan w:val="2"/>
            <w:tcBorders>
              <w:top w:val="nil"/>
              <w:left w:val="nil"/>
              <w:bottom w:val="nil"/>
              <w:right w:val="nil"/>
            </w:tcBorders>
          </w:tcPr>
          <w:p w14:paraId="6635CBD0" w14:textId="77777777" w:rsidR="009612B6" w:rsidRPr="004E1D16" w:rsidRDefault="009612B6" w:rsidP="003D13BF"/>
        </w:tc>
      </w:tr>
      <w:tr w:rsidR="009612B6" w:rsidRPr="004E1D16" w14:paraId="4C434CF3" w14:textId="77777777" w:rsidTr="003D13BF">
        <w:trPr>
          <w:trHeight w:val="240"/>
          <w:jc w:val="center"/>
        </w:trPr>
        <w:tc>
          <w:tcPr>
            <w:tcW w:w="4876" w:type="dxa"/>
            <w:tcBorders>
              <w:top w:val="nil"/>
              <w:left w:val="nil"/>
              <w:bottom w:val="nil"/>
              <w:right w:val="nil"/>
            </w:tcBorders>
          </w:tcPr>
          <w:p w14:paraId="7390DFE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7EBCDCF" w14:textId="77777777" w:rsidR="009612B6" w:rsidRPr="004E1D16" w:rsidRDefault="009612B6" w:rsidP="003D13BF">
            <w:pPr>
              <w:pStyle w:val="AmColumnHeading"/>
            </w:pPr>
            <w:r w:rsidRPr="004E1D16">
              <w:t>Alteração</w:t>
            </w:r>
          </w:p>
        </w:tc>
      </w:tr>
      <w:tr w:rsidR="009612B6" w:rsidRPr="004E1D16" w14:paraId="106565CA" w14:textId="77777777" w:rsidTr="003D13BF">
        <w:trPr>
          <w:jc w:val="center"/>
        </w:trPr>
        <w:tc>
          <w:tcPr>
            <w:tcW w:w="4876" w:type="dxa"/>
            <w:tcBorders>
              <w:top w:val="nil"/>
              <w:left w:val="nil"/>
              <w:bottom w:val="nil"/>
              <w:right w:val="nil"/>
            </w:tcBorders>
          </w:tcPr>
          <w:p w14:paraId="4CEBDC72" w14:textId="6EAD2DAF" w:rsidR="009612B6" w:rsidRPr="004E1D16" w:rsidRDefault="009612B6" w:rsidP="003D13BF">
            <w:pPr>
              <w:pStyle w:val="Normal6a"/>
            </w:pPr>
            <w:r w:rsidRPr="004E1D16">
              <w:t>1.</w:t>
            </w:r>
            <w:r w:rsidRPr="004E1D16">
              <w:tab/>
              <w:t xml:space="preserve">Enfatiza </w:t>
            </w:r>
            <w:r w:rsidRPr="004E1D16">
              <w:rPr>
                <w:b/>
                <w:i/>
              </w:rPr>
              <w:t>a vantagem competitiva</w:t>
            </w:r>
            <w:r w:rsidRPr="004E1D16">
              <w:t xml:space="preserve"> de investir no modelo social da UE; </w:t>
            </w:r>
            <w:r w:rsidRPr="004E1D16">
              <w:rPr>
                <w:b/>
                <w:i/>
              </w:rPr>
              <w:t>solicita que</w:t>
            </w:r>
            <w:r w:rsidRPr="004E1D16">
              <w:t xml:space="preserve"> as recomendações do Grupo de Alto Nível sobre o futuro da proteção social e do Estado</w:t>
            </w:r>
            <w:r w:rsidR="00AC61B3">
              <w:noBreakHyphen/>
            </w:r>
            <w:r w:rsidRPr="004E1D16">
              <w:t xml:space="preserve">providência na UE, assim como as recomendações dos relatórios Letta e Draghi </w:t>
            </w:r>
            <w:r w:rsidRPr="004E1D16">
              <w:rPr>
                <w:b/>
                <w:i/>
              </w:rPr>
              <w:t>sejam integradas no</w:t>
            </w:r>
            <w:r w:rsidRPr="004E1D16">
              <w:t xml:space="preserve"> processo do Semestre Europeu; </w:t>
            </w:r>
            <w:r w:rsidRPr="004E1D16">
              <w:rPr>
                <w:b/>
                <w:i/>
              </w:rPr>
              <w:t>congratula</w:t>
            </w:r>
            <w:r w:rsidR="00AC61B3">
              <w:rPr>
                <w:b/>
                <w:i/>
              </w:rPr>
              <w:noBreakHyphen/>
            </w:r>
            <w:r w:rsidRPr="004E1D16">
              <w:rPr>
                <w:b/>
                <w:i/>
              </w:rPr>
              <w:t>se</w:t>
            </w:r>
            <w:r w:rsidRPr="004E1D16">
              <w:t xml:space="preserve"> com a integração do Pilar </w:t>
            </w:r>
            <w:r w:rsidRPr="004E1D16">
              <w:lastRenderedPageBreak/>
              <w:t xml:space="preserve">Europeu dos Direitos Sociais no quadro de governação económica, e </w:t>
            </w:r>
            <w:r w:rsidRPr="004E1D16">
              <w:rPr>
                <w:b/>
                <w:i/>
              </w:rPr>
              <w:t>insta</w:t>
            </w:r>
            <w:r w:rsidRPr="004E1D16">
              <w:t xml:space="preserve"> os Estados</w:t>
            </w:r>
            <w:r w:rsidR="00AC61B3">
              <w:noBreakHyphen/>
            </w:r>
            <w:r w:rsidRPr="004E1D16">
              <w:t xml:space="preserve">Membros a </w:t>
            </w:r>
            <w:r w:rsidRPr="004E1D16">
              <w:rPr>
                <w:b/>
                <w:i/>
              </w:rPr>
              <w:t>tirarem partido da</w:t>
            </w:r>
            <w:r w:rsidRPr="004E1D16">
              <w:t xml:space="preserve"> possibilidade de prorrogar o período de ajustamento para investir </w:t>
            </w:r>
            <w:r w:rsidRPr="004E1D16">
              <w:rPr>
                <w:b/>
                <w:i/>
              </w:rPr>
              <w:t>nas</w:t>
            </w:r>
            <w:r w:rsidRPr="004E1D16">
              <w:t xml:space="preserve"> prioridades do Pilar Europeu dos Direitos Sociais; </w:t>
            </w:r>
            <w:r w:rsidRPr="004E1D16">
              <w:rPr>
                <w:b/>
                <w:i/>
              </w:rPr>
              <w:t>solicita que o quadro de governação integrado se reflita nos processos internos das instituições da UE, e que os seus órgãos económicos e sociais sejam associados em igual medida;</w:t>
            </w:r>
          </w:p>
        </w:tc>
        <w:tc>
          <w:tcPr>
            <w:tcW w:w="4876" w:type="dxa"/>
            <w:tcBorders>
              <w:top w:val="nil"/>
              <w:left w:val="nil"/>
              <w:bottom w:val="nil"/>
              <w:right w:val="nil"/>
            </w:tcBorders>
          </w:tcPr>
          <w:p w14:paraId="0F74D6E9" w14:textId="21E32720" w:rsidR="009612B6" w:rsidRPr="004E1D16" w:rsidRDefault="009612B6" w:rsidP="003D13BF">
            <w:pPr>
              <w:pStyle w:val="Normal6a"/>
            </w:pPr>
            <w:r w:rsidRPr="004E1D16">
              <w:lastRenderedPageBreak/>
              <w:t>1.</w:t>
            </w:r>
            <w:r w:rsidRPr="004E1D16">
              <w:tab/>
              <w:t xml:space="preserve">Enfatiza </w:t>
            </w:r>
            <w:r w:rsidRPr="004E1D16">
              <w:rPr>
                <w:b/>
                <w:i/>
              </w:rPr>
              <w:t>os potenciais benefícios</w:t>
            </w:r>
            <w:r w:rsidRPr="004E1D16">
              <w:t xml:space="preserve"> de investir no modelo social da UE; </w:t>
            </w:r>
            <w:r w:rsidRPr="004E1D16">
              <w:rPr>
                <w:b/>
                <w:i/>
              </w:rPr>
              <w:t>incentiva os Estados</w:t>
            </w:r>
            <w:r w:rsidR="00AC61B3">
              <w:rPr>
                <w:b/>
                <w:i/>
              </w:rPr>
              <w:noBreakHyphen/>
            </w:r>
            <w:r w:rsidRPr="004E1D16">
              <w:rPr>
                <w:b/>
                <w:i/>
              </w:rPr>
              <w:t>Membros a considerar</w:t>
            </w:r>
            <w:r w:rsidRPr="004E1D16">
              <w:t xml:space="preserve"> as recomendações do Grupo de Alto Nível sobre o futuro da proteção social e do Estado</w:t>
            </w:r>
            <w:r w:rsidR="00AC61B3">
              <w:noBreakHyphen/>
            </w:r>
            <w:r w:rsidRPr="004E1D16">
              <w:t>providência na UE, assim como as recomendações dos relatórios Letta e Draghi</w:t>
            </w:r>
            <w:r w:rsidRPr="004E1D16">
              <w:rPr>
                <w:b/>
                <w:i/>
              </w:rPr>
              <w:t>, na execução do</w:t>
            </w:r>
            <w:r w:rsidRPr="004E1D16">
              <w:t xml:space="preserve"> processo do Semestre Europeu; </w:t>
            </w:r>
            <w:r w:rsidRPr="004E1D16">
              <w:rPr>
                <w:b/>
                <w:i/>
              </w:rPr>
              <w:t xml:space="preserve">manifesta </w:t>
            </w:r>
            <w:r w:rsidRPr="004E1D16">
              <w:rPr>
                <w:b/>
                <w:i/>
              </w:rPr>
              <w:lastRenderedPageBreak/>
              <w:t>preocupação</w:t>
            </w:r>
            <w:r w:rsidRPr="004E1D16">
              <w:t xml:space="preserve"> com a integração do Pilar Europeu dos Direitos Sociais no quadro de governação económica, e </w:t>
            </w:r>
            <w:r w:rsidRPr="004E1D16">
              <w:rPr>
                <w:b/>
                <w:i/>
              </w:rPr>
              <w:t>convida</w:t>
            </w:r>
            <w:r w:rsidRPr="004E1D16">
              <w:t xml:space="preserve"> os Estados</w:t>
            </w:r>
            <w:r w:rsidR="00AC61B3">
              <w:noBreakHyphen/>
            </w:r>
            <w:r w:rsidRPr="004E1D16">
              <w:t xml:space="preserve">Membros a </w:t>
            </w:r>
            <w:r w:rsidRPr="004E1D16">
              <w:rPr>
                <w:b/>
                <w:i/>
              </w:rPr>
              <w:t>utilizarem a</w:t>
            </w:r>
            <w:r w:rsidRPr="004E1D16">
              <w:t xml:space="preserve"> possibilidade de prorrogar o período de ajustamento para investir </w:t>
            </w:r>
            <w:r w:rsidRPr="004E1D16">
              <w:rPr>
                <w:b/>
                <w:i/>
              </w:rPr>
              <w:t>em</w:t>
            </w:r>
            <w:r w:rsidRPr="004E1D16">
              <w:t xml:space="preserve"> prioridades do Pilar Europeu dos Direitos Sociais;</w:t>
            </w:r>
          </w:p>
        </w:tc>
      </w:tr>
    </w:tbl>
    <w:p w14:paraId="1CFEB241"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209201B" w14:textId="77777777" w:rsidR="009612B6" w:rsidRPr="004E1D16" w:rsidRDefault="009612B6" w:rsidP="009612B6">
      <w:r w:rsidRPr="004E1D16">
        <w:rPr>
          <w:rStyle w:val="HideTWBExt"/>
        </w:rPr>
        <w:t>&lt;/Amend&gt;</w:t>
      </w:r>
    </w:p>
    <w:p w14:paraId="5F237B8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140</w:t>
      </w:r>
      <w:r w:rsidRPr="004E1D16">
        <w:rPr>
          <w:rStyle w:val="HideTWBExt"/>
        </w:rPr>
        <w:t>&lt;/NumAm&gt;</w:t>
      </w:r>
    </w:p>
    <w:p w14:paraId="6F462E9F"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72778863" w14:textId="77777777" w:rsidR="009612B6" w:rsidRPr="004E1D16" w:rsidRDefault="009612B6" w:rsidP="009612B6">
      <w:pPr>
        <w:pStyle w:val="NormalBold"/>
      </w:pPr>
      <w:r w:rsidRPr="004E1D16">
        <w:rPr>
          <w:rStyle w:val="HideTWBExt"/>
          <w:b w:val="0"/>
        </w:rPr>
        <w:t>&lt;/RepeatBlock-By&gt;</w:t>
      </w:r>
    </w:p>
    <w:p w14:paraId="6EB83D4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D134AEC" w14:textId="77777777" w:rsidR="009612B6" w:rsidRPr="004E1D16" w:rsidRDefault="009612B6" w:rsidP="009612B6">
      <w:pPr>
        <w:pStyle w:val="NormalBold"/>
      </w:pPr>
      <w:r w:rsidRPr="004E1D16">
        <w:rPr>
          <w:rStyle w:val="HideTWBExt"/>
        </w:rPr>
        <w:t>&lt;Article&gt;</w:t>
      </w:r>
      <w:r w:rsidRPr="004E1D16">
        <w:t>N.º 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87E91C4" w14:textId="77777777" w:rsidTr="003D13BF">
        <w:trPr>
          <w:trHeight w:hRule="exact" w:val="240"/>
          <w:jc w:val="center"/>
        </w:trPr>
        <w:tc>
          <w:tcPr>
            <w:tcW w:w="9752" w:type="dxa"/>
            <w:gridSpan w:val="2"/>
            <w:tcBorders>
              <w:top w:val="nil"/>
              <w:left w:val="nil"/>
              <w:bottom w:val="nil"/>
              <w:right w:val="nil"/>
            </w:tcBorders>
          </w:tcPr>
          <w:p w14:paraId="582E04E4" w14:textId="77777777" w:rsidR="009612B6" w:rsidRPr="004E1D16" w:rsidRDefault="009612B6" w:rsidP="003D13BF"/>
        </w:tc>
      </w:tr>
      <w:tr w:rsidR="009612B6" w:rsidRPr="004E1D16" w14:paraId="48BC02BD" w14:textId="77777777" w:rsidTr="003D13BF">
        <w:trPr>
          <w:trHeight w:val="240"/>
          <w:jc w:val="center"/>
        </w:trPr>
        <w:tc>
          <w:tcPr>
            <w:tcW w:w="4876" w:type="dxa"/>
            <w:tcBorders>
              <w:top w:val="nil"/>
              <w:left w:val="nil"/>
              <w:bottom w:val="nil"/>
              <w:right w:val="nil"/>
            </w:tcBorders>
          </w:tcPr>
          <w:p w14:paraId="2AAAFE7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CF11B94" w14:textId="77777777" w:rsidR="009612B6" w:rsidRPr="004E1D16" w:rsidRDefault="009612B6" w:rsidP="003D13BF">
            <w:pPr>
              <w:pStyle w:val="AmColumnHeading"/>
            </w:pPr>
            <w:r w:rsidRPr="004E1D16">
              <w:t>Alteração</w:t>
            </w:r>
          </w:p>
        </w:tc>
      </w:tr>
      <w:tr w:rsidR="009612B6" w:rsidRPr="004E1D16" w14:paraId="3DD70C35" w14:textId="77777777" w:rsidTr="003D13BF">
        <w:trPr>
          <w:jc w:val="center"/>
        </w:trPr>
        <w:tc>
          <w:tcPr>
            <w:tcW w:w="4876" w:type="dxa"/>
            <w:tcBorders>
              <w:top w:val="nil"/>
              <w:left w:val="nil"/>
              <w:bottom w:val="nil"/>
              <w:right w:val="nil"/>
            </w:tcBorders>
          </w:tcPr>
          <w:p w14:paraId="6FC1DDCE" w14:textId="4CE371F9" w:rsidR="009612B6" w:rsidRPr="004E1D16" w:rsidRDefault="009612B6" w:rsidP="003D13BF">
            <w:pPr>
              <w:pStyle w:val="Normal6a"/>
            </w:pPr>
            <w:r w:rsidRPr="004E1D16">
              <w:t>1.</w:t>
            </w:r>
            <w:r w:rsidRPr="004E1D16">
              <w:tab/>
              <w:t>Enfatiza a vantagem competitiva de investir no modelo social da UE; solicita que as recomendações do Grupo de Alto Nível sobre o futuro da proteção social e do Estado</w:t>
            </w:r>
            <w:r w:rsidR="00AC61B3">
              <w:noBreakHyphen/>
            </w:r>
            <w:r w:rsidRPr="004E1D16">
              <w:t>providência na UE, assim como as recomendações dos relatórios Letta e Draghi sejam integradas no processo do Semestre Europeu; congratula</w:t>
            </w:r>
            <w:r w:rsidR="00AC61B3">
              <w:noBreakHyphen/>
            </w:r>
            <w:r w:rsidRPr="004E1D16">
              <w:t>se com a integração do Pilar Europeu dos Direitos Sociais no quadro de governação económica, e insta os Estados</w:t>
            </w:r>
            <w:r w:rsidR="00AC61B3">
              <w:noBreakHyphen/>
            </w:r>
            <w:r w:rsidRPr="004E1D16">
              <w:t>Membros a tirarem partido da possibilidade de prorrogar o período de ajustamento para investir nas prioridades do Pilar Europeu dos Direitos Sociais; solicita que o quadro de governação integrado se reflita nos processos internos das instituições da UE, e que os seus órgãos económicos e sociais sejam associados em igual medida;</w:t>
            </w:r>
          </w:p>
        </w:tc>
        <w:tc>
          <w:tcPr>
            <w:tcW w:w="4876" w:type="dxa"/>
            <w:tcBorders>
              <w:top w:val="nil"/>
              <w:left w:val="nil"/>
              <w:bottom w:val="nil"/>
              <w:right w:val="nil"/>
            </w:tcBorders>
          </w:tcPr>
          <w:p w14:paraId="7B671D2C" w14:textId="7101F67F" w:rsidR="009612B6" w:rsidRPr="004E1D16" w:rsidRDefault="009612B6" w:rsidP="003D13BF">
            <w:pPr>
              <w:pStyle w:val="Normal6a"/>
            </w:pPr>
            <w:r w:rsidRPr="004E1D16">
              <w:t>1.</w:t>
            </w:r>
            <w:r w:rsidRPr="004E1D16">
              <w:tab/>
              <w:t>Enfatiza a vantagem competitiva de investir no modelo social da UE; solicita que as recomendações do Grupo de Alto Nível sobre o futuro da proteção social e do Estado</w:t>
            </w:r>
            <w:r w:rsidR="00AC61B3">
              <w:noBreakHyphen/>
            </w:r>
            <w:r w:rsidRPr="004E1D16">
              <w:t>providência na UE, assim como as recomendações dos relatórios Letta e Draghi</w:t>
            </w:r>
            <w:r w:rsidRPr="004E1D16">
              <w:rPr>
                <w:b/>
                <w:i/>
              </w:rPr>
              <w:t>, na medida em que consolidam os objetivos do Pilar Europeu dos Direitos Sociais,</w:t>
            </w:r>
            <w:r w:rsidRPr="004E1D16">
              <w:t xml:space="preserve"> sejam integradas no processo do Semestre Europeu; congratula</w:t>
            </w:r>
            <w:r w:rsidR="00AC61B3">
              <w:noBreakHyphen/>
            </w:r>
            <w:r w:rsidRPr="004E1D16">
              <w:t>se com a integração do Pilar Europeu dos Direitos Sociais no quadro de governação económica, e insta os Estados</w:t>
            </w:r>
            <w:r w:rsidR="00AC61B3">
              <w:noBreakHyphen/>
            </w:r>
            <w:r w:rsidRPr="004E1D16">
              <w:t xml:space="preserve">Membros a tirarem partido da possibilidade de prorrogar o período de ajustamento para investir nas prioridades do Pilar Europeu dos Direitos Sociais </w:t>
            </w:r>
            <w:r w:rsidRPr="004E1D16">
              <w:rPr>
                <w:b/>
                <w:i/>
              </w:rPr>
              <w:t>e para trabalhar no sentido de justiça social e convergência em sentido ascendente</w:t>
            </w:r>
            <w:r w:rsidRPr="004E1D16">
              <w:t>; solicita que o quadro de governação integrado se reflita nos processos internos das instituições da UE, e que os seus órgãos económicos e sociais sejam associados em igual medida;</w:t>
            </w:r>
          </w:p>
        </w:tc>
      </w:tr>
    </w:tbl>
    <w:p w14:paraId="7DFC2464"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D0D1A0C" w14:textId="77777777" w:rsidR="009612B6" w:rsidRPr="004E1D16" w:rsidRDefault="009612B6" w:rsidP="009612B6">
      <w:r w:rsidRPr="004E1D16">
        <w:rPr>
          <w:rStyle w:val="HideTWBExt"/>
        </w:rPr>
        <w:t>&lt;/Amend&gt;</w:t>
      </w:r>
    </w:p>
    <w:p w14:paraId="124DAC6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141</w:t>
      </w:r>
      <w:r w:rsidRPr="004E1D16">
        <w:rPr>
          <w:rStyle w:val="HideTWBExt"/>
        </w:rPr>
        <w:t>&lt;/NumAm&gt;</w:t>
      </w:r>
    </w:p>
    <w:p w14:paraId="48DA8E3B"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038F3F7C" w14:textId="77777777" w:rsidR="009612B6" w:rsidRPr="004E1D16" w:rsidRDefault="009612B6" w:rsidP="009612B6">
      <w:pPr>
        <w:pStyle w:val="NormalBold"/>
      </w:pPr>
      <w:r w:rsidRPr="004E1D16">
        <w:rPr>
          <w:rStyle w:val="HideTWBExt"/>
          <w:b w:val="0"/>
        </w:rPr>
        <w:t>&lt;/RepeatBlock-By&gt;</w:t>
      </w:r>
    </w:p>
    <w:p w14:paraId="2983278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7912C35" w14:textId="77777777" w:rsidR="009612B6" w:rsidRPr="004E1D16" w:rsidRDefault="009612B6" w:rsidP="009612B6">
      <w:pPr>
        <w:pStyle w:val="NormalBold"/>
      </w:pPr>
      <w:r w:rsidRPr="004E1D16">
        <w:rPr>
          <w:rStyle w:val="HideTWBExt"/>
        </w:rPr>
        <w:t>&lt;Article&gt;</w:t>
      </w:r>
      <w:r w:rsidRPr="004E1D16">
        <w:t>N.º 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8632A79" w14:textId="77777777" w:rsidTr="003D13BF">
        <w:trPr>
          <w:trHeight w:hRule="exact" w:val="240"/>
          <w:jc w:val="center"/>
        </w:trPr>
        <w:tc>
          <w:tcPr>
            <w:tcW w:w="9752" w:type="dxa"/>
            <w:gridSpan w:val="2"/>
            <w:tcBorders>
              <w:top w:val="nil"/>
              <w:left w:val="nil"/>
              <w:bottom w:val="nil"/>
              <w:right w:val="nil"/>
            </w:tcBorders>
          </w:tcPr>
          <w:p w14:paraId="0759BAE2" w14:textId="77777777" w:rsidR="009612B6" w:rsidRPr="004E1D16" w:rsidRDefault="009612B6" w:rsidP="003D13BF"/>
        </w:tc>
      </w:tr>
      <w:tr w:rsidR="009612B6" w:rsidRPr="004E1D16" w14:paraId="36516025" w14:textId="77777777" w:rsidTr="003D13BF">
        <w:trPr>
          <w:trHeight w:val="240"/>
          <w:jc w:val="center"/>
        </w:trPr>
        <w:tc>
          <w:tcPr>
            <w:tcW w:w="4876" w:type="dxa"/>
            <w:tcBorders>
              <w:top w:val="nil"/>
              <w:left w:val="nil"/>
              <w:bottom w:val="nil"/>
              <w:right w:val="nil"/>
            </w:tcBorders>
          </w:tcPr>
          <w:p w14:paraId="2F612A8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DA9CE05" w14:textId="77777777" w:rsidR="009612B6" w:rsidRPr="004E1D16" w:rsidRDefault="009612B6" w:rsidP="003D13BF">
            <w:pPr>
              <w:pStyle w:val="AmColumnHeading"/>
            </w:pPr>
            <w:r w:rsidRPr="004E1D16">
              <w:t>Alteração</w:t>
            </w:r>
          </w:p>
        </w:tc>
      </w:tr>
      <w:tr w:rsidR="009612B6" w:rsidRPr="004E1D16" w14:paraId="41C2D00F" w14:textId="77777777" w:rsidTr="003D13BF">
        <w:trPr>
          <w:jc w:val="center"/>
        </w:trPr>
        <w:tc>
          <w:tcPr>
            <w:tcW w:w="4876" w:type="dxa"/>
            <w:tcBorders>
              <w:top w:val="nil"/>
              <w:left w:val="nil"/>
              <w:bottom w:val="nil"/>
              <w:right w:val="nil"/>
            </w:tcBorders>
          </w:tcPr>
          <w:p w14:paraId="6AE24C79" w14:textId="0046576D" w:rsidR="009612B6" w:rsidRPr="004E1D16" w:rsidRDefault="009612B6" w:rsidP="003D13BF">
            <w:pPr>
              <w:pStyle w:val="Normal6a"/>
            </w:pPr>
            <w:r w:rsidRPr="004E1D16">
              <w:t>1.</w:t>
            </w:r>
            <w:r w:rsidRPr="004E1D16">
              <w:tab/>
              <w:t>Enfatiza a vantagem competitiva de investir no modelo social da UE; solicita que as recomendações do Grupo de Alto Nível sobre o futuro da proteção social e do Estado</w:t>
            </w:r>
            <w:r w:rsidR="00AC61B3">
              <w:noBreakHyphen/>
            </w:r>
            <w:r w:rsidRPr="004E1D16">
              <w:t>providência na UE, assim como as recomendações dos relatórios Letta e Draghi sejam integradas no processo do Semestre Europeu; congratula</w:t>
            </w:r>
            <w:r w:rsidR="00AC61B3">
              <w:noBreakHyphen/>
            </w:r>
            <w:r w:rsidRPr="004E1D16">
              <w:t>se com a integração do Pilar Europeu dos Direitos Sociais no quadro de governação económica, e insta os Estados</w:t>
            </w:r>
            <w:r w:rsidR="00AC61B3">
              <w:noBreakHyphen/>
            </w:r>
            <w:r w:rsidRPr="004E1D16">
              <w:t>Membros a tirarem partido da possibilidade de prorrogar o período de ajustamento para investir nas prioridades do Pilar Europeu dos Direitos Sociais; solicita que o quadro de governação integrado se reflita nos processos internos das instituições da UE, e que os seus órgãos económicos e sociais sejam associados em igual medida;</w:t>
            </w:r>
          </w:p>
        </w:tc>
        <w:tc>
          <w:tcPr>
            <w:tcW w:w="4876" w:type="dxa"/>
            <w:tcBorders>
              <w:top w:val="nil"/>
              <w:left w:val="nil"/>
              <w:bottom w:val="nil"/>
              <w:right w:val="nil"/>
            </w:tcBorders>
          </w:tcPr>
          <w:p w14:paraId="069CA06B" w14:textId="11B7B03E" w:rsidR="009612B6" w:rsidRPr="004E1D16" w:rsidRDefault="009612B6" w:rsidP="003D13BF">
            <w:pPr>
              <w:pStyle w:val="Normal6a"/>
            </w:pPr>
            <w:r w:rsidRPr="004E1D16">
              <w:t>1.</w:t>
            </w:r>
            <w:r w:rsidRPr="004E1D16">
              <w:tab/>
              <w:t>Enfatiza a vantagem competitiva de investir no modelo social da UE; solicita que as recomendações do Grupo de Alto Nível sobre o futuro da proteção social e do Estado</w:t>
            </w:r>
            <w:r w:rsidR="00AC61B3">
              <w:noBreakHyphen/>
            </w:r>
            <w:r w:rsidRPr="004E1D16">
              <w:t xml:space="preserve">providência na UE, assim como as recomendações dos relatórios Letta e Draghi sejam integradas no processo do Semestre Europeu </w:t>
            </w:r>
            <w:r w:rsidRPr="004E1D16">
              <w:rPr>
                <w:b/>
                <w:i/>
              </w:rPr>
              <w:t>para proteger e reforçar a economia social de mercado da UE</w:t>
            </w:r>
            <w:r w:rsidRPr="004E1D16">
              <w:t>; congratula</w:t>
            </w:r>
            <w:r w:rsidR="00AC61B3">
              <w:noBreakHyphen/>
            </w:r>
            <w:r w:rsidRPr="004E1D16">
              <w:t>se com a integração do Pilar Europeu dos Direitos Sociais no quadro de governação económica, e insta os Estados</w:t>
            </w:r>
            <w:r w:rsidR="00AC61B3">
              <w:noBreakHyphen/>
            </w:r>
            <w:r w:rsidRPr="004E1D16">
              <w:t>Membros a tirarem partido da possibilidade de prorrogar o período de ajustamento para investir nas prioridades do Pilar Europeu dos Direitos Sociais; solicita que o quadro de governação integrado se reflita nos processos internos das instituições da UE, e que os seus órgãos económicos e sociais sejam associados em igual medida;</w:t>
            </w:r>
          </w:p>
        </w:tc>
      </w:tr>
    </w:tbl>
    <w:p w14:paraId="69B4A93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2CC6DAF" w14:textId="77777777" w:rsidR="009612B6" w:rsidRPr="004E1D16" w:rsidRDefault="009612B6" w:rsidP="009612B6">
      <w:r w:rsidRPr="004E1D16">
        <w:rPr>
          <w:rStyle w:val="HideTWBExt"/>
        </w:rPr>
        <w:t>&lt;/Amend&gt;</w:t>
      </w:r>
    </w:p>
    <w:p w14:paraId="4859494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142</w:t>
      </w:r>
      <w:r w:rsidRPr="004E1D16">
        <w:rPr>
          <w:rStyle w:val="HideTWBExt"/>
        </w:rPr>
        <w:t>&lt;/NumAm&gt;</w:t>
      </w:r>
    </w:p>
    <w:p w14:paraId="245CA38D"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0FB16A4" w14:textId="77777777" w:rsidR="009612B6" w:rsidRPr="004E1D16" w:rsidRDefault="009612B6" w:rsidP="009612B6">
      <w:pPr>
        <w:pStyle w:val="NormalBold"/>
      </w:pPr>
      <w:r w:rsidRPr="004E1D16">
        <w:rPr>
          <w:rStyle w:val="HideTWBExt"/>
          <w:b w:val="0"/>
        </w:rPr>
        <w:t>&lt;/RepeatBlock-By&gt;</w:t>
      </w:r>
    </w:p>
    <w:p w14:paraId="0BA050D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0494775" w14:textId="0ABC5520" w:rsidR="009612B6" w:rsidRPr="004E1D16" w:rsidRDefault="009612B6" w:rsidP="009612B6">
      <w:pPr>
        <w:pStyle w:val="NormalBold"/>
      </w:pPr>
      <w:r w:rsidRPr="004E1D16">
        <w:rPr>
          <w:rStyle w:val="HideTWBExt"/>
        </w:rPr>
        <w:t>&lt;Article&gt;</w:t>
      </w:r>
      <w:r w:rsidRPr="004E1D16">
        <w:t>N.º 1</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E98B4B5" w14:textId="77777777" w:rsidTr="003D13BF">
        <w:trPr>
          <w:trHeight w:hRule="exact" w:val="240"/>
          <w:jc w:val="center"/>
        </w:trPr>
        <w:tc>
          <w:tcPr>
            <w:tcW w:w="9752" w:type="dxa"/>
            <w:gridSpan w:val="2"/>
            <w:tcBorders>
              <w:top w:val="nil"/>
              <w:left w:val="nil"/>
              <w:bottom w:val="nil"/>
              <w:right w:val="nil"/>
            </w:tcBorders>
          </w:tcPr>
          <w:p w14:paraId="36470BB3" w14:textId="77777777" w:rsidR="009612B6" w:rsidRPr="004E1D16" w:rsidRDefault="009612B6" w:rsidP="003D13BF"/>
        </w:tc>
      </w:tr>
      <w:tr w:rsidR="009612B6" w:rsidRPr="004E1D16" w14:paraId="0A94FEDE" w14:textId="77777777" w:rsidTr="003D13BF">
        <w:trPr>
          <w:trHeight w:val="240"/>
          <w:jc w:val="center"/>
        </w:trPr>
        <w:tc>
          <w:tcPr>
            <w:tcW w:w="4876" w:type="dxa"/>
            <w:tcBorders>
              <w:top w:val="nil"/>
              <w:left w:val="nil"/>
              <w:bottom w:val="nil"/>
              <w:right w:val="nil"/>
            </w:tcBorders>
          </w:tcPr>
          <w:p w14:paraId="2359661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7AD3347" w14:textId="77777777" w:rsidR="009612B6" w:rsidRPr="004E1D16" w:rsidRDefault="009612B6" w:rsidP="003D13BF">
            <w:pPr>
              <w:pStyle w:val="AmColumnHeading"/>
            </w:pPr>
            <w:r w:rsidRPr="004E1D16">
              <w:t>Alteração</w:t>
            </w:r>
          </w:p>
        </w:tc>
      </w:tr>
      <w:tr w:rsidR="009612B6" w:rsidRPr="004E1D16" w14:paraId="6246C326" w14:textId="77777777" w:rsidTr="003D13BF">
        <w:trPr>
          <w:jc w:val="center"/>
        </w:trPr>
        <w:tc>
          <w:tcPr>
            <w:tcW w:w="4876" w:type="dxa"/>
            <w:tcBorders>
              <w:top w:val="nil"/>
              <w:left w:val="nil"/>
              <w:bottom w:val="nil"/>
              <w:right w:val="nil"/>
            </w:tcBorders>
          </w:tcPr>
          <w:p w14:paraId="1102367C" w14:textId="77777777" w:rsidR="009612B6" w:rsidRPr="004E1D16" w:rsidRDefault="009612B6" w:rsidP="003D13BF">
            <w:pPr>
              <w:pStyle w:val="Normal6a"/>
            </w:pPr>
          </w:p>
        </w:tc>
        <w:tc>
          <w:tcPr>
            <w:tcW w:w="4876" w:type="dxa"/>
            <w:tcBorders>
              <w:top w:val="nil"/>
              <w:left w:val="nil"/>
              <w:bottom w:val="nil"/>
              <w:right w:val="nil"/>
            </w:tcBorders>
          </w:tcPr>
          <w:p w14:paraId="1CF0F07E" w14:textId="3BA51CCF" w:rsidR="009612B6" w:rsidRPr="004E1D16" w:rsidRDefault="009612B6" w:rsidP="003D13BF">
            <w:pPr>
              <w:pStyle w:val="Normal6a"/>
            </w:pPr>
            <w:r w:rsidRPr="004E1D16">
              <w:rPr>
                <w:b/>
                <w:i/>
              </w:rPr>
              <w:t>1</w:t>
            </w:r>
            <w:r w:rsidR="00AC61B3">
              <w:rPr>
                <w:b/>
                <w:i/>
              </w:rPr>
              <w:noBreakHyphen/>
            </w:r>
            <w:r w:rsidRPr="004E1D16">
              <w:rPr>
                <w:b/>
                <w:i/>
              </w:rPr>
              <w:t>A.</w:t>
            </w:r>
            <w:r w:rsidRPr="004E1D16">
              <w:tab/>
            </w:r>
            <w:r w:rsidRPr="004E1D16">
              <w:rPr>
                <w:b/>
                <w:i/>
              </w:rPr>
              <w:t>Considera que a Comissão e os Estados</w:t>
            </w:r>
            <w:r w:rsidR="00AC61B3">
              <w:rPr>
                <w:b/>
                <w:i/>
              </w:rPr>
              <w:noBreakHyphen/>
            </w:r>
            <w:r w:rsidRPr="004E1D16">
              <w:rPr>
                <w:b/>
                <w:i/>
              </w:rPr>
              <w:t xml:space="preserve">Membros devem assegurar que </w:t>
            </w:r>
            <w:r w:rsidRPr="004E1D16">
              <w:rPr>
                <w:b/>
                <w:i/>
              </w:rPr>
              <w:lastRenderedPageBreak/>
              <w:t>as políticas orçamentais no âmbito do Semestre Europeu apoiem investimentos alinhados com o Pilar Europeu dos Direitos Sociais; salienta que esse investimento social é essencial para a coesão social, a convergência ascendente, a sustentabilidade económica a longo prazo e para dar resposta aos desafios identificados através do Painel de Indicadores Sociais e do Quadro de Convergência Social;</w:t>
            </w:r>
          </w:p>
        </w:tc>
      </w:tr>
    </w:tbl>
    <w:p w14:paraId="4FB97D8B"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A121730" w14:textId="77777777" w:rsidR="009612B6" w:rsidRPr="004E1D16" w:rsidRDefault="009612B6" w:rsidP="009612B6">
      <w:r w:rsidRPr="004E1D16">
        <w:rPr>
          <w:rStyle w:val="HideTWBExt"/>
        </w:rPr>
        <w:t>&lt;/Amend&gt;</w:t>
      </w:r>
    </w:p>
    <w:p w14:paraId="6AC53D8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143</w:t>
      </w:r>
      <w:r w:rsidRPr="004E1D16">
        <w:rPr>
          <w:rStyle w:val="HideTWBExt"/>
        </w:rPr>
        <w:t>&lt;/NumAm&gt;</w:t>
      </w:r>
    </w:p>
    <w:p w14:paraId="2BD6186B"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4F739983" w14:textId="77777777" w:rsidR="009612B6" w:rsidRPr="004E1D16" w:rsidRDefault="009612B6" w:rsidP="009612B6">
      <w:pPr>
        <w:pStyle w:val="NormalBold"/>
      </w:pPr>
      <w:r w:rsidRPr="004E1D16">
        <w:rPr>
          <w:rStyle w:val="HideTWBExt"/>
          <w:b w:val="0"/>
        </w:rPr>
        <w:t>&lt;/RepeatBlock-By&gt;</w:t>
      </w:r>
    </w:p>
    <w:p w14:paraId="20D50BD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834C586" w14:textId="1D0DDD4C" w:rsidR="009612B6" w:rsidRPr="004E1D16" w:rsidRDefault="009612B6" w:rsidP="009612B6">
      <w:pPr>
        <w:pStyle w:val="NormalBold"/>
      </w:pPr>
      <w:r w:rsidRPr="004E1D16">
        <w:rPr>
          <w:rStyle w:val="HideTWBExt"/>
        </w:rPr>
        <w:t>&lt;Article&gt;</w:t>
      </w:r>
      <w:r w:rsidRPr="004E1D16">
        <w:t>N.º 1</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8A76161" w14:textId="77777777" w:rsidTr="003D13BF">
        <w:trPr>
          <w:trHeight w:hRule="exact" w:val="240"/>
          <w:jc w:val="center"/>
        </w:trPr>
        <w:tc>
          <w:tcPr>
            <w:tcW w:w="9752" w:type="dxa"/>
            <w:gridSpan w:val="2"/>
            <w:tcBorders>
              <w:top w:val="nil"/>
              <w:left w:val="nil"/>
              <w:bottom w:val="nil"/>
              <w:right w:val="nil"/>
            </w:tcBorders>
          </w:tcPr>
          <w:p w14:paraId="0B8A6DEA" w14:textId="77777777" w:rsidR="009612B6" w:rsidRPr="004E1D16" w:rsidRDefault="009612B6" w:rsidP="003D13BF"/>
        </w:tc>
      </w:tr>
      <w:tr w:rsidR="009612B6" w:rsidRPr="004E1D16" w14:paraId="5B2F3991" w14:textId="77777777" w:rsidTr="003D13BF">
        <w:trPr>
          <w:trHeight w:val="240"/>
          <w:jc w:val="center"/>
        </w:trPr>
        <w:tc>
          <w:tcPr>
            <w:tcW w:w="4876" w:type="dxa"/>
            <w:tcBorders>
              <w:top w:val="nil"/>
              <w:left w:val="nil"/>
              <w:bottom w:val="nil"/>
              <w:right w:val="nil"/>
            </w:tcBorders>
          </w:tcPr>
          <w:p w14:paraId="284FA8F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313018D" w14:textId="77777777" w:rsidR="009612B6" w:rsidRPr="004E1D16" w:rsidRDefault="009612B6" w:rsidP="003D13BF">
            <w:pPr>
              <w:pStyle w:val="AmColumnHeading"/>
            </w:pPr>
            <w:r w:rsidRPr="004E1D16">
              <w:t>Alteração</w:t>
            </w:r>
          </w:p>
        </w:tc>
      </w:tr>
      <w:tr w:rsidR="009612B6" w:rsidRPr="004E1D16" w14:paraId="31C2F163" w14:textId="77777777" w:rsidTr="003D13BF">
        <w:trPr>
          <w:jc w:val="center"/>
        </w:trPr>
        <w:tc>
          <w:tcPr>
            <w:tcW w:w="4876" w:type="dxa"/>
            <w:tcBorders>
              <w:top w:val="nil"/>
              <w:left w:val="nil"/>
              <w:bottom w:val="nil"/>
              <w:right w:val="nil"/>
            </w:tcBorders>
          </w:tcPr>
          <w:p w14:paraId="3DC0441F" w14:textId="77777777" w:rsidR="009612B6" w:rsidRPr="004E1D16" w:rsidRDefault="009612B6" w:rsidP="003D13BF">
            <w:pPr>
              <w:pStyle w:val="Normal6a"/>
            </w:pPr>
          </w:p>
        </w:tc>
        <w:tc>
          <w:tcPr>
            <w:tcW w:w="4876" w:type="dxa"/>
            <w:tcBorders>
              <w:top w:val="nil"/>
              <w:left w:val="nil"/>
              <w:bottom w:val="nil"/>
              <w:right w:val="nil"/>
            </w:tcBorders>
          </w:tcPr>
          <w:p w14:paraId="140227F0" w14:textId="7828F0A8" w:rsidR="009612B6" w:rsidRPr="004E1D16" w:rsidRDefault="009612B6" w:rsidP="003D13BF">
            <w:pPr>
              <w:pStyle w:val="Normal6a"/>
            </w:pPr>
            <w:r w:rsidRPr="004E1D16">
              <w:rPr>
                <w:b/>
                <w:i/>
              </w:rPr>
              <w:t>1</w:t>
            </w:r>
            <w:r w:rsidR="00AC61B3">
              <w:rPr>
                <w:b/>
                <w:i/>
              </w:rPr>
              <w:noBreakHyphen/>
            </w:r>
            <w:r w:rsidRPr="004E1D16">
              <w:rPr>
                <w:b/>
                <w:i/>
              </w:rPr>
              <w:t>A.</w:t>
            </w:r>
            <w:r w:rsidRPr="004E1D16">
              <w:tab/>
            </w:r>
            <w:r w:rsidRPr="004E1D16">
              <w:rPr>
                <w:b/>
                <w:i/>
              </w:rPr>
              <w:t>Propõe que o quadro de governação integrada se reflita nos processos internos das instituições da UE, envolvendo os seus órgãos económicos e sociais de forma equilibrada, sem utilizar normas duplas e políticas em termos de decisões económicas que contribuam para a competitividade, a produtividade, o pleno acesso de todos os cidadãos da UE ao ensino superior (Erasmus) e as transições das economias dos Estados</w:t>
            </w:r>
            <w:r w:rsidR="00AC61B3">
              <w:rPr>
                <w:b/>
                <w:i/>
              </w:rPr>
              <w:noBreakHyphen/>
            </w:r>
            <w:r w:rsidRPr="004E1D16">
              <w:rPr>
                <w:b/>
                <w:i/>
              </w:rPr>
              <w:t>Membros;</w:t>
            </w:r>
          </w:p>
        </w:tc>
      </w:tr>
    </w:tbl>
    <w:p w14:paraId="1EB33C9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D27DCE5" w14:textId="77777777" w:rsidR="009612B6" w:rsidRPr="004E1D16" w:rsidRDefault="009612B6" w:rsidP="009612B6">
      <w:r w:rsidRPr="004E1D16">
        <w:rPr>
          <w:rStyle w:val="HideTWBExt"/>
        </w:rPr>
        <w:t>&lt;/Amend&gt;</w:t>
      </w:r>
    </w:p>
    <w:p w14:paraId="51F154A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144</w:t>
      </w:r>
      <w:r w:rsidRPr="004E1D16">
        <w:rPr>
          <w:rStyle w:val="HideTWBExt"/>
        </w:rPr>
        <w:t>&lt;/NumAm&gt;</w:t>
      </w:r>
    </w:p>
    <w:p w14:paraId="3249554C" w14:textId="77777777" w:rsidR="009612B6" w:rsidRPr="004E1D16" w:rsidRDefault="009612B6" w:rsidP="009612B6">
      <w:pPr>
        <w:pStyle w:val="NormalBold"/>
      </w:pPr>
      <w:r w:rsidRPr="004E1D16">
        <w:rPr>
          <w:rStyle w:val="HideTWBExt"/>
          <w:b w:val="0"/>
        </w:rPr>
        <w:t>&lt;RepeatBlock-By&gt;&lt;Members&gt;</w:t>
      </w:r>
      <w:r w:rsidRPr="004E1D16">
        <w:t>Galato Alexandraki, Emmanouil Fragkos</w:t>
      </w:r>
      <w:r w:rsidRPr="004E1D16">
        <w:rPr>
          <w:rStyle w:val="HideTWBExt"/>
          <w:b w:val="0"/>
        </w:rPr>
        <w:t>&lt;/Members&gt;</w:t>
      </w:r>
    </w:p>
    <w:p w14:paraId="425A1B27" w14:textId="77777777" w:rsidR="009612B6" w:rsidRPr="004E1D16" w:rsidRDefault="009612B6" w:rsidP="009612B6">
      <w:pPr>
        <w:pStyle w:val="NormalBold"/>
      </w:pPr>
      <w:r w:rsidRPr="004E1D16">
        <w:rPr>
          <w:rStyle w:val="HideTWBExt"/>
          <w:b w:val="0"/>
        </w:rPr>
        <w:t>&lt;/RepeatBlock-By&gt;</w:t>
      </w:r>
    </w:p>
    <w:p w14:paraId="15D0792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9C428F9" w14:textId="42614ADB" w:rsidR="009612B6" w:rsidRPr="004E1D16" w:rsidRDefault="009612B6" w:rsidP="009612B6">
      <w:pPr>
        <w:pStyle w:val="NormalBold"/>
      </w:pPr>
      <w:r w:rsidRPr="004E1D16">
        <w:rPr>
          <w:rStyle w:val="HideTWBExt"/>
        </w:rPr>
        <w:t>&lt;Article&gt;</w:t>
      </w:r>
      <w:r w:rsidRPr="004E1D16">
        <w:t>N.º 1</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A626B59" w14:textId="77777777" w:rsidTr="003D13BF">
        <w:trPr>
          <w:trHeight w:hRule="exact" w:val="240"/>
          <w:jc w:val="center"/>
        </w:trPr>
        <w:tc>
          <w:tcPr>
            <w:tcW w:w="9752" w:type="dxa"/>
            <w:gridSpan w:val="2"/>
            <w:tcBorders>
              <w:top w:val="nil"/>
              <w:left w:val="nil"/>
              <w:bottom w:val="nil"/>
              <w:right w:val="nil"/>
            </w:tcBorders>
          </w:tcPr>
          <w:p w14:paraId="7564E2EC" w14:textId="77777777" w:rsidR="009612B6" w:rsidRPr="004E1D16" w:rsidRDefault="009612B6" w:rsidP="003D13BF"/>
        </w:tc>
      </w:tr>
      <w:tr w:rsidR="009612B6" w:rsidRPr="004E1D16" w14:paraId="46CEDB43" w14:textId="77777777" w:rsidTr="003D13BF">
        <w:trPr>
          <w:trHeight w:val="240"/>
          <w:jc w:val="center"/>
        </w:trPr>
        <w:tc>
          <w:tcPr>
            <w:tcW w:w="4876" w:type="dxa"/>
            <w:tcBorders>
              <w:top w:val="nil"/>
              <w:left w:val="nil"/>
              <w:bottom w:val="nil"/>
              <w:right w:val="nil"/>
            </w:tcBorders>
          </w:tcPr>
          <w:p w14:paraId="6CBD19A9"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2D8E4A8D" w14:textId="77777777" w:rsidR="009612B6" w:rsidRPr="004E1D16" w:rsidRDefault="009612B6" w:rsidP="003D13BF">
            <w:pPr>
              <w:pStyle w:val="AmColumnHeading"/>
            </w:pPr>
            <w:r w:rsidRPr="004E1D16">
              <w:t>Alteração</w:t>
            </w:r>
          </w:p>
        </w:tc>
      </w:tr>
      <w:tr w:rsidR="009612B6" w:rsidRPr="004E1D16" w14:paraId="79F4880B" w14:textId="77777777" w:rsidTr="003D13BF">
        <w:trPr>
          <w:jc w:val="center"/>
        </w:trPr>
        <w:tc>
          <w:tcPr>
            <w:tcW w:w="4876" w:type="dxa"/>
            <w:tcBorders>
              <w:top w:val="nil"/>
              <w:left w:val="nil"/>
              <w:bottom w:val="nil"/>
              <w:right w:val="nil"/>
            </w:tcBorders>
          </w:tcPr>
          <w:p w14:paraId="08BE8398" w14:textId="77777777" w:rsidR="009612B6" w:rsidRPr="004E1D16" w:rsidRDefault="009612B6" w:rsidP="003D13BF">
            <w:pPr>
              <w:pStyle w:val="Normal6a"/>
            </w:pPr>
          </w:p>
        </w:tc>
        <w:tc>
          <w:tcPr>
            <w:tcW w:w="4876" w:type="dxa"/>
            <w:tcBorders>
              <w:top w:val="nil"/>
              <w:left w:val="nil"/>
              <w:bottom w:val="nil"/>
              <w:right w:val="nil"/>
            </w:tcBorders>
          </w:tcPr>
          <w:p w14:paraId="0FCB0110" w14:textId="673794F6" w:rsidR="009612B6" w:rsidRPr="004E1D16" w:rsidRDefault="009612B6" w:rsidP="003D13BF">
            <w:pPr>
              <w:pStyle w:val="Normal6a"/>
            </w:pPr>
            <w:r w:rsidRPr="004E1D16">
              <w:rPr>
                <w:b/>
                <w:i/>
              </w:rPr>
              <w:t>1</w:t>
            </w:r>
            <w:r w:rsidR="00AC61B3">
              <w:rPr>
                <w:b/>
                <w:i/>
              </w:rPr>
              <w:noBreakHyphen/>
            </w:r>
            <w:r w:rsidRPr="004E1D16">
              <w:rPr>
                <w:b/>
                <w:i/>
              </w:rPr>
              <w:t>A.</w:t>
            </w:r>
            <w:r w:rsidRPr="004E1D16">
              <w:tab/>
            </w:r>
            <w:r w:rsidRPr="004E1D16">
              <w:rPr>
                <w:b/>
                <w:i/>
              </w:rPr>
              <w:t>Salienta que a promoção do emprego e das competências exige um ambiente empresarial que permita o crescimento das pequenas e médias empresas;</w:t>
            </w:r>
            <w:r w:rsidRPr="004E1D16">
              <w:t xml:space="preserve"> </w:t>
            </w:r>
            <w:r w:rsidRPr="004E1D16">
              <w:rPr>
                <w:b/>
                <w:i/>
              </w:rPr>
              <w:t>alerta para o facto de os encargos regulamentares excessivos recaírem desproporcionadamente sobre as pequenas e médias empresas e limitarem a sua capacidade de oferecer empregos de qualidade;</w:t>
            </w:r>
          </w:p>
        </w:tc>
      </w:tr>
    </w:tbl>
    <w:p w14:paraId="351407E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5C801723" w14:textId="77777777" w:rsidR="009612B6" w:rsidRPr="004E1D16" w:rsidRDefault="009612B6" w:rsidP="009612B6">
      <w:r w:rsidRPr="004E1D16">
        <w:rPr>
          <w:rStyle w:val="HideTWBExt"/>
        </w:rPr>
        <w:t>&lt;/Amend&gt;</w:t>
      </w:r>
    </w:p>
    <w:p w14:paraId="6D2E014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145</w:t>
      </w:r>
      <w:r w:rsidRPr="004E1D16">
        <w:rPr>
          <w:rStyle w:val="HideTWBExt"/>
        </w:rPr>
        <w:t>&lt;/NumAm&gt;</w:t>
      </w:r>
    </w:p>
    <w:p w14:paraId="18F2F966"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3C568F5A" w14:textId="77777777" w:rsidR="009612B6" w:rsidRPr="004E1D16" w:rsidRDefault="009612B6" w:rsidP="009612B6">
      <w:pPr>
        <w:pStyle w:val="NormalBold"/>
      </w:pPr>
      <w:r w:rsidRPr="004E1D16">
        <w:rPr>
          <w:rStyle w:val="HideTWBExt"/>
          <w:b w:val="0"/>
        </w:rPr>
        <w:t>&lt;/RepeatBlock-By&gt;</w:t>
      </w:r>
    </w:p>
    <w:p w14:paraId="5FC64C9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575B923" w14:textId="5FA22A7B" w:rsidR="009612B6" w:rsidRPr="004E1D16" w:rsidRDefault="009612B6" w:rsidP="009612B6">
      <w:pPr>
        <w:pStyle w:val="NormalBold"/>
      </w:pPr>
      <w:r w:rsidRPr="004E1D16">
        <w:rPr>
          <w:rStyle w:val="HideTWBExt"/>
        </w:rPr>
        <w:t>&lt;Article&gt;</w:t>
      </w:r>
      <w:r w:rsidRPr="004E1D16">
        <w:t>N.º 1</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DA38B97" w14:textId="77777777" w:rsidTr="003D13BF">
        <w:trPr>
          <w:trHeight w:hRule="exact" w:val="240"/>
          <w:jc w:val="center"/>
        </w:trPr>
        <w:tc>
          <w:tcPr>
            <w:tcW w:w="9752" w:type="dxa"/>
            <w:gridSpan w:val="2"/>
            <w:tcBorders>
              <w:top w:val="nil"/>
              <w:left w:val="nil"/>
              <w:bottom w:val="nil"/>
              <w:right w:val="nil"/>
            </w:tcBorders>
          </w:tcPr>
          <w:p w14:paraId="204C63F6" w14:textId="77777777" w:rsidR="009612B6" w:rsidRPr="004E1D16" w:rsidRDefault="009612B6" w:rsidP="003D13BF"/>
        </w:tc>
      </w:tr>
      <w:tr w:rsidR="009612B6" w:rsidRPr="004E1D16" w14:paraId="386F4D08" w14:textId="77777777" w:rsidTr="003D13BF">
        <w:trPr>
          <w:trHeight w:val="240"/>
          <w:jc w:val="center"/>
        </w:trPr>
        <w:tc>
          <w:tcPr>
            <w:tcW w:w="4876" w:type="dxa"/>
            <w:tcBorders>
              <w:top w:val="nil"/>
              <w:left w:val="nil"/>
              <w:bottom w:val="nil"/>
              <w:right w:val="nil"/>
            </w:tcBorders>
          </w:tcPr>
          <w:p w14:paraId="762EF4A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26D5C01" w14:textId="77777777" w:rsidR="009612B6" w:rsidRPr="004E1D16" w:rsidRDefault="009612B6" w:rsidP="003D13BF">
            <w:pPr>
              <w:pStyle w:val="AmColumnHeading"/>
            </w:pPr>
            <w:r w:rsidRPr="004E1D16">
              <w:t>Alteração</w:t>
            </w:r>
          </w:p>
        </w:tc>
      </w:tr>
      <w:tr w:rsidR="009612B6" w:rsidRPr="004E1D16" w14:paraId="432F1C90" w14:textId="77777777" w:rsidTr="003D13BF">
        <w:trPr>
          <w:jc w:val="center"/>
        </w:trPr>
        <w:tc>
          <w:tcPr>
            <w:tcW w:w="4876" w:type="dxa"/>
            <w:tcBorders>
              <w:top w:val="nil"/>
              <w:left w:val="nil"/>
              <w:bottom w:val="nil"/>
              <w:right w:val="nil"/>
            </w:tcBorders>
          </w:tcPr>
          <w:p w14:paraId="20EB0E5E" w14:textId="77777777" w:rsidR="009612B6" w:rsidRPr="004E1D16" w:rsidRDefault="009612B6" w:rsidP="003D13BF">
            <w:pPr>
              <w:pStyle w:val="Normal6a"/>
            </w:pPr>
          </w:p>
        </w:tc>
        <w:tc>
          <w:tcPr>
            <w:tcW w:w="4876" w:type="dxa"/>
            <w:tcBorders>
              <w:top w:val="nil"/>
              <w:left w:val="nil"/>
              <w:bottom w:val="nil"/>
              <w:right w:val="nil"/>
            </w:tcBorders>
          </w:tcPr>
          <w:p w14:paraId="7492EA30" w14:textId="6A798767" w:rsidR="009612B6" w:rsidRPr="004E1D16" w:rsidRDefault="009612B6" w:rsidP="003D13BF">
            <w:pPr>
              <w:pStyle w:val="Normal6a"/>
            </w:pPr>
            <w:r w:rsidRPr="004E1D16">
              <w:rPr>
                <w:b/>
                <w:i/>
              </w:rPr>
              <w:t>1</w:t>
            </w:r>
            <w:r w:rsidR="00AC61B3">
              <w:rPr>
                <w:b/>
                <w:i/>
              </w:rPr>
              <w:noBreakHyphen/>
            </w:r>
            <w:r w:rsidRPr="004E1D16">
              <w:rPr>
                <w:b/>
                <w:i/>
              </w:rPr>
              <w:t>B.</w:t>
            </w:r>
            <w:r w:rsidRPr="004E1D16">
              <w:tab/>
            </w:r>
            <w:r w:rsidRPr="004E1D16">
              <w:rPr>
                <w:b/>
                <w:i/>
              </w:rPr>
              <w:t>Lamenta a falta de dados e de análises sobre a desigualdade na distribuição da riqueza e a concentração da riqueza na UE, uma vez que se trata de um dos principais fatores determinantes da pobreza; insta a Comissão e os Estados</w:t>
            </w:r>
            <w:r w:rsidR="00AC61B3">
              <w:rPr>
                <w:b/>
                <w:i/>
              </w:rPr>
              <w:noBreakHyphen/>
            </w:r>
            <w:r w:rsidRPr="004E1D16">
              <w:rPr>
                <w:b/>
                <w:i/>
              </w:rPr>
              <w:t>Membros a avaliarem o impacto socioeconómico das desigualdades na distribuição da riqueza e a proporem urgentemente medidas que assegurem uma distribuição mais justa da riqueza e dos recursos, a fim de permitir progressos no sentido da redução da pobreza em 15 milhões em 2030, bem como o alargamento da classe média;</w:t>
            </w:r>
          </w:p>
        </w:tc>
      </w:tr>
    </w:tbl>
    <w:p w14:paraId="0167942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DABA62F" w14:textId="77777777" w:rsidR="009612B6" w:rsidRPr="004E1D16" w:rsidRDefault="009612B6" w:rsidP="009612B6">
      <w:r w:rsidRPr="004E1D16">
        <w:rPr>
          <w:rStyle w:val="HideTWBExt"/>
        </w:rPr>
        <w:t>&lt;/Amend&gt;</w:t>
      </w:r>
    </w:p>
    <w:p w14:paraId="7672C6B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146</w:t>
      </w:r>
      <w:r w:rsidRPr="004E1D16">
        <w:rPr>
          <w:rStyle w:val="HideTWBExt"/>
        </w:rPr>
        <w:t>&lt;/NumAm&gt;</w:t>
      </w:r>
    </w:p>
    <w:p w14:paraId="2C3EF94F"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06EF0B78" w14:textId="77777777" w:rsidR="009612B6" w:rsidRPr="004E1D16" w:rsidRDefault="009612B6" w:rsidP="009612B6">
      <w:pPr>
        <w:pStyle w:val="NormalBold"/>
      </w:pPr>
      <w:r w:rsidRPr="004E1D16">
        <w:rPr>
          <w:rStyle w:val="HideTWBExt"/>
          <w:b w:val="0"/>
        </w:rPr>
        <w:lastRenderedPageBreak/>
        <w:t>&lt;/RepeatBlock-By&gt;</w:t>
      </w:r>
    </w:p>
    <w:p w14:paraId="1B979DD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28DF647" w14:textId="3B8BD88F" w:rsidR="009612B6" w:rsidRPr="004E1D16" w:rsidRDefault="009612B6" w:rsidP="009612B6">
      <w:pPr>
        <w:pStyle w:val="NormalBold"/>
      </w:pPr>
      <w:r w:rsidRPr="004E1D16">
        <w:rPr>
          <w:rStyle w:val="HideTWBExt"/>
        </w:rPr>
        <w:t>&lt;Article&gt;</w:t>
      </w:r>
      <w:r w:rsidRPr="004E1D16">
        <w:t>N.º 2</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547B5F3" w14:textId="77777777" w:rsidTr="003D13BF">
        <w:trPr>
          <w:trHeight w:hRule="exact" w:val="240"/>
          <w:jc w:val="center"/>
        </w:trPr>
        <w:tc>
          <w:tcPr>
            <w:tcW w:w="9752" w:type="dxa"/>
            <w:gridSpan w:val="2"/>
            <w:tcBorders>
              <w:top w:val="nil"/>
              <w:left w:val="nil"/>
              <w:bottom w:val="nil"/>
              <w:right w:val="nil"/>
            </w:tcBorders>
          </w:tcPr>
          <w:p w14:paraId="3B2DC0BC" w14:textId="77777777" w:rsidR="009612B6" w:rsidRPr="004E1D16" w:rsidRDefault="009612B6" w:rsidP="003D13BF"/>
        </w:tc>
      </w:tr>
      <w:tr w:rsidR="009612B6" w:rsidRPr="004E1D16" w14:paraId="0DD4C67D" w14:textId="77777777" w:rsidTr="003D13BF">
        <w:trPr>
          <w:trHeight w:val="240"/>
          <w:jc w:val="center"/>
        </w:trPr>
        <w:tc>
          <w:tcPr>
            <w:tcW w:w="4876" w:type="dxa"/>
            <w:tcBorders>
              <w:top w:val="nil"/>
              <w:left w:val="nil"/>
              <w:bottom w:val="nil"/>
              <w:right w:val="nil"/>
            </w:tcBorders>
          </w:tcPr>
          <w:p w14:paraId="0B1C1A5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02A9CF8" w14:textId="77777777" w:rsidR="009612B6" w:rsidRPr="004E1D16" w:rsidRDefault="009612B6" w:rsidP="003D13BF">
            <w:pPr>
              <w:pStyle w:val="AmColumnHeading"/>
            </w:pPr>
            <w:r w:rsidRPr="004E1D16">
              <w:t>Alteração</w:t>
            </w:r>
          </w:p>
        </w:tc>
      </w:tr>
      <w:tr w:rsidR="009612B6" w:rsidRPr="004E1D16" w14:paraId="5B7EB04D" w14:textId="77777777" w:rsidTr="003D13BF">
        <w:trPr>
          <w:jc w:val="center"/>
        </w:trPr>
        <w:tc>
          <w:tcPr>
            <w:tcW w:w="4876" w:type="dxa"/>
            <w:tcBorders>
              <w:top w:val="nil"/>
              <w:left w:val="nil"/>
              <w:bottom w:val="nil"/>
              <w:right w:val="nil"/>
            </w:tcBorders>
          </w:tcPr>
          <w:p w14:paraId="36CF6E92" w14:textId="77777777" w:rsidR="009612B6" w:rsidRPr="004E1D16" w:rsidRDefault="009612B6" w:rsidP="003D13BF">
            <w:pPr>
              <w:pStyle w:val="Normal6a"/>
            </w:pPr>
            <w:r w:rsidRPr="004E1D16">
              <w:rPr>
                <w:b/>
                <w:i/>
              </w:rPr>
              <w:t>2.</w:t>
            </w:r>
            <w:r w:rsidRPr="004E1D16">
              <w:tab/>
            </w:r>
            <w:r w:rsidRPr="004E1D16">
              <w:rPr>
                <w:b/>
                <w:i/>
              </w:rPr>
              <w:t>Considera que a Comissão e o Conselho devem intensificar os seus esforços para aplicar o Pilar Europeu dos Direitos Sociais; solicita que os objetivos do Plano de Ação sobre o Pilar Europeu dos Direitos Sociais sejam integrados no cerne do Semestre Europeu e passem a ser parâmetros de referência nas avaliações do Semestre Europeu;</w:t>
            </w:r>
          </w:p>
        </w:tc>
        <w:tc>
          <w:tcPr>
            <w:tcW w:w="4876" w:type="dxa"/>
            <w:tcBorders>
              <w:top w:val="nil"/>
              <w:left w:val="nil"/>
              <w:bottom w:val="nil"/>
              <w:right w:val="nil"/>
            </w:tcBorders>
          </w:tcPr>
          <w:p w14:paraId="4ED1A39D" w14:textId="77777777" w:rsidR="009612B6" w:rsidRPr="004E1D16" w:rsidRDefault="009612B6" w:rsidP="003D13BF">
            <w:pPr>
              <w:pStyle w:val="Normal6a"/>
            </w:pPr>
            <w:r w:rsidRPr="004E1D16">
              <w:rPr>
                <w:b/>
                <w:i/>
              </w:rPr>
              <w:t>Suprimido</w:t>
            </w:r>
          </w:p>
        </w:tc>
      </w:tr>
    </w:tbl>
    <w:p w14:paraId="263E53E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4025041B" w14:textId="77777777" w:rsidR="009612B6" w:rsidRPr="004E1D16" w:rsidRDefault="009612B6" w:rsidP="009612B6">
      <w:r w:rsidRPr="004E1D16">
        <w:rPr>
          <w:rStyle w:val="HideTWBExt"/>
        </w:rPr>
        <w:t>&lt;/Amend&gt;</w:t>
      </w:r>
    </w:p>
    <w:p w14:paraId="4DE4A5A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147</w:t>
      </w:r>
      <w:r w:rsidRPr="004E1D16">
        <w:rPr>
          <w:rStyle w:val="HideTWBExt"/>
        </w:rPr>
        <w:t>&lt;/NumAm&gt;</w:t>
      </w:r>
    </w:p>
    <w:p w14:paraId="57B42E0B"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36573A2F"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4B5FDCEA" w14:textId="77777777" w:rsidR="009612B6" w:rsidRPr="004E1D16" w:rsidRDefault="009612B6" w:rsidP="009612B6">
      <w:pPr>
        <w:pStyle w:val="NormalBold"/>
      </w:pPr>
      <w:r w:rsidRPr="004E1D16">
        <w:rPr>
          <w:rStyle w:val="HideTWBExt"/>
          <w:b w:val="0"/>
        </w:rPr>
        <w:t>&lt;/RepeatBlock-By&gt;</w:t>
      </w:r>
    </w:p>
    <w:p w14:paraId="37AACD8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E9CA48B" w14:textId="77777777" w:rsidR="009612B6" w:rsidRPr="004E1D16" w:rsidRDefault="009612B6" w:rsidP="009612B6">
      <w:pPr>
        <w:pStyle w:val="NormalBold"/>
      </w:pPr>
      <w:r w:rsidRPr="004E1D16">
        <w:rPr>
          <w:rStyle w:val="HideTWBExt"/>
        </w:rPr>
        <w:t>&lt;Article&gt;</w:t>
      </w:r>
      <w:r w:rsidRPr="004E1D16">
        <w:t>N.º 2</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C411CB3" w14:textId="77777777" w:rsidTr="003D13BF">
        <w:trPr>
          <w:trHeight w:hRule="exact" w:val="240"/>
          <w:jc w:val="center"/>
        </w:trPr>
        <w:tc>
          <w:tcPr>
            <w:tcW w:w="9752" w:type="dxa"/>
            <w:gridSpan w:val="2"/>
            <w:tcBorders>
              <w:top w:val="nil"/>
              <w:left w:val="nil"/>
              <w:bottom w:val="nil"/>
              <w:right w:val="nil"/>
            </w:tcBorders>
          </w:tcPr>
          <w:p w14:paraId="4A6127CF" w14:textId="77777777" w:rsidR="009612B6" w:rsidRPr="004E1D16" w:rsidRDefault="009612B6" w:rsidP="003D13BF"/>
        </w:tc>
      </w:tr>
      <w:tr w:rsidR="009612B6" w:rsidRPr="004E1D16" w14:paraId="56C24049" w14:textId="77777777" w:rsidTr="003D13BF">
        <w:trPr>
          <w:trHeight w:val="240"/>
          <w:jc w:val="center"/>
        </w:trPr>
        <w:tc>
          <w:tcPr>
            <w:tcW w:w="4876" w:type="dxa"/>
            <w:tcBorders>
              <w:top w:val="nil"/>
              <w:left w:val="nil"/>
              <w:bottom w:val="nil"/>
              <w:right w:val="nil"/>
            </w:tcBorders>
          </w:tcPr>
          <w:p w14:paraId="38F6B31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B41CF80" w14:textId="77777777" w:rsidR="009612B6" w:rsidRPr="004E1D16" w:rsidRDefault="009612B6" w:rsidP="003D13BF">
            <w:pPr>
              <w:pStyle w:val="AmColumnHeading"/>
            </w:pPr>
            <w:r w:rsidRPr="004E1D16">
              <w:t>Alteração</w:t>
            </w:r>
          </w:p>
        </w:tc>
      </w:tr>
      <w:tr w:rsidR="009612B6" w:rsidRPr="004E1D16" w14:paraId="0AFC7393" w14:textId="77777777" w:rsidTr="003D13BF">
        <w:trPr>
          <w:jc w:val="center"/>
        </w:trPr>
        <w:tc>
          <w:tcPr>
            <w:tcW w:w="4876" w:type="dxa"/>
            <w:tcBorders>
              <w:top w:val="nil"/>
              <w:left w:val="nil"/>
              <w:bottom w:val="nil"/>
              <w:right w:val="nil"/>
            </w:tcBorders>
          </w:tcPr>
          <w:p w14:paraId="752901D0" w14:textId="77777777" w:rsidR="009612B6" w:rsidRPr="004E1D16" w:rsidRDefault="009612B6" w:rsidP="003D13BF">
            <w:pPr>
              <w:pStyle w:val="Normal6a"/>
            </w:pPr>
            <w:r w:rsidRPr="004E1D16">
              <w:rPr>
                <w:b/>
                <w:i/>
              </w:rPr>
              <w:t>2.</w:t>
            </w:r>
            <w:r w:rsidRPr="004E1D16">
              <w:tab/>
            </w:r>
            <w:r w:rsidRPr="004E1D16">
              <w:rPr>
                <w:b/>
                <w:i/>
              </w:rPr>
              <w:t>Considera que a Comissão e o Conselho devem intensificar os seus esforços para aplicar o Pilar Europeu dos Direitos Sociais; solicita que os objetivos do Plano de Ação sobre o Pilar Europeu dos Direitos Sociais sejam integrados no cerne do Semestre Europeu e passem a ser parâmetros de referência nas avaliações do Semestre Europeu;</w:t>
            </w:r>
          </w:p>
        </w:tc>
        <w:tc>
          <w:tcPr>
            <w:tcW w:w="4876" w:type="dxa"/>
            <w:tcBorders>
              <w:top w:val="nil"/>
              <w:left w:val="nil"/>
              <w:bottom w:val="nil"/>
              <w:right w:val="nil"/>
            </w:tcBorders>
          </w:tcPr>
          <w:p w14:paraId="41378BD6" w14:textId="77777777" w:rsidR="009612B6" w:rsidRPr="004E1D16" w:rsidRDefault="009612B6" w:rsidP="003D13BF">
            <w:pPr>
              <w:pStyle w:val="Normal6a"/>
            </w:pPr>
            <w:r w:rsidRPr="004E1D16">
              <w:rPr>
                <w:b/>
                <w:i/>
              </w:rPr>
              <w:t>Suprimido</w:t>
            </w:r>
          </w:p>
        </w:tc>
      </w:tr>
    </w:tbl>
    <w:p w14:paraId="11EA984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FE0DFBD" w14:textId="77777777" w:rsidR="009612B6" w:rsidRPr="004E1D16" w:rsidRDefault="009612B6" w:rsidP="009612B6">
      <w:r w:rsidRPr="004E1D16">
        <w:rPr>
          <w:rStyle w:val="HideTWBExt"/>
        </w:rPr>
        <w:t>&lt;/Amend&gt;</w:t>
      </w:r>
    </w:p>
    <w:p w14:paraId="42CF58B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148</w:t>
      </w:r>
      <w:r w:rsidRPr="004E1D16">
        <w:rPr>
          <w:rStyle w:val="HideTWBExt"/>
        </w:rPr>
        <w:t>&lt;/NumAm&gt;</w:t>
      </w:r>
    </w:p>
    <w:p w14:paraId="278A8267" w14:textId="77777777" w:rsidR="009612B6" w:rsidRPr="004E1D16" w:rsidRDefault="009612B6" w:rsidP="009612B6">
      <w:pPr>
        <w:pStyle w:val="NormalBold"/>
      </w:pPr>
      <w:r w:rsidRPr="004E1D16">
        <w:rPr>
          <w:rStyle w:val="HideTWBExt"/>
          <w:b w:val="0"/>
        </w:rPr>
        <w:t>&lt;RepeatBlock-By&gt;&lt;Members&gt;</w:t>
      </w:r>
      <w:r w:rsidRPr="004E1D16">
        <w:t>Pál Szekeres, Margarita de la Pisa Carrión</w:t>
      </w:r>
      <w:r w:rsidRPr="004E1D16">
        <w:rPr>
          <w:rStyle w:val="HideTWBExt"/>
          <w:b w:val="0"/>
        </w:rPr>
        <w:t>&lt;/Members&gt;</w:t>
      </w:r>
    </w:p>
    <w:p w14:paraId="07B965D0" w14:textId="77777777" w:rsidR="009612B6" w:rsidRPr="004E1D16" w:rsidRDefault="009612B6" w:rsidP="009612B6">
      <w:pPr>
        <w:pStyle w:val="NormalBold"/>
      </w:pPr>
      <w:r w:rsidRPr="004E1D16">
        <w:rPr>
          <w:rStyle w:val="HideTWBExt"/>
          <w:b w:val="0"/>
        </w:rPr>
        <w:t>&lt;/RepeatBlock-By&gt;</w:t>
      </w:r>
    </w:p>
    <w:p w14:paraId="6E839F7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A89C6AA" w14:textId="77777777" w:rsidR="009612B6" w:rsidRPr="004E1D16" w:rsidRDefault="009612B6" w:rsidP="009612B6">
      <w:pPr>
        <w:pStyle w:val="NormalBold"/>
      </w:pPr>
      <w:r w:rsidRPr="004E1D16">
        <w:rPr>
          <w:rStyle w:val="HideTWBExt"/>
        </w:rPr>
        <w:t>&lt;Article&gt;</w:t>
      </w:r>
      <w:r w:rsidRPr="004E1D16">
        <w:t>N.º 2</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EED6591" w14:textId="77777777" w:rsidTr="003D13BF">
        <w:trPr>
          <w:trHeight w:hRule="exact" w:val="240"/>
          <w:jc w:val="center"/>
        </w:trPr>
        <w:tc>
          <w:tcPr>
            <w:tcW w:w="9752" w:type="dxa"/>
            <w:gridSpan w:val="2"/>
            <w:tcBorders>
              <w:top w:val="nil"/>
              <w:left w:val="nil"/>
              <w:bottom w:val="nil"/>
              <w:right w:val="nil"/>
            </w:tcBorders>
          </w:tcPr>
          <w:p w14:paraId="22973C34" w14:textId="77777777" w:rsidR="009612B6" w:rsidRPr="004E1D16" w:rsidRDefault="009612B6" w:rsidP="003D13BF"/>
        </w:tc>
      </w:tr>
      <w:tr w:rsidR="009612B6" w:rsidRPr="004E1D16" w14:paraId="3398D90B" w14:textId="77777777" w:rsidTr="003D13BF">
        <w:trPr>
          <w:trHeight w:val="240"/>
          <w:jc w:val="center"/>
        </w:trPr>
        <w:tc>
          <w:tcPr>
            <w:tcW w:w="4876" w:type="dxa"/>
            <w:tcBorders>
              <w:top w:val="nil"/>
              <w:left w:val="nil"/>
              <w:bottom w:val="nil"/>
              <w:right w:val="nil"/>
            </w:tcBorders>
          </w:tcPr>
          <w:p w14:paraId="145E3AE1"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7E057CFC" w14:textId="77777777" w:rsidR="009612B6" w:rsidRPr="004E1D16" w:rsidRDefault="009612B6" w:rsidP="003D13BF">
            <w:pPr>
              <w:pStyle w:val="AmColumnHeading"/>
            </w:pPr>
            <w:r w:rsidRPr="004E1D16">
              <w:t>Alteração</w:t>
            </w:r>
          </w:p>
        </w:tc>
      </w:tr>
      <w:tr w:rsidR="009612B6" w:rsidRPr="004E1D16" w14:paraId="7CF48D61" w14:textId="77777777" w:rsidTr="003D13BF">
        <w:trPr>
          <w:jc w:val="center"/>
        </w:trPr>
        <w:tc>
          <w:tcPr>
            <w:tcW w:w="4876" w:type="dxa"/>
            <w:tcBorders>
              <w:top w:val="nil"/>
              <w:left w:val="nil"/>
              <w:bottom w:val="nil"/>
              <w:right w:val="nil"/>
            </w:tcBorders>
          </w:tcPr>
          <w:p w14:paraId="09CB3A77" w14:textId="77777777" w:rsidR="009612B6" w:rsidRPr="004E1D16" w:rsidRDefault="009612B6" w:rsidP="003D13BF">
            <w:pPr>
              <w:pStyle w:val="Normal6a"/>
            </w:pPr>
            <w:r w:rsidRPr="004E1D16">
              <w:rPr>
                <w:b/>
                <w:i/>
              </w:rPr>
              <w:t>2.</w:t>
            </w:r>
            <w:r w:rsidRPr="004E1D16">
              <w:tab/>
            </w:r>
            <w:r w:rsidRPr="004E1D16">
              <w:rPr>
                <w:b/>
                <w:i/>
              </w:rPr>
              <w:t>Considera que a Comissão e o Conselho devem intensificar os seus esforços para aplicar o Pilar Europeu dos Direitos Sociais; solicita que os objetivos do Plano de Ação sobre o Pilar Europeu dos Direitos Sociais sejam integrados no cerne do Semestre Europeu e passem a ser parâmetros de referência nas avaliações do Semestre Europeu;</w:t>
            </w:r>
          </w:p>
        </w:tc>
        <w:tc>
          <w:tcPr>
            <w:tcW w:w="4876" w:type="dxa"/>
            <w:tcBorders>
              <w:top w:val="nil"/>
              <w:left w:val="nil"/>
              <w:bottom w:val="nil"/>
              <w:right w:val="nil"/>
            </w:tcBorders>
          </w:tcPr>
          <w:p w14:paraId="548E94F0" w14:textId="77777777" w:rsidR="009612B6" w:rsidRPr="004E1D16" w:rsidRDefault="009612B6" w:rsidP="003D13BF">
            <w:pPr>
              <w:pStyle w:val="Normal6a"/>
            </w:pPr>
            <w:r w:rsidRPr="004E1D16">
              <w:rPr>
                <w:b/>
                <w:i/>
              </w:rPr>
              <w:t>Suprimido</w:t>
            </w:r>
          </w:p>
        </w:tc>
      </w:tr>
    </w:tbl>
    <w:p w14:paraId="4CE0CC6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70E8985" w14:textId="77777777" w:rsidR="009612B6" w:rsidRPr="004E1D16" w:rsidRDefault="009612B6" w:rsidP="009612B6">
      <w:r w:rsidRPr="004E1D16">
        <w:rPr>
          <w:rStyle w:val="HideTWBExt"/>
        </w:rPr>
        <w:t>&lt;/Amend&gt;</w:t>
      </w:r>
    </w:p>
    <w:p w14:paraId="0C75227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149</w:t>
      </w:r>
      <w:r w:rsidRPr="004E1D16">
        <w:rPr>
          <w:rStyle w:val="HideTWBExt"/>
        </w:rPr>
        <w:t>&lt;/NumAm&gt;</w:t>
      </w:r>
    </w:p>
    <w:p w14:paraId="04B8EBA8"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45354221" w14:textId="77777777" w:rsidR="009612B6" w:rsidRPr="004E1D16" w:rsidRDefault="009612B6" w:rsidP="009612B6">
      <w:pPr>
        <w:pStyle w:val="NormalBold"/>
      </w:pPr>
      <w:r w:rsidRPr="004E1D16">
        <w:rPr>
          <w:rStyle w:val="HideTWBExt"/>
          <w:b w:val="0"/>
        </w:rPr>
        <w:t>&lt;/RepeatBlock-By&gt;</w:t>
      </w:r>
    </w:p>
    <w:p w14:paraId="2736CB6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C24DE1D" w14:textId="77777777" w:rsidR="009612B6" w:rsidRPr="004E1D16" w:rsidRDefault="009612B6" w:rsidP="009612B6">
      <w:pPr>
        <w:pStyle w:val="NormalBold"/>
      </w:pPr>
      <w:r w:rsidRPr="004E1D16">
        <w:rPr>
          <w:rStyle w:val="HideTWBExt"/>
        </w:rPr>
        <w:t>&lt;Article&gt;</w:t>
      </w:r>
      <w:r w:rsidRPr="004E1D16">
        <w:t>N.º 2</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697E7D2" w14:textId="77777777" w:rsidTr="003D13BF">
        <w:trPr>
          <w:trHeight w:hRule="exact" w:val="240"/>
          <w:jc w:val="center"/>
        </w:trPr>
        <w:tc>
          <w:tcPr>
            <w:tcW w:w="9752" w:type="dxa"/>
            <w:gridSpan w:val="2"/>
            <w:tcBorders>
              <w:top w:val="nil"/>
              <w:left w:val="nil"/>
              <w:bottom w:val="nil"/>
              <w:right w:val="nil"/>
            </w:tcBorders>
          </w:tcPr>
          <w:p w14:paraId="2D6A003D" w14:textId="77777777" w:rsidR="009612B6" w:rsidRPr="004E1D16" w:rsidRDefault="009612B6" w:rsidP="003D13BF"/>
        </w:tc>
      </w:tr>
      <w:tr w:rsidR="009612B6" w:rsidRPr="004E1D16" w14:paraId="4F587595" w14:textId="77777777" w:rsidTr="003D13BF">
        <w:trPr>
          <w:trHeight w:val="240"/>
          <w:jc w:val="center"/>
        </w:trPr>
        <w:tc>
          <w:tcPr>
            <w:tcW w:w="4876" w:type="dxa"/>
            <w:tcBorders>
              <w:top w:val="nil"/>
              <w:left w:val="nil"/>
              <w:bottom w:val="nil"/>
              <w:right w:val="nil"/>
            </w:tcBorders>
          </w:tcPr>
          <w:p w14:paraId="1CA53DF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A468B3E" w14:textId="77777777" w:rsidR="009612B6" w:rsidRPr="004E1D16" w:rsidRDefault="009612B6" w:rsidP="003D13BF">
            <w:pPr>
              <w:pStyle w:val="AmColumnHeading"/>
            </w:pPr>
            <w:r w:rsidRPr="004E1D16">
              <w:t>Alteração</w:t>
            </w:r>
          </w:p>
        </w:tc>
      </w:tr>
      <w:tr w:rsidR="009612B6" w:rsidRPr="004E1D16" w14:paraId="450CA887" w14:textId="77777777" w:rsidTr="003D13BF">
        <w:trPr>
          <w:jc w:val="center"/>
        </w:trPr>
        <w:tc>
          <w:tcPr>
            <w:tcW w:w="4876" w:type="dxa"/>
            <w:tcBorders>
              <w:top w:val="nil"/>
              <w:left w:val="nil"/>
              <w:bottom w:val="nil"/>
              <w:right w:val="nil"/>
            </w:tcBorders>
          </w:tcPr>
          <w:p w14:paraId="0FA3A77A" w14:textId="77777777" w:rsidR="009612B6" w:rsidRPr="004E1D16" w:rsidRDefault="009612B6" w:rsidP="003D13BF">
            <w:pPr>
              <w:pStyle w:val="Normal6a"/>
            </w:pPr>
            <w:r w:rsidRPr="004E1D16">
              <w:rPr>
                <w:b/>
                <w:i/>
              </w:rPr>
              <w:t>2.</w:t>
            </w:r>
            <w:r w:rsidRPr="004E1D16">
              <w:tab/>
            </w:r>
            <w:r w:rsidRPr="004E1D16">
              <w:rPr>
                <w:b/>
                <w:i/>
              </w:rPr>
              <w:t>Considera que a Comissão e o Conselho devem intensificar os seus esforços para aplicar o Pilar Europeu dos Direitos Sociais; solicita que os objetivos do Plano de Ação sobre o Pilar Europeu dos Direitos Sociais sejam integrados no cerne do Semestre Europeu e passem a ser parâmetros de referência nas avaliações do Semestre Europeu;</w:t>
            </w:r>
          </w:p>
        </w:tc>
        <w:tc>
          <w:tcPr>
            <w:tcW w:w="4876" w:type="dxa"/>
            <w:tcBorders>
              <w:top w:val="nil"/>
              <w:left w:val="nil"/>
              <w:bottom w:val="nil"/>
              <w:right w:val="nil"/>
            </w:tcBorders>
          </w:tcPr>
          <w:p w14:paraId="145CBEB3" w14:textId="77777777" w:rsidR="009612B6" w:rsidRPr="004E1D16" w:rsidRDefault="009612B6" w:rsidP="003D13BF">
            <w:pPr>
              <w:pStyle w:val="Normal6a"/>
            </w:pPr>
            <w:r w:rsidRPr="004E1D16">
              <w:rPr>
                <w:b/>
                <w:i/>
              </w:rPr>
              <w:t>Suprimido</w:t>
            </w:r>
          </w:p>
        </w:tc>
      </w:tr>
    </w:tbl>
    <w:p w14:paraId="11AA122C"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487CE44" w14:textId="77777777" w:rsidR="009612B6" w:rsidRPr="004E1D16" w:rsidRDefault="009612B6" w:rsidP="009612B6">
      <w:r w:rsidRPr="004E1D16">
        <w:rPr>
          <w:rStyle w:val="HideTWBExt"/>
        </w:rPr>
        <w:t>&lt;/Amend&gt;</w:t>
      </w:r>
    </w:p>
    <w:p w14:paraId="5E70DDB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150</w:t>
      </w:r>
      <w:r w:rsidRPr="004E1D16">
        <w:rPr>
          <w:rStyle w:val="HideTWBExt"/>
        </w:rPr>
        <w:t>&lt;/NumAm&gt;</w:t>
      </w:r>
    </w:p>
    <w:p w14:paraId="2AF6C412"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7CCB36A" w14:textId="77777777" w:rsidR="009612B6" w:rsidRPr="004E1D16" w:rsidRDefault="009612B6" w:rsidP="009612B6">
      <w:pPr>
        <w:pStyle w:val="NormalBold"/>
      </w:pPr>
      <w:r w:rsidRPr="004E1D16">
        <w:rPr>
          <w:rStyle w:val="HideTWBExt"/>
          <w:b w:val="0"/>
        </w:rPr>
        <w:t>&lt;/RepeatBlock-By&gt;</w:t>
      </w:r>
    </w:p>
    <w:p w14:paraId="630BD14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768A6F3" w14:textId="77777777" w:rsidR="009612B6" w:rsidRPr="004E1D16" w:rsidRDefault="009612B6" w:rsidP="009612B6">
      <w:pPr>
        <w:pStyle w:val="NormalBold"/>
      </w:pPr>
      <w:r w:rsidRPr="004E1D16">
        <w:rPr>
          <w:rStyle w:val="HideTWBExt"/>
        </w:rPr>
        <w:t>&lt;Article&gt;</w:t>
      </w:r>
      <w:r w:rsidRPr="004E1D16">
        <w:t>N.º 2</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9D2DA0E" w14:textId="77777777" w:rsidTr="003D13BF">
        <w:trPr>
          <w:trHeight w:hRule="exact" w:val="240"/>
          <w:jc w:val="center"/>
        </w:trPr>
        <w:tc>
          <w:tcPr>
            <w:tcW w:w="9752" w:type="dxa"/>
            <w:gridSpan w:val="2"/>
            <w:tcBorders>
              <w:top w:val="nil"/>
              <w:left w:val="nil"/>
              <w:bottom w:val="nil"/>
              <w:right w:val="nil"/>
            </w:tcBorders>
          </w:tcPr>
          <w:p w14:paraId="64D9926A" w14:textId="77777777" w:rsidR="009612B6" w:rsidRPr="004E1D16" w:rsidRDefault="009612B6" w:rsidP="003D13BF"/>
        </w:tc>
      </w:tr>
      <w:tr w:rsidR="009612B6" w:rsidRPr="004E1D16" w14:paraId="3D0208AB" w14:textId="77777777" w:rsidTr="003D13BF">
        <w:trPr>
          <w:trHeight w:val="240"/>
          <w:jc w:val="center"/>
        </w:trPr>
        <w:tc>
          <w:tcPr>
            <w:tcW w:w="4876" w:type="dxa"/>
            <w:tcBorders>
              <w:top w:val="nil"/>
              <w:left w:val="nil"/>
              <w:bottom w:val="nil"/>
              <w:right w:val="nil"/>
            </w:tcBorders>
          </w:tcPr>
          <w:p w14:paraId="790413F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C7FC700" w14:textId="77777777" w:rsidR="009612B6" w:rsidRPr="004E1D16" w:rsidRDefault="009612B6" w:rsidP="003D13BF">
            <w:pPr>
              <w:pStyle w:val="AmColumnHeading"/>
            </w:pPr>
            <w:r w:rsidRPr="004E1D16">
              <w:t>Alteração</w:t>
            </w:r>
          </w:p>
        </w:tc>
      </w:tr>
      <w:tr w:rsidR="009612B6" w:rsidRPr="004E1D16" w14:paraId="4D1F1F8F" w14:textId="77777777" w:rsidTr="003D13BF">
        <w:trPr>
          <w:jc w:val="center"/>
        </w:trPr>
        <w:tc>
          <w:tcPr>
            <w:tcW w:w="4876" w:type="dxa"/>
            <w:tcBorders>
              <w:top w:val="nil"/>
              <w:left w:val="nil"/>
              <w:bottom w:val="nil"/>
              <w:right w:val="nil"/>
            </w:tcBorders>
          </w:tcPr>
          <w:p w14:paraId="12134E68" w14:textId="77777777" w:rsidR="009612B6" w:rsidRPr="004E1D16" w:rsidRDefault="009612B6" w:rsidP="003D13BF">
            <w:pPr>
              <w:pStyle w:val="Normal6a"/>
            </w:pPr>
            <w:r w:rsidRPr="004E1D16">
              <w:t>2.</w:t>
            </w:r>
            <w:r w:rsidRPr="004E1D16">
              <w:tab/>
            </w:r>
            <w:r w:rsidRPr="004E1D16">
              <w:rPr>
                <w:b/>
                <w:i/>
              </w:rPr>
              <w:t>Considera que</w:t>
            </w:r>
            <w:r w:rsidRPr="004E1D16">
              <w:t xml:space="preserve"> a Comissão e o Conselho </w:t>
            </w:r>
            <w:r w:rsidRPr="004E1D16">
              <w:rPr>
                <w:b/>
                <w:i/>
              </w:rPr>
              <w:t xml:space="preserve">devem intensificar os seus </w:t>
            </w:r>
            <w:r w:rsidRPr="004E1D16">
              <w:rPr>
                <w:b/>
                <w:i/>
              </w:rPr>
              <w:lastRenderedPageBreak/>
              <w:t>esforços para aplicar o</w:t>
            </w:r>
            <w:r w:rsidRPr="004E1D16">
              <w:t xml:space="preserve"> Pilar Europeu dos Direitos Sociais; solicita que os objetivos do Plano de Ação sobre o Pilar Europeu dos Direitos Sociais sejam integrados no cerne do Semestre Europeu e passem a ser parâmetros de referência nas avaliações do Semestre Europeu;</w:t>
            </w:r>
          </w:p>
        </w:tc>
        <w:tc>
          <w:tcPr>
            <w:tcW w:w="4876" w:type="dxa"/>
            <w:tcBorders>
              <w:top w:val="nil"/>
              <w:left w:val="nil"/>
              <w:bottom w:val="nil"/>
              <w:right w:val="nil"/>
            </w:tcBorders>
          </w:tcPr>
          <w:p w14:paraId="09B3ADCC" w14:textId="77777777" w:rsidR="009612B6" w:rsidRPr="004E1D16" w:rsidRDefault="009612B6" w:rsidP="003D13BF">
            <w:pPr>
              <w:pStyle w:val="Normal6a"/>
            </w:pPr>
            <w:r w:rsidRPr="004E1D16">
              <w:lastRenderedPageBreak/>
              <w:t>2.</w:t>
            </w:r>
            <w:r w:rsidRPr="004E1D16">
              <w:tab/>
            </w:r>
            <w:r w:rsidRPr="004E1D16">
              <w:rPr>
                <w:b/>
                <w:i/>
              </w:rPr>
              <w:t>Insta</w:t>
            </w:r>
            <w:r w:rsidRPr="004E1D16">
              <w:t xml:space="preserve"> a Comissão e o Conselho </w:t>
            </w:r>
            <w:r w:rsidRPr="004E1D16">
              <w:rPr>
                <w:b/>
                <w:i/>
              </w:rPr>
              <w:t>a acelerarem a plena aplicação do</w:t>
            </w:r>
            <w:r w:rsidRPr="004E1D16">
              <w:t xml:space="preserve"> Pilar </w:t>
            </w:r>
            <w:r w:rsidRPr="004E1D16">
              <w:lastRenderedPageBreak/>
              <w:t xml:space="preserve">Europeu dos Direitos Sociais; solicita que os objetivos do Plano de Ação sobre o Pilar Europeu dos Direitos Sociais sejam integrados no cerne do Semestre Europeu e passem a ser parâmetros de referência nas avaliações do Semestre Europeu; </w:t>
            </w:r>
            <w:r w:rsidRPr="004E1D16">
              <w:rPr>
                <w:b/>
                <w:i/>
              </w:rPr>
              <w:t>observa que o Relatório Conjunto sobre o Emprego de 2026 se centra, em grande medida, na escassez de competências e de mão de obra e não fornece uma avaliação exaustiva suficiente da aplicação do Pilar Europeu dos Direitos Sociais (PEDS); salienta que este risco de um enfoque demasiado restrito não está plenamente em conformidade com o Regulamento (UE) 2024/1263, que exige um acompanhamento sistemático dos 20 princípios do PEDS, incluindo a redução da pobreza, a habitação, os cuidados de saúde e a proteção social; insta a Comissão a corrigir este desequilíbrio em ciclos futuros, a fim de assegurar uma imagem exata e completa da situação social na UE;</w:t>
            </w:r>
          </w:p>
        </w:tc>
      </w:tr>
    </w:tbl>
    <w:p w14:paraId="3E0A907C"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655AF3A" w14:textId="77777777" w:rsidR="009612B6" w:rsidRPr="004E1D16" w:rsidRDefault="009612B6" w:rsidP="009612B6">
      <w:r w:rsidRPr="004E1D16">
        <w:rPr>
          <w:rStyle w:val="HideTWBExt"/>
        </w:rPr>
        <w:t>&lt;/Amend&gt;</w:t>
      </w:r>
    </w:p>
    <w:p w14:paraId="76D354E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151</w:t>
      </w:r>
      <w:r w:rsidRPr="004E1D16">
        <w:rPr>
          <w:rStyle w:val="HideTWBExt"/>
        </w:rPr>
        <w:t>&lt;/NumAm&gt;</w:t>
      </w:r>
    </w:p>
    <w:p w14:paraId="246D3DD9"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0DEA6129" w14:textId="77777777" w:rsidR="009612B6" w:rsidRPr="004E1D16" w:rsidRDefault="009612B6" w:rsidP="009612B6">
      <w:pPr>
        <w:pStyle w:val="NormalBold"/>
      </w:pPr>
      <w:r w:rsidRPr="004E1D16">
        <w:rPr>
          <w:rStyle w:val="HideTWBExt"/>
          <w:b w:val="0"/>
        </w:rPr>
        <w:t>&lt;/RepeatBlock-By&gt;</w:t>
      </w:r>
    </w:p>
    <w:p w14:paraId="739E25A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516731F" w14:textId="77777777" w:rsidR="009612B6" w:rsidRPr="004E1D16" w:rsidRDefault="009612B6" w:rsidP="009612B6">
      <w:pPr>
        <w:pStyle w:val="NormalBold"/>
      </w:pPr>
      <w:r w:rsidRPr="004E1D16">
        <w:rPr>
          <w:rStyle w:val="HideTWBExt"/>
        </w:rPr>
        <w:t>&lt;Article&gt;</w:t>
      </w:r>
      <w:r w:rsidRPr="004E1D16">
        <w:t>N.º 2</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5F5BA53" w14:textId="77777777" w:rsidTr="003D13BF">
        <w:trPr>
          <w:trHeight w:hRule="exact" w:val="240"/>
          <w:jc w:val="center"/>
        </w:trPr>
        <w:tc>
          <w:tcPr>
            <w:tcW w:w="9752" w:type="dxa"/>
            <w:gridSpan w:val="2"/>
            <w:tcBorders>
              <w:top w:val="nil"/>
              <w:left w:val="nil"/>
              <w:bottom w:val="nil"/>
              <w:right w:val="nil"/>
            </w:tcBorders>
          </w:tcPr>
          <w:p w14:paraId="194B39D1" w14:textId="77777777" w:rsidR="009612B6" w:rsidRPr="004E1D16" w:rsidRDefault="009612B6" w:rsidP="003D13BF"/>
        </w:tc>
      </w:tr>
      <w:tr w:rsidR="009612B6" w:rsidRPr="004E1D16" w14:paraId="1135E75C" w14:textId="77777777" w:rsidTr="003D13BF">
        <w:trPr>
          <w:trHeight w:val="240"/>
          <w:jc w:val="center"/>
        </w:trPr>
        <w:tc>
          <w:tcPr>
            <w:tcW w:w="4876" w:type="dxa"/>
            <w:tcBorders>
              <w:top w:val="nil"/>
              <w:left w:val="nil"/>
              <w:bottom w:val="nil"/>
              <w:right w:val="nil"/>
            </w:tcBorders>
          </w:tcPr>
          <w:p w14:paraId="6EF9F33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5F488EF" w14:textId="77777777" w:rsidR="009612B6" w:rsidRPr="004E1D16" w:rsidRDefault="009612B6" w:rsidP="003D13BF">
            <w:pPr>
              <w:pStyle w:val="AmColumnHeading"/>
            </w:pPr>
            <w:r w:rsidRPr="004E1D16">
              <w:t>Alteração</w:t>
            </w:r>
          </w:p>
        </w:tc>
      </w:tr>
      <w:tr w:rsidR="009612B6" w:rsidRPr="004E1D16" w14:paraId="52A153B8" w14:textId="77777777" w:rsidTr="003D13BF">
        <w:trPr>
          <w:jc w:val="center"/>
        </w:trPr>
        <w:tc>
          <w:tcPr>
            <w:tcW w:w="4876" w:type="dxa"/>
            <w:tcBorders>
              <w:top w:val="nil"/>
              <w:left w:val="nil"/>
              <w:bottom w:val="nil"/>
              <w:right w:val="nil"/>
            </w:tcBorders>
          </w:tcPr>
          <w:p w14:paraId="5BF9602E" w14:textId="77777777" w:rsidR="009612B6" w:rsidRPr="004E1D16" w:rsidRDefault="009612B6" w:rsidP="003D13BF">
            <w:pPr>
              <w:pStyle w:val="Normal6a"/>
            </w:pPr>
            <w:r w:rsidRPr="004E1D16">
              <w:t>2.</w:t>
            </w:r>
            <w:r w:rsidRPr="004E1D16">
              <w:tab/>
              <w:t xml:space="preserve">Considera que a Comissão e </w:t>
            </w:r>
            <w:r w:rsidRPr="004E1D16">
              <w:rPr>
                <w:b/>
                <w:i/>
              </w:rPr>
              <w:t>o Conselho</w:t>
            </w:r>
            <w:r w:rsidRPr="004E1D16">
              <w:t xml:space="preserve"> devem intensificar os seus esforços para aplicar o Pilar Europeu dos Direitos Sociais; solicita que os objetivos do Plano de Ação sobre o Pilar Europeu dos Direitos Sociais sejam integrados no cerne do Semestre Europeu e passem a ser parâmetros de referência nas avaliações do Semestre Europeu;</w:t>
            </w:r>
          </w:p>
        </w:tc>
        <w:tc>
          <w:tcPr>
            <w:tcW w:w="4876" w:type="dxa"/>
            <w:tcBorders>
              <w:top w:val="nil"/>
              <w:left w:val="nil"/>
              <w:bottom w:val="nil"/>
              <w:right w:val="nil"/>
            </w:tcBorders>
          </w:tcPr>
          <w:p w14:paraId="08EBA18D" w14:textId="06BFD577" w:rsidR="009612B6" w:rsidRPr="004E1D16" w:rsidRDefault="009612B6" w:rsidP="003D13BF">
            <w:pPr>
              <w:pStyle w:val="Normal6a"/>
            </w:pPr>
            <w:r w:rsidRPr="004E1D16">
              <w:t>2.</w:t>
            </w:r>
            <w:r w:rsidRPr="004E1D16">
              <w:tab/>
              <w:t xml:space="preserve">Considera que a Comissão e </w:t>
            </w:r>
            <w:r w:rsidRPr="004E1D16">
              <w:rPr>
                <w:b/>
                <w:i/>
              </w:rPr>
              <w:t>os Estados</w:t>
            </w:r>
            <w:r w:rsidR="00AC61B3">
              <w:rPr>
                <w:b/>
                <w:i/>
              </w:rPr>
              <w:noBreakHyphen/>
            </w:r>
            <w:r w:rsidRPr="004E1D16">
              <w:rPr>
                <w:b/>
                <w:i/>
              </w:rPr>
              <w:t>Membros</w:t>
            </w:r>
            <w:r w:rsidRPr="004E1D16">
              <w:t xml:space="preserve"> devem intensificar os seus esforços para aplicar o Pilar Europeu dos Direitos Sociais</w:t>
            </w:r>
            <w:r w:rsidRPr="004E1D16">
              <w:rPr>
                <w:b/>
                <w:i/>
              </w:rPr>
              <w:t>; congratula</w:t>
            </w:r>
            <w:r w:rsidR="00AC61B3">
              <w:rPr>
                <w:b/>
                <w:i/>
              </w:rPr>
              <w:noBreakHyphen/>
            </w:r>
            <w:r w:rsidRPr="004E1D16">
              <w:rPr>
                <w:b/>
                <w:i/>
              </w:rPr>
              <w:t xml:space="preserve">se, neste contexto, com o anúncio de um novo plano de ação para a aplicação do PEDS, que dá um novo ímpeto ao progresso social; salienta a necessidade de o plano de ação atualizado conter propostas ambiciosas para combater a pobreza e a exclusão social e medidas de apoio aos </w:t>
            </w:r>
            <w:r w:rsidRPr="004E1D16">
              <w:rPr>
                <w:b/>
                <w:i/>
              </w:rPr>
              <w:lastRenderedPageBreak/>
              <w:t>trabalhadores para a gestão das transições ecológica e digital, em particular no que diz respeito às competências, ao EFP e à aprendizagem ao longo da vida</w:t>
            </w:r>
            <w:r w:rsidRPr="004E1D16">
              <w:t>; solicita que os objetivos do Plano de Ação sobre o Pilar Europeu dos Direitos Sociais sejam integrados no cerne do Semestre Europeu e passem a ser parâmetros de referência nas avaliações do Semestre Europeu;</w:t>
            </w:r>
          </w:p>
        </w:tc>
      </w:tr>
    </w:tbl>
    <w:p w14:paraId="1215AE3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4C90476" w14:textId="77777777" w:rsidR="009612B6" w:rsidRPr="004E1D16" w:rsidRDefault="009612B6" w:rsidP="009612B6">
      <w:r w:rsidRPr="004E1D16">
        <w:rPr>
          <w:rStyle w:val="HideTWBExt"/>
        </w:rPr>
        <w:t>&lt;/Amend&gt;</w:t>
      </w:r>
    </w:p>
    <w:p w14:paraId="3C9188E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152</w:t>
      </w:r>
      <w:r w:rsidRPr="004E1D16">
        <w:rPr>
          <w:rStyle w:val="HideTWBExt"/>
        </w:rPr>
        <w:t>&lt;/NumAm&gt;</w:t>
      </w:r>
    </w:p>
    <w:p w14:paraId="363ED140"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22EE6655"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2ED89BCE" w14:textId="77777777" w:rsidR="009612B6" w:rsidRPr="004E1D16" w:rsidRDefault="009612B6" w:rsidP="009612B6">
      <w:pPr>
        <w:pStyle w:val="NormalBold"/>
      </w:pPr>
      <w:r w:rsidRPr="004E1D16">
        <w:rPr>
          <w:rStyle w:val="HideTWBExt"/>
          <w:b w:val="0"/>
        </w:rPr>
        <w:t>&lt;/RepeatBlock-By&gt;</w:t>
      </w:r>
    </w:p>
    <w:p w14:paraId="46DDE7E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A16805A" w14:textId="77777777" w:rsidR="009612B6" w:rsidRPr="004E1D16" w:rsidRDefault="009612B6" w:rsidP="009612B6">
      <w:pPr>
        <w:pStyle w:val="NormalBold"/>
      </w:pPr>
      <w:r w:rsidRPr="004E1D16">
        <w:rPr>
          <w:rStyle w:val="HideTWBExt"/>
        </w:rPr>
        <w:t>&lt;Article&gt;</w:t>
      </w:r>
      <w:r w:rsidRPr="004E1D16">
        <w:t>N.º 2</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7B4B402" w14:textId="77777777" w:rsidTr="003D13BF">
        <w:trPr>
          <w:trHeight w:hRule="exact" w:val="240"/>
          <w:jc w:val="center"/>
        </w:trPr>
        <w:tc>
          <w:tcPr>
            <w:tcW w:w="9752" w:type="dxa"/>
            <w:gridSpan w:val="2"/>
            <w:tcBorders>
              <w:top w:val="nil"/>
              <w:left w:val="nil"/>
              <w:bottom w:val="nil"/>
              <w:right w:val="nil"/>
            </w:tcBorders>
          </w:tcPr>
          <w:p w14:paraId="5C46EB10" w14:textId="77777777" w:rsidR="009612B6" w:rsidRPr="004E1D16" w:rsidRDefault="009612B6" w:rsidP="003D13BF"/>
        </w:tc>
      </w:tr>
      <w:tr w:rsidR="009612B6" w:rsidRPr="004E1D16" w14:paraId="7C4116A6" w14:textId="77777777" w:rsidTr="003D13BF">
        <w:trPr>
          <w:trHeight w:val="240"/>
          <w:jc w:val="center"/>
        </w:trPr>
        <w:tc>
          <w:tcPr>
            <w:tcW w:w="4876" w:type="dxa"/>
            <w:tcBorders>
              <w:top w:val="nil"/>
              <w:left w:val="nil"/>
              <w:bottom w:val="nil"/>
              <w:right w:val="nil"/>
            </w:tcBorders>
          </w:tcPr>
          <w:p w14:paraId="5A6A797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1C34BD6" w14:textId="77777777" w:rsidR="009612B6" w:rsidRPr="004E1D16" w:rsidRDefault="009612B6" w:rsidP="003D13BF">
            <w:pPr>
              <w:pStyle w:val="AmColumnHeading"/>
            </w:pPr>
            <w:r w:rsidRPr="004E1D16">
              <w:t>Alteração</w:t>
            </w:r>
          </w:p>
        </w:tc>
      </w:tr>
      <w:tr w:rsidR="009612B6" w:rsidRPr="004E1D16" w14:paraId="543B2293" w14:textId="77777777" w:rsidTr="003D13BF">
        <w:trPr>
          <w:jc w:val="center"/>
        </w:trPr>
        <w:tc>
          <w:tcPr>
            <w:tcW w:w="4876" w:type="dxa"/>
            <w:tcBorders>
              <w:top w:val="nil"/>
              <w:left w:val="nil"/>
              <w:bottom w:val="nil"/>
              <w:right w:val="nil"/>
            </w:tcBorders>
          </w:tcPr>
          <w:p w14:paraId="680ECA33" w14:textId="77777777" w:rsidR="009612B6" w:rsidRPr="004E1D16" w:rsidRDefault="009612B6" w:rsidP="003D13BF">
            <w:pPr>
              <w:pStyle w:val="Normal6a"/>
            </w:pPr>
            <w:r w:rsidRPr="004E1D16">
              <w:t>2.</w:t>
            </w:r>
            <w:r w:rsidRPr="004E1D16">
              <w:tab/>
              <w:t>Considera que a Comissão e o Conselho devem intensificar os seus esforços para aplicar o Pilar Europeu dos Direitos Sociais; solicita que os objetivos do Plano de Ação sobre o Pilar Europeu dos Direitos Sociais sejam integrados no cerne do Semestre Europeu e passem a ser parâmetros de referência nas avaliações do Semestre Europeu;</w:t>
            </w:r>
          </w:p>
        </w:tc>
        <w:tc>
          <w:tcPr>
            <w:tcW w:w="4876" w:type="dxa"/>
            <w:tcBorders>
              <w:top w:val="nil"/>
              <w:left w:val="nil"/>
              <w:bottom w:val="nil"/>
              <w:right w:val="nil"/>
            </w:tcBorders>
          </w:tcPr>
          <w:p w14:paraId="1A6FF5F3" w14:textId="77777777" w:rsidR="009612B6" w:rsidRPr="004E1D16" w:rsidRDefault="009612B6" w:rsidP="003D13BF">
            <w:pPr>
              <w:pStyle w:val="Normal6a"/>
            </w:pPr>
            <w:r w:rsidRPr="004E1D16">
              <w:t>2.</w:t>
            </w:r>
            <w:r w:rsidRPr="004E1D16">
              <w:tab/>
              <w:t xml:space="preserve">Considera que a Comissão e o Conselho devem intensificar os seus esforços para aplicar o Pilar Europeu dos Direitos Sociais </w:t>
            </w:r>
            <w:r w:rsidRPr="004E1D16">
              <w:rPr>
                <w:b/>
                <w:i/>
              </w:rPr>
              <w:t>(PEDS)</w:t>
            </w:r>
            <w:r w:rsidRPr="004E1D16">
              <w:t xml:space="preserve">; solicita que os objetivos do Plano de Ação sobre o Pilar Europeu dos Direitos Sociais sejam integrados no cerne do Semestre Europeu e passem a ser parâmetros de referência nas avaliações do Semestre Europeu; </w:t>
            </w:r>
            <w:r w:rsidRPr="004E1D16">
              <w:rPr>
                <w:b/>
                <w:i/>
              </w:rPr>
              <w:t>salienta que o seguimento do Plano de Ação sobre o Pilar Europeu dos Direitos Sociais deve traduzir os compromissos políticos em medidas concretas, através de metas claras e mensuráveis e de indicadores de acompanhamento sólidos; </w:t>
            </w:r>
          </w:p>
        </w:tc>
      </w:tr>
    </w:tbl>
    <w:p w14:paraId="7BAA3D3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CFA47D5" w14:textId="77777777" w:rsidR="009612B6" w:rsidRPr="004E1D16" w:rsidRDefault="009612B6" w:rsidP="009612B6">
      <w:r w:rsidRPr="004E1D16">
        <w:rPr>
          <w:rStyle w:val="HideTWBExt"/>
        </w:rPr>
        <w:t>&lt;/Amend&gt;</w:t>
      </w:r>
    </w:p>
    <w:p w14:paraId="1A8A773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153</w:t>
      </w:r>
      <w:r w:rsidRPr="004E1D16">
        <w:rPr>
          <w:rStyle w:val="HideTWBExt"/>
        </w:rPr>
        <w:t>&lt;/NumAm&gt;</w:t>
      </w:r>
    </w:p>
    <w:p w14:paraId="4D0BAF67"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5454CE05" w14:textId="77777777" w:rsidR="009612B6" w:rsidRPr="004E1D16" w:rsidRDefault="009612B6" w:rsidP="009612B6">
      <w:pPr>
        <w:pStyle w:val="NormalBold"/>
      </w:pPr>
      <w:r w:rsidRPr="004E1D16">
        <w:rPr>
          <w:rStyle w:val="HideTWBExt"/>
          <w:b w:val="0"/>
        </w:rPr>
        <w:t>&lt;/RepeatBlock-By&gt;</w:t>
      </w:r>
    </w:p>
    <w:p w14:paraId="54707A3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A0D9F77" w14:textId="55E40FB3" w:rsidR="009612B6" w:rsidRPr="004E1D16" w:rsidRDefault="009612B6" w:rsidP="009612B6">
      <w:pPr>
        <w:pStyle w:val="NormalBold"/>
      </w:pPr>
      <w:r w:rsidRPr="004E1D16">
        <w:rPr>
          <w:rStyle w:val="HideTWBExt"/>
        </w:rPr>
        <w:t>&lt;Article&gt;</w:t>
      </w:r>
      <w:r w:rsidRPr="004E1D16">
        <w:t>N.º 2</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C1AD6A0" w14:textId="77777777" w:rsidTr="003D13BF">
        <w:trPr>
          <w:trHeight w:hRule="exact" w:val="240"/>
          <w:jc w:val="center"/>
        </w:trPr>
        <w:tc>
          <w:tcPr>
            <w:tcW w:w="9752" w:type="dxa"/>
            <w:gridSpan w:val="2"/>
            <w:tcBorders>
              <w:top w:val="nil"/>
              <w:left w:val="nil"/>
              <w:bottom w:val="nil"/>
              <w:right w:val="nil"/>
            </w:tcBorders>
          </w:tcPr>
          <w:p w14:paraId="77AB925C" w14:textId="77777777" w:rsidR="009612B6" w:rsidRPr="004E1D16" w:rsidRDefault="009612B6" w:rsidP="003D13BF"/>
        </w:tc>
      </w:tr>
      <w:tr w:rsidR="009612B6" w:rsidRPr="004E1D16" w14:paraId="671B4FE0" w14:textId="77777777" w:rsidTr="003D13BF">
        <w:trPr>
          <w:trHeight w:val="240"/>
          <w:jc w:val="center"/>
        </w:trPr>
        <w:tc>
          <w:tcPr>
            <w:tcW w:w="4876" w:type="dxa"/>
            <w:tcBorders>
              <w:top w:val="nil"/>
              <w:left w:val="nil"/>
              <w:bottom w:val="nil"/>
              <w:right w:val="nil"/>
            </w:tcBorders>
          </w:tcPr>
          <w:p w14:paraId="7CA86DB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48540FE" w14:textId="77777777" w:rsidR="009612B6" w:rsidRPr="004E1D16" w:rsidRDefault="009612B6" w:rsidP="003D13BF">
            <w:pPr>
              <w:pStyle w:val="AmColumnHeading"/>
            </w:pPr>
            <w:r w:rsidRPr="004E1D16">
              <w:t>Alteração</w:t>
            </w:r>
          </w:p>
        </w:tc>
      </w:tr>
      <w:tr w:rsidR="009612B6" w:rsidRPr="004E1D16" w14:paraId="22C09C5D" w14:textId="77777777" w:rsidTr="003D13BF">
        <w:trPr>
          <w:jc w:val="center"/>
        </w:trPr>
        <w:tc>
          <w:tcPr>
            <w:tcW w:w="4876" w:type="dxa"/>
            <w:tcBorders>
              <w:top w:val="nil"/>
              <w:left w:val="nil"/>
              <w:bottom w:val="nil"/>
              <w:right w:val="nil"/>
            </w:tcBorders>
          </w:tcPr>
          <w:p w14:paraId="1DD42B07" w14:textId="77777777" w:rsidR="009612B6" w:rsidRPr="004E1D16" w:rsidRDefault="009612B6" w:rsidP="003D13BF">
            <w:pPr>
              <w:pStyle w:val="Normal6a"/>
            </w:pPr>
          </w:p>
        </w:tc>
        <w:tc>
          <w:tcPr>
            <w:tcW w:w="4876" w:type="dxa"/>
            <w:tcBorders>
              <w:top w:val="nil"/>
              <w:left w:val="nil"/>
              <w:bottom w:val="nil"/>
              <w:right w:val="nil"/>
            </w:tcBorders>
          </w:tcPr>
          <w:p w14:paraId="6F837F89" w14:textId="289CD4B5" w:rsidR="009612B6" w:rsidRPr="004E1D16" w:rsidRDefault="009612B6" w:rsidP="003D13BF">
            <w:pPr>
              <w:pStyle w:val="Normal6a"/>
            </w:pPr>
            <w:r w:rsidRPr="004E1D16">
              <w:rPr>
                <w:b/>
                <w:i/>
              </w:rPr>
              <w:t>2</w:t>
            </w:r>
            <w:r w:rsidR="00AC61B3">
              <w:rPr>
                <w:b/>
                <w:i/>
              </w:rPr>
              <w:noBreakHyphen/>
            </w:r>
            <w:r w:rsidRPr="004E1D16">
              <w:rPr>
                <w:b/>
                <w:i/>
              </w:rPr>
              <w:t>A.</w:t>
            </w:r>
            <w:r w:rsidRPr="004E1D16">
              <w:tab/>
            </w:r>
            <w:r w:rsidRPr="004E1D16">
              <w:rPr>
                <w:b/>
                <w:i/>
              </w:rPr>
              <w:t>Manifesta preocupação pelo facto de, em 2024, 93,3 milhões de pessoas na UE ainda estarem em risco de pobreza ou exclusão social; salienta que, sem uma mudança de paradigma na abordagem do combate à pobreza, a União Europeia e os seus Estados</w:t>
            </w:r>
            <w:r w:rsidR="00AC61B3">
              <w:rPr>
                <w:b/>
                <w:i/>
              </w:rPr>
              <w:noBreakHyphen/>
            </w:r>
            <w:r w:rsidRPr="004E1D16">
              <w:rPr>
                <w:b/>
                <w:i/>
              </w:rPr>
              <w:t>Membros não alcançarão os seus objetivos de redução da pobreza; está convicto de que o anúncio da primeira Estratégia da UE de Combate à Pobreza constitui um passo na direção certa para inverter esta tendência, mas considera que deve proporcionar uma abordagem abrangente, tratando os aspetos multidimensionais da pobreza e da exclusão social através de ações concretas, de uma sólida dotação orçamental, de uma aplicação rigorosa e de acompanhamento; salienta ainda que esta estratégia deve colocar a luta contra a pobreza infantil no seu cerne, a fim de quebrar o ciclo da pobreza;</w:t>
            </w:r>
          </w:p>
        </w:tc>
      </w:tr>
    </w:tbl>
    <w:p w14:paraId="523B5D5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A78F6B3" w14:textId="77777777" w:rsidR="009612B6" w:rsidRPr="004E1D16" w:rsidRDefault="009612B6" w:rsidP="009612B6">
      <w:r w:rsidRPr="004E1D16">
        <w:rPr>
          <w:rStyle w:val="HideTWBExt"/>
        </w:rPr>
        <w:t>&lt;/Amend&gt;</w:t>
      </w:r>
    </w:p>
    <w:p w14:paraId="25666E3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154</w:t>
      </w:r>
      <w:r w:rsidRPr="004E1D16">
        <w:rPr>
          <w:rStyle w:val="HideTWBExt"/>
        </w:rPr>
        <w:t>&lt;/NumAm&gt;</w:t>
      </w:r>
    </w:p>
    <w:p w14:paraId="659FBD26"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3C285457" w14:textId="77777777" w:rsidR="009612B6" w:rsidRPr="004E1D16" w:rsidRDefault="009612B6" w:rsidP="009612B6">
      <w:pPr>
        <w:pStyle w:val="NormalBold"/>
      </w:pPr>
      <w:r w:rsidRPr="004E1D16">
        <w:rPr>
          <w:rStyle w:val="HideTWBExt"/>
          <w:b w:val="0"/>
        </w:rPr>
        <w:t>&lt;/RepeatBlock-By&gt;</w:t>
      </w:r>
    </w:p>
    <w:p w14:paraId="723858E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6B7AB2C" w14:textId="3DAD5441" w:rsidR="009612B6" w:rsidRPr="004E1D16" w:rsidRDefault="009612B6" w:rsidP="009612B6">
      <w:pPr>
        <w:pStyle w:val="NormalBold"/>
      </w:pPr>
      <w:r w:rsidRPr="004E1D16">
        <w:rPr>
          <w:rStyle w:val="HideTWBExt"/>
        </w:rPr>
        <w:t>&lt;Article&gt;</w:t>
      </w:r>
      <w:r w:rsidRPr="004E1D16">
        <w:t>N.º 2</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D398991" w14:textId="77777777" w:rsidTr="003D13BF">
        <w:trPr>
          <w:trHeight w:hRule="exact" w:val="240"/>
          <w:jc w:val="center"/>
        </w:trPr>
        <w:tc>
          <w:tcPr>
            <w:tcW w:w="9752" w:type="dxa"/>
            <w:gridSpan w:val="2"/>
            <w:tcBorders>
              <w:top w:val="nil"/>
              <w:left w:val="nil"/>
              <w:bottom w:val="nil"/>
              <w:right w:val="nil"/>
            </w:tcBorders>
          </w:tcPr>
          <w:p w14:paraId="7F2EB097" w14:textId="77777777" w:rsidR="009612B6" w:rsidRPr="004E1D16" w:rsidRDefault="009612B6" w:rsidP="003D13BF"/>
        </w:tc>
      </w:tr>
      <w:tr w:rsidR="009612B6" w:rsidRPr="004E1D16" w14:paraId="6974DE81" w14:textId="77777777" w:rsidTr="003D13BF">
        <w:trPr>
          <w:trHeight w:val="240"/>
          <w:jc w:val="center"/>
        </w:trPr>
        <w:tc>
          <w:tcPr>
            <w:tcW w:w="4876" w:type="dxa"/>
            <w:tcBorders>
              <w:top w:val="nil"/>
              <w:left w:val="nil"/>
              <w:bottom w:val="nil"/>
              <w:right w:val="nil"/>
            </w:tcBorders>
          </w:tcPr>
          <w:p w14:paraId="635F4B2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9D20774" w14:textId="77777777" w:rsidR="009612B6" w:rsidRPr="004E1D16" w:rsidRDefault="009612B6" w:rsidP="003D13BF">
            <w:pPr>
              <w:pStyle w:val="AmColumnHeading"/>
            </w:pPr>
            <w:r w:rsidRPr="004E1D16">
              <w:t>Alteração</w:t>
            </w:r>
          </w:p>
        </w:tc>
      </w:tr>
      <w:tr w:rsidR="009612B6" w:rsidRPr="004E1D16" w14:paraId="7164962B" w14:textId="77777777" w:rsidTr="003D13BF">
        <w:trPr>
          <w:jc w:val="center"/>
        </w:trPr>
        <w:tc>
          <w:tcPr>
            <w:tcW w:w="4876" w:type="dxa"/>
            <w:tcBorders>
              <w:top w:val="nil"/>
              <w:left w:val="nil"/>
              <w:bottom w:val="nil"/>
              <w:right w:val="nil"/>
            </w:tcBorders>
          </w:tcPr>
          <w:p w14:paraId="4388F43F" w14:textId="77777777" w:rsidR="009612B6" w:rsidRPr="004E1D16" w:rsidRDefault="009612B6" w:rsidP="003D13BF">
            <w:pPr>
              <w:pStyle w:val="Normal6a"/>
            </w:pPr>
          </w:p>
        </w:tc>
        <w:tc>
          <w:tcPr>
            <w:tcW w:w="4876" w:type="dxa"/>
            <w:tcBorders>
              <w:top w:val="nil"/>
              <w:left w:val="nil"/>
              <w:bottom w:val="nil"/>
              <w:right w:val="nil"/>
            </w:tcBorders>
          </w:tcPr>
          <w:p w14:paraId="780EF89D" w14:textId="78D13E01" w:rsidR="009612B6" w:rsidRPr="004E1D16" w:rsidRDefault="009612B6" w:rsidP="003D13BF">
            <w:pPr>
              <w:pStyle w:val="Normal6a"/>
            </w:pPr>
            <w:r w:rsidRPr="004E1D16">
              <w:rPr>
                <w:b/>
                <w:i/>
              </w:rPr>
              <w:t>2</w:t>
            </w:r>
            <w:r w:rsidR="00AC61B3">
              <w:rPr>
                <w:b/>
                <w:i/>
              </w:rPr>
              <w:noBreakHyphen/>
            </w:r>
            <w:r w:rsidRPr="004E1D16">
              <w:rPr>
                <w:b/>
                <w:i/>
              </w:rPr>
              <w:t>A.</w:t>
            </w:r>
            <w:r w:rsidRPr="004E1D16">
              <w:tab/>
            </w:r>
            <w:r w:rsidRPr="004E1D16">
              <w:rPr>
                <w:b/>
                <w:i/>
              </w:rPr>
              <w:t>Considera que os objetivos do PEDS devem servir de base às avaliações do Semestre Europeu enquanto parâmetros de referência de orientação não vinculativos, deixando simultaneamente aos Estados</w:t>
            </w:r>
            <w:r w:rsidR="00AC61B3">
              <w:rPr>
                <w:b/>
                <w:i/>
              </w:rPr>
              <w:noBreakHyphen/>
            </w:r>
            <w:r w:rsidRPr="004E1D16">
              <w:rPr>
                <w:b/>
                <w:i/>
              </w:rPr>
              <w:t>Membros margem de apreciação quanto à forma de cumprir esses objetivos, em consonância com as competências nacionais e as restrições orçamentais;</w:t>
            </w:r>
          </w:p>
        </w:tc>
      </w:tr>
    </w:tbl>
    <w:p w14:paraId="3AE1E8A2"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7A64FD1" w14:textId="77777777" w:rsidR="009612B6" w:rsidRPr="004E1D16" w:rsidRDefault="009612B6" w:rsidP="009612B6">
      <w:r w:rsidRPr="004E1D16">
        <w:rPr>
          <w:rStyle w:val="HideTWBExt"/>
        </w:rPr>
        <w:t>&lt;/Amend&gt;</w:t>
      </w:r>
    </w:p>
    <w:p w14:paraId="3DBF8D8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155</w:t>
      </w:r>
      <w:r w:rsidRPr="004E1D16">
        <w:rPr>
          <w:rStyle w:val="HideTWBExt"/>
        </w:rPr>
        <w:t>&lt;/NumAm&gt;</w:t>
      </w:r>
    </w:p>
    <w:p w14:paraId="78A649CA"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E69B5FB" w14:textId="77777777" w:rsidR="009612B6" w:rsidRPr="004E1D16" w:rsidRDefault="009612B6" w:rsidP="009612B6">
      <w:pPr>
        <w:pStyle w:val="NormalBold"/>
      </w:pPr>
      <w:r w:rsidRPr="004E1D16">
        <w:rPr>
          <w:rStyle w:val="HideTWBExt"/>
          <w:b w:val="0"/>
        </w:rPr>
        <w:t>&lt;/RepeatBlock-By&gt;</w:t>
      </w:r>
    </w:p>
    <w:p w14:paraId="587731B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FBB9AB6" w14:textId="7D0CF7DE" w:rsidR="009612B6" w:rsidRPr="004E1D16" w:rsidRDefault="009612B6" w:rsidP="009612B6">
      <w:pPr>
        <w:pStyle w:val="NormalBold"/>
      </w:pPr>
      <w:r w:rsidRPr="004E1D16">
        <w:rPr>
          <w:rStyle w:val="HideTWBExt"/>
        </w:rPr>
        <w:t>&lt;Article&gt;</w:t>
      </w:r>
      <w:r w:rsidRPr="004E1D16">
        <w:t>N.º 2</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42DB2C3" w14:textId="77777777" w:rsidTr="003D13BF">
        <w:trPr>
          <w:trHeight w:hRule="exact" w:val="240"/>
          <w:jc w:val="center"/>
        </w:trPr>
        <w:tc>
          <w:tcPr>
            <w:tcW w:w="9752" w:type="dxa"/>
            <w:gridSpan w:val="2"/>
            <w:tcBorders>
              <w:top w:val="nil"/>
              <w:left w:val="nil"/>
              <w:bottom w:val="nil"/>
              <w:right w:val="nil"/>
            </w:tcBorders>
          </w:tcPr>
          <w:p w14:paraId="0B2B38C6" w14:textId="77777777" w:rsidR="009612B6" w:rsidRPr="004E1D16" w:rsidRDefault="009612B6" w:rsidP="003D13BF"/>
        </w:tc>
      </w:tr>
      <w:tr w:rsidR="009612B6" w:rsidRPr="004E1D16" w14:paraId="3097A410" w14:textId="77777777" w:rsidTr="003D13BF">
        <w:trPr>
          <w:trHeight w:val="240"/>
          <w:jc w:val="center"/>
        </w:trPr>
        <w:tc>
          <w:tcPr>
            <w:tcW w:w="4876" w:type="dxa"/>
            <w:tcBorders>
              <w:top w:val="nil"/>
              <w:left w:val="nil"/>
              <w:bottom w:val="nil"/>
              <w:right w:val="nil"/>
            </w:tcBorders>
          </w:tcPr>
          <w:p w14:paraId="382FAA7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7ABB050" w14:textId="77777777" w:rsidR="009612B6" w:rsidRPr="004E1D16" w:rsidRDefault="009612B6" w:rsidP="003D13BF">
            <w:pPr>
              <w:pStyle w:val="AmColumnHeading"/>
            </w:pPr>
            <w:r w:rsidRPr="004E1D16">
              <w:t>Alteração</w:t>
            </w:r>
          </w:p>
        </w:tc>
      </w:tr>
      <w:tr w:rsidR="009612B6" w:rsidRPr="004E1D16" w14:paraId="234FE7D4" w14:textId="77777777" w:rsidTr="003D13BF">
        <w:trPr>
          <w:jc w:val="center"/>
        </w:trPr>
        <w:tc>
          <w:tcPr>
            <w:tcW w:w="4876" w:type="dxa"/>
            <w:tcBorders>
              <w:top w:val="nil"/>
              <w:left w:val="nil"/>
              <w:bottom w:val="nil"/>
              <w:right w:val="nil"/>
            </w:tcBorders>
          </w:tcPr>
          <w:p w14:paraId="447DB9BA" w14:textId="77777777" w:rsidR="009612B6" w:rsidRPr="004E1D16" w:rsidRDefault="009612B6" w:rsidP="003D13BF">
            <w:pPr>
              <w:pStyle w:val="Normal6a"/>
            </w:pPr>
          </w:p>
        </w:tc>
        <w:tc>
          <w:tcPr>
            <w:tcW w:w="4876" w:type="dxa"/>
            <w:tcBorders>
              <w:top w:val="nil"/>
              <w:left w:val="nil"/>
              <w:bottom w:val="nil"/>
              <w:right w:val="nil"/>
            </w:tcBorders>
          </w:tcPr>
          <w:p w14:paraId="264AEC17" w14:textId="50EA9557" w:rsidR="009612B6" w:rsidRPr="004E1D16" w:rsidRDefault="009612B6" w:rsidP="003D13BF">
            <w:pPr>
              <w:pStyle w:val="Normal6a"/>
            </w:pPr>
            <w:r w:rsidRPr="004E1D16">
              <w:rPr>
                <w:b/>
                <w:i/>
              </w:rPr>
              <w:t>2</w:t>
            </w:r>
            <w:r w:rsidR="00AC61B3">
              <w:rPr>
                <w:b/>
                <w:i/>
              </w:rPr>
              <w:noBreakHyphen/>
            </w:r>
            <w:r w:rsidRPr="004E1D16">
              <w:rPr>
                <w:b/>
                <w:i/>
              </w:rPr>
              <w:t>B.</w:t>
            </w:r>
            <w:r w:rsidRPr="004E1D16">
              <w:tab/>
            </w:r>
            <w:r w:rsidRPr="004E1D16">
              <w:rPr>
                <w:b/>
                <w:i/>
              </w:rPr>
              <w:t>Salienta que a aplicação da Diretiva relativa a salários mínimos adequados é fundamental para combater a pobreza no trabalho e incentivar o trabalho; congratula</w:t>
            </w:r>
            <w:r w:rsidR="00AC61B3">
              <w:rPr>
                <w:b/>
                <w:i/>
              </w:rPr>
              <w:noBreakHyphen/>
            </w:r>
            <w:r w:rsidRPr="004E1D16">
              <w:rPr>
                <w:b/>
                <w:i/>
              </w:rPr>
              <w:t>se com os efeitos positivos desta diretiva na redução do fosso entre os salários mínimos e médios nos Estados</w:t>
            </w:r>
            <w:r w:rsidR="00AC61B3">
              <w:rPr>
                <w:b/>
                <w:i/>
              </w:rPr>
              <w:noBreakHyphen/>
            </w:r>
            <w:r w:rsidRPr="004E1D16">
              <w:rPr>
                <w:b/>
                <w:i/>
              </w:rPr>
              <w:t>Membros e na convergência salarial em toda a Europa; insta os Estados</w:t>
            </w:r>
            <w:r w:rsidR="00AC61B3">
              <w:rPr>
                <w:b/>
                <w:i/>
              </w:rPr>
              <w:noBreakHyphen/>
            </w:r>
            <w:r w:rsidRPr="004E1D16">
              <w:rPr>
                <w:b/>
                <w:i/>
              </w:rPr>
              <w:t>Membros a aplicarem plenamente a Recomendação do Conselho relativa a um rendimento mínimo adequado e recorda que uma diretiva da UE relativa a um rendimento mínimo adequado e à inclusão social ativa, em conformidade com o princípio da subsidiariedade, colmataria as lacunas do acervo social da UE, contribuindo para os objetivos de redução da pobreza e promovendo simultaneamente a integração ativa das pessoas ausentes do mercado de trabalho;</w:t>
            </w:r>
          </w:p>
        </w:tc>
      </w:tr>
    </w:tbl>
    <w:p w14:paraId="4B7D6FB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633355E" w14:textId="77777777" w:rsidR="009612B6" w:rsidRPr="004E1D16" w:rsidRDefault="009612B6" w:rsidP="009612B6">
      <w:r w:rsidRPr="004E1D16">
        <w:rPr>
          <w:rStyle w:val="HideTWBExt"/>
        </w:rPr>
        <w:t>&lt;/Amend&gt;</w:t>
      </w:r>
    </w:p>
    <w:p w14:paraId="29B1A1A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156</w:t>
      </w:r>
      <w:r w:rsidRPr="004E1D16">
        <w:rPr>
          <w:rStyle w:val="HideTWBExt"/>
        </w:rPr>
        <w:t>&lt;/NumAm&gt;</w:t>
      </w:r>
    </w:p>
    <w:p w14:paraId="1E93F251"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2CC3D50F" w14:textId="77777777" w:rsidR="009612B6" w:rsidRPr="004E1D16" w:rsidRDefault="009612B6" w:rsidP="009612B6">
      <w:pPr>
        <w:pStyle w:val="NormalBold"/>
      </w:pPr>
      <w:r w:rsidRPr="004E1D16">
        <w:rPr>
          <w:rStyle w:val="HideTWBExt"/>
          <w:b w:val="0"/>
        </w:rPr>
        <w:t>&lt;/RepeatBlock-By&gt;</w:t>
      </w:r>
    </w:p>
    <w:p w14:paraId="6FD16CC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047D1D5" w14:textId="320AB12F" w:rsidR="009612B6" w:rsidRPr="004E1D16" w:rsidRDefault="009612B6" w:rsidP="009612B6">
      <w:pPr>
        <w:pStyle w:val="NormalBold"/>
      </w:pPr>
      <w:r w:rsidRPr="004E1D16">
        <w:rPr>
          <w:rStyle w:val="HideTWBExt"/>
        </w:rPr>
        <w:t>&lt;Article&gt;</w:t>
      </w:r>
      <w:r w:rsidRPr="004E1D16">
        <w:t>N.º 2</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E29CA4B" w14:textId="77777777" w:rsidTr="003D13BF">
        <w:trPr>
          <w:trHeight w:hRule="exact" w:val="240"/>
          <w:jc w:val="center"/>
        </w:trPr>
        <w:tc>
          <w:tcPr>
            <w:tcW w:w="9752" w:type="dxa"/>
            <w:gridSpan w:val="2"/>
            <w:tcBorders>
              <w:top w:val="nil"/>
              <w:left w:val="nil"/>
              <w:bottom w:val="nil"/>
              <w:right w:val="nil"/>
            </w:tcBorders>
          </w:tcPr>
          <w:p w14:paraId="6E49BECE" w14:textId="77777777" w:rsidR="009612B6" w:rsidRPr="004E1D16" w:rsidRDefault="009612B6" w:rsidP="003D13BF"/>
        </w:tc>
      </w:tr>
      <w:tr w:rsidR="009612B6" w:rsidRPr="004E1D16" w14:paraId="2A4D8031" w14:textId="77777777" w:rsidTr="003D13BF">
        <w:trPr>
          <w:trHeight w:val="240"/>
          <w:jc w:val="center"/>
        </w:trPr>
        <w:tc>
          <w:tcPr>
            <w:tcW w:w="4876" w:type="dxa"/>
            <w:tcBorders>
              <w:top w:val="nil"/>
              <w:left w:val="nil"/>
              <w:bottom w:val="nil"/>
              <w:right w:val="nil"/>
            </w:tcBorders>
          </w:tcPr>
          <w:p w14:paraId="444250A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F1BD880" w14:textId="77777777" w:rsidR="009612B6" w:rsidRPr="004E1D16" w:rsidRDefault="009612B6" w:rsidP="003D13BF">
            <w:pPr>
              <w:pStyle w:val="AmColumnHeading"/>
            </w:pPr>
            <w:r w:rsidRPr="004E1D16">
              <w:t>Alteração</w:t>
            </w:r>
          </w:p>
        </w:tc>
      </w:tr>
      <w:tr w:rsidR="009612B6" w:rsidRPr="004E1D16" w14:paraId="0B1114F9" w14:textId="77777777" w:rsidTr="003D13BF">
        <w:trPr>
          <w:jc w:val="center"/>
        </w:trPr>
        <w:tc>
          <w:tcPr>
            <w:tcW w:w="4876" w:type="dxa"/>
            <w:tcBorders>
              <w:top w:val="nil"/>
              <w:left w:val="nil"/>
              <w:bottom w:val="nil"/>
              <w:right w:val="nil"/>
            </w:tcBorders>
          </w:tcPr>
          <w:p w14:paraId="7A3B9B88" w14:textId="77777777" w:rsidR="009612B6" w:rsidRPr="004E1D16" w:rsidRDefault="009612B6" w:rsidP="003D13BF">
            <w:pPr>
              <w:pStyle w:val="Normal6a"/>
            </w:pPr>
          </w:p>
        </w:tc>
        <w:tc>
          <w:tcPr>
            <w:tcW w:w="4876" w:type="dxa"/>
            <w:tcBorders>
              <w:top w:val="nil"/>
              <w:left w:val="nil"/>
              <w:bottom w:val="nil"/>
              <w:right w:val="nil"/>
            </w:tcBorders>
          </w:tcPr>
          <w:p w14:paraId="5BCAB866" w14:textId="0B3C783C" w:rsidR="009612B6" w:rsidRPr="004E1D16" w:rsidRDefault="009612B6" w:rsidP="003D13BF">
            <w:pPr>
              <w:pStyle w:val="Normal6a"/>
            </w:pPr>
            <w:r w:rsidRPr="004E1D16">
              <w:rPr>
                <w:b/>
                <w:i/>
              </w:rPr>
              <w:t>2</w:t>
            </w:r>
            <w:r w:rsidR="00AC61B3">
              <w:rPr>
                <w:b/>
                <w:i/>
              </w:rPr>
              <w:noBreakHyphen/>
            </w:r>
            <w:r w:rsidRPr="004E1D16">
              <w:rPr>
                <w:b/>
                <w:i/>
              </w:rPr>
              <w:t>B.</w:t>
            </w:r>
            <w:r w:rsidRPr="004E1D16">
              <w:tab/>
            </w:r>
            <w:r w:rsidRPr="004E1D16">
              <w:rPr>
                <w:b/>
                <w:i/>
              </w:rPr>
              <w:t xml:space="preserve">Insta a Comissão a aplicar as metas do Plano de Ação sobre o PEDS de </w:t>
            </w:r>
            <w:r w:rsidRPr="004E1D16">
              <w:rPr>
                <w:b/>
                <w:i/>
              </w:rPr>
              <w:lastRenderedPageBreak/>
              <w:t>forma faseada e proporcionada, permitindo aos Estados</w:t>
            </w:r>
            <w:r w:rsidR="00AC61B3">
              <w:rPr>
                <w:b/>
                <w:i/>
              </w:rPr>
              <w:noBreakHyphen/>
            </w:r>
            <w:r w:rsidRPr="004E1D16">
              <w:rPr>
                <w:b/>
                <w:i/>
              </w:rPr>
              <w:t>Membros períodos de ajustamento e disposições transitórias suficientes;</w:t>
            </w:r>
          </w:p>
        </w:tc>
      </w:tr>
    </w:tbl>
    <w:p w14:paraId="295E47DC"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0F78DA1" w14:textId="77777777" w:rsidR="009612B6" w:rsidRPr="004E1D16" w:rsidRDefault="009612B6" w:rsidP="009612B6">
      <w:r w:rsidRPr="004E1D16">
        <w:rPr>
          <w:rStyle w:val="HideTWBExt"/>
        </w:rPr>
        <w:t>&lt;/Amend&gt;</w:t>
      </w:r>
    </w:p>
    <w:p w14:paraId="7318670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157</w:t>
      </w:r>
      <w:r w:rsidRPr="004E1D16">
        <w:rPr>
          <w:rStyle w:val="HideTWBExt"/>
        </w:rPr>
        <w:t>&lt;/NumAm&gt;</w:t>
      </w:r>
    </w:p>
    <w:p w14:paraId="0A35C30D"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B888A16" w14:textId="77777777" w:rsidR="009612B6" w:rsidRPr="004E1D16" w:rsidRDefault="009612B6" w:rsidP="009612B6">
      <w:pPr>
        <w:pStyle w:val="NormalBold"/>
      </w:pPr>
      <w:r w:rsidRPr="004E1D16">
        <w:rPr>
          <w:rStyle w:val="HideTWBExt"/>
          <w:b w:val="0"/>
        </w:rPr>
        <w:t>&lt;/RepeatBlock-By&gt;</w:t>
      </w:r>
    </w:p>
    <w:p w14:paraId="502648F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7C9A61C" w14:textId="295693D8" w:rsidR="009612B6" w:rsidRPr="004E1D16" w:rsidRDefault="009612B6" w:rsidP="009612B6">
      <w:pPr>
        <w:pStyle w:val="NormalBold"/>
      </w:pPr>
      <w:r w:rsidRPr="004E1D16">
        <w:rPr>
          <w:rStyle w:val="HideTWBExt"/>
        </w:rPr>
        <w:t>&lt;Article&gt;</w:t>
      </w:r>
      <w:r w:rsidRPr="004E1D16">
        <w:t>N.º 2</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112BDCE" w14:textId="77777777" w:rsidTr="003D13BF">
        <w:trPr>
          <w:trHeight w:hRule="exact" w:val="240"/>
          <w:jc w:val="center"/>
        </w:trPr>
        <w:tc>
          <w:tcPr>
            <w:tcW w:w="9752" w:type="dxa"/>
            <w:gridSpan w:val="2"/>
            <w:tcBorders>
              <w:top w:val="nil"/>
              <w:left w:val="nil"/>
              <w:bottom w:val="nil"/>
              <w:right w:val="nil"/>
            </w:tcBorders>
          </w:tcPr>
          <w:p w14:paraId="3DF66879" w14:textId="77777777" w:rsidR="009612B6" w:rsidRPr="004E1D16" w:rsidRDefault="009612B6" w:rsidP="003D13BF"/>
        </w:tc>
      </w:tr>
      <w:tr w:rsidR="009612B6" w:rsidRPr="004E1D16" w14:paraId="5DCD5E5D" w14:textId="77777777" w:rsidTr="003D13BF">
        <w:trPr>
          <w:trHeight w:val="240"/>
          <w:jc w:val="center"/>
        </w:trPr>
        <w:tc>
          <w:tcPr>
            <w:tcW w:w="4876" w:type="dxa"/>
            <w:tcBorders>
              <w:top w:val="nil"/>
              <w:left w:val="nil"/>
              <w:bottom w:val="nil"/>
              <w:right w:val="nil"/>
            </w:tcBorders>
          </w:tcPr>
          <w:p w14:paraId="3708452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350CCCB" w14:textId="77777777" w:rsidR="009612B6" w:rsidRPr="004E1D16" w:rsidRDefault="009612B6" w:rsidP="003D13BF">
            <w:pPr>
              <w:pStyle w:val="AmColumnHeading"/>
            </w:pPr>
            <w:r w:rsidRPr="004E1D16">
              <w:t>Alteração</w:t>
            </w:r>
          </w:p>
        </w:tc>
      </w:tr>
      <w:tr w:rsidR="009612B6" w:rsidRPr="004E1D16" w14:paraId="083DDAD1" w14:textId="77777777" w:rsidTr="003D13BF">
        <w:trPr>
          <w:jc w:val="center"/>
        </w:trPr>
        <w:tc>
          <w:tcPr>
            <w:tcW w:w="4876" w:type="dxa"/>
            <w:tcBorders>
              <w:top w:val="nil"/>
              <w:left w:val="nil"/>
              <w:bottom w:val="nil"/>
              <w:right w:val="nil"/>
            </w:tcBorders>
          </w:tcPr>
          <w:p w14:paraId="2AA9EEBA" w14:textId="77777777" w:rsidR="009612B6" w:rsidRPr="004E1D16" w:rsidRDefault="009612B6" w:rsidP="003D13BF">
            <w:pPr>
              <w:pStyle w:val="Normal6a"/>
            </w:pPr>
          </w:p>
        </w:tc>
        <w:tc>
          <w:tcPr>
            <w:tcW w:w="4876" w:type="dxa"/>
            <w:tcBorders>
              <w:top w:val="nil"/>
              <w:left w:val="nil"/>
              <w:bottom w:val="nil"/>
              <w:right w:val="nil"/>
            </w:tcBorders>
          </w:tcPr>
          <w:p w14:paraId="54382059" w14:textId="4AD8B8F3" w:rsidR="009612B6" w:rsidRPr="004E1D16" w:rsidRDefault="009612B6" w:rsidP="003D13BF">
            <w:pPr>
              <w:pStyle w:val="Normal6a"/>
            </w:pPr>
            <w:r w:rsidRPr="004E1D16">
              <w:rPr>
                <w:b/>
                <w:i/>
              </w:rPr>
              <w:t>2</w:t>
            </w:r>
            <w:r w:rsidR="00AC61B3">
              <w:rPr>
                <w:b/>
                <w:i/>
              </w:rPr>
              <w:noBreakHyphen/>
            </w:r>
            <w:r w:rsidRPr="004E1D16">
              <w:rPr>
                <w:b/>
                <w:i/>
              </w:rPr>
              <w:t>C.</w:t>
            </w:r>
            <w:r w:rsidRPr="004E1D16">
              <w:tab/>
            </w:r>
            <w:r w:rsidRPr="004E1D16">
              <w:rPr>
                <w:b/>
                <w:i/>
              </w:rPr>
              <w:t>Congratula</w:t>
            </w:r>
            <w:r w:rsidR="00AC61B3">
              <w:rPr>
                <w:b/>
                <w:i/>
              </w:rPr>
              <w:noBreakHyphen/>
            </w:r>
            <w:r w:rsidRPr="004E1D16">
              <w:rPr>
                <w:b/>
                <w:i/>
              </w:rPr>
              <w:t>se com o facto de todos os relatórios por país do pacote da primavera de 2025 incluírem uma análise da aplicação da Garantia para a Infância e solicita que esta prática seja prosseguida nos futuros ciclos do Semestre Europeu; lamenta, no entanto, a falta de seguimento destas conclusões, tendo apenas duas recomendações específicas por país em 2025 apelado à adoção de medidas para combater a pobreza infantil; reitera, a este respeito, o seu apelo a um aumento do financiamento da Garantia Europeia para a Infância, com um orçamento específico de, pelo menos, 20 mil milhões de EUR, e a que os Estados</w:t>
            </w:r>
            <w:r w:rsidR="00AC61B3">
              <w:rPr>
                <w:b/>
                <w:i/>
              </w:rPr>
              <w:noBreakHyphen/>
            </w:r>
            <w:r w:rsidRPr="004E1D16">
              <w:rPr>
                <w:b/>
                <w:i/>
              </w:rPr>
              <w:t>Membros afetem, pelo menos, 5 % dos seus fundos do FSE+ à luta contra a pobreza infantil e à promoção do bem</w:t>
            </w:r>
            <w:r w:rsidR="00AC61B3">
              <w:rPr>
                <w:b/>
                <w:i/>
              </w:rPr>
              <w:noBreakHyphen/>
            </w:r>
            <w:r w:rsidRPr="004E1D16">
              <w:rPr>
                <w:b/>
                <w:i/>
              </w:rPr>
              <w:t>estar das crianças, com, pelo menos, 10 % afetados aos Estados</w:t>
            </w:r>
            <w:r w:rsidR="00AC61B3">
              <w:rPr>
                <w:b/>
                <w:i/>
              </w:rPr>
              <w:noBreakHyphen/>
            </w:r>
            <w:r w:rsidRPr="004E1D16">
              <w:rPr>
                <w:b/>
                <w:i/>
              </w:rPr>
              <w:t>Membros com níveis de pobreza infantil superiores à média da UE;</w:t>
            </w:r>
          </w:p>
        </w:tc>
      </w:tr>
    </w:tbl>
    <w:p w14:paraId="4800274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8F037E5" w14:textId="77777777" w:rsidR="009612B6" w:rsidRPr="004E1D16" w:rsidRDefault="009612B6" w:rsidP="009612B6">
      <w:r w:rsidRPr="004E1D16">
        <w:rPr>
          <w:rStyle w:val="HideTWBExt"/>
        </w:rPr>
        <w:t>&lt;/Amend&gt;</w:t>
      </w:r>
    </w:p>
    <w:p w14:paraId="60064C4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158</w:t>
      </w:r>
      <w:r w:rsidRPr="004E1D16">
        <w:rPr>
          <w:rStyle w:val="HideTWBExt"/>
        </w:rPr>
        <w:t>&lt;/NumAm&gt;</w:t>
      </w:r>
    </w:p>
    <w:p w14:paraId="6CA91F06"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F182437" w14:textId="77777777" w:rsidR="009612B6" w:rsidRPr="004E1D16" w:rsidRDefault="009612B6" w:rsidP="009612B6">
      <w:pPr>
        <w:pStyle w:val="NormalBold"/>
      </w:pPr>
      <w:r w:rsidRPr="004E1D16">
        <w:rPr>
          <w:rStyle w:val="HideTWBExt"/>
          <w:b w:val="0"/>
        </w:rPr>
        <w:t>&lt;/RepeatBlock-By&gt;</w:t>
      </w:r>
    </w:p>
    <w:p w14:paraId="4C320F5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7839A1B" w14:textId="572986EA" w:rsidR="009612B6" w:rsidRPr="004E1D16" w:rsidRDefault="009612B6" w:rsidP="009612B6">
      <w:pPr>
        <w:pStyle w:val="NormalBold"/>
      </w:pPr>
      <w:r w:rsidRPr="004E1D16">
        <w:rPr>
          <w:rStyle w:val="HideTWBExt"/>
        </w:rPr>
        <w:lastRenderedPageBreak/>
        <w:t>&lt;Article&gt;</w:t>
      </w:r>
      <w:r w:rsidRPr="004E1D16">
        <w:t>N.º 2</w:t>
      </w:r>
      <w:r w:rsidR="00AC61B3">
        <w:noBreakHyphen/>
      </w:r>
      <w:r w:rsidRPr="004E1D16">
        <w:t>D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63319A7" w14:textId="77777777" w:rsidTr="003D13BF">
        <w:trPr>
          <w:trHeight w:hRule="exact" w:val="240"/>
          <w:jc w:val="center"/>
        </w:trPr>
        <w:tc>
          <w:tcPr>
            <w:tcW w:w="9752" w:type="dxa"/>
            <w:gridSpan w:val="2"/>
            <w:tcBorders>
              <w:top w:val="nil"/>
              <w:left w:val="nil"/>
              <w:bottom w:val="nil"/>
              <w:right w:val="nil"/>
            </w:tcBorders>
          </w:tcPr>
          <w:p w14:paraId="4EBBD04E" w14:textId="77777777" w:rsidR="009612B6" w:rsidRPr="004E1D16" w:rsidRDefault="009612B6" w:rsidP="003D13BF"/>
        </w:tc>
      </w:tr>
      <w:tr w:rsidR="009612B6" w:rsidRPr="004E1D16" w14:paraId="49A0B50F" w14:textId="77777777" w:rsidTr="003D13BF">
        <w:trPr>
          <w:trHeight w:val="240"/>
          <w:jc w:val="center"/>
        </w:trPr>
        <w:tc>
          <w:tcPr>
            <w:tcW w:w="4876" w:type="dxa"/>
            <w:tcBorders>
              <w:top w:val="nil"/>
              <w:left w:val="nil"/>
              <w:bottom w:val="nil"/>
              <w:right w:val="nil"/>
            </w:tcBorders>
          </w:tcPr>
          <w:p w14:paraId="416BE2E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2ED6DF8" w14:textId="77777777" w:rsidR="009612B6" w:rsidRPr="004E1D16" w:rsidRDefault="009612B6" w:rsidP="003D13BF">
            <w:pPr>
              <w:pStyle w:val="AmColumnHeading"/>
            </w:pPr>
            <w:r w:rsidRPr="004E1D16">
              <w:t>Alteração</w:t>
            </w:r>
          </w:p>
        </w:tc>
      </w:tr>
      <w:tr w:rsidR="009612B6" w:rsidRPr="004E1D16" w14:paraId="73E4E58E" w14:textId="77777777" w:rsidTr="003D13BF">
        <w:trPr>
          <w:jc w:val="center"/>
        </w:trPr>
        <w:tc>
          <w:tcPr>
            <w:tcW w:w="4876" w:type="dxa"/>
            <w:tcBorders>
              <w:top w:val="nil"/>
              <w:left w:val="nil"/>
              <w:bottom w:val="nil"/>
              <w:right w:val="nil"/>
            </w:tcBorders>
          </w:tcPr>
          <w:p w14:paraId="354EE4DB" w14:textId="77777777" w:rsidR="009612B6" w:rsidRPr="004E1D16" w:rsidRDefault="009612B6" w:rsidP="003D13BF">
            <w:pPr>
              <w:pStyle w:val="Normal6a"/>
            </w:pPr>
          </w:p>
        </w:tc>
        <w:tc>
          <w:tcPr>
            <w:tcW w:w="4876" w:type="dxa"/>
            <w:tcBorders>
              <w:top w:val="nil"/>
              <w:left w:val="nil"/>
              <w:bottom w:val="nil"/>
              <w:right w:val="nil"/>
            </w:tcBorders>
          </w:tcPr>
          <w:p w14:paraId="2EAE6852" w14:textId="05B57C6A" w:rsidR="009612B6" w:rsidRPr="004E1D16" w:rsidRDefault="009612B6" w:rsidP="003D13BF">
            <w:pPr>
              <w:pStyle w:val="Normal6a"/>
            </w:pPr>
            <w:r w:rsidRPr="004E1D16">
              <w:rPr>
                <w:b/>
                <w:i/>
              </w:rPr>
              <w:t>2</w:t>
            </w:r>
            <w:r w:rsidR="00AC61B3">
              <w:rPr>
                <w:b/>
                <w:i/>
              </w:rPr>
              <w:noBreakHyphen/>
            </w:r>
            <w:r w:rsidRPr="004E1D16">
              <w:rPr>
                <w:b/>
                <w:i/>
              </w:rPr>
              <w:t>D.</w:t>
            </w:r>
            <w:r w:rsidRPr="004E1D16">
              <w:tab/>
            </w:r>
            <w:r w:rsidRPr="004E1D16">
              <w:rPr>
                <w:b/>
                <w:i/>
              </w:rPr>
              <w:t>Considera que as recomendações específicas por país devem refletir a conformidade orçamental dos Estados</w:t>
            </w:r>
            <w:r w:rsidR="00AC61B3">
              <w:rPr>
                <w:b/>
                <w:i/>
              </w:rPr>
              <w:noBreakHyphen/>
            </w:r>
            <w:r w:rsidRPr="004E1D16">
              <w:rPr>
                <w:b/>
                <w:i/>
              </w:rPr>
              <w:t>Membros com os requisitos mínimos de dotação para combater a pobreza infantil estabelecido no Regulamento FSE+; salienta a importância das próximas negociações sobre o próximo quadro financeiro plurianual, a fim de prever um orçamento ambicioso para a Garantia para a Infância e responder ao desafio crescente da pobreza infantil e da exclusão social;</w:t>
            </w:r>
          </w:p>
        </w:tc>
      </w:tr>
    </w:tbl>
    <w:p w14:paraId="2F477BA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45EEA37" w14:textId="77777777" w:rsidR="009612B6" w:rsidRPr="004E1D16" w:rsidRDefault="009612B6" w:rsidP="009612B6">
      <w:r w:rsidRPr="004E1D16">
        <w:rPr>
          <w:rStyle w:val="HideTWBExt"/>
        </w:rPr>
        <w:t>&lt;/Amend&gt;</w:t>
      </w:r>
    </w:p>
    <w:p w14:paraId="4D71509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159</w:t>
      </w:r>
      <w:r w:rsidRPr="004E1D16">
        <w:rPr>
          <w:rStyle w:val="HideTWBExt"/>
        </w:rPr>
        <w:t>&lt;/NumAm&gt;</w:t>
      </w:r>
    </w:p>
    <w:p w14:paraId="0F2DABAB"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661F676E" w14:textId="77777777" w:rsidR="009612B6" w:rsidRPr="004E1D16" w:rsidRDefault="009612B6" w:rsidP="009612B6">
      <w:pPr>
        <w:pStyle w:val="NormalBold"/>
      </w:pPr>
      <w:r w:rsidRPr="004E1D16">
        <w:rPr>
          <w:rStyle w:val="HideTWBExt"/>
          <w:b w:val="0"/>
        </w:rPr>
        <w:t>&lt;/RepeatBlock-By&gt;</w:t>
      </w:r>
    </w:p>
    <w:p w14:paraId="5DCFDC8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A4BDA4C" w14:textId="77777777" w:rsidR="009612B6" w:rsidRPr="004E1D16" w:rsidRDefault="009612B6" w:rsidP="009612B6">
      <w:pPr>
        <w:pStyle w:val="NormalBold"/>
      </w:pPr>
      <w:r w:rsidRPr="004E1D16">
        <w:rPr>
          <w:rStyle w:val="HideTWBExt"/>
        </w:rPr>
        <w:t>&lt;Article&gt;</w:t>
      </w:r>
      <w:r w:rsidRPr="004E1D16">
        <w:t>N.º 3</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31F12A1" w14:textId="77777777" w:rsidTr="003D13BF">
        <w:trPr>
          <w:trHeight w:hRule="exact" w:val="240"/>
          <w:jc w:val="center"/>
        </w:trPr>
        <w:tc>
          <w:tcPr>
            <w:tcW w:w="9752" w:type="dxa"/>
            <w:gridSpan w:val="2"/>
            <w:tcBorders>
              <w:top w:val="nil"/>
              <w:left w:val="nil"/>
              <w:bottom w:val="nil"/>
              <w:right w:val="nil"/>
            </w:tcBorders>
          </w:tcPr>
          <w:p w14:paraId="1B025261" w14:textId="77777777" w:rsidR="009612B6" w:rsidRPr="004E1D16" w:rsidRDefault="009612B6" w:rsidP="003D13BF"/>
        </w:tc>
      </w:tr>
      <w:tr w:rsidR="009612B6" w:rsidRPr="004E1D16" w14:paraId="0C42256B" w14:textId="77777777" w:rsidTr="003D13BF">
        <w:trPr>
          <w:trHeight w:val="240"/>
          <w:jc w:val="center"/>
        </w:trPr>
        <w:tc>
          <w:tcPr>
            <w:tcW w:w="4876" w:type="dxa"/>
            <w:tcBorders>
              <w:top w:val="nil"/>
              <w:left w:val="nil"/>
              <w:bottom w:val="nil"/>
              <w:right w:val="nil"/>
            </w:tcBorders>
          </w:tcPr>
          <w:p w14:paraId="1A1A779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46AB22D" w14:textId="77777777" w:rsidR="009612B6" w:rsidRPr="004E1D16" w:rsidRDefault="009612B6" w:rsidP="003D13BF">
            <w:pPr>
              <w:pStyle w:val="AmColumnHeading"/>
            </w:pPr>
            <w:r w:rsidRPr="004E1D16">
              <w:t>Alteração</w:t>
            </w:r>
          </w:p>
        </w:tc>
      </w:tr>
      <w:tr w:rsidR="009612B6" w:rsidRPr="004E1D16" w14:paraId="3245B8AD" w14:textId="77777777" w:rsidTr="003D13BF">
        <w:trPr>
          <w:jc w:val="center"/>
        </w:trPr>
        <w:tc>
          <w:tcPr>
            <w:tcW w:w="4876" w:type="dxa"/>
            <w:tcBorders>
              <w:top w:val="nil"/>
              <w:left w:val="nil"/>
              <w:bottom w:val="nil"/>
              <w:right w:val="nil"/>
            </w:tcBorders>
          </w:tcPr>
          <w:p w14:paraId="60A22EC5" w14:textId="2E0ADA3D" w:rsidR="009612B6" w:rsidRPr="004E1D16" w:rsidRDefault="009612B6" w:rsidP="003D13BF">
            <w:pPr>
              <w:pStyle w:val="Normal6a"/>
            </w:pPr>
            <w:r w:rsidRPr="004E1D16">
              <w:rPr>
                <w:b/>
                <w:i/>
              </w:rPr>
              <w:t>3.</w:t>
            </w:r>
            <w:r w:rsidRPr="004E1D16">
              <w:tab/>
            </w:r>
            <w:r w:rsidRPr="004E1D16">
              <w:rPr>
                <w:b/>
                <w:i/>
              </w:rPr>
              <w:t>Congratula</w:t>
            </w:r>
            <w:r w:rsidR="00AC61B3">
              <w:rPr>
                <w:b/>
                <w:i/>
              </w:rPr>
              <w:noBreakHyphen/>
            </w:r>
            <w:r w:rsidRPr="004E1D16">
              <w:rPr>
                <w:b/>
                <w:i/>
              </w:rPr>
              <w:t>se com a ambição da Comissão de erradicar a pobreza até 2050 e com a sua intenção de propor um ato legislativo sobre empregos de qualidade; salienta a necessidade de coerência entre o Semestre Europeu, o seguimento do Plano de Ação sobre o Pilar Europeu dos Direitos Sociais e estes futuros instrumentos, e de formular objetivos mensuráveis e recomendações específicas por país correspondentes;</w:t>
            </w:r>
          </w:p>
        </w:tc>
        <w:tc>
          <w:tcPr>
            <w:tcW w:w="4876" w:type="dxa"/>
            <w:tcBorders>
              <w:top w:val="nil"/>
              <w:left w:val="nil"/>
              <w:bottom w:val="nil"/>
              <w:right w:val="nil"/>
            </w:tcBorders>
          </w:tcPr>
          <w:p w14:paraId="48E91E8C" w14:textId="77777777" w:rsidR="009612B6" w:rsidRPr="004E1D16" w:rsidRDefault="009612B6" w:rsidP="003D13BF">
            <w:pPr>
              <w:pStyle w:val="Normal6a"/>
            </w:pPr>
            <w:r w:rsidRPr="004E1D16">
              <w:rPr>
                <w:b/>
                <w:i/>
              </w:rPr>
              <w:t>Suprimido</w:t>
            </w:r>
          </w:p>
        </w:tc>
      </w:tr>
    </w:tbl>
    <w:p w14:paraId="37CA9A3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28A1F5E" w14:textId="77777777" w:rsidR="009612B6" w:rsidRPr="004E1D16" w:rsidRDefault="009612B6" w:rsidP="009612B6">
      <w:r w:rsidRPr="004E1D16">
        <w:rPr>
          <w:rStyle w:val="HideTWBExt"/>
        </w:rPr>
        <w:t>&lt;/Amend&gt;</w:t>
      </w:r>
    </w:p>
    <w:p w14:paraId="4F59509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160</w:t>
      </w:r>
      <w:r w:rsidRPr="004E1D16">
        <w:rPr>
          <w:rStyle w:val="HideTWBExt"/>
        </w:rPr>
        <w:t>&lt;/NumAm&gt;</w:t>
      </w:r>
    </w:p>
    <w:p w14:paraId="307473BD"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7E88E1D0" w14:textId="77777777" w:rsidR="009612B6" w:rsidRPr="004E1D16" w:rsidRDefault="009612B6" w:rsidP="009612B6">
      <w:pPr>
        <w:pStyle w:val="NormalBold"/>
      </w:pPr>
      <w:r w:rsidRPr="004E1D16">
        <w:rPr>
          <w:rStyle w:val="HideTWBExt"/>
          <w:b w:val="0"/>
        </w:rPr>
        <w:lastRenderedPageBreak/>
        <w:t>&lt;/RepeatBlock-By&gt;</w:t>
      </w:r>
    </w:p>
    <w:p w14:paraId="644BE5B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EB79E54" w14:textId="77777777" w:rsidR="009612B6" w:rsidRPr="004E1D16" w:rsidRDefault="009612B6" w:rsidP="009612B6">
      <w:pPr>
        <w:pStyle w:val="NormalBold"/>
      </w:pPr>
      <w:r w:rsidRPr="004E1D16">
        <w:rPr>
          <w:rStyle w:val="HideTWBExt"/>
        </w:rPr>
        <w:t>&lt;Article&gt;</w:t>
      </w:r>
      <w:r w:rsidRPr="004E1D16">
        <w:t>N.º 3</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861E2E5" w14:textId="77777777" w:rsidTr="003D13BF">
        <w:trPr>
          <w:trHeight w:hRule="exact" w:val="240"/>
          <w:jc w:val="center"/>
        </w:trPr>
        <w:tc>
          <w:tcPr>
            <w:tcW w:w="9752" w:type="dxa"/>
            <w:gridSpan w:val="2"/>
            <w:tcBorders>
              <w:top w:val="nil"/>
              <w:left w:val="nil"/>
              <w:bottom w:val="nil"/>
              <w:right w:val="nil"/>
            </w:tcBorders>
          </w:tcPr>
          <w:p w14:paraId="7541CCFC" w14:textId="77777777" w:rsidR="009612B6" w:rsidRPr="004E1D16" w:rsidRDefault="009612B6" w:rsidP="003D13BF"/>
        </w:tc>
      </w:tr>
      <w:tr w:rsidR="009612B6" w:rsidRPr="004E1D16" w14:paraId="0AF30CA2" w14:textId="77777777" w:rsidTr="003D13BF">
        <w:trPr>
          <w:trHeight w:val="240"/>
          <w:jc w:val="center"/>
        </w:trPr>
        <w:tc>
          <w:tcPr>
            <w:tcW w:w="4876" w:type="dxa"/>
            <w:tcBorders>
              <w:top w:val="nil"/>
              <w:left w:val="nil"/>
              <w:bottom w:val="nil"/>
              <w:right w:val="nil"/>
            </w:tcBorders>
          </w:tcPr>
          <w:p w14:paraId="5E4A551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4AE39FA" w14:textId="77777777" w:rsidR="009612B6" w:rsidRPr="004E1D16" w:rsidRDefault="009612B6" w:rsidP="003D13BF">
            <w:pPr>
              <w:pStyle w:val="AmColumnHeading"/>
            </w:pPr>
            <w:r w:rsidRPr="004E1D16">
              <w:t>Alteração</w:t>
            </w:r>
          </w:p>
        </w:tc>
      </w:tr>
      <w:tr w:rsidR="009612B6" w:rsidRPr="004E1D16" w14:paraId="325C82C2" w14:textId="77777777" w:rsidTr="003D13BF">
        <w:trPr>
          <w:jc w:val="center"/>
        </w:trPr>
        <w:tc>
          <w:tcPr>
            <w:tcW w:w="4876" w:type="dxa"/>
            <w:tcBorders>
              <w:top w:val="nil"/>
              <w:left w:val="nil"/>
              <w:bottom w:val="nil"/>
              <w:right w:val="nil"/>
            </w:tcBorders>
          </w:tcPr>
          <w:p w14:paraId="29384A0A" w14:textId="032FD8F4" w:rsidR="009612B6" w:rsidRPr="004E1D16" w:rsidRDefault="009612B6" w:rsidP="003D13BF">
            <w:pPr>
              <w:pStyle w:val="Normal6a"/>
            </w:pPr>
            <w:r w:rsidRPr="004E1D16">
              <w:t>3.</w:t>
            </w:r>
            <w:r w:rsidRPr="004E1D16">
              <w:tab/>
              <w:t>Congratula</w:t>
            </w:r>
            <w:r w:rsidR="00AC61B3">
              <w:noBreakHyphen/>
            </w:r>
            <w:r w:rsidRPr="004E1D16">
              <w:t>se com a ambição da Comissão de erradicar a pobreza até 2050 e com a sua intenção de propor um ato legislativo sobre empregos de qualidade; salienta a necessidade de coerência entre o Semestre Europeu, o seguimento do Plano de Ação sobre o Pilar Europeu dos Direitos Sociais e estes futuros instrumentos, e de formular objetivos mensuráveis e recomendações específicas por país correspondentes;</w:t>
            </w:r>
          </w:p>
        </w:tc>
        <w:tc>
          <w:tcPr>
            <w:tcW w:w="4876" w:type="dxa"/>
            <w:tcBorders>
              <w:top w:val="nil"/>
              <w:left w:val="nil"/>
              <w:bottom w:val="nil"/>
              <w:right w:val="nil"/>
            </w:tcBorders>
          </w:tcPr>
          <w:p w14:paraId="6F7D3B65" w14:textId="6F93728C" w:rsidR="009612B6" w:rsidRPr="004E1D16" w:rsidRDefault="009612B6" w:rsidP="003D13BF">
            <w:pPr>
              <w:pStyle w:val="Normal6a"/>
            </w:pPr>
            <w:r w:rsidRPr="004E1D16">
              <w:t>3.</w:t>
            </w:r>
            <w:r w:rsidRPr="004E1D16">
              <w:tab/>
              <w:t>Congratula</w:t>
            </w:r>
            <w:r w:rsidR="00AC61B3">
              <w:noBreakHyphen/>
            </w:r>
            <w:r w:rsidRPr="004E1D16">
              <w:t xml:space="preserve">se com a ambição da Comissão de erradicar a pobreza até 2050 e com a sua intenção de propor um ato legislativo sobre empregos de qualidade </w:t>
            </w:r>
            <w:r w:rsidRPr="004E1D16">
              <w:rPr>
                <w:b/>
                <w:i/>
              </w:rPr>
              <w:t>e a primeira Estratégia da UE de Combate à Pobreza</w:t>
            </w:r>
            <w:r w:rsidRPr="004E1D16">
              <w:t xml:space="preserve">; salienta a necessidade de coerência entre o Semestre Europeu, o seguimento do Plano de Ação sobre o Pilar Europeu dos Direitos Sociais e estes futuros instrumentos, e de formular objetivos mensuráveis e recomendações específicas por país correspondentes; </w:t>
            </w:r>
            <w:r w:rsidRPr="004E1D16">
              <w:rPr>
                <w:b/>
                <w:i/>
              </w:rPr>
              <w:t>Considera que é urgente uma ação da UE para combater os níveis persistentemente elevados de pobreza e exclusão social na UE, sobretudo entre as crianças, os jovens e os idosos, as pessoas com deficiência, as pessoas nascidas fora da UE, as pessoas LGBTI e a comunidade cigana; salienta que deve ser dada prioridade ao acesso a serviços sociais de elevada qualidade, nomeadamente através de metas mensuráveis e calendarizadas para reduzir a percentagem de pessoas sem</w:t>
            </w:r>
            <w:r w:rsidR="00AC61B3">
              <w:rPr>
                <w:b/>
                <w:i/>
              </w:rPr>
              <w:noBreakHyphen/>
            </w:r>
            <w:r w:rsidRPr="004E1D16">
              <w:rPr>
                <w:b/>
                <w:i/>
              </w:rPr>
              <w:t>abrigo e garantir a segurança energética dos agregados familiares vulneráveis;</w:t>
            </w:r>
          </w:p>
        </w:tc>
      </w:tr>
    </w:tbl>
    <w:p w14:paraId="22112A1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7877CA3" w14:textId="77777777" w:rsidR="009612B6" w:rsidRPr="004E1D16" w:rsidRDefault="009612B6" w:rsidP="009612B6">
      <w:r w:rsidRPr="004E1D16">
        <w:rPr>
          <w:rStyle w:val="HideTWBExt"/>
        </w:rPr>
        <w:t>&lt;/Amend&gt;</w:t>
      </w:r>
    </w:p>
    <w:p w14:paraId="7A7BD5E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161</w:t>
      </w:r>
      <w:r w:rsidRPr="004E1D16">
        <w:rPr>
          <w:rStyle w:val="HideTWBExt"/>
        </w:rPr>
        <w:t>&lt;/NumAm&gt;</w:t>
      </w:r>
    </w:p>
    <w:p w14:paraId="7BCB2F53"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3CE38CF2"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00A2FB41" w14:textId="77777777" w:rsidR="009612B6" w:rsidRPr="004E1D16" w:rsidRDefault="009612B6" w:rsidP="009612B6">
      <w:pPr>
        <w:pStyle w:val="NormalBold"/>
      </w:pPr>
      <w:r w:rsidRPr="004E1D16">
        <w:rPr>
          <w:rStyle w:val="HideTWBExt"/>
          <w:b w:val="0"/>
        </w:rPr>
        <w:t>&lt;/RepeatBlock-By&gt;</w:t>
      </w:r>
    </w:p>
    <w:p w14:paraId="078DB03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1AD6839" w14:textId="77777777" w:rsidR="009612B6" w:rsidRPr="004E1D16" w:rsidRDefault="009612B6" w:rsidP="009612B6">
      <w:pPr>
        <w:pStyle w:val="NormalBold"/>
      </w:pPr>
      <w:r w:rsidRPr="004E1D16">
        <w:rPr>
          <w:rStyle w:val="HideTWBExt"/>
        </w:rPr>
        <w:t>&lt;Article&gt;</w:t>
      </w:r>
      <w:r w:rsidRPr="004E1D16">
        <w:t>N.º 3</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EC8EBC1" w14:textId="77777777" w:rsidTr="003D13BF">
        <w:trPr>
          <w:trHeight w:hRule="exact" w:val="240"/>
          <w:jc w:val="center"/>
        </w:trPr>
        <w:tc>
          <w:tcPr>
            <w:tcW w:w="9752" w:type="dxa"/>
            <w:gridSpan w:val="2"/>
            <w:tcBorders>
              <w:top w:val="nil"/>
              <w:left w:val="nil"/>
              <w:bottom w:val="nil"/>
              <w:right w:val="nil"/>
            </w:tcBorders>
          </w:tcPr>
          <w:p w14:paraId="548433ED" w14:textId="77777777" w:rsidR="009612B6" w:rsidRPr="004E1D16" w:rsidRDefault="009612B6" w:rsidP="003D13BF"/>
        </w:tc>
      </w:tr>
      <w:tr w:rsidR="009612B6" w:rsidRPr="004E1D16" w14:paraId="10E8969D" w14:textId="77777777" w:rsidTr="003D13BF">
        <w:trPr>
          <w:trHeight w:val="240"/>
          <w:jc w:val="center"/>
        </w:trPr>
        <w:tc>
          <w:tcPr>
            <w:tcW w:w="4876" w:type="dxa"/>
            <w:tcBorders>
              <w:top w:val="nil"/>
              <w:left w:val="nil"/>
              <w:bottom w:val="nil"/>
              <w:right w:val="nil"/>
            </w:tcBorders>
          </w:tcPr>
          <w:p w14:paraId="2D09311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4AD2170" w14:textId="77777777" w:rsidR="009612B6" w:rsidRPr="004E1D16" w:rsidRDefault="009612B6" w:rsidP="003D13BF">
            <w:pPr>
              <w:pStyle w:val="AmColumnHeading"/>
            </w:pPr>
            <w:r w:rsidRPr="004E1D16">
              <w:t>Alteração</w:t>
            </w:r>
          </w:p>
        </w:tc>
      </w:tr>
      <w:tr w:rsidR="009612B6" w:rsidRPr="004E1D16" w14:paraId="2F25891C" w14:textId="77777777" w:rsidTr="003D13BF">
        <w:trPr>
          <w:jc w:val="center"/>
        </w:trPr>
        <w:tc>
          <w:tcPr>
            <w:tcW w:w="4876" w:type="dxa"/>
            <w:tcBorders>
              <w:top w:val="nil"/>
              <w:left w:val="nil"/>
              <w:bottom w:val="nil"/>
              <w:right w:val="nil"/>
            </w:tcBorders>
          </w:tcPr>
          <w:p w14:paraId="45E6BF1B" w14:textId="012E3B77" w:rsidR="009612B6" w:rsidRPr="004E1D16" w:rsidRDefault="009612B6" w:rsidP="003D13BF">
            <w:pPr>
              <w:pStyle w:val="Normal6a"/>
            </w:pPr>
            <w:r w:rsidRPr="004E1D16">
              <w:t>3.</w:t>
            </w:r>
            <w:r w:rsidRPr="004E1D16">
              <w:tab/>
              <w:t>Congratula</w:t>
            </w:r>
            <w:r w:rsidR="00AC61B3">
              <w:noBreakHyphen/>
            </w:r>
            <w:r w:rsidRPr="004E1D16">
              <w:t xml:space="preserve">se com a ambição da Comissão de erradicar a pobreza até 2050 e </w:t>
            </w:r>
            <w:r w:rsidRPr="004E1D16">
              <w:lastRenderedPageBreak/>
              <w:t>com a sua intenção de propor um ato legislativo sobre empregos de qualidade; salienta a necessidade de coerência entre o Semestre Europeu, o seguimento do Plano de Ação sobre o Pilar Europeu dos Direitos Sociais e estes futuros instrumentos, e de formular objetivos mensuráveis e recomendações específicas por país correspondentes;</w:t>
            </w:r>
          </w:p>
        </w:tc>
        <w:tc>
          <w:tcPr>
            <w:tcW w:w="4876" w:type="dxa"/>
            <w:tcBorders>
              <w:top w:val="nil"/>
              <w:left w:val="nil"/>
              <w:bottom w:val="nil"/>
              <w:right w:val="nil"/>
            </w:tcBorders>
          </w:tcPr>
          <w:p w14:paraId="403E3FE2" w14:textId="0ECF6903" w:rsidR="009612B6" w:rsidRPr="004E1D16" w:rsidRDefault="009612B6" w:rsidP="003D13BF">
            <w:pPr>
              <w:pStyle w:val="Normal6a"/>
            </w:pPr>
            <w:r w:rsidRPr="004E1D16">
              <w:lastRenderedPageBreak/>
              <w:t>3.</w:t>
            </w:r>
            <w:r w:rsidRPr="004E1D16">
              <w:tab/>
              <w:t>Congratula</w:t>
            </w:r>
            <w:r w:rsidR="00AC61B3">
              <w:noBreakHyphen/>
            </w:r>
            <w:r w:rsidRPr="004E1D16">
              <w:t xml:space="preserve">se com a ambição da Comissão de erradicar a pobreza até 2050 e </w:t>
            </w:r>
            <w:r w:rsidRPr="004E1D16">
              <w:lastRenderedPageBreak/>
              <w:t xml:space="preserve">com a sua intenção de propor um ato legislativo sobre empregos de qualidade; </w:t>
            </w:r>
            <w:r w:rsidRPr="004E1D16">
              <w:rPr>
                <w:b/>
                <w:i/>
              </w:rPr>
              <w:t xml:space="preserve">realça a necessidade de esse ato legislativo abordar a gestão algorítmica no local de trabalho, a transição justa, os riscos psicossociais e o direito a desligar e ao teletrabalho, a fim de garantir um ambiente de trabalho moderno e verdadeiramente seguro para todos; </w:t>
            </w:r>
            <w:r w:rsidRPr="004E1D16">
              <w:t>salienta a necessidade de coerência entre o Semestre Europeu, o seguimento do Plano de Ação sobre o Pilar Europeu dos Direitos Sociais e estes futuros instrumentos, e de formular objetivos mensuráveis e recomendações específicas por país correspondentes;</w:t>
            </w:r>
          </w:p>
        </w:tc>
      </w:tr>
    </w:tbl>
    <w:p w14:paraId="4E09C00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717AF1E" w14:textId="77777777" w:rsidR="009612B6" w:rsidRPr="004E1D16" w:rsidRDefault="009612B6" w:rsidP="009612B6">
      <w:r w:rsidRPr="004E1D16">
        <w:rPr>
          <w:rStyle w:val="HideTWBExt"/>
        </w:rPr>
        <w:t>&lt;/Amend&gt;</w:t>
      </w:r>
    </w:p>
    <w:p w14:paraId="557019E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162</w:t>
      </w:r>
      <w:r w:rsidRPr="004E1D16">
        <w:rPr>
          <w:rStyle w:val="HideTWBExt"/>
        </w:rPr>
        <w:t>&lt;/NumAm&gt;</w:t>
      </w:r>
    </w:p>
    <w:p w14:paraId="489FD013"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35FE321C" w14:textId="77777777" w:rsidR="009612B6" w:rsidRPr="004E1D16" w:rsidRDefault="009612B6" w:rsidP="009612B6">
      <w:pPr>
        <w:pStyle w:val="NormalBold"/>
      </w:pPr>
      <w:r w:rsidRPr="004E1D16">
        <w:rPr>
          <w:rStyle w:val="HideTWBExt"/>
          <w:b w:val="0"/>
        </w:rPr>
        <w:t>&lt;/RepeatBlock-By&gt;</w:t>
      </w:r>
    </w:p>
    <w:p w14:paraId="73D5216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26F6653" w14:textId="77777777" w:rsidR="009612B6" w:rsidRPr="004E1D16" w:rsidRDefault="009612B6" w:rsidP="009612B6">
      <w:pPr>
        <w:pStyle w:val="NormalBold"/>
      </w:pPr>
      <w:r w:rsidRPr="004E1D16">
        <w:rPr>
          <w:rStyle w:val="HideTWBExt"/>
        </w:rPr>
        <w:t>&lt;Article&gt;</w:t>
      </w:r>
      <w:r w:rsidRPr="004E1D16">
        <w:t>N.º 3</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90B59C5" w14:textId="77777777" w:rsidTr="003D13BF">
        <w:trPr>
          <w:trHeight w:hRule="exact" w:val="240"/>
          <w:jc w:val="center"/>
        </w:trPr>
        <w:tc>
          <w:tcPr>
            <w:tcW w:w="9752" w:type="dxa"/>
            <w:gridSpan w:val="2"/>
            <w:tcBorders>
              <w:top w:val="nil"/>
              <w:left w:val="nil"/>
              <w:bottom w:val="nil"/>
              <w:right w:val="nil"/>
            </w:tcBorders>
          </w:tcPr>
          <w:p w14:paraId="16B56C60" w14:textId="77777777" w:rsidR="009612B6" w:rsidRPr="004E1D16" w:rsidRDefault="009612B6" w:rsidP="003D13BF"/>
        </w:tc>
      </w:tr>
      <w:tr w:rsidR="009612B6" w:rsidRPr="004E1D16" w14:paraId="7A6D2B6E" w14:textId="77777777" w:rsidTr="003D13BF">
        <w:trPr>
          <w:trHeight w:val="240"/>
          <w:jc w:val="center"/>
        </w:trPr>
        <w:tc>
          <w:tcPr>
            <w:tcW w:w="4876" w:type="dxa"/>
            <w:tcBorders>
              <w:top w:val="nil"/>
              <w:left w:val="nil"/>
              <w:bottom w:val="nil"/>
              <w:right w:val="nil"/>
            </w:tcBorders>
          </w:tcPr>
          <w:p w14:paraId="537FAB9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3E59AB6" w14:textId="77777777" w:rsidR="009612B6" w:rsidRPr="004E1D16" w:rsidRDefault="009612B6" w:rsidP="003D13BF">
            <w:pPr>
              <w:pStyle w:val="AmColumnHeading"/>
            </w:pPr>
            <w:r w:rsidRPr="004E1D16">
              <w:t>Alteração</w:t>
            </w:r>
          </w:p>
        </w:tc>
      </w:tr>
      <w:tr w:rsidR="009612B6" w:rsidRPr="004E1D16" w14:paraId="1AA54212" w14:textId="77777777" w:rsidTr="003D13BF">
        <w:trPr>
          <w:jc w:val="center"/>
        </w:trPr>
        <w:tc>
          <w:tcPr>
            <w:tcW w:w="4876" w:type="dxa"/>
            <w:tcBorders>
              <w:top w:val="nil"/>
              <w:left w:val="nil"/>
              <w:bottom w:val="nil"/>
              <w:right w:val="nil"/>
            </w:tcBorders>
          </w:tcPr>
          <w:p w14:paraId="492809B4" w14:textId="7B140989" w:rsidR="009612B6" w:rsidRPr="004E1D16" w:rsidRDefault="009612B6" w:rsidP="003D13BF">
            <w:pPr>
              <w:pStyle w:val="Normal6a"/>
            </w:pPr>
            <w:r w:rsidRPr="004E1D16">
              <w:t>3.</w:t>
            </w:r>
            <w:r w:rsidRPr="004E1D16">
              <w:tab/>
              <w:t>Congratula</w:t>
            </w:r>
            <w:r w:rsidR="00AC61B3">
              <w:noBreakHyphen/>
            </w:r>
            <w:r w:rsidRPr="004E1D16">
              <w:t>se com a ambição da Comissão de erradicar a pobreza até 2050 e com a sua intenção de propor um ato legislativo sobre empregos de qualidade; salienta a necessidade de coerência entre o Semestre Europeu, o seguimento do Plano de Ação sobre o Pilar Europeu dos Direitos Sociais e estes futuros instrumentos, e de formular objetivos mensuráveis e recomendações específicas por país correspondentes;</w:t>
            </w:r>
          </w:p>
        </w:tc>
        <w:tc>
          <w:tcPr>
            <w:tcW w:w="4876" w:type="dxa"/>
            <w:tcBorders>
              <w:top w:val="nil"/>
              <w:left w:val="nil"/>
              <w:bottom w:val="nil"/>
              <w:right w:val="nil"/>
            </w:tcBorders>
          </w:tcPr>
          <w:p w14:paraId="20092A37" w14:textId="11D36059" w:rsidR="009612B6" w:rsidRPr="004E1D16" w:rsidRDefault="009612B6" w:rsidP="003D13BF">
            <w:pPr>
              <w:pStyle w:val="Normal6a"/>
            </w:pPr>
            <w:r w:rsidRPr="004E1D16">
              <w:t>3.</w:t>
            </w:r>
            <w:r w:rsidRPr="004E1D16">
              <w:tab/>
              <w:t>Congratula</w:t>
            </w:r>
            <w:r w:rsidR="00AC61B3">
              <w:noBreakHyphen/>
            </w:r>
            <w:r w:rsidRPr="004E1D16">
              <w:t>se com a ambição da Comissão de erradicar a pobreza até 2050 e com a sua intenção de propor um ato legislativo sobre empregos de qualidade</w:t>
            </w:r>
            <w:r w:rsidRPr="004E1D16">
              <w:rPr>
                <w:b/>
                <w:i/>
              </w:rPr>
              <w:t>, um plano europeu de habitação a preços acessíveis, bem como um reforço da Garantia Europeia para a Infância</w:t>
            </w:r>
            <w:r w:rsidRPr="004E1D16">
              <w:t>; salienta a necessidade de coerência entre o Semestre Europeu, o seguimento do Plano de Ação sobre o Pilar Europeu dos Direitos Sociais e estes futuros instrumentos, e de formular objetivos mensuráveis e recomendações específicas por país correspondentes;</w:t>
            </w:r>
          </w:p>
        </w:tc>
      </w:tr>
    </w:tbl>
    <w:p w14:paraId="50E467F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574FD6A" w14:textId="77777777" w:rsidR="009612B6" w:rsidRPr="004E1D16" w:rsidRDefault="009612B6" w:rsidP="009612B6">
      <w:r w:rsidRPr="004E1D16">
        <w:rPr>
          <w:rStyle w:val="HideTWBExt"/>
        </w:rPr>
        <w:t>&lt;/Amend&gt;</w:t>
      </w:r>
    </w:p>
    <w:p w14:paraId="3809F95B"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163</w:t>
      </w:r>
      <w:r w:rsidRPr="004E1D16">
        <w:rPr>
          <w:rStyle w:val="HideTWBExt"/>
        </w:rPr>
        <w:t>&lt;/NumAm&gt;</w:t>
      </w:r>
    </w:p>
    <w:p w14:paraId="71AFE48F"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03E02D40" w14:textId="77777777" w:rsidR="009612B6" w:rsidRPr="004E1D16" w:rsidRDefault="009612B6" w:rsidP="009612B6">
      <w:pPr>
        <w:pStyle w:val="NormalBold"/>
      </w:pPr>
      <w:r w:rsidRPr="004E1D16">
        <w:rPr>
          <w:rStyle w:val="HideTWBExt"/>
          <w:b w:val="0"/>
        </w:rPr>
        <w:t>&lt;/RepeatBlock-By&gt;</w:t>
      </w:r>
    </w:p>
    <w:p w14:paraId="4A34A7E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11AE100" w14:textId="7EFFBE49" w:rsidR="009612B6" w:rsidRPr="004E1D16" w:rsidRDefault="009612B6" w:rsidP="009612B6">
      <w:pPr>
        <w:pStyle w:val="NormalBold"/>
      </w:pPr>
      <w:r w:rsidRPr="004E1D16">
        <w:rPr>
          <w:rStyle w:val="HideTWBExt"/>
        </w:rPr>
        <w:t>&lt;Article&gt;</w:t>
      </w:r>
      <w:r w:rsidRPr="004E1D16">
        <w:t>N.º 3</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C1D4996" w14:textId="77777777" w:rsidTr="003D13BF">
        <w:trPr>
          <w:trHeight w:hRule="exact" w:val="240"/>
          <w:jc w:val="center"/>
        </w:trPr>
        <w:tc>
          <w:tcPr>
            <w:tcW w:w="9752" w:type="dxa"/>
            <w:gridSpan w:val="2"/>
            <w:tcBorders>
              <w:top w:val="nil"/>
              <w:left w:val="nil"/>
              <w:bottom w:val="nil"/>
              <w:right w:val="nil"/>
            </w:tcBorders>
          </w:tcPr>
          <w:p w14:paraId="5F3695CA" w14:textId="77777777" w:rsidR="009612B6" w:rsidRPr="004E1D16" w:rsidRDefault="009612B6" w:rsidP="003D13BF"/>
        </w:tc>
      </w:tr>
      <w:tr w:rsidR="009612B6" w:rsidRPr="004E1D16" w14:paraId="642A2E0F" w14:textId="77777777" w:rsidTr="003D13BF">
        <w:trPr>
          <w:trHeight w:val="240"/>
          <w:jc w:val="center"/>
        </w:trPr>
        <w:tc>
          <w:tcPr>
            <w:tcW w:w="4876" w:type="dxa"/>
            <w:tcBorders>
              <w:top w:val="nil"/>
              <w:left w:val="nil"/>
              <w:bottom w:val="nil"/>
              <w:right w:val="nil"/>
            </w:tcBorders>
          </w:tcPr>
          <w:p w14:paraId="1A9CEC3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11EC2F7" w14:textId="77777777" w:rsidR="009612B6" w:rsidRPr="004E1D16" w:rsidRDefault="009612B6" w:rsidP="003D13BF">
            <w:pPr>
              <w:pStyle w:val="AmColumnHeading"/>
            </w:pPr>
            <w:r w:rsidRPr="004E1D16">
              <w:t>Alteração</w:t>
            </w:r>
          </w:p>
        </w:tc>
      </w:tr>
      <w:tr w:rsidR="009612B6" w:rsidRPr="004E1D16" w14:paraId="419B711F" w14:textId="77777777" w:rsidTr="003D13BF">
        <w:trPr>
          <w:jc w:val="center"/>
        </w:trPr>
        <w:tc>
          <w:tcPr>
            <w:tcW w:w="4876" w:type="dxa"/>
            <w:tcBorders>
              <w:top w:val="nil"/>
              <w:left w:val="nil"/>
              <w:bottom w:val="nil"/>
              <w:right w:val="nil"/>
            </w:tcBorders>
          </w:tcPr>
          <w:p w14:paraId="4135D55C" w14:textId="00D878D4" w:rsidR="009612B6" w:rsidRPr="004E1D16" w:rsidRDefault="009612B6" w:rsidP="003D13BF">
            <w:pPr>
              <w:pStyle w:val="Normal6a"/>
            </w:pPr>
            <w:r w:rsidRPr="004E1D16">
              <w:t>3.</w:t>
            </w:r>
            <w:r w:rsidRPr="004E1D16">
              <w:tab/>
            </w:r>
            <w:r w:rsidRPr="004E1D16">
              <w:rPr>
                <w:b/>
                <w:i/>
              </w:rPr>
              <w:t>Congratula</w:t>
            </w:r>
            <w:r w:rsidR="00AC61B3">
              <w:rPr>
                <w:b/>
                <w:i/>
              </w:rPr>
              <w:noBreakHyphen/>
            </w:r>
            <w:r w:rsidRPr="004E1D16">
              <w:rPr>
                <w:b/>
                <w:i/>
              </w:rPr>
              <w:t>se com</w:t>
            </w:r>
            <w:r w:rsidRPr="004E1D16">
              <w:t xml:space="preserve"> a ambição da Comissão de erradicar a pobreza até 2050 e </w:t>
            </w:r>
            <w:r w:rsidRPr="004E1D16">
              <w:rPr>
                <w:b/>
                <w:i/>
              </w:rPr>
              <w:t>com</w:t>
            </w:r>
            <w:r w:rsidRPr="004E1D16">
              <w:t xml:space="preserve"> a sua intenção de propor um ato legislativo sobre empregos de qualidade; </w:t>
            </w:r>
            <w:r w:rsidRPr="004E1D16">
              <w:rPr>
                <w:b/>
                <w:i/>
              </w:rPr>
              <w:t>salienta a necessidade de coerência entre o Semestre Europeu, o seguimento do Plano de Ação sobre o Pilar Europeu dos Direitos Sociais e estes futuros instrumentos, e de formular</w:t>
            </w:r>
            <w:r w:rsidRPr="004E1D16">
              <w:t xml:space="preserve"> objetivos </w:t>
            </w:r>
            <w:r w:rsidRPr="004E1D16">
              <w:rPr>
                <w:b/>
                <w:i/>
              </w:rPr>
              <w:t>mensuráveis e recomendações específicas por país correspondentes</w:t>
            </w:r>
            <w:r w:rsidRPr="004E1D16">
              <w:t>;</w:t>
            </w:r>
          </w:p>
        </w:tc>
        <w:tc>
          <w:tcPr>
            <w:tcW w:w="4876" w:type="dxa"/>
            <w:tcBorders>
              <w:top w:val="nil"/>
              <w:left w:val="nil"/>
              <w:bottom w:val="nil"/>
              <w:right w:val="nil"/>
            </w:tcBorders>
          </w:tcPr>
          <w:p w14:paraId="4946F114" w14:textId="3433FCA4" w:rsidR="009612B6" w:rsidRPr="004E1D16" w:rsidRDefault="009612B6" w:rsidP="003D13BF">
            <w:pPr>
              <w:pStyle w:val="Normal6a"/>
            </w:pPr>
            <w:r w:rsidRPr="004E1D16">
              <w:t>3.</w:t>
            </w:r>
            <w:r w:rsidRPr="004E1D16">
              <w:tab/>
            </w:r>
            <w:r w:rsidRPr="004E1D16">
              <w:rPr>
                <w:b/>
                <w:i/>
              </w:rPr>
              <w:t>Regista</w:t>
            </w:r>
            <w:r w:rsidRPr="004E1D16">
              <w:t xml:space="preserve"> a ambição da Comissão de erradicar a pobreza até 2050 e a sua intenção de propor um ato legislativo sobre empregos de qualidade; </w:t>
            </w:r>
            <w:r w:rsidRPr="004E1D16">
              <w:rPr>
                <w:b/>
                <w:i/>
              </w:rPr>
              <w:t>lembra que, para apoiar estes nobres</w:t>
            </w:r>
            <w:r w:rsidRPr="004E1D16">
              <w:t xml:space="preserve"> objetivos</w:t>
            </w:r>
            <w:r w:rsidRPr="004E1D16">
              <w:rPr>
                <w:b/>
                <w:i/>
              </w:rPr>
              <w:t>, é necessário o regresso da prosperidade económica; exorta, por conseguinte, a Comissão a fazer uso das competências que lhe são conferidas pelos Tratados e a contribuir para estes desideratos através da melhoria da competitividade na Europa, em vez de atenuar as respetivas consequências em violação do princípio da subsidiariedade</w:t>
            </w:r>
            <w:r w:rsidRPr="004E1D16">
              <w:t>;</w:t>
            </w:r>
          </w:p>
        </w:tc>
      </w:tr>
    </w:tbl>
    <w:p w14:paraId="034F787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1ACD7501" w14:textId="77777777" w:rsidR="009612B6" w:rsidRPr="004E1D16" w:rsidRDefault="009612B6" w:rsidP="009612B6">
      <w:r w:rsidRPr="004E1D16">
        <w:rPr>
          <w:rStyle w:val="HideTWBExt"/>
        </w:rPr>
        <w:t>&lt;/Amend&gt;</w:t>
      </w:r>
    </w:p>
    <w:p w14:paraId="72FDE1D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164</w:t>
      </w:r>
      <w:r w:rsidRPr="004E1D16">
        <w:rPr>
          <w:rStyle w:val="HideTWBExt"/>
        </w:rPr>
        <w:t>&lt;/NumAm&gt;</w:t>
      </w:r>
    </w:p>
    <w:p w14:paraId="10CD6560" w14:textId="77777777" w:rsidR="009612B6" w:rsidRPr="004E1D16" w:rsidRDefault="009612B6" w:rsidP="009612B6">
      <w:pPr>
        <w:pStyle w:val="NormalBold"/>
      </w:pPr>
      <w:r w:rsidRPr="004E1D16">
        <w:rPr>
          <w:rStyle w:val="HideTWBExt"/>
          <w:b w:val="0"/>
        </w:rPr>
        <w:t>&lt;RepeatBlock-By&gt;&lt;Members&gt;</w:t>
      </w:r>
      <w:r w:rsidRPr="004E1D16">
        <w:t>Galato Alexandraki, Emmanouil Fragkos</w:t>
      </w:r>
      <w:r w:rsidRPr="004E1D16">
        <w:rPr>
          <w:rStyle w:val="HideTWBExt"/>
          <w:b w:val="0"/>
        </w:rPr>
        <w:t>&lt;/Members&gt;</w:t>
      </w:r>
    </w:p>
    <w:p w14:paraId="32B6C1F5" w14:textId="77777777" w:rsidR="009612B6" w:rsidRPr="004E1D16" w:rsidRDefault="009612B6" w:rsidP="009612B6">
      <w:pPr>
        <w:pStyle w:val="NormalBold"/>
      </w:pPr>
      <w:r w:rsidRPr="004E1D16">
        <w:rPr>
          <w:rStyle w:val="HideTWBExt"/>
          <w:b w:val="0"/>
        </w:rPr>
        <w:t>&lt;/RepeatBlock-By&gt;</w:t>
      </w:r>
    </w:p>
    <w:p w14:paraId="283BA2A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2DCBC6A" w14:textId="77777777" w:rsidR="009612B6" w:rsidRPr="004E1D16" w:rsidRDefault="009612B6" w:rsidP="009612B6">
      <w:pPr>
        <w:pStyle w:val="NormalBold"/>
      </w:pPr>
      <w:r w:rsidRPr="004E1D16">
        <w:rPr>
          <w:rStyle w:val="HideTWBExt"/>
        </w:rPr>
        <w:t>&lt;Article&gt;</w:t>
      </w:r>
      <w:r w:rsidRPr="004E1D16">
        <w:t>N.º 3</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CC5B29B" w14:textId="77777777" w:rsidTr="003D13BF">
        <w:trPr>
          <w:trHeight w:hRule="exact" w:val="240"/>
          <w:jc w:val="center"/>
        </w:trPr>
        <w:tc>
          <w:tcPr>
            <w:tcW w:w="9752" w:type="dxa"/>
            <w:gridSpan w:val="2"/>
            <w:tcBorders>
              <w:top w:val="nil"/>
              <w:left w:val="nil"/>
              <w:bottom w:val="nil"/>
              <w:right w:val="nil"/>
            </w:tcBorders>
          </w:tcPr>
          <w:p w14:paraId="3934E1C2" w14:textId="77777777" w:rsidR="009612B6" w:rsidRPr="004E1D16" w:rsidRDefault="009612B6" w:rsidP="003D13BF"/>
        </w:tc>
      </w:tr>
      <w:tr w:rsidR="009612B6" w:rsidRPr="004E1D16" w14:paraId="650AAB53" w14:textId="77777777" w:rsidTr="003D13BF">
        <w:trPr>
          <w:trHeight w:val="240"/>
          <w:jc w:val="center"/>
        </w:trPr>
        <w:tc>
          <w:tcPr>
            <w:tcW w:w="4876" w:type="dxa"/>
            <w:tcBorders>
              <w:top w:val="nil"/>
              <w:left w:val="nil"/>
              <w:bottom w:val="nil"/>
              <w:right w:val="nil"/>
            </w:tcBorders>
          </w:tcPr>
          <w:p w14:paraId="0761CA1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D9194EA" w14:textId="77777777" w:rsidR="009612B6" w:rsidRPr="004E1D16" w:rsidRDefault="009612B6" w:rsidP="003D13BF">
            <w:pPr>
              <w:pStyle w:val="AmColumnHeading"/>
            </w:pPr>
            <w:r w:rsidRPr="004E1D16">
              <w:t>Alteração</w:t>
            </w:r>
          </w:p>
        </w:tc>
      </w:tr>
      <w:tr w:rsidR="009612B6" w:rsidRPr="004E1D16" w14:paraId="55D4744F" w14:textId="77777777" w:rsidTr="003D13BF">
        <w:trPr>
          <w:jc w:val="center"/>
        </w:trPr>
        <w:tc>
          <w:tcPr>
            <w:tcW w:w="4876" w:type="dxa"/>
            <w:tcBorders>
              <w:top w:val="nil"/>
              <w:left w:val="nil"/>
              <w:bottom w:val="nil"/>
              <w:right w:val="nil"/>
            </w:tcBorders>
          </w:tcPr>
          <w:p w14:paraId="655B7295" w14:textId="15F34B78" w:rsidR="009612B6" w:rsidRPr="004E1D16" w:rsidRDefault="009612B6" w:rsidP="003D13BF">
            <w:pPr>
              <w:pStyle w:val="Normal6a"/>
            </w:pPr>
            <w:r w:rsidRPr="004E1D16">
              <w:t>3.</w:t>
            </w:r>
            <w:r w:rsidRPr="004E1D16">
              <w:tab/>
              <w:t>Congratula</w:t>
            </w:r>
            <w:r w:rsidR="00AC61B3">
              <w:noBreakHyphen/>
            </w:r>
            <w:r w:rsidRPr="004E1D16">
              <w:t xml:space="preserve">se com a ambição da Comissão de erradicar a pobreza até 2050 e com a sua intenção de propor um ato legislativo sobre empregos de qualidade; </w:t>
            </w:r>
            <w:r w:rsidRPr="004E1D16">
              <w:rPr>
                <w:b/>
                <w:i/>
              </w:rPr>
              <w:t>salienta a necessidade de coerência entre o Semestre Europeu, o seguimento do Plano de Ação sobre o Pilar Europeu dos Direitos Sociais e</w:t>
            </w:r>
            <w:r w:rsidRPr="004E1D16">
              <w:t xml:space="preserve"> </w:t>
            </w:r>
            <w:r w:rsidRPr="004E1D16">
              <w:rPr>
                <w:b/>
                <w:i/>
              </w:rPr>
              <w:t>estes futuros instrumentos, e de formular objetivos mensuráveis e recomendações específicas por país correspondentes</w:t>
            </w:r>
            <w:r w:rsidRPr="004E1D16">
              <w:t>;</w:t>
            </w:r>
          </w:p>
        </w:tc>
        <w:tc>
          <w:tcPr>
            <w:tcW w:w="4876" w:type="dxa"/>
            <w:tcBorders>
              <w:top w:val="nil"/>
              <w:left w:val="nil"/>
              <w:bottom w:val="nil"/>
              <w:right w:val="nil"/>
            </w:tcBorders>
          </w:tcPr>
          <w:p w14:paraId="00479965" w14:textId="5247CDA3" w:rsidR="009612B6" w:rsidRPr="004E1D16" w:rsidRDefault="009612B6" w:rsidP="003D13BF">
            <w:pPr>
              <w:pStyle w:val="Normal6a"/>
            </w:pPr>
            <w:r w:rsidRPr="004E1D16">
              <w:t>3.</w:t>
            </w:r>
            <w:r w:rsidRPr="004E1D16">
              <w:tab/>
              <w:t>Congratula</w:t>
            </w:r>
            <w:r w:rsidR="00AC61B3">
              <w:noBreakHyphen/>
            </w:r>
            <w:r w:rsidRPr="004E1D16">
              <w:t xml:space="preserve">se com a ambição da Comissão de erradicar a pobreza até 2050 e com a sua intenção de propor um ato legislativo sobre empregos de qualidade; </w:t>
            </w:r>
            <w:r w:rsidRPr="004E1D16">
              <w:rPr>
                <w:b/>
                <w:i/>
              </w:rPr>
              <w:t>frisa que o significado do termo «emprego de qualidade» deve estar associado ao aumento da produtividade, à melhoria de competências e ao reforço tecnológico das empresas;</w:t>
            </w:r>
            <w:r w:rsidRPr="004E1D16">
              <w:t xml:space="preserve"> </w:t>
            </w:r>
            <w:r w:rsidRPr="004E1D16">
              <w:rPr>
                <w:b/>
                <w:i/>
              </w:rPr>
              <w:t>sublinha que, na ausência destes fatores, as condições salariais e de trabalho não podem melhorar de forma sustentável e significativa</w:t>
            </w:r>
            <w:r w:rsidRPr="004E1D16">
              <w:t>;</w:t>
            </w:r>
          </w:p>
        </w:tc>
      </w:tr>
    </w:tbl>
    <w:p w14:paraId="527ED284"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665EF5AE" w14:textId="77777777" w:rsidR="009612B6" w:rsidRPr="004E1D16" w:rsidRDefault="009612B6" w:rsidP="009612B6">
      <w:r w:rsidRPr="004E1D16">
        <w:rPr>
          <w:rStyle w:val="HideTWBExt"/>
        </w:rPr>
        <w:t>&lt;/Amend&gt;</w:t>
      </w:r>
    </w:p>
    <w:p w14:paraId="57EA17A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165</w:t>
      </w:r>
      <w:r w:rsidRPr="004E1D16">
        <w:rPr>
          <w:rStyle w:val="HideTWBExt"/>
        </w:rPr>
        <w:t>&lt;/NumAm&gt;</w:t>
      </w:r>
    </w:p>
    <w:p w14:paraId="4A9AFF25"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373B0A3B"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6F044077" w14:textId="77777777" w:rsidR="009612B6" w:rsidRPr="004E1D16" w:rsidRDefault="009612B6" w:rsidP="009612B6">
      <w:pPr>
        <w:pStyle w:val="NormalBold"/>
      </w:pPr>
      <w:r w:rsidRPr="004E1D16">
        <w:rPr>
          <w:rStyle w:val="HideTWBExt"/>
          <w:b w:val="0"/>
        </w:rPr>
        <w:t>&lt;/RepeatBlock-By&gt;</w:t>
      </w:r>
    </w:p>
    <w:p w14:paraId="1129F69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1E4CA5B" w14:textId="77777777" w:rsidR="009612B6" w:rsidRPr="004E1D16" w:rsidRDefault="009612B6" w:rsidP="009612B6">
      <w:pPr>
        <w:pStyle w:val="NormalBold"/>
      </w:pPr>
      <w:r w:rsidRPr="004E1D16">
        <w:rPr>
          <w:rStyle w:val="HideTWBExt"/>
        </w:rPr>
        <w:t>&lt;Article&gt;</w:t>
      </w:r>
      <w:r w:rsidRPr="004E1D16">
        <w:t>N.º 3</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AB0B51F" w14:textId="77777777" w:rsidTr="003D13BF">
        <w:trPr>
          <w:trHeight w:hRule="exact" w:val="240"/>
          <w:jc w:val="center"/>
        </w:trPr>
        <w:tc>
          <w:tcPr>
            <w:tcW w:w="9752" w:type="dxa"/>
            <w:gridSpan w:val="2"/>
            <w:tcBorders>
              <w:top w:val="nil"/>
              <w:left w:val="nil"/>
              <w:bottom w:val="nil"/>
              <w:right w:val="nil"/>
            </w:tcBorders>
          </w:tcPr>
          <w:p w14:paraId="1133C8F2" w14:textId="77777777" w:rsidR="009612B6" w:rsidRPr="004E1D16" w:rsidRDefault="009612B6" w:rsidP="003D13BF"/>
        </w:tc>
      </w:tr>
      <w:tr w:rsidR="009612B6" w:rsidRPr="004E1D16" w14:paraId="5405535B" w14:textId="77777777" w:rsidTr="003D13BF">
        <w:trPr>
          <w:trHeight w:val="240"/>
          <w:jc w:val="center"/>
        </w:trPr>
        <w:tc>
          <w:tcPr>
            <w:tcW w:w="4876" w:type="dxa"/>
            <w:tcBorders>
              <w:top w:val="nil"/>
              <w:left w:val="nil"/>
              <w:bottom w:val="nil"/>
              <w:right w:val="nil"/>
            </w:tcBorders>
          </w:tcPr>
          <w:p w14:paraId="38212B7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B8E7AAE" w14:textId="77777777" w:rsidR="009612B6" w:rsidRPr="004E1D16" w:rsidRDefault="009612B6" w:rsidP="003D13BF">
            <w:pPr>
              <w:pStyle w:val="AmColumnHeading"/>
            </w:pPr>
            <w:r w:rsidRPr="004E1D16">
              <w:t>Alteração</w:t>
            </w:r>
          </w:p>
        </w:tc>
      </w:tr>
      <w:tr w:rsidR="009612B6" w:rsidRPr="004E1D16" w14:paraId="019659BD" w14:textId="77777777" w:rsidTr="003D13BF">
        <w:trPr>
          <w:jc w:val="center"/>
        </w:trPr>
        <w:tc>
          <w:tcPr>
            <w:tcW w:w="4876" w:type="dxa"/>
            <w:tcBorders>
              <w:top w:val="nil"/>
              <w:left w:val="nil"/>
              <w:bottom w:val="nil"/>
              <w:right w:val="nil"/>
            </w:tcBorders>
          </w:tcPr>
          <w:p w14:paraId="6B5BA47F" w14:textId="11C9A49E" w:rsidR="009612B6" w:rsidRPr="004E1D16" w:rsidRDefault="009612B6" w:rsidP="003D13BF">
            <w:pPr>
              <w:pStyle w:val="Normal6a"/>
            </w:pPr>
            <w:r w:rsidRPr="004E1D16">
              <w:t>3.</w:t>
            </w:r>
            <w:r w:rsidRPr="004E1D16">
              <w:tab/>
              <w:t>Congratula</w:t>
            </w:r>
            <w:r w:rsidR="00AC61B3">
              <w:noBreakHyphen/>
            </w:r>
            <w:r w:rsidRPr="004E1D16">
              <w:t xml:space="preserve">se com a ambição da Comissão de erradicar a pobreza até 2050 </w:t>
            </w:r>
            <w:r w:rsidRPr="004E1D16">
              <w:rPr>
                <w:b/>
                <w:i/>
              </w:rPr>
              <w:t>e com a sua intenção de propor um ato legislativo sobre empregos de qualidade</w:t>
            </w:r>
            <w:r w:rsidRPr="004E1D16">
              <w:t>;</w:t>
            </w:r>
            <w:r w:rsidRPr="004E1D16">
              <w:rPr>
                <w:b/>
                <w:i/>
              </w:rPr>
              <w:t xml:space="preserve"> salienta a necessidade de coerência entre o Semestre Europeu, o seguimento do Plano de Ação sobre o Pilar Europeu dos Direitos Sociais e estes futuros instrumentos, e de formular objetivos mensuráveis e recomendações específicas por país correspondentes</w:t>
            </w:r>
            <w:r w:rsidRPr="004E1D16">
              <w:t>;</w:t>
            </w:r>
          </w:p>
        </w:tc>
        <w:tc>
          <w:tcPr>
            <w:tcW w:w="4876" w:type="dxa"/>
            <w:tcBorders>
              <w:top w:val="nil"/>
              <w:left w:val="nil"/>
              <w:bottom w:val="nil"/>
              <w:right w:val="nil"/>
            </w:tcBorders>
          </w:tcPr>
          <w:p w14:paraId="35C27F31" w14:textId="1CFC07D9" w:rsidR="009612B6" w:rsidRPr="004E1D16" w:rsidRDefault="009612B6" w:rsidP="003D13BF">
            <w:pPr>
              <w:pStyle w:val="Normal6a"/>
            </w:pPr>
            <w:r w:rsidRPr="004E1D16">
              <w:t>3.</w:t>
            </w:r>
            <w:r w:rsidRPr="004E1D16">
              <w:tab/>
              <w:t>Congratula</w:t>
            </w:r>
            <w:r w:rsidR="00AC61B3">
              <w:noBreakHyphen/>
            </w:r>
            <w:r w:rsidRPr="004E1D16">
              <w:t>se com a ambição da Comissão de erradicar a pobreza até 2050;</w:t>
            </w:r>
            <w:r w:rsidRPr="004E1D16">
              <w:rPr>
                <w:b/>
                <w:i/>
              </w:rPr>
              <w:t xml:space="preserve"> salienta que os progressos neste domínio só podem ser realizados a nível nacional e que o papel da Comissão e de outros organismos da UE a este respeito consiste em apoiar os esforços dos Estados</w:t>
            </w:r>
            <w:r w:rsidR="00AC61B3">
              <w:rPr>
                <w:b/>
                <w:i/>
              </w:rPr>
              <w:noBreakHyphen/>
            </w:r>
            <w:r w:rsidRPr="004E1D16">
              <w:rPr>
                <w:b/>
                <w:i/>
              </w:rPr>
              <w:t>Membros</w:t>
            </w:r>
            <w:r w:rsidRPr="004E1D16">
              <w:t>;</w:t>
            </w:r>
          </w:p>
        </w:tc>
      </w:tr>
    </w:tbl>
    <w:p w14:paraId="7FFD607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66A3635" w14:textId="77777777" w:rsidR="009612B6" w:rsidRPr="004E1D16" w:rsidRDefault="009612B6" w:rsidP="009612B6">
      <w:r w:rsidRPr="004E1D16">
        <w:rPr>
          <w:rStyle w:val="HideTWBExt"/>
        </w:rPr>
        <w:t>&lt;/Amend&gt;</w:t>
      </w:r>
    </w:p>
    <w:p w14:paraId="75D8B45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166</w:t>
      </w:r>
      <w:r w:rsidRPr="004E1D16">
        <w:rPr>
          <w:rStyle w:val="HideTWBExt"/>
        </w:rPr>
        <w:t>&lt;/NumAm&gt;</w:t>
      </w:r>
    </w:p>
    <w:p w14:paraId="158B232F"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15D170C2" w14:textId="77777777" w:rsidR="009612B6" w:rsidRPr="004E1D16" w:rsidRDefault="009612B6" w:rsidP="009612B6">
      <w:pPr>
        <w:pStyle w:val="NormalBold"/>
      </w:pPr>
      <w:r w:rsidRPr="004E1D16">
        <w:rPr>
          <w:rStyle w:val="HideTWBExt"/>
          <w:b w:val="0"/>
        </w:rPr>
        <w:t>&lt;/RepeatBlock-By&gt;</w:t>
      </w:r>
    </w:p>
    <w:p w14:paraId="1EDF7C2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AB7893" w14:textId="40355917" w:rsidR="009612B6" w:rsidRPr="004E1D16" w:rsidRDefault="009612B6" w:rsidP="009612B6">
      <w:pPr>
        <w:pStyle w:val="NormalBold"/>
      </w:pPr>
      <w:r w:rsidRPr="004E1D16">
        <w:rPr>
          <w:rStyle w:val="HideTWBExt"/>
        </w:rPr>
        <w:t>&lt;Article&gt;</w:t>
      </w:r>
      <w:r w:rsidRPr="004E1D16">
        <w:t>N.º 3</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E8B2A32" w14:textId="77777777" w:rsidTr="003D13BF">
        <w:trPr>
          <w:trHeight w:hRule="exact" w:val="240"/>
          <w:jc w:val="center"/>
        </w:trPr>
        <w:tc>
          <w:tcPr>
            <w:tcW w:w="9752" w:type="dxa"/>
            <w:gridSpan w:val="2"/>
            <w:tcBorders>
              <w:top w:val="nil"/>
              <w:left w:val="nil"/>
              <w:bottom w:val="nil"/>
              <w:right w:val="nil"/>
            </w:tcBorders>
          </w:tcPr>
          <w:p w14:paraId="133DA261" w14:textId="77777777" w:rsidR="009612B6" w:rsidRPr="004E1D16" w:rsidRDefault="009612B6" w:rsidP="003D13BF"/>
        </w:tc>
      </w:tr>
      <w:tr w:rsidR="009612B6" w:rsidRPr="004E1D16" w14:paraId="5EFA19F8" w14:textId="77777777" w:rsidTr="003D13BF">
        <w:trPr>
          <w:trHeight w:val="240"/>
          <w:jc w:val="center"/>
        </w:trPr>
        <w:tc>
          <w:tcPr>
            <w:tcW w:w="4876" w:type="dxa"/>
            <w:tcBorders>
              <w:top w:val="nil"/>
              <w:left w:val="nil"/>
              <w:bottom w:val="nil"/>
              <w:right w:val="nil"/>
            </w:tcBorders>
          </w:tcPr>
          <w:p w14:paraId="7BDE9A8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5DB0922" w14:textId="77777777" w:rsidR="009612B6" w:rsidRPr="004E1D16" w:rsidRDefault="009612B6" w:rsidP="003D13BF">
            <w:pPr>
              <w:pStyle w:val="AmColumnHeading"/>
            </w:pPr>
            <w:r w:rsidRPr="004E1D16">
              <w:t>Alteração</w:t>
            </w:r>
          </w:p>
        </w:tc>
      </w:tr>
      <w:tr w:rsidR="009612B6" w:rsidRPr="004E1D16" w14:paraId="6F4F687A" w14:textId="77777777" w:rsidTr="003D13BF">
        <w:trPr>
          <w:jc w:val="center"/>
        </w:trPr>
        <w:tc>
          <w:tcPr>
            <w:tcW w:w="4876" w:type="dxa"/>
            <w:tcBorders>
              <w:top w:val="nil"/>
              <w:left w:val="nil"/>
              <w:bottom w:val="nil"/>
              <w:right w:val="nil"/>
            </w:tcBorders>
          </w:tcPr>
          <w:p w14:paraId="3BC316E9" w14:textId="77777777" w:rsidR="009612B6" w:rsidRPr="004E1D16" w:rsidRDefault="009612B6" w:rsidP="003D13BF">
            <w:pPr>
              <w:pStyle w:val="Normal6a"/>
            </w:pPr>
          </w:p>
        </w:tc>
        <w:tc>
          <w:tcPr>
            <w:tcW w:w="4876" w:type="dxa"/>
            <w:tcBorders>
              <w:top w:val="nil"/>
              <w:left w:val="nil"/>
              <w:bottom w:val="nil"/>
              <w:right w:val="nil"/>
            </w:tcBorders>
          </w:tcPr>
          <w:p w14:paraId="4652BDFD" w14:textId="4D07A774" w:rsidR="009612B6" w:rsidRPr="004E1D16" w:rsidRDefault="009612B6" w:rsidP="003D13BF">
            <w:pPr>
              <w:pStyle w:val="Normal6a"/>
            </w:pPr>
            <w:r w:rsidRPr="004E1D16">
              <w:rPr>
                <w:b/>
                <w:i/>
              </w:rPr>
              <w:t>3</w:t>
            </w:r>
            <w:r w:rsidR="00AC61B3">
              <w:rPr>
                <w:b/>
                <w:i/>
              </w:rPr>
              <w:noBreakHyphen/>
            </w:r>
            <w:r w:rsidRPr="004E1D16">
              <w:rPr>
                <w:b/>
                <w:i/>
              </w:rPr>
              <w:t>A.</w:t>
            </w:r>
            <w:r w:rsidRPr="004E1D16">
              <w:tab/>
            </w:r>
            <w:r w:rsidRPr="004E1D16">
              <w:rPr>
                <w:b/>
                <w:i/>
              </w:rPr>
              <w:t xml:space="preserve">Recorda que a criação de empregos de qualidade é fundamental para atrair uma mão de obra qualificada e incentivar os empregadores a investirem no desenvolvimento de competências dos trabalhadores; recorda que as dificuldades de recrutamento e a inadequação das competências resultam frequentemente da má qualidade do emprego, da falta de uma política de recursos humanos orientada para as pessoas e de oportunidades de conceção </w:t>
            </w:r>
            <w:r w:rsidRPr="004E1D16">
              <w:rPr>
                <w:b/>
                <w:i/>
              </w:rPr>
              <w:lastRenderedPageBreak/>
              <w:t>de emprego inexploradas</w:t>
            </w:r>
            <w:r w:rsidRPr="004E1D16">
              <w:rPr>
                <w:b/>
                <w:i/>
                <w:vertAlign w:val="superscript"/>
              </w:rPr>
              <w:t>6</w:t>
            </w:r>
            <w:r w:rsidR="00AC61B3">
              <w:rPr>
                <w:b/>
                <w:i/>
                <w:vertAlign w:val="superscript"/>
              </w:rPr>
              <w:noBreakHyphen/>
            </w:r>
            <w:r w:rsidRPr="004E1D16">
              <w:rPr>
                <w:b/>
                <w:i/>
                <w:vertAlign w:val="superscript"/>
              </w:rPr>
              <w:t>A</w:t>
            </w:r>
            <w:r w:rsidRPr="004E1D16">
              <w:rPr>
                <w:b/>
                <w:i/>
              </w:rPr>
              <w:t>; insta a Comissão a abordar a questão através do ato legislativo sobre empregos de qualidade e da União das Competências, adaptando as políticas de melhoria de competências e requalificação e introduzindo medidas que promovam melhores condições de trabalho, saúde e segurança no trabalho e a criação de emprego de qualidade, nomeadamente no ambiente de trabalho digital e automatizado; salienta que a gestão algorítmica transparente e a responsabilização são essenciais para o emprego de qualidade; salienta que a qualidade do emprego e o trabalho digno</w:t>
            </w:r>
            <w:r w:rsidRPr="004E1D16">
              <w:rPr>
                <w:b/>
                <w:i/>
                <w:vertAlign w:val="superscript"/>
              </w:rPr>
              <w:t>6</w:t>
            </w:r>
            <w:r w:rsidR="00AC61B3">
              <w:rPr>
                <w:b/>
                <w:i/>
                <w:vertAlign w:val="superscript"/>
              </w:rPr>
              <w:noBreakHyphen/>
            </w:r>
            <w:r w:rsidRPr="004E1D16">
              <w:rPr>
                <w:b/>
                <w:i/>
                <w:vertAlign w:val="superscript"/>
              </w:rPr>
              <w:t>B</w:t>
            </w:r>
            <w:r w:rsidRPr="004E1D16">
              <w:rPr>
                <w:b/>
                <w:i/>
              </w:rPr>
              <w:t xml:space="preserve"> são essenciais para uma Europa saudável e resiliente e devem ser avaliados através de um quadro de acompanhamento abrangente (como o da Eurofound e da OIT) que vá além dos salários e da segurança no emprego, a fim de incluir o ambiente de trabalho físico e social, o tempo de trabalho, a intensidade do trabalho, as competências e a autonomia, as perspetivas de carreira e o acesso à formação e à requalificação</w:t>
            </w:r>
            <w:r w:rsidRPr="004E1D16">
              <w:rPr>
                <w:b/>
                <w:i/>
                <w:vertAlign w:val="superscript"/>
              </w:rPr>
              <w:t>6</w:t>
            </w:r>
            <w:r w:rsidR="00AC61B3">
              <w:rPr>
                <w:b/>
                <w:i/>
                <w:vertAlign w:val="superscript"/>
              </w:rPr>
              <w:noBreakHyphen/>
            </w:r>
            <w:r w:rsidRPr="004E1D16">
              <w:rPr>
                <w:b/>
                <w:i/>
                <w:vertAlign w:val="superscript"/>
              </w:rPr>
              <w:t>C</w:t>
            </w:r>
            <w:r w:rsidRPr="004E1D16">
              <w:rPr>
                <w:b/>
                <w:i/>
              </w:rPr>
              <w:t>;</w:t>
            </w:r>
          </w:p>
        </w:tc>
      </w:tr>
      <w:tr w:rsidR="009612B6" w:rsidRPr="004E1D16" w14:paraId="75F55FA9" w14:textId="77777777" w:rsidTr="003D13BF">
        <w:trPr>
          <w:jc w:val="center"/>
        </w:trPr>
        <w:tc>
          <w:tcPr>
            <w:tcW w:w="4876" w:type="dxa"/>
            <w:tcBorders>
              <w:top w:val="nil"/>
              <w:left w:val="nil"/>
              <w:bottom w:val="nil"/>
              <w:right w:val="nil"/>
            </w:tcBorders>
          </w:tcPr>
          <w:p w14:paraId="5467FACB" w14:textId="77777777" w:rsidR="009612B6" w:rsidRPr="004E1D16" w:rsidRDefault="009612B6" w:rsidP="003D13BF"/>
        </w:tc>
        <w:tc>
          <w:tcPr>
            <w:tcW w:w="4876" w:type="dxa"/>
            <w:tcBorders>
              <w:top w:val="nil"/>
              <w:left w:val="nil"/>
              <w:bottom w:val="nil"/>
              <w:right w:val="nil"/>
            </w:tcBorders>
          </w:tcPr>
          <w:p w14:paraId="340D1BEF" w14:textId="77777777" w:rsidR="009612B6" w:rsidRPr="004E1D16" w:rsidRDefault="009612B6" w:rsidP="003D13BF">
            <w:pPr>
              <w:pStyle w:val="Normal6a"/>
            </w:pPr>
            <w:r w:rsidRPr="004E1D16">
              <w:rPr>
                <w:b/>
                <w:i/>
              </w:rPr>
              <w:t>_________________</w:t>
            </w:r>
          </w:p>
        </w:tc>
      </w:tr>
      <w:tr w:rsidR="009612B6" w:rsidRPr="004E1D16" w14:paraId="31B5956F" w14:textId="77777777" w:rsidTr="003D13BF">
        <w:trPr>
          <w:jc w:val="center"/>
        </w:trPr>
        <w:tc>
          <w:tcPr>
            <w:tcW w:w="4876" w:type="dxa"/>
            <w:tcBorders>
              <w:top w:val="nil"/>
              <w:left w:val="nil"/>
              <w:bottom w:val="nil"/>
              <w:right w:val="nil"/>
            </w:tcBorders>
          </w:tcPr>
          <w:p w14:paraId="6163CD4E" w14:textId="77777777" w:rsidR="009612B6" w:rsidRPr="004E1D16" w:rsidRDefault="009612B6" w:rsidP="003D13BF"/>
        </w:tc>
        <w:tc>
          <w:tcPr>
            <w:tcW w:w="4876" w:type="dxa"/>
            <w:tcBorders>
              <w:top w:val="nil"/>
              <w:left w:val="nil"/>
              <w:bottom w:val="nil"/>
              <w:right w:val="nil"/>
            </w:tcBorders>
          </w:tcPr>
          <w:p w14:paraId="4CC80D5D" w14:textId="47E9758D" w:rsidR="009612B6" w:rsidRPr="004E1D16" w:rsidRDefault="009612B6" w:rsidP="003D13BF">
            <w:pPr>
              <w:pStyle w:val="Normal6a"/>
            </w:pPr>
            <w:r w:rsidRPr="004E1D16">
              <w:rPr>
                <w:b/>
                <w:i/>
                <w:vertAlign w:val="superscript"/>
              </w:rPr>
              <w:t>6</w:t>
            </w:r>
            <w:r w:rsidR="00AC61B3">
              <w:rPr>
                <w:b/>
                <w:i/>
                <w:vertAlign w:val="superscript"/>
              </w:rPr>
              <w:noBreakHyphen/>
            </w:r>
            <w:r w:rsidRPr="004E1D16">
              <w:rPr>
                <w:b/>
                <w:i/>
                <w:vertAlign w:val="superscript"/>
              </w:rPr>
              <w:t>A</w:t>
            </w:r>
            <w:r w:rsidRPr="004E1D16">
              <w:t xml:space="preserve"> </w:t>
            </w:r>
            <w:r w:rsidRPr="004E1D16">
              <w:rPr>
                <w:b/>
                <w:i/>
              </w:rPr>
              <w:t>https://www.europarl.europa.eu/doceo/document/TA</w:t>
            </w:r>
            <w:r w:rsidR="00AC61B3">
              <w:rPr>
                <w:b/>
                <w:i/>
              </w:rPr>
              <w:noBreakHyphen/>
            </w:r>
            <w:r w:rsidRPr="004E1D16">
              <w:rPr>
                <w:b/>
                <w:i/>
              </w:rPr>
              <w:t>9</w:t>
            </w:r>
            <w:r w:rsidR="00AC61B3">
              <w:rPr>
                <w:b/>
                <w:i/>
              </w:rPr>
              <w:noBreakHyphen/>
            </w:r>
            <w:r w:rsidRPr="004E1D16">
              <w:rPr>
                <w:b/>
                <w:i/>
              </w:rPr>
              <w:t>2023</w:t>
            </w:r>
            <w:r w:rsidR="00AC61B3">
              <w:rPr>
                <w:b/>
                <w:i/>
              </w:rPr>
              <w:noBreakHyphen/>
            </w:r>
            <w:r w:rsidRPr="004E1D16">
              <w:rPr>
                <w:b/>
                <w:i/>
              </w:rPr>
              <w:t>0079_PT.html.</w:t>
            </w:r>
          </w:p>
        </w:tc>
      </w:tr>
      <w:tr w:rsidR="009612B6" w:rsidRPr="004E1D16" w14:paraId="02786BA0" w14:textId="77777777" w:rsidTr="003D13BF">
        <w:trPr>
          <w:jc w:val="center"/>
        </w:trPr>
        <w:tc>
          <w:tcPr>
            <w:tcW w:w="4876" w:type="dxa"/>
            <w:tcBorders>
              <w:top w:val="nil"/>
              <w:left w:val="nil"/>
              <w:bottom w:val="nil"/>
              <w:right w:val="nil"/>
            </w:tcBorders>
          </w:tcPr>
          <w:p w14:paraId="1E328557" w14:textId="77777777" w:rsidR="009612B6" w:rsidRPr="004E1D16" w:rsidRDefault="009612B6" w:rsidP="003D13BF"/>
        </w:tc>
        <w:tc>
          <w:tcPr>
            <w:tcW w:w="4876" w:type="dxa"/>
            <w:tcBorders>
              <w:top w:val="nil"/>
              <w:left w:val="nil"/>
              <w:bottom w:val="nil"/>
              <w:right w:val="nil"/>
            </w:tcBorders>
          </w:tcPr>
          <w:p w14:paraId="13320F0F" w14:textId="7D9AFD93" w:rsidR="009612B6" w:rsidRPr="004E1D16" w:rsidRDefault="009612B6" w:rsidP="003D13BF">
            <w:pPr>
              <w:pStyle w:val="Normal6a"/>
            </w:pPr>
            <w:r w:rsidRPr="004E1D16">
              <w:rPr>
                <w:b/>
                <w:i/>
                <w:vertAlign w:val="superscript"/>
              </w:rPr>
              <w:t>6</w:t>
            </w:r>
            <w:r w:rsidR="00AC61B3">
              <w:rPr>
                <w:b/>
                <w:i/>
                <w:vertAlign w:val="superscript"/>
              </w:rPr>
              <w:noBreakHyphen/>
            </w:r>
            <w:r w:rsidRPr="004E1D16">
              <w:rPr>
                <w:b/>
                <w:i/>
                <w:vertAlign w:val="superscript"/>
              </w:rPr>
              <w:t>B</w:t>
            </w:r>
            <w:r w:rsidRPr="004E1D16">
              <w:t xml:space="preserve"> </w:t>
            </w:r>
            <w:r w:rsidRPr="004E1D16">
              <w:rPr>
                <w:b/>
                <w:i/>
              </w:rPr>
              <w:t>https://www.ilo.org/sites/default/files/wcmsp5/groups/public/@europe/@ro</w:t>
            </w:r>
            <w:r w:rsidR="00AC61B3">
              <w:rPr>
                <w:b/>
                <w:i/>
              </w:rPr>
              <w:noBreakHyphen/>
            </w:r>
            <w:r w:rsidRPr="004E1D16">
              <w:rPr>
                <w:b/>
                <w:i/>
              </w:rPr>
              <w:t>geneva/@ilo</w:t>
            </w:r>
            <w:r w:rsidR="00AC61B3">
              <w:rPr>
                <w:b/>
                <w:i/>
              </w:rPr>
              <w:noBreakHyphen/>
            </w:r>
            <w:r w:rsidRPr="004E1D16">
              <w:rPr>
                <w:b/>
                <w:i/>
              </w:rPr>
              <w:t>lisbon/documents/event/wcms_667247.pdf.</w:t>
            </w:r>
          </w:p>
        </w:tc>
      </w:tr>
      <w:tr w:rsidR="009612B6" w:rsidRPr="004E1D16" w14:paraId="0B2747A5" w14:textId="77777777" w:rsidTr="003D13BF">
        <w:trPr>
          <w:jc w:val="center"/>
        </w:trPr>
        <w:tc>
          <w:tcPr>
            <w:tcW w:w="4876" w:type="dxa"/>
            <w:tcBorders>
              <w:top w:val="nil"/>
              <w:left w:val="nil"/>
              <w:bottom w:val="nil"/>
              <w:right w:val="nil"/>
            </w:tcBorders>
          </w:tcPr>
          <w:p w14:paraId="60C57CF0" w14:textId="77777777" w:rsidR="009612B6" w:rsidRPr="004E1D16" w:rsidRDefault="009612B6" w:rsidP="003D13BF"/>
        </w:tc>
        <w:tc>
          <w:tcPr>
            <w:tcW w:w="4876" w:type="dxa"/>
            <w:tcBorders>
              <w:top w:val="nil"/>
              <w:left w:val="nil"/>
              <w:bottom w:val="nil"/>
              <w:right w:val="nil"/>
            </w:tcBorders>
          </w:tcPr>
          <w:p w14:paraId="1356FCA7" w14:textId="792A7300" w:rsidR="009612B6" w:rsidRPr="004E1D16" w:rsidRDefault="009612B6" w:rsidP="003D13BF">
            <w:pPr>
              <w:pStyle w:val="Normal6a"/>
            </w:pPr>
            <w:r w:rsidRPr="004E1D16">
              <w:rPr>
                <w:b/>
                <w:i/>
                <w:vertAlign w:val="superscript"/>
              </w:rPr>
              <w:t>6</w:t>
            </w:r>
            <w:r w:rsidR="00AC61B3">
              <w:rPr>
                <w:b/>
                <w:i/>
                <w:vertAlign w:val="superscript"/>
              </w:rPr>
              <w:noBreakHyphen/>
            </w:r>
            <w:r w:rsidRPr="004E1D16">
              <w:rPr>
                <w:b/>
                <w:i/>
                <w:vertAlign w:val="superscript"/>
              </w:rPr>
              <w:t>C</w:t>
            </w:r>
            <w:r w:rsidRPr="004E1D16">
              <w:t xml:space="preserve"> </w:t>
            </w:r>
            <w:r w:rsidRPr="004E1D16">
              <w:rPr>
                <w:b/>
                <w:i/>
              </w:rPr>
              <w:t>Inquérito europeu sobre as condições de trabalho, 2024: Relatórios de síntese | Eurofound.</w:t>
            </w:r>
          </w:p>
        </w:tc>
      </w:tr>
    </w:tbl>
    <w:p w14:paraId="7CF4488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28F36BD" w14:textId="77777777" w:rsidR="009612B6" w:rsidRPr="004E1D16" w:rsidRDefault="009612B6" w:rsidP="009612B6">
      <w:r w:rsidRPr="004E1D16">
        <w:rPr>
          <w:rStyle w:val="HideTWBExt"/>
        </w:rPr>
        <w:t>&lt;/Amend&gt;</w:t>
      </w:r>
    </w:p>
    <w:p w14:paraId="44F1578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167</w:t>
      </w:r>
      <w:r w:rsidRPr="004E1D16">
        <w:rPr>
          <w:rStyle w:val="HideTWBExt"/>
        </w:rPr>
        <w:t>&lt;/NumAm&gt;</w:t>
      </w:r>
    </w:p>
    <w:p w14:paraId="79B7142E" w14:textId="77777777" w:rsidR="009612B6" w:rsidRPr="004E1D16" w:rsidRDefault="009612B6" w:rsidP="009612B6">
      <w:pPr>
        <w:pStyle w:val="NormalBold"/>
      </w:pPr>
      <w:r w:rsidRPr="004E1D16">
        <w:rPr>
          <w:rStyle w:val="HideTWBExt"/>
          <w:b w:val="0"/>
        </w:rPr>
        <w:lastRenderedPageBreak/>
        <w:t>&lt;RepeatBlock-By&gt;&lt;Members&gt;</w:t>
      </w:r>
      <w:r w:rsidRPr="004E1D16">
        <w:t>Idoia Mendia, Estelle Ceulemans, Marit Maij, Vilija Blinkevičiūtė, Alicia Homs Ginel, Gabriele Bischoff, Isilda Gomes</w:t>
      </w:r>
      <w:r w:rsidRPr="004E1D16">
        <w:rPr>
          <w:rStyle w:val="HideTWBExt"/>
          <w:b w:val="0"/>
        </w:rPr>
        <w:t>&lt;/Members&gt;</w:t>
      </w:r>
    </w:p>
    <w:p w14:paraId="7F8E0F82" w14:textId="77777777" w:rsidR="009612B6" w:rsidRPr="004E1D16" w:rsidRDefault="009612B6" w:rsidP="009612B6">
      <w:pPr>
        <w:pStyle w:val="NormalBold"/>
      </w:pPr>
      <w:r w:rsidRPr="004E1D16">
        <w:rPr>
          <w:rStyle w:val="HideTWBExt"/>
          <w:b w:val="0"/>
        </w:rPr>
        <w:t>&lt;/RepeatBlock-By&gt;</w:t>
      </w:r>
    </w:p>
    <w:p w14:paraId="07F5F68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1FF35BF" w14:textId="21065EB7" w:rsidR="009612B6" w:rsidRPr="004E1D16" w:rsidRDefault="009612B6" w:rsidP="009612B6">
      <w:pPr>
        <w:pStyle w:val="NormalBold"/>
      </w:pPr>
      <w:r w:rsidRPr="004E1D16">
        <w:rPr>
          <w:rStyle w:val="HideTWBExt"/>
        </w:rPr>
        <w:t>&lt;Article&gt;</w:t>
      </w:r>
      <w:r w:rsidRPr="004E1D16">
        <w:t>N.º 3</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F63138B" w14:textId="77777777" w:rsidTr="003D13BF">
        <w:trPr>
          <w:trHeight w:hRule="exact" w:val="240"/>
          <w:jc w:val="center"/>
        </w:trPr>
        <w:tc>
          <w:tcPr>
            <w:tcW w:w="9752" w:type="dxa"/>
            <w:gridSpan w:val="2"/>
            <w:tcBorders>
              <w:top w:val="nil"/>
              <w:left w:val="nil"/>
              <w:bottom w:val="nil"/>
              <w:right w:val="nil"/>
            </w:tcBorders>
          </w:tcPr>
          <w:p w14:paraId="36BD834E" w14:textId="77777777" w:rsidR="009612B6" w:rsidRPr="004E1D16" w:rsidRDefault="009612B6" w:rsidP="003D13BF"/>
        </w:tc>
      </w:tr>
      <w:tr w:rsidR="009612B6" w:rsidRPr="004E1D16" w14:paraId="3F4F0102" w14:textId="77777777" w:rsidTr="003D13BF">
        <w:trPr>
          <w:trHeight w:val="240"/>
          <w:jc w:val="center"/>
        </w:trPr>
        <w:tc>
          <w:tcPr>
            <w:tcW w:w="4876" w:type="dxa"/>
            <w:tcBorders>
              <w:top w:val="nil"/>
              <w:left w:val="nil"/>
              <w:bottom w:val="nil"/>
              <w:right w:val="nil"/>
            </w:tcBorders>
          </w:tcPr>
          <w:p w14:paraId="36F17B9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91E0266" w14:textId="77777777" w:rsidR="009612B6" w:rsidRPr="004E1D16" w:rsidRDefault="009612B6" w:rsidP="003D13BF">
            <w:pPr>
              <w:pStyle w:val="AmColumnHeading"/>
            </w:pPr>
            <w:r w:rsidRPr="004E1D16">
              <w:t>Alteração</w:t>
            </w:r>
          </w:p>
        </w:tc>
      </w:tr>
      <w:tr w:rsidR="009612B6" w:rsidRPr="004E1D16" w14:paraId="31B875CF" w14:textId="77777777" w:rsidTr="003D13BF">
        <w:trPr>
          <w:jc w:val="center"/>
        </w:trPr>
        <w:tc>
          <w:tcPr>
            <w:tcW w:w="4876" w:type="dxa"/>
            <w:tcBorders>
              <w:top w:val="nil"/>
              <w:left w:val="nil"/>
              <w:bottom w:val="nil"/>
              <w:right w:val="nil"/>
            </w:tcBorders>
          </w:tcPr>
          <w:p w14:paraId="54E69087" w14:textId="77777777" w:rsidR="009612B6" w:rsidRPr="004E1D16" w:rsidRDefault="009612B6" w:rsidP="003D13BF">
            <w:pPr>
              <w:pStyle w:val="Normal6a"/>
            </w:pPr>
          </w:p>
        </w:tc>
        <w:tc>
          <w:tcPr>
            <w:tcW w:w="4876" w:type="dxa"/>
            <w:tcBorders>
              <w:top w:val="nil"/>
              <w:left w:val="nil"/>
              <w:bottom w:val="nil"/>
              <w:right w:val="nil"/>
            </w:tcBorders>
          </w:tcPr>
          <w:p w14:paraId="2C436CFA" w14:textId="41441818" w:rsidR="009612B6" w:rsidRPr="004E1D16" w:rsidRDefault="009612B6" w:rsidP="003D13BF">
            <w:pPr>
              <w:pStyle w:val="Normal6a"/>
            </w:pPr>
            <w:r w:rsidRPr="004E1D16">
              <w:rPr>
                <w:b/>
                <w:i/>
              </w:rPr>
              <w:t>3</w:t>
            </w:r>
            <w:r w:rsidR="00AC61B3">
              <w:rPr>
                <w:b/>
                <w:i/>
              </w:rPr>
              <w:noBreakHyphen/>
            </w:r>
            <w:r w:rsidRPr="004E1D16">
              <w:rPr>
                <w:b/>
                <w:i/>
              </w:rPr>
              <w:t>A.</w:t>
            </w:r>
            <w:r w:rsidRPr="004E1D16">
              <w:tab/>
            </w:r>
            <w:r w:rsidRPr="004E1D16">
              <w:rPr>
                <w:b/>
                <w:i/>
              </w:rPr>
              <w:t>Sublinha que a erradicação da pobreza se revelou um dos desafios mais complexos no atual quadro económico das sociedades ocidentais, claramente visível pelo facto de a pobreza não ter diminuído ao longo do tempo, apesar do crescimento do PIB e da redução do desemprego; salienta que a construção de uma sociedade justa que não deixe margem para a pobreza exige um quadro de governação para reduzir as desigualdades multidimensionais e que a erradicação da pobreza até 2050 só será alcançada combatendo as causas profundas da pobreza e das desigualdades através de um conjunto abrangente de objetivos, marcos e medidas estruturais obrigatórios; solicita, neste contexto, uma lei europeia contra a pobreza, que estabeleça o objetivo obrigatório da UE de erradicação da pobreza até 2050, com objetivos intermédios vinculativos e planos nacionais, que sirva de quadro jurídico fundamental para construir uma União Europeia de bem</w:t>
            </w:r>
            <w:r w:rsidR="00AC61B3">
              <w:rPr>
                <w:b/>
                <w:i/>
              </w:rPr>
              <w:noBreakHyphen/>
            </w:r>
            <w:r w:rsidRPr="004E1D16">
              <w:rPr>
                <w:b/>
                <w:i/>
              </w:rPr>
              <w:t>estar, oportunidades e prosperidade para todos;</w:t>
            </w:r>
          </w:p>
        </w:tc>
      </w:tr>
    </w:tbl>
    <w:p w14:paraId="0C8C488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CC699E9" w14:textId="77777777" w:rsidR="009612B6" w:rsidRPr="004E1D16" w:rsidRDefault="009612B6" w:rsidP="009612B6">
      <w:r w:rsidRPr="004E1D16">
        <w:rPr>
          <w:rStyle w:val="HideTWBExt"/>
        </w:rPr>
        <w:t>&lt;/Amend&gt;</w:t>
      </w:r>
    </w:p>
    <w:p w14:paraId="3687E1C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168</w:t>
      </w:r>
      <w:r w:rsidRPr="004E1D16">
        <w:rPr>
          <w:rStyle w:val="HideTWBExt"/>
        </w:rPr>
        <w:t>&lt;/NumAm&gt;</w:t>
      </w:r>
    </w:p>
    <w:p w14:paraId="15EDE79D"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62DB34B8" w14:textId="77777777" w:rsidR="009612B6" w:rsidRPr="004E1D16" w:rsidRDefault="009612B6" w:rsidP="009612B6">
      <w:pPr>
        <w:pStyle w:val="NormalBold"/>
      </w:pPr>
      <w:r w:rsidRPr="004E1D16">
        <w:rPr>
          <w:rStyle w:val="HideTWBExt"/>
          <w:b w:val="0"/>
        </w:rPr>
        <w:t>&lt;/RepeatBlock-By&gt;</w:t>
      </w:r>
    </w:p>
    <w:p w14:paraId="0E826A0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C29AF89" w14:textId="4F3BEA58" w:rsidR="009612B6" w:rsidRPr="004E1D16" w:rsidRDefault="009612B6" w:rsidP="009612B6">
      <w:pPr>
        <w:pStyle w:val="NormalBold"/>
      </w:pPr>
      <w:r w:rsidRPr="004E1D16">
        <w:rPr>
          <w:rStyle w:val="HideTWBExt"/>
        </w:rPr>
        <w:t>&lt;Article&gt;</w:t>
      </w:r>
      <w:r w:rsidRPr="004E1D16">
        <w:t>N.º 3</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CC06B8D" w14:textId="77777777" w:rsidTr="003D13BF">
        <w:trPr>
          <w:trHeight w:hRule="exact" w:val="240"/>
          <w:jc w:val="center"/>
        </w:trPr>
        <w:tc>
          <w:tcPr>
            <w:tcW w:w="9752" w:type="dxa"/>
            <w:gridSpan w:val="2"/>
            <w:tcBorders>
              <w:top w:val="nil"/>
              <w:left w:val="nil"/>
              <w:bottom w:val="nil"/>
              <w:right w:val="nil"/>
            </w:tcBorders>
          </w:tcPr>
          <w:p w14:paraId="263FE852" w14:textId="77777777" w:rsidR="009612B6" w:rsidRPr="004E1D16" w:rsidRDefault="009612B6" w:rsidP="003D13BF"/>
        </w:tc>
      </w:tr>
      <w:tr w:rsidR="009612B6" w:rsidRPr="004E1D16" w14:paraId="586EAD7D" w14:textId="77777777" w:rsidTr="003D13BF">
        <w:trPr>
          <w:trHeight w:val="240"/>
          <w:jc w:val="center"/>
        </w:trPr>
        <w:tc>
          <w:tcPr>
            <w:tcW w:w="4876" w:type="dxa"/>
            <w:tcBorders>
              <w:top w:val="nil"/>
              <w:left w:val="nil"/>
              <w:bottom w:val="nil"/>
              <w:right w:val="nil"/>
            </w:tcBorders>
          </w:tcPr>
          <w:p w14:paraId="7CEAF14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C378178" w14:textId="77777777" w:rsidR="009612B6" w:rsidRPr="004E1D16" w:rsidRDefault="009612B6" w:rsidP="003D13BF">
            <w:pPr>
              <w:pStyle w:val="AmColumnHeading"/>
            </w:pPr>
            <w:r w:rsidRPr="004E1D16">
              <w:t>Alteração</w:t>
            </w:r>
          </w:p>
        </w:tc>
      </w:tr>
      <w:tr w:rsidR="009612B6" w:rsidRPr="004E1D16" w14:paraId="778DC262" w14:textId="77777777" w:rsidTr="003D13BF">
        <w:trPr>
          <w:jc w:val="center"/>
        </w:trPr>
        <w:tc>
          <w:tcPr>
            <w:tcW w:w="4876" w:type="dxa"/>
            <w:tcBorders>
              <w:top w:val="nil"/>
              <w:left w:val="nil"/>
              <w:bottom w:val="nil"/>
              <w:right w:val="nil"/>
            </w:tcBorders>
          </w:tcPr>
          <w:p w14:paraId="29026689" w14:textId="77777777" w:rsidR="009612B6" w:rsidRPr="004E1D16" w:rsidRDefault="009612B6" w:rsidP="003D13BF">
            <w:pPr>
              <w:pStyle w:val="Normal6a"/>
            </w:pPr>
          </w:p>
        </w:tc>
        <w:tc>
          <w:tcPr>
            <w:tcW w:w="4876" w:type="dxa"/>
            <w:tcBorders>
              <w:top w:val="nil"/>
              <w:left w:val="nil"/>
              <w:bottom w:val="nil"/>
              <w:right w:val="nil"/>
            </w:tcBorders>
          </w:tcPr>
          <w:p w14:paraId="5C244C3E" w14:textId="458F0AF5" w:rsidR="009612B6" w:rsidRPr="004E1D16" w:rsidRDefault="009612B6" w:rsidP="003D13BF">
            <w:pPr>
              <w:pStyle w:val="Normal6a"/>
            </w:pPr>
            <w:r w:rsidRPr="004E1D16">
              <w:rPr>
                <w:b/>
                <w:i/>
              </w:rPr>
              <w:t>3</w:t>
            </w:r>
            <w:r w:rsidR="00AC61B3">
              <w:rPr>
                <w:b/>
                <w:i/>
              </w:rPr>
              <w:noBreakHyphen/>
            </w:r>
            <w:r w:rsidRPr="004E1D16">
              <w:rPr>
                <w:b/>
                <w:i/>
              </w:rPr>
              <w:t>A.</w:t>
            </w:r>
            <w:r w:rsidRPr="004E1D16">
              <w:tab/>
            </w:r>
            <w:r w:rsidRPr="004E1D16">
              <w:rPr>
                <w:b/>
                <w:i/>
              </w:rPr>
              <w:t>Congratula</w:t>
            </w:r>
            <w:r w:rsidR="00AC61B3">
              <w:rPr>
                <w:b/>
                <w:i/>
              </w:rPr>
              <w:noBreakHyphen/>
            </w:r>
            <w:r w:rsidRPr="004E1D16">
              <w:rPr>
                <w:b/>
                <w:i/>
              </w:rPr>
              <w:t xml:space="preserve">se com a prioridade dada à qualidade do emprego com a </w:t>
            </w:r>
            <w:r w:rsidRPr="004E1D16">
              <w:rPr>
                <w:b/>
                <w:i/>
              </w:rPr>
              <w:lastRenderedPageBreak/>
              <w:t>publicação do Roteiro para Empregos de Qualidade; reconhece que a qualidade do emprego abrange vários critérios que combinam a remuneração, as condições de trabalho, a segurança do emprego, as oportunidades de desenvolvimento, a segurança no trabalho, o equilíbrio entre a vida profissional e a vida privada e o acesso à proteção social; salienta que o acesso a serviços de qualidade, como a educação e o acolhimento na primeira infância e os cuidados de saúde, também fazem parte deste roteiro, uma vez que permitem que os trabalhadores participem e se integrem de forma sustentável no mercado de trabalho;</w:t>
            </w:r>
          </w:p>
        </w:tc>
      </w:tr>
    </w:tbl>
    <w:p w14:paraId="14671DF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2F56A04" w14:textId="77777777" w:rsidR="009612B6" w:rsidRPr="004E1D16" w:rsidRDefault="009612B6" w:rsidP="009612B6">
      <w:r w:rsidRPr="004E1D16">
        <w:rPr>
          <w:rStyle w:val="HideTWBExt"/>
        </w:rPr>
        <w:t>&lt;/Amend&gt;</w:t>
      </w:r>
    </w:p>
    <w:p w14:paraId="16181A5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169</w:t>
      </w:r>
      <w:r w:rsidRPr="004E1D16">
        <w:rPr>
          <w:rStyle w:val="HideTWBExt"/>
        </w:rPr>
        <w:t>&lt;/NumAm&gt;</w:t>
      </w:r>
    </w:p>
    <w:p w14:paraId="35B7FA83"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6E124B2E" w14:textId="77777777" w:rsidR="009612B6" w:rsidRPr="004E1D16" w:rsidRDefault="009612B6" w:rsidP="009612B6">
      <w:pPr>
        <w:pStyle w:val="NormalBold"/>
      </w:pPr>
      <w:r w:rsidRPr="004E1D16">
        <w:rPr>
          <w:rStyle w:val="HideTWBExt"/>
          <w:b w:val="0"/>
        </w:rPr>
        <w:t>&lt;/RepeatBlock-By&gt;</w:t>
      </w:r>
    </w:p>
    <w:p w14:paraId="4EDB0A8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42F2585" w14:textId="0408E81D" w:rsidR="009612B6" w:rsidRPr="004E1D16" w:rsidRDefault="009612B6" w:rsidP="009612B6">
      <w:pPr>
        <w:pStyle w:val="NormalBold"/>
      </w:pPr>
      <w:r w:rsidRPr="004E1D16">
        <w:rPr>
          <w:rStyle w:val="HideTWBExt"/>
        </w:rPr>
        <w:t>&lt;Article&gt;</w:t>
      </w:r>
      <w:r w:rsidRPr="004E1D16">
        <w:t>N.º 3</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8538A6F" w14:textId="77777777" w:rsidTr="003D13BF">
        <w:trPr>
          <w:trHeight w:hRule="exact" w:val="240"/>
          <w:jc w:val="center"/>
        </w:trPr>
        <w:tc>
          <w:tcPr>
            <w:tcW w:w="9752" w:type="dxa"/>
            <w:gridSpan w:val="2"/>
            <w:tcBorders>
              <w:top w:val="nil"/>
              <w:left w:val="nil"/>
              <w:bottom w:val="nil"/>
              <w:right w:val="nil"/>
            </w:tcBorders>
          </w:tcPr>
          <w:p w14:paraId="5FBF48AA" w14:textId="77777777" w:rsidR="009612B6" w:rsidRPr="004E1D16" w:rsidRDefault="009612B6" w:rsidP="003D13BF"/>
        </w:tc>
      </w:tr>
      <w:tr w:rsidR="009612B6" w:rsidRPr="004E1D16" w14:paraId="107F35BD" w14:textId="77777777" w:rsidTr="003D13BF">
        <w:trPr>
          <w:trHeight w:val="240"/>
          <w:jc w:val="center"/>
        </w:trPr>
        <w:tc>
          <w:tcPr>
            <w:tcW w:w="4876" w:type="dxa"/>
            <w:tcBorders>
              <w:top w:val="nil"/>
              <w:left w:val="nil"/>
              <w:bottom w:val="nil"/>
              <w:right w:val="nil"/>
            </w:tcBorders>
          </w:tcPr>
          <w:p w14:paraId="47F294A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03D735B" w14:textId="77777777" w:rsidR="009612B6" w:rsidRPr="004E1D16" w:rsidRDefault="009612B6" w:rsidP="003D13BF">
            <w:pPr>
              <w:pStyle w:val="AmColumnHeading"/>
            </w:pPr>
            <w:r w:rsidRPr="004E1D16">
              <w:t>Alteração</w:t>
            </w:r>
          </w:p>
        </w:tc>
      </w:tr>
      <w:tr w:rsidR="009612B6" w:rsidRPr="004E1D16" w14:paraId="64F008C4" w14:textId="77777777" w:rsidTr="003D13BF">
        <w:trPr>
          <w:jc w:val="center"/>
        </w:trPr>
        <w:tc>
          <w:tcPr>
            <w:tcW w:w="4876" w:type="dxa"/>
            <w:tcBorders>
              <w:top w:val="nil"/>
              <w:left w:val="nil"/>
              <w:bottom w:val="nil"/>
              <w:right w:val="nil"/>
            </w:tcBorders>
          </w:tcPr>
          <w:p w14:paraId="7B3D58AA" w14:textId="77777777" w:rsidR="009612B6" w:rsidRPr="004E1D16" w:rsidRDefault="009612B6" w:rsidP="003D13BF">
            <w:pPr>
              <w:pStyle w:val="Normal6a"/>
            </w:pPr>
          </w:p>
        </w:tc>
        <w:tc>
          <w:tcPr>
            <w:tcW w:w="4876" w:type="dxa"/>
            <w:tcBorders>
              <w:top w:val="nil"/>
              <w:left w:val="nil"/>
              <w:bottom w:val="nil"/>
              <w:right w:val="nil"/>
            </w:tcBorders>
          </w:tcPr>
          <w:p w14:paraId="7B7F7D1F" w14:textId="65616D13" w:rsidR="009612B6" w:rsidRPr="004E1D16" w:rsidRDefault="009612B6" w:rsidP="003D13BF">
            <w:pPr>
              <w:pStyle w:val="Normal6a"/>
            </w:pPr>
            <w:r w:rsidRPr="004E1D16">
              <w:rPr>
                <w:b/>
                <w:i/>
              </w:rPr>
              <w:t>3</w:t>
            </w:r>
            <w:r w:rsidR="00AC61B3">
              <w:rPr>
                <w:b/>
                <w:i/>
              </w:rPr>
              <w:noBreakHyphen/>
            </w:r>
            <w:r w:rsidRPr="004E1D16">
              <w:rPr>
                <w:b/>
                <w:i/>
              </w:rPr>
              <w:t>A.</w:t>
            </w:r>
            <w:r w:rsidRPr="004E1D16">
              <w:tab/>
            </w:r>
            <w:r w:rsidRPr="004E1D16">
              <w:rPr>
                <w:b/>
                <w:i/>
              </w:rPr>
              <w:t>Reconhece a ambição da Comissão de erradicar a pobreza até 2050 e com a sua intenção de propor um ato legislativo sobre empregos de qualidade; salienta que quaisquer iniciativas, incluindo o Semestre Europeu e o seguimento do Plano de Ação sobre o PEDS, devem respeitar as competências dos Estados</w:t>
            </w:r>
            <w:r w:rsidR="00AC61B3">
              <w:rPr>
                <w:b/>
                <w:i/>
              </w:rPr>
              <w:noBreakHyphen/>
            </w:r>
            <w:r w:rsidRPr="004E1D16">
              <w:rPr>
                <w:b/>
                <w:i/>
              </w:rPr>
              <w:t>Membros e ser aplicadas em consonância com as prioridades nacionais, sem dualidade de critérios, com metas mensuráveis e, se for caso disso, orientações específicas por país;</w:t>
            </w:r>
          </w:p>
        </w:tc>
      </w:tr>
    </w:tbl>
    <w:p w14:paraId="678D46C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1E2337D" w14:textId="77777777" w:rsidR="009612B6" w:rsidRPr="004E1D16" w:rsidRDefault="009612B6" w:rsidP="009612B6">
      <w:r w:rsidRPr="004E1D16">
        <w:rPr>
          <w:rStyle w:val="HideTWBExt"/>
        </w:rPr>
        <w:t>&lt;/Amend&gt;</w:t>
      </w:r>
    </w:p>
    <w:p w14:paraId="733AF881"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170</w:t>
      </w:r>
      <w:r w:rsidRPr="004E1D16">
        <w:rPr>
          <w:rStyle w:val="HideTWBExt"/>
        </w:rPr>
        <w:t>&lt;/NumAm&gt;</w:t>
      </w:r>
    </w:p>
    <w:p w14:paraId="385C6E6A"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4D04B498" w14:textId="77777777" w:rsidR="009612B6" w:rsidRPr="004E1D16" w:rsidRDefault="009612B6" w:rsidP="009612B6">
      <w:pPr>
        <w:pStyle w:val="NormalBold"/>
      </w:pPr>
      <w:r w:rsidRPr="004E1D16">
        <w:rPr>
          <w:rStyle w:val="HideTWBExt"/>
          <w:b w:val="0"/>
        </w:rPr>
        <w:t>&lt;/RepeatBlock-By&gt;</w:t>
      </w:r>
    </w:p>
    <w:p w14:paraId="48910E2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FD7B278" w14:textId="2381CD2C" w:rsidR="009612B6" w:rsidRPr="004E1D16" w:rsidRDefault="009612B6" w:rsidP="009612B6">
      <w:pPr>
        <w:pStyle w:val="NormalBold"/>
      </w:pPr>
      <w:r w:rsidRPr="004E1D16">
        <w:rPr>
          <w:rStyle w:val="HideTWBExt"/>
        </w:rPr>
        <w:t>&lt;Article&gt;</w:t>
      </w:r>
      <w:r w:rsidRPr="004E1D16">
        <w:t>N.º 3</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B64F593" w14:textId="77777777" w:rsidTr="003D13BF">
        <w:trPr>
          <w:trHeight w:hRule="exact" w:val="240"/>
          <w:jc w:val="center"/>
        </w:trPr>
        <w:tc>
          <w:tcPr>
            <w:tcW w:w="9752" w:type="dxa"/>
            <w:gridSpan w:val="2"/>
            <w:tcBorders>
              <w:top w:val="nil"/>
              <w:left w:val="nil"/>
              <w:bottom w:val="nil"/>
              <w:right w:val="nil"/>
            </w:tcBorders>
          </w:tcPr>
          <w:p w14:paraId="10E6A56D" w14:textId="77777777" w:rsidR="009612B6" w:rsidRPr="004E1D16" w:rsidRDefault="009612B6" w:rsidP="003D13BF"/>
        </w:tc>
      </w:tr>
      <w:tr w:rsidR="009612B6" w:rsidRPr="004E1D16" w14:paraId="5E50E99F" w14:textId="77777777" w:rsidTr="003D13BF">
        <w:trPr>
          <w:trHeight w:val="240"/>
          <w:jc w:val="center"/>
        </w:trPr>
        <w:tc>
          <w:tcPr>
            <w:tcW w:w="4876" w:type="dxa"/>
            <w:tcBorders>
              <w:top w:val="nil"/>
              <w:left w:val="nil"/>
              <w:bottom w:val="nil"/>
              <w:right w:val="nil"/>
            </w:tcBorders>
          </w:tcPr>
          <w:p w14:paraId="6B2E045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F691B80" w14:textId="77777777" w:rsidR="009612B6" w:rsidRPr="004E1D16" w:rsidRDefault="009612B6" w:rsidP="003D13BF">
            <w:pPr>
              <w:pStyle w:val="AmColumnHeading"/>
            </w:pPr>
            <w:r w:rsidRPr="004E1D16">
              <w:t>Alteração</w:t>
            </w:r>
          </w:p>
        </w:tc>
      </w:tr>
      <w:tr w:rsidR="009612B6" w:rsidRPr="004E1D16" w14:paraId="0B6ED9C7" w14:textId="77777777" w:rsidTr="003D13BF">
        <w:trPr>
          <w:jc w:val="center"/>
        </w:trPr>
        <w:tc>
          <w:tcPr>
            <w:tcW w:w="4876" w:type="dxa"/>
            <w:tcBorders>
              <w:top w:val="nil"/>
              <w:left w:val="nil"/>
              <w:bottom w:val="nil"/>
              <w:right w:val="nil"/>
            </w:tcBorders>
          </w:tcPr>
          <w:p w14:paraId="611F56B8" w14:textId="77777777" w:rsidR="009612B6" w:rsidRPr="004E1D16" w:rsidRDefault="009612B6" w:rsidP="003D13BF">
            <w:pPr>
              <w:pStyle w:val="Normal6a"/>
            </w:pPr>
          </w:p>
        </w:tc>
        <w:tc>
          <w:tcPr>
            <w:tcW w:w="4876" w:type="dxa"/>
            <w:tcBorders>
              <w:top w:val="nil"/>
              <w:left w:val="nil"/>
              <w:bottom w:val="nil"/>
              <w:right w:val="nil"/>
            </w:tcBorders>
          </w:tcPr>
          <w:p w14:paraId="0A4EC882" w14:textId="3851EC31" w:rsidR="009612B6" w:rsidRPr="004E1D16" w:rsidRDefault="009612B6" w:rsidP="003D13BF">
            <w:pPr>
              <w:pStyle w:val="Normal6a"/>
            </w:pPr>
            <w:r w:rsidRPr="004E1D16">
              <w:rPr>
                <w:b/>
                <w:i/>
              </w:rPr>
              <w:t>3</w:t>
            </w:r>
            <w:r w:rsidR="00AC61B3">
              <w:rPr>
                <w:b/>
                <w:i/>
              </w:rPr>
              <w:noBreakHyphen/>
            </w:r>
            <w:r w:rsidRPr="004E1D16">
              <w:rPr>
                <w:b/>
                <w:i/>
              </w:rPr>
              <w:t>A.</w:t>
            </w:r>
            <w:r w:rsidRPr="004E1D16">
              <w:tab/>
            </w:r>
            <w:r w:rsidRPr="004E1D16">
              <w:rPr>
                <w:b/>
                <w:i/>
              </w:rPr>
              <w:t>Saúda a intenção da Comissão de propor um ato legislativo sobre empregos de qualidade; salienta que qualquer iniciativa deve preservar a diversidade do mercado de trabalho em todos os Estados</w:t>
            </w:r>
            <w:r w:rsidR="00AC61B3">
              <w:rPr>
                <w:b/>
                <w:i/>
              </w:rPr>
              <w:noBreakHyphen/>
            </w:r>
            <w:r w:rsidRPr="004E1D16">
              <w:rPr>
                <w:b/>
                <w:i/>
              </w:rPr>
              <w:t>Membros e evitar encargos regulamentares desproporcionados para as PME;</w:t>
            </w:r>
          </w:p>
        </w:tc>
      </w:tr>
    </w:tbl>
    <w:p w14:paraId="36A563C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1F0F9B9" w14:textId="77777777" w:rsidR="009612B6" w:rsidRPr="004E1D16" w:rsidRDefault="009612B6" w:rsidP="009612B6">
      <w:r w:rsidRPr="004E1D16">
        <w:rPr>
          <w:rStyle w:val="HideTWBExt"/>
        </w:rPr>
        <w:t>&lt;/Amend&gt;</w:t>
      </w:r>
    </w:p>
    <w:p w14:paraId="7059CF2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171</w:t>
      </w:r>
      <w:r w:rsidRPr="004E1D16">
        <w:rPr>
          <w:rStyle w:val="HideTWBExt"/>
        </w:rPr>
        <w:t>&lt;/NumAm&gt;</w:t>
      </w:r>
    </w:p>
    <w:p w14:paraId="406E0794"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82599F2" w14:textId="77777777" w:rsidR="009612B6" w:rsidRPr="004E1D16" w:rsidRDefault="009612B6" w:rsidP="009612B6">
      <w:pPr>
        <w:pStyle w:val="NormalBold"/>
      </w:pPr>
      <w:r w:rsidRPr="004E1D16">
        <w:rPr>
          <w:rStyle w:val="HideTWBExt"/>
          <w:b w:val="0"/>
        </w:rPr>
        <w:t>&lt;/RepeatBlock-By&gt;</w:t>
      </w:r>
    </w:p>
    <w:p w14:paraId="358FC94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82AA0DB" w14:textId="398E8FE5" w:rsidR="009612B6" w:rsidRPr="004E1D16" w:rsidRDefault="009612B6" w:rsidP="009612B6">
      <w:pPr>
        <w:pStyle w:val="NormalBold"/>
      </w:pPr>
      <w:r w:rsidRPr="004E1D16">
        <w:rPr>
          <w:rStyle w:val="HideTWBExt"/>
        </w:rPr>
        <w:t>&lt;Article&gt;</w:t>
      </w:r>
      <w:r w:rsidRPr="004E1D16">
        <w:t>N.º 3</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76FCE66" w14:textId="77777777" w:rsidTr="003D13BF">
        <w:trPr>
          <w:trHeight w:hRule="exact" w:val="240"/>
          <w:jc w:val="center"/>
        </w:trPr>
        <w:tc>
          <w:tcPr>
            <w:tcW w:w="9752" w:type="dxa"/>
            <w:gridSpan w:val="2"/>
            <w:tcBorders>
              <w:top w:val="nil"/>
              <w:left w:val="nil"/>
              <w:bottom w:val="nil"/>
              <w:right w:val="nil"/>
            </w:tcBorders>
          </w:tcPr>
          <w:p w14:paraId="4669E480" w14:textId="77777777" w:rsidR="009612B6" w:rsidRPr="004E1D16" w:rsidRDefault="009612B6" w:rsidP="003D13BF"/>
        </w:tc>
      </w:tr>
      <w:tr w:rsidR="009612B6" w:rsidRPr="004E1D16" w14:paraId="09C33B97" w14:textId="77777777" w:rsidTr="003D13BF">
        <w:trPr>
          <w:trHeight w:val="240"/>
          <w:jc w:val="center"/>
        </w:trPr>
        <w:tc>
          <w:tcPr>
            <w:tcW w:w="4876" w:type="dxa"/>
            <w:tcBorders>
              <w:top w:val="nil"/>
              <w:left w:val="nil"/>
              <w:bottom w:val="nil"/>
              <w:right w:val="nil"/>
            </w:tcBorders>
          </w:tcPr>
          <w:p w14:paraId="474E1F5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B14D886" w14:textId="77777777" w:rsidR="009612B6" w:rsidRPr="004E1D16" w:rsidRDefault="009612B6" w:rsidP="003D13BF">
            <w:pPr>
              <w:pStyle w:val="AmColumnHeading"/>
            </w:pPr>
            <w:r w:rsidRPr="004E1D16">
              <w:t>Alteração</w:t>
            </w:r>
          </w:p>
        </w:tc>
      </w:tr>
      <w:tr w:rsidR="009612B6" w:rsidRPr="004E1D16" w14:paraId="08E5A004" w14:textId="77777777" w:rsidTr="003D13BF">
        <w:trPr>
          <w:jc w:val="center"/>
        </w:trPr>
        <w:tc>
          <w:tcPr>
            <w:tcW w:w="4876" w:type="dxa"/>
            <w:tcBorders>
              <w:top w:val="nil"/>
              <w:left w:val="nil"/>
              <w:bottom w:val="nil"/>
              <w:right w:val="nil"/>
            </w:tcBorders>
          </w:tcPr>
          <w:p w14:paraId="21D1B818" w14:textId="77777777" w:rsidR="009612B6" w:rsidRPr="004E1D16" w:rsidRDefault="009612B6" w:rsidP="003D13BF">
            <w:pPr>
              <w:pStyle w:val="Normal6a"/>
            </w:pPr>
          </w:p>
        </w:tc>
        <w:tc>
          <w:tcPr>
            <w:tcW w:w="4876" w:type="dxa"/>
            <w:tcBorders>
              <w:top w:val="nil"/>
              <w:left w:val="nil"/>
              <w:bottom w:val="nil"/>
              <w:right w:val="nil"/>
            </w:tcBorders>
          </w:tcPr>
          <w:p w14:paraId="059038F4" w14:textId="4E6E4665" w:rsidR="009612B6" w:rsidRPr="004E1D16" w:rsidRDefault="009612B6" w:rsidP="003D13BF">
            <w:pPr>
              <w:pStyle w:val="Normal6a"/>
            </w:pPr>
            <w:r w:rsidRPr="004E1D16">
              <w:rPr>
                <w:b/>
                <w:i/>
              </w:rPr>
              <w:t>3</w:t>
            </w:r>
            <w:r w:rsidR="00AC61B3">
              <w:rPr>
                <w:b/>
                <w:i/>
              </w:rPr>
              <w:noBreakHyphen/>
            </w:r>
            <w:r w:rsidRPr="004E1D16">
              <w:rPr>
                <w:b/>
                <w:i/>
              </w:rPr>
              <w:t>B.</w:t>
            </w:r>
            <w:r w:rsidRPr="004E1D16">
              <w:tab/>
            </w:r>
            <w:r w:rsidRPr="004E1D16">
              <w:rPr>
                <w:b/>
                <w:i/>
              </w:rPr>
              <w:t>Salienta que retirar as crianças da pobreza e da exclusão social é essencial para quebrar a transmissão intergeracional; insta a Comissão e os Estados</w:t>
            </w:r>
            <w:r w:rsidR="00AC61B3">
              <w:rPr>
                <w:b/>
                <w:i/>
              </w:rPr>
              <w:noBreakHyphen/>
            </w:r>
            <w:r w:rsidRPr="004E1D16">
              <w:rPr>
                <w:b/>
                <w:i/>
              </w:rPr>
              <w:t>Membros a aplicarem plena e rapidamente a Garantia Europeia para a Infância em todos os Estados</w:t>
            </w:r>
            <w:r w:rsidR="00AC61B3">
              <w:rPr>
                <w:b/>
                <w:i/>
              </w:rPr>
              <w:noBreakHyphen/>
            </w:r>
            <w:r w:rsidRPr="004E1D16">
              <w:rPr>
                <w:b/>
                <w:i/>
              </w:rPr>
              <w:t xml:space="preserve">Membros, incluindo medidas para reforçar a Garantia para a Infância através de um aumento do seu orçamento específico para, pelo menos, 20 mil milhões de EUR e de um acompanhamento rigoroso, e a refletirem este facto no Semestre Europeu através de recomendações específicas por país ambiciosas e da apresentação regular de relatórios sobre os progressos realizados; solicita, além disso, uma revisão do painel de indicadores sociais, a fim de incluir indicadores que reflitam </w:t>
            </w:r>
            <w:r w:rsidRPr="004E1D16">
              <w:rPr>
                <w:b/>
                <w:i/>
              </w:rPr>
              <w:lastRenderedPageBreak/>
              <w:t>plenamente as causas e as tendências da pobreza e da desigualdade, bem como a criação de um índice de progresso social para medir a redução das desigualdades, o acesso às oportunidades e a melhoria do bem</w:t>
            </w:r>
            <w:r w:rsidR="00AC61B3">
              <w:rPr>
                <w:b/>
                <w:i/>
              </w:rPr>
              <w:noBreakHyphen/>
            </w:r>
            <w:r w:rsidRPr="004E1D16">
              <w:rPr>
                <w:b/>
                <w:i/>
              </w:rPr>
              <w:t>estar, com base em dados desagregados que reflitam diferentes grupos da população, e a inclusão do índice de igualdade de género do EIGE no painel de indicadores sociais;</w:t>
            </w:r>
          </w:p>
        </w:tc>
      </w:tr>
    </w:tbl>
    <w:p w14:paraId="6C3875D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D0DC8BE" w14:textId="77777777" w:rsidR="009612B6" w:rsidRPr="004E1D16" w:rsidRDefault="009612B6" w:rsidP="009612B6">
      <w:r w:rsidRPr="004E1D16">
        <w:rPr>
          <w:rStyle w:val="HideTWBExt"/>
        </w:rPr>
        <w:t>&lt;/Amend&gt;</w:t>
      </w:r>
    </w:p>
    <w:p w14:paraId="4CBEDFA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172</w:t>
      </w:r>
      <w:r w:rsidRPr="004E1D16">
        <w:rPr>
          <w:rStyle w:val="HideTWBExt"/>
        </w:rPr>
        <w:t>&lt;/NumAm&gt;</w:t>
      </w:r>
    </w:p>
    <w:p w14:paraId="5197F60B"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4DC6EA0C" w14:textId="77777777" w:rsidR="009612B6" w:rsidRPr="004E1D16" w:rsidRDefault="009612B6" w:rsidP="009612B6">
      <w:pPr>
        <w:pStyle w:val="NormalBold"/>
      </w:pPr>
      <w:r w:rsidRPr="004E1D16">
        <w:rPr>
          <w:rStyle w:val="HideTWBExt"/>
          <w:b w:val="0"/>
        </w:rPr>
        <w:t>&lt;/RepeatBlock-By&gt;</w:t>
      </w:r>
    </w:p>
    <w:p w14:paraId="630DB75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03F2414" w14:textId="54E82A37" w:rsidR="009612B6" w:rsidRPr="004E1D16" w:rsidRDefault="009612B6" w:rsidP="009612B6">
      <w:pPr>
        <w:pStyle w:val="NormalBold"/>
      </w:pPr>
      <w:r w:rsidRPr="004E1D16">
        <w:rPr>
          <w:rStyle w:val="HideTWBExt"/>
        </w:rPr>
        <w:t>&lt;Article&gt;</w:t>
      </w:r>
      <w:r w:rsidRPr="004E1D16">
        <w:t>N.º 3</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119A58F" w14:textId="77777777" w:rsidTr="003D13BF">
        <w:trPr>
          <w:trHeight w:hRule="exact" w:val="240"/>
          <w:jc w:val="center"/>
        </w:trPr>
        <w:tc>
          <w:tcPr>
            <w:tcW w:w="9752" w:type="dxa"/>
            <w:gridSpan w:val="2"/>
            <w:tcBorders>
              <w:top w:val="nil"/>
              <w:left w:val="nil"/>
              <w:bottom w:val="nil"/>
              <w:right w:val="nil"/>
            </w:tcBorders>
          </w:tcPr>
          <w:p w14:paraId="3157D1D5" w14:textId="77777777" w:rsidR="009612B6" w:rsidRPr="004E1D16" w:rsidRDefault="009612B6" w:rsidP="003D13BF"/>
        </w:tc>
      </w:tr>
      <w:tr w:rsidR="009612B6" w:rsidRPr="004E1D16" w14:paraId="15B0846E" w14:textId="77777777" w:rsidTr="003D13BF">
        <w:trPr>
          <w:trHeight w:val="240"/>
          <w:jc w:val="center"/>
        </w:trPr>
        <w:tc>
          <w:tcPr>
            <w:tcW w:w="4876" w:type="dxa"/>
            <w:tcBorders>
              <w:top w:val="nil"/>
              <w:left w:val="nil"/>
              <w:bottom w:val="nil"/>
              <w:right w:val="nil"/>
            </w:tcBorders>
          </w:tcPr>
          <w:p w14:paraId="1FF115E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EE0EB51" w14:textId="77777777" w:rsidR="009612B6" w:rsidRPr="004E1D16" w:rsidRDefault="009612B6" w:rsidP="003D13BF">
            <w:pPr>
              <w:pStyle w:val="AmColumnHeading"/>
            </w:pPr>
            <w:r w:rsidRPr="004E1D16">
              <w:t>Alteração</w:t>
            </w:r>
          </w:p>
        </w:tc>
      </w:tr>
      <w:tr w:rsidR="009612B6" w:rsidRPr="004E1D16" w14:paraId="1CCE7F81" w14:textId="77777777" w:rsidTr="003D13BF">
        <w:trPr>
          <w:jc w:val="center"/>
        </w:trPr>
        <w:tc>
          <w:tcPr>
            <w:tcW w:w="4876" w:type="dxa"/>
            <w:tcBorders>
              <w:top w:val="nil"/>
              <w:left w:val="nil"/>
              <w:bottom w:val="nil"/>
              <w:right w:val="nil"/>
            </w:tcBorders>
          </w:tcPr>
          <w:p w14:paraId="2FD52922" w14:textId="77777777" w:rsidR="009612B6" w:rsidRPr="004E1D16" w:rsidRDefault="009612B6" w:rsidP="003D13BF">
            <w:pPr>
              <w:pStyle w:val="Normal6a"/>
            </w:pPr>
          </w:p>
        </w:tc>
        <w:tc>
          <w:tcPr>
            <w:tcW w:w="4876" w:type="dxa"/>
            <w:tcBorders>
              <w:top w:val="nil"/>
              <w:left w:val="nil"/>
              <w:bottom w:val="nil"/>
              <w:right w:val="nil"/>
            </w:tcBorders>
          </w:tcPr>
          <w:p w14:paraId="1F97C788" w14:textId="17F40989" w:rsidR="009612B6" w:rsidRPr="004E1D16" w:rsidRDefault="009612B6" w:rsidP="003D13BF">
            <w:pPr>
              <w:pStyle w:val="Normal6a"/>
            </w:pPr>
            <w:r w:rsidRPr="004E1D16">
              <w:rPr>
                <w:b/>
                <w:i/>
              </w:rPr>
              <w:t>3</w:t>
            </w:r>
            <w:r w:rsidR="00AC61B3">
              <w:rPr>
                <w:b/>
                <w:i/>
              </w:rPr>
              <w:noBreakHyphen/>
            </w:r>
            <w:r w:rsidRPr="004E1D16">
              <w:rPr>
                <w:b/>
                <w:i/>
              </w:rPr>
              <w:t>B.</w:t>
            </w:r>
            <w:r w:rsidRPr="004E1D16">
              <w:tab/>
            </w:r>
            <w:r w:rsidRPr="004E1D16">
              <w:rPr>
                <w:b/>
                <w:i/>
              </w:rPr>
              <w:t>Sublinha a necessidade de as recomendações específicas por país formuladas no âmbito do Semestre Europeu incluírem medidas que assegurem a igualdade de tratamento e o acesso das pessoas com deficiência à proteção social, aos serviços sociais essenciais, como a saúde e a prestação de cuidados, à educação e à habitação, e ao mercado de trabalho, em consonância com a resolução do Parlamento Europeu relativa à Estratégia da UE sobre os direitos das pessoas com deficiência para o período após 2024</w:t>
            </w:r>
            <w:r w:rsidRPr="004E1D16">
              <w:rPr>
                <w:b/>
                <w:i/>
                <w:vertAlign w:val="superscript"/>
              </w:rPr>
              <w:t>7</w:t>
            </w:r>
            <w:r w:rsidR="00AC61B3">
              <w:rPr>
                <w:b/>
                <w:i/>
                <w:vertAlign w:val="superscript"/>
              </w:rPr>
              <w:noBreakHyphen/>
            </w:r>
            <w:r w:rsidRPr="004E1D16">
              <w:rPr>
                <w:b/>
                <w:i/>
                <w:vertAlign w:val="superscript"/>
              </w:rPr>
              <w:t>A</w:t>
            </w:r>
            <w:r w:rsidRPr="004E1D16">
              <w:rPr>
                <w:b/>
                <w:i/>
              </w:rPr>
              <w:t>;</w:t>
            </w:r>
          </w:p>
        </w:tc>
      </w:tr>
      <w:tr w:rsidR="009612B6" w:rsidRPr="004E1D16" w14:paraId="302FE095" w14:textId="77777777" w:rsidTr="003D13BF">
        <w:trPr>
          <w:jc w:val="center"/>
        </w:trPr>
        <w:tc>
          <w:tcPr>
            <w:tcW w:w="4876" w:type="dxa"/>
            <w:tcBorders>
              <w:top w:val="nil"/>
              <w:left w:val="nil"/>
              <w:bottom w:val="nil"/>
              <w:right w:val="nil"/>
            </w:tcBorders>
          </w:tcPr>
          <w:p w14:paraId="38FE3C33" w14:textId="77777777" w:rsidR="009612B6" w:rsidRPr="004E1D16" w:rsidRDefault="009612B6" w:rsidP="003D13BF"/>
        </w:tc>
        <w:tc>
          <w:tcPr>
            <w:tcW w:w="4876" w:type="dxa"/>
            <w:tcBorders>
              <w:top w:val="nil"/>
              <w:left w:val="nil"/>
              <w:bottom w:val="nil"/>
              <w:right w:val="nil"/>
            </w:tcBorders>
          </w:tcPr>
          <w:p w14:paraId="0C583D2F" w14:textId="77777777" w:rsidR="009612B6" w:rsidRPr="004E1D16" w:rsidRDefault="009612B6" w:rsidP="003D13BF">
            <w:pPr>
              <w:pStyle w:val="Normal6a"/>
            </w:pPr>
            <w:r w:rsidRPr="004E1D16">
              <w:rPr>
                <w:b/>
                <w:i/>
              </w:rPr>
              <w:t>_________________</w:t>
            </w:r>
          </w:p>
        </w:tc>
      </w:tr>
      <w:tr w:rsidR="009612B6" w:rsidRPr="004E1D16" w14:paraId="7680C67E" w14:textId="77777777" w:rsidTr="003D13BF">
        <w:trPr>
          <w:jc w:val="center"/>
        </w:trPr>
        <w:tc>
          <w:tcPr>
            <w:tcW w:w="4876" w:type="dxa"/>
            <w:tcBorders>
              <w:top w:val="nil"/>
              <w:left w:val="nil"/>
              <w:bottom w:val="nil"/>
              <w:right w:val="nil"/>
            </w:tcBorders>
          </w:tcPr>
          <w:p w14:paraId="37C789EC" w14:textId="77777777" w:rsidR="009612B6" w:rsidRPr="004E1D16" w:rsidRDefault="009612B6" w:rsidP="003D13BF"/>
        </w:tc>
        <w:tc>
          <w:tcPr>
            <w:tcW w:w="4876" w:type="dxa"/>
            <w:tcBorders>
              <w:top w:val="nil"/>
              <w:left w:val="nil"/>
              <w:bottom w:val="nil"/>
              <w:right w:val="nil"/>
            </w:tcBorders>
          </w:tcPr>
          <w:p w14:paraId="7D02FBBF" w14:textId="28651593" w:rsidR="009612B6" w:rsidRPr="004E1D16" w:rsidRDefault="009612B6" w:rsidP="003D13BF">
            <w:pPr>
              <w:pStyle w:val="Normal6a"/>
            </w:pPr>
            <w:r w:rsidRPr="004E1D16">
              <w:rPr>
                <w:b/>
                <w:i/>
                <w:vertAlign w:val="superscript"/>
              </w:rPr>
              <w:t>7</w:t>
            </w:r>
            <w:r w:rsidR="00AC61B3">
              <w:rPr>
                <w:b/>
                <w:i/>
                <w:vertAlign w:val="superscript"/>
              </w:rPr>
              <w:noBreakHyphen/>
            </w:r>
            <w:r w:rsidRPr="004E1D16">
              <w:rPr>
                <w:b/>
                <w:i/>
                <w:vertAlign w:val="superscript"/>
              </w:rPr>
              <w:t>A</w:t>
            </w:r>
            <w:r w:rsidRPr="004E1D16">
              <w:t xml:space="preserve"> </w:t>
            </w:r>
            <w:r w:rsidRPr="004E1D16">
              <w:rPr>
                <w:b/>
                <w:i/>
              </w:rPr>
              <w:t>https://www.europarl.europa.eu/doceo/document/TA</w:t>
            </w:r>
            <w:r w:rsidR="00AC61B3">
              <w:rPr>
                <w:b/>
                <w:i/>
              </w:rPr>
              <w:noBreakHyphen/>
            </w:r>
            <w:r w:rsidRPr="004E1D16">
              <w:rPr>
                <w:b/>
                <w:i/>
              </w:rPr>
              <w:t>10</w:t>
            </w:r>
            <w:r w:rsidR="00AC61B3">
              <w:rPr>
                <w:b/>
                <w:i/>
              </w:rPr>
              <w:noBreakHyphen/>
            </w:r>
            <w:r w:rsidRPr="004E1D16">
              <w:rPr>
                <w:b/>
                <w:i/>
              </w:rPr>
              <w:t>2025</w:t>
            </w:r>
            <w:r w:rsidR="00AC61B3">
              <w:rPr>
                <w:b/>
                <w:i/>
              </w:rPr>
              <w:noBreakHyphen/>
            </w:r>
            <w:r w:rsidRPr="004E1D16">
              <w:rPr>
                <w:b/>
                <w:i/>
              </w:rPr>
              <w:t>0308_PT.html.</w:t>
            </w:r>
          </w:p>
        </w:tc>
      </w:tr>
    </w:tbl>
    <w:p w14:paraId="454BD69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9737031" w14:textId="77777777" w:rsidR="009612B6" w:rsidRPr="004E1D16" w:rsidRDefault="009612B6" w:rsidP="009612B6">
      <w:r w:rsidRPr="004E1D16">
        <w:rPr>
          <w:rStyle w:val="HideTWBExt"/>
        </w:rPr>
        <w:t>&lt;/Amend&gt;</w:t>
      </w:r>
    </w:p>
    <w:p w14:paraId="1DA5ABE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173</w:t>
      </w:r>
      <w:r w:rsidRPr="004E1D16">
        <w:rPr>
          <w:rStyle w:val="HideTWBExt"/>
        </w:rPr>
        <w:t>&lt;/NumAm&gt;</w:t>
      </w:r>
    </w:p>
    <w:p w14:paraId="77BFE6D3"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80711CF" w14:textId="77777777" w:rsidR="009612B6" w:rsidRPr="004E1D16" w:rsidRDefault="009612B6" w:rsidP="009612B6">
      <w:pPr>
        <w:pStyle w:val="NormalBold"/>
      </w:pPr>
      <w:r w:rsidRPr="004E1D16">
        <w:rPr>
          <w:rStyle w:val="HideTWBExt"/>
          <w:b w:val="0"/>
        </w:rPr>
        <w:lastRenderedPageBreak/>
        <w:t>&lt;/RepeatBlock-By&gt;</w:t>
      </w:r>
    </w:p>
    <w:p w14:paraId="6242EE1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CB3E109" w14:textId="26290028" w:rsidR="009612B6" w:rsidRPr="004E1D16" w:rsidRDefault="009612B6" w:rsidP="009612B6">
      <w:pPr>
        <w:pStyle w:val="NormalBold"/>
      </w:pPr>
      <w:r w:rsidRPr="004E1D16">
        <w:rPr>
          <w:rStyle w:val="HideTWBExt"/>
        </w:rPr>
        <w:t>&lt;Article&gt;</w:t>
      </w:r>
      <w:r w:rsidRPr="004E1D16">
        <w:t>N.º 3</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FE4F6B0" w14:textId="77777777" w:rsidTr="003D13BF">
        <w:trPr>
          <w:trHeight w:hRule="exact" w:val="240"/>
          <w:jc w:val="center"/>
        </w:trPr>
        <w:tc>
          <w:tcPr>
            <w:tcW w:w="9752" w:type="dxa"/>
            <w:gridSpan w:val="2"/>
            <w:tcBorders>
              <w:top w:val="nil"/>
              <w:left w:val="nil"/>
              <w:bottom w:val="nil"/>
              <w:right w:val="nil"/>
            </w:tcBorders>
          </w:tcPr>
          <w:p w14:paraId="5BCCEE75" w14:textId="77777777" w:rsidR="009612B6" w:rsidRPr="004E1D16" w:rsidRDefault="009612B6" w:rsidP="003D13BF"/>
        </w:tc>
      </w:tr>
      <w:tr w:rsidR="009612B6" w:rsidRPr="004E1D16" w14:paraId="26ED1797" w14:textId="77777777" w:rsidTr="003D13BF">
        <w:trPr>
          <w:trHeight w:val="240"/>
          <w:jc w:val="center"/>
        </w:trPr>
        <w:tc>
          <w:tcPr>
            <w:tcW w:w="4876" w:type="dxa"/>
            <w:tcBorders>
              <w:top w:val="nil"/>
              <w:left w:val="nil"/>
              <w:bottom w:val="nil"/>
              <w:right w:val="nil"/>
            </w:tcBorders>
          </w:tcPr>
          <w:p w14:paraId="6DD8A54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B48E7B0" w14:textId="77777777" w:rsidR="009612B6" w:rsidRPr="004E1D16" w:rsidRDefault="009612B6" w:rsidP="003D13BF">
            <w:pPr>
              <w:pStyle w:val="AmColumnHeading"/>
            </w:pPr>
            <w:r w:rsidRPr="004E1D16">
              <w:t>Alteração</w:t>
            </w:r>
          </w:p>
        </w:tc>
      </w:tr>
      <w:tr w:rsidR="009612B6" w:rsidRPr="004E1D16" w14:paraId="3D1847E0" w14:textId="77777777" w:rsidTr="003D13BF">
        <w:trPr>
          <w:jc w:val="center"/>
        </w:trPr>
        <w:tc>
          <w:tcPr>
            <w:tcW w:w="4876" w:type="dxa"/>
            <w:tcBorders>
              <w:top w:val="nil"/>
              <w:left w:val="nil"/>
              <w:bottom w:val="nil"/>
              <w:right w:val="nil"/>
            </w:tcBorders>
          </w:tcPr>
          <w:p w14:paraId="70AECEB9" w14:textId="77777777" w:rsidR="009612B6" w:rsidRPr="004E1D16" w:rsidRDefault="009612B6" w:rsidP="003D13BF">
            <w:pPr>
              <w:pStyle w:val="Normal6a"/>
            </w:pPr>
          </w:p>
        </w:tc>
        <w:tc>
          <w:tcPr>
            <w:tcW w:w="4876" w:type="dxa"/>
            <w:tcBorders>
              <w:top w:val="nil"/>
              <w:left w:val="nil"/>
              <w:bottom w:val="nil"/>
              <w:right w:val="nil"/>
            </w:tcBorders>
          </w:tcPr>
          <w:p w14:paraId="7D3D8B5C" w14:textId="73F31732" w:rsidR="009612B6" w:rsidRPr="004E1D16" w:rsidRDefault="009612B6" w:rsidP="003D13BF">
            <w:pPr>
              <w:pStyle w:val="Normal6a"/>
            </w:pPr>
            <w:r w:rsidRPr="004E1D16">
              <w:rPr>
                <w:b/>
                <w:i/>
              </w:rPr>
              <w:t>3</w:t>
            </w:r>
            <w:r w:rsidR="00AC61B3">
              <w:rPr>
                <w:b/>
                <w:i/>
              </w:rPr>
              <w:noBreakHyphen/>
            </w:r>
            <w:r w:rsidRPr="004E1D16">
              <w:rPr>
                <w:b/>
                <w:i/>
              </w:rPr>
              <w:t>B.</w:t>
            </w:r>
            <w:r w:rsidRPr="004E1D16">
              <w:tab/>
            </w:r>
            <w:r w:rsidRPr="004E1D16">
              <w:rPr>
                <w:b/>
                <w:i/>
              </w:rPr>
              <w:t>Salienta que a digitalização e a inteligência artificial têm potencial para melhorar a eficiência e a qualidade do trabalho, aumentando assim a produtividade; realça, no entanto, a necessidade de desenvolver regras claras e vinculativas sobre a utilização da IA e a gestão algorítmica no mundo do trabalho, incluindo salvaguardas contra a discriminação e os riscos psicossociais;</w:t>
            </w:r>
          </w:p>
        </w:tc>
      </w:tr>
    </w:tbl>
    <w:p w14:paraId="678A352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C266F77" w14:textId="77777777" w:rsidR="009612B6" w:rsidRPr="004E1D16" w:rsidRDefault="009612B6" w:rsidP="009612B6">
      <w:r w:rsidRPr="004E1D16">
        <w:rPr>
          <w:rStyle w:val="HideTWBExt"/>
        </w:rPr>
        <w:t>&lt;/Amend&gt;</w:t>
      </w:r>
    </w:p>
    <w:p w14:paraId="2F1F1C5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174</w:t>
      </w:r>
      <w:r w:rsidRPr="004E1D16">
        <w:rPr>
          <w:rStyle w:val="HideTWBExt"/>
        </w:rPr>
        <w:t>&lt;/NumAm&gt;</w:t>
      </w:r>
    </w:p>
    <w:p w14:paraId="578F39A1"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2CA2B147" w14:textId="77777777" w:rsidR="009612B6" w:rsidRPr="004E1D16" w:rsidRDefault="009612B6" w:rsidP="009612B6">
      <w:pPr>
        <w:pStyle w:val="NormalBold"/>
      </w:pPr>
      <w:r w:rsidRPr="004E1D16">
        <w:rPr>
          <w:rStyle w:val="HideTWBExt"/>
          <w:b w:val="0"/>
        </w:rPr>
        <w:t>&lt;/RepeatBlock-By&gt;</w:t>
      </w:r>
    </w:p>
    <w:p w14:paraId="7877B7D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3D3FAFC" w14:textId="2560F0C2" w:rsidR="009612B6" w:rsidRPr="004E1D16" w:rsidRDefault="009612B6" w:rsidP="009612B6">
      <w:pPr>
        <w:pStyle w:val="NormalBold"/>
      </w:pPr>
      <w:r w:rsidRPr="004E1D16">
        <w:rPr>
          <w:rStyle w:val="HideTWBExt"/>
        </w:rPr>
        <w:t>&lt;Article&gt;</w:t>
      </w:r>
      <w:r w:rsidRPr="004E1D16">
        <w:t>N.º 3</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688FDBE" w14:textId="77777777" w:rsidTr="003D13BF">
        <w:trPr>
          <w:trHeight w:hRule="exact" w:val="240"/>
          <w:jc w:val="center"/>
        </w:trPr>
        <w:tc>
          <w:tcPr>
            <w:tcW w:w="9752" w:type="dxa"/>
            <w:gridSpan w:val="2"/>
            <w:tcBorders>
              <w:top w:val="nil"/>
              <w:left w:val="nil"/>
              <w:bottom w:val="nil"/>
              <w:right w:val="nil"/>
            </w:tcBorders>
          </w:tcPr>
          <w:p w14:paraId="16506D97" w14:textId="77777777" w:rsidR="009612B6" w:rsidRPr="004E1D16" w:rsidRDefault="009612B6" w:rsidP="003D13BF"/>
        </w:tc>
      </w:tr>
      <w:tr w:rsidR="009612B6" w:rsidRPr="004E1D16" w14:paraId="7B9BE2AA" w14:textId="77777777" w:rsidTr="003D13BF">
        <w:trPr>
          <w:trHeight w:val="240"/>
          <w:jc w:val="center"/>
        </w:trPr>
        <w:tc>
          <w:tcPr>
            <w:tcW w:w="4876" w:type="dxa"/>
            <w:tcBorders>
              <w:top w:val="nil"/>
              <w:left w:val="nil"/>
              <w:bottom w:val="nil"/>
              <w:right w:val="nil"/>
            </w:tcBorders>
          </w:tcPr>
          <w:p w14:paraId="707B2B3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0363BAB" w14:textId="77777777" w:rsidR="009612B6" w:rsidRPr="004E1D16" w:rsidRDefault="009612B6" w:rsidP="003D13BF">
            <w:pPr>
              <w:pStyle w:val="AmColumnHeading"/>
            </w:pPr>
            <w:r w:rsidRPr="004E1D16">
              <w:t>Alteração</w:t>
            </w:r>
          </w:p>
        </w:tc>
      </w:tr>
      <w:tr w:rsidR="009612B6" w:rsidRPr="004E1D16" w14:paraId="03F6671E" w14:textId="77777777" w:rsidTr="003D13BF">
        <w:trPr>
          <w:jc w:val="center"/>
        </w:trPr>
        <w:tc>
          <w:tcPr>
            <w:tcW w:w="4876" w:type="dxa"/>
            <w:tcBorders>
              <w:top w:val="nil"/>
              <w:left w:val="nil"/>
              <w:bottom w:val="nil"/>
              <w:right w:val="nil"/>
            </w:tcBorders>
          </w:tcPr>
          <w:p w14:paraId="265381E8" w14:textId="77777777" w:rsidR="009612B6" w:rsidRPr="004E1D16" w:rsidRDefault="009612B6" w:rsidP="003D13BF">
            <w:pPr>
              <w:pStyle w:val="Normal6a"/>
            </w:pPr>
          </w:p>
        </w:tc>
        <w:tc>
          <w:tcPr>
            <w:tcW w:w="4876" w:type="dxa"/>
            <w:tcBorders>
              <w:top w:val="nil"/>
              <w:left w:val="nil"/>
              <w:bottom w:val="nil"/>
              <w:right w:val="nil"/>
            </w:tcBorders>
          </w:tcPr>
          <w:p w14:paraId="6CAB555B" w14:textId="2B6ECF32" w:rsidR="009612B6" w:rsidRPr="004E1D16" w:rsidRDefault="009612B6" w:rsidP="003D13BF">
            <w:pPr>
              <w:pStyle w:val="Normal6a"/>
            </w:pPr>
            <w:r w:rsidRPr="004E1D16">
              <w:rPr>
                <w:b/>
                <w:i/>
              </w:rPr>
              <w:t>3</w:t>
            </w:r>
            <w:r w:rsidR="00AC61B3">
              <w:rPr>
                <w:b/>
                <w:i/>
              </w:rPr>
              <w:noBreakHyphen/>
            </w:r>
            <w:r w:rsidRPr="004E1D16">
              <w:rPr>
                <w:b/>
                <w:i/>
              </w:rPr>
              <w:t>B.</w:t>
            </w:r>
            <w:r w:rsidRPr="004E1D16">
              <w:tab/>
            </w:r>
            <w:r w:rsidRPr="004E1D16">
              <w:rPr>
                <w:b/>
                <w:i/>
              </w:rPr>
              <w:t>Solicita à Comissão que inclua nos relatórios por país uma avaliação da proporcionalidade e dos custos administrativos das reformas propostas e que considere alternativas menos onerosas, quando disponíveis;</w:t>
            </w:r>
          </w:p>
        </w:tc>
      </w:tr>
    </w:tbl>
    <w:p w14:paraId="1EDEA27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E0BB4C0" w14:textId="77777777" w:rsidR="009612B6" w:rsidRPr="004E1D16" w:rsidRDefault="009612B6" w:rsidP="009612B6">
      <w:r w:rsidRPr="004E1D16">
        <w:rPr>
          <w:rStyle w:val="HideTWBExt"/>
        </w:rPr>
        <w:t>&lt;/Amend&gt;</w:t>
      </w:r>
    </w:p>
    <w:p w14:paraId="489B840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175</w:t>
      </w:r>
      <w:r w:rsidRPr="004E1D16">
        <w:rPr>
          <w:rStyle w:val="HideTWBExt"/>
        </w:rPr>
        <w:t>&lt;/NumAm&gt;</w:t>
      </w:r>
    </w:p>
    <w:p w14:paraId="1124468D"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37B3526F" w14:textId="77777777" w:rsidR="009612B6" w:rsidRPr="004E1D16" w:rsidRDefault="009612B6" w:rsidP="009612B6">
      <w:pPr>
        <w:pStyle w:val="NormalBold"/>
      </w:pPr>
      <w:r w:rsidRPr="004E1D16">
        <w:rPr>
          <w:rStyle w:val="HideTWBExt"/>
          <w:b w:val="0"/>
        </w:rPr>
        <w:t>&lt;/RepeatBlock-By&gt;</w:t>
      </w:r>
    </w:p>
    <w:p w14:paraId="756E438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221EF75" w14:textId="4E96EB14" w:rsidR="009612B6" w:rsidRPr="004E1D16" w:rsidRDefault="009612B6" w:rsidP="009612B6">
      <w:pPr>
        <w:pStyle w:val="NormalBold"/>
      </w:pPr>
      <w:r w:rsidRPr="004E1D16">
        <w:rPr>
          <w:rStyle w:val="HideTWBExt"/>
        </w:rPr>
        <w:t>&lt;Article&gt;</w:t>
      </w:r>
      <w:r w:rsidRPr="004E1D16">
        <w:t>N.º 3</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1575332" w14:textId="77777777" w:rsidTr="003D13BF">
        <w:trPr>
          <w:trHeight w:hRule="exact" w:val="240"/>
          <w:jc w:val="center"/>
        </w:trPr>
        <w:tc>
          <w:tcPr>
            <w:tcW w:w="9752" w:type="dxa"/>
            <w:gridSpan w:val="2"/>
            <w:tcBorders>
              <w:top w:val="nil"/>
              <w:left w:val="nil"/>
              <w:bottom w:val="nil"/>
              <w:right w:val="nil"/>
            </w:tcBorders>
          </w:tcPr>
          <w:p w14:paraId="0AEC2BC1" w14:textId="77777777" w:rsidR="009612B6" w:rsidRPr="004E1D16" w:rsidRDefault="009612B6" w:rsidP="003D13BF"/>
        </w:tc>
      </w:tr>
      <w:tr w:rsidR="009612B6" w:rsidRPr="004E1D16" w14:paraId="5B36944F" w14:textId="77777777" w:rsidTr="003D13BF">
        <w:trPr>
          <w:trHeight w:val="240"/>
          <w:jc w:val="center"/>
        </w:trPr>
        <w:tc>
          <w:tcPr>
            <w:tcW w:w="4876" w:type="dxa"/>
            <w:tcBorders>
              <w:top w:val="nil"/>
              <w:left w:val="nil"/>
              <w:bottom w:val="nil"/>
              <w:right w:val="nil"/>
            </w:tcBorders>
          </w:tcPr>
          <w:p w14:paraId="2E1F74F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7D6EC5E" w14:textId="77777777" w:rsidR="009612B6" w:rsidRPr="004E1D16" w:rsidRDefault="009612B6" w:rsidP="003D13BF">
            <w:pPr>
              <w:pStyle w:val="AmColumnHeading"/>
            </w:pPr>
            <w:r w:rsidRPr="004E1D16">
              <w:t>Alteração</w:t>
            </w:r>
          </w:p>
        </w:tc>
      </w:tr>
      <w:tr w:rsidR="009612B6" w:rsidRPr="004E1D16" w14:paraId="5FF03F77" w14:textId="77777777" w:rsidTr="003D13BF">
        <w:trPr>
          <w:jc w:val="center"/>
        </w:trPr>
        <w:tc>
          <w:tcPr>
            <w:tcW w:w="4876" w:type="dxa"/>
            <w:tcBorders>
              <w:top w:val="nil"/>
              <w:left w:val="nil"/>
              <w:bottom w:val="nil"/>
              <w:right w:val="nil"/>
            </w:tcBorders>
          </w:tcPr>
          <w:p w14:paraId="57E48373" w14:textId="77777777" w:rsidR="009612B6" w:rsidRPr="004E1D16" w:rsidRDefault="009612B6" w:rsidP="003D13BF">
            <w:pPr>
              <w:pStyle w:val="Normal6a"/>
            </w:pPr>
          </w:p>
        </w:tc>
        <w:tc>
          <w:tcPr>
            <w:tcW w:w="4876" w:type="dxa"/>
            <w:tcBorders>
              <w:top w:val="nil"/>
              <w:left w:val="nil"/>
              <w:bottom w:val="nil"/>
              <w:right w:val="nil"/>
            </w:tcBorders>
          </w:tcPr>
          <w:p w14:paraId="7493AA11" w14:textId="42B22B31" w:rsidR="009612B6" w:rsidRPr="004E1D16" w:rsidRDefault="009612B6" w:rsidP="003D13BF">
            <w:pPr>
              <w:pStyle w:val="Normal6a"/>
            </w:pPr>
            <w:r w:rsidRPr="004E1D16">
              <w:rPr>
                <w:b/>
                <w:i/>
              </w:rPr>
              <w:t>3</w:t>
            </w:r>
            <w:r w:rsidR="00AC61B3">
              <w:rPr>
                <w:b/>
                <w:i/>
              </w:rPr>
              <w:noBreakHyphen/>
            </w:r>
            <w:r w:rsidRPr="004E1D16">
              <w:rPr>
                <w:b/>
                <w:i/>
              </w:rPr>
              <w:t>C.</w:t>
            </w:r>
            <w:r w:rsidRPr="004E1D16">
              <w:tab/>
            </w:r>
            <w:r w:rsidRPr="004E1D16">
              <w:rPr>
                <w:b/>
                <w:i/>
              </w:rPr>
              <w:t>Salienta que a pobreza não é apenas uma questão de escassez de recursos, mas também um problema de desigualdades e de concentração da riqueza e dos recursos em poucas mãos; sublinha a necessidade de investir nas pessoas e de proteger os mais vulneráveis, que devem ser os princípios orientadores de qualquer política da UE que vise erradicar a pobreza até 2050; solicita, neste contexto, uma diretiva europeia relativa a um quadro para os regimes de rendimento mínimo, com o objetivo de salvaguardar o direito a uma vida digna, assegurando que todas as pessoas necessitadas na Europa sejam abrangidas por um regime de rendimento mínimo;</w:t>
            </w:r>
          </w:p>
        </w:tc>
      </w:tr>
    </w:tbl>
    <w:p w14:paraId="1EBFAAA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A0263CB" w14:textId="77777777" w:rsidR="009612B6" w:rsidRPr="004E1D16" w:rsidRDefault="009612B6" w:rsidP="009612B6">
      <w:r w:rsidRPr="004E1D16">
        <w:rPr>
          <w:rStyle w:val="HideTWBExt"/>
        </w:rPr>
        <w:t>&lt;/Amend&gt;</w:t>
      </w:r>
    </w:p>
    <w:p w14:paraId="2DB09B1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176</w:t>
      </w:r>
      <w:r w:rsidRPr="004E1D16">
        <w:rPr>
          <w:rStyle w:val="HideTWBExt"/>
        </w:rPr>
        <w:t>&lt;/NumAm&gt;</w:t>
      </w:r>
    </w:p>
    <w:p w14:paraId="6B3AF39C"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FA0863B" w14:textId="77777777" w:rsidR="009612B6" w:rsidRPr="004E1D16" w:rsidRDefault="009612B6" w:rsidP="009612B6">
      <w:pPr>
        <w:pStyle w:val="NormalBold"/>
      </w:pPr>
      <w:r w:rsidRPr="004E1D16">
        <w:rPr>
          <w:rStyle w:val="HideTWBExt"/>
          <w:b w:val="0"/>
        </w:rPr>
        <w:t>&lt;/RepeatBlock-By&gt;</w:t>
      </w:r>
    </w:p>
    <w:p w14:paraId="5C4A684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D8EC295" w14:textId="6C97DE6E" w:rsidR="009612B6" w:rsidRPr="004E1D16" w:rsidRDefault="009612B6" w:rsidP="009612B6">
      <w:pPr>
        <w:pStyle w:val="NormalBold"/>
      </w:pPr>
      <w:r w:rsidRPr="004E1D16">
        <w:rPr>
          <w:rStyle w:val="HideTWBExt"/>
        </w:rPr>
        <w:t>&lt;Article&gt;</w:t>
      </w:r>
      <w:r w:rsidRPr="004E1D16">
        <w:t>N.º 3</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887604D" w14:textId="77777777" w:rsidTr="003D13BF">
        <w:trPr>
          <w:trHeight w:hRule="exact" w:val="240"/>
          <w:jc w:val="center"/>
        </w:trPr>
        <w:tc>
          <w:tcPr>
            <w:tcW w:w="9752" w:type="dxa"/>
            <w:gridSpan w:val="2"/>
            <w:tcBorders>
              <w:top w:val="nil"/>
              <w:left w:val="nil"/>
              <w:bottom w:val="nil"/>
              <w:right w:val="nil"/>
            </w:tcBorders>
          </w:tcPr>
          <w:p w14:paraId="58CBABB7" w14:textId="77777777" w:rsidR="009612B6" w:rsidRPr="004E1D16" w:rsidRDefault="009612B6" w:rsidP="003D13BF"/>
        </w:tc>
      </w:tr>
      <w:tr w:rsidR="009612B6" w:rsidRPr="004E1D16" w14:paraId="1597489F" w14:textId="77777777" w:rsidTr="003D13BF">
        <w:trPr>
          <w:trHeight w:val="240"/>
          <w:jc w:val="center"/>
        </w:trPr>
        <w:tc>
          <w:tcPr>
            <w:tcW w:w="4876" w:type="dxa"/>
            <w:tcBorders>
              <w:top w:val="nil"/>
              <w:left w:val="nil"/>
              <w:bottom w:val="nil"/>
              <w:right w:val="nil"/>
            </w:tcBorders>
          </w:tcPr>
          <w:p w14:paraId="1C86352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3B0ED95" w14:textId="77777777" w:rsidR="009612B6" w:rsidRPr="004E1D16" w:rsidRDefault="009612B6" w:rsidP="003D13BF">
            <w:pPr>
              <w:pStyle w:val="AmColumnHeading"/>
            </w:pPr>
            <w:r w:rsidRPr="004E1D16">
              <w:t>Alteração</w:t>
            </w:r>
          </w:p>
        </w:tc>
      </w:tr>
      <w:tr w:rsidR="009612B6" w:rsidRPr="004E1D16" w14:paraId="588A42E7" w14:textId="77777777" w:rsidTr="003D13BF">
        <w:trPr>
          <w:jc w:val="center"/>
        </w:trPr>
        <w:tc>
          <w:tcPr>
            <w:tcW w:w="4876" w:type="dxa"/>
            <w:tcBorders>
              <w:top w:val="nil"/>
              <w:left w:val="nil"/>
              <w:bottom w:val="nil"/>
              <w:right w:val="nil"/>
            </w:tcBorders>
          </w:tcPr>
          <w:p w14:paraId="67C9A6EB" w14:textId="77777777" w:rsidR="009612B6" w:rsidRPr="004E1D16" w:rsidRDefault="009612B6" w:rsidP="003D13BF">
            <w:pPr>
              <w:pStyle w:val="Normal6a"/>
            </w:pPr>
          </w:p>
        </w:tc>
        <w:tc>
          <w:tcPr>
            <w:tcW w:w="4876" w:type="dxa"/>
            <w:tcBorders>
              <w:top w:val="nil"/>
              <w:left w:val="nil"/>
              <w:bottom w:val="nil"/>
              <w:right w:val="nil"/>
            </w:tcBorders>
          </w:tcPr>
          <w:p w14:paraId="3E157730" w14:textId="4B985F4F" w:rsidR="009612B6" w:rsidRPr="004E1D16" w:rsidRDefault="009612B6" w:rsidP="003D13BF">
            <w:pPr>
              <w:pStyle w:val="Normal6a"/>
            </w:pPr>
            <w:r w:rsidRPr="004E1D16">
              <w:rPr>
                <w:b/>
                <w:i/>
              </w:rPr>
              <w:t>3</w:t>
            </w:r>
            <w:r w:rsidR="00AC61B3">
              <w:rPr>
                <w:b/>
                <w:i/>
              </w:rPr>
              <w:noBreakHyphen/>
            </w:r>
            <w:r w:rsidRPr="004E1D16">
              <w:rPr>
                <w:b/>
                <w:i/>
              </w:rPr>
              <w:t>C.</w:t>
            </w:r>
            <w:r w:rsidRPr="004E1D16">
              <w:tab/>
            </w:r>
            <w:r w:rsidRPr="004E1D16">
              <w:rPr>
                <w:b/>
                <w:i/>
              </w:rPr>
              <w:t>Insta a Comissão a incluir no futuro ato legislativo sobre empregos de qualidade medidas para regulamentar as condições de teletrabalho e o direito a desligar em toda a UE como medida essencial para garantir o bem</w:t>
            </w:r>
            <w:r w:rsidR="00AC61B3">
              <w:rPr>
                <w:b/>
                <w:i/>
              </w:rPr>
              <w:noBreakHyphen/>
            </w:r>
            <w:r w:rsidRPr="004E1D16">
              <w:rPr>
                <w:b/>
                <w:i/>
              </w:rPr>
              <w:t>estar mental dos trabalhadores da UE e complementar a Diretiva Equilíbrio Trabalho</w:t>
            </w:r>
            <w:r w:rsidR="00AC61B3">
              <w:rPr>
                <w:b/>
                <w:i/>
              </w:rPr>
              <w:noBreakHyphen/>
            </w:r>
            <w:r w:rsidRPr="004E1D16">
              <w:rPr>
                <w:b/>
                <w:i/>
              </w:rPr>
              <w:t>Vida; insta ainda a que este ato legislativo sobre empregos de qualidade aborde os riscos psicossociais e o bem</w:t>
            </w:r>
            <w:r w:rsidR="00AC61B3">
              <w:rPr>
                <w:b/>
                <w:i/>
              </w:rPr>
              <w:noBreakHyphen/>
            </w:r>
            <w:r w:rsidRPr="004E1D16">
              <w:rPr>
                <w:b/>
                <w:i/>
              </w:rPr>
              <w:t>estar no trabalho;</w:t>
            </w:r>
          </w:p>
        </w:tc>
      </w:tr>
    </w:tbl>
    <w:p w14:paraId="4B35894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FE0888A" w14:textId="77777777" w:rsidR="009612B6" w:rsidRPr="004E1D16" w:rsidRDefault="009612B6" w:rsidP="009612B6">
      <w:r w:rsidRPr="004E1D16">
        <w:rPr>
          <w:rStyle w:val="HideTWBExt"/>
        </w:rPr>
        <w:t>&lt;/Amend&gt;</w:t>
      </w:r>
    </w:p>
    <w:p w14:paraId="0B29358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177</w:t>
      </w:r>
      <w:r w:rsidRPr="004E1D16">
        <w:rPr>
          <w:rStyle w:val="HideTWBExt"/>
        </w:rPr>
        <w:t>&lt;/NumAm&gt;</w:t>
      </w:r>
    </w:p>
    <w:p w14:paraId="46F7F3C1" w14:textId="77777777" w:rsidR="009612B6" w:rsidRPr="004E1D16" w:rsidRDefault="009612B6" w:rsidP="009612B6">
      <w:pPr>
        <w:pStyle w:val="NormalBold"/>
      </w:pPr>
      <w:r w:rsidRPr="004E1D16">
        <w:rPr>
          <w:rStyle w:val="HideTWBExt"/>
          <w:b w:val="0"/>
        </w:rPr>
        <w:lastRenderedPageBreak/>
        <w:t>&lt;RepeatBlock-By&gt;&lt;Members&gt;</w:t>
      </w:r>
      <w:r w:rsidRPr="004E1D16">
        <w:t>Idoia Mendia, Estelle Ceulemans, Marit Maij, Vilija Blinkevičiūtė, Alicia Homs Ginel, Gabriele Bischoff, Isilda Gomes</w:t>
      </w:r>
      <w:r w:rsidRPr="004E1D16">
        <w:rPr>
          <w:rStyle w:val="HideTWBExt"/>
          <w:b w:val="0"/>
        </w:rPr>
        <w:t>&lt;/Members&gt;</w:t>
      </w:r>
    </w:p>
    <w:p w14:paraId="314F2049" w14:textId="77777777" w:rsidR="009612B6" w:rsidRPr="004E1D16" w:rsidRDefault="009612B6" w:rsidP="009612B6">
      <w:pPr>
        <w:pStyle w:val="NormalBold"/>
      </w:pPr>
      <w:r w:rsidRPr="004E1D16">
        <w:rPr>
          <w:rStyle w:val="HideTWBExt"/>
          <w:b w:val="0"/>
        </w:rPr>
        <w:t>&lt;/RepeatBlock-By&gt;</w:t>
      </w:r>
    </w:p>
    <w:p w14:paraId="43965CF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A78943D" w14:textId="5724651F" w:rsidR="009612B6" w:rsidRPr="004E1D16" w:rsidRDefault="009612B6" w:rsidP="009612B6">
      <w:pPr>
        <w:pStyle w:val="NormalBold"/>
      </w:pPr>
      <w:r w:rsidRPr="004E1D16">
        <w:rPr>
          <w:rStyle w:val="HideTWBExt"/>
        </w:rPr>
        <w:t>&lt;Article&gt;</w:t>
      </w:r>
      <w:r w:rsidRPr="004E1D16">
        <w:t>N.º 3</w:t>
      </w:r>
      <w:r w:rsidR="00AC61B3">
        <w:noBreakHyphen/>
      </w:r>
      <w:r w:rsidRPr="004E1D16">
        <w:t>D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6AD1B40" w14:textId="77777777" w:rsidTr="003D13BF">
        <w:trPr>
          <w:trHeight w:hRule="exact" w:val="240"/>
          <w:jc w:val="center"/>
        </w:trPr>
        <w:tc>
          <w:tcPr>
            <w:tcW w:w="9752" w:type="dxa"/>
            <w:gridSpan w:val="2"/>
            <w:tcBorders>
              <w:top w:val="nil"/>
              <w:left w:val="nil"/>
              <w:bottom w:val="nil"/>
              <w:right w:val="nil"/>
            </w:tcBorders>
          </w:tcPr>
          <w:p w14:paraId="7EDBF0AD" w14:textId="77777777" w:rsidR="009612B6" w:rsidRPr="004E1D16" w:rsidRDefault="009612B6" w:rsidP="003D13BF"/>
        </w:tc>
      </w:tr>
      <w:tr w:rsidR="009612B6" w:rsidRPr="004E1D16" w14:paraId="7316D9E0" w14:textId="77777777" w:rsidTr="003D13BF">
        <w:trPr>
          <w:trHeight w:val="240"/>
          <w:jc w:val="center"/>
        </w:trPr>
        <w:tc>
          <w:tcPr>
            <w:tcW w:w="4876" w:type="dxa"/>
            <w:tcBorders>
              <w:top w:val="nil"/>
              <w:left w:val="nil"/>
              <w:bottom w:val="nil"/>
              <w:right w:val="nil"/>
            </w:tcBorders>
          </w:tcPr>
          <w:p w14:paraId="49FB509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94EE793" w14:textId="77777777" w:rsidR="009612B6" w:rsidRPr="004E1D16" w:rsidRDefault="009612B6" w:rsidP="003D13BF">
            <w:pPr>
              <w:pStyle w:val="AmColumnHeading"/>
            </w:pPr>
            <w:r w:rsidRPr="004E1D16">
              <w:t>Alteração</w:t>
            </w:r>
          </w:p>
        </w:tc>
      </w:tr>
      <w:tr w:rsidR="009612B6" w:rsidRPr="004E1D16" w14:paraId="7C8AADB6" w14:textId="77777777" w:rsidTr="003D13BF">
        <w:trPr>
          <w:jc w:val="center"/>
        </w:trPr>
        <w:tc>
          <w:tcPr>
            <w:tcW w:w="4876" w:type="dxa"/>
            <w:tcBorders>
              <w:top w:val="nil"/>
              <w:left w:val="nil"/>
              <w:bottom w:val="nil"/>
              <w:right w:val="nil"/>
            </w:tcBorders>
          </w:tcPr>
          <w:p w14:paraId="4EB160A8" w14:textId="77777777" w:rsidR="009612B6" w:rsidRPr="004E1D16" w:rsidRDefault="009612B6" w:rsidP="003D13BF">
            <w:pPr>
              <w:pStyle w:val="Normal6a"/>
            </w:pPr>
          </w:p>
        </w:tc>
        <w:tc>
          <w:tcPr>
            <w:tcW w:w="4876" w:type="dxa"/>
            <w:tcBorders>
              <w:top w:val="nil"/>
              <w:left w:val="nil"/>
              <w:bottom w:val="nil"/>
              <w:right w:val="nil"/>
            </w:tcBorders>
          </w:tcPr>
          <w:p w14:paraId="05D5F7A8" w14:textId="2741D13E" w:rsidR="009612B6" w:rsidRPr="004E1D16" w:rsidRDefault="009612B6" w:rsidP="003D13BF">
            <w:pPr>
              <w:pStyle w:val="Normal6a"/>
            </w:pPr>
            <w:r w:rsidRPr="004E1D16">
              <w:rPr>
                <w:b/>
                <w:i/>
              </w:rPr>
              <w:t>3</w:t>
            </w:r>
            <w:r w:rsidR="00AC61B3">
              <w:rPr>
                <w:b/>
                <w:i/>
              </w:rPr>
              <w:noBreakHyphen/>
            </w:r>
            <w:r w:rsidRPr="004E1D16">
              <w:rPr>
                <w:b/>
                <w:i/>
              </w:rPr>
              <w:t>D.</w:t>
            </w:r>
            <w:r w:rsidRPr="004E1D16">
              <w:tab/>
            </w:r>
            <w:r w:rsidRPr="004E1D16">
              <w:rPr>
                <w:b/>
                <w:i/>
              </w:rPr>
              <w:t>Reitera que salários dignos e sistemas sólidos de negociação coletiva são fundamentais para reduzir a pobreza no trabalho e garantir a procura interna; observa que, de acordo com o Relatório Conjunto sobre o Emprego de 2026, os recentes aumentos dos salários mínimos nacionais, muitas vezes superiores a 20 % entre 2022 e 2025 e superiores a 40 % em vários Estados</w:t>
            </w:r>
            <w:r w:rsidR="00AC61B3">
              <w:rPr>
                <w:b/>
                <w:i/>
              </w:rPr>
              <w:noBreakHyphen/>
            </w:r>
            <w:r w:rsidRPr="004E1D16">
              <w:rPr>
                <w:b/>
                <w:i/>
              </w:rPr>
              <w:t>Membros, ajudaram a proteger o poder de compra dos trabalhadores com salários baixos e apoiaram o crescimento dos salários em setores com salários baixos, mas que a pobreza no trabalho ainda afetou 8,2 % dos trabalhadores em 2024 e que os salários reais em muitos países ainda não regressaram aos níveis anteriores à pandemia; observa que, nas últimas décadas, a produtividade do trabalho por hora cresceu mais rapidamente do que a compensação real por hora, criando um fosso persistente entre a produtividade e os salários e contribuindo para uma perda estrutural do poder de compra e do nível de vida dos trabalhadores; salienta que os ganhos de produtividade devem traduzir</w:t>
            </w:r>
            <w:r w:rsidR="00AC61B3">
              <w:rPr>
                <w:b/>
                <w:i/>
              </w:rPr>
              <w:noBreakHyphen/>
            </w:r>
            <w:r w:rsidRPr="004E1D16">
              <w:rPr>
                <w:b/>
                <w:i/>
              </w:rPr>
              <w:t>se em salários justos, para que os trabalhadores possam partilhar o valor económico que criam e a quota de mão de obra possa ser estabilizada; insta a Comissão a acompanhar a aplicação da Diretiva relativa a salários mínimos também no âmbito do Semestre Europeu, assegurando que os Estados</w:t>
            </w:r>
            <w:r w:rsidR="00AC61B3">
              <w:rPr>
                <w:b/>
                <w:i/>
              </w:rPr>
              <w:noBreakHyphen/>
            </w:r>
            <w:r w:rsidRPr="004E1D16">
              <w:rPr>
                <w:b/>
                <w:i/>
              </w:rPr>
              <w:t>Membros promovam a cobertura da negociação coletiva;</w:t>
            </w:r>
          </w:p>
        </w:tc>
      </w:tr>
    </w:tbl>
    <w:p w14:paraId="6F371C7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04C2374" w14:textId="77777777" w:rsidR="009612B6" w:rsidRPr="004E1D16" w:rsidRDefault="009612B6" w:rsidP="009612B6">
      <w:r w:rsidRPr="004E1D16">
        <w:rPr>
          <w:rStyle w:val="HideTWBExt"/>
        </w:rPr>
        <w:lastRenderedPageBreak/>
        <w:t>&lt;/Amend&gt;</w:t>
      </w:r>
    </w:p>
    <w:p w14:paraId="5CF2BC5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178</w:t>
      </w:r>
      <w:r w:rsidRPr="004E1D16">
        <w:rPr>
          <w:rStyle w:val="HideTWBExt"/>
        </w:rPr>
        <w:t>&lt;/NumAm&gt;</w:t>
      </w:r>
    </w:p>
    <w:p w14:paraId="67300555"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384982C5" w14:textId="77777777" w:rsidR="009612B6" w:rsidRPr="004E1D16" w:rsidRDefault="009612B6" w:rsidP="009612B6">
      <w:pPr>
        <w:pStyle w:val="NormalBold"/>
      </w:pPr>
      <w:r w:rsidRPr="004E1D16">
        <w:rPr>
          <w:rStyle w:val="HideTWBExt"/>
          <w:b w:val="0"/>
        </w:rPr>
        <w:t>&lt;/RepeatBlock-By&gt;</w:t>
      </w:r>
    </w:p>
    <w:p w14:paraId="772A80D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49D26DF" w14:textId="1324BDB8" w:rsidR="009612B6" w:rsidRPr="004E1D16" w:rsidRDefault="009612B6" w:rsidP="009612B6">
      <w:pPr>
        <w:pStyle w:val="NormalBold"/>
      </w:pPr>
      <w:r w:rsidRPr="004E1D16">
        <w:rPr>
          <w:rStyle w:val="HideTWBExt"/>
        </w:rPr>
        <w:t>&lt;Article&gt;</w:t>
      </w:r>
      <w:r w:rsidRPr="004E1D16">
        <w:t>N.º 3</w:t>
      </w:r>
      <w:r w:rsidR="00AC61B3">
        <w:noBreakHyphen/>
      </w:r>
      <w:r w:rsidRPr="004E1D16">
        <w:t>D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8D277DE" w14:textId="77777777" w:rsidTr="003D13BF">
        <w:trPr>
          <w:trHeight w:hRule="exact" w:val="240"/>
          <w:jc w:val="center"/>
        </w:trPr>
        <w:tc>
          <w:tcPr>
            <w:tcW w:w="9752" w:type="dxa"/>
            <w:gridSpan w:val="2"/>
            <w:tcBorders>
              <w:top w:val="nil"/>
              <w:left w:val="nil"/>
              <w:bottom w:val="nil"/>
              <w:right w:val="nil"/>
            </w:tcBorders>
          </w:tcPr>
          <w:p w14:paraId="0BE91B8C" w14:textId="77777777" w:rsidR="009612B6" w:rsidRPr="004E1D16" w:rsidRDefault="009612B6" w:rsidP="003D13BF"/>
        </w:tc>
      </w:tr>
      <w:tr w:rsidR="009612B6" w:rsidRPr="004E1D16" w14:paraId="5953FF7A" w14:textId="77777777" w:rsidTr="003D13BF">
        <w:trPr>
          <w:trHeight w:val="240"/>
          <w:jc w:val="center"/>
        </w:trPr>
        <w:tc>
          <w:tcPr>
            <w:tcW w:w="4876" w:type="dxa"/>
            <w:tcBorders>
              <w:top w:val="nil"/>
              <w:left w:val="nil"/>
              <w:bottom w:val="nil"/>
              <w:right w:val="nil"/>
            </w:tcBorders>
          </w:tcPr>
          <w:p w14:paraId="0D4D475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8B74160" w14:textId="77777777" w:rsidR="009612B6" w:rsidRPr="004E1D16" w:rsidRDefault="009612B6" w:rsidP="003D13BF">
            <w:pPr>
              <w:pStyle w:val="AmColumnHeading"/>
            </w:pPr>
            <w:r w:rsidRPr="004E1D16">
              <w:t>Alteração</w:t>
            </w:r>
          </w:p>
        </w:tc>
      </w:tr>
      <w:tr w:rsidR="009612B6" w:rsidRPr="004E1D16" w14:paraId="1AFA5A5F" w14:textId="77777777" w:rsidTr="003D13BF">
        <w:trPr>
          <w:jc w:val="center"/>
        </w:trPr>
        <w:tc>
          <w:tcPr>
            <w:tcW w:w="4876" w:type="dxa"/>
            <w:tcBorders>
              <w:top w:val="nil"/>
              <w:left w:val="nil"/>
              <w:bottom w:val="nil"/>
              <w:right w:val="nil"/>
            </w:tcBorders>
          </w:tcPr>
          <w:p w14:paraId="067CD1FA" w14:textId="77777777" w:rsidR="009612B6" w:rsidRPr="004E1D16" w:rsidRDefault="009612B6" w:rsidP="003D13BF">
            <w:pPr>
              <w:pStyle w:val="Normal6a"/>
            </w:pPr>
          </w:p>
        </w:tc>
        <w:tc>
          <w:tcPr>
            <w:tcW w:w="4876" w:type="dxa"/>
            <w:tcBorders>
              <w:top w:val="nil"/>
              <w:left w:val="nil"/>
              <w:bottom w:val="nil"/>
              <w:right w:val="nil"/>
            </w:tcBorders>
          </w:tcPr>
          <w:p w14:paraId="7D901173" w14:textId="0CE07D25" w:rsidR="009612B6" w:rsidRPr="004E1D16" w:rsidRDefault="009612B6" w:rsidP="003D13BF">
            <w:pPr>
              <w:pStyle w:val="Normal6a"/>
            </w:pPr>
            <w:r w:rsidRPr="004E1D16">
              <w:rPr>
                <w:b/>
                <w:i/>
              </w:rPr>
              <w:t>3</w:t>
            </w:r>
            <w:r w:rsidR="00AC61B3">
              <w:rPr>
                <w:b/>
                <w:i/>
              </w:rPr>
              <w:noBreakHyphen/>
            </w:r>
            <w:r w:rsidRPr="004E1D16">
              <w:rPr>
                <w:b/>
                <w:i/>
              </w:rPr>
              <w:t>D.</w:t>
            </w:r>
            <w:r w:rsidRPr="004E1D16">
              <w:tab/>
            </w:r>
            <w:r w:rsidRPr="004E1D16">
              <w:rPr>
                <w:b/>
                <w:i/>
              </w:rPr>
              <w:t>Recorda com preocupação a persistente disparidade de 24 % no emprego das pessoas com deficiência; insta a Comissão a atualizar a Estratégia da UE sobre os direitos das pessoas com deficiência com novas iniciativas e ações emblemáticas a partir de 2026 que assegurem o cumprimento da CNUDPD por parte da UE e dos Estados</w:t>
            </w:r>
            <w:r w:rsidR="00AC61B3">
              <w:rPr>
                <w:b/>
                <w:i/>
              </w:rPr>
              <w:noBreakHyphen/>
            </w:r>
            <w:r w:rsidRPr="004E1D16">
              <w:rPr>
                <w:b/>
                <w:i/>
              </w:rPr>
              <w:t>Membros e, em particular, abordem a inclusão social e a vida autónoma das pessoas com deficiência, os obstáculos que subsistem à sua livre circulação e assegurem o seu acesso a uma educação, formação e emprego de qualidade através da criação de uma Garantia Europeia para o Emprego e as Competências das Pessoas com Deficiência;</w:t>
            </w:r>
          </w:p>
        </w:tc>
      </w:tr>
    </w:tbl>
    <w:p w14:paraId="1169B01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E94A045" w14:textId="77777777" w:rsidR="009612B6" w:rsidRPr="004E1D16" w:rsidRDefault="009612B6" w:rsidP="009612B6">
      <w:r w:rsidRPr="004E1D16">
        <w:rPr>
          <w:rStyle w:val="HideTWBExt"/>
        </w:rPr>
        <w:t>&lt;/Amend&gt;</w:t>
      </w:r>
    </w:p>
    <w:p w14:paraId="32D5149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179</w:t>
      </w:r>
      <w:r w:rsidRPr="004E1D16">
        <w:rPr>
          <w:rStyle w:val="HideTWBExt"/>
        </w:rPr>
        <w:t>&lt;/NumAm&gt;</w:t>
      </w:r>
    </w:p>
    <w:p w14:paraId="33833EDE"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D0FA0F7" w14:textId="77777777" w:rsidR="009612B6" w:rsidRPr="004E1D16" w:rsidRDefault="009612B6" w:rsidP="009612B6">
      <w:pPr>
        <w:pStyle w:val="NormalBold"/>
      </w:pPr>
      <w:r w:rsidRPr="004E1D16">
        <w:rPr>
          <w:rStyle w:val="HideTWBExt"/>
          <w:b w:val="0"/>
        </w:rPr>
        <w:t>&lt;/RepeatBlock-By&gt;</w:t>
      </w:r>
    </w:p>
    <w:p w14:paraId="6B9F072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EE28B28" w14:textId="43FC981C" w:rsidR="009612B6" w:rsidRPr="004E1D16" w:rsidRDefault="009612B6" w:rsidP="009612B6">
      <w:pPr>
        <w:pStyle w:val="NormalBold"/>
      </w:pPr>
      <w:r w:rsidRPr="004E1D16">
        <w:rPr>
          <w:rStyle w:val="HideTWBExt"/>
        </w:rPr>
        <w:t>&lt;Article&gt;</w:t>
      </w:r>
      <w:r w:rsidRPr="004E1D16">
        <w:t>N.º 3</w:t>
      </w:r>
      <w:r w:rsidR="00AC61B3">
        <w:noBreakHyphen/>
      </w:r>
      <w:r w:rsidRPr="004E1D16">
        <w:t>E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3E61926" w14:textId="77777777" w:rsidTr="003D13BF">
        <w:trPr>
          <w:trHeight w:hRule="exact" w:val="240"/>
          <w:jc w:val="center"/>
        </w:trPr>
        <w:tc>
          <w:tcPr>
            <w:tcW w:w="9752" w:type="dxa"/>
            <w:gridSpan w:val="2"/>
            <w:tcBorders>
              <w:top w:val="nil"/>
              <w:left w:val="nil"/>
              <w:bottom w:val="nil"/>
              <w:right w:val="nil"/>
            </w:tcBorders>
          </w:tcPr>
          <w:p w14:paraId="640160A9" w14:textId="77777777" w:rsidR="009612B6" w:rsidRPr="004E1D16" w:rsidRDefault="009612B6" w:rsidP="003D13BF"/>
        </w:tc>
      </w:tr>
      <w:tr w:rsidR="009612B6" w:rsidRPr="004E1D16" w14:paraId="08DC2E04" w14:textId="77777777" w:rsidTr="003D13BF">
        <w:trPr>
          <w:trHeight w:val="240"/>
          <w:jc w:val="center"/>
        </w:trPr>
        <w:tc>
          <w:tcPr>
            <w:tcW w:w="4876" w:type="dxa"/>
            <w:tcBorders>
              <w:top w:val="nil"/>
              <w:left w:val="nil"/>
              <w:bottom w:val="nil"/>
              <w:right w:val="nil"/>
            </w:tcBorders>
          </w:tcPr>
          <w:p w14:paraId="4D5F93E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BA0199" w14:textId="77777777" w:rsidR="009612B6" w:rsidRPr="004E1D16" w:rsidRDefault="009612B6" w:rsidP="003D13BF">
            <w:pPr>
              <w:pStyle w:val="AmColumnHeading"/>
            </w:pPr>
            <w:r w:rsidRPr="004E1D16">
              <w:t>Alteração</w:t>
            </w:r>
          </w:p>
        </w:tc>
      </w:tr>
      <w:tr w:rsidR="009612B6" w:rsidRPr="004E1D16" w14:paraId="3A1A6BAB" w14:textId="77777777" w:rsidTr="003D13BF">
        <w:trPr>
          <w:jc w:val="center"/>
        </w:trPr>
        <w:tc>
          <w:tcPr>
            <w:tcW w:w="4876" w:type="dxa"/>
            <w:tcBorders>
              <w:top w:val="nil"/>
              <w:left w:val="nil"/>
              <w:bottom w:val="nil"/>
              <w:right w:val="nil"/>
            </w:tcBorders>
          </w:tcPr>
          <w:p w14:paraId="01DE045B" w14:textId="77777777" w:rsidR="009612B6" w:rsidRPr="004E1D16" w:rsidRDefault="009612B6" w:rsidP="003D13BF">
            <w:pPr>
              <w:pStyle w:val="Normal6a"/>
            </w:pPr>
          </w:p>
        </w:tc>
        <w:tc>
          <w:tcPr>
            <w:tcW w:w="4876" w:type="dxa"/>
            <w:tcBorders>
              <w:top w:val="nil"/>
              <w:left w:val="nil"/>
              <w:bottom w:val="nil"/>
              <w:right w:val="nil"/>
            </w:tcBorders>
          </w:tcPr>
          <w:p w14:paraId="3D59D3AD" w14:textId="3C55C6FD" w:rsidR="009612B6" w:rsidRPr="004E1D16" w:rsidRDefault="009612B6" w:rsidP="003D13BF">
            <w:pPr>
              <w:pStyle w:val="Normal6a"/>
            </w:pPr>
            <w:r w:rsidRPr="004E1D16">
              <w:rPr>
                <w:b/>
                <w:i/>
              </w:rPr>
              <w:t>3</w:t>
            </w:r>
            <w:r w:rsidR="00AC61B3">
              <w:rPr>
                <w:b/>
                <w:i/>
              </w:rPr>
              <w:noBreakHyphen/>
            </w:r>
            <w:r w:rsidRPr="004E1D16">
              <w:rPr>
                <w:b/>
                <w:i/>
              </w:rPr>
              <w:t>E.</w:t>
            </w:r>
            <w:r w:rsidRPr="004E1D16">
              <w:tab/>
            </w:r>
            <w:r w:rsidRPr="004E1D16">
              <w:rPr>
                <w:b/>
                <w:i/>
              </w:rPr>
              <w:t xml:space="preserve">Manifesta preocupação pelo facto de os ciganos continuarem a enfrentar obstáculos significativos ao emprego, com preconceitos persistentes que limitam as suas perspetivas; salienta que a luta contra todas as formas de discriminação e estereótipos é crucial para garantir um mercado de trabalho inclusivo; salienta o </w:t>
            </w:r>
            <w:r w:rsidRPr="004E1D16">
              <w:rPr>
                <w:b/>
                <w:i/>
              </w:rPr>
              <w:lastRenderedPageBreak/>
              <w:t>objetivo do Quadro Estratégico da UE para os Ciganos de reduzir para metade as disparidades no emprego entre os ciganos e a população em geral e de assegurar que, pelo menos, 60 % dos ciganos tenham um trabalho remunerado até 2030, mas lamenta a falta de progressos no seu acesso ao emprego e a percentagem crescente de ciganos que não estudam nem seguem qualquer formação;</w:t>
            </w:r>
          </w:p>
        </w:tc>
      </w:tr>
    </w:tbl>
    <w:p w14:paraId="22A1451B"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FE4E950" w14:textId="77777777" w:rsidR="009612B6" w:rsidRPr="004E1D16" w:rsidRDefault="009612B6" w:rsidP="009612B6">
      <w:r w:rsidRPr="004E1D16">
        <w:rPr>
          <w:rStyle w:val="HideTWBExt"/>
        </w:rPr>
        <w:t>&lt;/Amend&gt;</w:t>
      </w:r>
    </w:p>
    <w:p w14:paraId="24F5D77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180</w:t>
      </w:r>
      <w:r w:rsidRPr="004E1D16">
        <w:rPr>
          <w:rStyle w:val="HideTWBExt"/>
        </w:rPr>
        <w:t>&lt;/NumAm&gt;</w:t>
      </w:r>
    </w:p>
    <w:p w14:paraId="0657C162"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6FA27536" w14:textId="77777777" w:rsidR="009612B6" w:rsidRPr="004E1D16" w:rsidRDefault="009612B6" w:rsidP="009612B6">
      <w:pPr>
        <w:pStyle w:val="NormalBold"/>
      </w:pPr>
      <w:r w:rsidRPr="004E1D16">
        <w:rPr>
          <w:rStyle w:val="HideTWBExt"/>
          <w:b w:val="0"/>
        </w:rPr>
        <w:t>&lt;/RepeatBlock-By&gt;</w:t>
      </w:r>
    </w:p>
    <w:p w14:paraId="467783B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203E681" w14:textId="70F3715A" w:rsidR="009612B6" w:rsidRPr="004E1D16" w:rsidRDefault="009612B6" w:rsidP="009612B6">
      <w:pPr>
        <w:pStyle w:val="NormalBold"/>
      </w:pPr>
      <w:r w:rsidRPr="004E1D16">
        <w:rPr>
          <w:rStyle w:val="HideTWBExt"/>
        </w:rPr>
        <w:t>&lt;Article&gt;</w:t>
      </w:r>
      <w:r w:rsidRPr="004E1D16">
        <w:t>N.º 3</w:t>
      </w:r>
      <w:r w:rsidR="00AC61B3">
        <w:noBreakHyphen/>
      </w:r>
      <w:r w:rsidRPr="004E1D16">
        <w:t>E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F33586A" w14:textId="77777777" w:rsidTr="003D13BF">
        <w:trPr>
          <w:trHeight w:hRule="exact" w:val="240"/>
          <w:jc w:val="center"/>
        </w:trPr>
        <w:tc>
          <w:tcPr>
            <w:tcW w:w="9752" w:type="dxa"/>
            <w:gridSpan w:val="2"/>
            <w:tcBorders>
              <w:top w:val="nil"/>
              <w:left w:val="nil"/>
              <w:bottom w:val="nil"/>
              <w:right w:val="nil"/>
            </w:tcBorders>
          </w:tcPr>
          <w:p w14:paraId="1AAECE77" w14:textId="77777777" w:rsidR="009612B6" w:rsidRPr="004E1D16" w:rsidRDefault="009612B6" w:rsidP="003D13BF"/>
        </w:tc>
      </w:tr>
      <w:tr w:rsidR="009612B6" w:rsidRPr="004E1D16" w14:paraId="2A502C1B" w14:textId="77777777" w:rsidTr="003D13BF">
        <w:trPr>
          <w:trHeight w:val="240"/>
          <w:jc w:val="center"/>
        </w:trPr>
        <w:tc>
          <w:tcPr>
            <w:tcW w:w="4876" w:type="dxa"/>
            <w:tcBorders>
              <w:top w:val="nil"/>
              <w:left w:val="nil"/>
              <w:bottom w:val="nil"/>
              <w:right w:val="nil"/>
            </w:tcBorders>
          </w:tcPr>
          <w:p w14:paraId="2FD3A24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505CB2B" w14:textId="77777777" w:rsidR="009612B6" w:rsidRPr="004E1D16" w:rsidRDefault="009612B6" w:rsidP="003D13BF">
            <w:pPr>
              <w:pStyle w:val="AmColumnHeading"/>
            </w:pPr>
            <w:r w:rsidRPr="004E1D16">
              <w:t>Alteração</w:t>
            </w:r>
          </w:p>
        </w:tc>
      </w:tr>
      <w:tr w:rsidR="009612B6" w:rsidRPr="004E1D16" w14:paraId="22044AF3" w14:textId="77777777" w:rsidTr="003D13BF">
        <w:trPr>
          <w:jc w:val="center"/>
        </w:trPr>
        <w:tc>
          <w:tcPr>
            <w:tcW w:w="4876" w:type="dxa"/>
            <w:tcBorders>
              <w:top w:val="nil"/>
              <w:left w:val="nil"/>
              <w:bottom w:val="nil"/>
              <w:right w:val="nil"/>
            </w:tcBorders>
          </w:tcPr>
          <w:p w14:paraId="60B8C878" w14:textId="77777777" w:rsidR="009612B6" w:rsidRPr="004E1D16" w:rsidRDefault="009612B6" w:rsidP="003D13BF">
            <w:pPr>
              <w:pStyle w:val="Normal6a"/>
            </w:pPr>
          </w:p>
        </w:tc>
        <w:tc>
          <w:tcPr>
            <w:tcW w:w="4876" w:type="dxa"/>
            <w:tcBorders>
              <w:top w:val="nil"/>
              <w:left w:val="nil"/>
              <w:bottom w:val="nil"/>
              <w:right w:val="nil"/>
            </w:tcBorders>
          </w:tcPr>
          <w:p w14:paraId="2BEF9A6E" w14:textId="193A6027" w:rsidR="009612B6" w:rsidRPr="004E1D16" w:rsidRDefault="009612B6" w:rsidP="003D13BF">
            <w:pPr>
              <w:pStyle w:val="Normal6a"/>
            </w:pPr>
            <w:r w:rsidRPr="004E1D16">
              <w:rPr>
                <w:b/>
                <w:i/>
              </w:rPr>
              <w:t>3</w:t>
            </w:r>
            <w:r w:rsidR="00AC61B3">
              <w:rPr>
                <w:b/>
                <w:i/>
              </w:rPr>
              <w:noBreakHyphen/>
            </w:r>
            <w:r w:rsidRPr="004E1D16">
              <w:rPr>
                <w:b/>
                <w:i/>
              </w:rPr>
              <w:t>E.</w:t>
            </w:r>
            <w:r w:rsidRPr="004E1D16">
              <w:tab/>
            </w:r>
            <w:r w:rsidRPr="004E1D16">
              <w:rPr>
                <w:b/>
                <w:i/>
              </w:rPr>
              <w:t>Insta a Comissão a avaliar sistematicamente e a tornar transparentes as respetivas contribuições dos lucros, das sobretaxas, dos salários e dos impostos para a inflação e para a distribuição do valor acrescentado entre o capital e o trabalho, e a refletir esta análise nas suas orientações políticas e recomendações específicas por país;</w:t>
            </w:r>
          </w:p>
        </w:tc>
      </w:tr>
    </w:tbl>
    <w:p w14:paraId="19BC0FB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EB3A53D" w14:textId="77777777" w:rsidR="009612B6" w:rsidRPr="004E1D16" w:rsidRDefault="009612B6" w:rsidP="009612B6">
      <w:r w:rsidRPr="004E1D16">
        <w:rPr>
          <w:rStyle w:val="HideTWBExt"/>
        </w:rPr>
        <w:t>&lt;/Amend&gt;</w:t>
      </w:r>
    </w:p>
    <w:p w14:paraId="49D7471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181</w:t>
      </w:r>
      <w:r w:rsidRPr="004E1D16">
        <w:rPr>
          <w:rStyle w:val="HideTWBExt"/>
        </w:rPr>
        <w:t>&lt;/NumAm&gt;</w:t>
      </w:r>
    </w:p>
    <w:p w14:paraId="62CF8078"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D805522" w14:textId="77777777" w:rsidR="009612B6" w:rsidRPr="004E1D16" w:rsidRDefault="009612B6" w:rsidP="009612B6">
      <w:pPr>
        <w:pStyle w:val="NormalBold"/>
      </w:pPr>
      <w:r w:rsidRPr="004E1D16">
        <w:rPr>
          <w:rStyle w:val="HideTWBExt"/>
          <w:b w:val="0"/>
        </w:rPr>
        <w:t>&lt;/RepeatBlock-By&gt;</w:t>
      </w:r>
    </w:p>
    <w:p w14:paraId="4F4ED58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E61EC77" w14:textId="3930CB01" w:rsidR="009612B6" w:rsidRPr="004E1D16" w:rsidRDefault="009612B6" w:rsidP="009612B6">
      <w:pPr>
        <w:pStyle w:val="NormalBold"/>
      </w:pPr>
      <w:r w:rsidRPr="004E1D16">
        <w:rPr>
          <w:rStyle w:val="HideTWBExt"/>
        </w:rPr>
        <w:t>&lt;Article&gt;</w:t>
      </w:r>
      <w:r w:rsidRPr="004E1D16">
        <w:t>N.º 3</w:t>
      </w:r>
      <w:r w:rsidR="00AC61B3">
        <w:noBreakHyphen/>
      </w:r>
      <w:r w:rsidRPr="004E1D16">
        <w:t>F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B5659D8" w14:textId="77777777" w:rsidTr="003D13BF">
        <w:trPr>
          <w:trHeight w:hRule="exact" w:val="240"/>
          <w:jc w:val="center"/>
        </w:trPr>
        <w:tc>
          <w:tcPr>
            <w:tcW w:w="9752" w:type="dxa"/>
            <w:gridSpan w:val="2"/>
            <w:tcBorders>
              <w:top w:val="nil"/>
              <w:left w:val="nil"/>
              <w:bottom w:val="nil"/>
              <w:right w:val="nil"/>
            </w:tcBorders>
          </w:tcPr>
          <w:p w14:paraId="2DB95DF5" w14:textId="77777777" w:rsidR="009612B6" w:rsidRPr="004E1D16" w:rsidRDefault="009612B6" w:rsidP="003D13BF"/>
        </w:tc>
      </w:tr>
      <w:tr w:rsidR="009612B6" w:rsidRPr="004E1D16" w14:paraId="2215BCE5" w14:textId="77777777" w:rsidTr="003D13BF">
        <w:trPr>
          <w:trHeight w:val="240"/>
          <w:jc w:val="center"/>
        </w:trPr>
        <w:tc>
          <w:tcPr>
            <w:tcW w:w="4876" w:type="dxa"/>
            <w:tcBorders>
              <w:top w:val="nil"/>
              <w:left w:val="nil"/>
              <w:bottom w:val="nil"/>
              <w:right w:val="nil"/>
            </w:tcBorders>
          </w:tcPr>
          <w:p w14:paraId="7AC1852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D1D8F77" w14:textId="77777777" w:rsidR="009612B6" w:rsidRPr="004E1D16" w:rsidRDefault="009612B6" w:rsidP="003D13BF">
            <w:pPr>
              <w:pStyle w:val="AmColumnHeading"/>
            </w:pPr>
            <w:r w:rsidRPr="004E1D16">
              <w:t>Alteração</w:t>
            </w:r>
          </w:p>
        </w:tc>
      </w:tr>
      <w:tr w:rsidR="009612B6" w:rsidRPr="004E1D16" w14:paraId="5F0C086E" w14:textId="77777777" w:rsidTr="003D13BF">
        <w:trPr>
          <w:jc w:val="center"/>
        </w:trPr>
        <w:tc>
          <w:tcPr>
            <w:tcW w:w="4876" w:type="dxa"/>
            <w:tcBorders>
              <w:top w:val="nil"/>
              <w:left w:val="nil"/>
              <w:bottom w:val="nil"/>
              <w:right w:val="nil"/>
            </w:tcBorders>
          </w:tcPr>
          <w:p w14:paraId="36FC6FFD" w14:textId="77777777" w:rsidR="009612B6" w:rsidRPr="004E1D16" w:rsidRDefault="009612B6" w:rsidP="003D13BF">
            <w:pPr>
              <w:pStyle w:val="Normal6a"/>
            </w:pPr>
          </w:p>
        </w:tc>
        <w:tc>
          <w:tcPr>
            <w:tcW w:w="4876" w:type="dxa"/>
            <w:tcBorders>
              <w:top w:val="nil"/>
              <w:left w:val="nil"/>
              <w:bottom w:val="nil"/>
              <w:right w:val="nil"/>
            </w:tcBorders>
          </w:tcPr>
          <w:p w14:paraId="0D610BBD" w14:textId="037B23D1" w:rsidR="009612B6" w:rsidRPr="004E1D16" w:rsidRDefault="009612B6" w:rsidP="003D13BF">
            <w:pPr>
              <w:pStyle w:val="Normal6a"/>
            </w:pPr>
            <w:r w:rsidRPr="004E1D16">
              <w:rPr>
                <w:b/>
                <w:i/>
              </w:rPr>
              <w:t>3</w:t>
            </w:r>
            <w:r w:rsidR="00AC61B3">
              <w:rPr>
                <w:b/>
                <w:i/>
              </w:rPr>
              <w:noBreakHyphen/>
            </w:r>
            <w:r w:rsidRPr="004E1D16">
              <w:rPr>
                <w:b/>
                <w:i/>
              </w:rPr>
              <w:t>F.</w:t>
            </w:r>
            <w:r w:rsidRPr="004E1D16">
              <w:tab/>
            </w:r>
            <w:r w:rsidRPr="004E1D16">
              <w:rPr>
                <w:b/>
                <w:i/>
              </w:rPr>
              <w:t xml:space="preserve">Lamenta que os objetivos do Quadro Estratégico da UE para os </w:t>
            </w:r>
            <w:r w:rsidRPr="004E1D16">
              <w:rPr>
                <w:b/>
                <w:i/>
              </w:rPr>
              <w:lastRenderedPageBreak/>
              <w:t>Ciganos não estejam a ser prosseguidos de forma mais ativa nos Estados</w:t>
            </w:r>
            <w:r w:rsidR="00AC61B3">
              <w:rPr>
                <w:b/>
                <w:i/>
              </w:rPr>
              <w:noBreakHyphen/>
            </w:r>
            <w:r w:rsidRPr="004E1D16">
              <w:rPr>
                <w:b/>
                <w:i/>
              </w:rPr>
              <w:t>Membros e que lhes tenha sido dada uma atenção mais sustentada no processo do Semestre Europeu, em particular nas recomendações específicas por país; insta os Estados</w:t>
            </w:r>
            <w:r w:rsidR="00AC61B3">
              <w:rPr>
                <w:b/>
                <w:i/>
              </w:rPr>
              <w:noBreakHyphen/>
            </w:r>
            <w:r w:rsidRPr="004E1D16">
              <w:rPr>
                <w:b/>
                <w:i/>
              </w:rPr>
              <w:t>Membros a adotarem uma abordagem integrada e centrada na igualdade e a assegurarem que as políticas e os serviços públicos cheguem efetivamente a todos os ciganos, incluindo os que vivem em zonas rurais e remotas; insta ainda os Estados</w:t>
            </w:r>
            <w:r w:rsidR="00AC61B3">
              <w:rPr>
                <w:b/>
                <w:i/>
              </w:rPr>
              <w:noBreakHyphen/>
            </w:r>
            <w:r w:rsidRPr="004E1D16">
              <w:rPr>
                <w:b/>
                <w:i/>
              </w:rPr>
              <w:t>Membros a aplicarem plenamente as diretivas relativas aos organismos de promoção da igualdade e a assegurarem que as violações graves das obrigações de luta contra a discriminação sejam monitorizadas e comunicadas no âmbito do Semestre Europeu; apela ao reforço das ligações entre o Semestre Europeu e os quadros da UE existentes, bem como os quadros estratégicos nacionais relativos aos ciganos e os planos de ação nacionais contra o racismo;</w:t>
            </w:r>
          </w:p>
        </w:tc>
      </w:tr>
    </w:tbl>
    <w:p w14:paraId="6BAC5BB2"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E469F8B" w14:textId="77777777" w:rsidR="009612B6" w:rsidRPr="004E1D16" w:rsidRDefault="009612B6" w:rsidP="009612B6">
      <w:r w:rsidRPr="004E1D16">
        <w:rPr>
          <w:rStyle w:val="HideTWBExt"/>
        </w:rPr>
        <w:t>&lt;/Amend&gt;</w:t>
      </w:r>
    </w:p>
    <w:p w14:paraId="4FA36D6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182</w:t>
      </w:r>
      <w:r w:rsidRPr="004E1D16">
        <w:rPr>
          <w:rStyle w:val="HideTWBExt"/>
        </w:rPr>
        <w:t>&lt;/NumAm&gt;</w:t>
      </w:r>
    </w:p>
    <w:p w14:paraId="4BA8315A"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0E7A20FD" w14:textId="77777777" w:rsidR="009612B6" w:rsidRPr="004E1D16" w:rsidRDefault="009612B6" w:rsidP="009612B6">
      <w:pPr>
        <w:pStyle w:val="NormalBold"/>
      </w:pPr>
      <w:r w:rsidRPr="004E1D16">
        <w:rPr>
          <w:rStyle w:val="HideTWBExt"/>
          <w:b w:val="0"/>
        </w:rPr>
        <w:t>&lt;/RepeatBlock-By&gt;</w:t>
      </w:r>
    </w:p>
    <w:p w14:paraId="7E5054D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AD38828" w14:textId="4696B37C" w:rsidR="009612B6" w:rsidRPr="004E1D16" w:rsidRDefault="009612B6" w:rsidP="009612B6">
      <w:pPr>
        <w:pStyle w:val="NormalBold"/>
      </w:pPr>
      <w:r w:rsidRPr="004E1D16">
        <w:rPr>
          <w:rStyle w:val="HideTWBExt"/>
        </w:rPr>
        <w:t>&lt;Article&gt;</w:t>
      </w:r>
      <w:r w:rsidRPr="004E1D16">
        <w:t>N.º 3</w:t>
      </w:r>
      <w:r w:rsidR="00AC61B3">
        <w:noBreakHyphen/>
      </w:r>
      <w:r w:rsidRPr="004E1D16">
        <w:t>G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29DB5F2" w14:textId="77777777" w:rsidTr="003D13BF">
        <w:trPr>
          <w:trHeight w:hRule="exact" w:val="240"/>
          <w:jc w:val="center"/>
        </w:trPr>
        <w:tc>
          <w:tcPr>
            <w:tcW w:w="9752" w:type="dxa"/>
            <w:gridSpan w:val="2"/>
            <w:tcBorders>
              <w:top w:val="nil"/>
              <w:left w:val="nil"/>
              <w:bottom w:val="nil"/>
              <w:right w:val="nil"/>
            </w:tcBorders>
          </w:tcPr>
          <w:p w14:paraId="501B4E75" w14:textId="77777777" w:rsidR="009612B6" w:rsidRPr="004E1D16" w:rsidRDefault="009612B6" w:rsidP="003D13BF"/>
        </w:tc>
      </w:tr>
      <w:tr w:rsidR="009612B6" w:rsidRPr="004E1D16" w14:paraId="02448ED6" w14:textId="77777777" w:rsidTr="003D13BF">
        <w:trPr>
          <w:trHeight w:val="240"/>
          <w:jc w:val="center"/>
        </w:trPr>
        <w:tc>
          <w:tcPr>
            <w:tcW w:w="4876" w:type="dxa"/>
            <w:tcBorders>
              <w:top w:val="nil"/>
              <w:left w:val="nil"/>
              <w:bottom w:val="nil"/>
              <w:right w:val="nil"/>
            </w:tcBorders>
          </w:tcPr>
          <w:p w14:paraId="3759DDC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D9E0578" w14:textId="77777777" w:rsidR="009612B6" w:rsidRPr="004E1D16" w:rsidRDefault="009612B6" w:rsidP="003D13BF">
            <w:pPr>
              <w:pStyle w:val="AmColumnHeading"/>
            </w:pPr>
            <w:r w:rsidRPr="004E1D16">
              <w:t>Alteração</w:t>
            </w:r>
          </w:p>
        </w:tc>
      </w:tr>
      <w:tr w:rsidR="009612B6" w:rsidRPr="004E1D16" w14:paraId="56219AE6" w14:textId="77777777" w:rsidTr="003D13BF">
        <w:trPr>
          <w:jc w:val="center"/>
        </w:trPr>
        <w:tc>
          <w:tcPr>
            <w:tcW w:w="4876" w:type="dxa"/>
            <w:tcBorders>
              <w:top w:val="nil"/>
              <w:left w:val="nil"/>
              <w:bottom w:val="nil"/>
              <w:right w:val="nil"/>
            </w:tcBorders>
          </w:tcPr>
          <w:p w14:paraId="1B284ABC" w14:textId="77777777" w:rsidR="009612B6" w:rsidRPr="004E1D16" w:rsidRDefault="009612B6" w:rsidP="003D13BF">
            <w:pPr>
              <w:pStyle w:val="Normal6a"/>
            </w:pPr>
          </w:p>
        </w:tc>
        <w:tc>
          <w:tcPr>
            <w:tcW w:w="4876" w:type="dxa"/>
            <w:tcBorders>
              <w:top w:val="nil"/>
              <w:left w:val="nil"/>
              <w:bottom w:val="nil"/>
              <w:right w:val="nil"/>
            </w:tcBorders>
          </w:tcPr>
          <w:p w14:paraId="73C7E177" w14:textId="59C969C2" w:rsidR="009612B6" w:rsidRPr="004E1D16" w:rsidRDefault="009612B6" w:rsidP="003D13BF">
            <w:pPr>
              <w:pStyle w:val="Normal6a"/>
            </w:pPr>
            <w:r w:rsidRPr="004E1D16">
              <w:rPr>
                <w:b/>
                <w:i/>
              </w:rPr>
              <w:t>3</w:t>
            </w:r>
            <w:r w:rsidR="00AC61B3">
              <w:rPr>
                <w:b/>
                <w:i/>
              </w:rPr>
              <w:noBreakHyphen/>
            </w:r>
            <w:r w:rsidRPr="004E1D16">
              <w:rPr>
                <w:b/>
                <w:i/>
              </w:rPr>
              <w:t>G.</w:t>
            </w:r>
            <w:r w:rsidRPr="004E1D16">
              <w:tab/>
            </w:r>
            <w:r w:rsidRPr="004E1D16">
              <w:rPr>
                <w:b/>
                <w:i/>
              </w:rPr>
              <w:t xml:space="preserve">Salienta que a resposta à escassez de mão de obra na União Europeia deve também implicar melhorar e facilitar a mobilidade laboral na União; insta a este respeito a Comissão a analisar a eficácia da plataforma EURES com vista a uma eventual revisão do seu funcionamento; insta a Comissão a assegurar que a próxima iniciativa sobre a portabilidade das competências aborde os atuais </w:t>
            </w:r>
            <w:r w:rsidRPr="004E1D16">
              <w:rPr>
                <w:b/>
                <w:i/>
              </w:rPr>
              <w:lastRenderedPageBreak/>
              <w:t>obstáculos ao reconhecimento de competências, incluindo o alargamento do âmbito de aplicação da Diretiva 2005/36/CE; exorta ainda a Comissão, neste contexto, a reforçar e facilitar o reconhecimento de competências e qualificações na União, nomeadamente através do reforço dos procedimentos de validação da aprendizagem não formal e informal e da promoção destes procedimentos de forma direcionada para os grupos mais afastados do mercado de trabalho;</w:t>
            </w:r>
          </w:p>
        </w:tc>
      </w:tr>
    </w:tbl>
    <w:p w14:paraId="62404F61"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83236AC" w14:textId="77777777" w:rsidR="009612B6" w:rsidRPr="004E1D16" w:rsidRDefault="009612B6" w:rsidP="009612B6">
      <w:r w:rsidRPr="004E1D16">
        <w:rPr>
          <w:rStyle w:val="HideTWBExt"/>
        </w:rPr>
        <w:t>&lt;/Amend&gt;</w:t>
      </w:r>
    </w:p>
    <w:p w14:paraId="31FEB9E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183</w:t>
      </w:r>
      <w:r w:rsidRPr="004E1D16">
        <w:rPr>
          <w:rStyle w:val="HideTWBExt"/>
        </w:rPr>
        <w:t>&lt;/NumAm&gt;</w:t>
      </w:r>
    </w:p>
    <w:p w14:paraId="142FE2AA"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0C174943" w14:textId="77777777" w:rsidR="009612B6" w:rsidRPr="004E1D16" w:rsidRDefault="009612B6" w:rsidP="009612B6">
      <w:pPr>
        <w:pStyle w:val="NormalBold"/>
      </w:pPr>
      <w:r w:rsidRPr="004E1D16">
        <w:rPr>
          <w:rStyle w:val="HideTWBExt"/>
          <w:b w:val="0"/>
        </w:rPr>
        <w:t>&lt;/RepeatBlock-By&gt;</w:t>
      </w:r>
    </w:p>
    <w:p w14:paraId="746236F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6E3F207" w14:textId="3DA4C3D6" w:rsidR="009612B6" w:rsidRPr="004E1D16" w:rsidRDefault="009612B6" w:rsidP="009612B6">
      <w:pPr>
        <w:pStyle w:val="NormalBold"/>
      </w:pPr>
      <w:r w:rsidRPr="004E1D16">
        <w:rPr>
          <w:rStyle w:val="HideTWBExt"/>
        </w:rPr>
        <w:t>&lt;Article&gt;</w:t>
      </w:r>
      <w:r w:rsidRPr="004E1D16">
        <w:t>N.º 3</w:t>
      </w:r>
      <w:r w:rsidR="00AC61B3">
        <w:noBreakHyphen/>
      </w:r>
      <w:r w:rsidRPr="004E1D16">
        <w:t>H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57551B9" w14:textId="77777777" w:rsidTr="003D13BF">
        <w:trPr>
          <w:trHeight w:hRule="exact" w:val="240"/>
          <w:jc w:val="center"/>
        </w:trPr>
        <w:tc>
          <w:tcPr>
            <w:tcW w:w="9752" w:type="dxa"/>
            <w:gridSpan w:val="2"/>
            <w:tcBorders>
              <w:top w:val="nil"/>
              <w:left w:val="nil"/>
              <w:bottom w:val="nil"/>
              <w:right w:val="nil"/>
            </w:tcBorders>
          </w:tcPr>
          <w:p w14:paraId="21C8F540" w14:textId="77777777" w:rsidR="009612B6" w:rsidRPr="004E1D16" w:rsidRDefault="009612B6" w:rsidP="003D13BF"/>
        </w:tc>
      </w:tr>
      <w:tr w:rsidR="009612B6" w:rsidRPr="004E1D16" w14:paraId="2EC81688" w14:textId="77777777" w:rsidTr="003D13BF">
        <w:trPr>
          <w:trHeight w:val="240"/>
          <w:jc w:val="center"/>
        </w:trPr>
        <w:tc>
          <w:tcPr>
            <w:tcW w:w="4876" w:type="dxa"/>
            <w:tcBorders>
              <w:top w:val="nil"/>
              <w:left w:val="nil"/>
              <w:bottom w:val="nil"/>
              <w:right w:val="nil"/>
            </w:tcBorders>
          </w:tcPr>
          <w:p w14:paraId="70CCE5E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F9C6B2A" w14:textId="77777777" w:rsidR="009612B6" w:rsidRPr="004E1D16" w:rsidRDefault="009612B6" w:rsidP="003D13BF">
            <w:pPr>
              <w:pStyle w:val="AmColumnHeading"/>
            </w:pPr>
            <w:r w:rsidRPr="004E1D16">
              <w:t>Alteração</w:t>
            </w:r>
          </w:p>
        </w:tc>
      </w:tr>
      <w:tr w:rsidR="009612B6" w:rsidRPr="004E1D16" w14:paraId="297F53DC" w14:textId="77777777" w:rsidTr="003D13BF">
        <w:trPr>
          <w:jc w:val="center"/>
        </w:trPr>
        <w:tc>
          <w:tcPr>
            <w:tcW w:w="4876" w:type="dxa"/>
            <w:tcBorders>
              <w:top w:val="nil"/>
              <w:left w:val="nil"/>
              <w:bottom w:val="nil"/>
              <w:right w:val="nil"/>
            </w:tcBorders>
          </w:tcPr>
          <w:p w14:paraId="4D152504" w14:textId="77777777" w:rsidR="009612B6" w:rsidRPr="004E1D16" w:rsidRDefault="009612B6" w:rsidP="003D13BF">
            <w:pPr>
              <w:pStyle w:val="Normal6a"/>
            </w:pPr>
          </w:p>
        </w:tc>
        <w:tc>
          <w:tcPr>
            <w:tcW w:w="4876" w:type="dxa"/>
            <w:tcBorders>
              <w:top w:val="nil"/>
              <w:left w:val="nil"/>
              <w:bottom w:val="nil"/>
              <w:right w:val="nil"/>
            </w:tcBorders>
          </w:tcPr>
          <w:p w14:paraId="3F39DA7A" w14:textId="2BD029A2" w:rsidR="009612B6" w:rsidRPr="004E1D16" w:rsidRDefault="009612B6" w:rsidP="003D13BF">
            <w:pPr>
              <w:pStyle w:val="Normal6a"/>
            </w:pPr>
            <w:r w:rsidRPr="004E1D16">
              <w:rPr>
                <w:b/>
                <w:i/>
              </w:rPr>
              <w:t>3</w:t>
            </w:r>
            <w:r w:rsidR="00AC61B3">
              <w:rPr>
                <w:b/>
                <w:i/>
              </w:rPr>
              <w:noBreakHyphen/>
            </w:r>
            <w:r w:rsidRPr="004E1D16">
              <w:rPr>
                <w:b/>
                <w:i/>
              </w:rPr>
              <w:t>H.</w:t>
            </w:r>
            <w:r w:rsidRPr="004E1D16">
              <w:tab/>
            </w:r>
            <w:r w:rsidRPr="004E1D16">
              <w:rPr>
                <w:b/>
                <w:i/>
              </w:rPr>
              <w:t>Destaca a crescente escassez de competências em domínios técnicos e a importância de uma estratégia de EFP que aborde as questões da fragmentação, do investimento, da atratividade e da modernização no contexto da dupla transição; reitera o papel fundamental que o EFP e os jogos de aprendizagem no trabalho desempenham na transmissão dos conhecimentos, aptidões e competências necessários para os jovens que entram no mercado de trabalho;</w:t>
            </w:r>
          </w:p>
        </w:tc>
      </w:tr>
    </w:tbl>
    <w:p w14:paraId="14C0FB1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A6D3E81" w14:textId="77777777" w:rsidR="009612B6" w:rsidRPr="004E1D16" w:rsidRDefault="009612B6" w:rsidP="009612B6">
      <w:r w:rsidRPr="004E1D16">
        <w:rPr>
          <w:rStyle w:val="HideTWBExt"/>
        </w:rPr>
        <w:t>&lt;/Amend&gt;</w:t>
      </w:r>
    </w:p>
    <w:p w14:paraId="7593FFE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184</w:t>
      </w:r>
      <w:r w:rsidRPr="004E1D16">
        <w:rPr>
          <w:rStyle w:val="HideTWBExt"/>
        </w:rPr>
        <w:t>&lt;/NumAm&gt;</w:t>
      </w:r>
    </w:p>
    <w:p w14:paraId="49CE71DA"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0FF2A61E" w14:textId="77777777" w:rsidR="009612B6" w:rsidRPr="004E1D16" w:rsidRDefault="009612B6" w:rsidP="009612B6">
      <w:pPr>
        <w:pStyle w:val="NormalBold"/>
      </w:pPr>
      <w:r w:rsidRPr="004E1D16">
        <w:rPr>
          <w:rStyle w:val="HideTWBExt"/>
          <w:b w:val="0"/>
        </w:rPr>
        <w:t>&lt;/RepeatBlock-By&gt;</w:t>
      </w:r>
    </w:p>
    <w:p w14:paraId="6ADB924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487B5A4" w14:textId="213F60D8" w:rsidR="009612B6" w:rsidRPr="004E1D16" w:rsidRDefault="009612B6" w:rsidP="009612B6">
      <w:pPr>
        <w:pStyle w:val="NormalBold"/>
      </w:pPr>
      <w:r w:rsidRPr="004E1D16">
        <w:rPr>
          <w:rStyle w:val="HideTWBExt"/>
        </w:rPr>
        <w:t>&lt;Article&gt;</w:t>
      </w:r>
      <w:r w:rsidRPr="004E1D16">
        <w:t>N.º 3</w:t>
      </w:r>
      <w:r w:rsidR="00AC61B3">
        <w:noBreakHyphen/>
      </w:r>
      <w:r w:rsidRPr="004E1D16">
        <w:t>I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C237DCE" w14:textId="77777777" w:rsidTr="003D13BF">
        <w:trPr>
          <w:trHeight w:hRule="exact" w:val="240"/>
          <w:jc w:val="center"/>
        </w:trPr>
        <w:tc>
          <w:tcPr>
            <w:tcW w:w="9752" w:type="dxa"/>
            <w:gridSpan w:val="2"/>
            <w:tcBorders>
              <w:top w:val="nil"/>
              <w:left w:val="nil"/>
              <w:bottom w:val="nil"/>
              <w:right w:val="nil"/>
            </w:tcBorders>
          </w:tcPr>
          <w:p w14:paraId="65501431" w14:textId="77777777" w:rsidR="009612B6" w:rsidRPr="004E1D16" w:rsidRDefault="009612B6" w:rsidP="003D13BF"/>
        </w:tc>
      </w:tr>
      <w:tr w:rsidR="009612B6" w:rsidRPr="004E1D16" w14:paraId="1470CDE8" w14:textId="77777777" w:rsidTr="003D13BF">
        <w:trPr>
          <w:trHeight w:val="240"/>
          <w:jc w:val="center"/>
        </w:trPr>
        <w:tc>
          <w:tcPr>
            <w:tcW w:w="4876" w:type="dxa"/>
            <w:tcBorders>
              <w:top w:val="nil"/>
              <w:left w:val="nil"/>
              <w:bottom w:val="nil"/>
              <w:right w:val="nil"/>
            </w:tcBorders>
          </w:tcPr>
          <w:p w14:paraId="089E3828"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38DD14B9" w14:textId="77777777" w:rsidR="009612B6" w:rsidRPr="004E1D16" w:rsidRDefault="009612B6" w:rsidP="003D13BF">
            <w:pPr>
              <w:pStyle w:val="AmColumnHeading"/>
            </w:pPr>
            <w:r w:rsidRPr="004E1D16">
              <w:t>Alteração</w:t>
            </w:r>
          </w:p>
        </w:tc>
      </w:tr>
      <w:tr w:rsidR="009612B6" w:rsidRPr="004E1D16" w14:paraId="20E89619" w14:textId="77777777" w:rsidTr="003D13BF">
        <w:trPr>
          <w:jc w:val="center"/>
        </w:trPr>
        <w:tc>
          <w:tcPr>
            <w:tcW w:w="4876" w:type="dxa"/>
            <w:tcBorders>
              <w:top w:val="nil"/>
              <w:left w:val="nil"/>
              <w:bottom w:val="nil"/>
              <w:right w:val="nil"/>
            </w:tcBorders>
          </w:tcPr>
          <w:p w14:paraId="469808CF" w14:textId="77777777" w:rsidR="009612B6" w:rsidRPr="004E1D16" w:rsidRDefault="009612B6" w:rsidP="003D13BF">
            <w:pPr>
              <w:pStyle w:val="Normal6a"/>
            </w:pPr>
          </w:p>
        </w:tc>
        <w:tc>
          <w:tcPr>
            <w:tcW w:w="4876" w:type="dxa"/>
            <w:tcBorders>
              <w:top w:val="nil"/>
              <w:left w:val="nil"/>
              <w:bottom w:val="nil"/>
              <w:right w:val="nil"/>
            </w:tcBorders>
          </w:tcPr>
          <w:p w14:paraId="5196CAA2" w14:textId="126CFB09" w:rsidR="009612B6" w:rsidRPr="004E1D16" w:rsidRDefault="009612B6" w:rsidP="003D13BF">
            <w:pPr>
              <w:pStyle w:val="Normal6a"/>
            </w:pPr>
            <w:r w:rsidRPr="004E1D16">
              <w:rPr>
                <w:b/>
                <w:i/>
              </w:rPr>
              <w:t>3</w:t>
            </w:r>
            <w:r w:rsidR="00AC61B3">
              <w:rPr>
                <w:b/>
                <w:i/>
              </w:rPr>
              <w:noBreakHyphen/>
            </w:r>
            <w:r w:rsidRPr="004E1D16">
              <w:rPr>
                <w:b/>
                <w:i/>
              </w:rPr>
              <w:t>I.</w:t>
            </w:r>
            <w:r w:rsidRPr="004E1D16">
              <w:tab/>
            </w:r>
            <w:r w:rsidRPr="004E1D16">
              <w:rPr>
                <w:b/>
                <w:i/>
              </w:rPr>
              <w:t>Recorda a importância de melhorar o acesso dos trabalhadores por conta própria à proteção social e insta a Comissão a utilizar o processo do Semestre Europeu para acompanhar o plano nacional de execução dos Estados</w:t>
            </w:r>
            <w:r w:rsidR="00AC61B3">
              <w:rPr>
                <w:b/>
                <w:i/>
              </w:rPr>
              <w:noBreakHyphen/>
            </w:r>
            <w:r w:rsidRPr="004E1D16">
              <w:rPr>
                <w:b/>
                <w:i/>
              </w:rPr>
              <w:t>Membros da Recomendação do Conselho relativa ao acesso à proteção social dos trabalhadores por conta de outrem e por conta própria, incluindo no âmbito das recomendações específicas por país; recorda que, uma vez que a taxa de trabalhadores por conta própria nos setores culturais e criativos é mais do dobro da taxa da população em geral, são necessárias medidas específicas para o setor; congratula</w:t>
            </w:r>
            <w:r w:rsidR="00AC61B3">
              <w:rPr>
                <w:b/>
                <w:i/>
              </w:rPr>
              <w:noBreakHyphen/>
            </w:r>
            <w:r w:rsidRPr="004E1D16">
              <w:rPr>
                <w:b/>
                <w:i/>
              </w:rPr>
              <w:t>se, neste contexto, com o anúncio de uma Carta dos Artistas da UE destinada a destacar os principais princípios fundamentais e compromissos em matéria de condições de trabalho justas neste setor, mas insta a Comissão a antecipar a sua publicação para 2026, uma vez que estes representam questões de longa data;</w:t>
            </w:r>
          </w:p>
        </w:tc>
      </w:tr>
    </w:tbl>
    <w:p w14:paraId="15D3107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D2BF887" w14:textId="77777777" w:rsidR="009612B6" w:rsidRPr="004E1D16" w:rsidRDefault="009612B6" w:rsidP="009612B6">
      <w:r w:rsidRPr="004E1D16">
        <w:rPr>
          <w:rStyle w:val="HideTWBExt"/>
        </w:rPr>
        <w:t>&lt;/Amend&gt;</w:t>
      </w:r>
    </w:p>
    <w:p w14:paraId="152407F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185</w:t>
      </w:r>
      <w:r w:rsidRPr="004E1D16">
        <w:rPr>
          <w:rStyle w:val="HideTWBExt"/>
        </w:rPr>
        <w:t>&lt;/NumAm&gt;</w:t>
      </w:r>
    </w:p>
    <w:p w14:paraId="22513FB5"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205BB1A" w14:textId="77777777" w:rsidR="009612B6" w:rsidRPr="004E1D16" w:rsidRDefault="009612B6" w:rsidP="009612B6">
      <w:pPr>
        <w:pStyle w:val="NormalBold"/>
      </w:pPr>
      <w:r w:rsidRPr="004E1D16">
        <w:rPr>
          <w:rStyle w:val="HideTWBExt"/>
          <w:b w:val="0"/>
        </w:rPr>
        <w:t>&lt;/RepeatBlock-By&gt;</w:t>
      </w:r>
    </w:p>
    <w:p w14:paraId="50E79EB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0C01317" w14:textId="38CBEA76" w:rsidR="009612B6" w:rsidRPr="004E1D16" w:rsidRDefault="009612B6" w:rsidP="009612B6">
      <w:pPr>
        <w:pStyle w:val="NormalBold"/>
      </w:pPr>
      <w:r w:rsidRPr="004E1D16">
        <w:rPr>
          <w:rStyle w:val="HideTWBExt"/>
        </w:rPr>
        <w:t>&lt;Article&gt;</w:t>
      </w:r>
      <w:r w:rsidRPr="004E1D16">
        <w:t>N.º 3</w:t>
      </w:r>
      <w:r w:rsidR="00AC61B3">
        <w:noBreakHyphen/>
      </w:r>
      <w:r w:rsidRPr="004E1D16">
        <w:t>J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F0680DA" w14:textId="77777777" w:rsidTr="003D13BF">
        <w:trPr>
          <w:trHeight w:hRule="exact" w:val="240"/>
          <w:jc w:val="center"/>
        </w:trPr>
        <w:tc>
          <w:tcPr>
            <w:tcW w:w="9752" w:type="dxa"/>
            <w:gridSpan w:val="2"/>
            <w:tcBorders>
              <w:top w:val="nil"/>
              <w:left w:val="nil"/>
              <w:bottom w:val="nil"/>
              <w:right w:val="nil"/>
            </w:tcBorders>
          </w:tcPr>
          <w:p w14:paraId="43A93FEF" w14:textId="77777777" w:rsidR="009612B6" w:rsidRPr="004E1D16" w:rsidRDefault="009612B6" w:rsidP="003D13BF"/>
        </w:tc>
      </w:tr>
      <w:tr w:rsidR="009612B6" w:rsidRPr="004E1D16" w14:paraId="071F3D40" w14:textId="77777777" w:rsidTr="003D13BF">
        <w:trPr>
          <w:trHeight w:val="240"/>
          <w:jc w:val="center"/>
        </w:trPr>
        <w:tc>
          <w:tcPr>
            <w:tcW w:w="4876" w:type="dxa"/>
            <w:tcBorders>
              <w:top w:val="nil"/>
              <w:left w:val="nil"/>
              <w:bottom w:val="nil"/>
              <w:right w:val="nil"/>
            </w:tcBorders>
          </w:tcPr>
          <w:p w14:paraId="4789FA8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35D8E0D" w14:textId="77777777" w:rsidR="009612B6" w:rsidRPr="004E1D16" w:rsidRDefault="009612B6" w:rsidP="003D13BF">
            <w:pPr>
              <w:pStyle w:val="AmColumnHeading"/>
            </w:pPr>
            <w:r w:rsidRPr="004E1D16">
              <w:t>Alteração</w:t>
            </w:r>
          </w:p>
        </w:tc>
      </w:tr>
      <w:tr w:rsidR="009612B6" w:rsidRPr="004E1D16" w14:paraId="1106A370" w14:textId="77777777" w:rsidTr="003D13BF">
        <w:trPr>
          <w:jc w:val="center"/>
        </w:trPr>
        <w:tc>
          <w:tcPr>
            <w:tcW w:w="4876" w:type="dxa"/>
            <w:tcBorders>
              <w:top w:val="nil"/>
              <w:left w:val="nil"/>
              <w:bottom w:val="nil"/>
              <w:right w:val="nil"/>
            </w:tcBorders>
          </w:tcPr>
          <w:p w14:paraId="547D8063" w14:textId="77777777" w:rsidR="009612B6" w:rsidRPr="004E1D16" w:rsidRDefault="009612B6" w:rsidP="003D13BF">
            <w:pPr>
              <w:pStyle w:val="Normal6a"/>
            </w:pPr>
          </w:p>
        </w:tc>
        <w:tc>
          <w:tcPr>
            <w:tcW w:w="4876" w:type="dxa"/>
            <w:tcBorders>
              <w:top w:val="nil"/>
              <w:left w:val="nil"/>
              <w:bottom w:val="nil"/>
              <w:right w:val="nil"/>
            </w:tcBorders>
          </w:tcPr>
          <w:p w14:paraId="6DB34262" w14:textId="61229569" w:rsidR="009612B6" w:rsidRPr="004E1D16" w:rsidRDefault="009612B6" w:rsidP="003D13BF">
            <w:pPr>
              <w:pStyle w:val="Normal6a"/>
            </w:pPr>
            <w:r w:rsidRPr="004E1D16">
              <w:rPr>
                <w:b/>
                <w:i/>
              </w:rPr>
              <w:t>3</w:t>
            </w:r>
            <w:r w:rsidR="00AC61B3">
              <w:rPr>
                <w:b/>
                <w:i/>
              </w:rPr>
              <w:noBreakHyphen/>
            </w:r>
            <w:r w:rsidRPr="004E1D16">
              <w:rPr>
                <w:b/>
                <w:i/>
              </w:rPr>
              <w:t>J.</w:t>
            </w:r>
            <w:r w:rsidRPr="004E1D16">
              <w:tab/>
            </w:r>
            <w:r w:rsidRPr="004E1D16">
              <w:rPr>
                <w:b/>
                <w:i/>
              </w:rPr>
              <w:t>Congratula</w:t>
            </w:r>
            <w:r w:rsidR="00AC61B3">
              <w:rPr>
                <w:b/>
                <w:i/>
              </w:rPr>
              <w:noBreakHyphen/>
            </w:r>
            <w:r w:rsidRPr="004E1D16">
              <w:rPr>
                <w:b/>
                <w:i/>
              </w:rPr>
              <w:t xml:space="preserve">se com o objetivo da Comissão de utilizar o Semestre Europeu para concretizar a Bússola para a Competitividade, que é essencial para melhorar a produtividade e o funcionamento dos mercados de trabalho, mas salienta a necessidade de encontrar um equilíbrio com a promoção da </w:t>
            </w:r>
            <w:r w:rsidRPr="004E1D16">
              <w:rPr>
                <w:b/>
                <w:i/>
              </w:rPr>
              <w:lastRenderedPageBreak/>
              <w:t>convergência social ascendente e o Pilar Europeu dos Direitos Sociais; salienta que a competitividade não baseada nos custos, como a qualidade dos produtos e serviços, também pode apoiar a produtividade e salários adequados; considera que o modelo social da UE é parte integrante da sua competitividade e que a necessária simplificação dos encargos administrativos para as empresas deve preservar e garantir os direitos sociais;</w:t>
            </w:r>
          </w:p>
        </w:tc>
      </w:tr>
    </w:tbl>
    <w:p w14:paraId="46B8C0A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8C38CA7" w14:textId="77777777" w:rsidR="009612B6" w:rsidRPr="004E1D16" w:rsidRDefault="009612B6" w:rsidP="009612B6">
      <w:r w:rsidRPr="004E1D16">
        <w:rPr>
          <w:rStyle w:val="HideTWBExt"/>
        </w:rPr>
        <w:t>&lt;/Amend&gt;</w:t>
      </w:r>
    </w:p>
    <w:p w14:paraId="51271A9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186</w:t>
      </w:r>
      <w:r w:rsidRPr="004E1D16">
        <w:rPr>
          <w:rStyle w:val="HideTWBExt"/>
        </w:rPr>
        <w:t>&lt;/NumAm&gt;</w:t>
      </w:r>
    </w:p>
    <w:p w14:paraId="6432ED90"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0D092B2" w14:textId="77777777" w:rsidR="009612B6" w:rsidRPr="004E1D16" w:rsidRDefault="009612B6" w:rsidP="009612B6">
      <w:pPr>
        <w:pStyle w:val="NormalBold"/>
      </w:pPr>
      <w:r w:rsidRPr="004E1D16">
        <w:rPr>
          <w:rStyle w:val="HideTWBExt"/>
          <w:b w:val="0"/>
        </w:rPr>
        <w:t>&lt;/RepeatBlock-By&gt;</w:t>
      </w:r>
    </w:p>
    <w:p w14:paraId="2C9860E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CCB28A8" w14:textId="29E91293" w:rsidR="009612B6" w:rsidRPr="004E1D16" w:rsidRDefault="009612B6" w:rsidP="009612B6">
      <w:pPr>
        <w:pStyle w:val="NormalBold"/>
      </w:pPr>
      <w:r w:rsidRPr="004E1D16">
        <w:rPr>
          <w:rStyle w:val="HideTWBExt"/>
        </w:rPr>
        <w:t>&lt;Article&gt;</w:t>
      </w:r>
      <w:r w:rsidRPr="004E1D16">
        <w:t>N.º 3</w:t>
      </w:r>
      <w:r w:rsidR="00AC61B3">
        <w:noBreakHyphen/>
      </w:r>
      <w:r w:rsidRPr="004E1D16">
        <w:t>K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E14E583" w14:textId="77777777" w:rsidTr="003D13BF">
        <w:trPr>
          <w:trHeight w:hRule="exact" w:val="240"/>
          <w:jc w:val="center"/>
        </w:trPr>
        <w:tc>
          <w:tcPr>
            <w:tcW w:w="9752" w:type="dxa"/>
            <w:gridSpan w:val="2"/>
            <w:tcBorders>
              <w:top w:val="nil"/>
              <w:left w:val="nil"/>
              <w:bottom w:val="nil"/>
              <w:right w:val="nil"/>
            </w:tcBorders>
          </w:tcPr>
          <w:p w14:paraId="48E39696" w14:textId="77777777" w:rsidR="009612B6" w:rsidRPr="004E1D16" w:rsidRDefault="009612B6" w:rsidP="003D13BF"/>
        </w:tc>
      </w:tr>
      <w:tr w:rsidR="009612B6" w:rsidRPr="004E1D16" w14:paraId="1546F32C" w14:textId="77777777" w:rsidTr="003D13BF">
        <w:trPr>
          <w:trHeight w:val="240"/>
          <w:jc w:val="center"/>
        </w:trPr>
        <w:tc>
          <w:tcPr>
            <w:tcW w:w="4876" w:type="dxa"/>
            <w:tcBorders>
              <w:top w:val="nil"/>
              <w:left w:val="nil"/>
              <w:bottom w:val="nil"/>
              <w:right w:val="nil"/>
            </w:tcBorders>
          </w:tcPr>
          <w:p w14:paraId="62B5B77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04B569F" w14:textId="77777777" w:rsidR="009612B6" w:rsidRPr="004E1D16" w:rsidRDefault="009612B6" w:rsidP="003D13BF">
            <w:pPr>
              <w:pStyle w:val="AmColumnHeading"/>
            </w:pPr>
            <w:r w:rsidRPr="004E1D16">
              <w:t>Alteração</w:t>
            </w:r>
          </w:p>
        </w:tc>
      </w:tr>
      <w:tr w:rsidR="009612B6" w:rsidRPr="004E1D16" w14:paraId="5DA9CA16" w14:textId="77777777" w:rsidTr="003D13BF">
        <w:trPr>
          <w:jc w:val="center"/>
        </w:trPr>
        <w:tc>
          <w:tcPr>
            <w:tcW w:w="4876" w:type="dxa"/>
            <w:tcBorders>
              <w:top w:val="nil"/>
              <w:left w:val="nil"/>
              <w:bottom w:val="nil"/>
              <w:right w:val="nil"/>
            </w:tcBorders>
          </w:tcPr>
          <w:p w14:paraId="5DEB978E" w14:textId="77777777" w:rsidR="009612B6" w:rsidRPr="004E1D16" w:rsidRDefault="009612B6" w:rsidP="003D13BF">
            <w:pPr>
              <w:pStyle w:val="Normal6a"/>
            </w:pPr>
          </w:p>
        </w:tc>
        <w:tc>
          <w:tcPr>
            <w:tcW w:w="4876" w:type="dxa"/>
            <w:tcBorders>
              <w:top w:val="nil"/>
              <w:left w:val="nil"/>
              <w:bottom w:val="nil"/>
              <w:right w:val="nil"/>
            </w:tcBorders>
          </w:tcPr>
          <w:p w14:paraId="322201BF" w14:textId="09493F8A" w:rsidR="009612B6" w:rsidRPr="004E1D16" w:rsidRDefault="009612B6" w:rsidP="003D13BF">
            <w:pPr>
              <w:pStyle w:val="Normal6a"/>
            </w:pPr>
            <w:r w:rsidRPr="004E1D16">
              <w:rPr>
                <w:b/>
                <w:i/>
              </w:rPr>
              <w:t>3</w:t>
            </w:r>
            <w:r w:rsidR="00AC61B3">
              <w:rPr>
                <w:b/>
                <w:i/>
              </w:rPr>
              <w:noBreakHyphen/>
            </w:r>
            <w:r w:rsidRPr="004E1D16">
              <w:rPr>
                <w:b/>
                <w:i/>
              </w:rPr>
              <w:t>K.</w:t>
            </w:r>
            <w:r w:rsidRPr="004E1D16">
              <w:tab/>
            </w:r>
            <w:r w:rsidRPr="004E1D16">
              <w:rPr>
                <w:b/>
                <w:i/>
              </w:rPr>
              <w:t>Observa com preocupação o número crescente de reestruturações de empresas na Europa e o seu impacto nos trabalhadores e subcontratantes; lamenta, neste contexto, a suspensão do Fundo Europeu de Ajustamento à Globalização e do Fundo para uma Transição Justa no próximo QFP; salienta a importância da política e da legislação da UE, apoiadas por financiamento, destinadas a apoiar os trabalhadores em transição e a adaptar as suas competências a indústrias orientadas para o futuro;</w:t>
            </w:r>
          </w:p>
        </w:tc>
      </w:tr>
    </w:tbl>
    <w:p w14:paraId="55BA95B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20D901F" w14:textId="77777777" w:rsidR="009612B6" w:rsidRPr="004E1D16" w:rsidRDefault="009612B6" w:rsidP="009612B6">
      <w:r w:rsidRPr="004E1D16">
        <w:rPr>
          <w:rStyle w:val="HideTWBExt"/>
        </w:rPr>
        <w:t>&lt;/Amend&gt;</w:t>
      </w:r>
    </w:p>
    <w:p w14:paraId="45B5E8C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187</w:t>
      </w:r>
      <w:r w:rsidRPr="004E1D16">
        <w:rPr>
          <w:rStyle w:val="HideTWBExt"/>
        </w:rPr>
        <w:t>&lt;/NumAm&gt;</w:t>
      </w:r>
    </w:p>
    <w:p w14:paraId="6EAF2EB2"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519F42CC" w14:textId="77777777" w:rsidR="009612B6" w:rsidRPr="004E1D16" w:rsidRDefault="009612B6" w:rsidP="009612B6">
      <w:pPr>
        <w:pStyle w:val="NormalBold"/>
      </w:pPr>
      <w:r w:rsidRPr="004E1D16">
        <w:rPr>
          <w:rStyle w:val="HideTWBExt"/>
          <w:b w:val="0"/>
        </w:rPr>
        <w:t>&lt;/RepeatBlock-By&gt;</w:t>
      </w:r>
    </w:p>
    <w:p w14:paraId="65D267B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3E2E9D8" w14:textId="496FFED0"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D5F9636" w14:textId="77777777" w:rsidTr="003D13BF">
        <w:trPr>
          <w:trHeight w:hRule="exact" w:val="240"/>
          <w:jc w:val="center"/>
        </w:trPr>
        <w:tc>
          <w:tcPr>
            <w:tcW w:w="9752" w:type="dxa"/>
            <w:gridSpan w:val="2"/>
            <w:tcBorders>
              <w:top w:val="nil"/>
              <w:left w:val="nil"/>
              <w:bottom w:val="nil"/>
              <w:right w:val="nil"/>
            </w:tcBorders>
          </w:tcPr>
          <w:p w14:paraId="4331ED0B" w14:textId="77777777" w:rsidR="009612B6" w:rsidRPr="004E1D16" w:rsidRDefault="009612B6" w:rsidP="003D13BF"/>
        </w:tc>
      </w:tr>
      <w:tr w:rsidR="009612B6" w:rsidRPr="004E1D16" w14:paraId="3568508E" w14:textId="77777777" w:rsidTr="003D13BF">
        <w:trPr>
          <w:trHeight w:val="240"/>
          <w:jc w:val="center"/>
        </w:trPr>
        <w:tc>
          <w:tcPr>
            <w:tcW w:w="4876" w:type="dxa"/>
            <w:tcBorders>
              <w:top w:val="nil"/>
              <w:left w:val="nil"/>
              <w:bottom w:val="nil"/>
              <w:right w:val="nil"/>
            </w:tcBorders>
          </w:tcPr>
          <w:p w14:paraId="07127FF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BC310CC" w14:textId="77777777" w:rsidR="009612B6" w:rsidRPr="004E1D16" w:rsidRDefault="009612B6" w:rsidP="003D13BF">
            <w:pPr>
              <w:pStyle w:val="AmColumnHeading"/>
            </w:pPr>
            <w:r w:rsidRPr="004E1D16">
              <w:t>Alteração</w:t>
            </w:r>
          </w:p>
        </w:tc>
      </w:tr>
      <w:tr w:rsidR="009612B6" w:rsidRPr="004E1D16" w14:paraId="04DC3B0B" w14:textId="77777777" w:rsidTr="003D13BF">
        <w:trPr>
          <w:jc w:val="center"/>
        </w:trPr>
        <w:tc>
          <w:tcPr>
            <w:tcW w:w="4876" w:type="dxa"/>
            <w:tcBorders>
              <w:top w:val="nil"/>
              <w:left w:val="nil"/>
              <w:bottom w:val="nil"/>
              <w:right w:val="nil"/>
            </w:tcBorders>
          </w:tcPr>
          <w:p w14:paraId="7DE72788" w14:textId="4AB29AB4" w:rsidR="009612B6" w:rsidRPr="004E1D16" w:rsidRDefault="009612B6" w:rsidP="003D13BF">
            <w:pPr>
              <w:pStyle w:val="Normal6a"/>
            </w:pPr>
            <w:r w:rsidRPr="004E1D16">
              <w:rPr>
                <w:b/>
                <w:i/>
              </w:rPr>
              <w:t>4.</w:t>
            </w:r>
            <w:r w:rsidRPr="004E1D16">
              <w:tab/>
            </w:r>
            <w:r w:rsidRPr="004E1D16">
              <w:rPr>
                <w:b/>
                <w:i/>
              </w:rPr>
              <w:t>Congratula</w:t>
            </w:r>
            <w:r w:rsidR="00AC61B3">
              <w:rPr>
                <w:b/>
                <w:i/>
              </w:rPr>
              <w:noBreakHyphen/>
            </w:r>
            <w:r w:rsidRPr="004E1D16">
              <w:rPr>
                <w:b/>
                <w:i/>
              </w:rPr>
              <w:t>se com a inclusão permanente do quadro de convergência social no Semestre Europeu; insiste na sua importância, juntamente com o painel de indicadores sociais, para identificar os riscos e acompanhar os progressos em matéria de convergência social ascendente;</w:t>
            </w:r>
          </w:p>
        </w:tc>
        <w:tc>
          <w:tcPr>
            <w:tcW w:w="4876" w:type="dxa"/>
            <w:tcBorders>
              <w:top w:val="nil"/>
              <w:left w:val="nil"/>
              <w:bottom w:val="nil"/>
              <w:right w:val="nil"/>
            </w:tcBorders>
          </w:tcPr>
          <w:p w14:paraId="27E48558" w14:textId="77777777" w:rsidR="009612B6" w:rsidRPr="004E1D16" w:rsidRDefault="009612B6" w:rsidP="003D13BF">
            <w:pPr>
              <w:pStyle w:val="Normal6a"/>
            </w:pPr>
            <w:r w:rsidRPr="004E1D16">
              <w:rPr>
                <w:b/>
                <w:i/>
              </w:rPr>
              <w:t>Suprimido</w:t>
            </w:r>
          </w:p>
        </w:tc>
      </w:tr>
    </w:tbl>
    <w:p w14:paraId="0FD1BFB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7CB44AC2" w14:textId="77777777" w:rsidR="009612B6" w:rsidRPr="004E1D16" w:rsidRDefault="009612B6" w:rsidP="009612B6">
      <w:r w:rsidRPr="004E1D16">
        <w:rPr>
          <w:rStyle w:val="HideTWBExt"/>
        </w:rPr>
        <w:t>&lt;/Amend&gt;</w:t>
      </w:r>
    </w:p>
    <w:p w14:paraId="26A62A9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188</w:t>
      </w:r>
      <w:r w:rsidRPr="004E1D16">
        <w:rPr>
          <w:rStyle w:val="HideTWBExt"/>
        </w:rPr>
        <w:t>&lt;/NumAm&gt;</w:t>
      </w:r>
    </w:p>
    <w:p w14:paraId="4FBBEC65"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7768B1DC"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067C3698" w14:textId="77777777" w:rsidR="009612B6" w:rsidRPr="004E1D16" w:rsidRDefault="009612B6" w:rsidP="009612B6">
      <w:pPr>
        <w:pStyle w:val="NormalBold"/>
      </w:pPr>
      <w:r w:rsidRPr="004E1D16">
        <w:rPr>
          <w:rStyle w:val="HideTWBExt"/>
          <w:b w:val="0"/>
        </w:rPr>
        <w:t>&lt;/RepeatBlock-By&gt;</w:t>
      </w:r>
    </w:p>
    <w:p w14:paraId="6647077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DF61415" w14:textId="77777777"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D01B871" w14:textId="77777777" w:rsidTr="003D13BF">
        <w:trPr>
          <w:trHeight w:hRule="exact" w:val="240"/>
          <w:jc w:val="center"/>
        </w:trPr>
        <w:tc>
          <w:tcPr>
            <w:tcW w:w="9752" w:type="dxa"/>
            <w:gridSpan w:val="2"/>
            <w:tcBorders>
              <w:top w:val="nil"/>
              <w:left w:val="nil"/>
              <w:bottom w:val="nil"/>
              <w:right w:val="nil"/>
            </w:tcBorders>
          </w:tcPr>
          <w:p w14:paraId="746D37C7" w14:textId="77777777" w:rsidR="009612B6" w:rsidRPr="004E1D16" w:rsidRDefault="009612B6" w:rsidP="003D13BF"/>
        </w:tc>
      </w:tr>
      <w:tr w:rsidR="009612B6" w:rsidRPr="004E1D16" w14:paraId="613741E2" w14:textId="77777777" w:rsidTr="003D13BF">
        <w:trPr>
          <w:trHeight w:val="240"/>
          <w:jc w:val="center"/>
        </w:trPr>
        <w:tc>
          <w:tcPr>
            <w:tcW w:w="4876" w:type="dxa"/>
            <w:tcBorders>
              <w:top w:val="nil"/>
              <w:left w:val="nil"/>
              <w:bottom w:val="nil"/>
              <w:right w:val="nil"/>
            </w:tcBorders>
          </w:tcPr>
          <w:p w14:paraId="660D974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2722D0E" w14:textId="77777777" w:rsidR="009612B6" w:rsidRPr="004E1D16" w:rsidRDefault="009612B6" w:rsidP="003D13BF">
            <w:pPr>
              <w:pStyle w:val="AmColumnHeading"/>
            </w:pPr>
            <w:r w:rsidRPr="004E1D16">
              <w:t>Alteração</w:t>
            </w:r>
          </w:p>
        </w:tc>
      </w:tr>
      <w:tr w:rsidR="009612B6" w:rsidRPr="004E1D16" w14:paraId="65F7E40E" w14:textId="77777777" w:rsidTr="003D13BF">
        <w:trPr>
          <w:jc w:val="center"/>
        </w:trPr>
        <w:tc>
          <w:tcPr>
            <w:tcW w:w="4876" w:type="dxa"/>
            <w:tcBorders>
              <w:top w:val="nil"/>
              <w:left w:val="nil"/>
              <w:bottom w:val="nil"/>
              <w:right w:val="nil"/>
            </w:tcBorders>
          </w:tcPr>
          <w:p w14:paraId="1FE7661A" w14:textId="4BA3A4E5" w:rsidR="009612B6" w:rsidRPr="004E1D16" w:rsidRDefault="009612B6" w:rsidP="003D13BF">
            <w:pPr>
              <w:pStyle w:val="Normal6a"/>
            </w:pPr>
            <w:r w:rsidRPr="004E1D16">
              <w:rPr>
                <w:b/>
                <w:i/>
              </w:rPr>
              <w:t>4.</w:t>
            </w:r>
            <w:r w:rsidRPr="004E1D16">
              <w:tab/>
            </w:r>
            <w:r w:rsidRPr="004E1D16">
              <w:rPr>
                <w:b/>
                <w:i/>
              </w:rPr>
              <w:t>Congratula</w:t>
            </w:r>
            <w:r w:rsidR="00AC61B3">
              <w:rPr>
                <w:b/>
                <w:i/>
              </w:rPr>
              <w:noBreakHyphen/>
            </w:r>
            <w:r w:rsidRPr="004E1D16">
              <w:rPr>
                <w:b/>
                <w:i/>
              </w:rPr>
              <w:t>se com a inclusão permanente do quadro de convergência social no Semestre Europeu; insiste na sua importância, juntamente com o painel de indicadores sociais, para identificar os riscos e acompanhar os progressos em matéria de convergência social ascendente;</w:t>
            </w:r>
          </w:p>
        </w:tc>
        <w:tc>
          <w:tcPr>
            <w:tcW w:w="4876" w:type="dxa"/>
            <w:tcBorders>
              <w:top w:val="nil"/>
              <w:left w:val="nil"/>
              <w:bottom w:val="nil"/>
              <w:right w:val="nil"/>
            </w:tcBorders>
          </w:tcPr>
          <w:p w14:paraId="0B44B59C" w14:textId="77777777" w:rsidR="009612B6" w:rsidRPr="004E1D16" w:rsidRDefault="009612B6" w:rsidP="003D13BF">
            <w:pPr>
              <w:pStyle w:val="Normal6a"/>
            </w:pPr>
            <w:r w:rsidRPr="004E1D16">
              <w:rPr>
                <w:b/>
                <w:i/>
              </w:rPr>
              <w:t>Suprimido</w:t>
            </w:r>
          </w:p>
        </w:tc>
      </w:tr>
    </w:tbl>
    <w:p w14:paraId="71F4EAB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BDE45F3" w14:textId="77777777" w:rsidR="009612B6" w:rsidRPr="004E1D16" w:rsidRDefault="009612B6" w:rsidP="009612B6">
      <w:r w:rsidRPr="004E1D16">
        <w:rPr>
          <w:rStyle w:val="HideTWBExt"/>
        </w:rPr>
        <w:t>&lt;/Amend&gt;</w:t>
      </w:r>
    </w:p>
    <w:p w14:paraId="4714C53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189</w:t>
      </w:r>
      <w:r w:rsidRPr="004E1D16">
        <w:rPr>
          <w:rStyle w:val="HideTWBExt"/>
        </w:rPr>
        <w:t>&lt;/NumAm&gt;</w:t>
      </w:r>
    </w:p>
    <w:p w14:paraId="02DE39A1"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25591E2" w14:textId="77777777" w:rsidR="009612B6" w:rsidRPr="004E1D16" w:rsidRDefault="009612B6" w:rsidP="009612B6">
      <w:pPr>
        <w:pStyle w:val="NormalBold"/>
      </w:pPr>
      <w:r w:rsidRPr="004E1D16">
        <w:rPr>
          <w:rStyle w:val="HideTWBExt"/>
          <w:b w:val="0"/>
        </w:rPr>
        <w:t>&lt;/RepeatBlock-By&gt;</w:t>
      </w:r>
    </w:p>
    <w:p w14:paraId="47CA4E0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71FC1CD" w14:textId="77777777"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7D99AB2" w14:textId="77777777" w:rsidTr="003D13BF">
        <w:trPr>
          <w:trHeight w:hRule="exact" w:val="240"/>
          <w:jc w:val="center"/>
        </w:trPr>
        <w:tc>
          <w:tcPr>
            <w:tcW w:w="9752" w:type="dxa"/>
            <w:gridSpan w:val="2"/>
            <w:tcBorders>
              <w:top w:val="nil"/>
              <w:left w:val="nil"/>
              <w:bottom w:val="nil"/>
              <w:right w:val="nil"/>
            </w:tcBorders>
          </w:tcPr>
          <w:p w14:paraId="585AA0D9" w14:textId="77777777" w:rsidR="009612B6" w:rsidRPr="004E1D16" w:rsidRDefault="009612B6" w:rsidP="003D13BF"/>
        </w:tc>
      </w:tr>
      <w:tr w:rsidR="009612B6" w:rsidRPr="004E1D16" w14:paraId="51A440CB" w14:textId="77777777" w:rsidTr="003D13BF">
        <w:trPr>
          <w:trHeight w:val="240"/>
          <w:jc w:val="center"/>
        </w:trPr>
        <w:tc>
          <w:tcPr>
            <w:tcW w:w="4876" w:type="dxa"/>
            <w:tcBorders>
              <w:top w:val="nil"/>
              <w:left w:val="nil"/>
              <w:bottom w:val="nil"/>
              <w:right w:val="nil"/>
            </w:tcBorders>
          </w:tcPr>
          <w:p w14:paraId="62106DC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B50B108" w14:textId="77777777" w:rsidR="009612B6" w:rsidRPr="004E1D16" w:rsidRDefault="009612B6" w:rsidP="003D13BF">
            <w:pPr>
              <w:pStyle w:val="AmColumnHeading"/>
            </w:pPr>
            <w:r w:rsidRPr="004E1D16">
              <w:t>Alteração</w:t>
            </w:r>
          </w:p>
        </w:tc>
      </w:tr>
      <w:tr w:rsidR="009612B6" w:rsidRPr="004E1D16" w14:paraId="76A8E0CE" w14:textId="77777777" w:rsidTr="003D13BF">
        <w:trPr>
          <w:jc w:val="center"/>
        </w:trPr>
        <w:tc>
          <w:tcPr>
            <w:tcW w:w="4876" w:type="dxa"/>
            <w:tcBorders>
              <w:top w:val="nil"/>
              <w:left w:val="nil"/>
              <w:bottom w:val="nil"/>
              <w:right w:val="nil"/>
            </w:tcBorders>
          </w:tcPr>
          <w:p w14:paraId="25569120" w14:textId="0D448F02" w:rsidR="009612B6" w:rsidRPr="004E1D16" w:rsidRDefault="009612B6" w:rsidP="003D13BF">
            <w:pPr>
              <w:pStyle w:val="Normal6a"/>
            </w:pPr>
            <w:r w:rsidRPr="004E1D16">
              <w:t>4.</w:t>
            </w:r>
            <w:r w:rsidRPr="004E1D16">
              <w:tab/>
              <w:t>Congratula</w:t>
            </w:r>
            <w:r w:rsidR="00AC61B3">
              <w:noBreakHyphen/>
            </w:r>
            <w:r w:rsidRPr="004E1D16">
              <w:t xml:space="preserve">se com a inclusão permanente do quadro de convergência social no Semestre Europeu; insiste na sua </w:t>
            </w:r>
            <w:r w:rsidRPr="004E1D16">
              <w:lastRenderedPageBreak/>
              <w:t>importância, juntamente com o painel de indicadores sociais, para identificar os riscos e acompanhar os progressos em matéria de convergência social ascendente;</w:t>
            </w:r>
          </w:p>
        </w:tc>
        <w:tc>
          <w:tcPr>
            <w:tcW w:w="4876" w:type="dxa"/>
            <w:tcBorders>
              <w:top w:val="nil"/>
              <w:left w:val="nil"/>
              <w:bottom w:val="nil"/>
              <w:right w:val="nil"/>
            </w:tcBorders>
          </w:tcPr>
          <w:p w14:paraId="050A4940" w14:textId="3B3157A3" w:rsidR="009612B6" w:rsidRPr="004E1D16" w:rsidRDefault="009612B6" w:rsidP="003D13BF">
            <w:pPr>
              <w:pStyle w:val="Normal6a"/>
            </w:pPr>
            <w:r w:rsidRPr="004E1D16">
              <w:lastRenderedPageBreak/>
              <w:t>4.</w:t>
            </w:r>
            <w:r w:rsidRPr="004E1D16">
              <w:tab/>
              <w:t>Congratula</w:t>
            </w:r>
            <w:r w:rsidR="00AC61B3">
              <w:noBreakHyphen/>
            </w:r>
            <w:r w:rsidRPr="004E1D16">
              <w:t xml:space="preserve">se com a inclusão permanente do quadro de convergência social no Semestre Europeu; insiste na sua </w:t>
            </w:r>
            <w:r w:rsidRPr="004E1D16">
              <w:lastRenderedPageBreak/>
              <w:t xml:space="preserve">importância, juntamente com o painel de indicadores sociais, para identificar os riscos e acompanhar os progressos em matéria de convergência social ascendente; </w:t>
            </w:r>
            <w:r w:rsidRPr="004E1D16">
              <w:rPr>
                <w:b/>
                <w:i/>
              </w:rPr>
              <w:t>congratula</w:t>
            </w:r>
            <w:r w:rsidR="00AC61B3">
              <w:rPr>
                <w:b/>
                <w:i/>
              </w:rPr>
              <w:noBreakHyphen/>
            </w:r>
            <w:r w:rsidRPr="004E1D16">
              <w:rPr>
                <w:b/>
                <w:i/>
              </w:rPr>
              <w:t>se com o facto de a proposta de Relatório Conjunto sobre o Emprego (RCE) apresentar uma análise específica por país com base nos princípios do Quadro de Convergência Social; insta a Comissão a continuar a desenvolver instrumentos inovadores de análise quantitativa e qualitativa no âmbito deste novo quadro, a fim de otimizar a sua utilização nos futuros ciclos do Semestre Europeu;</w:t>
            </w:r>
          </w:p>
        </w:tc>
      </w:tr>
    </w:tbl>
    <w:p w14:paraId="47C546C1"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6384722" w14:textId="77777777" w:rsidR="009612B6" w:rsidRPr="004E1D16" w:rsidRDefault="009612B6" w:rsidP="009612B6">
      <w:r w:rsidRPr="004E1D16">
        <w:rPr>
          <w:rStyle w:val="HideTWBExt"/>
        </w:rPr>
        <w:t>&lt;/Amend&gt;</w:t>
      </w:r>
    </w:p>
    <w:p w14:paraId="5AD2C6B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190</w:t>
      </w:r>
      <w:r w:rsidRPr="004E1D16">
        <w:rPr>
          <w:rStyle w:val="HideTWBExt"/>
        </w:rPr>
        <w:t>&lt;/NumAm&gt;</w:t>
      </w:r>
    </w:p>
    <w:p w14:paraId="631DEFD5"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E86B5AB" w14:textId="77777777" w:rsidR="009612B6" w:rsidRPr="004E1D16" w:rsidRDefault="009612B6" w:rsidP="009612B6">
      <w:pPr>
        <w:pStyle w:val="NormalBold"/>
      </w:pPr>
      <w:r w:rsidRPr="004E1D16">
        <w:rPr>
          <w:rStyle w:val="HideTWBExt"/>
          <w:b w:val="0"/>
        </w:rPr>
        <w:t>&lt;/RepeatBlock-By&gt;</w:t>
      </w:r>
    </w:p>
    <w:p w14:paraId="60F41B3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FC3F7E0" w14:textId="77777777"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35FBC6F" w14:textId="77777777" w:rsidTr="003D13BF">
        <w:trPr>
          <w:trHeight w:hRule="exact" w:val="240"/>
          <w:jc w:val="center"/>
        </w:trPr>
        <w:tc>
          <w:tcPr>
            <w:tcW w:w="9752" w:type="dxa"/>
            <w:gridSpan w:val="2"/>
            <w:tcBorders>
              <w:top w:val="nil"/>
              <w:left w:val="nil"/>
              <w:bottom w:val="nil"/>
              <w:right w:val="nil"/>
            </w:tcBorders>
          </w:tcPr>
          <w:p w14:paraId="6C091461" w14:textId="77777777" w:rsidR="009612B6" w:rsidRPr="004E1D16" w:rsidRDefault="009612B6" w:rsidP="003D13BF"/>
        </w:tc>
      </w:tr>
      <w:tr w:rsidR="009612B6" w:rsidRPr="004E1D16" w14:paraId="630468ED" w14:textId="77777777" w:rsidTr="003D13BF">
        <w:trPr>
          <w:trHeight w:val="240"/>
          <w:jc w:val="center"/>
        </w:trPr>
        <w:tc>
          <w:tcPr>
            <w:tcW w:w="4876" w:type="dxa"/>
            <w:tcBorders>
              <w:top w:val="nil"/>
              <w:left w:val="nil"/>
              <w:bottom w:val="nil"/>
              <w:right w:val="nil"/>
            </w:tcBorders>
          </w:tcPr>
          <w:p w14:paraId="7ACCB71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A98626B" w14:textId="77777777" w:rsidR="009612B6" w:rsidRPr="004E1D16" w:rsidRDefault="009612B6" w:rsidP="003D13BF">
            <w:pPr>
              <w:pStyle w:val="AmColumnHeading"/>
            </w:pPr>
            <w:r w:rsidRPr="004E1D16">
              <w:t>Alteração</w:t>
            </w:r>
          </w:p>
        </w:tc>
      </w:tr>
      <w:tr w:rsidR="009612B6" w:rsidRPr="004E1D16" w14:paraId="320125A0" w14:textId="77777777" w:rsidTr="003D13BF">
        <w:trPr>
          <w:jc w:val="center"/>
        </w:trPr>
        <w:tc>
          <w:tcPr>
            <w:tcW w:w="4876" w:type="dxa"/>
            <w:tcBorders>
              <w:top w:val="nil"/>
              <w:left w:val="nil"/>
              <w:bottom w:val="nil"/>
              <w:right w:val="nil"/>
            </w:tcBorders>
          </w:tcPr>
          <w:p w14:paraId="3B3A45EF" w14:textId="4D02A874" w:rsidR="009612B6" w:rsidRPr="004E1D16" w:rsidRDefault="009612B6" w:rsidP="003D13BF">
            <w:pPr>
              <w:pStyle w:val="Normal6a"/>
            </w:pPr>
            <w:r w:rsidRPr="004E1D16">
              <w:t>4.</w:t>
            </w:r>
            <w:r w:rsidRPr="004E1D16">
              <w:tab/>
              <w:t>Congratula</w:t>
            </w:r>
            <w:r w:rsidR="00AC61B3">
              <w:noBreakHyphen/>
            </w:r>
            <w:r w:rsidRPr="004E1D16">
              <w:t>se com a inclusão permanente do quadro de convergência social no Semestre Europeu; insiste na sua importância, juntamente com o painel de indicadores sociais, para identificar os riscos e acompanhar os progressos em matéria de convergência social ascendente;</w:t>
            </w:r>
          </w:p>
        </w:tc>
        <w:tc>
          <w:tcPr>
            <w:tcW w:w="4876" w:type="dxa"/>
            <w:tcBorders>
              <w:top w:val="nil"/>
              <w:left w:val="nil"/>
              <w:bottom w:val="nil"/>
              <w:right w:val="nil"/>
            </w:tcBorders>
          </w:tcPr>
          <w:p w14:paraId="4599A2A3" w14:textId="34FCDDA7" w:rsidR="009612B6" w:rsidRPr="004E1D16" w:rsidRDefault="009612B6" w:rsidP="003D13BF">
            <w:pPr>
              <w:pStyle w:val="Normal6a"/>
            </w:pPr>
            <w:r w:rsidRPr="004E1D16">
              <w:t>4.</w:t>
            </w:r>
            <w:r w:rsidRPr="004E1D16">
              <w:tab/>
              <w:t>Congratula</w:t>
            </w:r>
            <w:r w:rsidR="00AC61B3">
              <w:noBreakHyphen/>
            </w:r>
            <w:r w:rsidRPr="004E1D16">
              <w:t xml:space="preserve">se com a inclusão permanente do quadro de convergência social no Semestre Europeu; insiste na sua importância, juntamente com o painel de indicadores sociais, para identificar os riscos e acompanhar os progressos em matéria de convergência social ascendente; </w:t>
            </w:r>
            <w:r w:rsidRPr="004E1D16">
              <w:rPr>
                <w:b/>
                <w:i/>
              </w:rPr>
              <w:t>insta a Comissão a fazer pleno uso do Quadro de Convergência Social e a traduzir as suas conclusões em recomendações e orientações políticas concretas e específicas por país;</w:t>
            </w:r>
          </w:p>
        </w:tc>
      </w:tr>
    </w:tbl>
    <w:p w14:paraId="710D3FD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4581233" w14:textId="77777777" w:rsidR="009612B6" w:rsidRPr="004E1D16" w:rsidRDefault="009612B6" w:rsidP="009612B6">
      <w:r w:rsidRPr="004E1D16">
        <w:rPr>
          <w:rStyle w:val="HideTWBExt"/>
        </w:rPr>
        <w:t>&lt;/Amend&gt;</w:t>
      </w:r>
    </w:p>
    <w:p w14:paraId="474D7EA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191</w:t>
      </w:r>
      <w:r w:rsidRPr="004E1D16">
        <w:rPr>
          <w:rStyle w:val="HideTWBExt"/>
        </w:rPr>
        <w:t>&lt;/NumAm&gt;</w:t>
      </w:r>
    </w:p>
    <w:p w14:paraId="03018C51"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6D70AE41" w14:textId="77777777" w:rsidR="009612B6" w:rsidRPr="004E1D16" w:rsidRDefault="009612B6" w:rsidP="009612B6">
      <w:pPr>
        <w:pStyle w:val="NormalBold"/>
      </w:pPr>
      <w:r w:rsidRPr="004E1D16">
        <w:rPr>
          <w:rStyle w:val="HideTWBExt"/>
          <w:b w:val="0"/>
        </w:rPr>
        <w:t>&lt;/RepeatBlock-By&gt;</w:t>
      </w:r>
    </w:p>
    <w:p w14:paraId="16D9E19D" w14:textId="77777777" w:rsidR="009612B6" w:rsidRPr="004E1D16" w:rsidRDefault="009612B6" w:rsidP="009612B6">
      <w:pPr>
        <w:pStyle w:val="NormalBold"/>
      </w:pPr>
      <w:r w:rsidRPr="004E1D16">
        <w:rPr>
          <w:rStyle w:val="HideTWBExt"/>
        </w:rPr>
        <w:lastRenderedPageBreak/>
        <w:t>&lt;DocAmend&gt;</w:t>
      </w:r>
      <w:r w:rsidRPr="004E1D16">
        <w:t>Proposta de resolução</w:t>
      </w:r>
      <w:r w:rsidRPr="004E1D16">
        <w:rPr>
          <w:rStyle w:val="HideTWBExt"/>
        </w:rPr>
        <w:t>&lt;/DocAmend&gt;</w:t>
      </w:r>
    </w:p>
    <w:p w14:paraId="3FB1011A" w14:textId="77777777"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B748BBC" w14:textId="77777777" w:rsidTr="003D13BF">
        <w:trPr>
          <w:trHeight w:hRule="exact" w:val="240"/>
          <w:jc w:val="center"/>
        </w:trPr>
        <w:tc>
          <w:tcPr>
            <w:tcW w:w="9752" w:type="dxa"/>
            <w:gridSpan w:val="2"/>
            <w:tcBorders>
              <w:top w:val="nil"/>
              <w:left w:val="nil"/>
              <w:bottom w:val="nil"/>
              <w:right w:val="nil"/>
            </w:tcBorders>
          </w:tcPr>
          <w:p w14:paraId="04841DB6" w14:textId="77777777" w:rsidR="009612B6" w:rsidRPr="004E1D16" w:rsidRDefault="009612B6" w:rsidP="003D13BF"/>
        </w:tc>
      </w:tr>
      <w:tr w:rsidR="009612B6" w:rsidRPr="004E1D16" w14:paraId="7B20C14E" w14:textId="77777777" w:rsidTr="003D13BF">
        <w:trPr>
          <w:trHeight w:val="240"/>
          <w:jc w:val="center"/>
        </w:trPr>
        <w:tc>
          <w:tcPr>
            <w:tcW w:w="4876" w:type="dxa"/>
            <w:tcBorders>
              <w:top w:val="nil"/>
              <w:left w:val="nil"/>
              <w:bottom w:val="nil"/>
              <w:right w:val="nil"/>
            </w:tcBorders>
          </w:tcPr>
          <w:p w14:paraId="2121831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DAFC4E2" w14:textId="77777777" w:rsidR="009612B6" w:rsidRPr="004E1D16" w:rsidRDefault="009612B6" w:rsidP="003D13BF">
            <w:pPr>
              <w:pStyle w:val="AmColumnHeading"/>
            </w:pPr>
            <w:r w:rsidRPr="004E1D16">
              <w:t>Alteração</w:t>
            </w:r>
          </w:p>
        </w:tc>
      </w:tr>
      <w:tr w:rsidR="009612B6" w:rsidRPr="004E1D16" w14:paraId="652DBBCD" w14:textId="77777777" w:rsidTr="003D13BF">
        <w:trPr>
          <w:jc w:val="center"/>
        </w:trPr>
        <w:tc>
          <w:tcPr>
            <w:tcW w:w="4876" w:type="dxa"/>
            <w:tcBorders>
              <w:top w:val="nil"/>
              <w:left w:val="nil"/>
              <w:bottom w:val="nil"/>
              <w:right w:val="nil"/>
            </w:tcBorders>
          </w:tcPr>
          <w:p w14:paraId="32A4B7CF" w14:textId="4270C1EF" w:rsidR="009612B6" w:rsidRPr="004E1D16" w:rsidRDefault="009612B6" w:rsidP="003D13BF">
            <w:pPr>
              <w:pStyle w:val="Normal6a"/>
            </w:pPr>
            <w:r w:rsidRPr="004E1D16">
              <w:t>4.</w:t>
            </w:r>
            <w:r w:rsidRPr="004E1D16">
              <w:tab/>
              <w:t>Congratula</w:t>
            </w:r>
            <w:r w:rsidR="00AC61B3">
              <w:noBreakHyphen/>
            </w:r>
            <w:r w:rsidRPr="004E1D16">
              <w:t>se com a inclusão permanente do quadro de convergência social no Semestre Europeu; insiste na sua importância, juntamente com o painel de indicadores sociais, para identificar os riscos e acompanhar os progressos em matéria de convergência social ascendente;</w:t>
            </w:r>
          </w:p>
        </w:tc>
        <w:tc>
          <w:tcPr>
            <w:tcW w:w="4876" w:type="dxa"/>
            <w:tcBorders>
              <w:top w:val="nil"/>
              <w:left w:val="nil"/>
              <w:bottom w:val="nil"/>
              <w:right w:val="nil"/>
            </w:tcBorders>
          </w:tcPr>
          <w:p w14:paraId="742C5E62" w14:textId="1EDAC200" w:rsidR="009612B6" w:rsidRPr="004E1D16" w:rsidRDefault="009612B6" w:rsidP="003D13BF">
            <w:pPr>
              <w:pStyle w:val="Normal6a"/>
            </w:pPr>
            <w:r w:rsidRPr="004E1D16">
              <w:t>4.</w:t>
            </w:r>
            <w:r w:rsidRPr="004E1D16">
              <w:tab/>
              <w:t>Congratula</w:t>
            </w:r>
            <w:r w:rsidR="00AC61B3">
              <w:noBreakHyphen/>
            </w:r>
            <w:r w:rsidRPr="004E1D16">
              <w:t xml:space="preserve">se com a inclusão permanente do quadro de convergência social no Semestre Europeu; insiste na sua importância, juntamente com o painel de indicadores sociais, para identificar os riscos e acompanhar os progressos em matéria de convergência social ascendente; </w:t>
            </w:r>
            <w:r w:rsidRPr="004E1D16">
              <w:rPr>
                <w:b/>
                <w:i/>
              </w:rPr>
              <w:t>insta a Comissão a assegurar que o painel de indicadores sociais seja complementado por indicadores que meçam os encargos administrativos e os impactos das medidas sociais na competitividade;</w:t>
            </w:r>
          </w:p>
        </w:tc>
      </w:tr>
    </w:tbl>
    <w:p w14:paraId="268A9E6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EEAF98F" w14:textId="77777777" w:rsidR="009612B6" w:rsidRPr="004E1D16" w:rsidRDefault="009612B6" w:rsidP="009612B6">
      <w:r w:rsidRPr="004E1D16">
        <w:rPr>
          <w:rStyle w:val="HideTWBExt"/>
        </w:rPr>
        <w:t>&lt;/Amend&gt;</w:t>
      </w:r>
    </w:p>
    <w:p w14:paraId="472E872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192</w:t>
      </w:r>
      <w:r w:rsidRPr="004E1D16">
        <w:rPr>
          <w:rStyle w:val="HideTWBExt"/>
        </w:rPr>
        <w:t>&lt;/NumAm&gt;</w:t>
      </w:r>
    </w:p>
    <w:p w14:paraId="5F03E7A4"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33DA5DD0"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5B4DC93B" w14:textId="77777777" w:rsidR="009612B6" w:rsidRPr="004E1D16" w:rsidRDefault="009612B6" w:rsidP="009612B6">
      <w:pPr>
        <w:pStyle w:val="NormalBold"/>
      </w:pPr>
      <w:r w:rsidRPr="004E1D16">
        <w:rPr>
          <w:rStyle w:val="HideTWBExt"/>
          <w:b w:val="0"/>
        </w:rPr>
        <w:t>&lt;/RepeatBlock-By&gt;</w:t>
      </w:r>
    </w:p>
    <w:p w14:paraId="522DC00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02C1C4A" w14:textId="77777777"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7EB3553" w14:textId="77777777" w:rsidTr="003D13BF">
        <w:trPr>
          <w:trHeight w:hRule="exact" w:val="240"/>
          <w:jc w:val="center"/>
        </w:trPr>
        <w:tc>
          <w:tcPr>
            <w:tcW w:w="9752" w:type="dxa"/>
            <w:gridSpan w:val="2"/>
            <w:tcBorders>
              <w:top w:val="nil"/>
              <w:left w:val="nil"/>
              <w:bottom w:val="nil"/>
              <w:right w:val="nil"/>
            </w:tcBorders>
          </w:tcPr>
          <w:p w14:paraId="77461D9E" w14:textId="77777777" w:rsidR="009612B6" w:rsidRPr="004E1D16" w:rsidRDefault="009612B6" w:rsidP="003D13BF"/>
        </w:tc>
      </w:tr>
      <w:tr w:rsidR="009612B6" w:rsidRPr="004E1D16" w14:paraId="2DD71D18" w14:textId="77777777" w:rsidTr="003D13BF">
        <w:trPr>
          <w:trHeight w:val="240"/>
          <w:jc w:val="center"/>
        </w:trPr>
        <w:tc>
          <w:tcPr>
            <w:tcW w:w="4876" w:type="dxa"/>
            <w:tcBorders>
              <w:top w:val="nil"/>
              <w:left w:val="nil"/>
              <w:bottom w:val="nil"/>
              <w:right w:val="nil"/>
            </w:tcBorders>
          </w:tcPr>
          <w:p w14:paraId="7569A5F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110D563" w14:textId="77777777" w:rsidR="009612B6" w:rsidRPr="004E1D16" w:rsidRDefault="009612B6" w:rsidP="003D13BF">
            <w:pPr>
              <w:pStyle w:val="AmColumnHeading"/>
            </w:pPr>
            <w:r w:rsidRPr="004E1D16">
              <w:t>Alteração</w:t>
            </w:r>
          </w:p>
        </w:tc>
      </w:tr>
      <w:tr w:rsidR="009612B6" w:rsidRPr="004E1D16" w14:paraId="4D754AC4" w14:textId="77777777" w:rsidTr="003D13BF">
        <w:trPr>
          <w:jc w:val="center"/>
        </w:trPr>
        <w:tc>
          <w:tcPr>
            <w:tcW w:w="4876" w:type="dxa"/>
            <w:tcBorders>
              <w:top w:val="nil"/>
              <w:left w:val="nil"/>
              <w:bottom w:val="nil"/>
              <w:right w:val="nil"/>
            </w:tcBorders>
          </w:tcPr>
          <w:p w14:paraId="3083EB60" w14:textId="4A6171F5" w:rsidR="009612B6" w:rsidRPr="004E1D16" w:rsidRDefault="009612B6" w:rsidP="003D13BF">
            <w:pPr>
              <w:pStyle w:val="Normal6a"/>
            </w:pPr>
            <w:r w:rsidRPr="004E1D16">
              <w:t>4.</w:t>
            </w:r>
            <w:r w:rsidRPr="004E1D16">
              <w:tab/>
              <w:t>Congratula</w:t>
            </w:r>
            <w:r w:rsidR="00AC61B3">
              <w:noBreakHyphen/>
            </w:r>
            <w:r w:rsidRPr="004E1D16">
              <w:t>se com a inclusão permanente do quadro de convergência social no Semestre Europeu; insiste na sua importância, juntamente com o painel de indicadores sociais, para identificar os riscos e acompanhar os progressos em matéria de convergência social ascendente;</w:t>
            </w:r>
          </w:p>
        </w:tc>
        <w:tc>
          <w:tcPr>
            <w:tcW w:w="4876" w:type="dxa"/>
            <w:tcBorders>
              <w:top w:val="nil"/>
              <w:left w:val="nil"/>
              <w:bottom w:val="nil"/>
              <w:right w:val="nil"/>
            </w:tcBorders>
          </w:tcPr>
          <w:p w14:paraId="4FE98A8E" w14:textId="7E3AF09A" w:rsidR="009612B6" w:rsidRPr="004E1D16" w:rsidRDefault="009612B6" w:rsidP="003D13BF">
            <w:pPr>
              <w:pStyle w:val="Normal6a"/>
            </w:pPr>
            <w:r w:rsidRPr="004E1D16">
              <w:t>4.</w:t>
            </w:r>
            <w:r w:rsidRPr="004E1D16">
              <w:tab/>
              <w:t>Congratula</w:t>
            </w:r>
            <w:r w:rsidR="00AC61B3">
              <w:noBreakHyphen/>
            </w:r>
            <w:r w:rsidRPr="004E1D16">
              <w:t xml:space="preserve">se com a inclusão permanente do Quadro de Convergência Social no Semestre Europeu; insiste na sua importância, juntamente com o painel de indicadores sociais, para identificar os riscos e acompanhar os progressos em matéria de convergência social ascendente </w:t>
            </w:r>
            <w:r w:rsidRPr="004E1D16">
              <w:rPr>
                <w:b/>
                <w:i/>
              </w:rPr>
              <w:t>na redução das desigualdades, no reforço dos sistemas de proteção social e na promoção de condições de trabalho dignas e de medidas de apoio para garantir equidade nas transições</w:t>
            </w:r>
            <w:r w:rsidRPr="004E1D16">
              <w:t>;</w:t>
            </w:r>
          </w:p>
        </w:tc>
      </w:tr>
    </w:tbl>
    <w:p w14:paraId="27C2319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FF57FBD" w14:textId="77777777" w:rsidR="009612B6" w:rsidRPr="004E1D16" w:rsidRDefault="009612B6" w:rsidP="009612B6">
      <w:r w:rsidRPr="004E1D16">
        <w:rPr>
          <w:rStyle w:val="HideTWBExt"/>
        </w:rPr>
        <w:t>&lt;/Amend&gt;</w:t>
      </w:r>
    </w:p>
    <w:p w14:paraId="13954C7A"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193</w:t>
      </w:r>
      <w:r w:rsidRPr="004E1D16">
        <w:rPr>
          <w:rStyle w:val="HideTWBExt"/>
        </w:rPr>
        <w:t>&lt;/NumAm&gt;</w:t>
      </w:r>
    </w:p>
    <w:p w14:paraId="61A391CD"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5B1D4920" w14:textId="77777777" w:rsidR="009612B6" w:rsidRPr="004E1D16" w:rsidRDefault="009612B6" w:rsidP="009612B6">
      <w:pPr>
        <w:pStyle w:val="NormalBold"/>
      </w:pPr>
      <w:r w:rsidRPr="004E1D16">
        <w:rPr>
          <w:rStyle w:val="HideTWBExt"/>
          <w:b w:val="0"/>
        </w:rPr>
        <w:t>&lt;/RepeatBlock-By&gt;</w:t>
      </w:r>
    </w:p>
    <w:p w14:paraId="0D8B40C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241825D" w14:textId="77777777"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DFC6459" w14:textId="77777777" w:rsidTr="003D13BF">
        <w:trPr>
          <w:trHeight w:hRule="exact" w:val="240"/>
          <w:jc w:val="center"/>
        </w:trPr>
        <w:tc>
          <w:tcPr>
            <w:tcW w:w="9752" w:type="dxa"/>
            <w:gridSpan w:val="2"/>
            <w:tcBorders>
              <w:top w:val="nil"/>
              <w:left w:val="nil"/>
              <w:bottom w:val="nil"/>
              <w:right w:val="nil"/>
            </w:tcBorders>
          </w:tcPr>
          <w:p w14:paraId="163302BA" w14:textId="77777777" w:rsidR="009612B6" w:rsidRPr="004E1D16" w:rsidRDefault="009612B6" w:rsidP="003D13BF"/>
        </w:tc>
      </w:tr>
      <w:tr w:rsidR="009612B6" w:rsidRPr="004E1D16" w14:paraId="3AE58BE5" w14:textId="77777777" w:rsidTr="003D13BF">
        <w:trPr>
          <w:trHeight w:val="240"/>
          <w:jc w:val="center"/>
        </w:trPr>
        <w:tc>
          <w:tcPr>
            <w:tcW w:w="4876" w:type="dxa"/>
            <w:tcBorders>
              <w:top w:val="nil"/>
              <w:left w:val="nil"/>
              <w:bottom w:val="nil"/>
              <w:right w:val="nil"/>
            </w:tcBorders>
          </w:tcPr>
          <w:p w14:paraId="16A28ED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54D8B4A" w14:textId="77777777" w:rsidR="009612B6" w:rsidRPr="004E1D16" w:rsidRDefault="009612B6" w:rsidP="003D13BF">
            <w:pPr>
              <w:pStyle w:val="AmColumnHeading"/>
            </w:pPr>
            <w:r w:rsidRPr="004E1D16">
              <w:t>Alteração</w:t>
            </w:r>
          </w:p>
        </w:tc>
      </w:tr>
      <w:tr w:rsidR="009612B6" w:rsidRPr="004E1D16" w14:paraId="43C82858" w14:textId="77777777" w:rsidTr="003D13BF">
        <w:trPr>
          <w:jc w:val="center"/>
        </w:trPr>
        <w:tc>
          <w:tcPr>
            <w:tcW w:w="4876" w:type="dxa"/>
            <w:tcBorders>
              <w:top w:val="nil"/>
              <w:left w:val="nil"/>
              <w:bottom w:val="nil"/>
              <w:right w:val="nil"/>
            </w:tcBorders>
          </w:tcPr>
          <w:p w14:paraId="1334AD55" w14:textId="0106BE48" w:rsidR="009612B6" w:rsidRPr="004E1D16" w:rsidRDefault="009612B6" w:rsidP="003D13BF">
            <w:pPr>
              <w:pStyle w:val="Normal6a"/>
            </w:pPr>
            <w:r w:rsidRPr="004E1D16">
              <w:t>4.</w:t>
            </w:r>
            <w:r w:rsidRPr="004E1D16">
              <w:tab/>
              <w:t>Congratula</w:t>
            </w:r>
            <w:r w:rsidR="00AC61B3">
              <w:noBreakHyphen/>
            </w:r>
            <w:r w:rsidRPr="004E1D16">
              <w:t>se com a inclusão permanente do quadro de convergência social no Semestre Europeu; insiste na sua importância, juntamente com o painel de indicadores sociais, para identificar os riscos e acompanhar os progressos em matéria de convergência social ascendente;</w:t>
            </w:r>
          </w:p>
        </w:tc>
        <w:tc>
          <w:tcPr>
            <w:tcW w:w="4876" w:type="dxa"/>
            <w:tcBorders>
              <w:top w:val="nil"/>
              <w:left w:val="nil"/>
              <w:bottom w:val="nil"/>
              <w:right w:val="nil"/>
            </w:tcBorders>
          </w:tcPr>
          <w:p w14:paraId="66EA40E3" w14:textId="0EBCC073" w:rsidR="009612B6" w:rsidRPr="004E1D16" w:rsidRDefault="009612B6" w:rsidP="003D13BF">
            <w:pPr>
              <w:pStyle w:val="Normal6a"/>
            </w:pPr>
            <w:r w:rsidRPr="004E1D16">
              <w:t>4.</w:t>
            </w:r>
            <w:r w:rsidRPr="004E1D16">
              <w:tab/>
              <w:t>Congratula</w:t>
            </w:r>
            <w:r w:rsidR="00AC61B3">
              <w:noBreakHyphen/>
            </w:r>
            <w:r w:rsidRPr="004E1D16">
              <w:t xml:space="preserve">se com a inclusão permanente do quadro de convergência social no Semestre Europeu; insiste na sua importância, juntamente com o painel de indicadores sociais, para identificar os riscos e acompanhar os progressos em matéria de convergência social ascendente; </w:t>
            </w:r>
            <w:r w:rsidRPr="004E1D16">
              <w:rPr>
                <w:b/>
                <w:i/>
              </w:rPr>
              <w:t>observa que persistem desafios em domínios como a redução da pobreza global e dos encargos com a habitação</w:t>
            </w:r>
            <w:r w:rsidRPr="004E1D16">
              <w:rPr>
                <w:b/>
                <w:i/>
                <w:vertAlign w:val="superscript"/>
              </w:rPr>
              <w:t>8</w:t>
            </w:r>
            <w:r w:rsidR="00AC61B3">
              <w:rPr>
                <w:b/>
                <w:i/>
                <w:vertAlign w:val="superscript"/>
              </w:rPr>
              <w:noBreakHyphen/>
            </w:r>
            <w:r w:rsidRPr="004E1D16">
              <w:rPr>
                <w:b/>
                <w:i/>
                <w:vertAlign w:val="superscript"/>
              </w:rPr>
              <w:t>A</w:t>
            </w:r>
            <w:r w:rsidRPr="004E1D16">
              <w:rPr>
                <w:b/>
                <w:i/>
              </w:rPr>
              <w:t>;</w:t>
            </w:r>
          </w:p>
        </w:tc>
      </w:tr>
      <w:tr w:rsidR="009612B6" w:rsidRPr="004E1D16" w14:paraId="5CFEBE5E" w14:textId="77777777" w:rsidTr="003D13BF">
        <w:trPr>
          <w:jc w:val="center"/>
        </w:trPr>
        <w:tc>
          <w:tcPr>
            <w:tcW w:w="4876" w:type="dxa"/>
            <w:tcBorders>
              <w:top w:val="nil"/>
              <w:left w:val="nil"/>
              <w:bottom w:val="nil"/>
              <w:right w:val="nil"/>
            </w:tcBorders>
          </w:tcPr>
          <w:p w14:paraId="70C096AD" w14:textId="77777777" w:rsidR="009612B6" w:rsidRPr="004E1D16" w:rsidRDefault="009612B6" w:rsidP="003D13BF"/>
        </w:tc>
        <w:tc>
          <w:tcPr>
            <w:tcW w:w="4876" w:type="dxa"/>
            <w:tcBorders>
              <w:top w:val="nil"/>
              <w:left w:val="nil"/>
              <w:bottom w:val="nil"/>
              <w:right w:val="nil"/>
            </w:tcBorders>
          </w:tcPr>
          <w:p w14:paraId="27615B77" w14:textId="77777777" w:rsidR="009612B6" w:rsidRPr="004E1D16" w:rsidRDefault="009612B6" w:rsidP="003D13BF">
            <w:pPr>
              <w:pStyle w:val="Normal6a"/>
            </w:pPr>
            <w:r w:rsidRPr="004E1D16">
              <w:rPr>
                <w:b/>
                <w:i/>
              </w:rPr>
              <w:t>_________________</w:t>
            </w:r>
          </w:p>
        </w:tc>
      </w:tr>
      <w:tr w:rsidR="009612B6" w:rsidRPr="004E1D16" w14:paraId="39AC42C3" w14:textId="77777777" w:rsidTr="003D13BF">
        <w:trPr>
          <w:jc w:val="center"/>
        </w:trPr>
        <w:tc>
          <w:tcPr>
            <w:tcW w:w="4876" w:type="dxa"/>
            <w:tcBorders>
              <w:top w:val="nil"/>
              <w:left w:val="nil"/>
              <w:bottom w:val="nil"/>
              <w:right w:val="nil"/>
            </w:tcBorders>
          </w:tcPr>
          <w:p w14:paraId="33DA09B2" w14:textId="77777777" w:rsidR="009612B6" w:rsidRPr="004E1D16" w:rsidRDefault="009612B6" w:rsidP="003D13BF"/>
        </w:tc>
        <w:tc>
          <w:tcPr>
            <w:tcW w:w="4876" w:type="dxa"/>
            <w:tcBorders>
              <w:top w:val="nil"/>
              <w:left w:val="nil"/>
              <w:bottom w:val="nil"/>
              <w:right w:val="nil"/>
            </w:tcBorders>
          </w:tcPr>
          <w:p w14:paraId="4EB2BA92" w14:textId="1D4EB6CB" w:rsidR="009612B6" w:rsidRPr="004E1D16" w:rsidRDefault="009612B6" w:rsidP="003D13BF">
            <w:pPr>
              <w:pStyle w:val="Normal6a"/>
            </w:pPr>
            <w:r w:rsidRPr="004E1D16">
              <w:rPr>
                <w:b/>
                <w:i/>
                <w:vertAlign w:val="superscript"/>
              </w:rPr>
              <w:t>8</w:t>
            </w:r>
            <w:r w:rsidR="00AC61B3">
              <w:rPr>
                <w:b/>
                <w:i/>
                <w:vertAlign w:val="superscript"/>
              </w:rPr>
              <w:noBreakHyphen/>
            </w:r>
            <w:r w:rsidRPr="004E1D16">
              <w:rPr>
                <w:b/>
                <w:i/>
                <w:vertAlign w:val="superscript"/>
              </w:rPr>
              <w:t>A</w:t>
            </w:r>
            <w:r w:rsidRPr="004E1D16">
              <w:t xml:space="preserve"> </w:t>
            </w:r>
            <w:r w:rsidRPr="004E1D16">
              <w:rPr>
                <w:b/>
                <w:i/>
              </w:rPr>
              <w:t>Eurofound (2026), «The role of trade unions and employers’ organisations in the European Semester in 2024</w:t>
            </w:r>
            <w:r w:rsidR="00AC61B3">
              <w:rPr>
                <w:b/>
                <w:i/>
              </w:rPr>
              <w:noBreakHyphen/>
            </w:r>
            <w:r w:rsidRPr="004E1D16">
              <w:rPr>
                <w:b/>
                <w:i/>
              </w:rPr>
              <w:t>2025» [O papel dos sindicatos e das organizações patronais no Semestre Europeu em 2024</w:t>
            </w:r>
            <w:r w:rsidR="00AC61B3">
              <w:rPr>
                <w:b/>
                <w:i/>
              </w:rPr>
              <w:noBreakHyphen/>
            </w:r>
            <w:r w:rsidRPr="004E1D16">
              <w:rPr>
                <w:b/>
                <w:i/>
              </w:rPr>
              <w:t>2025], cap. 4.</w:t>
            </w:r>
          </w:p>
        </w:tc>
      </w:tr>
    </w:tbl>
    <w:p w14:paraId="208A16D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C9C2F4B" w14:textId="77777777" w:rsidR="009612B6" w:rsidRPr="004E1D16" w:rsidRDefault="009612B6" w:rsidP="009612B6">
      <w:r w:rsidRPr="004E1D16">
        <w:rPr>
          <w:rStyle w:val="HideTWBExt"/>
        </w:rPr>
        <w:t>&lt;/Amend&gt;</w:t>
      </w:r>
    </w:p>
    <w:p w14:paraId="45C94E5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194</w:t>
      </w:r>
      <w:r w:rsidRPr="004E1D16">
        <w:rPr>
          <w:rStyle w:val="HideTWBExt"/>
        </w:rPr>
        <w:t>&lt;/NumAm&gt;</w:t>
      </w:r>
    </w:p>
    <w:p w14:paraId="56CF880B"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72A2F46C" w14:textId="77777777" w:rsidR="009612B6" w:rsidRPr="004E1D16" w:rsidRDefault="009612B6" w:rsidP="009612B6">
      <w:pPr>
        <w:pStyle w:val="NormalBold"/>
      </w:pPr>
      <w:r w:rsidRPr="004E1D16">
        <w:rPr>
          <w:rStyle w:val="HideTWBExt"/>
          <w:b w:val="0"/>
        </w:rPr>
        <w:t>&lt;/RepeatBlock-By&gt;</w:t>
      </w:r>
    </w:p>
    <w:p w14:paraId="7087B8A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1C50FAE" w14:textId="77777777"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E77B80D" w14:textId="77777777" w:rsidTr="003D13BF">
        <w:trPr>
          <w:trHeight w:hRule="exact" w:val="240"/>
          <w:jc w:val="center"/>
        </w:trPr>
        <w:tc>
          <w:tcPr>
            <w:tcW w:w="9752" w:type="dxa"/>
            <w:gridSpan w:val="2"/>
            <w:tcBorders>
              <w:top w:val="nil"/>
              <w:left w:val="nil"/>
              <w:bottom w:val="nil"/>
              <w:right w:val="nil"/>
            </w:tcBorders>
          </w:tcPr>
          <w:p w14:paraId="1FF754AA" w14:textId="77777777" w:rsidR="009612B6" w:rsidRPr="004E1D16" w:rsidRDefault="009612B6" w:rsidP="003D13BF"/>
        </w:tc>
      </w:tr>
      <w:tr w:rsidR="009612B6" w:rsidRPr="004E1D16" w14:paraId="1191F41A" w14:textId="77777777" w:rsidTr="003D13BF">
        <w:trPr>
          <w:trHeight w:val="240"/>
          <w:jc w:val="center"/>
        </w:trPr>
        <w:tc>
          <w:tcPr>
            <w:tcW w:w="4876" w:type="dxa"/>
            <w:tcBorders>
              <w:top w:val="nil"/>
              <w:left w:val="nil"/>
              <w:bottom w:val="nil"/>
              <w:right w:val="nil"/>
            </w:tcBorders>
          </w:tcPr>
          <w:p w14:paraId="01DCB0B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A73A51D" w14:textId="77777777" w:rsidR="009612B6" w:rsidRPr="004E1D16" w:rsidRDefault="009612B6" w:rsidP="003D13BF">
            <w:pPr>
              <w:pStyle w:val="AmColumnHeading"/>
            </w:pPr>
            <w:r w:rsidRPr="004E1D16">
              <w:t>Alteração</w:t>
            </w:r>
          </w:p>
        </w:tc>
      </w:tr>
      <w:tr w:rsidR="009612B6" w:rsidRPr="004E1D16" w14:paraId="1159C7B7" w14:textId="77777777" w:rsidTr="003D13BF">
        <w:trPr>
          <w:jc w:val="center"/>
        </w:trPr>
        <w:tc>
          <w:tcPr>
            <w:tcW w:w="4876" w:type="dxa"/>
            <w:tcBorders>
              <w:top w:val="nil"/>
              <w:left w:val="nil"/>
              <w:bottom w:val="nil"/>
              <w:right w:val="nil"/>
            </w:tcBorders>
          </w:tcPr>
          <w:p w14:paraId="274E3426" w14:textId="49DAC180" w:rsidR="009612B6" w:rsidRPr="004E1D16" w:rsidRDefault="009612B6" w:rsidP="003D13BF">
            <w:pPr>
              <w:pStyle w:val="Normal6a"/>
            </w:pPr>
            <w:r w:rsidRPr="004E1D16">
              <w:t>4.</w:t>
            </w:r>
            <w:r w:rsidRPr="004E1D16">
              <w:tab/>
            </w:r>
            <w:r w:rsidRPr="004E1D16">
              <w:rPr>
                <w:b/>
                <w:i/>
              </w:rPr>
              <w:t>Congratula</w:t>
            </w:r>
            <w:r w:rsidR="00AC61B3">
              <w:rPr>
                <w:b/>
                <w:i/>
              </w:rPr>
              <w:noBreakHyphen/>
            </w:r>
            <w:r w:rsidRPr="004E1D16">
              <w:rPr>
                <w:b/>
                <w:i/>
              </w:rPr>
              <w:t>se</w:t>
            </w:r>
            <w:r w:rsidRPr="004E1D16">
              <w:t xml:space="preserve"> com a inclusão permanente do quadro de convergência social no Semestre Europeu</w:t>
            </w:r>
            <w:r w:rsidRPr="004E1D16">
              <w:rPr>
                <w:b/>
                <w:i/>
              </w:rPr>
              <w:t>;</w:t>
            </w:r>
            <w:r w:rsidRPr="004E1D16">
              <w:t xml:space="preserve"> </w:t>
            </w:r>
            <w:r w:rsidRPr="004E1D16">
              <w:rPr>
                <w:b/>
                <w:i/>
              </w:rPr>
              <w:t>insiste na sua importância, juntamente com o painel de indicadores sociais, para identificar os riscos e acompanhar os</w:t>
            </w:r>
            <w:r w:rsidRPr="004E1D16">
              <w:t xml:space="preserve"> progressos </w:t>
            </w:r>
            <w:r w:rsidRPr="004E1D16">
              <w:rPr>
                <w:b/>
                <w:i/>
              </w:rPr>
              <w:t>em matéria de convergência social ascendente</w:t>
            </w:r>
            <w:r w:rsidRPr="004E1D16">
              <w:t>;</w:t>
            </w:r>
          </w:p>
        </w:tc>
        <w:tc>
          <w:tcPr>
            <w:tcW w:w="4876" w:type="dxa"/>
            <w:tcBorders>
              <w:top w:val="nil"/>
              <w:left w:val="nil"/>
              <w:bottom w:val="nil"/>
              <w:right w:val="nil"/>
            </w:tcBorders>
          </w:tcPr>
          <w:p w14:paraId="7E334E8F" w14:textId="31D25BCC" w:rsidR="009612B6" w:rsidRPr="004E1D16" w:rsidRDefault="009612B6" w:rsidP="003D13BF">
            <w:pPr>
              <w:pStyle w:val="Normal6a"/>
            </w:pPr>
            <w:r w:rsidRPr="004E1D16">
              <w:t>4.</w:t>
            </w:r>
            <w:r w:rsidRPr="004E1D16">
              <w:tab/>
            </w:r>
            <w:r w:rsidRPr="004E1D16">
              <w:rPr>
                <w:b/>
                <w:i/>
              </w:rPr>
              <w:t>Manifesta a sua preocupação</w:t>
            </w:r>
            <w:r w:rsidRPr="004E1D16">
              <w:t xml:space="preserve"> com a inclusão permanente do quadro de convergência social no Semestre Europeu </w:t>
            </w:r>
            <w:r w:rsidRPr="004E1D16">
              <w:rPr>
                <w:b/>
                <w:i/>
              </w:rPr>
              <w:t>e salienta que qualquer acompanhamento dos</w:t>
            </w:r>
            <w:r w:rsidRPr="004E1D16">
              <w:t xml:space="preserve"> progressos </w:t>
            </w:r>
            <w:r w:rsidRPr="004E1D16">
              <w:rPr>
                <w:b/>
                <w:i/>
              </w:rPr>
              <w:t>sociais deve respeitar plenamente as competências dos Estados</w:t>
            </w:r>
            <w:r w:rsidR="00AC61B3">
              <w:rPr>
                <w:b/>
                <w:i/>
              </w:rPr>
              <w:noBreakHyphen/>
            </w:r>
            <w:r w:rsidRPr="004E1D16">
              <w:rPr>
                <w:b/>
                <w:i/>
              </w:rPr>
              <w:t>Membros e as prioridades nacionais</w:t>
            </w:r>
            <w:r w:rsidRPr="004E1D16">
              <w:t>;</w:t>
            </w:r>
          </w:p>
        </w:tc>
      </w:tr>
    </w:tbl>
    <w:p w14:paraId="3C4F67CF"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D4E501B" w14:textId="77777777" w:rsidR="009612B6" w:rsidRPr="004E1D16" w:rsidRDefault="009612B6" w:rsidP="009612B6">
      <w:r w:rsidRPr="004E1D16">
        <w:rPr>
          <w:rStyle w:val="HideTWBExt"/>
        </w:rPr>
        <w:t>&lt;/Amend&gt;</w:t>
      </w:r>
    </w:p>
    <w:p w14:paraId="6E12101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195</w:t>
      </w:r>
      <w:r w:rsidRPr="004E1D16">
        <w:rPr>
          <w:rStyle w:val="HideTWBExt"/>
        </w:rPr>
        <w:t>&lt;/NumAm&gt;</w:t>
      </w:r>
    </w:p>
    <w:p w14:paraId="46015399" w14:textId="77777777" w:rsidR="009612B6" w:rsidRPr="004E1D16" w:rsidRDefault="009612B6" w:rsidP="009612B6">
      <w:pPr>
        <w:pStyle w:val="NormalBold"/>
      </w:pPr>
      <w:r w:rsidRPr="004E1D16">
        <w:rPr>
          <w:rStyle w:val="HideTWBExt"/>
          <w:b w:val="0"/>
        </w:rPr>
        <w:t>&lt;RepeatBlock-By&gt;&lt;Members&gt;</w:t>
      </w:r>
      <w:r w:rsidRPr="004E1D16">
        <w:t>Galato Alexandraki, Emmanouil Fragkos</w:t>
      </w:r>
      <w:r w:rsidRPr="004E1D16">
        <w:rPr>
          <w:rStyle w:val="HideTWBExt"/>
          <w:b w:val="0"/>
        </w:rPr>
        <w:t>&lt;/Members&gt;</w:t>
      </w:r>
    </w:p>
    <w:p w14:paraId="3BF0E26F" w14:textId="77777777" w:rsidR="009612B6" w:rsidRPr="004E1D16" w:rsidRDefault="009612B6" w:rsidP="009612B6">
      <w:pPr>
        <w:pStyle w:val="NormalBold"/>
      </w:pPr>
      <w:r w:rsidRPr="004E1D16">
        <w:rPr>
          <w:rStyle w:val="HideTWBExt"/>
          <w:b w:val="0"/>
        </w:rPr>
        <w:t>&lt;/RepeatBlock-By&gt;</w:t>
      </w:r>
    </w:p>
    <w:p w14:paraId="232B8B9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8974D2A" w14:textId="77777777" w:rsidR="009612B6" w:rsidRPr="004E1D16" w:rsidRDefault="009612B6" w:rsidP="009612B6">
      <w:pPr>
        <w:pStyle w:val="NormalBold"/>
      </w:pPr>
      <w:r w:rsidRPr="004E1D16">
        <w:rPr>
          <w:rStyle w:val="HideTWBExt"/>
        </w:rPr>
        <w:t>&lt;Article&gt;</w:t>
      </w:r>
      <w:r w:rsidRPr="004E1D16">
        <w:t>N.º 4</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EEDCDD4" w14:textId="77777777" w:rsidTr="003D13BF">
        <w:trPr>
          <w:trHeight w:hRule="exact" w:val="240"/>
          <w:jc w:val="center"/>
        </w:trPr>
        <w:tc>
          <w:tcPr>
            <w:tcW w:w="9752" w:type="dxa"/>
            <w:gridSpan w:val="2"/>
            <w:tcBorders>
              <w:top w:val="nil"/>
              <w:left w:val="nil"/>
              <w:bottom w:val="nil"/>
              <w:right w:val="nil"/>
            </w:tcBorders>
          </w:tcPr>
          <w:p w14:paraId="3F782344" w14:textId="77777777" w:rsidR="009612B6" w:rsidRPr="004E1D16" w:rsidRDefault="009612B6" w:rsidP="003D13BF"/>
        </w:tc>
      </w:tr>
      <w:tr w:rsidR="009612B6" w:rsidRPr="004E1D16" w14:paraId="3680BC50" w14:textId="77777777" w:rsidTr="003D13BF">
        <w:trPr>
          <w:trHeight w:val="240"/>
          <w:jc w:val="center"/>
        </w:trPr>
        <w:tc>
          <w:tcPr>
            <w:tcW w:w="4876" w:type="dxa"/>
            <w:tcBorders>
              <w:top w:val="nil"/>
              <w:left w:val="nil"/>
              <w:bottom w:val="nil"/>
              <w:right w:val="nil"/>
            </w:tcBorders>
          </w:tcPr>
          <w:p w14:paraId="03FE2DF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935F83B" w14:textId="77777777" w:rsidR="009612B6" w:rsidRPr="004E1D16" w:rsidRDefault="009612B6" w:rsidP="003D13BF">
            <w:pPr>
              <w:pStyle w:val="AmColumnHeading"/>
            </w:pPr>
            <w:r w:rsidRPr="004E1D16">
              <w:t>Alteração</w:t>
            </w:r>
          </w:p>
        </w:tc>
      </w:tr>
      <w:tr w:rsidR="009612B6" w:rsidRPr="004E1D16" w14:paraId="760FA6E3" w14:textId="77777777" w:rsidTr="003D13BF">
        <w:trPr>
          <w:jc w:val="center"/>
        </w:trPr>
        <w:tc>
          <w:tcPr>
            <w:tcW w:w="4876" w:type="dxa"/>
            <w:tcBorders>
              <w:top w:val="nil"/>
              <w:left w:val="nil"/>
              <w:bottom w:val="nil"/>
              <w:right w:val="nil"/>
            </w:tcBorders>
          </w:tcPr>
          <w:p w14:paraId="03C50A7B" w14:textId="3B7F55F8" w:rsidR="009612B6" w:rsidRPr="004E1D16" w:rsidRDefault="009612B6" w:rsidP="003D13BF">
            <w:pPr>
              <w:pStyle w:val="Normal6a"/>
            </w:pPr>
            <w:r w:rsidRPr="004E1D16">
              <w:t>4.</w:t>
            </w:r>
            <w:r w:rsidRPr="004E1D16">
              <w:tab/>
            </w:r>
            <w:r w:rsidRPr="004E1D16">
              <w:rPr>
                <w:b/>
                <w:i/>
              </w:rPr>
              <w:t>Congratula</w:t>
            </w:r>
            <w:r w:rsidR="00AC61B3">
              <w:rPr>
                <w:b/>
                <w:i/>
              </w:rPr>
              <w:noBreakHyphen/>
            </w:r>
            <w:r w:rsidRPr="004E1D16">
              <w:rPr>
                <w:b/>
                <w:i/>
              </w:rPr>
              <w:t>se com a inclusão permanente do quadro de convergência social no Semestre Europeu;</w:t>
            </w:r>
            <w:r w:rsidRPr="004E1D16">
              <w:t xml:space="preserve"> insiste na </w:t>
            </w:r>
            <w:r w:rsidRPr="004E1D16">
              <w:rPr>
                <w:b/>
                <w:i/>
              </w:rPr>
              <w:t>sua importância, juntamente com o</w:t>
            </w:r>
            <w:r w:rsidRPr="004E1D16">
              <w:t xml:space="preserve"> painel de indicadores sociais</w:t>
            </w:r>
            <w:r w:rsidRPr="004E1D16">
              <w:rPr>
                <w:b/>
                <w:i/>
              </w:rPr>
              <w:t>, para identificar os riscos e acompanhar os progressos em matéria de convergência social ascendente</w:t>
            </w:r>
            <w:r w:rsidRPr="004E1D16">
              <w:t>;</w:t>
            </w:r>
          </w:p>
        </w:tc>
        <w:tc>
          <w:tcPr>
            <w:tcW w:w="4876" w:type="dxa"/>
            <w:tcBorders>
              <w:top w:val="nil"/>
              <w:left w:val="nil"/>
              <w:bottom w:val="nil"/>
              <w:right w:val="nil"/>
            </w:tcBorders>
          </w:tcPr>
          <w:p w14:paraId="392FB3C0" w14:textId="0A830DC7" w:rsidR="009612B6" w:rsidRPr="004E1D16" w:rsidRDefault="009612B6" w:rsidP="003D13BF">
            <w:pPr>
              <w:pStyle w:val="Normal6a"/>
            </w:pPr>
            <w:r w:rsidRPr="004E1D16">
              <w:t>4.</w:t>
            </w:r>
            <w:r w:rsidRPr="004E1D16">
              <w:tab/>
              <w:t xml:space="preserve">Insiste na </w:t>
            </w:r>
            <w:r w:rsidRPr="004E1D16">
              <w:rPr>
                <w:b/>
                <w:i/>
              </w:rPr>
              <w:t>necessidade de transparência metodológica no que diz respeito ao</w:t>
            </w:r>
            <w:r w:rsidRPr="004E1D16">
              <w:t xml:space="preserve"> painel de indicadores sociais</w:t>
            </w:r>
            <w:r w:rsidRPr="004E1D16">
              <w:rPr>
                <w:b/>
                <w:i/>
              </w:rPr>
              <w:t>;</w:t>
            </w:r>
            <w:r w:rsidRPr="004E1D16">
              <w:t xml:space="preserve"> </w:t>
            </w:r>
            <w:r w:rsidRPr="004E1D16">
              <w:rPr>
                <w:b/>
                <w:i/>
              </w:rPr>
              <w:t>insta a Comissão a publicar os casos e as limitações de cada indicador, para que as avaliações reflitam com precisão as condições socioeconómicas dos Estados</w:t>
            </w:r>
            <w:r w:rsidR="00AC61B3">
              <w:rPr>
                <w:b/>
                <w:i/>
              </w:rPr>
              <w:noBreakHyphen/>
            </w:r>
            <w:r w:rsidRPr="004E1D16">
              <w:rPr>
                <w:b/>
                <w:i/>
              </w:rPr>
              <w:t>Membros</w:t>
            </w:r>
            <w:r w:rsidRPr="004E1D16">
              <w:t>;</w:t>
            </w:r>
          </w:p>
        </w:tc>
      </w:tr>
    </w:tbl>
    <w:p w14:paraId="5182400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0CDE7C26" w14:textId="77777777" w:rsidR="009612B6" w:rsidRPr="004E1D16" w:rsidRDefault="009612B6" w:rsidP="009612B6">
      <w:r w:rsidRPr="004E1D16">
        <w:rPr>
          <w:rStyle w:val="HideTWBExt"/>
        </w:rPr>
        <w:t>&lt;/Amend&gt;</w:t>
      </w:r>
    </w:p>
    <w:p w14:paraId="6C20E90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196</w:t>
      </w:r>
      <w:r w:rsidRPr="004E1D16">
        <w:rPr>
          <w:rStyle w:val="HideTWBExt"/>
        </w:rPr>
        <w:t>&lt;/NumAm&gt;</w:t>
      </w:r>
    </w:p>
    <w:p w14:paraId="4597F2AE"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7145C7E9" w14:textId="77777777" w:rsidR="009612B6" w:rsidRPr="004E1D16" w:rsidRDefault="009612B6" w:rsidP="009612B6">
      <w:pPr>
        <w:pStyle w:val="NormalBold"/>
      </w:pPr>
      <w:r w:rsidRPr="004E1D16">
        <w:rPr>
          <w:rStyle w:val="HideTWBExt"/>
          <w:b w:val="0"/>
        </w:rPr>
        <w:t>&lt;/RepeatBlock-By&gt;</w:t>
      </w:r>
    </w:p>
    <w:p w14:paraId="1D13398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592712C" w14:textId="7FB607C4" w:rsidR="009612B6" w:rsidRPr="004E1D16" w:rsidRDefault="009612B6" w:rsidP="009612B6">
      <w:pPr>
        <w:pStyle w:val="NormalBold"/>
      </w:pPr>
      <w:r w:rsidRPr="004E1D16">
        <w:rPr>
          <w:rStyle w:val="HideTWBExt"/>
        </w:rPr>
        <w:t>&lt;Article&gt;</w:t>
      </w:r>
      <w:r w:rsidRPr="004E1D16">
        <w:t>N.º 4</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9152AC7" w14:textId="77777777" w:rsidTr="003D13BF">
        <w:trPr>
          <w:trHeight w:hRule="exact" w:val="240"/>
          <w:jc w:val="center"/>
        </w:trPr>
        <w:tc>
          <w:tcPr>
            <w:tcW w:w="9752" w:type="dxa"/>
            <w:gridSpan w:val="2"/>
            <w:tcBorders>
              <w:top w:val="nil"/>
              <w:left w:val="nil"/>
              <w:bottom w:val="nil"/>
              <w:right w:val="nil"/>
            </w:tcBorders>
          </w:tcPr>
          <w:p w14:paraId="5E0C4DE5" w14:textId="77777777" w:rsidR="009612B6" w:rsidRPr="004E1D16" w:rsidRDefault="009612B6" w:rsidP="003D13BF"/>
        </w:tc>
      </w:tr>
      <w:tr w:rsidR="009612B6" w:rsidRPr="004E1D16" w14:paraId="13296202" w14:textId="77777777" w:rsidTr="003D13BF">
        <w:trPr>
          <w:trHeight w:val="240"/>
          <w:jc w:val="center"/>
        </w:trPr>
        <w:tc>
          <w:tcPr>
            <w:tcW w:w="4876" w:type="dxa"/>
            <w:tcBorders>
              <w:top w:val="nil"/>
              <w:left w:val="nil"/>
              <w:bottom w:val="nil"/>
              <w:right w:val="nil"/>
            </w:tcBorders>
          </w:tcPr>
          <w:p w14:paraId="5C16CCF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1C0F950" w14:textId="77777777" w:rsidR="009612B6" w:rsidRPr="004E1D16" w:rsidRDefault="009612B6" w:rsidP="003D13BF">
            <w:pPr>
              <w:pStyle w:val="AmColumnHeading"/>
            </w:pPr>
            <w:r w:rsidRPr="004E1D16">
              <w:t>Alteração</w:t>
            </w:r>
          </w:p>
        </w:tc>
      </w:tr>
      <w:tr w:rsidR="009612B6" w:rsidRPr="004E1D16" w14:paraId="062A6EB7" w14:textId="77777777" w:rsidTr="003D13BF">
        <w:trPr>
          <w:jc w:val="center"/>
        </w:trPr>
        <w:tc>
          <w:tcPr>
            <w:tcW w:w="4876" w:type="dxa"/>
            <w:tcBorders>
              <w:top w:val="nil"/>
              <w:left w:val="nil"/>
              <w:bottom w:val="nil"/>
              <w:right w:val="nil"/>
            </w:tcBorders>
          </w:tcPr>
          <w:p w14:paraId="35A1A897" w14:textId="77777777" w:rsidR="009612B6" w:rsidRPr="004E1D16" w:rsidRDefault="009612B6" w:rsidP="003D13BF">
            <w:pPr>
              <w:pStyle w:val="Normal6a"/>
            </w:pPr>
          </w:p>
        </w:tc>
        <w:tc>
          <w:tcPr>
            <w:tcW w:w="4876" w:type="dxa"/>
            <w:tcBorders>
              <w:top w:val="nil"/>
              <w:left w:val="nil"/>
              <w:bottom w:val="nil"/>
              <w:right w:val="nil"/>
            </w:tcBorders>
          </w:tcPr>
          <w:p w14:paraId="15CD75BC" w14:textId="26975F2F" w:rsidR="009612B6" w:rsidRPr="004E1D16" w:rsidRDefault="009612B6" w:rsidP="003D13BF">
            <w:pPr>
              <w:pStyle w:val="Normal6a"/>
            </w:pPr>
            <w:r w:rsidRPr="004E1D16">
              <w:rPr>
                <w:b/>
                <w:i/>
              </w:rPr>
              <w:t>4</w:t>
            </w:r>
            <w:r w:rsidR="00AC61B3">
              <w:rPr>
                <w:b/>
                <w:i/>
              </w:rPr>
              <w:noBreakHyphen/>
            </w:r>
            <w:r w:rsidRPr="004E1D16">
              <w:rPr>
                <w:b/>
                <w:i/>
              </w:rPr>
              <w:t>A.</w:t>
            </w:r>
            <w:r w:rsidRPr="004E1D16">
              <w:tab/>
            </w:r>
            <w:r w:rsidRPr="004E1D16">
              <w:rPr>
                <w:b/>
                <w:i/>
              </w:rPr>
              <w:t xml:space="preserve">Insta a Comissão a integrar sistematicamente o painel de indicadores sociais e os indicadores do Pilar Europeu dos Direitos Sociais no Semestre Europeu, assegurando que as recomendações específicas por país visem erradicar a pobreza e as desigualdades, não comprometam o acesso a emprego de qualidade, à proteção social, à negociação coletiva, a salários adequados, a serviços públicos, incluindo serviços públicos digitalizados, à educação, aos cuidados de saúde e à habitação, e que sejam desencadeadas medidas corretivas sempre que as desigualdades sociais, como a pobreza ou a pobreza no trabalho, </w:t>
            </w:r>
            <w:r w:rsidRPr="004E1D16">
              <w:rPr>
                <w:b/>
                <w:i/>
              </w:rPr>
              <w:lastRenderedPageBreak/>
              <w:t>aumentem;</w:t>
            </w:r>
          </w:p>
        </w:tc>
      </w:tr>
    </w:tbl>
    <w:p w14:paraId="24E6058D"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76FA600" w14:textId="77777777" w:rsidR="009612B6" w:rsidRPr="004E1D16" w:rsidRDefault="009612B6" w:rsidP="009612B6">
      <w:r w:rsidRPr="004E1D16">
        <w:rPr>
          <w:rStyle w:val="HideTWBExt"/>
        </w:rPr>
        <w:t>&lt;/Amend&gt;</w:t>
      </w:r>
    </w:p>
    <w:p w14:paraId="4C07307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197</w:t>
      </w:r>
      <w:r w:rsidRPr="004E1D16">
        <w:rPr>
          <w:rStyle w:val="HideTWBExt"/>
        </w:rPr>
        <w:t>&lt;/NumAm&gt;</w:t>
      </w:r>
    </w:p>
    <w:p w14:paraId="4ADA1D51"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CA38418" w14:textId="77777777" w:rsidR="009612B6" w:rsidRPr="004E1D16" w:rsidRDefault="009612B6" w:rsidP="009612B6">
      <w:pPr>
        <w:pStyle w:val="NormalBold"/>
      </w:pPr>
      <w:r w:rsidRPr="004E1D16">
        <w:rPr>
          <w:rStyle w:val="HideTWBExt"/>
          <w:b w:val="0"/>
        </w:rPr>
        <w:t>&lt;/RepeatBlock-By&gt;</w:t>
      </w:r>
    </w:p>
    <w:p w14:paraId="180F542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F1B2D70" w14:textId="51CE89BE" w:rsidR="009612B6" w:rsidRPr="004E1D16" w:rsidRDefault="009612B6" w:rsidP="009612B6">
      <w:pPr>
        <w:pStyle w:val="NormalBold"/>
      </w:pPr>
      <w:r w:rsidRPr="004E1D16">
        <w:rPr>
          <w:rStyle w:val="HideTWBExt"/>
        </w:rPr>
        <w:t>&lt;Article&gt;</w:t>
      </w:r>
      <w:r w:rsidRPr="004E1D16">
        <w:t>N.º 4</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721E283" w14:textId="77777777" w:rsidTr="003D13BF">
        <w:trPr>
          <w:trHeight w:hRule="exact" w:val="240"/>
          <w:jc w:val="center"/>
        </w:trPr>
        <w:tc>
          <w:tcPr>
            <w:tcW w:w="9752" w:type="dxa"/>
            <w:gridSpan w:val="2"/>
            <w:tcBorders>
              <w:top w:val="nil"/>
              <w:left w:val="nil"/>
              <w:bottom w:val="nil"/>
              <w:right w:val="nil"/>
            </w:tcBorders>
          </w:tcPr>
          <w:p w14:paraId="70AAE50C" w14:textId="77777777" w:rsidR="009612B6" w:rsidRPr="004E1D16" w:rsidRDefault="009612B6" w:rsidP="003D13BF"/>
        </w:tc>
      </w:tr>
      <w:tr w:rsidR="009612B6" w:rsidRPr="004E1D16" w14:paraId="5B8F69FE" w14:textId="77777777" w:rsidTr="003D13BF">
        <w:trPr>
          <w:trHeight w:val="240"/>
          <w:jc w:val="center"/>
        </w:trPr>
        <w:tc>
          <w:tcPr>
            <w:tcW w:w="4876" w:type="dxa"/>
            <w:tcBorders>
              <w:top w:val="nil"/>
              <w:left w:val="nil"/>
              <w:bottom w:val="nil"/>
              <w:right w:val="nil"/>
            </w:tcBorders>
          </w:tcPr>
          <w:p w14:paraId="19FB9DD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4E26025" w14:textId="77777777" w:rsidR="009612B6" w:rsidRPr="004E1D16" w:rsidRDefault="009612B6" w:rsidP="003D13BF">
            <w:pPr>
              <w:pStyle w:val="AmColumnHeading"/>
            </w:pPr>
            <w:r w:rsidRPr="004E1D16">
              <w:t>Alteração</w:t>
            </w:r>
          </w:p>
        </w:tc>
      </w:tr>
      <w:tr w:rsidR="009612B6" w:rsidRPr="004E1D16" w14:paraId="5883595C" w14:textId="77777777" w:rsidTr="003D13BF">
        <w:trPr>
          <w:jc w:val="center"/>
        </w:trPr>
        <w:tc>
          <w:tcPr>
            <w:tcW w:w="4876" w:type="dxa"/>
            <w:tcBorders>
              <w:top w:val="nil"/>
              <w:left w:val="nil"/>
              <w:bottom w:val="nil"/>
              <w:right w:val="nil"/>
            </w:tcBorders>
          </w:tcPr>
          <w:p w14:paraId="27E22D76" w14:textId="77777777" w:rsidR="009612B6" w:rsidRPr="004E1D16" w:rsidRDefault="009612B6" w:rsidP="003D13BF">
            <w:pPr>
              <w:pStyle w:val="Normal6a"/>
            </w:pPr>
          </w:p>
        </w:tc>
        <w:tc>
          <w:tcPr>
            <w:tcW w:w="4876" w:type="dxa"/>
            <w:tcBorders>
              <w:top w:val="nil"/>
              <w:left w:val="nil"/>
              <w:bottom w:val="nil"/>
              <w:right w:val="nil"/>
            </w:tcBorders>
          </w:tcPr>
          <w:p w14:paraId="2AF6C8D5" w14:textId="0C93A57E" w:rsidR="009612B6" w:rsidRPr="004E1D16" w:rsidRDefault="009612B6" w:rsidP="003D13BF">
            <w:pPr>
              <w:pStyle w:val="Normal6a"/>
            </w:pPr>
            <w:r w:rsidRPr="004E1D16">
              <w:rPr>
                <w:b/>
                <w:i/>
              </w:rPr>
              <w:t>4</w:t>
            </w:r>
            <w:r w:rsidR="00AC61B3">
              <w:rPr>
                <w:b/>
                <w:i/>
              </w:rPr>
              <w:noBreakHyphen/>
            </w:r>
            <w:r w:rsidRPr="004E1D16">
              <w:rPr>
                <w:b/>
                <w:i/>
              </w:rPr>
              <w:t>A.</w:t>
            </w:r>
            <w:r w:rsidRPr="004E1D16">
              <w:tab/>
            </w:r>
            <w:r w:rsidRPr="004E1D16">
              <w:rPr>
                <w:b/>
                <w:i/>
              </w:rPr>
              <w:t>Toma nota dos riscos para a convergência social salientados na proposta de RCE, tais como os resultados em matéria de emprego dos grupos sub</w:t>
            </w:r>
            <w:r w:rsidR="00AC61B3">
              <w:rPr>
                <w:b/>
                <w:i/>
              </w:rPr>
              <w:noBreakHyphen/>
            </w:r>
            <w:r w:rsidRPr="004E1D16">
              <w:rPr>
                <w:b/>
                <w:i/>
              </w:rPr>
              <w:t>representados, o abandono escolar precoce e a educação de adultos, bem como a pobreza; insta a Comissão a analisar mais aprofundadamente estes riscos para a convergência social ascendente na segunda fase da análise e a debater com os Estados</w:t>
            </w:r>
            <w:r w:rsidR="00AC61B3">
              <w:rPr>
                <w:b/>
                <w:i/>
              </w:rPr>
              <w:noBreakHyphen/>
            </w:r>
            <w:r w:rsidRPr="004E1D16">
              <w:rPr>
                <w:b/>
                <w:i/>
              </w:rPr>
              <w:t>Membros em causa as medidas tomadas ou previstas para fazer face a esses riscos;</w:t>
            </w:r>
          </w:p>
        </w:tc>
      </w:tr>
    </w:tbl>
    <w:p w14:paraId="4208114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A8C08D1" w14:textId="77777777" w:rsidR="009612B6" w:rsidRPr="004E1D16" w:rsidRDefault="009612B6" w:rsidP="009612B6">
      <w:r w:rsidRPr="004E1D16">
        <w:rPr>
          <w:rStyle w:val="HideTWBExt"/>
        </w:rPr>
        <w:t>&lt;/Amend&gt;</w:t>
      </w:r>
    </w:p>
    <w:p w14:paraId="7E3C049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198</w:t>
      </w:r>
      <w:r w:rsidRPr="004E1D16">
        <w:rPr>
          <w:rStyle w:val="HideTWBExt"/>
        </w:rPr>
        <w:t>&lt;/NumAm&gt;</w:t>
      </w:r>
    </w:p>
    <w:p w14:paraId="5F897783"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37BAC843" w14:textId="77777777" w:rsidR="009612B6" w:rsidRPr="004E1D16" w:rsidRDefault="009612B6" w:rsidP="009612B6">
      <w:pPr>
        <w:pStyle w:val="NormalBold"/>
      </w:pPr>
      <w:r w:rsidRPr="004E1D16">
        <w:rPr>
          <w:rStyle w:val="HideTWBExt"/>
          <w:b w:val="0"/>
        </w:rPr>
        <w:t>&lt;/RepeatBlock-By&gt;</w:t>
      </w:r>
    </w:p>
    <w:p w14:paraId="13A18CD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7A57138" w14:textId="24A6F1AE" w:rsidR="009612B6" w:rsidRPr="004E1D16" w:rsidRDefault="009612B6" w:rsidP="009612B6">
      <w:pPr>
        <w:pStyle w:val="NormalBold"/>
      </w:pPr>
      <w:r w:rsidRPr="004E1D16">
        <w:rPr>
          <w:rStyle w:val="HideTWBExt"/>
        </w:rPr>
        <w:t>&lt;Article&gt;</w:t>
      </w:r>
      <w:r w:rsidRPr="004E1D16">
        <w:t>N.º 4</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D71BA53" w14:textId="77777777" w:rsidTr="003D13BF">
        <w:trPr>
          <w:trHeight w:hRule="exact" w:val="240"/>
          <w:jc w:val="center"/>
        </w:trPr>
        <w:tc>
          <w:tcPr>
            <w:tcW w:w="9752" w:type="dxa"/>
            <w:gridSpan w:val="2"/>
            <w:tcBorders>
              <w:top w:val="nil"/>
              <w:left w:val="nil"/>
              <w:bottom w:val="nil"/>
              <w:right w:val="nil"/>
            </w:tcBorders>
          </w:tcPr>
          <w:p w14:paraId="60F54C01" w14:textId="77777777" w:rsidR="009612B6" w:rsidRPr="004E1D16" w:rsidRDefault="009612B6" w:rsidP="003D13BF"/>
        </w:tc>
      </w:tr>
      <w:tr w:rsidR="009612B6" w:rsidRPr="004E1D16" w14:paraId="281FDA21" w14:textId="77777777" w:rsidTr="003D13BF">
        <w:trPr>
          <w:trHeight w:val="240"/>
          <w:jc w:val="center"/>
        </w:trPr>
        <w:tc>
          <w:tcPr>
            <w:tcW w:w="4876" w:type="dxa"/>
            <w:tcBorders>
              <w:top w:val="nil"/>
              <w:left w:val="nil"/>
              <w:bottom w:val="nil"/>
              <w:right w:val="nil"/>
            </w:tcBorders>
          </w:tcPr>
          <w:p w14:paraId="4F05D49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DB8DDC0" w14:textId="77777777" w:rsidR="009612B6" w:rsidRPr="004E1D16" w:rsidRDefault="009612B6" w:rsidP="003D13BF">
            <w:pPr>
              <w:pStyle w:val="AmColumnHeading"/>
            </w:pPr>
            <w:r w:rsidRPr="004E1D16">
              <w:t>Alteração</w:t>
            </w:r>
          </w:p>
        </w:tc>
      </w:tr>
      <w:tr w:rsidR="009612B6" w:rsidRPr="004E1D16" w14:paraId="586F476A" w14:textId="77777777" w:rsidTr="003D13BF">
        <w:trPr>
          <w:jc w:val="center"/>
        </w:trPr>
        <w:tc>
          <w:tcPr>
            <w:tcW w:w="4876" w:type="dxa"/>
            <w:tcBorders>
              <w:top w:val="nil"/>
              <w:left w:val="nil"/>
              <w:bottom w:val="nil"/>
              <w:right w:val="nil"/>
            </w:tcBorders>
          </w:tcPr>
          <w:p w14:paraId="68FFF37C" w14:textId="77777777" w:rsidR="009612B6" w:rsidRPr="004E1D16" w:rsidRDefault="009612B6" w:rsidP="003D13BF">
            <w:pPr>
              <w:pStyle w:val="Normal6a"/>
            </w:pPr>
          </w:p>
        </w:tc>
        <w:tc>
          <w:tcPr>
            <w:tcW w:w="4876" w:type="dxa"/>
            <w:tcBorders>
              <w:top w:val="nil"/>
              <w:left w:val="nil"/>
              <w:bottom w:val="nil"/>
              <w:right w:val="nil"/>
            </w:tcBorders>
          </w:tcPr>
          <w:p w14:paraId="3E2CD189" w14:textId="0FEC1540" w:rsidR="009612B6" w:rsidRPr="004E1D16" w:rsidRDefault="009612B6" w:rsidP="003D13BF">
            <w:pPr>
              <w:pStyle w:val="Normal6a"/>
            </w:pPr>
            <w:r w:rsidRPr="004E1D16">
              <w:rPr>
                <w:b/>
                <w:i/>
              </w:rPr>
              <w:t>4</w:t>
            </w:r>
            <w:r w:rsidR="00AC61B3">
              <w:rPr>
                <w:b/>
                <w:i/>
              </w:rPr>
              <w:noBreakHyphen/>
            </w:r>
            <w:r w:rsidRPr="004E1D16">
              <w:rPr>
                <w:b/>
                <w:i/>
              </w:rPr>
              <w:t>A.</w:t>
            </w:r>
            <w:r w:rsidRPr="004E1D16">
              <w:tab/>
            </w:r>
            <w:r w:rsidRPr="004E1D16">
              <w:rPr>
                <w:b/>
                <w:i/>
              </w:rPr>
              <w:t xml:space="preserve">Observa que, de acordo com um estudo da Eurofound, existe uma falta de sensibilização das organizações de parceiros sociais para as oportunidades oferecidas pelo quadro de convergência social; salienta que as oportunidades oferecidas pelo quadro de convergência social devem ser promovidas de forma </w:t>
            </w:r>
            <w:r w:rsidRPr="004E1D16">
              <w:rPr>
                <w:b/>
                <w:i/>
              </w:rPr>
              <w:lastRenderedPageBreak/>
              <w:t>mais ativa junto dos parceiros sociais e das organizações da sociedade civil;</w:t>
            </w:r>
          </w:p>
        </w:tc>
      </w:tr>
    </w:tbl>
    <w:p w14:paraId="401394C2"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A3EBBDB" w14:textId="77777777" w:rsidR="009612B6" w:rsidRPr="004E1D16" w:rsidRDefault="009612B6" w:rsidP="009612B6">
      <w:r w:rsidRPr="004E1D16">
        <w:rPr>
          <w:rStyle w:val="HideTWBExt"/>
        </w:rPr>
        <w:t>&lt;/Amend&gt;</w:t>
      </w:r>
    </w:p>
    <w:p w14:paraId="33A64EB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199</w:t>
      </w:r>
      <w:r w:rsidRPr="004E1D16">
        <w:rPr>
          <w:rStyle w:val="HideTWBExt"/>
        </w:rPr>
        <w:t>&lt;/NumAm&gt;</w:t>
      </w:r>
    </w:p>
    <w:p w14:paraId="0E26E3E1"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0500EBF5" w14:textId="77777777" w:rsidR="009612B6" w:rsidRPr="004E1D16" w:rsidRDefault="009612B6" w:rsidP="009612B6">
      <w:pPr>
        <w:pStyle w:val="NormalBold"/>
      </w:pPr>
      <w:r w:rsidRPr="004E1D16">
        <w:rPr>
          <w:rStyle w:val="HideTWBExt"/>
          <w:b w:val="0"/>
        </w:rPr>
        <w:t>&lt;/RepeatBlock-By&gt;</w:t>
      </w:r>
    </w:p>
    <w:p w14:paraId="0F68D8D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4538AD8" w14:textId="393A834F" w:rsidR="009612B6" w:rsidRPr="004E1D16" w:rsidRDefault="009612B6" w:rsidP="009612B6">
      <w:pPr>
        <w:pStyle w:val="NormalBold"/>
      </w:pPr>
      <w:r w:rsidRPr="004E1D16">
        <w:rPr>
          <w:rStyle w:val="HideTWBExt"/>
        </w:rPr>
        <w:t>&lt;Article&gt;</w:t>
      </w:r>
      <w:r w:rsidRPr="004E1D16">
        <w:t>N.º 4</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91E7C91" w14:textId="77777777" w:rsidTr="003D13BF">
        <w:trPr>
          <w:trHeight w:hRule="exact" w:val="240"/>
          <w:jc w:val="center"/>
        </w:trPr>
        <w:tc>
          <w:tcPr>
            <w:tcW w:w="9752" w:type="dxa"/>
            <w:gridSpan w:val="2"/>
            <w:tcBorders>
              <w:top w:val="nil"/>
              <w:left w:val="nil"/>
              <w:bottom w:val="nil"/>
              <w:right w:val="nil"/>
            </w:tcBorders>
          </w:tcPr>
          <w:p w14:paraId="54025908" w14:textId="77777777" w:rsidR="009612B6" w:rsidRPr="004E1D16" w:rsidRDefault="009612B6" w:rsidP="003D13BF"/>
        </w:tc>
      </w:tr>
      <w:tr w:rsidR="009612B6" w:rsidRPr="004E1D16" w14:paraId="114784ED" w14:textId="77777777" w:rsidTr="003D13BF">
        <w:trPr>
          <w:trHeight w:val="240"/>
          <w:jc w:val="center"/>
        </w:trPr>
        <w:tc>
          <w:tcPr>
            <w:tcW w:w="4876" w:type="dxa"/>
            <w:tcBorders>
              <w:top w:val="nil"/>
              <w:left w:val="nil"/>
              <w:bottom w:val="nil"/>
              <w:right w:val="nil"/>
            </w:tcBorders>
          </w:tcPr>
          <w:p w14:paraId="219DBFC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BD263B2" w14:textId="77777777" w:rsidR="009612B6" w:rsidRPr="004E1D16" w:rsidRDefault="009612B6" w:rsidP="003D13BF">
            <w:pPr>
              <w:pStyle w:val="AmColumnHeading"/>
            </w:pPr>
            <w:r w:rsidRPr="004E1D16">
              <w:t>Alteração</w:t>
            </w:r>
          </w:p>
        </w:tc>
      </w:tr>
      <w:tr w:rsidR="009612B6" w:rsidRPr="004E1D16" w14:paraId="4A757B31" w14:textId="77777777" w:rsidTr="003D13BF">
        <w:trPr>
          <w:jc w:val="center"/>
        </w:trPr>
        <w:tc>
          <w:tcPr>
            <w:tcW w:w="4876" w:type="dxa"/>
            <w:tcBorders>
              <w:top w:val="nil"/>
              <w:left w:val="nil"/>
              <w:bottom w:val="nil"/>
              <w:right w:val="nil"/>
            </w:tcBorders>
          </w:tcPr>
          <w:p w14:paraId="7FC322BA" w14:textId="77777777" w:rsidR="009612B6" w:rsidRPr="004E1D16" w:rsidRDefault="009612B6" w:rsidP="003D13BF">
            <w:pPr>
              <w:pStyle w:val="Normal6a"/>
            </w:pPr>
          </w:p>
        </w:tc>
        <w:tc>
          <w:tcPr>
            <w:tcW w:w="4876" w:type="dxa"/>
            <w:tcBorders>
              <w:top w:val="nil"/>
              <w:left w:val="nil"/>
              <w:bottom w:val="nil"/>
              <w:right w:val="nil"/>
            </w:tcBorders>
          </w:tcPr>
          <w:p w14:paraId="7C184755" w14:textId="7D513A3F" w:rsidR="009612B6" w:rsidRPr="004E1D16" w:rsidRDefault="009612B6" w:rsidP="003D13BF">
            <w:pPr>
              <w:pStyle w:val="Normal6a"/>
            </w:pPr>
            <w:r w:rsidRPr="004E1D16">
              <w:rPr>
                <w:b/>
                <w:i/>
              </w:rPr>
              <w:t>4</w:t>
            </w:r>
            <w:r w:rsidR="00AC61B3">
              <w:rPr>
                <w:b/>
                <w:i/>
              </w:rPr>
              <w:noBreakHyphen/>
            </w:r>
            <w:r w:rsidRPr="004E1D16">
              <w:rPr>
                <w:b/>
                <w:i/>
              </w:rPr>
              <w:t>A.</w:t>
            </w:r>
            <w:r w:rsidRPr="004E1D16">
              <w:tab/>
            </w:r>
            <w:r w:rsidRPr="004E1D16">
              <w:rPr>
                <w:b/>
                <w:i/>
              </w:rPr>
              <w:t>Solicita que o painel de indicadores sociais inclua indicadores comparáveis sobre a participação no mercado de trabalho dos trabalhadores em idade ativa, a produtividade por hora e o impacto das transferências sociais nos incentivos ao trabalho;</w:t>
            </w:r>
          </w:p>
        </w:tc>
      </w:tr>
    </w:tbl>
    <w:p w14:paraId="1803F59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AF2A109" w14:textId="77777777" w:rsidR="009612B6" w:rsidRPr="004E1D16" w:rsidRDefault="009612B6" w:rsidP="009612B6">
      <w:r w:rsidRPr="004E1D16">
        <w:rPr>
          <w:rStyle w:val="HideTWBExt"/>
        </w:rPr>
        <w:t>&lt;/Amend&gt;</w:t>
      </w:r>
    </w:p>
    <w:p w14:paraId="3C5C563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200</w:t>
      </w:r>
      <w:r w:rsidRPr="004E1D16">
        <w:rPr>
          <w:rStyle w:val="HideTWBExt"/>
        </w:rPr>
        <w:t>&lt;/NumAm&gt;</w:t>
      </w:r>
    </w:p>
    <w:p w14:paraId="3D64ABFD"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A26D63C" w14:textId="77777777" w:rsidR="009612B6" w:rsidRPr="004E1D16" w:rsidRDefault="009612B6" w:rsidP="009612B6">
      <w:pPr>
        <w:pStyle w:val="NormalBold"/>
      </w:pPr>
      <w:r w:rsidRPr="004E1D16">
        <w:rPr>
          <w:rStyle w:val="HideTWBExt"/>
          <w:b w:val="0"/>
        </w:rPr>
        <w:t>&lt;/RepeatBlock-By&gt;</w:t>
      </w:r>
    </w:p>
    <w:p w14:paraId="1EF5A70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11541E2" w14:textId="6AF48B52" w:rsidR="009612B6" w:rsidRPr="004E1D16" w:rsidRDefault="009612B6" w:rsidP="009612B6">
      <w:pPr>
        <w:pStyle w:val="NormalBold"/>
      </w:pPr>
      <w:r w:rsidRPr="004E1D16">
        <w:rPr>
          <w:rStyle w:val="HideTWBExt"/>
        </w:rPr>
        <w:t>&lt;Article&gt;</w:t>
      </w:r>
      <w:r w:rsidRPr="004E1D16">
        <w:t>N.º 4</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4622ED3" w14:textId="77777777" w:rsidTr="003D13BF">
        <w:trPr>
          <w:trHeight w:hRule="exact" w:val="240"/>
          <w:jc w:val="center"/>
        </w:trPr>
        <w:tc>
          <w:tcPr>
            <w:tcW w:w="9752" w:type="dxa"/>
            <w:gridSpan w:val="2"/>
            <w:tcBorders>
              <w:top w:val="nil"/>
              <w:left w:val="nil"/>
              <w:bottom w:val="nil"/>
              <w:right w:val="nil"/>
            </w:tcBorders>
          </w:tcPr>
          <w:p w14:paraId="378D577D" w14:textId="77777777" w:rsidR="009612B6" w:rsidRPr="004E1D16" w:rsidRDefault="009612B6" w:rsidP="003D13BF"/>
        </w:tc>
      </w:tr>
      <w:tr w:rsidR="009612B6" w:rsidRPr="004E1D16" w14:paraId="67E038FF" w14:textId="77777777" w:rsidTr="003D13BF">
        <w:trPr>
          <w:trHeight w:val="240"/>
          <w:jc w:val="center"/>
        </w:trPr>
        <w:tc>
          <w:tcPr>
            <w:tcW w:w="4876" w:type="dxa"/>
            <w:tcBorders>
              <w:top w:val="nil"/>
              <w:left w:val="nil"/>
              <w:bottom w:val="nil"/>
              <w:right w:val="nil"/>
            </w:tcBorders>
          </w:tcPr>
          <w:p w14:paraId="05AB3B6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511D334" w14:textId="77777777" w:rsidR="009612B6" w:rsidRPr="004E1D16" w:rsidRDefault="009612B6" w:rsidP="003D13BF">
            <w:pPr>
              <w:pStyle w:val="AmColumnHeading"/>
            </w:pPr>
            <w:r w:rsidRPr="004E1D16">
              <w:t>Alteração</w:t>
            </w:r>
          </w:p>
        </w:tc>
      </w:tr>
      <w:tr w:rsidR="009612B6" w:rsidRPr="004E1D16" w14:paraId="0F537B90" w14:textId="77777777" w:rsidTr="003D13BF">
        <w:trPr>
          <w:jc w:val="center"/>
        </w:trPr>
        <w:tc>
          <w:tcPr>
            <w:tcW w:w="4876" w:type="dxa"/>
            <w:tcBorders>
              <w:top w:val="nil"/>
              <w:left w:val="nil"/>
              <w:bottom w:val="nil"/>
              <w:right w:val="nil"/>
            </w:tcBorders>
          </w:tcPr>
          <w:p w14:paraId="1FF776F0" w14:textId="77777777" w:rsidR="009612B6" w:rsidRPr="004E1D16" w:rsidRDefault="009612B6" w:rsidP="003D13BF">
            <w:pPr>
              <w:pStyle w:val="Normal6a"/>
            </w:pPr>
          </w:p>
        </w:tc>
        <w:tc>
          <w:tcPr>
            <w:tcW w:w="4876" w:type="dxa"/>
            <w:tcBorders>
              <w:top w:val="nil"/>
              <w:left w:val="nil"/>
              <w:bottom w:val="nil"/>
              <w:right w:val="nil"/>
            </w:tcBorders>
          </w:tcPr>
          <w:p w14:paraId="739AA908" w14:textId="063CEF68" w:rsidR="009612B6" w:rsidRPr="004E1D16" w:rsidRDefault="009612B6" w:rsidP="003D13BF">
            <w:pPr>
              <w:pStyle w:val="Normal6a"/>
            </w:pPr>
            <w:r w:rsidRPr="004E1D16">
              <w:rPr>
                <w:b/>
                <w:i/>
              </w:rPr>
              <w:t>4</w:t>
            </w:r>
            <w:r w:rsidR="00AC61B3">
              <w:rPr>
                <w:b/>
                <w:i/>
              </w:rPr>
              <w:noBreakHyphen/>
            </w:r>
            <w:r w:rsidRPr="004E1D16">
              <w:rPr>
                <w:b/>
                <w:i/>
              </w:rPr>
              <w:t>B.</w:t>
            </w:r>
            <w:r w:rsidRPr="004E1D16">
              <w:tab/>
            </w:r>
            <w:r w:rsidRPr="004E1D16">
              <w:rPr>
                <w:b/>
                <w:i/>
              </w:rPr>
              <w:t>Insta a Comissão à realização de melhorias no painel de indicadores sociais através da introdução de novos indicadores pertinentes que reflitam as tendências e as causas das desigualdades, como indicadores sobre a igualdade de oportunidades, o emprego de boa qualidade, a distribuição da riqueza, o acesso a serviços públicos, incluindo em matéria de energia, água e saneamento, os serviços de prestação de cuidados, pensões adequadas, a taxa de sem</w:t>
            </w:r>
            <w:r w:rsidR="00AC61B3">
              <w:rPr>
                <w:b/>
                <w:i/>
              </w:rPr>
              <w:noBreakHyphen/>
            </w:r>
            <w:r w:rsidRPr="004E1D16">
              <w:rPr>
                <w:b/>
                <w:i/>
              </w:rPr>
              <w:t xml:space="preserve">abrigo, a saúde mental, bem como benefícios e </w:t>
            </w:r>
            <w:r w:rsidRPr="004E1D16">
              <w:rPr>
                <w:b/>
                <w:i/>
              </w:rPr>
              <w:lastRenderedPageBreak/>
              <w:t>indicadores para avaliar o impacto social da degradação do ambiente e das alterações climáticas; recorda que o indicador de risco de pobreza ou exclusão social (AROPE) não revela as causas de desigualdades complexas;</w:t>
            </w:r>
          </w:p>
        </w:tc>
      </w:tr>
    </w:tbl>
    <w:p w14:paraId="10B80D45"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FE1CE41" w14:textId="77777777" w:rsidR="009612B6" w:rsidRPr="004E1D16" w:rsidRDefault="009612B6" w:rsidP="009612B6">
      <w:r w:rsidRPr="004E1D16">
        <w:rPr>
          <w:rStyle w:val="HideTWBExt"/>
        </w:rPr>
        <w:t>&lt;/Amend&gt;</w:t>
      </w:r>
    </w:p>
    <w:p w14:paraId="73009A6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201</w:t>
      </w:r>
      <w:r w:rsidRPr="004E1D16">
        <w:rPr>
          <w:rStyle w:val="HideTWBExt"/>
        </w:rPr>
        <w:t>&lt;/NumAm&gt;</w:t>
      </w:r>
    </w:p>
    <w:p w14:paraId="792FAD57"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3519D9AB" w14:textId="77777777" w:rsidR="009612B6" w:rsidRPr="004E1D16" w:rsidRDefault="009612B6" w:rsidP="009612B6">
      <w:pPr>
        <w:pStyle w:val="NormalBold"/>
      </w:pPr>
      <w:r w:rsidRPr="004E1D16">
        <w:rPr>
          <w:rStyle w:val="HideTWBExt"/>
          <w:b w:val="0"/>
        </w:rPr>
        <w:t>&lt;/RepeatBlock-By&gt;</w:t>
      </w:r>
    </w:p>
    <w:p w14:paraId="3BC040B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97FDD9C" w14:textId="5A4D03D8" w:rsidR="009612B6" w:rsidRPr="004E1D16" w:rsidRDefault="009612B6" w:rsidP="009612B6">
      <w:pPr>
        <w:pStyle w:val="NormalBold"/>
      </w:pPr>
      <w:r w:rsidRPr="004E1D16">
        <w:rPr>
          <w:rStyle w:val="HideTWBExt"/>
        </w:rPr>
        <w:t>&lt;Article&gt;</w:t>
      </w:r>
      <w:r w:rsidRPr="004E1D16">
        <w:t>N.º 4</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8BD6FE1" w14:textId="77777777" w:rsidTr="003D13BF">
        <w:trPr>
          <w:trHeight w:hRule="exact" w:val="240"/>
          <w:jc w:val="center"/>
        </w:trPr>
        <w:tc>
          <w:tcPr>
            <w:tcW w:w="9752" w:type="dxa"/>
            <w:gridSpan w:val="2"/>
            <w:tcBorders>
              <w:top w:val="nil"/>
              <w:left w:val="nil"/>
              <w:bottom w:val="nil"/>
              <w:right w:val="nil"/>
            </w:tcBorders>
          </w:tcPr>
          <w:p w14:paraId="196592CD" w14:textId="77777777" w:rsidR="009612B6" w:rsidRPr="004E1D16" w:rsidRDefault="009612B6" w:rsidP="003D13BF"/>
        </w:tc>
      </w:tr>
      <w:tr w:rsidR="009612B6" w:rsidRPr="004E1D16" w14:paraId="762A00EB" w14:textId="77777777" w:rsidTr="003D13BF">
        <w:trPr>
          <w:trHeight w:val="240"/>
          <w:jc w:val="center"/>
        </w:trPr>
        <w:tc>
          <w:tcPr>
            <w:tcW w:w="4876" w:type="dxa"/>
            <w:tcBorders>
              <w:top w:val="nil"/>
              <w:left w:val="nil"/>
              <w:bottom w:val="nil"/>
              <w:right w:val="nil"/>
            </w:tcBorders>
          </w:tcPr>
          <w:p w14:paraId="4679E76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DB00E86" w14:textId="77777777" w:rsidR="009612B6" w:rsidRPr="004E1D16" w:rsidRDefault="009612B6" w:rsidP="003D13BF">
            <w:pPr>
              <w:pStyle w:val="AmColumnHeading"/>
            </w:pPr>
            <w:r w:rsidRPr="004E1D16">
              <w:t>Alteração</w:t>
            </w:r>
          </w:p>
        </w:tc>
      </w:tr>
      <w:tr w:rsidR="009612B6" w:rsidRPr="004E1D16" w14:paraId="4FDCF035" w14:textId="77777777" w:rsidTr="003D13BF">
        <w:trPr>
          <w:jc w:val="center"/>
        </w:trPr>
        <w:tc>
          <w:tcPr>
            <w:tcW w:w="4876" w:type="dxa"/>
            <w:tcBorders>
              <w:top w:val="nil"/>
              <w:left w:val="nil"/>
              <w:bottom w:val="nil"/>
              <w:right w:val="nil"/>
            </w:tcBorders>
          </w:tcPr>
          <w:p w14:paraId="44723A32" w14:textId="77777777" w:rsidR="009612B6" w:rsidRPr="004E1D16" w:rsidRDefault="009612B6" w:rsidP="003D13BF">
            <w:pPr>
              <w:pStyle w:val="Normal6a"/>
            </w:pPr>
          </w:p>
        </w:tc>
        <w:tc>
          <w:tcPr>
            <w:tcW w:w="4876" w:type="dxa"/>
            <w:tcBorders>
              <w:top w:val="nil"/>
              <w:left w:val="nil"/>
              <w:bottom w:val="nil"/>
              <w:right w:val="nil"/>
            </w:tcBorders>
          </w:tcPr>
          <w:p w14:paraId="6D2F6FB2" w14:textId="34330571" w:rsidR="009612B6" w:rsidRPr="004E1D16" w:rsidRDefault="009612B6" w:rsidP="003D13BF">
            <w:pPr>
              <w:pStyle w:val="Normal6a"/>
            </w:pPr>
            <w:r w:rsidRPr="004E1D16">
              <w:rPr>
                <w:b/>
                <w:i/>
              </w:rPr>
              <w:t>4</w:t>
            </w:r>
            <w:r w:rsidR="00AC61B3">
              <w:rPr>
                <w:b/>
                <w:i/>
              </w:rPr>
              <w:noBreakHyphen/>
            </w:r>
            <w:r w:rsidRPr="004E1D16">
              <w:rPr>
                <w:b/>
                <w:i/>
              </w:rPr>
              <w:t>B.</w:t>
            </w:r>
            <w:r w:rsidRPr="004E1D16">
              <w:tab/>
            </w:r>
            <w:r w:rsidRPr="004E1D16">
              <w:rPr>
                <w:b/>
                <w:i/>
              </w:rPr>
              <w:t>Sublinha que o aumento da pobreza no trabalho constitui um fracasso dos resultados do mercado de trabalho, mesmo em contextos de aumento das taxas de emprego; insta a Comissão a tratar o aumento da pobreza no trabalho como um sinal de alerta no painel de indicadores sociais e a propor recomendações corretivas abrangentes específicas por país sempre que essas tendências persistam;</w:t>
            </w:r>
          </w:p>
        </w:tc>
      </w:tr>
    </w:tbl>
    <w:p w14:paraId="69F7F47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86BA4C5" w14:textId="77777777" w:rsidR="009612B6" w:rsidRPr="004E1D16" w:rsidRDefault="009612B6" w:rsidP="009612B6">
      <w:r w:rsidRPr="004E1D16">
        <w:rPr>
          <w:rStyle w:val="HideTWBExt"/>
        </w:rPr>
        <w:t>&lt;/Amend&gt;</w:t>
      </w:r>
    </w:p>
    <w:p w14:paraId="751DF57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202</w:t>
      </w:r>
      <w:r w:rsidRPr="004E1D16">
        <w:rPr>
          <w:rStyle w:val="HideTWBExt"/>
        </w:rPr>
        <w:t>&lt;/NumAm&gt;</w:t>
      </w:r>
    </w:p>
    <w:p w14:paraId="195ECB32"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64A60578" w14:textId="77777777" w:rsidR="009612B6" w:rsidRPr="004E1D16" w:rsidRDefault="009612B6" w:rsidP="009612B6">
      <w:pPr>
        <w:pStyle w:val="NormalBold"/>
      </w:pPr>
      <w:r w:rsidRPr="004E1D16">
        <w:rPr>
          <w:rStyle w:val="HideTWBExt"/>
          <w:b w:val="0"/>
        </w:rPr>
        <w:t>&lt;/RepeatBlock-By&gt;</w:t>
      </w:r>
    </w:p>
    <w:p w14:paraId="502CB14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D9A8F3E" w14:textId="438D24B2" w:rsidR="009612B6" w:rsidRPr="004E1D16" w:rsidRDefault="009612B6" w:rsidP="009612B6">
      <w:pPr>
        <w:pStyle w:val="NormalBold"/>
      </w:pPr>
      <w:r w:rsidRPr="004E1D16">
        <w:rPr>
          <w:rStyle w:val="HideTWBExt"/>
        </w:rPr>
        <w:t>&lt;Article&gt;</w:t>
      </w:r>
      <w:r w:rsidRPr="004E1D16">
        <w:t>N.º 4</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8C9A12C" w14:textId="77777777" w:rsidTr="003D13BF">
        <w:trPr>
          <w:trHeight w:hRule="exact" w:val="240"/>
          <w:jc w:val="center"/>
        </w:trPr>
        <w:tc>
          <w:tcPr>
            <w:tcW w:w="9752" w:type="dxa"/>
            <w:gridSpan w:val="2"/>
            <w:tcBorders>
              <w:top w:val="nil"/>
              <w:left w:val="nil"/>
              <w:bottom w:val="nil"/>
              <w:right w:val="nil"/>
            </w:tcBorders>
          </w:tcPr>
          <w:p w14:paraId="0D76272D" w14:textId="77777777" w:rsidR="009612B6" w:rsidRPr="004E1D16" w:rsidRDefault="009612B6" w:rsidP="003D13BF"/>
        </w:tc>
      </w:tr>
      <w:tr w:rsidR="009612B6" w:rsidRPr="004E1D16" w14:paraId="69D54F7B" w14:textId="77777777" w:rsidTr="003D13BF">
        <w:trPr>
          <w:trHeight w:val="240"/>
          <w:jc w:val="center"/>
        </w:trPr>
        <w:tc>
          <w:tcPr>
            <w:tcW w:w="4876" w:type="dxa"/>
            <w:tcBorders>
              <w:top w:val="nil"/>
              <w:left w:val="nil"/>
              <w:bottom w:val="nil"/>
              <w:right w:val="nil"/>
            </w:tcBorders>
          </w:tcPr>
          <w:p w14:paraId="3A38D4D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1497334" w14:textId="77777777" w:rsidR="009612B6" w:rsidRPr="004E1D16" w:rsidRDefault="009612B6" w:rsidP="003D13BF">
            <w:pPr>
              <w:pStyle w:val="AmColumnHeading"/>
            </w:pPr>
            <w:r w:rsidRPr="004E1D16">
              <w:t>Alteração</w:t>
            </w:r>
          </w:p>
        </w:tc>
      </w:tr>
      <w:tr w:rsidR="009612B6" w:rsidRPr="004E1D16" w14:paraId="574151CF" w14:textId="77777777" w:rsidTr="003D13BF">
        <w:trPr>
          <w:jc w:val="center"/>
        </w:trPr>
        <w:tc>
          <w:tcPr>
            <w:tcW w:w="4876" w:type="dxa"/>
            <w:tcBorders>
              <w:top w:val="nil"/>
              <w:left w:val="nil"/>
              <w:bottom w:val="nil"/>
              <w:right w:val="nil"/>
            </w:tcBorders>
          </w:tcPr>
          <w:p w14:paraId="3757075D" w14:textId="77777777" w:rsidR="009612B6" w:rsidRPr="004E1D16" w:rsidRDefault="009612B6" w:rsidP="003D13BF">
            <w:pPr>
              <w:pStyle w:val="Normal6a"/>
            </w:pPr>
          </w:p>
        </w:tc>
        <w:tc>
          <w:tcPr>
            <w:tcW w:w="4876" w:type="dxa"/>
            <w:tcBorders>
              <w:top w:val="nil"/>
              <w:left w:val="nil"/>
              <w:bottom w:val="nil"/>
              <w:right w:val="nil"/>
            </w:tcBorders>
          </w:tcPr>
          <w:p w14:paraId="20C240EC" w14:textId="71CD6120" w:rsidR="009612B6" w:rsidRPr="004E1D16" w:rsidRDefault="009612B6" w:rsidP="003D13BF">
            <w:pPr>
              <w:pStyle w:val="Normal6a"/>
            </w:pPr>
            <w:r w:rsidRPr="004E1D16">
              <w:rPr>
                <w:b/>
                <w:i/>
              </w:rPr>
              <w:t>4</w:t>
            </w:r>
            <w:r w:rsidR="00AC61B3">
              <w:rPr>
                <w:b/>
                <w:i/>
              </w:rPr>
              <w:noBreakHyphen/>
            </w:r>
            <w:r w:rsidRPr="004E1D16">
              <w:rPr>
                <w:b/>
                <w:i/>
              </w:rPr>
              <w:t>B.</w:t>
            </w:r>
            <w:r w:rsidRPr="004E1D16">
              <w:tab/>
            </w:r>
            <w:r w:rsidRPr="004E1D16">
              <w:rPr>
                <w:b/>
                <w:i/>
              </w:rPr>
              <w:t xml:space="preserve">Destaca a necessidade de abordar os principais desafios identificados no painel de indicadores sociais como «críticos» e «a vigiar», designadamente os jovens que abandonam precocemente o ensino e a formação, a sobrecarga das </w:t>
            </w:r>
            <w:r w:rsidRPr="004E1D16">
              <w:rPr>
                <w:b/>
                <w:i/>
              </w:rPr>
              <w:lastRenderedPageBreak/>
              <w:t>despesas em habitação, o impacto das transferências sociais na redução da pobreza, a disparidade na taxa de emprego de pessoas com deficiência e as crianças em risco de pobreza e exclusão social;</w:t>
            </w:r>
          </w:p>
        </w:tc>
      </w:tr>
    </w:tbl>
    <w:p w14:paraId="7FEC554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88F7D66" w14:textId="77777777" w:rsidR="009612B6" w:rsidRPr="004E1D16" w:rsidRDefault="009612B6" w:rsidP="009612B6">
      <w:r w:rsidRPr="004E1D16">
        <w:rPr>
          <w:rStyle w:val="HideTWBExt"/>
        </w:rPr>
        <w:t>&lt;/Amend&gt;</w:t>
      </w:r>
    </w:p>
    <w:p w14:paraId="0859968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203</w:t>
      </w:r>
      <w:r w:rsidRPr="004E1D16">
        <w:rPr>
          <w:rStyle w:val="HideTWBExt"/>
        </w:rPr>
        <w:t>&lt;/NumAm&gt;</w:t>
      </w:r>
    </w:p>
    <w:p w14:paraId="6FF17DC8"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E734457" w14:textId="77777777" w:rsidR="009612B6" w:rsidRPr="004E1D16" w:rsidRDefault="009612B6" w:rsidP="009612B6">
      <w:pPr>
        <w:pStyle w:val="NormalBold"/>
      </w:pPr>
      <w:r w:rsidRPr="004E1D16">
        <w:rPr>
          <w:rStyle w:val="HideTWBExt"/>
          <w:b w:val="0"/>
        </w:rPr>
        <w:t>&lt;/RepeatBlock-By&gt;</w:t>
      </w:r>
    </w:p>
    <w:p w14:paraId="4711799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473B590" w14:textId="6C05BCF8" w:rsidR="009612B6" w:rsidRPr="004E1D16" w:rsidRDefault="009612B6" w:rsidP="009612B6">
      <w:pPr>
        <w:pStyle w:val="NormalBold"/>
      </w:pPr>
      <w:r w:rsidRPr="004E1D16">
        <w:rPr>
          <w:rStyle w:val="HideTWBExt"/>
        </w:rPr>
        <w:t>&lt;Article&gt;</w:t>
      </w:r>
      <w:r w:rsidRPr="004E1D16">
        <w:t>N.º 4</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2279021" w14:textId="77777777" w:rsidTr="003D13BF">
        <w:trPr>
          <w:trHeight w:hRule="exact" w:val="240"/>
          <w:jc w:val="center"/>
        </w:trPr>
        <w:tc>
          <w:tcPr>
            <w:tcW w:w="9752" w:type="dxa"/>
            <w:gridSpan w:val="2"/>
            <w:tcBorders>
              <w:top w:val="nil"/>
              <w:left w:val="nil"/>
              <w:bottom w:val="nil"/>
              <w:right w:val="nil"/>
            </w:tcBorders>
          </w:tcPr>
          <w:p w14:paraId="6608FEE5" w14:textId="77777777" w:rsidR="009612B6" w:rsidRPr="004E1D16" w:rsidRDefault="009612B6" w:rsidP="003D13BF"/>
        </w:tc>
      </w:tr>
      <w:tr w:rsidR="009612B6" w:rsidRPr="004E1D16" w14:paraId="138ECBE9" w14:textId="77777777" w:rsidTr="003D13BF">
        <w:trPr>
          <w:trHeight w:val="240"/>
          <w:jc w:val="center"/>
        </w:trPr>
        <w:tc>
          <w:tcPr>
            <w:tcW w:w="4876" w:type="dxa"/>
            <w:tcBorders>
              <w:top w:val="nil"/>
              <w:left w:val="nil"/>
              <w:bottom w:val="nil"/>
              <w:right w:val="nil"/>
            </w:tcBorders>
          </w:tcPr>
          <w:p w14:paraId="42D0FBE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5CDCC8" w14:textId="77777777" w:rsidR="009612B6" w:rsidRPr="004E1D16" w:rsidRDefault="009612B6" w:rsidP="003D13BF">
            <w:pPr>
              <w:pStyle w:val="AmColumnHeading"/>
            </w:pPr>
            <w:r w:rsidRPr="004E1D16">
              <w:t>Alteração</w:t>
            </w:r>
          </w:p>
        </w:tc>
      </w:tr>
      <w:tr w:rsidR="009612B6" w:rsidRPr="004E1D16" w14:paraId="01D34061" w14:textId="77777777" w:rsidTr="003D13BF">
        <w:trPr>
          <w:jc w:val="center"/>
        </w:trPr>
        <w:tc>
          <w:tcPr>
            <w:tcW w:w="4876" w:type="dxa"/>
            <w:tcBorders>
              <w:top w:val="nil"/>
              <w:left w:val="nil"/>
              <w:bottom w:val="nil"/>
              <w:right w:val="nil"/>
            </w:tcBorders>
          </w:tcPr>
          <w:p w14:paraId="683168A8" w14:textId="77777777" w:rsidR="009612B6" w:rsidRPr="004E1D16" w:rsidRDefault="009612B6" w:rsidP="003D13BF">
            <w:pPr>
              <w:pStyle w:val="Normal6a"/>
            </w:pPr>
          </w:p>
        </w:tc>
        <w:tc>
          <w:tcPr>
            <w:tcW w:w="4876" w:type="dxa"/>
            <w:tcBorders>
              <w:top w:val="nil"/>
              <w:left w:val="nil"/>
              <w:bottom w:val="nil"/>
              <w:right w:val="nil"/>
            </w:tcBorders>
          </w:tcPr>
          <w:p w14:paraId="4A88EC04" w14:textId="3B4DBC39" w:rsidR="009612B6" w:rsidRPr="004E1D16" w:rsidRDefault="009612B6" w:rsidP="003D13BF">
            <w:pPr>
              <w:pStyle w:val="Normal6a"/>
            </w:pPr>
            <w:r w:rsidRPr="004E1D16">
              <w:rPr>
                <w:b/>
                <w:i/>
              </w:rPr>
              <w:t>4</w:t>
            </w:r>
            <w:r w:rsidR="00AC61B3">
              <w:rPr>
                <w:b/>
                <w:i/>
              </w:rPr>
              <w:noBreakHyphen/>
            </w:r>
            <w:r w:rsidRPr="004E1D16">
              <w:rPr>
                <w:b/>
                <w:i/>
              </w:rPr>
              <w:t>C.</w:t>
            </w:r>
            <w:r w:rsidRPr="004E1D16">
              <w:tab/>
            </w:r>
            <w:r w:rsidRPr="004E1D16">
              <w:rPr>
                <w:b/>
                <w:i/>
              </w:rPr>
              <w:t>Destaca a necessidade de abordar os principais desafios identificados no painel de indicadores sociais como «críticos» e «a acompanhar», designadamente o acesso a acolhimento de crianças e os cuidados continuados, a disparidade na taxa de emprego de pessoas com deficiência, a eficácia das transferências sociais na redução da pobreza e as competências digitais básicas, em especial para grupos vulneráveis como os jovens e os idosos, as pessoas com deficiência e os migrantes, bem como o acesso à habitação, a pobreza infantil e o acesso aos cuidados de saúde.</w:t>
            </w:r>
          </w:p>
        </w:tc>
      </w:tr>
    </w:tbl>
    <w:p w14:paraId="2059846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53A5CD6" w14:textId="77777777" w:rsidR="009612B6" w:rsidRPr="004E1D16" w:rsidRDefault="009612B6" w:rsidP="009612B6">
      <w:r w:rsidRPr="004E1D16">
        <w:rPr>
          <w:rStyle w:val="HideTWBExt"/>
        </w:rPr>
        <w:t>&lt;/Amend&gt;</w:t>
      </w:r>
    </w:p>
    <w:p w14:paraId="3E63C1D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204</w:t>
      </w:r>
      <w:r w:rsidRPr="004E1D16">
        <w:rPr>
          <w:rStyle w:val="HideTWBExt"/>
        </w:rPr>
        <w:t>&lt;/NumAm&gt;</w:t>
      </w:r>
    </w:p>
    <w:p w14:paraId="14108783"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592B72B9" w14:textId="77777777" w:rsidR="009612B6" w:rsidRPr="004E1D16" w:rsidRDefault="009612B6" w:rsidP="009612B6">
      <w:pPr>
        <w:pStyle w:val="NormalBold"/>
      </w:pPr>
      <w:r w:rsidRPr="004E1D16">
        <w:rPr>
          <w:rStyle w:val="HideTWBExt"/>
          <w:b w:val="0"/>
        </w:rPr>
        <w:t>&lt;/RepeatBlock-By&gt;</w:t>
      </w:r>
    </w:p>
    <w:p w14:paraId="72DCFDA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2FB8600" w14:textId="573D54E6" w:rsidR="009612B6" w:rsidRPr="004E1D16" w:rsidRDefault="009612B6" w:rsidP="009612B6">
      <w:pPr>
        <w:pStyle w:val="NormalBold"/>
      </w:pPr>
      <w:r w:rsidRPr="004E1D16">
        <w:rPr>
          <w:rStyle w:val="HideTWBExt"/>
        </w:rPr>
        <w:t>&lt;Article&gt;</w:t>
      </w:r>
      <w:r w:rsidRPr="004E1D16">
        <w:t>N.º 4</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57BCE32" w14:textId="77777777" w:rsidTr="003D13BF">
        <w:trPr>
          <w:trHeight w:hRule="exact" w:val="240"/>
          <w:jc w:val="center"/>
        </w:trPr>
        <w:tc>
          <w:tcPr>
            <w:tcW w:w="9752" w:type="dxa"/>
            <w:gridSpan w:val="2"/>
            <w:tcBorders>
              <w:top w:val="nil"/>
              <w:left w:val="nil"/>
              <w:bottom w:val="nil"/>
              <w:right w:val="nil"/>
            </w:tcBorders>
          </w:tcPr>
          <w:p w14:paraId="26506693" w14:textId="77777777" w:rsidR="009612B6" w:rsidRPr="004E1D16" w:rsidRDefault="009612B6" w:rsidP="003D13BF"/>
        </w:tc>
      </w:tr>
      <w:tr w:rsidR="009612B6" w:rsidRPr="004E1D16" w14:paraId="5E280E43" w14:textId="77777777" w:rsidTr="003D13BF">
        <w:trPr>
          <w:trHeight w:val="240"/>
          <w:jc w:val="center"/>
        </w:trPr>
        <w:tc>
          <w:tcPr>
            <w:tcW w:w="4876" w:type="dxa"/>
            <w:tcBorders>
              <w:top w:val="nil"/>
              <w:left w:val="nil"/>
              <w:bottom w:val="nil"/>
              <w:right w:val="nil"/>
            </w:tcBorders>
          </w:tcPr>
          <w:p w14:paraId="29A2483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1B9C0D8" w14:textId="77777777" w:rsidR="009612B6" w:rsidRPr="004E1D16" w:rsidRDefault="009612B6" w:rsidP="003D13BF">
            <w:pPr>
              <w:pStyle w:val="AmColumnHeading"/>
            </w:pPr>
            <w:r w:rsidRPr="004E1D16">
              <w:t>Alteração</w:t>
            </w:r>
          </w:p>
        </w:tc>
      </w:tr>
      <w:tr w:rsidR="009612B6" w:rsidRPr="004E1D16" w14:paraId="0A67988F" w14:textId="77777777" w:rsidTr="003D13BF">
        <w:trPr>
          <w:jc w:val="center"/>
        </w:trPr>
        <w:tc>
          <w:tcPr>
            <w:tcW w:w="4876" w:type="dxa"/>
            <w:tcBorders>
              <w:top w:val="nil"/>
              <w:left w:val="nil"/>
              <w:bottom w:val="nil"/>
              <w:right w:val="nil"/>
            </w:tcBorders>
          </w:tcPr>
          <w:p w14:paraId="41B7FA7B" w14:textId="77777777" w:rsidR="009612B6" w:rsidRPr="004E1D16" w:rsidRDefault="009612B6" w:rsidP="003D13BF">
            <w:pPr>
              <w:pStyle w:val="Normal6a"/>
            </w:pPr>
          </w:p>
        </w:tc>
        <w:tc>
          <w:tcPr>
            <w:tcW w:w="4876" w:type="dxa"/>
            <w:tcBorders>
              <w:top w:val="nil"/>
              <w:left w:val="nil"/>
              <w:bottom w:val="nil"/>
              <w:right w:val="nil"/>
            </w:tcBorders>
          </w:tcPr>
          <w:p w14:paraId="4A1107DD" w14:textId="46658B22" w:rsidR="009612B6" w:rsidRPr="004E1D16" w:rsidRDefault="009612B6" w:rsidP="003D13BF">
            <w:pPr>
              <w:pStyle w:val="Normal6a"/>
            </w:pPr>
            <w:r w:rsidRPr="004E1D16">
              <w:rPr>
                <w:b/>
                <w:i/>
              </w:rPr>
              <w:t>4</w:t>
            </w:r>
            <w:r w:rsidR="00AC61B3">
              <w:rPr>
                <w:b/>
                <w:i/>
              </w:rPr>
              <w:noBreakHyphen/>
            </w:r>
            <w:r w:rsidRPr="004E1D16">
              <w:rPr>
                <w:b/>
                <w:i/>
              </w:rPr>
              <w:t>C.</w:t>
            </w:r>
            <w:r w:rsidRPr="004E1D16">
              <w:tab/>
            </w:r>
            <w:r w:rsidRPr="004E1D16">
              <w:rPr>
                <w:b/>
                <w:i/>
              </w:rPr>
              <w:t>Observa que o crescimento inclusivo não chegou a todos os grupos sociodemográficos, registando</w:t>
            </w:r>
            <w:r w:rsidR="00AC61B3">
              <w:rPr>
                <w:b/>
                <w:i/>
              </w:rPr>
              <w:noBreakHyphen/>
            </w:r>
            <w:r w:rsidRPr="004E1D16">
              <w:rPr>
                <w:b/>
                <w:i/>
              </w:rPr>
              <w:t>se um agravamento das disparidades relativas entre os grupos vulneráveis; salienta que as divergências são evidentes em domínios como as competências digitais básicas e o rendimento disponível das famílias, o que indica disparidades crescentes; salienta que os indicadores em domínios fundamentais, como a disparidade na taxa de emprego das pessoas com deficiência e as necessidades de cuidados médicos não satisfeitas declaradas pelo próprio, revelam uma tendência descendente preocupante</w:t>
            </w:r>
            <w:r w:rsidRPr="004E1D16">
              <w:rPr>
                <w:b/>
                <w:i/>
                <w:vertAlign w:val="superscript"/>
              </w:rPr>
              <w:t>9</w:t>
            </w:r>
            <w:r w:rsidR="00AC61B3">
              <w:rPr>
                <w:b/>
                <w:i/>
                <w:vertAlign w:val="superscript"/>
              </w:rPr>
              <w:noBreakHyphen/>
            </w:r>
            <w:r w:rsidRPr="004E1D16">
              <w:rPr>
                <w:b/>
                <w:i/>
                <w:vertAlign w:val="superscript"/>
              </w:rPr>
              <w:t>A</w:t>
            </w:r>
            <w:r w:rsidRPr="004E1D16">
              <w:rPr>
                <w:b/>
                <w:i/>
              </w:rPr>
              <w:t>;</w:t>
            </w:r>
          </w:p>
        </w:tc>
      </w:tr>
      <w:tr w:rsidR="009612B6" w:rsidRPr="004E1D16" w14:paraId="2B456538" w14:textId="77777777" w:rsidTr="003D13BF">
        <w:trPr>
          <w:jc w:val="center"/>
        </w:trPr>
        <w:tc>
          <w:tcPr>
            <w:tcW w:w="4876" w:type="dxa"/>
            <w:tcBorders>
              <w:top w:val="nil"/>
              <w:left w:val="nil"/>
              <w:bottom w:val="nil"/>
              <w:right w:val="nil"/>
            </w:tcBorders>
          </w:tcPr>
          <w:p w14:paraId="43544F4F" w14:textId="77777777" w:rsidR="009612B6" w:rsidRPr="004E1D16" w:rsidRDefault="009612B6" w:rsidP="003D13BF"/>
        </w:tc>
        <w:tc>
          <w:tcPr>
            <w:tcW w:w="4876" w:type="dxa"/>
            <w:tcBorders>
              <w:top w:val="nil"/>
              <w:left w:val="nil"/>
              <w:bottom w:val="nil"/>
              <w:right w:val="nil"/>
            </w:tcBorders>
          </w:tcPr>
          <w:p w14:paraId="14736DBB" w14:textId="77777777" w:rsidR="009612B6" w:rsidRPr="004E1D16" w:rsidRDefault="009612B6" w:rsidP="003D13BF">
            <w:pPr>
              <w:pStyle w:val="Normal6a"/>
            </w:pPr>
            <w:r w:rsidRPr="004E1D16">
              <w:rPr>
                <w:b/>
                <w:i/>
              </w:rPr>
              <w:t>_________________</w:t>
            </w:r>
          </w:p>
        </w:tc>
      </w:tr>
      <w:tr w:rsidR="009612B6" w:rsidRPr="004E1D16" w14:paraId="6B47828B" w14:textId="77777777" w:rsidTr="003D13BF">
        <w:trPr>
          <w:jc w:val="center"/>
        </w:trPr>
        <w:tc>
          <w:tcPr>
            <w:tcW w:w="4876" w:type="dxa"/>
            <w:tcBorders>
              <w:top w:val="nil"/>
              <w:left w:val="nil"/>
              <w:bottom w:val="nil"/>
              <w:right w:val="nil"/>
            </w:tcBorders>
          </w:tcPr>
          <w:p w14:paraId="2048D75C" w14:textId="77777777" w:rsidR="009612B6" w:rsidRPr="004E1D16" w:rsidRDefault="009612B6" w:rsidP="003D13BF"/>
        </w:tc>
        <w:tc>
          <w:tcPr>
            <w:tcW w:w="4876" w:type="dxa"/>
            <w:tcBorders>
              <w:top w:val="nil"/>
              <w:left w:val="nil"/>
              <w:bottom w:val="nil"/>
              <w:right w:val="nil"/>
            </w:tcBorders>
          </w:tcPr>
          <w:p w14:paraId="257A98E0" w14:textId="47A9AC32" w:rsidR="009612B6" w:rsidRPr="004E1D16" w:rsidRDefault="009612B6" w:rsidP="003D13BF">
            <w:pPr>
              <w:pStyle w:val="Normal6a"/>
            </w:pPr>
            <w:r w:rsidRPr="004E1D16">
              <w:rPr>
                <w:b/>
                <w:i/>
                <w:vertAlign w:val="superscript"/>
              </w:rPr>
              <w:t>9</w:t>
            </w:r>
            <w:r w:rsidR="00AC61B3">
              <w:rPr>
                <w:b/>
                <w:i/>
                <w:vertAlign w:val="superscript"/>
              </w:rPr>
              <w:noBreakHyphen/>
            </w:r>
            <w:r w:rsidRPr="004E1D16">
              <w:rPr>
                <w:b/>
                <w:i/>
                <w:vertAlign w:val="superscript"/>
              </w:rPr>
              <w:t>A</w:t>
            </w:r>
            <w:r w:rsidRPr="004E1D16">
              <w:t xml:space="preserve"> </w:t>
            </w:r>
            <w:r w:rsidRPr="004E1D16">
              <w:rPr>
                <w:b/>
                <w:i/>
              </w:rPr>
              <w:t>Eurofound (2026), «The role of trade unions and employers’ organisations in the European Semester in 2024</w:t>
            </w:r>
            <w:r w:rsidR="00AC61B3">
              <w:rPr>
                <w:b/>
                <w:i/>
              </w:rPr>
              <w:noBreakHyphen/>
            </w:r>
            <w:r w:rsidRPr="004E1D16">
              <w:rPr>
                <w:b/>
                <w:i/>
              </w:rPr>
              <w:t>2025» [O papel dos sindicatos e das organizações patronais no Semestre Europeu em 2024</w:t>
            </w:r>
            <w:r w:rsidR="00AC61B3">
              <w:rPr>
                <w:b/>
                <w:i/>
              </w:rPr>
              <w:noBreakHyphen/>
            </w:r>
            <w:r w:rsidRPr="004E1D16">
              <w:rPr>
                <w:b/>
                <w:i/>
              </w:rPr>
              <w:t>2025], cap. 4.</w:t>
            </w:r>
          </w:p>
        </w:tc>
      </w:tr>
    </w:tbl>
    <w:p w14:paraId="3167FF0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DAFF5E0" w14:textId="77777777" w:rsidR="009612B6" w:rsidRPr="004E1D16" w:rsidRDefault="009612B6" w:rsidP="009612B6">
      <w:r w:rsidRPr="004E1D16">
        <w:rPr>
          <w:rStyle w:val="HideTWBExt"/>
        </w:rPr>
        <w:t>&lt;/Amend&gt;</w:t>
      </w:r>
    </w:p>
    <w:p w14:paraId="73DCA2C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205</w:t>
      </w:r>
      <w:r w:rsidRPr="004E1D16">
        <w:rPr>
          <w:rStyle w:val="HideTWBExt"/>
        </w:rPr>
        <w:t>&lt;/NumAm&gt;</w:t>
      </w:r>
    </w:p>
    <w:p w14:paraId="725E9658"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31BAA22F" w14:textId="77777777" w:rsidR="009612B6" w:rsidRPr="004E1D16" w:rsidRDefault="009612B6" w:rsidP="009612B6">
      <w:pPr>
        <w:pStyle w:val="NormalBold"/>
      </w:pPr>
      <w:r w:rsidRPr="004E1D16">
        <w:rPr>
          <w:rStyle w:val="HideTWBExt"/>
          <w:b w:val="0"/>
        </w:rPr>
        <w:t>&lt;/RepeatBlock-By&gt;</w:t>
      </w:r>
    </w:p>
    <w:p w14:paraId="5FECB46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6D27ACA" w14:textId="514DAC33" w:rsidR="009612B6" w:rsidRPr="004E1D16" w:rsidRDefault="009612B6" w:rsidP="009612B6">
      <w:pPr>
        <w:pStyle w:val="NormalBold"/>
      </w:pPr>
      <w:r w:rsidRPr="004E1D16">
        <w:rPr>
          <w:rStyle w:val="HideTWBExt"/>
        </w:rPr>
        <w:t>&lt;Article&gt;</w:t>
      </w:r>
      <w:r w:rsidRPr="004E1D16">
        <w:t>N.º 4</w:t>
      </w:r>
      <w:r w:rsidR="00AC61B3">
        <w:noBreakHyphen/>
      </w:r>
      <w:r w:rsidRPr="004E1D16">
        <w:t>D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015E9C9" w14:textId="77777777" w:rsidTr="003D13BF">
        <w:trPr>
          <w:trHeight w:hRule="exact" w:val="240"/>
          <w:jc w:val="center"/>
        </w:trPr>
        <w:tc>
          <w:tcPr>
            <w:tcW w:w="9752" w:type="dxa"/>
            <w:gridSpan w:val="2"/>
            <w:tcBorders>
              <w:top w:val="nil"/>
              <w:left w:val="nil"/>
              <w:bottom w:val="nil"/>
              <w:right w:val="nil"/>
            </w:tcBorders>
          </w:tcPr>
          <w:p w14:paraId="23BD4BE9" w14:textId="77777777" w:rsidR="009612B6" w:rsidRPr="004E1D16" w:rsidRDefault="009612B6" w:rsidP="003D13BF"/>
        </w:tc>
      </w:tr>
      <w:tr w:rsidR="009612B6" w:rsidRPr="004E1D16" w14:paraId="3D48B779" w14:textId="77777777" w:rsidTr="003D13BF">
        <w:trPr>
          <w:trHeight w:val="240"/>
          <w:jc w:val="center"/>
        </w:trPr>
        <w:tc>
          <w:tcPr>
            <w:tcW w:w="4876" w:type="dxa"/>
            <w:tcBorders>
              <w:top w:val="nil"/>
              <w:left w:val="nil"/>
              <w:bottom w:val="nil"/>
              <w:right w:val="nil"/>
            </w:tcBorders>
          </w:tcPr>
          <w:p w14:paraId="53B68A1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CDBF4BD" w14:textId="77777777" w:rsidR="009612B6" w:rsidRPr="004E1D16" w:rsidRDefault="009612B6" w:rsidP="003D13BF">
            <w:pPr>
              <w:pStyle w:val="AmColumnHeading"/>
            </w:pPr>
            <w:r w:rsidRPr="004E1D16">
              <w:t>Alteração</w:t>
            </w:r>
          </w:p>
        </w:tc>
      </w:tr>
      <w:tr w:rsidR="009612B6" w:rsidRPr="004E1D16" w14:paraId="776CAA60" w14:textId="77777777" w:rsidTr="003D13BF">
        <w:trPr>
          <w:jc w:val="center"/>
        </w:trPr>
        <w:tc>
          <w:tcPr>
            <w:tcW w:w="4876" w:type="dxa"/>
            <w:tcBorders>
              <w:top w:val="nil"/>
              <w:left w:val="nil"/>
              <w:bottom w:val="nil"/>
              <w:right w:val="nil"/>
            </w:tcBorders>
          </w:tcPr>
          <w:p w14:paraId="29B37B5E" w14:textId="77777777" w:rsidR="009612B6" w:rsidRPr="004E1D16" w:rsidRDefault="009612B6" w:rsidP="003D13BF">
            <w:pPr>
              <w:pStyle w:val="Normal6a"/>
            </w:pPr>
          </w:p>
        </w:tc>
        <w:tc>
          <w:tcPr>
            <w:tcW w:w="4876" w:type="dxa"/>
            <w:tcBorders>
              <w:top w:val="nil"/>
              <w:left w:val="nil"/>
              <w:bottom w:val="nil"/>
              <w:right w:val="nil"/>
            </w:tcBorders>
          </w:tcPr>
          <w:p w14:paraId="659099E4" w14:textId="10C08762" w:rsidR="009612B6" w:rsidRPr="004E1D16" w:rsidRDefault="009612B6" w:rsidP="003D13BF">
            <w:pPr>
              <w:pStyle w:val="Normal6a"/>
            </w:pPr>
            <w:r w:rsidRPr="004E1D16">
              <w:rPr>
                <w:b/>
                <w:i/>
              </w:rPr>
              <w:t>4</w:t>
            </w:r>
            <w:r w:rsidR="00AC61B3">
              <w:rPr>
                <w:b/>
                <w:i/>
              </w:rPr>
              <w:noBreakHyphen/>
            </w:r>
            <w:r w:rsidRPr="004E1D16">
              <w:rPr>
                <w:b/>
                <w:i/>
              </w:rPr>
              <w:t>D.</w:t>
            </w:r>
            <w:r w:rsidRPr="004E1D16">
              <w:tab/>
            </w:r>
            <w:r w:rsidRPr="004E1D16">
              <w:rPr>
                <w:b/>
                <w:i/>
              </w:rPr>
              <w:t xml:space="preserve">Recorda a Recomendação do Conselho, de 30 de janeiro de 2023, relativa a um rendimento mínimo adequado que garanta a inclusão ativa, que visa combater a pobreza e a exclusão social através da promoção de um apoio adequado ao rendimento, do acesso a serviços de apoio essenciais e de uma integração efetiva no mercado de trabalho para as pessoas que não dispõem de recursos suficientes; salienta que regimes </w:t>
            </w:r>
            <w:r w:rsidRPr="004E1D16">
              <w:rPr>
                <w:b/>
                <w:i/>
              </w:rPr>
              <w:lastRenderedPageBreak/>
              <w:t>de rendimento mínimo bem concebidos são um elemento essencial da proteção social e contribuem para a convergência social ascendente e o crescimento inclusivo; observa, no entanto, que muitos Estados</w:t>
            </w:r>
            <w:r w:rsidR="00AC61B3">
              <w:rPr>
                <w:b/>
                <w:i/>
              </w:rPr>
              <w:noBreakHyphen/>
            </w:r>
            <w:r w:rsidRPr="004E1D16">
              <w:rPr>
                <w:b/>
                <w:i/>
              </w:rPr>
              <w:t>Membros ainda têm prestações de rendimento mínimo abaixo dos limiares de pobreza e, por conseguinte, solicita recomendações específicas por país relacionadas com o rendimento mínimo no âmbito do Semestre Europeu</w:t>
            </w:r>
            <w:r w:rsidRPr="004E1D16">
              <w:rPr>
                <w:b/>
                <w:i/>
                <w:vertAlign w:val="superscript"/>
              </w:rPr>
              <w:t>10</w:t>
            </w:r>
            <w:r w:rsidR="00AC61B3">
              <w:rPr>
                <w:b/>
                <w:i/>
                <w:vertAlign w:val="superscript"/>
              </w:rPr>
              <w:noBreakHyphen/>
            </w:r>
            <w:r w:rsidRPr="004E1D16">
              <w:rPr>
                <w:b/>
                <w:i/>
                <w:vertAlign w:val="superscript"/>
              </w:rPr>
              <w:t>B</w:t>
            </w:r>
            <w:r w:rsidRPr="004E1D16">
              <w:rPr>
                <w:b/>
                <w:i/>
              </w:rPr>
              <w:t>; incentiva os Estados</w:t>
            </w:r>
            <w:r w:rsidR="00AC61B3">
              <w:rPr>
                <w:b/>
                <w:i/>
              </w:rPr>
              <w:noBreakHyphen/>
            </w:r>
            <w:r w:rsidRPr="004E1D16">
              <w:rPr>
                <w:b/>
                <w:i/>
              </w:rPr>
              <w:t>Membros a reformarem os seus sistemas fiscais e orçamentais, a fim de assegurar um financiamento sustentável para um regime de rendimento mínimo adequado;</w:t>
            </w:r>
          </w:p>
        </w:tc>
      </w:tr>
      <w:tr w:rsidR="009612B6" w:rsidRPr="004E1D16" w14:paraId="0EC79108" w14:textId="77777777" w:rsidTr="003D13BF">
        <w:trPr>
          <w:jc w:val="center"/>
        </w:trPr>
        <w:tc>
          <w:tcPr>
            <w:tcW w:w="4876" w:type="dxa"/>
            <w:tcBorders>
              <w:top w:val="nil"/>
              <w:left w:val="nil"/>
              <w:bottom w:val="nil"/>
              <w:right w:val="nil"/>
            </w:tcBorders>
          </w:tcPr>
          <w:p w14:paraId="1ED109F5" w14:textId="77777777" w:rsidR="009612B6" w:rsidRPr="004E1D16" w:rsidRDefault="009612B6" w:rsidP="003D13BF"/>
        </w:tc>
        <w:tc>
          <w:tcPr>
            <w:tcW w:w="4876" w:type="dxa"/>
            <w:tcBorders>
              <w:top w:val="nil"/>
              <w:left w:val="nil"/>
              <w:bottom w:val="nil"/>
              <w:right w:val="nil"/>
            </w:tcBorders>
          </w:tcPr>
          <w:p w14:paraId="5477B0D4" w14:textId="77777777" w:rsidR="009612B6" w:rsidRPr="004E1D16" w:rsidRDefault="009612B6" w:rsidP="003D13BF">
            <w:pPr>
              <w:pStyle w:val="Normal6a"/>
            </w:pPr>
            <w:r w:rsidRPr="004E1D16">
              <w:rPr>
                <w:b/>
                <w:i/>
              </w:rPr>
              <w:t>_________________</w:t>
            </w:r>
          </w:p>
        </w:tc>
      </w:tr>
      <w:tr w:rsidR="009612B6" w:rsidRPr="004E1D16" w14:paraId="69D433C1" w14:textId="77777777" w:rsidTr="003D13BF">
        <w:trPr>
          <w:jc w:val="center"/>
        </w:trPr>
        <w:tc>
          <w:tcPr>
            <w:tcW w:w="4876" w:type="dxa"/>
            <w:tcBorders>
              <w:top w:val="nil"/>
              <w:left w:val="nil"/>
              <w:bottom w:val="nil"/>
              <w:right w:val="nil"/>
            </w:tcBorders>
          </w:tcPr>
          <w:p w14:paraId="1913957C" w14:textId="77777777" w:rsidR="009612B6" w:rsidRPr="004E1D16" w:rsidRDefault="009612B6" w:rsidP="003D13BF"/>
        </w:tc>
        <w:tc>
          <w:tcPr>
            <w:tcW w:w="4876" w:type="dxa"/>
            <w:tcBorders>
              <w:top w:val="nil"/>
              <w:left w:val="nil"/>
              <w:bottom w:val="nil"/>
              <w:right w:val="nil"/>
            </w:tcBorders>
          </w:tcPr>
          <w:p w14:paraId="1F5A64A8" w14:textId="184D0B33" w:rsidR="009612B6" w:rsidRPr="004E1D16" w:rsidRDefault="009612B6" w:rsidP="003D13BF">
            <w:pPr>
              <w:pStyle w:val="Normal6a"/>
            </w:pPr>
            <w:r w:rsidRPr="004E1D16">
              <w:rPr>
                <w:b/>
                <w:i/>
                <w:vertAlign w:val="superscript"/>
              </w:rPr>
              <w:t>10</w:t>
            </w:r>
            <w:r w:rsidR="00AC61B3">
              <w:rPr>
                <w:b/>
                <w:i/>
                <w:vertAlign w:val="superscript"/>
              </w:rPr>
              <w:noBreakHyphen/>
            </w:r>
            <w:r w:rsidRPr="004E1D16">
              <w:rPr>
                <w:b/>
                <w:i/>
                <w:vertAlign w:val="superscript"/>
              </w:rPr>
              <w:t>B</w:t>
            </w:r>
            <w:r w:rsidRPr="004E1D16">
              <w:t xml:space="preserve"> </w:t>
            </w:r>
            <w:r w:rsidRPr="004E1D16">
              <w:rPr>
                <w:b/>
                <w:i/>
              </w:rPr>
              <w:t>https://employment</w:t>
            </w:r>
            <w:r w:rsidR="00AC61B3">
              <w:rPr>
                <w:b/>
                <w:i/>
              </w:rPr>
              <w:noBreakHyphen/>
            </w:r>
            <w:r w:rsidRPr="004E1D16">
              <w:rPr>
                <w:b/>
                <w:i/>
              </w:rPr>
              <w:t>social</w:t>
            </w:r>
            <w:r w:rsidR="00AC61B3">
              <w:rPr>
                <w:b/>
                <w:i/>
              </w:rPr>
              <w:noBreakHyphen/>
            </w:r>
            <w:r w:rsidRPr="004E1D16">
              <w:rPr>
                <w:b/>
                <w:i/>
              </w:rPr>
              <w:t>affairs.ec.europa.eu/policies</w:t>
            </w:r>
            <w:r w:rsidR="00AC61B3">
              <w:rPr>
                <w:b/>
                <w:i/>
              </w:rPr>
              <w:noBreakHyphen/>
            </w:r>
            <w:r w:rsidRPr="004E1D16">
              <w:rPr>
                <w:b/>
                <w:i/>
              </w:rPr>
              <w:t>and</w:t>
            </w:r>
            <w:r w:rsidR="00AC61B3">
              <w:rPr>
                <w:b/>
                <w:i/>
              </w:rPr>
              <w:noBreakHyphen/>
            </w:r>
            <w:r w:rsidRPr="004E1D16">
              <w:rPr>
                <w:b/>
                <w:i/>
              </w:rPr>
              <w:t>activities/social</w:t>
            </w:r>
            <w:r w:rsidR="00AC61B3">
              <w:rPr>
                <w:b/>
                <w:i/>
              </w:rPr>
              <w:noBreakHyphen/>
            </w:r>
            <w:r w:rsidRPr="004E1D16">
              <w:rPr>
                <w:b/>
                <w:i/>
              </w:rPr>
              <w:t>protection</w:t>
            </w:r>
            <w:r w:rsidR="00AC61B3">
              <w:rPr>
                <w:b/>
                <w:i/>
              </w:rPr>
              <w:noBreakHyphen/>
            </w:r>
            <w:r w:rsidRPr="004E1D16">
              <w:rPr>
                <w:b/>
                <w:i/>
              </w:rPr>
              <w:t>social</w:t>
            </w:r>
            <w:r w:rsidR="00AC61B3">
              <w:rPr>
                <w:b/>
                <w:i/>
              </w:rPr>
              <w:noBreakHyphen/>
            </w:r>
            <w:r w:rsidRPr="004E1D16">
              <w:rPr>
                <w:b/>
                <w:i/>
              </w:rPr>
              <w:t>inclusion/addressing</w:t>
            </w:r>
            <w:r w:rsidR="00AC61B3">
              <w:rPr>
                <w:b/>
                <w:i/>
              </w:rPr>
              <w:noBreakHyphen/>
            </w:r>
            <w:r w:rsidRPr="004E1D16">
              <w:rPr>
                <w:b/>
                <w:i/>
              </w:rPr>
              <w:t>poverty</w:t>
            </w:r>
            <w:r w:rsidR="00AC61B3">
              <w:rPr>
                <w:b/>
                <w:i/>
              </w:rPr>
              <w:noBreakHyphen/>
            </w:r>
            <w:r w:rsidRPr="004E1D16">
              <w:rPr>
                <w:b/>
                <w:i/>
              </w:rPr>
              <w:t>and</w:t>
            </w:r>
            <w:r w:rsidR="00AC61B3">
              <w:rPr>
                <w:b/>
                <w:i/>
              </w:rPr>
              <w:noBreakHyphen/>
            </w:r>
            <w:r w:rsidRPr="004E1D16">
              <w:rPr>
                <w:b/>
                <w:i/>
              </w:rPr>
              <w:t>supporting</w:t>
            </w:r>
            <w:r w:rsidR="00AC61B3">
              <w:rPr>
                <w:b/>
                <w:i/>
              </w:rPr>
              <w:noBreakHyphen/>
            </w:r>
            <w:r w:rsidRPr="004E1D16">
              <w:rPr>
                <w:b/>
                <w:i/>
              </w:rPr>
              <w:t>social</w:t>
            </w:r>
            <w:r w:rsidR="00AC61B3">
              <w:rPr>
                <w:b/>
                <w:i/>
              </w:rPr>
              <w:noBreakHyphen/>
            </w:r>
            <w:r w:rsidRPr="004E1D16">
              <w:rPr>
                <w:b/>
                <w:i/>
              </w:rPr>
              <w:t>inclusion/active</w:t>
            </w:r>
            <w:r w:rsidR="00AC61B3">
              <w:rPr>
                <w:b/>
                <w:i/>
              </w:rPr>
              <w:noBreakHyphen/>
            </w:r>
            <w:r w:rsidRPr="004E1D16">
              <w:rPr>
                <w:b/>
                <w:i/>
              </w:rPr>
              <w:t>inclusion/minimum</w:t>
            </w:r>
            <w:r w:rsidR="00AC61B3">
              <w:rPr>
                <w:b/>
                <w:i/>
              </w:rPr>
              <w:noBreakHyphen/>
            </w:r>
            <w:r w:rsidRPr="004E1D16">
              <w:rPr>
                <w:b/>
                <w:i/>
              </w:rPr>
              <w:t>income_en?utm_source=chatgpt.com.</w:t>
            </w:r>
          </w:p>
        </w:tc>
      </w:tr>
    </w:tbl>
    <w:p w14:paraId="0CD2723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0739E0B" w14:textId="77777777" w:rsidR="009612B6" w:rsidRPr="004E1D16" w:rsidRDefault="009612B6" w:rsidP="009612B6">
      <w:r w:rsidRPr="004E1D16">
        <w:rPr>
          <w:rStyle w:val="HideTWBExt"/>
        </w:rPr>
        <w:t>&lt;/Amend&gt;</w:t>
      </w:r>
    </w:p>
    <w:p w14:paraId="5236641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206</w:t>
      </w:r>
      <w:r w:rsidRPr="004E1D16">
        <w:rPr>
          <w:rStyle w:val="HideTWBExt"/>
        </w:rPr>
        <w:t>&lt;/NumAm&gt;</w:t>
      </w:r>
    </w:p>
    <w:p w14:paraId="0BABBA74"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561CA8AA" w14:textId="77777777" w:rsidR="009612B6" w:rsidRPr="004E1D16" w:rsidRDefault="009612B6" w:rsidP="009612B6">
      <w:pPr>
        <w:pStyle w:val="NormalBold"/>
      </w:pPr>
      <w:r w:rsidRPr="004E1D16">
        <w:rPr>
          <w:rStyle w:val="HideTWBExt"/>
          <w:b w:val="0"/>
        </w:rPr>
        <w:t>&lt;/RepeatBlock-By&gt;</w:t>
      </w:r>
    </w:p>
    <w:p w14:paraId="247F684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6CF9866" w14:textId="25566269" w:rsidR="009612B6" w:rsidRPr="004E1D16" w:rsidRDefault="009612B6" w:rsidP="009612B6">
      <w:pPr>
        <w:pStyle w:val="NormalBold"/>
      </w:pPr>
      <w:r w:rsidRPr="004E1D16">
        <w:rPr>
          <w:rStyle w:val="HideTWBExt"/>
        </w:rPr>
        <w:t>&lt;Article&gt;</w:t>
      </w:r>
      <w:r w:rsidRPr="004E1D16">
        <w:t>N.º 4</w:t>
      </w:r>
      <w:r w:rsidR="00AC61B3">
        <w:noBreakHyphen/>
      </w:r>
      <w:r w:rsidRPr="004E1D16">
        <w:t>E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4B57FDB" w14:textId="77777777" w:rsidTr="003D13BF">
        <w:trPr>
          <w:trHeight w:hRule="exact" w:val="240"/>
          <w:jc w:val="center"/>
        </w:trPr>
        <w:tc>
          <w:tcPr>
            <w:tcW w:w="9752" w:type="dxa"/>
            <w:gridSpan w:val="2"/>
            <w:tcBorders>
              <w:top w:val="nil"/>
              <w:left w:val="nil"/>
              <w:bottom w:val="nil"/>
              <w:right w:val="nil"/>
            </w:tcBorders>
          </w:tcPr>
          <w:p w14:paraId="25165487" w14:textId="77777777" w:rsidR="009612B6" w:rsidRPr="004E1D16" w:rsidRDefault="009612B6" w:rsidP="003D13BF"/>
        </w:tc>
      </w:tr>
      <w:tr w:rsidR="009612B6" w:rsidRPr="004E1D16" w14:paraId="79DF2449" w14:textId="77777777" w:rsidTr="003D13BF">
        <w:trPr>
          <w:trHeight w:val="240"/>
          <w:jc w:val="center"/>
        </w:trPr>
        <w:tc>
          <w:tcPr>
            <w:tcW w:w="4876" w:type="dxa"/>
            <w:tcBorders>
              <w:top w:val="nil"/>
              <w:left w:val="nil"/>
              <w:bottom w:val="nil"/>
              <w:right w:val="nil"/>
            </w:tcBorders>
          </w:tcPr>
          <w:p w14:paraId="21F6D2F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50848D7" w14:textId="77777777" w:rsidR="009612B6" w:rsidRPr="004E1D16" w:rsidRDefault="009612B6" w:rsidP="003D13BF">
            <w:pPr>
              <w:pStyle w:val="AmColumnHeading"/>
            </w:pPr>
            <w:r w:rsidRPr="004E1D16">
              <w:t>Alteração</w:t>
            </w:r>
          </w:p>
        </w:tc>
      </w:tr>
      <w:tr w:rsidR="009612B6" w:rsidRPr="004E1D16" w14:paraId="7E20C298" w14:textId="77777777" w:rsidTr="003D13BF">
        <w:trPr>
          <w:jc w:val="center"/>
        </w:trPr>
        <w:tc>
          <w:tcPr>
            <w:tcW w:w="4876" w:type="dxa"/>
            <w:tcBorders>
              <w:top w:val="nil"/>
              <w:left w:val="nil"/>
              <w:bottom w:val="nil"/>
              <w:right w:val="nil"/>
            </w:tcBorders>
          </w:tcPr>
          <w:p w14:paraId="00800FF7" w14:textId="77777777" w:rsidR="009612B6" w:rsidRPr="004E1D16" w:rsidRDefault="009612B6" w:rsidP="003D13BF">
            <w:pPr>
              <w:pStyle w:val="Normal6a"/>
            </w:pPr>
          </w:p>
        </w:tc>
        <w:tc>
          <w:tcPr>
            <w:tcW w:w="4876" w:type="dxa"/>
            <w:tcBorders>
              <w:top w:val="nil"/>
              <w:left w:val="nil"/>
              <w:bottom w:val="nil"/>
              <w:right w:val="nil"/>
            </w:tcBorders>
          </w:tcPr>
          <w:p w14:paraId="4BF12B8E" w14:textId="772881C0" w:rsidR="009612B6" w:rsidRPr="004E1D16" w:rsidRDefault="009612B6" w:rsidP="003D13BF">
            <w:pPr>
              <w:pStyle w:val="Normal6a"/>
            </w:pPr>
            <w:r w:rsidRPr="004E1D16">
              <w:rPr>
                <w:b/>
                <w:i/>
              </w:rPr>
              <w:t>4</w:t>
            </w:r>
            <w:r w:rsidR="00AC61B3">
              <w:rPr>
                <w:b/>
                <w:i/>
              </w:rPr>
              <w:noBreakHyphen/>
            </w:r>
            <w:r w:rsidRPr="004E1D16">
              <w:rPr>
                <w:b/>
                <w:i/>
              </w:rPr>
              <w:t>C.</w:t>
            </w:r>
            <w:r w:rsidRPr="004E1D16">
              <w:tab/>
            </w:r>
            <w:r w:rsidRPr="004E1D16">
              <w:rPr>
                <w:b/>
                <w:i/>
              </w:rPr>
              <w:t xml:space="preserve">Salienta que é necessário investir na melhoria das condições de vida e de trabalho, incluindo a luta contra a exclusão social e a pobreza, para prevenir problemas de saúde mental; salienta que os problemas de saúde mental têm um grande custo para a UE, nomeadamente devido à menor produtividade e à perda de 11,1 milhões de anos de vida ou à vida </w:t>
            </w:r>
            <w:r w:rsidRPr="004E1D16">
              <w:rPr>
                <w:b/>
                <w:i/>
              </w:rPr>
              <w:lastRenderedPageBreak/>
              <w:t>com deficiência</w:t>
            </w:r>
            <w:r w:rsidRPr="004E1D16">
              <w:rPr>
                <w:b/>
                <w:i/>
                <w:vertAlign w:val="superscript"/>
              </w:rPr>
              <w:t>10</w:t>
            </w:r>
            <w:r w:rsidR="00AC61B3">
              <w:rPr>
                <w:b/>
                <w:i/>
                <w:vertAlign w:val="superscript"/>
              </w:rPr>
              <w:noBreakHyphen/>
            </w:r>
            <w:r w:rsidRPr="004E1D16">
              <w:rPr>
                <w:b/>
                <w:i/>
                <w:vertAlign w:val="superscript"/>
              </w:rPr>
              <w:t>A</w:t>
            </w:r>
            <w:r w:rsidRPr="004E1D16">
              <w:rPr>
                <w:b/>
                <w:i/>
              </w:rPr>
              <w:t>;</w:t>
            </w:r>
          </w:p>
        </w:tc>
      </w:tr>
      <w:tr w:rsidR="009612B6" w:rsidRPr="004E1D16" w14:paraId="60B784E1" w14:textId="77777777" w:rsidTr="003D13BF">
        <w:trPr>
          <w:jc w:val="center"/>
        </w:trPr>
        <w:tc>
          <w:tcPr>
            <w:tcW w:w="4876" w:type="dxa"/>
            <w:tcBorders>
              <w:top w:val="nil"/>
              <w:left w:val="nil"/>
              <w:bottom w:val="nil"/>
              <w:right w:val="nil"/>
            </w:tcBorders>
          </w:tcPr>
          <w:p w14:paraId="49D64EFC" w14:textId="77777777" w:rsidR="009612B6" w:rsidRPr="004E1D16" w:rsidRDefault="009612B6" w:rsidP="003D13BF"/>
        </w:tc>
        <w:tc>
          <w:tcPr>
            <w:tcW w:w="4876" w:type="dxa"/>
            <w:tcBorders>
              <w:top w:val="nil"/>
              <w:left w:val="nil"/>
              <w:bottom w:val="nil"/>
              <w:right w:val="nil"/>
            </w:tcBorders>
          </w:tcPr>
          <w:p w14:paraId="3DA0E680" w14:textId="77777777" w:rsidR="009612B6" w:rsidRPr="004E1D16" w:rsidRDefault="009612B6" w:rsidP="003D13BF">
            <w:pPr>
              <w:pStyle w:val="Normal6a"/>
            </w:pPr>
            <w:r w:rsidRPr="004E1D16">
              <w:rPr>
                <w:b/>
                <w:i/>
              </w:rPr>
              <w:t>_________________</w:t>
            </w:r>
          </w:p>
        </w:tc>
      </w:tr>
      <w:tr w:rsidR="009612B6" w:rsidRPr="004E1D16" w14:paraId="2477240F" w14:textId="77777777" w:rsidTr="003D13BF">
        <w:trPr>
          <w:jc w:val="center"/>
        </w:trPr>
        <w:tc>
          <w:tcPr>
            <w:tcW w:w="4876" w:type="dxa"/>
            <w:tcBorders>
              <w:top w:val="nil"/>
              <w:left w:val="nil"/>
              <w:bottom w:val="nil"/>
              <w:right w:val="nil"/>
            </w:tcBorders>
          </w:tcPr>
          <w:p w14:paraId="7B719768" w14:textId="77777777" w:rsidR="009612B6" w:rsidRPr="004E1D16" w:rsidRDefault="009612B6" w:rsidP="003D13BF"/>
        </w:tc>
        <w:tc>
          <w:tcPr>
            <w:tcW w:w="4876" w:type="dxa"/>
            <w:tcBorders>
              <w:top w:val="nil"/>
              <w:left w:val="nil"/>
              <w:bottom w:val="nil"/>
              <w:right w:val="nil"/>
            </w:tcBorders>
          </w:tcPr>
          <w:p w14:paraId="4FCA71A8" w14:textId="5F059AA6" w:rsidR="009612B6" w:rsidRPr="004E1D16" w:rsidRDefault="009612B6" w:rsidP="003D13BF">
            <w:pPr>
              <w:pStyle w:val="Normal6a"/>
            </w:pPr>
            <w:r w:rsidRPr="004E1D16">
              <w:rPr>
                <w:b/>
                <w:i/>
                <w:vertAlign w:val="superscript"/>
              </w:rPr>
              <w:t>10</w:t>
            </w:r>
            <w:r w:rsidR="00AC61B3">
              <w:rPr>
                <w:b/>
                <w:i/>
                <w:vertAlign w:val="superscript"/>
              </w:rPr>
              <w:noBreakHyphen/>
            </w:r>
            <w:r w:rsidRPr="004E1D16">
              <w:rPr>
                <w:b/>
                <w:i/>
                <w:vertAlign w:val="superscript"/>
              </w:rPr>
              <w:t>A</w:t>
            </w:r>
            <w:r w:rsidRPr="004E1D16">
              <w:t xml:space="preserve"> </w:t>
            </w:r>
            <w:r w:rsidRPr="004E1D16">
              <w:rPr>
                <w:b/>
                <w:i/>
              </w:rPr>
              <w:t>Eurofound (2025), «Mental health: Risk groups, trends, services and policies» [Saúde mental: grupos de risco, tendências, serviços e políticas], Serviço das Publicações da União Europeia.</w:t>
            </w:r>
          </w:p>
        </w:tc>
      </w:tr>
    </w:tbl>
    <w:p w14:paraId="09AF07C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AC92259" w14:textId="77777777" w:rsidR="009612B6" w:rsidRPr="004E1D16" w:rsidRDefault="009612B6" w:rsidP="009612B6">
      <w:r w:rsidRPr="004E1D16">
        <w:rPr>
          <w:rStyle w:val="HideTWBExt"/>
        </w:rPr>
        <w:t>&lt;/Amend&gt;</w:t>
      </w:r>
    </w:p>
    <w:p w14:paraId="497CC03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207</w:t>
      </w:r>
      <w:r w:rsidRPr="004E1D16">
        <w:rPr>
          <w:rStyle w:val="HideTWBExt"/>
        </w:rPr>
        <w:t>&lt;/NumAm&gt;</w:t>
      </w:r>
    </w:p>
    <w:p w14:paraId="51E6E289"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18D7278" w14:textId="77777777" w:rsidR="009612B6" w:rsidRPr="004E1D16" w:rsidRDefault="009612B6" w:rsidP="009612B6">
      <w:pPr>
        <w:pStyle w:val="NormalBold"/>
      </w:pPr>
      <w:r w:rsidRPr="004E1D16">
        <w:rPr>
          <w:rStyle w:val="HideTWBExt"/>
          <w:b w:val="0"/>
        </w:rPr>
        <w:t>&lt;/RepeatBlock-By&gt;</w:t>
      </w:r>
    </w:p>
    <w:p w14:paraId="4A6D311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A024FB2" w14:textId="77777777"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A6B5A0B" w14:textId="77777777" w:rsidTr="003D13BF">
        <w:trPr>
          <w:trHeight w:hRule="exact" w:val="240"/>
          <w:jc w:val="center"/>
        </w:trPr>
        <w:tc>
          <w:tcPr>
            <w:tcW w:w="9752" w:type="dxa"/>
            <w:gridSpan w:val="2"/>
            <w:tcBorders>
              <w:top w:val="nil"/>
              <w:left w:val="nil"/>
              <w:bottom w:val="nil"/>
              <w:right w:val="nil"/>
            </w:tcBorders>
          </w:tcPr>
          <w:p w14:paraId="25B84CE9" w14:textId="77777777" w:rsidR="009612B6" w:rsidRPr="004E1D16" w:rsidRDefault="009612B6" w:rsidP="003D13BF"/>
        </w:tc>
      </w:tr>
      <w:tr w:rsidR="009612B6" w:rsidRPr="004E1D16" w14:paraId="48380CA9" w14:textId="77777777" w:rsidTr="003D13BF">
        <w:trPr>
          <w:trHeight w:val="240"/>
          <w:jc w:val="center"/>
        </w:trPr>
        <w:tc>
          <w:tcPr>
            <w:tcW w:w="4876" w:type="dxa"/>
            <w:tcBorders>
              <w:top w:val="nil"/>
              <w:left w:val="nil"/>
              <w:bottom w:val="nil"/>
              <w:right w:val="nil"/>
            </w:tcBorders>
          </w:tcPr>
          <w:p w14:paraId="736A11D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73B47A3" w14:textId="77777777" w:rsidR="009612B6" w:rsidRPr="004E1D16" w:rsidRDefault="009612B6" w:rsidP="003D13BF">
            <w:pPr>
              <w:pStyle w:val="AmColumnHeading"/>
            </w:pPr>
            <w:r w:rsidRPr="004E1D16">
              <w:t>Alteração</w:t>
            </w:r>
          </w:p>
        </w:tc>
      </w:tr>
      <w:tr w:rsidR="009612B6" w:rsidRPr="004E1D16" w14:paraId="2973F747" w14:textId="77777777" w:rsidTr="003D13BF">
        <w:trPr>
          <w:jc w:val="center"/>
        </w:trPr>
        <w:tc>
          <w:tcPr>
            <w:tcW w:w="4876" w:type="dxa"/>
            <w:tcBorders>
              <w:top w:val="nil"/>
              <w:left w:val="nil"/>
              <w:bottom w:val="nil"/>
              <w:right w:val="nil"/>
            </w:tcBorders>
          </w:tcPr>
          <w:p w14:paraId="294A7E12" w14:textId="77777777"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insta a Comissão e </w:t>
            </w:r>
            <w:r w:rsidRPr="004E1D16">
              <w:rPr>
                <w:b/>
                <w:i/>
              </w:rPr>
              <w:t>o Conselho</w:t>
            </w:r>
            <w:r w:rsidRPr="004E1D16">
              <w:t xml:space="preserve"> a considerarem o investimento social como um fundamento do crescimento sustentável;</w:t>
            </w:r>
          </w:p>
        </w:tc>
        <w:tc>
          <w:tcPr>
            <w:tcW w:w="4876" w:type="dxa"/>
            <w:tcBorders>
              <w:top w:val="nil"/>
              <w:left w:val="nil"/>
              <w:bottom w:val="nil"/>
              <w:right w:val="nil"/>
            </w:tcBorders>
          </w:tcPr>
          <w:p w14:paraId="29D347BD" w14:textId="0F730747" w:rsidR="009612B6" w:rsidRPr="004E1D16" w:rsidRDefault="009612B6" w:rsidP="003D13BF">
            <w:pPr>
              <w:pStyle w:val="Normal6a"/>
            </w:pPr>
            <w:r w:rsidRPr="004E1D16">
              <w:t>5.</w:t>
            </w:r>
            <w:r w:rsidRPr="004E1D16">
              <w:tab/>
              <w:t xml:space="preserve">Recorda que o investimento social </w:t>
            </w:r>
            <w:r w:rsidRPr="004E1D16">
              <w:rPr>
                <w:b/>
                <w:i/>
              </w:rPr>
              <w:t>específico</w:t>
            </w:r>
            <w:r w:rsidRPr="004E1D16">
              <w:t xml:space="preserve"> pode ter um impacto positivo no crescimento económico, na produtividade e na competitividade, apoiando assim também a sustentabilidade orçamental e promovendo simultaneamente a convergência social ascendente; insta a Comissão e </w:t>
            </w:r>
            <w:r w:rsidRPr="004E1D16">
              <w:rPr>
                <w:b/>
                <w:i/>
              </w:rPr>
              <w:t>os Estados</w:t>
            </w:r>
            <w:r w:rsidR="00AC61B3">
              <w:rPr>
                <w:b/>
                <w:i/>
              </w:rPr>
              <w:noBreakHyphen/>
            </w:r>
            <w:r w:rsidRPr="004E1D16">
              <w:rPr>
                <w:b/>
                <w:i/>
              </w:rPr>
              <w:t>Membros</w:t>
            </w:r>
            <w:r w:rsidRPr="004E1D16">
              <w:t xml:space="preserve"> a considerarem o investimento social como um fundamento do crescimento sustentável </w:t>
            </w:r>
            <w:r w:rsidRPr="004E1D16">
              <w:rPr>
                <w:b/>
                <w:i/>
              </w:rPr>
              <w:t>e a concentrarem</w:t>
            </w:r>
            <w:r w:rsidR="00AC61B3">
              <w:rPr>
                <w:b/>
                <w:i/>
              </w:rPr>
              <w:noBreakHyphen/>
            </w:r>
            <w:r w:rsidRPr="004E1D16">
              <w:rPr>
                <w:b/>
                <w:i/>
              </w:rPr>
              <w:t>se em investimentos que tenham demonstrado a sua eficácia em termos de crescimento, produtividade, qualidade do emprego e maior participação no mercado de trabalho</w:t>
            </w:r>
            <w:r w:rsidRPr="004E1D16">
              <w:t xml:space="preserve">; </w:t>
            </w:r>
            <w:r w:rsidRPr="004E1D16">
              <w:rPr>
                <w:b/>
                <w:i/>
              </w:rPr>
              <w:t>recorda que o Mecanismo de Recuperação e Resiliência (MRR) pode ser mobilizado pelos Estados</w:t>
            </w:r>
            <w:r w:rsidR="00AC61B3">
              <w:rPr>
                <w:b/>
                <w:i/>
              </w:rPr>
              <w:noBreakHyphen/>
            </w:r>
            <w:r w:rsidRPr="004E1D16">
              <w:rPr>
                <w:b/>
                <w:i/>
              </w:rPr>
              <w:t>Membros até 31 de dezembro de 2026 e insta</w:t>
            </w:r>
            <w:r w:rsidR="00AC61B3">
              <w:rPr>
                <w:b/>
                <w:i/>
              </w:rPr>
              <w:noBreakHyphen/>
            </w:r>
            <w:r w:rsidRPr="004E1D16">
              <w:rPr>
                <w:b/>
                <w:i/>
              </w:rPr>
              <w:t xml:space="preserve">os a fazerem uma utilização plena e direcionada destes fundos para dar resposta aos desafios identificados nas recomendações específicas por país no âmbito do Semestre Europeu e a definirem políticas para um crescimento inteligente, sustentável e inclusivo e para a próxima geração, as crianças e os </w:t>
            </w:r>
            <w:r w:rsidRPr="004E1D16">
              <w:rPr>
                <w:b/>
                <w:i/>
              </w:rPr>
              <w:lastRenderedPageBreak/>
              <w:t>jovens;</w:t>
            </w:r>
          </w:p>
        </w:tc>
      </w:tr>
    </w:tbl>
    <w:p w14:paraId="60E21B8F"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D4822B3" w14:textId="77777777" w:rsidR="009612B6" w:rsidRPr="004E1D16" w:rsidRDefault="009612B6" w:rsidP="009612B6">
      <w:r w:rsidRPr="004E1D16">
        <w:rPr>
          <w:rStyle w:val="HideTWBExt"/>
        </w:rPr>
        <w:t>&lt;/Amend&gt;</w:t>
      </w:r>
    </w:p>
    <w:p w14:paraId="1E88629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208</w:t>
      </w:r>
      <w:r w:rsidRPr="004E1D16">
        <w:rPr>
          <w:rStyle w:val="HideTWBExt"/>
        </w:rPr>
        <w:t>&lt;/NumAm&gt;</w:t>
      </w:r>
    </w:p>
    <w:p w14:paraId="713A2A9E"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5F81D659"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1309045A" w14:textId="77777777" w:rsidR="009612B6" w:rsidRPr="004E1D16" w:rsidRDefault="009612B6" w:rsidP="009612B6">
      <w:pPr>
        <w:pStyle w:val="NormalBold"/>
      </w:pPr>
      <w:r w:rsidRPr="004E1D16">
        <w:rPr>
          <w:rStyle w:val="HideTWBExt"/>
          <w:b w:val="0"/>
        </w:rPr>
        <w:t>&lt;/RepeatBlock-By&gt;</w:t>
      </w:r>
    </w:p>
    <w:p w14:paraId="5BF8B96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FEC790E" w14:textId="77777777"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7EB79D7" w14:textId="77777777" w:rsidTr="003D13BF">
        <w:trPr>
          <w:trHeight w:hRule="exact" w:val="240"/>
          <w:jc w:val="center"/>
        </w:trPr>
        <w:tc>
          <w:tcPr>
            <w:tcW w:w="9752" w:type="dxa"/>
            <w:gridSpan w:val="2"/>
            <w:tcBorders>
              <w:top w:val="nil"/>
              <w:left w:val="nil"/>
              <w:bottom w:val="nil"/>
              <w:right w:val="nil"/>
            </w:tcBorders>
          </w:tcPr>
          <w:p w14:paraId="5DECFE7A" w14:textId="77777777" w:rsidR="009612B6" w:rsidRPr="004E1D16" w:rsidRDefault="009612B6" w:rsidP="003D13BF"/>
        </w:tc>
      </w:tr>
      <w:tr w:rsidR="009612B6" w:rsidRPr="004E1D16" w14:paraId="174B3C42" w14:textId="77777777" w:rsidTr="003D13BF">
        <w:trPr>
          <w:trHeight w:val="240"/>
          <w:jc w:val="center"/>
        </w:trPr>
        <w:tc>
          <w:tcPr>
            <w:tcW w:w="4876" w:type="dxa"/>
            <w:tcBorders>
              <w:top w:val="nil"/>
              <w:left w:val="nil"/>
              <w:bottom w:val="nil"/>
              <w:right w:val="nil"/>
            </w:tcBorders>
          </w:tcPr>
          <w:p w14:paraId="4FAE200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103842" w14:textId="77777777" w:rsidR="009612B6" w:rsidRPr="004E1D16" w:rsidRDefault="009612B6" w:rsidP="003D13BF">
            <w:pPr>
              <w:pStyle w:val="AmColumnHeading"/>
            </w:pPr>
            <w:r w:rsidRPr="004E1D16">
              <w:t>Alteração</w:t>
            </w:r>
          </w:p>
        </w:tc>
      </w:tr>
      <w:tr w:rsidR="009612B6" w:rsidRPr="004E1D16" w14:paraId="56DFA8B3" w14:textId="77777777" w:rsidTr="003D13BF">
        <w:trPr>
          <w:jc w:val="center"/>
        </w:trPr>
        <w:tc>
          <w:tcPr>
            <w:tcW w:w="4876" w:type="dxa"/>
            <w:tcBorders>
              <w:top w:val="nil"/>
              <w:left w:val="nil"/>
              <w:bottom w:val="nil"/>
              <w:right w:val="nil"/>
            </w:tcBorders>
          </w:tcPr>
          <w:p w14:paraId="3C536241" w14:textId="77777777" w:rsidR="009612B6" w:rsidRPr="004E1D16" w:rsidRDefault="009612B6" w:rsidP="003D13BF">
            <w:pPr>
              <w:pStyle w:val="Normal6a"/>
            </w:pPr>
            <w:r w:rsidRPr="004E1D16">
              <w:t>5.</w:t>
            </w:r>
            <w:r w:rsidRPr="004E1D16">
              <w:tab/>
              <w:t>Recorda que o investimento social pode ter um impacto positivo no crescimento económico, na produtividade e na competitividade, apoiando assim também a sustentabilidade orçamental e promovendo simultaneamente a convergência social ascendente; insta a Comissão e o Conselho a considerarem o investimento social como um fundamento do crescimento sustentável;</w:t>
            </w:r>
          </w:p>
        </w:tc>
        <w:tc>
          <w:tcPr>
            <w:tcW w:w="4876" w:type="dxa"/>
            <w:tcBorders>
              <w:top w:val="nil"/>
              <w:left w:val="nil"/>
              <w:bottom w:val="nil"/>
              <w:right w:val="nil"/>
            </w:tcBorders>
          </w:tcPr>
          <w:p w14:paraId="65ED2CE1" w14:textId="11820EFD"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insta a Comissão e o Conselho a considerarem o investimento social </w:t>
            </w:r>
            <w:r w:rsidRPr="004E1D16">
              <w:rPr>
                <w:b/>
                <w:i/>
              </w:rPr>
              <w:t>em educação, formação, saúde, cuidados, habitação, transportes e inclusão social</w:t>
            </w:r>
            <w:r w:rsidRPr="004E1D16">
              <w:t xml:space="preserve"> como um fundamento do crescimento sustentável;</w:t>
            </w:r>
            <w:r w:rsidRPr="004E1D16">
              <w:rPr>
                <w:b/>
                <w:i/>
              </w:rPr>
              <w:t> congratula</w:t>
            </w:r>
            <w:r w:rsidR="00AC61B3">
              <w:rPr>
                <w:b/>
                <w:i/>
              </w:rPr>
              <w:noBreakHyphen/>
            </w:r>
            <w:r w:rsidRPr="004E1D16">
              <w:rPr>
                <w:b/>
                <w:i/>
              </w:rPr>
              <w:t>se com o lançamento de um polo de conhecimentos sobre investimento social para reforçar a aprendizagem mútua e a assistência técnica, continuar a melhorar a atualidade e a disponibilidade de indicadores sociais, a fim de reduzir os atrasos na avaliação das tendências em matéria de pobreza e desigualdade; e melhorar o acesso dos Estados</w:t>
            </w:r>
            <w:r w:rsidR="00AC61B3">
              <w:rPr>
                <w:b/>
                <w:i/>
              </w:rPr>
              <w:noBreakHyphen/>
            </w:r>
            <w:r w:rsidRPr="004E1D16">
              <w:rPr>
                <w:b/>
                <w:i/>
              </w:rPr>
              <w:t>Membros aos dados para a avaliação das políticas e a avaliação de impacto; </w:t>
            </w:r>
          </w:p>
        </w:tc>
      </w:tr>
    </w:tbl>
    <w:p w14:paraId="5D57C99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BDEB680" w14:textId="77777777" w:rsidR="009612B6" w:rsidRPr="004E1D16" w:rsidRDefault="009612B6" w:rsidP="009612B6">
      <w:r w:rsidRPr="004E1D16">
        <w:rPr>
          <w:rStyle w:val="HideTWBExt"/>
        </w:rPr>
        <w:t>&lt;/Amend&gt;</w:t>
      </w:r>
    </w:p>
    <w:p w14:paraId="401B14D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209</w:t>
      </w:r>
      <w:r w:rsidRPr="004E1D16">
        <w:rPr>
          <w:rStyle w:val="HideTWBExt"/>
        </w:rPr>
        <w:t>&lt;/NumAm&gt;</w:t>
      </w:r>
    </w:p>
    <w:p w14:paraId="69FAC063"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53B378B8" w14:textId="77777777" w:rsidR="009612B6" w:rsidRPr="004E1D16" w:rsidRDefault="009612B6" w:rsidP="009612B6">
      <w:pPr>
        <w:pStyle w:val="NormalBold"/>
      </w:pPr>
      <w:r w:rsidRPr="004E1D16">
        <w:rPr>
          <w:rStyle w:val="HideTWBExt"/>
          <w:b w:val="0"/>
        </w:rPr>
        <w:t>&lt;/RepeatBlock-By&gt;</w:t>
      </w:r>
    </w:p>
    <w:p w14:paraId="272B141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AAFA49B" w14:textId="77777777"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D5294C9" w14:textId="77777777" w:rsidTr="003D13BF">
        <w:trPr>
          <w:trHeight w:hRule="exact" w:val="240"/>
          <w:jc w:val="center"/>
        </w:trPr>
        <w:tc>
          <w:tcPr>
            <w:tcW w:w="9752" w:type="dxa"/>
            <w:gridSpan w:val="2"/>
            <w:tcBorders>
              <w:top w:val="nil"/>
              <w:left w:val="nil"/>
              <w:bottom w:val="nil"/>
              <w:right w:val="nil"/>
            </w:tcBorders>
          </w:tcPr>
          <w:p w14:paraId="7F4AA2C0" w14:textId="77777777" w:rsidR="009612B6" w:rsidRPr="004E1D16" w:rsidRDefault="009612B6" w:rsidP="003D13BF"/>
        </w:tc>
      </w:tr>
      <w:tr w:rsidR="009612B6" w:rsidRPr="004E1D16" w14:paraId="3D0200CE" w14:textId="77777777" w:rsidTr="003D13BF">
        <w:trPr>
          <w:trHeight w:val="240"/>
          <w:jc w:val="center"/>
        </w:trPr>
        <w:tc>
          <w:tcPr>
            <w:tcW w:w="4876" w:type="dxa"/>
            <w:tcBorders>
              <w:top w:val="nil"/>
              <w:left w:val="nil"/>
              <w:bottom w:val="nil"/>
              <w:right w:val="nil"/>
            </w:tcBorders>
          </w:tcPr>
          <w:p w14:paraId="1422D8B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7E16590" w14:textId="77777777" w:rsidR="009612B6" w:rsidRPr="004E1D16" w:rsidRDefault="009612B6" w:rsidP="003D13BF">
            <w:pPr>
              <w:pStyle w:val="AmColumnHeading"/>
            </w:pPr>
            <w:r w:rsidRPr="004E1D16">
              <w:t>Alteração</w:t>
            </w:r>
          </w:p>
        </w:tc>
      </w:tr>
      <w:tr w:rsidR="009612B6" w:rsidRPr="004E1D16" w14:paraId="78F86D3D" w14:textId="77777777" w:rsidTr="003D13BF">
        <w:trPr>
          <w:jc w:val="center"/>
        </w:trPr>
        <w:tc>
          <w:tcPr>
            <w:tcW w:w="4876" w:type="dxa"/>
            <w:tcBorders>
              <w:top w:val="nil"/>
              <w:left w:val="nil"/>
              <w:bottom w:val="nil"/>
              <w:right w:val="nil"/>
            </w:tcBorders>
          </w:tcPr>
          <w:p w14:paraId="10E5C138" w14:textId="77777777"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w:t>
            </w:r>
            <w:r w:rsidRPr="004E1D16">
              <w:rPr>
                <w:b/>
                <w:i/>
              </w:rPr>
              <w:t>e</w:t>
            </w:r>
            <w:r w:rsidRPr="004E1D16">
              <w:t xml:space="preserve"> na competitividade</w:t>
            </w:r>
            <w:r w:rsidRPr="004E1D16">
              <w:rPr>
                <w:b/>
                <w:i/>
              </w:rPr>
              <w:t>, apoiando assim também a</w:t>
            </w:r>
            <w:r w:rsidRPr="004E1D16">
              <w:t xml:space="preserve"> sustentabilidade orçamental </w:t>
            </w:r>
            <w:r w:rsidRPr="004E1D16">
              <w:rPr>
                <w:b/>
                <w:i/>
              </w:rPr>
              <w:t>e</w:t>
            </w:r>
            <w:r w:rsidRPr="004E1D16">
              <w:t xml:space="preserve"> promovendo simultaneamente a </w:t>
            </w:r>
            <w:r w:rsidRPr="004E1D16">
              <w:rPr>
                <w:b/>
                <w:i/>
              </w:rPr>
              <w:t>convergência</w:t>
            </w:r>
            <w:r w:rsidRPr="004E1D16">
              <w:t xml:space="preserve"> social </w:t>
            </w:r>
            <w:r w:rsidRPr="004E1D16">
              <w:rPr>
                <w:b/>
                <w:i/>
              </w:rPr>
              <w:t>ascendente</w:t>
            </w:r>
            <w:r w:rsidRPr="004E1D16">
              <w:t xml:space="preserve">; insta a Comissão e o Conselho a considerarem o investimento social como </w:t>
            </w:r>
            <w:r w:rsidRPr="004E1D16">
              <w:rPr>
                <w:b/>
                <w:i/>
              </w:rPr>
              <w:t>um fundamento</w:t>
            </w:r>
            <w:r w:rsidRPr="004E1D16">
              <w:t xml:space="preserve"> do crescimento sustentável</w:t>
            </w:r>
            <w:r w:rsidRPr="004E1D16">
              <w:rPr>
                <w:b/>
                <w:i/>
              </w:rPr>
              <w:t>;</w:t>
            </w:r>
          </w:p>
        </w:tc>
        <w:tc>
          <w:tcPr>
            <w:tcW w:w="4876" w:type="dxa"/>
            <w:tcBorders>
              <w:top w:val="nil"/>
              <w:left w:val="nil"/>
              <w:bottom w:val="nil"/>
              <w:right w:val="nil"/>
            </w:tcBorders>
          </w:tcPr>
          <w:p w14:paraId="593247C6" w14:textId="77777777" w:rsidR="009612B6" w:rsidRPr="004E1D16" w:rsidRDefault="009612B6" w:rsidP="003D13BF">
            <w:pPr>
              <w:pStyle w:val="Normal6a"/>
            </w:pPr>
            <w:r w:rsidRPr="004E1D16">
              <w:t>5.</w:t>
            </w:r>
            <w:r w:rsidRPr="004E1D16">
              <w:tab/>
              <w:t>Recorda que o investimento social</w:t>
            </w:r>
            <w:r w:rsidRPr="004E1D16">
              <w:rPr>
                <w:b/>
                <w:i/>
              </w:rPr>
              <w:t>, incluindo o apoio à economia social,</w:t>
            </w:r>
            <w:r w:rsidRPr="004E1D16">
              <w:t xml:space="preserve"> pode ter um impacto positivo no crescimento económico, na produtividade</w:t>
            </w:r>
            <w:r w:rsidRPr="004E1D16">
              <w:rPr>
                <w:b/>
                <w:i/>
              </w:rPr>
              <w:t>,</w:t>
            </w:r>
            <w:r w:rsidRPr="004E1D16">
              <w:t xml:space="preserve"> na competitividade </w:t>
            </w:r>
            <w:r w:rsidRPr="004E1D16">
              <w:rPr>
                <w:b/>
                <w:i/>
              </w:rPr>
              <w:t>e na</w:t>
            </w:r>
            <w:r w:rsidRPr="004E1D16">
              <w:t xml:space="preserve"> sustentabilidade orçamental</w:t>
            </w:r>
            <w:r w:rsidRPr="004E1D16">
              <w:rPr>
                <w:b/>
                <w:i/>
              </w:rPr>
              <w:t>,</w:t>
            </w:r>
            <w:r w:rsidRPr="004E1D16">
              <w:t xml:space="preserve"> promovendo simultaneamente a </w:t>
            </w:r>
            <w:r w:rsidRPr="004E1D16">
              <w:rPr>
                <w:b/>
                <w:i/>
              </w:rPr>
              <w:t>coesão</w:t>
            </w:r>
            <w:r w:rsidRPr="004E1D16">
              <w:t xml:space="preserve"> social </w:t>
            </w:r>
            <w:r w:rsidRPr="004E1D16">
              <w:rPr>
                <w:b/>
                <w:i/>
              </w:rPr>
              <w:t>e a inclusão dos grupos vulneráveis</w:t>
            </w:r>
            <w:r w:rsidRPr="004E1D16">
              <w:t xml:space="preserve">; insta a Comissão e o Conselho a considerarem o investimento social </w:t>
            </w:r>
            <w:r w:rsidRPr="004E1D16">
              <w:rPr>
                <w:b/>
                <w:i/>
              </w:rPr>
              <w:t>e o desenvolvimento de empresas da economia social como fundamentos</w:t>
            </w:r>
            <w:r w:rsidRPr="004E1D16">
              <w:t xml:space="preserve"> do crescimento sustentável</w:t>
            </w:r>
            <w:r w:rsidRPr="004E1D16">
              <w:rPr>
                <w:b/>
                <w:i/>
              </w:rPr>
              <w:t>, facilitando o acesso ao financiamento, promovendo a visibilidade e fomentando o emprego inclusivo e de qualidade, em consonância com o novo Roteiro para a Competitividade da UE.</w:t>
            </w:r>
          </w:p>
        </w:tc>
      </w:tr>
    </w:tbl>
    <w:p w14:paraId="6D83B61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0ED9726" w14:textId="77777777" w:rsidR="009612B6" w:rsidRPr="004E1D16" w:rsidRDefault="009612B6" w:rsidP="009612B6">
      <w:r w:rsidRPr="004E1D16">
        <w:rPr>
          <w:rStyle w:val="HideTWBExt"/>
        </w:rPr>
        <w:t>&lt;/Amend&gt;</w:t>
      </w:r>
    </w:p>
    <w:p w14:paraId="11B3BFD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210</w:t>
      </w:r>
      <w:r w:rsidRPr="004E1D16">
        <w:rPr>
          <w:rStyle w:val="HideTWBExt"/>
        </w:rPr>
        <w:t>&lt;/NumAm&gt;</w:t>
      </w:r>
    </w:p>
    <w:p w14:paraId="37D3E7CF"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5770D354" w14:textId="77777777" w:rsidR="009612B6" w:rsidRPr="004E1D16" w:rsidRDefault="009612B6" w:rsidP="009612B6">
      <w:pPr>
        <w:pStyle w:val="NormalBold"/>
      </w:pPr>
      <w:r w:rsidRPr="004E1D16">
        <w:rPr>
          <w:rStyle w:val="HideTWBExt"/>
          <w:b w:val="0"/>
        </w:rPr>
        <w:t>&lt;/RepeatBlock-By&gt;</w:t>
      </w:r>
    </w:p>
    <w:p w14:paraId="1E68234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C1DDB2C" w14:textId="77777777"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0DB989E" w14:textId="77777777" w:rsidTr="003D13BF">
        <w:trPr>
          <w:trHeight w:hRule="exact" w:val="240"/>
          <w:jc w:val="center"/>
        </w:trPr>
        <w:tc>
          <w:tcPr>
            <w:tcW w:w="9752" w:type="dxa"/>
            <w:gridSpan w:val="2"/>
            <w:tcBorders>
              <w:top w:val="nil"/>
              <w:left w:val="nil"/>
              <w:bottom w:val="nil"/>
              <w:right w:val="nil"/>
            </w:tcBorders>
          </w:tcPr>
          <w:p w14:paraId="406DD6F0" w14:textId="77777777" w:rsidR="009612B6" w:rsidRPr="004E1D16" w:rsidRDefault="009612B6" w:rsidP="003D13BF"/>
        </w:tc>
      </w:tr>
      <w:tr w:rsidR="009612B6" w:rsidRPr="004E1D16" w14:paraId="4F2198B1" w14:textId="77777777" w:rsidTr="003D13BF">
        <w:trPr>
          <w:trHeight w:val="240"/>
          <w:jc w:val="center"/>
        </w:trPr>
        <w:tc>
          <w:tcPr>
            <w:tcW w:w="4876" w:type="dxa"/>
            <w:tcBorders>
              <w:top w:val="nil"/>
              <w:left w:val="nil"/>
              <w:bottom w:val="nil"/>
              <w:right w:val="nil"/>
            </w:tcBorders>
          </w:tcPr>
          <w:p w14:paraId="137AC0A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73DF65F" w14:textId="77777777" w:rsidR="009612B6" w:rsidRPr="004E1D16" w:rsidRDefault="009612B6" w:rsidP="003D13BF">
            <w:pPr>
              <w:pStyle w:val="AmColumnHeading"/>
            </w:pPr>
            <w:r w:rsidRPr="004E1D16">
              <w:t>Alteração</w:t>
            </w:r>
          </w:p>
        </w:tc>
      </w:tr>
      <w:tr w:rsidR="009612B6" w:rsidRPr="004E1D16" w14:paraId="627CC3B3" w14:textId="77777777" w:rsidTr="003D13BF">
        <w:trPr>
          <w:jc w:val="center"/>
        </w:trPr>
        <w:tc>
          <w:tcPr>
            <w:tcW w:w="4876" w:type="dxa"/>
            <w:tcBorders>
              <w:top w:val="nil"/>
              <w:left w:val="nil"/>
              <w:bottom w:val="nil"/>
              <w:right w:val="nil"/>
            </w:tcBorders>
          </w:tcPr>
          <w:p w14:paraId="56EB93A5" w14:textId="77777777"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insta a Comissão e o Conselho a considerarem o investimento social como um </w:t>
            </w:r>
            <w:r w:rsidRPr="004E1D16">
              <w:rPr>
                <w:b/>
                <w:i/>
              </w:rPr>
              <w:t>fundamento</w:t>
            </w:r>
            <w:r w:rsidRPr="004E1D16">
              <w:t xml:space="preserve"> do crescimento sustentável;</w:t>
            </w:r>
          </w:p>
        </w:tc>
        <w:tc>
          <w:tcPr>
            <w:tcW w:w="4876" w:type="dxa"/>
            <w:tcBorders>
              <w:top w:val="nil"/>
              <w:left w:val="nil"/>
              <w:bottom w:val="nil"/>
              <w:right w:val="nil"/>
            </w:tcBorders>
          </w:tcPr>
          <w:p w14:paraId="268BF683" w14:textId="35FD661A"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insta a Comissão e o Conselho a considerarem o investimento social como um </w:t>
            </w:r>
            <w:r w:rsidRPr="004E1D16">
              <w:rPr>
                <w:b/>
                <w:i/>
              </w:rPr>
              <w:t>importante elemento contributivo</w:t>
            </w:r>
            <w:r w:rsidRPr="004E1D16">
              <w:t xml:space="preserve"> do crescimento sustentável; </w:t>
            </w:r>
            <w:r w:rsidRPr="004E1D16">
              <w:rPr>
                <w:b/>
                <w:i/>
              </w:rPr>
              <w:t>solicita à Comissão que forneça orientações sobre a mobilização do investimento privado e das parcerias público</w:t>
            </w:r>
            <w:r w:rsidR="00AC61B3">
              <w:rPr>
                <w:b/>
                <w:i/>
              </w:rPr>
              <w:noBreakHyphen/>
            </w:r>
            <w:r w:rsidRPr="004E1D16">
              <w:rPr>
                <w:b/>
                <w:i/>
              </w:rPr>
              <w:t xml:space="preserve">privadas para colmatar as lacunas em matéria de infraestruturas </w:t>
            </w:r>
            <w:r w:rsidRPr="004E1D16">
              <w:rPr>
                <w:b/>
                <w:i/>
              </w:rPr>
              <w:lastRenderedPageBreak/>
              <w:t>sociais;</w:t>
            </w:r>
          </w:p>
        </w:tc>
      </w:tr>
    </w:tbl>
    <w:p w14:paraId="676C8823"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9AF85F3" w14:textId="77777777" w:rsidR="009612B6" w:rsidRPr="004E1D16" w:rsidRDefault="009612B6" w:rsidP="009612B6">
      <w:r w:rsidRPr="004E1D16">
        <w:rPr>
          <w:rStyle w:val="HideTWBExt"/>
        </w:rPr>
        <w:t>&lt;/Amend&gt;</w:t>
      </w:r>
    </w:p>
    <w:p w14:paraId="1456BAD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211</w:t>
      </w:r>
      <w:r w:rsidRPr="004E1D16">
        <w:rPr>
          <w:rStyle w:val="HideTWBExt"/>
        </w:rPr>
        <w:t>&lt;/NumAm&gt;</w:t>
      </w:r>
    </w:p>
    <w:p w14:paraId="5E49E314"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53995978" w14:textId="77777777" w:rsidR="009612B6" w:rsidRPr="004E1D16" w:rsidRDefault="009612B6" w:rsidP="009612B6">
      <w:pPr>
        <w:pStyle w:val="NormalBold"/>
      </w:pPr>
      <w:r w:rsidRPr="004E1D16">
        <w:rPr>
          <w:rStyle w:val="HideTWBExt"/>
          <w:b w:val="0"/>
        </w:rPr>
        <w:t>&lt;/RepeatBlock-By&gt;</w:t>
      </w:r>
    </w:p>
    <w:p w14:paraId="3D0A3D5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CDF1568" w14:textId="77777777"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522BADD" w14:textId="77777777" w:rsidTr="003D13BF">
        <w:trPr>
          <w:trHeight w:hRule="exact" w:val="240"/>
          <w:jc w:val="center"/>
        </w:trPr>
        <w:tc>
          <w:tcPr>
            <w:tcW w:w="9752" w:type="dxa"/>
            <w:gridSpan w:val="2"/>
            <w:tcBorders>
              <w:top w:val="nil"/>
              <w:left w:val="nil"/>
              <w:bottom w:val="nil"/>
              <w:right w:val="nil"/>
            </w:tcBorders>
          </w:tcPr>
          <w:p w14:paraId="25450D7A" w14:textId="77777777" w:rsidR="009612B6" w:rsidRPr="004E1D16" w:rsidRDefault="009612B6" w:rsidP="003D13BF"/>
        </w:tc>
      </w:tr>
      <w:tr w:rsidR="009612B6" w:rsidRPr="004E1D16" w14:paraId="0C638403" w14:textId="77777777" w:rsidTr="003D13BF">
        <w:trPr>
          <w:trHeight w:val="240"/>
          <w:jc w:val="center"/>
        </w:trPr>
        <w:tc>
          <w:tcPr>
            <w:tcW w:w="4876" w:type="dxa"/>
            <w:tcBorders>
              <w:top w:val="nil"/>
              <w:left w:val="nil"/>
              <w:bottom w:val="nil"/>
              <w:right w:val="nil"/>
            </w:tcBorders>
          </w:tcPr>
          <w:p w14:paraId="00679D4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20A9E31" w14:textId="77777777" w:rsidR="009612B6" w:rsidRPr="004E1D16" w:rsidRDefault="009612B6" w:rsidP="003D13BF">
            <w:pPr>
              <w:pStyle w:val="AmColumnHeading"/>
            </w:pPr>
            <w:r w:rsidRPr="004E1D16">
              <w:t>Alteração</w:t>
            </w:r>
          </w:p>
        </w:tc>
      </w:tr>
      <w:tr w:rsidR="009612B6" w:rsidRPr="004E1D16" w14:paraId="6378A7AF" w14:textId="77777777" w:rsidTr="003D13BF">
        <w:trPr>
          <w:jc w:val="center"/>
        </w:trPr>
        <w:tc>
          <w:tcPr>
            <w:tcW w:w="4876" w:type="dxa"/>
            <w:tcBorders>
              <w:top w:val="nil"/>
              <w:left w:val="nil"/>
              <w:bottom w:val="nil"/>
              <w:right w:val="nil"/>
            </w:tcBorders>
          </w:tcPr>
          <w:p w14:paraId="60CC3085" w14:textId="77777777"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w:t>
            </w:r>
            <w:r w:rsidRPr="004E1D16">
              <w:rPr>
                <w:b/>
                <w:i/>
              </w:rPr>
              <w:t>apoiando assim também</w:t>
            </w:r>
            <w:r w:rsidRPr="004E1D16">
              <w:t xml:space="preserve"> a sustentabilidade orçamental e promovendo </w:t>
            </w:r>
            <w:r w:rsidRPr="004E1D16">
              <w:rPr>
                <w:b/>
                <w:i/>
              </w:rPr>
              <w:t>simultaneamente</w:t>
            </w:r>
            <w:r w:rsidRPr="004E1D16">
              <w:t xml:space="preserve"> a convergência social ascendente; insta a Comissão e o Conselho a considerarem o investimento social como um fundamento do crescimento sustentável;</w:t>
            </w:r>
          </w:p>
        </w:tc>
        <w:tc>
          <w:tcPr>
            <w:tcW w:w="4876" w:type="dxa"/>
            <w:tcBorders>
              <w:top w:val="nil"/>
              <w:left w:val="nil"/>
              <w:bottom w:val="nil"/>
              <w:right w:val="nil"/>
            </w:tcBorders>
          </w:tcPr>
          <w:p w14:paraId="146E3875" w14:textId="77777777" w:rsidR="009612B6" w:rsidRPr="004E1D16" w:rsidRDefault="009612B6" w:rsidP="003D13BF">
            <w:pPr>
              <w:pStyle w:val="Normal6a"/>
            </w:pPr>
            <w:r w:rsidRPr="004E1D16">
              <w:t>5.</w:t>
            </w:r>
            <w:r w:rsidRPr="004E1D16">
              <w:tab/>
              <w:t xml:space="preserve">Recorda que o investimento social pode ter um impacto positivo </w:t>
            </w:r>
            <w:r w:rsidRPr="004E1D16">
              <w:rPr>
                <w:b/>
                <w:i/>
              </w:rPr>
              <w:t>nas condições de vida e de trabalho, na coesão social,</w:t>
            </w:r>
            <w:r w:rsidRPr="004E1D16">
              <w:t xml:space="preserve"> no crescimento económico </w:t>
            </w:r>
            <w:r w:rsidRPr="004E1D16">
              <w:rPr>
                <w:b/>
                <w:i/>
              </w:rPr>
              <w:t>sustentável e inclusivo</w:t>
            </w:r>
            <w:r w:rsidRPr="004E1D16">
              <w:t xml:space="preserve">, na produtividade e na competitividade, </w:t>
            </w:r>
            <w:r w:rsidRPr="004E1D16">
              <w:rPr>
                <w:b/>
                <w:i/>
              </w:rPr>
              <w:t>contribuindo ao mesmo tempo para</w:t>
            </w:r>
            <w:r w:rsidRPr="004E1D16">
              <w:t xml:space="preserve"> a sustentabilidade orçamental e promovendo a convergência social ascendente; insta a Comissão e o Conselho a considerarem o investimento social como um fundamento do crescimento sustentável </w:t>
            </w:r>
            <w:r w:rsidRPr="004E1D16">
              <w:rPr>
                <w:b/>
                <w:i/>
              </w:rPr>
              <w:t>e a assegurarem uma margem orçamental adequada para o sei financiamento</w:t>
            </w:r>
            <w:r w:rsidRPr="004E1D16">
              <w:t>;</w:t>
            </w:r>
          </w:p>
        </w:tc>
      </w:tr>
    </w:tbl>
    <w:p w14:paraId="26C5D3D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E5CD532" w14:textId="77777777" w:rsidR="009612B6" w:rsidRPr="004E1D16" w:rsidRDefault="009612B6" w:rsidP="009612B6">
      <w:r w:rsidRPr="004E1D16">
        <w:rPr>
          <w:rStyle w:val="HideTWBExt"/>
        </w:rPr>
        <w:t>&lt;/Amend&gt;</w:t>
      </w:r>
    </w:p>
    <w:p w14:paraId="5E39E93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212</w:t>
      </w:r>
      <w:r w:rsidRPr="004E1D16">
        <w:rPr>
          <w:rStyle w:val="HideTWBExt"/>
        </w:rPr>
        <w:t>&lt;/NumAm&gt;</w:t>
      </w:r>
    </w:p>
    <w:p w14:paraId="6EB4CA27" w14:textId="77777777" w:rsidR="009612B6" w:rsidRPr="004E1D16" w:rsidRDefault="009612B6" w:rsidP="009612B6">
      <w:pPr>
        <w:pStyle w:val="NormalBold"/>
      </w:pPr>
      <w:r w:rsidRPr="004E1D16">
        <w:rPr>
          <w:rStyle w:val="HideTWBExt"/>
          <w:b w:val="0"/>
        </w:rPr>
        <w:t>&lt;RepeatBlock-By&gt;&lt;Members&gt;</w:t>
      </w:r>
      <w:r w:rsidRPr="004E1D16">
        <w:t>Galato Alexandraki, Emmanouil Fragkos</w:t>
      </w:r>
      <w:r w:rsidRPr="004E1D16">
        <w:rPr>
          <w:rStyle w:val="HideTWBExt"/>
          <w:b w:val="0"/>
        </w:rPr>
        <w:t>&lt;/Members&gt;</w:t>
      </w:r>
    </w:p>
    <w:p w14:paraId="28BC3EF1" w14:textId="77777777" w:rsidR="009612B6" w:rsidRPr="004E1D16" w:rsidRDefault="009612B6" w:rsidP="009612B6">
      <w:pPr>
        <w:pStyle w:val="NormalBold"/>
      </w:pPr>
      <w:r w:rsidRPr="004E1D16">
        <w:rPr>
          <w:rStyle w:val="HideTWBExt"/>
          <w:b w:val="0"/>
        </w:rPr>
        <w:t>&lt;/RepeatBlock-By&gt;</w:t>
      </w:r>
    </w:p>
    <w:p w14:paraId="58C7784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75EBFCB" w14:textId="77777777"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52F80D8" w14:textId="77777777" w:rsidTr="003D13BF">
        <w:trPr>
          <w:trHeight w:hRule="exact" w:val="240"/>
          <w:jc w:val="center"/>
        </w:trPr>
        <w:tc>
          <w:tcPr>
            <w:tcW w:w="9752" w:type="dxa"/>
            <w:gridSpan w:val="2"/>
            <w:tcBorders>
              <w:top w:val="nil"/>
              <w:left w:val="nil"/>
              <w:bottom w:val="nil"/>
              <w:right w:val="nil"/>
            </w:tcBorders>
          </w:tcPr>
          <w:p w14:paraId="08F0B3D4" w14:textId="77777777" w:rsidR="009612B6" w:rsidRPr="004E1D16" w:rsidRDefault="009612B6" w:rsidP="003D13BF"/>
        </w:tc>
      </w:tr>
      <w:tr w:rsidR="009612B6" w:rsidRPr="004E1D16" w14:paraId="13ECCCB7" w14:textId="77777777" w:rsidTr="003D13BF">
        <w:trPr>
          <w:trHeight w:val="240"/>
          <w:jc w:val="center"/>
        </w:trPr>
        <w:tc>
          <w:tcPr>
            <w:tcW w:w="4876" w:type="dxa"/>
            <w:tcBorders>
              <w:top w:val="nil"/>
              <w:left w:val="nil"/>
              <w:bottom w:val="nil"/>
              <w:right w:val="nil"/>
            </w:tcBorders>
          </w:tcPr>
          <w:p w14:paraId="5A6E941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F351ED5" w14:textId="77777777" w:rsidR="009612B6" w:rsidRPr="004E1D16" w:rsidRDefault="009612B6" w:rsidP="003D13BF">
            <w:pPr>
              <w:pStyle w:val="AmColumnHeading"/>
            </w:pPr>
            <w:r w:rsidRPr="004E1D16">
              <w:t>Alteração</w:t>
            </w:r>
          </w:p>
        </w:tc>
      </w:tr>
      <w:tr w:rsidR="009612B6" w:rsidRPr="004E1D16" w14:paraId="20F85E55" w14:textId="77777777" w:rsidTr="003D13BF">
        <w:trPr>
          <w:jc w:val="center"/>
        </w:trPr>
        <w:tc>
          <w:tcPr>
            <w:tcW w:w="4876" w:type="dxa"/>
            <w:tcBorders>
              <w:top w:val="nil"/>
              <w:left w:val="nil"/>
              <w:bottom w:val="nil"/>
              <w:right w:val="nil"/>
            </w:tcBorders>
          </w:tcPr>
          <w:p w14:paraId="7E763B34" w14:textId="77777777" w:rsidR="009612B6" w:rsidRPr="004E1D16" w:rsidRDefault="009612B6" w:rsidP="003D13BF">
            <w:pPr>
              <w:pStyle w:val="Normal6a"/>
            </w:pPr>
            <w:r w:rsidRPr="004E1D16">
              <w:t>5.</w:t>
            </w:r>
            <w:r w:rsidRPr="004E1D16">
              <w:tab/>
            </w:r>
            <w:r w:rsidRPr="004E1D16">
              <w:rPr>
                <w:b/>
                <w:i/>
              </w:rPr>
              <w:t>Recorda que o investimento social pode ter um impacto positivo no crescimento económico, na produtividade e na competitividade, apoiando assim também a sustentabilidade orçamental e promovendo simultaneamente a</w:t>
            </w:r>
            <w:r w:rsidRPr="004E1D16">
              <w:t xml:space="preserve"> convergência social </w:t>
            </w:r>
            <w:r w:rsidRPr="004E1D16">
              <w:rPr>
                <w:b/>
                <w:i/>
              </w:rPr>
              <w:t>ascendente</w:t>
            </w:r>
            <w:r w:rsidRPr="004E1D16">
              <w:t xml:space="preserve">; </w:t>
            </w:r>
            <w:r w:rsidRPr="004E1D16">
              <w:rPr>
                <w:b/>
                <w:i/>
              </w:rPr>
              <w:t xml:space="preserve">insta a </w:t>
            </w:r>
            <w:r w:rsidRPr="004E1D16">
              <w:rPr>
                <w:b/>
                <w:i/>
              </w:rPr>
              <w:lastRenderedPageBreak/>
              <w:t>Comissão</w:t>
            </w:r>
            <w:r w:rsidRPr="004E1D16">
              <w:t xml:space="preserve"> e </w:t>
            </w:r>
            <w:r w:rsidRPr="004E1D16">
              <w:rPr>
                <w:b/>
                <w:i/>
              </w:rPr>
              <w:t>o Conselho a considerarem o investimento social como um fundamento do crescimento sustentável</w:t>
            </w:r>
            <w:r w:rsidRPr="004E1D16">
              <w:t>;</w:t>
            </w:r>
          </w:p>
        </w:tc>
        <w:tc>
          <w:tcPr>
            <w:tcW w:w="4876" w:type="dxa"/>
            <w:tcBorders>
              <w:top w:val="nil"/>
              <w:left w:val="nil"/>
              <w:bottom w:val="nil"/>
              <w:right w:val="nil"/>
            </w:tcBorders>
          </w:tcPr>
          <w:p w14:paraId="18CA38F9" w14:textId="7E34C1EA" w:rsidR="009612B6" w:rsidRPr="004E1D16" w:rsidRDefault="009612B6" w:rsidP="003D13BF">
            <w:pPr>
              <w:pStyle w:val="Normal6a"/>
            </w:pPr>
            <w:r w:rsidRPr="004E1D16">
              <w:lastRenderedPageBreak/>
              <w:t>5.</w:t>
            </w:r>
            <w:r w:rsidRPr="004E1D16">
              <w:tab/>
            </w:r>
            <w:r w:rsidRPr="004E1D16">
              <w:rPr>
                <w:b/>
                <w:i/>
              </w:rPr>
              <w:t>Salienta a necessidade de uma maior transparência e fiabilidade metodológica no que diz respeito à</w:t>
            </w:r>
            <w:r w:rsidRPr="004E1D16">
              <w:t xml:space="preserve"> convergência social e </w:t>
            </w:r>
            <w:r w:rsidRPr="004E1D16">
              <w:rPr>
                <w:b/>
                <w:i/>
              </w:rPr>
              <w:t>ao painel de indicadores sociais;</w:t>
            </w:r>
            <w:r w:rsidRPr="004E1D16">
              <w:t xml:space="preserve"> </w:t>
            </w:r>
            <w:r w:rsidRPr="004E1D16">
              <w:rPr>
                <w:b/>
                <w:i/>
              </w:rPr>
              <w:t xml:space="preserve">exorta a que os indicadores sejam acompanhados de uma explicação dos casos, das limitações e das </w:t>
            </w:r>
            <w:r w:rsidRPr="004E1D16">
              <w:rPr>
                <w:b/>
                <w:i/>
              </w:rPr>
              <w:lastRenderedPageBreak/>
              <w:t>divergências entre os Estados</w:t>
            </w:r>
            <w:r w:rsidR="00AC61B3">
              <w:rPr>
                <w:b/>
                <w:i/>
              </w:rPr>
              <w:noBreakHyphen/>
            </w:r>
            <w:r w:rsidRPr="004E1D16">
              <w:rPr>
                <w:b/>
                <w:i/>
              </w:rPr>
              <w:t>Membros, garantindo que a supervisão reflete as condições socioeconómicas reais</w:t>
            </w:r>
            <w:r w:rsidRPr="004E1D16">
              <w:t>;</w:t>
            </w:r>
          </w:p>
        </w:tc>
      </w:tr>
    </w:tbl>
    <w:p w14:paraId="7347AD5B"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1FD26B08" w14:textId="77777777" w:rsidR="009612B6" w:rsidRPr="004E1D16" w:rsidRDefault="009612B6" w:rsidP="009612B6">
      <w:r w:rsidRPr="004E1D16">
        <w:rPr>
          <w:rStyle w:val="HideTWBExt"/>
        </w:rPr>
        <w:t>&lt;/Amend&gt;</w:t>
      </w:r>
    </w:p>
    <w:p w14:paraId="659E214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213</w:t>
      </w:r>
      <w:r w:rsidRPr="004E1D16">
        <w:rPr>
          <w:rStyle w:val="HideTWBExt"/>
        </w:rPr>
        <w:t>&lt;/NumAm&gt;</w:t>
      </w:r>
    </w:p>
    <w:p w14:paraId="7E70648E"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38CE96C5" w14:textId="77777777" w:rsidR="009612B6" w:rsidRPr="004E1D16" w:rsidRDefault="009612B6" w:rsidP="009612B6">
      <w:pPr>
        <w:pStyle w:val="NormalBold"/>
      </w:pPr>
      <w:r w:rsidRPr="004E1D16">
        <w:rPr>
          <w:rStyle w:val="HideTWBExt"/>
          <w:b w:val="0"/>
        </w:rPr>
        <w:t>&lt;/RepeatBlock-By&gt;</w:t>
      </w:r>
    </w:p>
    <w:p w14:paraId="687ACEB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A5949CD" w14:textId="688F463B"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3D766E4" w14:textId="77777777" w:rsidTr="003D13BF">
        <w:trPr>
          <w:trHeight w:hRule="exact" w:val="240"/>
          <w:jc w:val="center"/>
        </w:trPr>
        <w:tc>
          <w:tcPr>
            <w:tcW w:w="9752" w:type="dxa"/>
            <w:gridSpan w:val="2"/>
            <w:tcBorders>
              <w:top w:val="nil"/>
              <w:left w:val="nil"/>
              <w:bottom w:val="nil"/>
              <w:right w:val="nil"/>
            </w:tcBorders>
          </w:tcPr>
          <w:p w14:paraId="5E7118F5" w14:textId="77777777" w:rsidR="009612B6" w:rsidRPr="004E1D16" w:rsidRDefault="009612B6" w:rsidP="003D13BF"/>
        </w:tc>
      </w:tr>
      <w:tr w:rsidR="009612B6" w:rsidRPr="004E1D16" w14:paraId="5EDC0920" w14:textId="77777777" w:rsidTr="003D13BF">
        <w:trPr>
          <w:trHeight w:val="240"/>
          <w:jc w:val="center"/>
        </w:trPr>
        <w:tc>
          <w:tcPr>
            <w:tcW w:w="4876" w:type="dxa"/>
            <w:tcBorders>
              <w:top w:val="nil"/>
              <w:left w:val="nil"/>
              <w:bottom w:val="nil"/>
              <w:right w:val="nil"/>
            </w:tcBorders>
          </w:tcPr>
          <w:p w14:paraId="6993044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81814A0" w14:textId="77777777" w:rsidR="009612B6" w:rsidRPr="004E1D16" w:rsidRDefault="009612B6" w:rsidP="003D13BF">
            <w:pPr>
              <w:pStyle w:val="AmColumnHeading"/>
            </w:pPr>
            <w:r w:rsidRPr="004E1D16">
              <w:t>Alteração</w:t>
            </w:r>
          </w:p>
        </w:tc>
      </w:tr>
      <w:tr w:rsidR="009612B6" w:rsidRPr="004E1D16" w14:paraId="6AC1A346" w14:textId="77777777" w:rsidTr="003D13BF">
        <w:trPr>
          <w:jc w:val="center"/>
        </w:trPr>
        <w:tc>
          <w:tcPr>
            <w:tcW w:w="4876" w:type="dxa"/>
            <w:tcBorders>
              <w:top w:val="nil"/>
              <w:left w:val="nil"/>
              <w:bottom w:val="nil"/>
              <w:right w:val="nil"/>
            </w:tcBorders>
          </w:tcPr>
          <w:p w14:paraId="3A570A02" w14:textId="77777777"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insta a Comissão e o Conselho a considerarem o investimento social como um </w:t>
            </w:r>
            <w:r w:rsidRPr="004E1D16">
              <w:rPr>
                <w:b/>
                <w:i/>
              </w:rPr>
              <w:t>fundamento</w:t>
            </w:r>
            <w:r w:rsidRPr="004E1D16">
              <w:t xml:space="preserve"> do crescimento sustentável;</w:t>
            </w:r>
          </w:p>
        </w:tc>
        <w:tc>
          <w:tcPr>
            <w:tcW w:w="4876" w:type="dxa"/>
            <w:tcBorders>
              <w:top w:val="nil"/>
              <w:left w:val="nil"/>
              <w:bottom w:val="nil"/>
              <w:right w:val="nil"/>
            </w:tcBorders>
          </w:tcPr>
          <w:p w14:paraId="3827D275" w14:textId="77777777"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insta a Comissão e o Conselho a considerarem o investimento social como um </w:t>
            </w:r>
            <w:r w:rsidRPr="004E1D16">
              <w:rPr>
                <w:b/>
                <w:i/>
              </w:rPr>
              <w:t>motor</w:t>
            </w:r>
            <w:r w:rsidRPr="004E1D16">
              <w:t xml:space="preserve"> do crescimento sustentável;</w:t>
            </w:r>
          </w:p>
        </w:tc>
      </w:tr>
    </w:tbl>
    <w:p w14:paraId="21A1AD4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5281C932" w14:textId="77777777" w:rsidR="009612B6" w:rsidRPr="004E1D16" w:rsidRDefault="009612B6" w:rsidP="009612B6">
      <w:r w:rsidRPr="004E1D16">
        <w:rPr>
          <w:rStyle w:val="HideTWBExt"/>
        </w:rPr>
        <w:t>&lt;/Amend&gt;</w:t>
      </w:r>
    </w:p>
    <w:p w14:paraId="1F5FF1D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214</w:t>
      </w:r>
      <w:r w:rsidRPr="004E1D16">
        <w:rPr>
          <w:rStyle w:val="HideTWBExt"/>
        </w:rPr>
        <w:t>&lt;/NumAm&gt;</w:t>
      </w:r>
    </w:p>
    <w:p w14:paraId="3ECD1620"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5CD6A7BC"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31EDB688" w14:textId="77777777" w:rsidR="009612B6" w:rsidRPr="004E1D16" w:rsidRDefault="009612B6" w:rsidP="009612B6">
      <w:pPr>
        <w:pStyle w:val="NormalBold"/>
      </w:pPr>
      <w:r w:rsidRPr="004E1D16">
        <w:rPr>
          <w:rStyle w:val="HideTWBExt"/>
          <w:b w:val="0"/>
        </w:rPr>
        <w:t>&lt;/RepeatBlock-By&gt;</w:t>
      </w:r>
    </w:p>
    <w:p w14:paraId="0780541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126407B" w14:textId="77777777"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0C393D7" w14:textId="77777777" w:rsidTr="003D13BF">
        <w:trPr>
          <w:trHeight w:hRule="exact" w:val="240"/>
          <w:jc w:val="center"/>
        </w:trPr>
        <w:tc>
          <w:tcPr>
            <w:tcW w:w="9752" w:type="dxa"/>
            <w:gridSpan w:val="2"/>
            <w:tcBorders>
              <w:top w:val="nil"/>
              <w:left w:val="nil"/>
              <w:bottom w:val="nil"/>
              <w:right w:val="nil"/>
            </w:tcBorders>
          </w:tcPr>
          <w:p w14:paraId="138497E3" w14:textId="77777777" w:rsidR="009612B6" w:rsidRPr="004E1D16" w:rsidRDefault="009612B6" w:rsidP="003D13BF"/>
        </w:tc>
      </w:tr>
      <w:tr w:rsidR="009612B6" w:rsidRPr="004E1D16" w14:paraId="150224BE" w14:textId="77777777" w:rsidTr="003D13BF">
        <w:trPr>
          <w:trHeight w:val="240"/>
          <w:jc w:val="center"/>
        </w:trPr>
        <w:tc>
          <w:tcPr>
            <w:tcW w:w="4876" w:type="dxa"/>
            <w:tcBorders>
              <w:top w:val="nil"/>
              <w:left w:val="nil"/>
              <w:bottom w:val="nil"/>
              <w:right w:val="nil"/>
            </w:tcBorders>
          </w:tcPr>
          <w:p w14:paraId="4A0B77A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4FACFC9" w14:textId="77777777" w:rsidR="009612B6" w:rsidRPr="004E1D16" w:rsidRDefault="009612B6" w:rsidP="003D13BF">
            <w:pPr>
              <w:pStyle w:val="AmColumnHeading"/>
            </w:pPr>
            <w:r w:rsidRPr="004E1D16">
              <w:t>Alteração</w:t>
            </w:r>
          </w:p>
        </w:tc>
      </w:tr>
      <w:tr w:rsidR="009612B6" w:rsidRPr="004E1D16" w14:paraId="2E7E33A3" w14:textId="77777777" w:rsidTr="003D13BF">
        <w:trPr>
          <w:jc w:val="center"/>
        </w:trPr>
        <w:tc>
          <w:tcPr>
            <w:tcW w:w="4876" w:type="dxa"/>
            <w:tcBorders>
              <w:top w:val="nil"/>
              <w:left w:val="nil"/>
              <w:bottom w:val="nil"/>
              <w:right w:val="nil"/>
            </w:tcBorders>
          </w:tcPr>
          <w:p w14:paraId="0E4854E2" w14:textId="77777777"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w:t>
            </w:r>
            <w:r w:rsidRPr="004E1D16">
              <w:rPr>
                <w:b/>
                <w:i/>
              </w:rPr>
              <w:t xml:space="preserve">insta a Comissão e o Conselho a considerarem o </w:t>
            </w:r>
            <w:r w:rsidRPr="004E1D16">
              <w:rPr>
                <w:b/>
                <w:i/>
              </w:rPr>
              <w:lastRenderedPageBreak/>
              <w:t>investimento social como um fundamento do crescimento sustentável</w:t>
            </w:r>
            <w:r w:rsidRPr="004E1D16">
              <w:t>;</w:t>
            </w:r>
          </w:p>
        </w:tc>
        <w:tc>
          <w:tcPr>
            <w:tcW w:w="4876" w:type="dxa"/>
            <w:tcBorders>
              <w:top w:val="nil"/>
              <w:left w:val="nil"/>
              <w:bottom w:val="nil"/>
              <w:right w:val="nil"/>
            </w:tcBorders>
          </w:tcPr>
          <w:p w14:paraId="07ED1D00" w14:textId="77777777" w:rsidR="009612B6" w:rsidRPr="004E1D16" w:rsidRDefault="009612B6" w:rsidP="003D13BF">
            <w:pPr>
              <w:pStyle w:val="Normal6a"/>
            </w:pPr>
            <w:r w:rsidRPr="004E1D16">
              <w:lastRenderedPageBreak/>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w:t>
            </w:r>
            <w:r w:rsidRPr="004E1D16">
              <w:rPr>
                <w:b/>
                <w:i/>
              </w:rPr>
              <w:t xml:space="preserve">sublinha a necessidade de esses investimentos serem </w:t>
            </w:r>
            <w:r w:rsidRPr="004E1D16">
              <w:rPr>
                <w:b/>
                <w:i/>
              </w:rPr>
              <w:lastRenderedPageBreak/>
              <w:t>coerentes com as especificidades nacionais e locais</w:t>
            </w:r>
            <w:r w:rsidRPr="004E1D16">
              <w:t>;</w:t>
            </w:r>
          </w:p>
        </w:tc>
      </w:tr>
    </w:tbl>
    <w:p w14:paraId="3A8FB541"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6294B91" w14:textId="77777777" w:rsidR="009612B6" w:rsidRPr="004E1D16" w:rsidRDefault="009612B6" w:rsidP="009612B6">
      <w:r w:rsidRPr="004E1D16">
        <w:rPr>
          <w:rStyle w:val="HideTWBExt"/>
        </w:rPr>
        <w:t>&lt;/Amend&gt;</w:t>
      </w:r>
    </w:p>
    <w:p w14:paraId="7ED0887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215</w:t>
      </w:r>
      <w:r w:rsidRPr="004E1D16">
        <w:rPr>
          <w:rStyle w:val="HideTWBExt"/>
        </w:rPr>
        <w:t>&lt;/NumAm&gt;</w:t>
      </w:r>
    </w:p>
    <w:p w14:paraId="210FDFA0" w14:textId="77777777" w:rsidR="009612B6" w:rsidRPr="004E1D16" w:rsidRDefault="009612B6" w:rsidP="009612B6">
      <w:pPr>
        <w:pStyle w:val="NormalBold"/>
      </w:pPr>
      <w:r w:rsidRPr="004E1D16">
        <w:rPr>
          <w:rStyle w:val="HideTWBExt"/>
          <w:b w:val="0"/>
        </w:rPr>
        <w:t>&lt;RepeatBlock-By&gt;&lt;Members&gt;</w:t>
      </w:r>
      <w:r w:rsidRPr="004E1D16">
        <w:t>Pál Szekeres, Nikola Bartůšek</w:t>
      </w:r>
      <w:r w:rsidRPr="004E1D16">
        <w:rPr>
          <w:rStyle w:val="HideTWBExt"/>
          <w:b w:val="0"/>
        </w:rPr>
        <w:t>&lt;/Members&gt;</w:t>
      </w:r>
    </w:p>
    <w:p w14:paraId="7902BEFC" w14:textId="77777777" w:rsidR="009612B6" w:rsidRPr="004E1D16" w:rsidRDefault="009612B6" w:rsidP="009612B6">
      <w:pPr>
        <w:pStyle w:val="NormalBold"/>
      </w:pPr>
      <w:r w:rsidRPr="004E1D16">
        <w:rPr>
          <w:rStyle w:val="HideTWBExt"/>
          <w:b w:val="0"/>
        </w:rPr>
        <w:t>&lt;/RepeatBlock-By&gt;</w:t>
      </w:r>
    </w:p>
    <w:p w14:paraId="7965BCC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F0852F2" w14:textId="77777777" w:rsidR="009612B6" w:rsidRPr="004E1D16" w:rsidRDefault="009612B6" w:rsidP="009612B6">
      <w:pPr>
        <w:pStyle w:val="NormalBold"/>
      </w:pPr>
      <w:r w:rsidRPr="004E1D16">
        <w:rPr>
          <w:rStyle w:val="HideTWBExt"/>
        </w:rPr>
        <w:t>&lt;Article&gt;</w:t>
      </w:r>
      <w:r w:rsidRPr="004E1D16">
        <w:t>N.º 5</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605ACED" w14:textId="77777777" w:rsidTr="003D13BF">
        <w:trPr>
          <w:trHeight w:hRule="exact" w:val="240"/>
          <w:jc w:val="center"/>
        </w:trPr>
        <w:tc>
          <w:tcPr>
            <w:tcW w:w="9752" w:type="dxa"/>
            <w:gridSpan w:val="2"/>
            <w:tcBorders>
              <w:top w:val="nil"/>
              <w:left w:val="nil"/>
              <w:bottom w:val="nil"/>
              <w:right w:val="nil"/>
            </w:tcBorders>
          </w:tcPr>
          <w:p w14:paraId="0D62E55C" w14:textId="77777777" w:rsidR="009612B6" w:rsidRPr="004E1D16" w:rsidRDefault="009612B6" w:rsidP="003D13BF"/>
        </w:tc>
      </w:tr>
      <w:tr w:rsidR="009612B6" w:rsidRPr="004E1D16" w14:paraId="75D73E74" w14:textId="77777777" w:rsidTr="003D13BF">
        <w:trPr>
          <w:trHeight w:val="240"/>
          <w:jc w:val="center"/>
        </w:trPr>
        <w:tc>
          <w:tcPr>
            <w:tcW w:w="4876" w:type="dxa"/>
            <w:tcBorders>
              <w:top w:val="nil"/>
              <w:left w:val="nil"/>
              <w:bottom w:val="nil"/>
              <w:right w:val="nil"/>
            </w:tcBorders>
          </w:tcPr>
          <w:p w14:paraId="42C7C3E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4B383E3" w14:textId="77777777" w:rsidR="009612B6" w:rsidRPr="004E1D16" w:rsidRDefault="009612B6" w:rsidP="003D13BF">
            <w:pPr>
              <w:pStyle w:val="AmColumnHeading"/>
            </w:pPr>
            <w:r w:rsidRPr="004E1D16">
              <w:t>Alteração</w:t>
            </w:r>
          </w:p>
        </w:tc>
      </w:tr>
      <w:tr w:rsidR="009612B6" w:rsidRPr="004E1D16" w14:paraId="6021E170" w14:textId="77777777" w:rsidTr="003D13BF">
        <w:trPr>
          <w:jc w:val="center"/>
        </w:trPr>
        <w:tc>
          <w:tcPr>
            <w:tcW w:w="4876" w:type="dxa"/>
            <w:tcBorders>
              <w:top w:val="nil"/>
              <w:left w:val="nil"/>
              <w:bottom w:val="nil"/>
              <w:right w:val="nil"/>
            </w:tcBorders>
          </w:tcPr>
          <w:p w14:paraId="5D83E1AC" w14:textId="77777777"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w:t>
            </w:r>
            <w:r w:rsidRPr="004E1D16">
              <w:rPr>
                <w:b/>
                <w:i/>
              </w:rPr>
              <w:t>insta a Comissão e o Conselho</w:t>
            </w:r>
            <w:r w:rsidRPr="004E1D16">
              <w:t xml:space="preserve"> a considerarem o investimento social como um fundamento do crescimento sustentável;</w:t>
            </w:r>
          </w:p>
        </w:tc>
        <w:tc>
          <w:tcPr>
            <w:tcW w:w="4876" w:type="dxa"/>
            <w:tcBorders>
              <w:top w:val="nil"/>
              <w:left w:val="nil"/>
              <w:bottom w:val="nil"/>
              <w:right w:val="nil"/>
            </w:tcBorders>
          </w:tcPr>
          <w:p w14:paraId="2775754D" w14:textId="2486FB8F" w:rsidR="009612B6" w:rsidRPr="004E1D16" w:rsidRDefault="009612B6" w:rsidP="003D13BF">
            <w:pPr>
              <w:pStyle w:val="Normal6a"/>
            </w:pPr>
            <w:r w:rsidRPr="004E1D16">
              <w:t>5.</w:t>
            </w:r>
            <w:r w:rsidRPr="004E1D16">
              <w:tab/>
              <w:t xml:space="preserve">Recorda que o investimento social pode ter um impacto positivo no crescimento económico, na produtividade e na competitividade, apoiando assim também a sustentabilidade orçamental e promovendo simultaneamente a convergência social ascendente; </w:t>
            </w:r>
            <w:r w:rsidRPr="004E1D16">
              <w:rPr>
                <w:b/>
                <w:i/>
              </w:rPr>
              <w:t>convida os Estados</w:t>
            </w:r>
            <w:r w:rsidR="00AC61B3">
              <w:rPr>
                <w:b/>
                <w:i/>
              </w:rPr>
              <w:noBreakHyphen/>
            </w:r>
            <w:r w:rsidRPr="004E1D16">
              <w:rPr>
                <w:b/>
                <w:i/>
              </w:rPr>
              <w:t>Membros</w:t>
            </w:r>
            <w:r w:rsidRPr="004E1D16">
              <w:t xml:space="preserve"> a considerarem o investimento social como um fundamento do crescimento sustentável;</w:t>
            </w:r>
          </w:p>
        </w:tc>
      </w:tr>
    </w:tbl>
    <w:p w14:paraId="0ED2770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B2E271B" w14:textId="77777777" w:rsidR="009612B6" w:rsidRPr="004E1D16" w:rsidRDefault="009612B6" w:rsidP="009612B6">
      <w:r w:rsidRPr="004E1D16">
        <w:rPr>
          <w:rStyle w:val="HideTWBExt"/>
        </w:rPr>
        <w:t>&lt;/Amend&gt;</w:t>
      </w:r>
    </w:p>
    <w:p w14:paraId="66C48D3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216</w:t>
      </w:r>
      <w:r w:rsidRPr="004E1D16">
        <w:rPr>
          <w:rStyle w:val="HideTWBExt"/>
        </w:rPr>
        <w:t>&lt;/NumAm&gt;</w:t>
      </w:r>
    </w:p>
    <w:p w14:paraId="1D699B32"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77739372" w14:textId="77777777" w:rsidR="009612B6" w:rsidRPr="004E1D16" w:rsidRDefault="009612B6" w:rsidP="009612B6">
      <w:pPr>
        <w:pStyle w:val="NormalBold"/>
      </w:pPr>
      <w:r w:rsidRPr="004E1D16">
        <w:rPr>
          <w:rStyle w:val="HideTWBExt"/>
          <w:b w:val="0"/>
        </w:rPr>
        <w:t>&lt;/RepeatBlock-By&gt;</w:t>
      </w:r>
    </w:p>
    <w:p w14:paraId="27EC64C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2E37446" w14:textId="25147058" w:rsidR="009612B6" w:rsidRPr="004E1D16" w:rsidRDefault="009612B6" w:rsidP="009612B6">
      <w:pPr>
        <w:pStyle w:val="NormalBold"/>
      </w:pPr>
      <w:r w:rsidRPr="004E1D16">
        <w:rPr>
          <w:rStyle w:val="HideTWBExt"/>
        </w:rPr>
        <w:t>&lt;Article&gt;</w:t>
      </w:r>
      <w:r w:rsidRPr="004E1D16">
        <w:t>N.º 5</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2DBE419" w14:textId="77777777" w:rsidTr="003D13BF">
        <w:trPr>
          <w:trHeight w:hRule="exact" w:val="240"/>
          <w:jc w:val="center"/>
        </w:trPr>
        <w:tc>
          <w:tcPr>
            <w:tcW w:w="9752" w:type="dxa"/>
            <w:gridSpan w:val="2"/>
            <w:tcBorders>
              <w:top w:val="nil"/>
              <w:left w:val="nil"/>
              <w:bottom w:val="nil"/>
              <w:right w:val="nil"/>
            </w:tcBorders>
          </w:tcPr>
          <w:p w14:paraId="5AF06191" w14:textId="77777777" w:rsidR="009612B6" w:rsidRPr="004E1D16" w:rsidRDefault="009612B6" w:rsidP="003D13BF"/>
        </w:tc>
      </w:tr>
      <w:tr w:rsidR="009612B6" w:rsidRPr="004E1D16" w14:paraId="41E12577" w14:textId="77777777" w:rsidTr="003D13BF">
        <w:trPr>
          <w:trHeight w:val="240"/>
          <w:jc w:val="center"/>
        </w:trPr>
        <w:tc>
          <w:tcPr>
            <w:tcW w:w="4876" w:type="dxa"/>
            <w:tcBorders>
              <w:top w:val="nil"/>
              <w:left w:val="nil"/>
              <w:bottom w:val="nil"/>
              <w:right w:val="nil"/>
            </w:tcBorders>
          </w:tcPr>
          <w:p w14:paraId="58CA668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7CD1666" w14:textId="77777777" w:rsidR="009612B6" w:rsidRPr="004E1D16" w:rsidRDefault="009612B6" w:rsidP="003D13BF">
            <w:pPr>
              <w:pStyle w:val="AmColumnHeading"/>
            </w:pPr>
            <w:r w:rsidRPr="004E1D16">
              <w:t>Alteração</w:t>
            </w:r>
          </w:p>
        </w:tc>
      </w:tr>
      <w:tr w:rsidR="009612B6" w:rsidRPr="004E1D16" w14:paraId="2333E498" w14:textId="77777777" w:rsidTr="003D13BF">
        <w:trPr>
          <w:jc w:val="center"/>
        </w:trPr>
        <w:tc>
          <w:tcPr>
            <w:tcW w:w="4876" w:type="dxa"/>
            <w:tcBorders>
              <w:top w:val="nil"/>
              <w:left w:val="nil"/>
              <w:bottom w:val="nil"/>
              <w:right w:val="nil"/>
            </w:tcBorders>
          </w:tcPr>
          <w:p w14:paraId="75671AF9" w14:textId="77777777" w:rsidR="009612B6" w:rsidRPr="004E1D16" w:rsidRDefault="009612B6" w:rsidP="003D13BF">
            <w:pPr>
              <w:pStyle w:val="Normal6a"/>
            </w:pPr>
          </w:p>
        </w:tc>
        <w:tc>
          <w:tcPr>
            <w:tcW w:w="4876" w:type="dxa"/>
            <w:tcBorders>
              <w:top w:val="nil"/>
              <w:left w:val="nil"/>
              <w:bottom w:val="nil"/>
              <w:right w:val="nil"/>
            </w:tcBorders>
          </w:tcPr>
          <w:p w14:paraId="0F82AD02" w14:textId="486A0D33" w:rsidR="009612B6" w:rsidRPr="004E1D16" w:rsidRDefault="009612B6" w:rsidP="003D13BF">
            <w:pPr>
              <w:pStyle w:val="Normal6a"/>
            </w:pPr>
            <w:r w:rsidRPr="004E1D16">
              <w:rPr>
                <w:b/>
                <w:i/>
              </w:rPr>
              <w:t>5</w:t>
            </w:r>
            <w:r w:rsidR="00AC61B3">
              <w:rPr>
                <w:b/>
                <w:i/>
              </w:rPr>
              <w:noBreakHyphen/>
            </w:r>
            <w:r w:rsidRPr="004E1D16">
              <w:rPr>
                <w:b/>
                <w:i/>
              </w:rPr>
              <w:t>A.</w:t>
            </w:r>
            <w:r w:rsidRPr="004E1D16">
              <w:tab/>
            </w:r>
            <w:r w:rsidRPr="004E1D16">
              <w:rPr>
                <w:b/>
                <w:i/>
              </w:rPr>
              <w:t xml:space="preserve">Salienta que o acesso a cuidados de saúde de elevada qualidade e a preços acessíveis é um direito fundamental e uma componente central do modelo social europeu; adverte contra a privatização progressiva, a comercialização, os copagamentos e a falta de cobertura dos sistemas de saúde, que podem agravar as desigualdades no domínio da saúde e comprometer o acesso universal e as </w:t>
            </w:r>
            <w:r w:rsidRPr="004E1D16">
              <w:rPr>
                <w:b/>
                <w:i/>
              </w:rPr>
              <w:lastRenderedPageBreak/>
              <w:t>desigualdades nos países da UE e entre eles; alerta para o facto de tal prejudicar também a aplicação do princípio 16 do PEDS e do ODS 3.8 relativo à saúde e aos cuidados de saúde universais, bem como o objetivo geral do PEDS de promover a convergência social ascendente na UE, sem deixar ninguém para trás; considera que os indicadores utilizados no Painel de Indicadores Sociais não proporcionam uma compreensão abrangente da acessibilidade dos preços dos cuidados de saúde; insta a Comissão a incluir no painel de avaliação os seguintes indicadores de dificuldades financeiras, como o empobrecimento e as despesas de saúde catastróficas, bem como uma análise qualitativa das diferentes dimensões da política de cobertura (cobertura da população, pacote de benefícios e taxas de utilização ou copagamentos) nos Estados</w:t>
            </w:r>
            <w:r w:rsidR="00AC61B3">
              <w:rPr>
                <w:b/>
                <w:i/>
              </w:rPr>
              <w:noBreakHyphen/>
            </w:r>
            <w:r w:rsidRPr="004E1D16">
              <w:rPr>
                <w:b/>
                <w:i/>
              </w:rPr>
              <w:t>Membros, a fim de melhorar o acesso a cuidados de saúde a preços acessíveis; insta a Comissão e os Estados</w:t>
            </w:r>
            <w:r w:rsidR="00AC61B3">
              <w:rPr>
                <w:b/>
                <w:i/>
              </w:rPr>
              <w:noBreakHyphen/>
            </w:r>
            <w:r w:rsidRPr="004E1D16">
              <w:rPr>
                <w:b/>
                <w:i/>
              </w:rPr>
              <w:t>Membros a reforçarem os sistemas de saúde pública, nomeadamente através de um financiamento público adequado e sustentável, e a refletirem esta prioridade no Semestre Europeu e nos planos orçamentais</w:t>
            </w:r>
            <w:r w:rsidR="00AC61B3">
              <w:rPr>
                <w:b/>
                <w:i/>
              </w:rPr>
              <w:noBreakHyphen/>
            </w:r>
            <w:r w:rsidRPr="004E1D16">
              <w:rPr>
                <w:b/>
                <w:i/>
              </w:rPr>
              <w:t>estruturais nacionais de médio prazo; insta a Comissão a apresentar uma iniciativa destinada a assegurar uma cobertura de saúde universal adequada para todos, para que todos possam aceder a cuidados de saúde de qualidade sem com isso caírem em dificuldades financeiras;</w:t>
            </w:r>
          </w:p>
        </w:tc>
      </w:tr>
    </w:tbl>
    <w:p w14:paraId="18D55DE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C805A15" w14:textId="77777777" w:rsidR="009612B6" w:rsidRPr="004E1D16" w:rsidRDefault="009612B6" w:rsidP="009612B6">
      <w:r w:rsidRPr="004E1D16">
        <w:rPr>
          <w:rStyle w:val="HideTWBExt"/>
        </w:rPr>
        <w:t>&lt;/Amend&gt;</w:t>
      </w:r>
    </w:p>
    <w:p w14:paraId="1F362E1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217</w:t>
      </w:r>
      <w:r w:rsidRPr="004E1D16">
        <w:rPr>
          <w:rStyle w:val="HideTWBExt"/>
        </w:rPr>
        <w:t>&lt;/NumAm&gt;</w:t>
      </w:r>
    </w:p>
    <w:p w14:paraId="7C940BA9" w14:textId="77777777" w:rsidR="009612B6" w:rsidRPr="004E1D16" w:rsidRDefault="009612B6" w:rsidP="009612B6">
      <w:pPr>
        <w:pStyle w:val="NormalBold"/>
      </w:pPr>
      <w:r w:rsidRPr="004E1D16">
        <w:rPr>
          <w:rStyle w:val="HideTWBExt"/>
          <w:b w:val="0"/>
        </w:rPr>
        <w:t>&lt;RepeatBlock-By&gt;&lt;Members&gt;</w:t>
      </w:r>
      <w:r w:rsidRPr="004E1D16">
        <w:t>Galato Alexandraki, Emmanouil Fragkos</w:t>
      </w:r>
      <w:r w:rsidRPr="004E1D16">
        <w:rPr>
          <w:rStyle w:val="HideTWBExt"/>
          <w:b w:val="0"/>
        </w:rPr>
        <w:t>&lt;/Members&gt;</w:t>
      </w:r>
    </w:p>
    <w:p w14:paraId="56905FA2" w14:textId="77777777" w:rsidR="009612B6" w:rsidRPr="004E1D16" w:rsidRDefault="009612B6" w:rsidP="009612B6">
      <w:pPr>
        <w:pStyle w:val="NormalBold"/>
      </w:pPr>
      <w:r w:rsidRPr="004E1D16">
        <w:rPr>
          <w:rStyle w:val="HideTWBExt"/>
          <w:b w:val="0"/>
        </w:rPr>
        <w:t>&lt;/RepeatBlock-By&gt;</w:t>
      </w:r>
    </w:p>
    <w:p w14:paraId="7BB1B2D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B2634D9" w14:textId="56ECD982" w:rsidR="009612B6" w:rsidRPr="004E1D16" w:rsidRDefault="009612B6" w:rsidP="009612B6">
      <w:pPr>
        <w:pStyle w:val="NormalBold"/>
      </w:pPr>
      <w:r w:rsidRPr="004E1D16">
        <w:rPr>
          <w:rStyle w:val="HideTWBExt"/>
        </w:rPr>
        <w:t>&lt;Article&gt;</w:t>
      </w:r>
      <w:r w:rsidRPr="004E1D16">
        <w:t>N.º 5</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9A1FF17" w14:textId="77777777" w:rsidTr="003D13BF">
        <w:trPr>
          <w:trHeight w:hRule="exact" w:val="240"/>
          <w:jc w:val="center"/>
        </w:trPr>
        <w:tc>
          <w:tcPr>
            <w:tcW w:w="9752" w:type="dxa"/>
            <w:gridSpan w:val="2"/>
            <w:tcBorders>
              <w:top w:val="nil"/>
              <w:left w:val="nil"/>
              <w:bottom w:val="nil"/>
              <w:right w:val="nil"/>
            </w:tcBorders>
          </w:tcPr>
          <w:p w14:paraId="33C64DC3" w14:textId="77777777" w:rsidR="009612B6" w:rsidRPr="004E1D16" w:rsidRDefault="009612B6" w:rsidP="003D13BF"/>
        </w:tc>
      </w:tr>
      <w:tr w:rsidR="009612B6" w:rsidRPr="004E1D16" w14:paraId="4DCCC3EF" w14:textId="77777777" w:rsidTr="003D13BF">
        <w:trPr>
          <w:trHeight w:val="240"/>
          <w:jc w:val="center"/>
        </w:trPr>
        <w:tc>
          <w:tcPr>
            <w:tcW w:w="4876" w:type="dxa"/>
            <w:tcBorders>
              <w:top w:val="nil"/>
              <w:left w:val="nil"/>
              <w:bottom w:val="nil"/>
              <w:right w:val="nil"/>
            </w:tcBorders>
          </w:tcPr>
          <w:p w14:paraId="36C3F99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74BB0DD" w14:textId="77777777" w:rsidR="009612B6" w:rsidRPr="004E1D16" w:rsidRDefault="009612B6" w:rsidP="003D13BF">
            <w:pPr>
              <w:pStyle w:val="AmColumnHeading"/>
            </w:pPr>
            <w:r w:rsidRPr="004E1D16">
              <w:t>Alteração</w:t>
            </w:r>
          </w:p>
        </w:tc>
      </w:tr>
      <w:tr w:rsidR="009612B6" w:rsidRPr="004E1D16" w14:paraId="09EB724B" w14:textId="77777777" w:rsidTr="003D13BF">
        <w:trPr>
          <w:jc w:val="center"/>
        </w:trPr>
        <w:tc>
          <w:tcPr>
            <w:tcW w:w="4876" w:type="dxa"/>
            <w:tcBorders>
              <w:top w:val="nil"/>
              <w:left w:val="nil"/>
              <w:bottom w:val="nil"/>
              <w:right w:val="nil"/>
            </w:tcBorders>
          </w:tcPr>
          <w:p w14:paraId="438583C3" w14:textId="77777777" w:rsidR="009612B6" w:rsidRPr="004E1D16" w:rsidRDefault="009612B6" w:rsidP="003D13BF">
            <w:pPr>
              <w:pStyle w:val="Normal6a"/>
            </w:pPr>
          </w:p>
        </w:tc>
        <w:tc>
          <w:tcPr>
            <w:tcW w:w="4876" w:type="dxa"/>
            <w:tcBorders>
              <w:top w:val="nil"/>
              <w:left w:val="nil"/>
              <w:bottom w:val="nil"/>
              <w:right w:val="nil"/>
            </w:tcBorders>
          </w:tcPr>
          <w:p w14:paraId="741CA4CE" w14:textId="470D4F09" w:rsidR="009612B6" w:rsidRPr="004E1D16" w:rsidRDefault="009612B6" w:rsidP="003D13BF">
            <w:pPr>
              <w:pStyle w:val="Normal6a"/>
            </w:pPr>
            <w:r w:rsidRPr="004E1D16">
              <w:rPr>
                <w:b/>
                <w:i/>
              </w:rPr>
              <w:t>5</w:t>
            </w:r>
            <w:r w:rsidR="00AC61B3">
              <w:rPr>
                <w:b/>
                <w:i/>
              </w:rPr>
              <w:noBreakHyphen/>
            </w:r>
            <w:r w:rsidRPr="004E1D16">
              <w:rPr>
                <w:b/>
                <w:i/>
              </w:rPr>
              <w:t>A.</w:t>
            </w:r>
            <w:r w:rsidRPr="004E1D16">
              <w:tab/>
            </w:r>
            <w:r w:rsidRPr="004E1D16">
              <w:rPr>
                <w:b/>
                <w:i/>
              </w:rPr>
              <w:t>Sublinha que os investimentos sociais devem ser avaliados com base no seu impacto no emprego em setores com um elevado contributo produtivo, como a indústria transformadora e o setor primário, que são cruciais para a coesão económica e social em muitas regiões;</w:t>
            </w:r>
            <w:r w:rsidRPr="004E1D16">
              <w:t xml:space="preserve"> </w:t>
            </w:r>
            <w:r w:rsidRPr="004E1D16">
              <w:rPr>
                <w:b/>
                <w:i/>
              </w:rPr>
              <w:t>salienta que políticas de transição aplicadas sem uma análise de riscos suficiente podem conduzir à perda de empregos estáveis e à redução da produção local;</w:t>
            </w:r>
            <w:r w:rsidRPr="004E1D16">
              <w:t xml:space="preserve"> </w:t>
            </w:r>
            <w:r w:rsidRPr="004E1D16">
              <w:rPr>
                <w:b/>
                <w:i/>
              </w:rPr>
              <w:t>solicita, por conseguinte, a realização sistemática de avaliações de impacto antes da execução de grandes transformações estratégicas;</w:t>
            </w:r>
          </w:p>
        </w:tc>
      </w:tr>
    </w:tbl>
    <w:p w14:paraId="288C59A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{EL}</w:t>
      </w:r>
      <w:r w:rsidRPr="004E1D16">
        <w:t>el</w:t>
      </w:r>
      <w:r w:rsidRPr="004E1D16">
        <w:rPr>
          <w:rStyle w:val="HideTWBExt"/>
        </w:rPr>
        <w:t>&lt;/Original&gt;</w:t>
      </w:r>
    </w:p>
    <w:p w14:paraId="2B58FEB1" w14:textId="77777777" w:rsidR="009612B6" w:rsidRPr="004E1D16" w:rsidRDefault="009612B6" w:rsidP="009612B6">
      <w:r w:rsidRPr="004E1D16">
        <w:rPr>
          <w:rStyle w:val="HideTWBExt"/>
        </w:rPr>
        <w:t>&lt;/Amend&gt;</w:t>
      </w:r>
    </w:p>
    <w:p w14:paraId="4EE7CDA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218</w:t>
      </w:r>
      <w:r w:rsidRPr="004E1D16">
        <w:rPr>
          <w:rStyle w:val="HideTWBExt"/>
        </w:rPr>
        <w:t>&lt;/NumAm&gt;</w:t>
      </w:r>
    </w:p>
    <w:p w14:paraId="2DC917F2"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16A87310" w14:textId="77777777" w:rsidR="009612B6" w:rsidRPr="004E1D16" w:rsidRDefault="009612B6" w:rsidP="009612B6">
      <w:pPr>
        <w:pStyle w:val="NormalBold"/>
      </w:pPr>
      <w:r w:rsidRPr="004E1D16">
        <w:rPr>
          <w:rStyle w:val="HideTWBExt"/>
          <w:b w:val="0"/>
        </w:rPr>
        <w:t>&lt;/RepeatBlock-By&gt;</w:t>
      </w:r>
    </w:p>
    <w:p w14:paraId="5752DF9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15969B9" w14:textId="18B4104B" w:rsidR="009612B6" w:rsidRPr="004E1D16" w:rsidRDefault="009612B6" w:rsidP="009612B6">
      <w:pPr>
        <w:pStyle w:val="NormalBold"/>
      </w:pPr>
      <w:r w:rsidRPr="004E1D16">
        <w:rPr>
          <w:rStyle w:val="HideTWBExt"/>
        </w:rPr>
        <w:t>&lt;Article&gt;</w:t>
      </w:r>
      <w:r w:rsidRPr="004E1D16">
        <w:t>N.º 5</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1549B3A" w14:textId="77777777" w:rsidTr="003D13BF">
        <w:trPr>
          <w:trHeight w:hRule="exact" w:val="240"/>
          <w:jc w:val="center"/>
        </w:trPr>
        <w:tc>
          <w:tcPr>
            <w:tcW w:w="9752" w:type="dxa"/>
            <w:gridSpan w:val="2"/>
            <w:tcBorders>
              <w:top w:val="nil"/>
              <w:left w:val="nil"/>
              <w:bottom w:val="nil"/>
              <w:right w:val="nil"/>
            </w:tcBorders>
          </w:tcPr>
          <w:p w14:paraId="7E398FF5" w14:textId="77777777" w:rsidR="009612B6" w:rsidRPr="004E1D16" w:rsidRDefault="009612B6" w:rsidP="003D13BF"/>
        </w:tc>
      </w:tr>
      <w:tr w:rsidR="009612B6" w:rsidRPr="004E1D16" w14:paraId="2224C37A" w14:textId="77777777" w:rsidTr="003D13BF">
        <w:trPr>
          <w:trHeight w:val="240"/>
          <w:jc w:val="center"/>
        </w:trPr>
        <w:tc>
          <w:tcPr>
            <w:tcW w:w="4876" w:type="dxa"/>
            <w:tcBorders>
              <w:top w:val="nil"/>
              <w:left w:val="nil"/>
              <w:bottom w:val="nil"/>
              <w:right w:val="nil"/>
            </w:tcBorders>
          </w:tcPr>
          <w:p w14:paraId="25D39ED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282773A" w14:textId="77777777" w:rsidR="009612B6" w:rsidRPr="004E1D16" w:rsidRDefault="009612B6" w:rsidP="003D13BF">
            <w:pPr>
              <w:pStyle w:val="AmColumnHeading"/>
            </w:pPr>
            <w:r w:rsidRPr="004E1D16">
              <w:t>Alteração</w:t>
            </w:r>
          </w:p>
        </w:tc>
      </w:tr>
      <w:tr w:rsidR="009612B6" w:rsidRPr="004E1D16" w14:paraId="52812795" w14:textId="77777777" w:rsidTr="003D13BF">
        <w:trPr>
          <w:jc w:val="center"/>
        </w:trPr>
        <w:tc>
          <w:tcPr>
            <w:tcW w:w="4876" w:type="dxa"/>
            <w:tcBorders>
              <w:top w:val="nil"/>
              <w:left w:val="nil"/>
              <w:bottom w:val="nil"/>
              <w:right w:val="nil"/>
            </w:tcBorders>
          </w:tcPr>
          <w:p w14:paraId="776BE18E" w14:textId="77777777" w:rsidR="009612B6" w:rsidRPr="004E1D16" w:rsidRDefault="009612B6" w:rsidP="003D13BF">
            <w:pPr>
              <w:pStyle w:val="Normal6a"/>
            </w:pPr>
          </w:p>
        </w:tc>
        <w:tc>
          <w:tcPr>
            <w:tcW w:w="4876" w:type="dxa"/>
            <w:tcBorders>
              <w:top w:val="nil"/>
              <w:left w:val="nil"/>
              <w:bottom w:val="nil"/>
              <w:right w:val="nil"/>
            </w:tcBorders>
          </w:tcPr>
          <w:p w14:paraId="00B8F44F" w14:textId="6059AFCD" w:rsidR="009612B6" w:rsidRPr="004E1D16" w:rsidRDefault="009612B6" w:rsidP="003D13BF">
            <w:pPr>
              <w:pStyle w:val="Normal6a"/>
            </w:pPr>
            <w:r w:rsidRPr="004E1D16">
              <w:rPr>
                <w:b/>
                <w:i/>
              </w:rPr>
              <w:t>5</w:t>
            </w:r>
            <w:r w:rsidR="00AC61B3">
              <w:rPr>
                <w:b/>
                <w:i/>
              </w:rPr>
              <w:noBreakHyphen/>
            </w:r>
            <w:r w:rsidRPr="004E1D16">
              <w:rPr>
                <w:b/>
                <w:i/>
              </w:rPr>
              <w:t>A.</w:t>
            </w:r>
            <w:r w:rsidRPr="004E1D16">
              <w:tab/>
            </w:r>
            <w:r w:rsidRPr="004E1D16">
              <w:rPr>
                <w:b/>
                <w:i/>
              </w:rPr>
              <w:t>Recorda que os Estados</w:t>
            </w:r>
            <w:r w:rsidR="00AC61B3">
              <w:rPr>
                <w:b/>
                <w:i/>
              </w:rPr>
              <w:noBreakHyphen/>
            </w:r>
            <w:r w:rsidRPr="004E1D16">
              <w:rPr>
                <w:b/>
                <w:i/>
              </w:rPr>
              <w:t>Membros devem aplicar rápida e eficazmente a Diretiva relativa a salários mínimos adequados, especialmente no que diz respeito à cobertura da negociação coletiva, e sublinha que salários mínimos mais elevados estimulariam a procura interna através do aumento do consumo das famílias na União, o que é essencial numa altura em que os direitos aduaneiros e as crescentes incertezas geopolíticas estão a comprometer os modelos de crescimento impulsionados pelas exportações em várias economias europeias;</w:t>
            </w:r>
          </w:p>
        </w:tc>
      </w:tr>
    </w:tbl>
    <w:p w14:paraId="3FD8516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8B7AC4A" w14:textId="77777777" w:rsidR="009612B6" w:rsidRPr="004E1D16" w:rsidRDefault="009612B6" w:rsidP="009612B6">
      <w:r w:rsidRPr="004E1D16">
        <w:rPr>
          <w:rStyle w:val="HideTWBExt"/>
        </w:rPr>
        <w:lastRenderedPageBreak/>
        <w:t>&lt;/Amend&gt;</w:t>
      </w:r>
    </w:p>
    <w:p w14:paraId="1B374B9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219</w:t>
      </w:r>
      <w:r w:rsidRPr="004E1D16">
        <w:rPr>
          <w:rStyle w:val="HideTWBExt"/>
        </w:rPr>
        <w:t>&lt;/NumAm&gt;</w:t>
      </w:r>
    </w:p>
    <w:p w14:paraId="335BD1BF"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648A69D2" w14:textId="77777777" w:rsidR="009612B6" w:rsidRPr="004E1D16" w:rsidRDefault="009612B6" w:rsidP="009612B6">
      <w:pPr>
        <w:pStyle w:val="NormalBold"/>
      </w:pPr>
      <w:r w:rsidRPr="004E1D16">
        <w:rPr>
          <w:rStyle w:val="HideTWBExt"/>
          <w:b w:val="0"/>
        </w:rPr>
        <w:t>&lt;/RepeatBlock-By&gt;</w:t>
      </w:r>
    </w:p>
    <w:p w14:paraId="2D0A8A8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8717D2B" w14:textId="63A2CCC7" w:rsidR="009612B6" w:rsidRPr="004E1D16" w:rsidRDefault="009612B6" w:rsidP="009612B6">
      <w:pPr>
        <w:pStyle w:val="NormalBold"/>
      </w:pPr>
      <w:r w:rsidRPr="004E1D16">
        <w:rPr>
          <w:rStyle w:val="HideTWBExt"/>
        </w:rPr>
        <w:t>&lt;Article&gt;</w:t>
      </w:r>
      <w:r w:rsidRPr="004E1D16">
        <w:t>N.º 5</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6DB7BC2" w14:textId="77777777" w:rsidTr="003D13BF">
        <w:trPr>
          <w:trHeight w:hRule="exact" w:val="240"/>
          <w:jc w:val="center"/>
        </w:trPr>
        <w:tc>
          <w:tcPr>
            <w:tcW w:w="9752" w:type="dxa"/>
            <w:gridSpan w:val="2"/>
            <w:tcBorders>
              <w:top w:val="nil"/>
              <w:left w:val="nil"/>
              <w:bottom w:val="nil"/>
              <w:right w:val="nil"/>
            </w:tcBorders>
          </w:tcPr>
          <w:p w14:paraId="04DB9478" w14:textId="77777777" w:rsidR="009612B6" w:rsidRPr="004E1D16" w:rsidRDefault="009612B6" w:rsidP="003D13BF"/>
        </w:tc>
      </w:tr>
      <w:tr w:rsidR="009612B6" w:rsidRPr="004E1D16" w14:paraId="48CCA237" w14:textId="77777777" w:rsidTr="003D13BF">
        <w:trPr>
          <w:trHeight w:val="240"/>
          <w:jc w:val="center"/>
        </w:trPr>
        <w:tc>
          <w:tcPr>
            <w:tcW w:w="4876" w:type="dxa"/>
            <w:tcBorders>
              <w:top w:val="nil"/>
              <w:left w:val="nil"/>
              <w:bottom w:val="nil"/>
              <w:right w:val="nil"/>
            </w:tcBorders>
          </w:tcPr>
          <w:p w14:paraId="5D27BC3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86C2B79" w14:textId="77777777" w:rsidR="009612B6" w:rsidRPr="004E1D16" w:rsidRDefault="009612B6" w:rsidP="003D13BF">
            <w:pPr>
              <w:pStyle w:val="AmColumnHeading"/>
            </w:pPr>
            <w:r w:rsidRPr="004E1D16">
              <w:t>Alteração</w:t>
            </w:r>
          </w:p>
        </w:tc>
      </w:tr>
      <w:tr w:rsidR="009612B6" w:rsidRPr="004E1D16" w14:paraId="07C2A5AA" w14:textId="77777777" w:rsidTr="003D13BF">
        <w:trPr>
          <w:jc w:val="center"/>
        </w:trPr>
        <w:tc>
          <w:tcPr>
            <w:tcW w:w="4876" w:type="dxa"/>
            <w:tcBorders>
              <w:top w:val="nil"/>
              <w:left w:val="nil"/>
              <w:bottom w:val="nil"/>
              <w:right w:val="nil"/>
            </w:tcBorders>
          </w:tcPr>
          <w:p w14:paraId="6D77E8FA" w14:textId="77777777" w:rsidR="009612B6" w:rsidRPr="004E1D16" w:rsidRDefault="009612B6" w:rsidP="003D13BF">
            <w:pPr>
              <w:pStyle w:val="Normal6a"/>
            </w:pPr>
          </w:p>
        </w:tc>
        <w:tc>
          <w:tcPr>
            <w:tcW w:w="4876" w:type="dxa"/>
            <w:tcBorders>
              <w:top w:val="nil"/>
              <w:left w:val="nil"/>
              <w:bottom w:val="nil"/>
              <w:right w:val="nil"/>
            </w:tcBorders>
          </w:tcPr>
          <w:p w14:paraId="2C31A639" w14:textId="7259E60D" w:rsidR="009612B6" w:rsidRPr="004E1D16" w:rsidRDefault="009612B6" w:rsidP="003D13BF">
            <w:pPr>
              <w:pStyle w:val="Normal6a"/>
            </w:pPr>
            <w:r w:rsidRPr="004E1D16">
              <w:rPr>
                <w:b/>
                <w:i/>
              </w:rPr>
              <w:t>5</w:t>
            </w:r>
            <w:r w:rsidR="00AC61B3">
              <w:rPr>
                <w:b/>
                <w:i/>
              </w:rPr>
              <w:noBreakHyphen/>
            </w:r>
            <w:r w:rsidRPr="004E1D16">
              <w:rPr>
                <w:b/>
                <w:i/>
              </w:rPr>
              <w:t>A.</w:t>
            </w:r>
            <w:r w:rsidRPr="004E1D16">
              <w:tab/>
            </w:r>
            <w:r w:rsidRPr="004E1D16">
              <w:rPr>
                <w:b/>
                <w:i/>
              </w:rPr>
              <w:t>Salienta a necessidade de reforçar os incentivos ao trabalho e de combater as armadilhas de inatividade através de estruturas fiscais e de prestações bem concebidas;</w:t>
            </w:r>
          </w:p>
        </w:tc>
      </w:tr>
    </w:tbl>
    <w:p w14:paraId="515A0CC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6A8F39B" w14:textId="77777777" w:rsidR="009612B6" w:rsidRPr="004E1D16" w:rsidRDefault="009612B6" w:rsidP="009612B6">
      <w:r w:rsidRPr="004E1D16">
        <w:rPr>
          <w:rStyle w:val="HideTWBExt"/>
        </w:rPr>
        <w:t>&lt;/Amend&gt;</w:t>
      </w:r>
    </w:p>
    <w:p w14:paraId="099BA5E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220</w:t>
      </w:r>
      <w:r w:rsidRPr="004E1D16">
        <w:rPr>
          <w:rStyle w:val="HideTWBExt"/>
        </w:rPr>
        <w:t>&lt;/NumAm&gt;</w:t>
      </w:r>
    </w:p>
    <w:p w14:paraId="33393B75"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35AAC07C" w14:textId="77777777" w:rsidR="009612B6" w:rsidRPr="004E1D16" w:rsidRDefault="009612B6" w:rsidP="009612B6">
      <w:pPr>
        <w:pStyle w:val="NormalBold"/>
      </w:pPr>
      <w:r w:rsidRPr="004E1D16">
        <w:rPr>
          <w:rStyle w:val="HideTWBExt"/>
          <w:b w:val="0"/>
        </w:rPr>
        <w:t>&lt;/RepeatBlock-By&gt;</w:t>
      </w:r>
    </w:p>
    <w:p w14:paraId="72A72BB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245D192" w14:textId="65DFF905" w:rsidR="009612B6" w:rsidRPr="004E1D16" w:rsidRDefault="009612B6" w:rsidP="009612B6">
      <w:pPr>
        <w:pStyle w:val="NormalBold"/>
      </w:pPr>
      <w:r w:rsidRPr="004E1D16">
        <w:rPr>
          <w:rStyle w:val="HideTWBExt"/>
        </w:rPr>
        <w:t>&lt;Article&gt;</w:t>
      </w:r>
      <w:r w:rsidRPr="004E1D16">
        <w:t>N.º 5</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EA65584" w14:textId="77777777" w:rsidTr="003D13BF">
        <w:trPr>
          <w:trHeight w:hRule="exact" w:val="240"/>
          <w:jc w:val="center"/>
        </w:trPr>
        <w:tc>
          <w:tcPr>
            <w:tcW w:w="9752" w:type="dxa"/>
            <w:gridSpan w:val="2"/>
            <w:tcBorders>
              <w:top w:val="nil"/>
              <w:left w:val="nil"/>
              <w:bottom w:val="nil"/>
              <w:right w:val="nil"/>
            </w:tcBorders>
          </w:tcPr>
          <w:p w14:paraId="1B8594B3" w14:textId="77777777" w:rsidR="009612B6" w:rsidRPr="004E1D16" w:rsidRDefault="009612B6" w:rsidP="003D13BF"/>
        </w:tc>
      </w:tr>
      <w:tr w:rsidR="009612B6" w:rsidRPr="004E1D16" w14:paraId="42C965DF" w14:textId="77777777" w:rsidTr="003D13BF">
        <w:trPr>
          <w:trHeight w:val="240"/>
          <w:jc w:val="center"/>
        </w:trPr>
        <w:tc>
          <w:tcPr>
            <w:tcW w:w="4876" w:type="dxa"/>
            <w:tcBorders>
              <w:top w:val="nil"/>
              <w:left w:val="nil"/>
              <w:bottom w:val="nil"/>
              <w:right w:val="nil"/>
            </w:tcBorders>
          </w:tcPr>
          <w:p w14:paraId="7E2B958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9141729" w14:textId="77777777" w:rsidR="009612B6" w:rsidRPr="004E1D16" w:rsidRDefault="009612B6" w:rsidP="003D13BF">
            <w:pPr>
              <w:pStyle w:val="AmColumnHeading"/>
            </w:pPr>
            <w:r w:rsidRPr="004E1D16">
              <w:t>Alteração</w:t>
            </w:r>
          </w:p>
        </w:tc>
      </w:tr>
      <w:tr w:rsidR="009612B6" w:rsidRPr="004E1D16" w14:paraId="4E759D1F" w14:textId="77777777" w:rsidTr="003D13BF">
        <w:trPr>
          <w:jc w:val="center"/>
        </w:trPr>
        <w:tc>
          <w:tcPr>
            <w:tcW w:w="4876" w:type="dxa"/>
            <w:tcBorders>
              <w:top w:val="nil"/>
              <w:left w:val="nil"/>
              <w:bottom w:val="nil"/>
              <w:right w:val="nil"/>
            </w:tcBorders>
          </w:tcPr>
          <w:p w14:paraId="4355FE05" w14:textId="77777777" w:rsidR="009612B6" w:rsidRPr="004E1D16" w:rsidRDefault="009612B6" w:rsidP="003D13BF">
            <w:pPr>
              <w:pStyle w:val="Normal6a"/>
            </w:pPr>
          </w:p>
        </w:tc>
        <w:tc>
          <w:tcPr>
            <w:tcW w:w="4876" w:type="dxa"/>
            <w:tcBorders>
              <w:top w:val="nil"/>
              <w:left w:val="nil"/>
              <w:bottom w:val="nil"/>
              <w:right w:val="nil"/>
            </w:tcBorders>
          </w:tcPr>
          <w:p w14:paraId="54FECFC5" w14:textId="14BAFAD7" w:rsidR="009612B6" w:rsidRPr="004E1D16" w:rsidRDefault="009612B6" w:rsidP="003D13BF">
            <w:pPr>
              <w:pStyle w:val="Normal6a"/>
            </w:pPr>
            <w:r w:rsidRPr="004E1D16">
              <w:rPr>
                <w:b/>
                <w:i/>
              </w:rPr>
              <w:t>5</w:t>
            </w:r>
            <w:r w:rsidR="00AC61B3">
              <w:rPr>
                <w:b/>
                <w:i/>
              </w:rPr>
              <w:noBreakHyphen/>
            </w:r>
            <w:r w:rsidRPr="004E1D16">
              <w:rPr>
                <w:b/>
                <w:i/>
              </w:rPr>
              <w:t>B.</w:t>
            </w:r>
            <w:r w:rsidRPr="004E1D16">
              <w:tab/>
            </w:r>
            <w:r w:rsidRPr="004E1D16">
              <w:rPr>
                <w:b/>
                <w:i/>
              </w:rPr>
              <w:t>Insta a Comissão a avaliar sistematicamente a cobertura da negociação coletiva no âmbito do Semestre Europeu e a reforçar a cobertura da negociação coletiva através da revisão da Diretiva Contratos Públicos da UE e do estabelecimento de condições para que as empresas cumpram as convenções coletivas de trabalho; insta a que sejam emitidas recomendações específicas por país nos casos em que a cobertura continue a ser estruturalmente baixa, em conformidade com os objetivos da Diretiva (UE) 2022/2041 relativa a salários mínimos adequados, e salienta que sistemas de negociação coletiva sólidos são essenciais para salários justos, o crescimento da produtividade e a coesão social;</w:t>
            </w:r>
          </w:p>
        </w:tc>
      </w:tr>
    </w:tbl>
    <w:p w14:paraId="11197EF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A286EE6" w14:textId="77777777" w:rsidR="009612B6" w:rsidRPr="004E1D16" w:rsidRDefault="009612B6" w:rsidP="009612B6">
      <w:r w:rsidRPr="004E1D16">
        <w:rPr>
          <w:rStyle w:val="HideTWBExt"/>
        </w:rPr>
        <w:lastRenderedPageBreak/>
        <w:t>&lt;/Amend&gt;</w:t>
      </w:r>
    </w:p>
    <w:p w14:paraId="322CBC2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221</w:t>
      </w:r>
      <w:r w:rsidRPr="004E1D16">
        <w:rPr>
          <w:rStyle w:val="HideTWBExt"/>
        </w:rPr>
        <w:t>&lt;/NumAm&gt;</w:t>
      </w:r>
    </w:p>
    <w:p w14:paraId="793AE9A0"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64218793" w14:textId="77777777" w:rsidR="009612B6" w:rsidRPr="004E1D16" w:rsidRDefault="009612B6" w:rsidP="009612B6">
      <w:pPr>
        <w:pStyle w:val="NormalBold"/>
      </w:pPr>
      <w:r w:rsidRPr="004E1D16">
        <w:rPr>
          <w:rStyle w:val="HideTWBExt"/>
          <w:b w:val="0"/>
        </w:rPr>
        <w:t>&lt;/RepeatBlock-By&gt;</w:t>
      </w:r>
    </w:p>
    <w:p w14:paraId="755AF45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D5C4A3B" w14:textId="7F9C6D6E" w:rsidR="009612B6" w:rsidRPr="004E1D16" w:rsidRDefault="009612B6" w:rsidP="009612B6">
      <w:pPr>
        <w:pStyle w:val="NormalBold"/>
      </w:pPr>
      <w:r w:rsidRPr="004E1D16">
        <w:rPr>
          <w:rStyle w:val="HideTWBExt"/>
        </w:rPr>
        <w:t>&lt;Article&gt;</w:t>
      </w:r>
      <w:r w:rsidRPr="004E1D16">
        <w:t>N.º 5</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CD5DE74" w14:textId="77777777" w:rsidTr="003D13BF">
        <w:trPr>
          <w:trHeight w:hRule="exact" w:val="240"/>
          <w:jc w:val="center"/>
        </w:trPr>
        <w:tc>
          <w:tcPr>
            <w:tcW w:w="9752" w:type="dxa"/>
            <w:gridSpan w:val="2"/>
            <w:tcBorders>
              <w:top w:val="nil"/>
              <w:left w:val="nil"/>
              <w:bottom w:val="nil"/>
              <w:right w:val="nil"/>
            </w:tcBorders>
          </w:tcPr>
          <w:p w14:paraId="18987BE6" w14:textId="77777777" w:rsidR="009612B6" w:rsidRPr="004E1D16" w:rsidRDefault="009612B6" w:rsidP="003D13BF"/>
        </w:tc>
      </w:tr>
      <w:tr w:rsidR="009612B6" w:rsidRPr="004E1D16" w14:paraId="1FDF39B9" w14:textId="77777777" w:rsidTr="003D13BF">
        <w:trPr>
          <w:trHeight w:val="240"/>
          <w:jc w:val="center"/>
        </w:trPr>
        <w:tc>
          <w:tcPr>
            <w:tcW w:w="4876" w:type="dxa"/>
            <w:tcBorders>
              <w:top w:val="nil"/>
              <w:left w:val="nil"/>
              <w:bottom w:val="nil"/>
              <w:right w:val="nil"/>
            </w:tcBorders>
          </w:tcPr>
          <w:p w14:paraId="23C3CEF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9E70CB5" w14:textId="77777777" w:rsidR="009612B6" w:rsidRPr="004E1D16" w:rsidRDefault="009612B6" w:rsidP="003D13BF">
            <w:pPr>
              <w:pStyle w:val="AmColumnHeading"/>
            </w:pPr>
            <w:r w:rsidRPr="004E1D16">
              <w:t>Alteração</w:t>
            </w:r>
          </w:p>
        </w:tc>
      </w:tr>
      <w:tr w:rsidR="009612B6" w:rsidRPr="004E1D16" w14:paraId="51CC1C24" w14:textId="77777777" w:rsidTr="003D13BF">
        <w:trPr>
          <w:jc w:val="center"/>
        </w:trPr>
        <w:tc>
          <w:tcPr>
            <w:tcW w:w="4876" w:type="dxa"/>
            <w:tcBorders>
              <w:top w:val="nil"/>
              <w:left w:val="nil"/>
              <w:bottom w:val="nil"/>
              <w:right w:val="nil"/>
            </w:tcBorders>
          </w:tcPr>
          <w:p w14:paraId="51B62A00" w14:textId="77777777" w:rsidR="009612B6" w:rsidRPr="004E1D16" w:rsidRDefault="009612B6" w:rsidP="003D13BF">
            <w:pPr>
              <w:pStyle w:val="Normal6a"/>
            </w:pPr>
          </w:p>
        </w:tc>
        <w:tc>
          <w:tcPr>
            <w:tcW w:w="4876" w:type="dxa"/>
            <w:tcBorders>
              <w:top w:val="nil"/>
              <w:left w:val="nil"/>
              <w:bottom w:val="nil"/>
              <w:right w:val="nil"/>
            </w:tcBorders>
          </w:tcPr>
          <w:p w14:paraId="547619E4" w14:textId="2FF1BBB3" w:rsidR="009612B6" w:rsidRPr="004E1D16" w:rsidRDefault="009612B6" w:rsidP="003D13BF">
            <w:pPr>
              <w:pStyle w:val="Normal6a"/>
            </w:pPr>
            <w:r w:rsidRPr="004E1D16">
              <w:rPr>
                <w:b/>
                <w:i/>
              </w:rPr>
              <w:t>5</w:t>
            </w:r>
            <w:r w:rsidR="00AC61B3">
              <w:rPr>
                <w:b/>
                <w:i/>
              </w:rPr>
              <w:noBreakHyphen/>
            </w:r>
            <w:r w:rsidRPr="004E1D16">
              <w:rPr>
                <w:b/>
                <w:i/>
              </w:rPr>
              <w:t>C.</w:t>
            </w:r>
            <w:r w:rsidRPr="004E1D16">
              <w:tab/>
            </w:r>
            <w:r w:rsidRPr="004E1D16">
              <w:rPr>
                <w:b/>
                <w:i/>
              </w:rPr>
              <w:t>Salienta que serviços públicos bem financiados são pilares da democracia e da coesão social e que deve ser garantido o acesso universal a serviços essenciais de qualidade, incluindo a habitação, a energia, os transportes, a água, os cuidados de saúde, os serviços sociais e a conectividade digital; apela aos Estados</w:t>
            </w:r>
            <w:r w:rsidR="00AC61B3">
              <w:rPr>
                <w:b/>
                <w:i/>
              </w:rPr>
              <w:noBreakHyphen/>
            </w:r>
            <w:r w:rsidRPr="004E1D16">
              <w:rPr>
                <w:b/>
                <w:i/>
              </w:rPr>
              <w:t>Membros e às autoridades locais para que explorem a possibilidade de colocar em mãos públicas os serviços públicos essenciais, nomeadamente a habitação, a energia, os transportes, a água e os cuidados de saúde, onde estes serviços tenham sido privatizados ou objeto de contratação externa;</w:t>
            </w:r>
          </w:p>
        </w:tc>
      </w:tr>
    </w:tbl>
    <w:p w14:paraId="1E60628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2B09986" w14:textId="77777777" w:rsidR="009612B6" w:rsidRPr="004E1D16" w:rsidRDefault="009612B6" w:rsidP="009612B6">
      <w:r w:rsidRPr="004E1D16">
        <w:rPr>
          <w:rStyle w:val="HideTWBExt"/>
        </w:rPr>
        <w:t>&lt;/Amend&gt;</w:t>
      </w:r>
    </w:p>
    <w:p w14:paraId="19BE3D0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222</w:t>
      </w:r>
      <w:r w:rsidRPr="004E1D16">
        <w:rPr>
          <w:rStyle w:val="HideTWBExt"/>
        </w:rPr>
        <w:t>&lt;/NumAm&gt;</w:t>
      </w:r>
    </w:p>
    <w:p w14:paraId="323778DA"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15241818" w14:textId="77777777" w:rsidR="009612B6" w:rsidRPr="004E1D16" w:rsidRDefault="009612B6" w:rsidP="009612B6">
      <w:pPr>
        <w:pStyle w:val="NormalBold"/>
      </w:pPr>
      <w:r w:rsidRPr="004E1D16">
        <w:rPr>
          <w:rStyle w:val="HideTWBExt"/>
          <w:b w:val="0"/>
        </w:rPr>
        <w:t>&lt;/RepeatBlock-By&gt;</w:t>
      </w:r>
    </w:p>
    <w:p w14:paraId="24BCFC7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12EB129" w14:textId="77777777" w:rsidR="009612B6" w:rsidRPr="004E1D16" w:rsidRDefault="009612B6" w:rsidP="009612B6">
      <w:pPr>
        <w:pStyle w:val="NormalBold"/>
      </w:pPr>
      <w:r w:rsidRPr="004E1D16">
        <w:rPr>
          <w:rStyle w:val="HideTWBExt"/>
        </w:rPr>
        <w:t>&lt;Article&gt;</w:t>
      </w:r>
      <w:r w:rsidRPr="004E1D16">
        <w:t>N.º 6</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2A71BB2" w14:textId="77777777" w:rsidTr="003D13BF">
        <w:trPr>
          <w:trHeight w:hRule="exact" w:val="240"/>
          <w:jc w:val="center"/>
        </w:trPr>
        <w:tc>
          <w:tcPr>
            <w:tcW w:w="9752" w:type="dxa"/>
            <w:gridSpan w:val="2"/>
            <w:tcBorders>
              <w:top w:val="nil"/>
              <w:left w:val="nil"/>
              <w:bottom w:val="nil"/>
              <w:right w:val="nil"/>
            </w:tcBorders>
          </w:tcPr>
          <w:p w14:paraId="774F2764" w14:textId="77777777" w:rsidR="009612B6" w:rsidRPr="004E1D16" w:rsidRDefault="009612B6" w:rsidP="003D13BF"/>
        </w:tc>
      </w:tr>
      <w:tr w:rsidR="009612B6" w:rsidRPr="004E1D16" w14:paraId="1AF3DE46" w14:textId="77777777" w:rsidTr="003D13BF">
        <w:trPr>
          <w:trHeight w:val="240"/>
          <w:jc w:val="center"/>
        </w:trPr>
        <w:tc>
          <w:tcPr>
            <w:tcW w:w="4876" w:type="dxa"/>
            <w:tcBorders>
              <w:top w:val="nil"/>
              <w:left w:val="nil"/>
              <w:bottom w:val="nil"/>
              <w:right w:val="nil"/>
            </w:tcBorders>
          </w:tcPr>
          <w:p w14:paraId="4FDE3E2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C022FE3" w14:textId="77777777" w:rsidR="009612B6" w:rsidRPr="004E1D16" w:rsidRDefault="009612B6" w:rsidP="003D13BF">
            <w:pPr>
              <w:pStyle w:val="AmColumnHeading"/>
            </w:pPr>
            <w:r w:rsidRPr="004E1D16">
              <w:t>Alteração</w:t>
            </w:r>
          </w:p>
        </w:tc>
      </w:tr>
      <w:tr w:rsidR="009612B6" w:rsidRPr="004E1D16" w14:paraId="37084E9F" w14:textId="77777777" w:rsidTr="003D13BF">
        <w:trPr>
          <w:jc w:val="center"/>
        </w:trPr>
        <w:tc>
          <w:tcPr>
            <w:tcW w:w="4876" w:type="dxa"/>
            <w:tcBorders>
              <w:top w:val="nil"/>
              <w:left w:val="nil"/>
              <w:bottom w:val="nil"/>
              <w:right w:val="nil"/>
            </w:tcBorders>
          </w:tcPr>
          <w:p w14:paraId="18A2EFDC" w14:textId="25AC3164" w:rsidR="009612B6" w:rsidRPr="004E1D16" w:rsidRDefault="009612B6" w:rsidP="003D13BF">
            <w:pPr>
              <w:pStyle w:val="Normal6a"/>
            </w:pPr>
            <w:r w:rsidRPr="004E1D16">
              <w:t>6.</w:t>
            </w:r>
            <w:r w:rsidRPr="004E1D16">
              <w:tab/>
              <w:t xml:space="preserve">Sublinha que o plano de habitação a preços acessíveis da Comissão deve ser mais bem integrado no Semestre Europeu, e que deve ser posta uma maior ênfase na habitação a preços acessíveis, sustentável e digna nas recomendações específicas por país; </w:t>
            </w:r>
            <w:r w:rsidRPr="004E1D16">
              <w:rPr>
                <w:b/>
                <w:i/>
              </w:rPr>
              <w:t>recorda aos signatários da Declaração de Lisboa sobre</w:t>
            </w:r>
            <w:r w:rsidRPr="004E1D16">
              <w:t xml:space="preserve"> a </w:t>
            </w:r>
            <w:r w:rsidRPr="004E1D16">
              <w:rPr>
                <w:b/>
                <w:i/>
              </w:rPr>
              <w:t>Plataforma Europeia de Combate à Situação de Sem</w:t>
            </w:r>
            <w:r w:rsidR="00AC61B3">
              <w:rPr>
                <w:b/>
                <w:i/>
              </w:rPr>
              <w:noBreakHyphen/>
            </w:r>
            <w:r w:rsidRPr="004E1D16">
              <w:rPr>
                <w:b/>
                <w:i/>
              </w:rPr>
              <w:t xml:space="preserve">Abrigo o objetivo de erradicar a </w:t>
            </w:r>
            <w:r w:rsidRPr="004E1D16">
              <w:rPr>
                <w:b/>
                <w:i/>
              </w:rPr>
              <w:lastRenderedPageBreak/>
              <w:t>condição de sem</w:t>
            </w:r>
            <w:r w:rsidR="00AC61B3">
              <w:rPr>
                <w:b/>
                <w:i/>
              </w:rPr>
              <w:noBreakHyphen/>
            </w:r>
            <w:r w:rsidRPr="004E1D16">
              <w:rPr>
                <w:b/>
                <w:i/>
              </w:rPr>
              <w:t>abrigo até 2030</w:t>
            </w:r>
            <w:r w:rsidRPr="004E1D16">
              <w:t>;</w:t>
            </w:r>
          </w:p>
        </w:tc>
        <w:tc>
          <w:tcPr>
            <w:tcW w:w="4876" w:type="dxa"/>
            <w:tcBorders>
              <w:top w:val="nil"/>
              <w:left w:val="nil"/>
              <w:bottom w:val="nil"/>
              <w:right w:val="nil"/>
            </w:tcBorders>
          </w:tcPr>
          <w:p w14:paraId="3DD888E3" w14:textId="77777777" w:rsidR="009612B6" w:rsidRPr="004E1D16" w:rsidRDefault="009612B6" w:rsidP="003D13BF">
            <w:pPr>
              <w:pStyle w:val="Normal6a"/>
            </w:pPr>
            <w:r w:rsidRPr="004E1D16">
              <w:lastRenderedPageBreak/>
              <w:t>6.</w:t>
            </w:r>
            <w:r w:rsidRPr="004E1D16">
              <w:tab/>
              <w:t xml:space="preserve">Sublinha que o plano de habitação a preços acessíveis da Comissão deve ser mais bem integrado no Semestre Europeu, e que deve ser posta uma maior ênfase na habitação a preços acessíveis, sustentável e digna nas recomendações específicas por país; </w:t>
            </w:r>
            <w:r w:rsidRPr="004E1D16">
              <w:rPr>
                <w:b/>
                <w:i/>
              </w:rPr>
              <w:t>insta</w:t>
            </w:r>
            <w:r w:rsidRPr="004E1D16">
              <w:t xml:space="preserve"> a </w:t>
            </w:r>
            <w:r w:rsidRPr="004E1D16">
              <w:rPr>
                <w:b/>
                <w:i/>
              </w:rPr>
              <w:t xml:space="preserve">Comissão a assegurar que o plano inclua medidas que incentivem adequadamente os proprietários de imóveis privados a investirem as suas </w:t>
            </w:r>
            <w:r w:rsidRPr="004E1D16">
              <w:rPr>
                <w:b/>
                <w:i/>
              </w:rPr>
              <w:lastRenderedPageBreak/>
              <w:t>poupanças no mercado da habitação, com o objetivo último de permitir que os jovens e as famílias vulneráveis, em particular, tenham acesso a habitação segura e a preços acessíveis e constituam os seus próprios agregados familiares</w:t>
            </w:r>
            <w:r w:rsidRPr="004E1D16">
              <w:t>;</w:t>
            </w:r>
            <w:r w:rsidRPr="004E1D16">
              <w:rPr>
                <w:b/>
                <w:i/>
              </w:rPr>
              <w:t xml:space="preserve"> salienta a necessidade de dar resposta à escassez de mão de obra no setor da construção e da habitação, apoiando programas específicos de educação, melhoria de competências e requalificação, a fim de assegurar que a mão de obra possa satisfazer a crescente procura de habitação.</w:t>
            </w:r>
          </w:p>
        </w:tc>
      </w:tr>
    </w:tbl>
    <w:p w14:paraId="54BD01A7"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1F53FFA" w14:textId="77777777" w:rsidR="009612B6" w:rsidRPr="004E1D16" w:rsidRDefault="009612B6" w:rsidP="009612B6">
      <w:r w:rsidRPr="004E1D16">
        <w:rPr>
          <w:rStyle w:val="HideTWBExt"/>
        </w:rPr>
        <w:t>&lt;/Amend&gt;</w:t>
      </w:r>
    </w:p>
    <w:p w14:paraId="0325E61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223</w:t>
      </w:r>
      <w:r w:rsidRPr="004E1D16">
        <w:rPr>
          <w:rStyle w:val="HideTWBExt"/>
        </w:rPr>
        <w:t>&lt;/NumAm&gt;</w:t>
      </w:r>
    </w:p>
    <w:p w14:paraId="5FF7BFB7"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3E82A966" w14:textId="77777777" w:rsidR="009612B6" w:rsidRPr="004E1D16" w:rsidRDefault="009612B6" w:rsidP="009612B6">
      <w:pPr>
        <w:pStyle w:val="NormalBold"/>
      </w:pPr>
      <w:r w:rsidRPr="004E1D16">
        <w:rPr>
          <w:rStyle w:val="HideTWBExt"/>
          <w:b w:val="0"/>
        </w:rPr>
        <w:t>&lt;/RepeatBlock-By&gt;</w:t>
      </w:r>
    </w:p>
    <w:p w14:paraId="35A9775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153EA72" w14:textId="77777777" w:rsidR="009612B6" w:rsidRPr="004E1D16" w:rsidRDefault="009612B6" w:rsidP="009612B6">
      <w:pPr>
        <w:pStyle w:val="NormalBold"/>
      </w:pPr>
      <w:r w:rsidRPr="004E1D16">
        <w:rPr>
          <w:rStyle w:val="HideTWBExt"/>
        </w:rPr>
        <w:t>&lt;Article&gt;</w:t>
      </w:r>
      <w:r w:rsidRPr="004E1D16">
        <w:t>N.º 6</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9858E43" w14:textId="77777777" w:rsidTr="003D13BF">
        <w:trPr>
          <w:trHeight w:hRule="exact" w:val="240"/>
          <w:jc w:val="center"/>
        </w:trPr>
        <w:tc>
          <w:tcPr>
            <w:tcW w:w="9752" w:type="dxa"/>
            <w:gridSpan w:val="2"/>
            <w:tcBorders>
              <w:top w:val="nil"/>
              <w:left w:val="nil"/>
              <w:bottom w:val="nil"/>
              <w:right w:val="nil"/>
            </w:tcBorders>
          </w:tcPr>
          <w:p w14:paraId="4B55E6D6" w14:textId="77777777" w:rsidR="009612B6" w:rsidRPr="004E1D16" w:rsidRDefault="009612B6" w:rsidP="003D13BF"/>
        </w:tc>
      </w:tr>
      <w:tr w:rsidR="009612B6" w:rsidRPr="004E1D16" w14:paraId="7CDA7B78" w14:textId="77777777" w:rsidTr="003D13BF">
        <w:trPr>
          <w:trHeight w:val="240"/>
          <w:jc w:val="center"/>
        </w:trPr>
        <w:tc>
          <w:tcPr>
            <w:tcW w:w="4876" w:type="dxa"/>
            <w:tcBorders>
              <w:top w:val="nil"/>
              <w:left w:val="nil"/>
              <w:bottom w:val="nil"/>
              <w:right w:val="nil"/>
            </w:tcBorders>
          </w:tcPr>
          <w:p w14:paraId="53AF771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D792DB0" w14:textId="77777777" w:rsidR="009612B6" w:rsidRPr="004E1D16" w:rsidRDefault="009612B6" w:rsidP="003D13BF">
            <w:pPr>
              <w:pStyle w:val="AmColumnHeading"/>
            </w:pPr>
            <w:r w:rsidRPr="004E1D16">
              <w:t>Alteração</w:t>
            </w:r>
          </w:p>
        </w:tc>
      </w:tr>
      <w:tr w:rsidR="009612B6" w:rsidRPr="004E1D16" w14:paraId="5570024C" w14:textId="77777777" w:rsidTr="003D13BF">
        <w:trPr>
          <w:jc w:val="center"/>
        </w:trPr>
        <w:tc>
          <w:tcPr>
            <w:tcW w:w="4876" w:type="dxa"/>
            <w:tcBorders>
              <w:top w:val="nil"/>
              <w:left w:val="nil"/>
              <w:bottom w:val="nil"/>
              <w:right w:val="nil"/>
            </w:tcBorders>
          </w:tcPr>
          <w:p w14:paraId="64BFB62F" w14:textId="1D0CE096" w:rsidR="009612B6" w:rsidRPr="004E1D16" w:rsidRDefault="009612B6" w:rsidP="003D13BF">
            <w:pPr>
              <w:pStyle w:val="Normal6a"/>
            </w:pPr>
            <w:r w:rsidRPr="004E1D16">
              <w:t>6.</w:t>
            </w:r>
            <w:r w:rsidRPr="004E1D16">
              <w:tab/>
              <w:t xml:space="preserve">Sublinha que o plano de habitação a preços acessíveis da Comissão deve ser mais bem integrado no Semestre Europeu, e que deve ser posta uma maior ênfase na habitação a preços acessíveis, sustentável </w:t>
            </w:r>
            <w:r w:rsidRPr="004E1D16">
              <w:rPr>
                <w:b/>
                <w:i/>
              </w:rPr>
              <w:t>e</w:t>
            </w:r>
            <w:r w:rsidRPr="004E1D16">
              <w:t xml:space="preserve"> digna nas recomendações específicas por país;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abrigo até 2030;</w:t>
            </w:r>
          </w:p>
        </w:tc>
        <w:tc>
          <w:tcPr>
            <w:tcW w:w="4876" w:type="dxa"/>
            <w:tcBorders>
              <w:top w:val="nil"/>
              <w:left w:val="nil"/>
              <w:bottom w:val="nil"/>
              <w:right w:val="nil"/>
            </w:tcBorders>
          </w:tcPr>
          <w:p w14:paraId="29BD1233" w14:textId="61C10315" w:rsidR="009612B6" w:rsidRPr="004E1D16" w:rsidRDefault="009612B6" w:rsidP="003D13BF">
            <w:pPr>
              <w:pStyle w:val="Normal6a"/>
            </w:pPr>
            <w:r w:rsidRPr="004E1D16">
              <w:t>6.</w:t>
            </w:r>
            <w:r w:rsidRPr="004E1D16">
              <w:tab/>
              <w:t>Sublinha que o plano de habitação a preços acessíveis da Comissão deve ser mais bem integrado no Semestre Europeu, e que deve ser posta uma maior ênfase na habitação a preços acessíveis, sustentável</w:t>
            </w:r>
            <w:r w:rsidRPr="004E1D16">
              <w:rPr>
                <w:b/>
                <w:i/>
              </w:rPr>
              <w:t>,</w:t>
            </w:r>
            <w:r w:rsidRPr="004E1D16">
              <w:t xml:space="preserve"> digna </w:t>
            </w:r>
            <w:r w:rsidRPr="004E1D16">
              <w:rPr>
                <w:b/>
                <w:i/>
              </w:rPr>
              <w:t>e adaptada</w:t>
            </w:r>
            <w:r w:rsidRPr="004E1D16">
              <w:t xml:space="preserve"> nas recomendações específicas por país</w:t>
            </w:r>
            <w:r w:rsidRPr="004E1D16">
              <w:rPr>
                <w:b/>
                <w:i/>
              </w:rPr>
              <w:t>, em conformidade com o princípio 19 do Pilar Europeu dos Direitos Sociais e as disposições pertinentes da Carta Social Europeia, e tendo em conta as necessidades das pessoas com deficiência e dos idosos;</w:t>
            </w:r>
            <w:r w:rsidRPr="004E1D16">
              <w:t xml:space="preserve">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 xml:space="preserve">abrigo até 2030; </w:t>
            </w:r>
            <w:r w:rsidRPr="004E1D16">
              <w:rPr>
                <w:b/>
                <w:i/>
              </w:rPr>
              <w:t xml:space="preserve">apela à adoção de medidas para combater a especulação e regulamentar o arrendamento de curta duração, sempre que necessário; salienta </w:t>
            </w:r>
            <w:r w:rsidRPr="004E1D16">
              <w:rPr>
                <w:b/>
                <w:i/>
              </w:rPr>
              <w:lastRenderedPageBreak/>
              <w:t>que a habitação é um direito fundamental e não apenas um bem transacionável;</w:t>
            </w:r>
          </w:p>
        </w:tc>
      </w:tr>
    </w:tbl>
    <w:p w14:paraId="4514FA4C"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D30389" w14:textId="77777777" w:rsidR="009612B6" w:rsidRPr="004E1D16" w:rsidRDefault="009612B6" w:rsidP="009612B6">
      <w:r w:rsidRPr="004E1D16">
        <w:rPr>
          <w:rStyle w:val="HideTWBExt"/>
        </w:rPr>
        <w:t>&lt;/Amend&gt;</w:t>
      </w:r>
    </w:p>
    <w:p w14:paraId="443CF92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224</w:t>
      </w:r>
      <w:r w:rsidRPr="004E1D16">
        <w:rPr>
          <w:rStyle w:val="HideTWBExt"/>
        </w:rPr>
        <w:t>&lt;/NumAm&gt;</w:t>
      </w:r>
    </w:p>
    <w:p w14:paraId="722FB332"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2AFA776E" w14:textId="77777777" w:rsidR="009612B6" w:rsidRPr="004E1D16" w:rsidRDefault="009612B6" w:rsidP="009612B6">
      <w:pPr>
        <w:pStyle w:val="NormalBold"/>
      </w:pPr>
      <w:r w:rsidRPr="004E1D16">
        <w:rPr>
          <w:rStyle w:val="HideTWBExt"/>
          <w:b w:val="0"/>
        </w:rPr>
        <w:t>&lt;/RepeatBlock-By&gt;</w:t>
      </w:r>
    </w:p>
    <w:p w14:paraId="65C490F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0F999E3" w14:textId="77777777" w:rsidR="009612B6" w:rsidRPr="004E1D16" w:rsidRDefault="009612B6" w:rsidP="009612B6">
      <w:pPr>
        <w:pStyle w:val="NormalBold"/>
      </w:pPr>
      <w:r w:rsidRPr="004E1D16">
        <w:rPr>
          <w:rStyle w:val="HideTWBExt"/>
        </w:rPr>
        <w:t>&lt;Article&gt;</w:t>
      </w:r>
      <w:r w:rsidRPr="004E1D16">
        <w:t>N.º 6</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FB3D802" w14:textId="77777777" w:rsidTr="003D13BF">
        <w:trPr>
          <w:trHeight w:hRule="exact" w:val="240"/>
          <w:jc w:val="center"/>
        </w:trPr>
        <w:tc>
          <w:tcPr>
            <w:tcW w:w="9752" w:type="dxa"/>
            <w:gridSpan w:val="2"/>
            <w:tcBorders>
              <w:top w:val="nil"/>
              <w:left w:val="nil"/>
              <w:bottom w:val="nil"/>
              <w:right w:val="nil"/>
            </w:tcBorders>
          </w:tcPr>
          <w:p w14:paraId="42916A9D" w14:textId="77777777" w:rsidR="009612B6" w:rsidRPr="004E1D16" w:rsidRDefault="009612B6" w:rsidP="003D13BF"/>
        </w:tc>
      </w:tr>
      <w:tr w:rsidR="009612B6" w:rsidRPr="004E1D16" w14:paraId="5E563C93" w14:textId="77777777" w:rsidTr="003D13BF">
        <w:trPr>
          <w:trHeight w:val="240"/>
          <w:jc w:val="center"/>
        </w:trPr>
        <w:tc>
          <w:tcPr>
            <w:tcW w:w="4876" w:type="dxa"/>
            <w:tcBorders>
              <w:top w:val="nil"/>
              <w:left w:val="nil"/>
              <w:bottom w:val="nil"/>
              <w:right w:val="nil"/>
            </w:tcBorders>
          </w:tcPr>
          <w:p w14:paraId="1172AFC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7CF1499" w14:textId="77777777" w:rsidR="009612B6" w:rsidRPr="004E1D16" w:rsidRDefault="009612B6" w:rsidP="003D13BF">
            <w:pPr>
              <w:pStyle w:val="AmColumnHeading"/>
            </w:pPr>
            <w:r w:rsidRPr="004E1D16">
              <w:t>Alteração</w:t>
            </w:r>
          </w:p>
        </w:tc>
      </w:tr>
      <w:tr w:rsidR="009612B6" w:rsidRPr="004E1D16" w14:paraId="429FC39D" w14:textId="77777777" w:rsidTr="003D13BF">
        <w:trPr>
          <w:jc w:val="center"/>
        </w:trPr>
        <w:tc>
          <w:tcPr>
            <w:tcW w:w="4876" w:type="dxa"/>
            <w:tcBorders>
              <w:top w:val="nil"/>
              <w:left w:val="nil"/>
              <w:bottom w:val="nil"/>
              <w:right w:val="nil"/>
            </w:tcBorders>
          </w:tcPr>
          <w:p w14:paraId="2D5EAB25" w14:textId="2ABB6F44" w:rsidR="009612B6" w:rsidRPr="004E1D16" w:rsidRDefault="009612B6" w:rsidP="003D13BF">
            <w:pPr>
              <w:pStyle w:val="Normal6a"/>
            </w:pPr>
            <w:r w:rsidRPr="004E1D16">
              <w:t>6.</w:t>
            </w:r>
            <w:r w:rsidRPr="004E1D16">
              <w:tab/>
              <w:t>Sublinha que o plano de habitação a preços acessíveis da Comissão deve ser mais bem integrado no Semestre Europeu, e que deve ser posta uma maior ênfase na habitação a preços acessíveis, sustentável e digna nas recomendações específicas por país;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abrigo até 2030;</w:t>
            </w:r>
          </w:p>
        </w:tc>
        <w:tc>
          <w:tcPr>
            <w:tcW w:w="4876" w:type="dxa"/>
            <w:tcBorders>
              <w:top w:val="nil"/>
              <w:left w:val="nil"/>
              <w:bottom w:val="nil"/>
              <w:right w:val="nil"/>
            </w:tcBorders>
          </w:tcPr>
          <w:p w14:paraId="23D878D2" w14:textId="4E6E5B83" w:rsidR="009612B6" w:rsidRPr="004E1D16" w:rsidRDefault="009612B6" w:rsidP="003D13BF">
            <w:pPr>
              <w:pStyle w:val="Normal6a"/>
            </w:pPr>
            <w:r w:rsidRPr="004E1D16">
              <w:t>6.</w:t>
            </w:r>
            <w:r w:rsidRPr="004E1D16">
              <w:tab/>
              <w:t xml:space="preserve">Sublinha que o plano de habitação a preços acessíveis da Comissão deve ser mais bem integrado no Semestre Europeu, e que deve ser posta uma maior ênfase na habitação a preços acessíveis, sustentável e digna nas recomendações específicas por país; </w:t>
            </w:r>
            <w:r w:rsidRPr="004E1D16">
              <w:rPr>
                <w:b/>
                <w:i/>
              </w:rPr>
              <w:t>insta os Estados</w:t>
            </w:r>
            <w:r w:rsidR="00AC61B3">
              <w:rPr>
                <w:b/>
                <w:i/>
              </w:rPr>
              <w:noBreakHyphen/>
            </w:r>
            <w:r w:rsidRPr="004E1D16">
              <w:rPr>
                <w:b/>
                <w:i/>
              </w:rPr>
              <w:t>Membros a promoverem uma combinação de modelos de propriedade (arrendamento, arrendamento social e habitação própria dos proprietários) e a darem prioridade aos incentivos ao investimento privado em habitação a preços acessíveis, juntamente com apoio público específico;</w:t>
            </w:r>
            <w:r w:rsidRPr="004E1D16">
              <w:t xml:space="preserve">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 xml:space="preserve">abrigo até 2030; </w:t>
            </w:r>
            <w:r w:rsidRPr="004E1D16">
              <w:rPr>
                <w:b/>
                <w:i/>
              </w:rPr>
              <w:t>solicita à Comissão que dê prioridade a medidas que aumentem a oferta e reduzam os custos de construção, em vez de medidas que se limitem a subsidiar a procura;</w:t>
            </w:r>
          </w:p>
        </w:tc>
      </w:tr>
    </w:tbl>
    <w:p w14:paraId="0620482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F7C21FC" w14:textId="77777777" w:rsidR="009612B6" w:rsidRPr="004E1D16" w:rsidRDefault="009612B6" w:rsidP="009612B6">
      <w:r w:rsidRPr="004E1D16">
        <w:rPr>
          <w:rStyle w:val="HideTWBExt"/>
        </w:rPr>
        <w:t>&lt;/Amend&gt;</w:t>
      </w:r>
    </w:p>
    <w:p w14:paraId="64AE59D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225</w:t>
      </w:r>
      <w:r w:rsidRPr="004E1D16">
        <w:rPr>
          <w:rStyle w:val="HideTWBExt"/>
        </w:rPr>
        <w:t>&lt;/NumAm&gt;</w:t>
      </w:r>
    </w:p>
    <w:p w14:paraId="0FBA6CE6"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7DF05F76" w14:textId="77777777" w:rsidR="009612B6" w:rsidRPr="004E1D16" w:rsidRDefault="009612B6" w:rsidP="009612B6">
      <w:pPr>
        <w:pStyle w:val="NormalBold"/>
      </w:pPr>
      <w:r w:rsidRPr="004E1D16">
        <w:rPr>
          <w:rStyle w:val="HideTWBExt"/>
          <w:b w:val="0"/>
        </w:rPr>
        <w:t>&lt;/RepeatBlock-By&gt;</w:t>
      </w:r>
    </w:p>
    <w:p w14:paraId="098B1CA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8D69346" w14:textId="77777777" w:rsidR="009612B6" w:rsidRPr="004E1D16" w:rsidRDefault="009612B6" w:rsidP="009612B6">
      <w:pPr>
        <w:pStyle w:val="NormalBold"/>
      </w:pPr>
      <w:r w:rsidRPr="004E1D16">
        <w:rPr>
          <w:rStyle w:val="HideTWBExt"/>
        </w:rPr>
        <w:t>&lt;Article&gt;</w:t>
      </w:r>
      <w:r w:rsidRPr="004E1D16">
        <w:t>N.º 6</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0DE15DA" w14:textId="77777777" w:rsidTr="003D13BF">
        <w:trPr>
          <w:trHeight w:hRule="exact" w:val="240"/>
          <w:jc w:val="center"/>
        </w:trPr>
        <w:tc>
          <w:tcPr>
            <w:tcW w:w="9752" w:type="dxa"/>
            <w:gridSpan w:val="2"/>
            <w:tcBorders>
              <w:top w:val="nil"/>
              <w:left w:val="nil"/>
              <w:bottom w:val="nil"/>
              <w:right w:val="nil"/>
            </w:tcBorders>
          </w:tcPr>
          <w:p w14:paraId="1ADCBA26" w14:textId="77777777" w:rsidR="009612B6" w:rsidRPr="004E1D16" w:rsidRDefault="009612B6" w:rsidP="003D13BF"/>
        </w:tc>
      </w:tr>
      <w:tr w:rsidR="009612B6" w:rsidRPr="004E1D16" w14:paraId="55AB22BD" w14:textId="77777777" w:rsidTr="003D13BF">
        <w:trPr>
          <w:trHeight w:val="240"/>
          <w:jc w:val="center"/>
        </w:trPr>
        <w:tc>
          <w:tcPr>
            <w:tcW w:w="4876" w:type="dxa"/>
            <w:tcBorders>
              <w:top w:val="nil"/>
              <w:left w:val="nil"/>
              <w:bottom w:val="nil"/>
              <w:right w:val="nil"/>
            </w:tcBorders>
          </w:tcPr>
          <w:p w14:paraId="02F92211"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2A9C9FCC" w14:textId="77777777" w:rsidR="009612B6" w:rsidRPr="004E1D16" w:rsidRDefault="009612B6" w:rsidP="003D13BF">
            <w:pPr>
              <w:pStyle w:val="AmColumnHeading"/>
            </w:pPr>
            <w:r w:rsidRPr="004E1D16">
              <w:t>Alteração</w:t>
            </w:r>
          </w:p>
        </w:tc>
      </w:tr>
      <w:tr w:rsidR="009612B6" w:rsidRPr="004E1D16" w14:paraId="7A55E9BA" w14:textId="77777777" w:rsidTr="003D13BF">
        <w:trPr>
          <w:jc w:val="center"/>
        </w:trPr>
        <w:tc>
          <w:tcPr>
            <w:tcW w:w="4876" w:type="dxa"/>
            <w:tcBorders>
              <w:top w:val="nil"/>
              <w:left w:val="nil"/>
              <w:bottom w:val="nil"/>
              <w:right w:val="nil"/>
            </w:tcBorders>
          </w:tcPr>
          <w:p w14:paraId="21607E09" w14:textId="525395C2" w:rsidR="009612B6" w:rsidRPr="004E1D16" w:rsidRDefault="009612B6" w:rsidP="003D13BF">
            <w:pPr>
              <w:pStyle w:val="Normal6a"/>
            </w:pPr>
            <w:r w:rsidRPr="004E1D16">
              <w:t>6.</w:t>
            </w:r>
            <w:r w:rsidRPr="004E1D16">
              <w:tab/>
              <w:t>Sublinha que o plano de habitação a preços acessíveis da Comissão deve ser mais bem integrado no Semestre Europeu, e que deve ser posta uma maior ênfase na habitação a preços acessíveis, sustentável e digna nas recomendações específicas por país;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abrigo até 2030;</w:t>
            </w:r>
          </w:p>
        </w:tc>
        <w:tc>
          <w:tcPr>
            <w:tcW w:w="4876" w:type="dxa"/>
            <w:tcBorders>
              <w:top w:val="nil"/>
              <w:left w:val="nil"/>
              <w:bottom w:val="nil"/>
              <w:right w:val="nil"/>
            </w:tcBorders>
          </w:tcPr>
          <w:p w14:paraId="0DCFDCCA" w14:textId="06B34701" w:rsidR="009612B6" w:rsidRPr="004E1D16" w:rsidRDefault="009612B6" w:rsidP="003D13BF">
            <w:pPr>
              <w:pStyle w:val="Normal6a"/>
            </w:pPr>
            <w:r w:rsidRPr="004E1D16">
              <w:t>6.</w:t>
            </w:r>
            <w:r w:rsidRPr="004E1D16">
              <w:tab/>
              <w:t>Sublinha que o plano de habitação a preços acessíveis da Comissão deve ser mais bem integrado no Semestre Europeu, e que deve ser posta uma maior ênfase na habitação a preços acessíveis, sustentável e digna nas recomendações específicas por país</w:t>
            </w:r>
            <w:r w:rsidRPr="004E1D16">
              <w:rPr>
                <w:b/>
                <w:i/>
              </w:rPr>
              <w:t>, em consonância com as resoluções do Parlamento Europeu para a redução da percentagem de pessoas sem</w:t>
            </w:r>
            <w:r w:rsidR="00AC61B3">
              <w:rPr>
                <w:b/>
                <w:i/>
              </w:rPr>
              <w:noBreakHyphen/>
            </w:r>
            <w:r w:rsidRPr="004E1D16">
              <w:rPr>
                <w:b/>
                <w:i/>
              </w:rPr>
              <w:t>abrigo na União Euopeia</w:t>
            </w:r>
            <w:r w:rsidRPr="004E1D16">
              <w:rPr>
                <w:b/>
                <w:i/>
                <w:vertAlign w:val="superscript"/>
              </w:rPr>
              <w:t>11</w:t>
            </w:r>
            <w:r w:rsidR="00AC61B3">
              <w:rPr>
                <w:b/>
                <w:i/>
                <w:vertAlign w:val="superscript"/>
              </w:rPr>
              <w:noBreakHyphen/>
            </w:r>
            <w:r w:rsidRPr="004E1D16">
              <w:rPr>
                <w:b/>
                <w:i/>
                <w:vertAlign w:val="superscript"/>
              </w:rPr>
              <w:t>A</w:t>
            </w:r>
            <w:r w:rsidRPr="004E1D16">
              <w:t xml:space="preserve"> </w:t>
            </w:r>
            <w:r w:rsidRPr="004E1D16">
              <w:rPr>
                <w:b/>
                <w:i/>
              </w:rPr>
              <w:t>e sobre o acesso a uma habitação digna e a preços acessíveis para todos</w:t>
            </w:r>
            <w:r w:rsidRPr="004E1D16">
              <w:rPr>
                <w:b/>
                <w:i/>
                <w:vertAlign w:val="superscript"/>
              </w:rPr>
              <w:t>11</w:t>
            </w:r>
            <w:r w:rsidR="00AC61B3">
              <w:rPr>
                <w:b/>
                <w:i/>
                <w:vertAlign w:val="superscript"/>
              </w:rPr>
              <w:noBreakHyphen/>
            </w:r>
            <w:r w:rsidRPr="004E1D16">
              <w:rPr>
                <w:b/>
                <w:i/>
                <w:vertAlign w:val="superscript"/>
              </w:rPr>
              <w:t>B</w:t>
            </w:r>
            <w:r w:rsidRPr="004E1D16">
              <w:t>;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 xml:space="preserve">abrigo até 2030; </w:t>
            </w:r>
            <w:r w:rsidRPr="004E1D16">
              <w:rPr>
                <w:b/>
                <w:i/>
              </w:rPr>
              <w:t>salienta a necessidade de apoiar as renovações para melhorar a eficiência energética enquanto instrumento fundamental para reduzir a pobreza energética e melhorar as condições de habitação;</w:t>
            </w:r>
          </w:p>
        </w:tc>
      </w:tr>
      <w:tr w:rsidR="009612B6" w:rsidRPr="004E1D16" w14:paraId="1C5DD0F3" w14:textId="77777777" w:rsidTr="003D13BF">
        <w:trPr>
          <w:jc w:val="center"/>
        </w:trPr>
        <w:tc>
          <w:tcPr>
            <w:tcW w:w="4876" w:type="dxa"/>
            <w:tcBorders>
              <w:top w:val="nil"/>
              <w:left w:val="nil"/>
              <w:bottom w:val="nil"/>
              <w:right w:val="nil"/>
            </w:tcBorders>
          </w:tcPr>
          <w:p w14:paraId="4CF47530" w14:textId="77777777" w:rsidR="009612B6" w:rsidRPr="004E1D16" w:rsidRDefault="009612B6" w:rsidP="003D13BF"/>
        </w:tc>
        <w:tc>
          <w:tcPr>
            <w:tcW w:w="4876" w:type="dxa"/>
            <w:tcBorders>
              <w:top w:val="nil"/>
              <w:left w:val="nil"/>
              <w:bottom w:val="nil"/>
              <w:right w:val="nil"/>
            </w:tcBorders>
          </w:tcPr>
          <w:p w14:paraId="59408C93" w14:textId="77777777" w:rsidR="009612B6" w:rsidRPr="004E1D16" w:rsidRDefault="009612B6" w:rsidP="003D13BF">
            <w:pPr>
              <w:pStyle w:val="Normal6a"/>
            </w:pPr>
            <w:r w:rsidRPr="004E1D16">
              <w:rPr>
                <w:b/>
                <w:i/>
              </w:rPr>
              <w:t>_________________</w:t>
            </w:r>
          </w:p>
        </w:tc>
      </w:tr>
      <w:tr w:rsidR="009612B6" w:rsidRPr="004E1D16" w14:paraId="655AC323" w14:textId="77777777" w:rsidTr="003D13BF">
        <w:trPr>
          <w:jc w:val="center"/>
        </w:trPr>
        <w:tc>
          <w:tcPr>
            <w:tcW w:w="4876" w:type="dxa"/>
            <w:tcBorders>
              <w:top w:val="nil"/>
              <w:left w:val="nil"/>
              <w:bottom w:val="nil"/>
              <w:right w:val="nil"/>
            </w:tcBorders>
          </w:tcPr>
          <w:p w14:paraId="5625C32E" w14:textId="77777777" w:rsidR="009612B6" w:rsidRPr="004E1D16" w:rsidRDefault="009612B6" w:rsidP="003D13BF"/>
        </w:tc>
        <w:tc>
          <w:tcPr>
            <w:tcW w:w="4876" w:type="dxa"/>
            <w:tcBorders>
              <w:top w:val="nil"/>
              <w:left w:val="nil"/>
              <w:bottom w:val="nil"/>
              <w:right w:val="nil"/>
            </w:tcBorders>
          </w:tcPr>
          <w:p w14:paraId="01BDB1CD" w14:textId="4C650031" w:rsidR="009612B6" w:rsidRPr="004E1D16" w:rsidRDefault="009612B6" w:rsidP="003D13BF">
            <w:pPr>
              <w:pStyle w:val="Normal6a"/>
            </w:pPr>
            <w:r w:rsidRPr="004E1D16">
              <w:rPr>
                <w:b/>
                <w:i/>
                <w:vertAlign w:val="superscript"/>
              </w:rPr>
              <w:t>11</w:t>
            </w:r>
            <w:r w:rsidR="00AC61B3">
              <w:rPr>
                <w:b/>
                <w:i/>
                <w:vertAlign w:val="superscript"/>
              </w:rPr>
              <w:noBreakHyphen/>
            </w:r>
            <w:r w:rsidRPr="004E1D16">
              <w:rPr>
                <w:b/>
                <w:i/>
                <w:vertAlign w:val="superscript"/>
              </w:rPr>
              <w:t>A</w:t>
            </w:r>
            <w:r w:rsidRPr="004E1D16">
              <w:t xml:space="preserve"> </w:t>
            </w:r>
            <w:r w:rsidRPr="004E1D16">
              <w:rPr>
                <w:b/>
                <w:i/>
              </w:rPr>
              <w:t>https://www.europarl.europa.eu/doceo/document/TA</w:t>
            </w:r>
            <w:r w:rsidR="00AC61B3">
              <w:rPr>
                <w:b/>
                <w:i/>
              </w:rPr>
              <w:noBreakHyphen/>
            </w:r>
            <w:r w:rsidRPr="004E1D16">
              <w:rPr>
                <w:b/>
                <w:i/>
              </w:rPr>
              <w:t>9</w:t>
            </w:r>
            <w:r w:rsidR="00AC61B3">
              <w:rPr>
                <w:b/>
                <w:i/>
              </w:rPr>
              <w:noBreakHyphen/>
            </w:r>
            <w:r w:rsidRPr="004E1D16">
              <w:rPr>
                <w:b/>
                <w:i/>
              </w:rPr>
              <w:t>2020</w:t>
            </w:r>
            <w:r w:rsidR="00AC61B3">
              <w:rPr>
                <w:b/>
                <w:i/>
              </w:rPr>
              <w:noBreakHyphen/>
            </w:r>
            <w:r w:rsidRPr="004E1D16">
              <w:rPr>
                <w:b/>
                <w:i/>
              </w:rPr>
              <w:t>0314_PT.html.</w:t>
            </w:r>
          </w:p>
        </w:tc>
      </w:tr>
      <w:tr w:rsidR="009612B6" w:rsidRPr="004E1D16" w14:paraId="49B6C438" w14:textId="77777777" w:rsidTr="003D13BF">
        <w:trPr>
          <w:jc w:val="center"/>
        </w:trPr>
        <w:tc>
          <w:tcPr>
            <w:tcW w:w="4876" w:type="dxa"/>
            <w:tcBorders>
              <w:top w:val="nil"/>
              <w:left w:val="nil"/>
              <w:bottom w:val="nil"/>
              <w:right w:val="nil"/>
            </w:tcBorders>
          </w:tcPr>
          <w:p w14:paraId="65FD025C" w14:textId="77777777" w:rsidR="009612B6" w:rsidRPr="004E1D16" w:rsidRDefault="009612B6" w:rsidP="003D13BF"/>
        </w:tc>
        <w:tc>
          <w:tcPr>
            <w:tcW w:w="4876" w:type="dxa"/>
            <w:tcBorders>
              <w:top w:val="nil"/>
              <w:left w:val="nil"/>
              <w:bottom w:val="nil"/>
              <w:right w:val="nil"/>
            </w:tcBorders>
          </w:tcPr>
          <w:p w14:paraId="365082CD" w14:textId="11A710C5" w:rsidR="009612B6" w:rsidRPr="004E1D16" w:rsidRDefault="009612B6" w:rsidP="003D13BF">
            <w:pPr>
              <w:pStyle w:val="Normal6a"/>
            </w:pPr>
            <w:r w:rsidRPr="004E1D16">
              <w:rPr>
                <w:b/>
                <w:i/>
                <w:vertAlign w:val="superscript"/>
              </w:rPr>
              <w:t>11</w:t>
            </w:r>
            <w:r w:rsidR="00AC61B3">
              <w:rPr>
                <w:b/>
                <w:i/>
                <w:vertAlign w:val="superscript"/>
              </w:rPr>
              <w:noBreakHyphen/>
            </w:r>
            <w:r w:rsidRPr="004E1D16">
              <w:rPr>
                <w:b/>
                <w:i/>
                <w:vertAlign w:val="superscript"/>
              </w:rPr>
              <w:t>B</w:t>
            </w:r>
            <w:r w:rsidRPr="004E1D16">
              <w:t xml:space="preserve"> </w:t>
            </w:r>
            <w:r w:rsidRPr="004E1D16">
              <w:rPr>
                <w:b/>
                <w:i/>
              </w:rPr>
              <w:t>https://www.europarl.europa.eu/doceo/document/TA</w:t>
            </w:r>
            <w:r w:rsidR="00AC61B3">
              <w:rPr>
                <w:b/>
                <w:i/>
              </w:rPr>
              <w:noBreakHyphen/>
            </w:r>
            <w:r w:rsidRPr="004E1D16">
              <w:rPr>
                <w:b/>
                <w:i/>
              </w:rPr>
              <w:t>9</w:t>
            </w:r>
            <w:r w:rsidR="00AC61B3">
              <w:rPr>
                <w:b/>
                <w:i/>
              </w:rPr>
              <w:noBreakHyphen/>
            </w:r>
            <w:r w:rsidRPr="004E1D16">
              <w:rPr>
                <w:b/>
                <w:i/>
              </w:rPr>
              <w:t>2021</w:t>
            </w:r>
            <w:r w:rsidR="00AC61B3">
              <w:rPr>
                <w:b/>
                <w:i/>
              </w:rPr>
              <w:noBreakHyphen/>
            </w:r>
            <w:r w:rsidRPr="004E1D16">
              <w:rPr>
                <w:b/>
                <w:i/>
              </w:rPr>
              <w:t>0020_PT.html.</w:t>
            </w:r>
          </w:p>
        </w:tc>
      </w:tr>
    </w:tbl>
    <w:p w14:paraId="039278B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52D5B7F" w14:textId="77777777" w:rsidR="009612B6" w:rsidRPr="004E1D16" w:rsidRDefault="009612B6" w:rsidP="009612B6">
      <w:r w:rsidRPr="004E1D16">
        <w:rPr>
          <w:rStyle w:val="HideTWBExt"/>
        </w:rPr>
        <w:t>&lt;/Amend&gt;</w:t>
      </w:r>
    </w:p>
    <w:p w14:paraId="373B3C5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226</w:t>
      </w:r>
      <w:r w:rsidRPr="004E1D16">
        <w:rPr>
          <w:rStyle w:val="HideTWBExt"/>
        </w:rPr>
        <w:t>&lt;/NumAm&gt;</w:t>
      </w:r>
    </w:p>
    <w:p w14:paraId="7687B457"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F1E77C6" w14:textId="77777777" w:rsidR="009612B6" w:rsidRPr="004E1D16" w:rsidRDefault="009612B6" w:rsidP="009612B6">
      <w:pPr>
        <w:pStyle w:val="NormalBold"/>
      </w:pPr>
      <w:r w:rsidRPr="004E1D16">
        <w:rPr>
          <w:rStyle w:val="HideTWBExt"/>
          <w:b w:val="0"/>
        </w:rPr>
        <w:t>&lt;/RepeatBlock-By&gt;</w:t>
      </w:r>
    </w:p>
    <w:p w14:paraId="5EE5BEA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ED09ADC" w14:textId="77777777" w:rsidR="009612B6" w:rsidRPr="004E1D16" w:rsidRDefault="009612B6" w:rsidP="009612B6">
      <w:pPr>
        <w:pStyle w:val="NormalBold"/>
      </w:pPr>
      <w:r w:rsidRPr="004E1D16">
        <w:rPr>
          <w:rStyle w:val="HideTWBExt"/>
        </w:rPr>
        <w:t>&lt;Article&gt;</w:t>
      </w:r>
      <w:r w:rsidRPr="004E1D16">
        <w:t>N.º 6</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14A21C5" w14:textId="77777777" w:rsidTr="003D13BF">
        <w:trPr>
          <w:trHeight w:hRule="exact" w:val="240"/>
          <w:jc w:val="center"/>
        </w:trPr>
        <w:tc>
          <w:tcPr>
            <w:tcW w:w="9752" w:type="dxa"/>
            <w:gridSpan w:val="2"/>
            <w:tcBorders>
              <w:top w:val="nil"/>
              <w:left w:val="nil"/>
              <w:bottom w:val="nil"/>
              <w:right w:val="nil"/>
            </w:tcBorders>
          </w:tcPr>
          <w:p w14:paraId="13D1C39D" w14:textId="77777777" w:rsidR="009612B6" w:rsidRPr="004E1D16" w:rsidRDefault="009612B6" w:rsidP="003D13BF"/>
        </w:tc>
      </w:tr>
      <w:tr w:rsidR="009612B6" w:rsidRPr="004E1D16" w14:paraId="48F9C708" w14:textId="77777777" w:rsidTr="003D13BF">
        <w:trPr>
          <w:trHeight w:val="240"/>
          <w:jc w:val="center"/>
        </w:trPr>
        <w:tc>
          <w:tcPr>
            <w:tcW w:w="4876" w:type="dxa"/>
            <w:tcBorders>
              <w:top w:val="nil"/>
              <w:left w:val="nil"/>
              <w:bottom w:val="nil"/>
              <w:right w:val="nil"/>
            </w:tcBorders>
          </w:tcPr>
          <w:p w14:paraId="43FE643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156C615" w14:textId="77777777" w:rsidR="009612B6" w:rsidRPr="004E1D16" w:rsidRDefault="009612B6" w:rsidP="003D13BF">
            <w:pPr>
              <w:pStyle w:val="AmColumnHeading"/>
            </w:pPr>
            <w:r w:rsidRPr="004E1D16">
              <w:t>Alteração</w:t>
            </w:r>
          </w:p>
        </w:tc>
      </w:tr>
      <w:tr w:rsidR="009612B6" w:rsidRPr="004E1D16" w14:paraId="428FE6ED" w14:textId="77777777" w:rsidTr="003D13BF">
        <w:trPr>
          <w:jc w:val="center"/>
        </w:trPr>
        <w:tc>
          <w:tcPr>
            <w:tcW w:w="4876" w:type="dxa"/>
            <w:tcBorders>
              <w:top w:val="nil"/>
              <w:left w:val="nil"/>
              <w:bottom w:val="nil"/>
              <w:right w:val="nil"/>
            </w:tcBorders>
          </w:tcPr>
          <w:p w14:paraId="3155489C" w14:textId="1EA3F303" w:rsidR="009612B6" w:rsidRPr="004E1D16" w:rsidRDefault="009612B6" w:rsidP="003D13BF">
            <w:pPr>
              <w:pStyle w:val="Normal6a"/>
            </w:pPr>
            <w:r w:rsidRPr="004E1D16">
              <w:t>6.</w:t>
            </w:r>
            <w:r w:rsidRPr="004E1D16">
              <w:tab/>
              <w:t xml:space="preserve">Sublinha que o plano de habitação a preços acessíveis da Comissão deve ser mais bem integrado no Semestre Europeu, e que deve ser posta uma maior ênfase na </w:t>
            </w:r>
            <w:r w:rsidRPr="004E1D16">
              <w:lastRenderedPageBreak/>
              <w:t>habitação a preços acessíveis, sustentável e digna nas recomendações específicas por país;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abrigo até 2030;</w:t>
            </w:r>
          </w:p>
        </w:tc>
        <w:tc>
          <w:tcPr>
            <w:tcW w:w="4876" w:type="dxa"/>
            <w:tcBorders>
              <w:top w:val="nil"/>
              <w:left w:val="nil"/>
              <w:bottom w:val="nil"/>
              <w:right w:val="nil"/>
            </w:tcBorders>
          </w:tcPr>
          <w:p w14:paraId="2FCF662F" w14:textId="6CD2DD29" w:rsidR="009612B6" w:rsidRPr="004E1D16" w:rsidRDefault="009612B6" w:rsidP="003D13BF">
            <w:pPr>
              <w:pStyle w:val="Normal6a"/>
            </w:pPr>
            <w:r w:rsidRPr="004E1D16">
              <w:lastRenderedPageBreak/>
              <w:t>6.</w:t>
            </w:r>
            <w:r w:rsidRPr="004E1D16">
              <w:tab/>
              <w:t xml:space="preserve">Sublinha que o plano de habitação a preços acessíveis da Comissão deve ser mais bem integrado no Semestre Europeu, e que deve ser posta uma maior ênfase na </w:t>
            </w:r>
            <w:r w:rsidRPr="004E1D16">
              <w:lastRenderedPageBreak/>
              <w:t xml:space="preserve">habitação </w:t>
            </w:r>
            <w:r w:rsidRPr="004E1D16">
              <w:rPr>
                <w:b/>
                <w:i/>
              </w:rPr>
              <w:t>social e</w:t>
            </w:r>
            <w:r w:rsidRPr="004E1D16">
              <w:t xml:space="preserve"> a preços acessíveis, sustentável e digna</w:t>
            </w:r>
            <w:r w:rsidRPr="004E1D16">
              <w:rPr>
                <w:b/>
                <w:i/>
              </w:rPr>
              <w:t>, designadamente para os grupos de rendimentos baixos e médios,</w:t>
            </w:r>
            <w:r w:rsidRPr="004E1D16">
              <w:t xml:space="preserve"> nas recomendações específicas por país;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 xml:space="preserve">abrigo até 2030; </w:t>
            </w:r>
            <w:r w:rsidRPr="004E1D16">
              <w:rPr>
                <w:b/>
                <w:i/>
              </w:rPr>
              <w:t>apela a um acompanhamento reforçado dos progressos dos Estados</w:t>
            </w:r>
            <w:r w:rsidR="00AC61B3">
              <w:rPr>
                <w:b/>
                <w:i/>
              </w:rPr>
              <w:noBreakHyphen/>
            </w:r>
            <w:r w:rsidRPr="004E1D16">
              <w:rPr>
                <w:b/>
                <w:i/>
              </w:rPr>
              <w:t>Membros no acesso a habitação adequada, segura e não segregada para as comunidades ciganas em situação de pobreza extrema, incluindo a utilização de fundos da UE para prevenir despejos forçados e combater a pobreza energética;</w:t>
            </w:r>
          </w:p>
        </w:tc>
      </w:tr>
    </w:tbl>
    <w:p w14:paraId="259AE16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1C4DA18" w14:textId="77777777" w:rsidR="009612B6" w:rsidRPr="004E1D16" w:rsidRDefault="009612B6" w:rsidP="009612B6">
      <w:r w:rsidRPr="004E1D16">
        <w:rPr>
          <w:rStyle w:val="HideTWBExt"/>
        </w:rPr>
        <w:t>&lt;/Amend&gt;</w:t>
      </w:r>
    </w:p>
    <w:p w14:paraId="089EA5F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227</w:t>
      </w:r>
      <w:r w:rsidRPr="004E1D16">
        <w:rPr>
          <w:rStyle w:val="HideTWBExt"/>
        </w:rPr>
        <w:t>&lt;/NumAm&gt;</w:t>
      </w:r>
    </w:p>
    <w:p w14:paraId="4952E8F9" w14:textId="77777777" w:rsidR="009612B6" w:rsidRPr="004E1D16" w:rsidRDefault="009612B6" w:rsidP="009612B6">
      <w:pPr>
        <w:pStyle w:val="NormalBold"/>
      </w:pPr>
      <w:r w:rsidRPr="004E1D16">
        <w:rPr>
          <w:rStyle w:val="HideTWBExt"/>
          <w:b w:val="0"/>
        </w:rPr>
        <w:t>&lt;RepeatBlock-By&gt;&lt;Members&gt;</w:t>
      </w:r>
      <w:r w:rsidRPr="004E1D16">
        <w:t>Miriam Lexmann</w:t>
      </w:r>
      <w:r w:rsidRPr="004E1D16">
        <w:rPr>
          <w:rStyle w:val="HideTWBExt"/>
          <w:b w:val="0"/>
        </w:rPr>
        <w:t>&lt;/Members&gt;</w:t>
      </w:r>
    </w:p>
    <w:p w14:paraId="0CC08149" w14:textId="77777777" w:rsidR="009612B6" w:rsidRPr="004E1D16" w:rsidRDefault="009612B6" w:rsidP="009612B6">
      <w:pPr>
        <w:pStyle w:val="NormalBold"/>
      </w:pPr>
      <w:r w:rsidRPr="004E1D16">
        <w:rPr>
          <w:rStyle w:val="HideTWBExt"/>
          <w:b w:val="0"/>
        </w:rPr>
        <w:t>&lt;/RepeatBlock-By&gt;</w:t>
      </w:r>
    </w:p>
    <w:p w14:paraId="502C856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70720AD" w14:textId="77777777" w:rsidR="009612B6" w:rsidRPr="004E1D16" w:rsidRDefault="009612B6" w:rsidP="009612B6">
      <w:pPr>
        <w:pStyle w:val="NormalBold"/>
      </w:pPr>
      <w:r w:rsidRPr="004E1D16">
        <w:rPr>
          <w:rStyle w:val="HideTWBExt"/>
        </w:rPr>
        <w:t>&lt;Article&gt;</w:t>
      </w:r>
      <w:r w:rsidRPr="004E1D16">
        <w:t>N.º 6</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496748B" w14:textId="77777777" w:rsidTr="003D13BF">
        <w:trPr>
          <w:trHeight w:hRule="exact" w:val="240"/>
          <w:jc w:val="center"/>
        </w:trPr>
        <w:tc>
          <w:tcPr>
            <w:tcW w:w="9752" w:type="dxa"/>
            <w:gridSpan w:val="2"/>
            <w:tcBorders>
              <w:top w:val="nil"/>
              <w:left w:val="nil"/>
              <w:bottom w:val="nil"/>
              <w:right w:val="nil"/>
            </w:tcBorders>
          </w:tcPr>
          <w:p w14:paraId="477D7FA3" w14:textId="77777777" w:rsidR="009612B6" w:rsidRPr="004E1D16" w:rsidRDefault="009612B6" w:rsidP="003D13BF"/>
        </w:tc>
      </w:tr>
      <w:tr w:rsidR="009612B6" w:rsidRPr="004E1D16" w14:paraId="3F3E1A43" w14:textId="77777777" w:rsidTr="003D13BF">
        <w:trPr>
          <w:trHeight w:val="240"/>
          <w:jc w:val="center"/>
        </w:trPr>
        <w:tc>
          <w:tcPr>
            <w:tcW w:w="4876" w:type="dxa"/>
            <w:tcBorders>
              <w:top w:val="nil"/>
              <w:left w:val="nil"/>
              <w:bottom w:val="nil"/>
              <w:right w:val="nil"/>
            </w:tcBorders>
          </w:tcPr>
          <w:p w14:paraId="0B01DAA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12E108F" w14:textId="77777777" w:rsidR="009612B6" w:rsidRPr="004E1D16" w:rsidRDefault="009612B6" w:rsidP="003D13BF">
            <w:pPr>
              <w:pStyle w:val="AmColumnHeading"/>
            </w:pPr>
            <w:r w:rsidRPr="004E1D16">
              <w:t>Alteração</w:t>
            </w:r>
          </w:p>
        </w:tc>
      </w:tr>
      <w:tr w:rsidR="009612B6" w:rsidRPr="004E1D16" w14:paraId="154DD93D" w14:textId="77777777" w:rsidTr="003D13BF">
        <w:trPr>
          <w:jc w:val="center"/>
        </w:trPr>
        <w:tc>
          <w:tcPr>
            <w:tcW w:w="4876" w:type="dxa"/>
            <w:tcBorders>
              <w:top w:val="nil"/>
              <w:left w:val="nil"/>
              <w:bottom w:val="nil"/>
              <w:right w:val="nil"/>
            </w:tcBorders>
          </w:tcPr>
          <w:p w14:paraId="4C824DC9" w14:textId="00B18B09" w:rsidR="009612B6" w:rsidRPr="004E1D16" w:rsidRDefault="009612B6" w:rsidP="003D13BF">
            <w:pPr>
              <w:pStyle w:val="Normal6a"/>
            </w:pPr>
            <w:r w:rsidRPr="004E1D16">
              <w:t>6.</w:t>
            </w:r>
            <w:r w:rsidRPr="004E1D16">
              <w:tab/>
              <w:t>Sublinha que o plano de habitação a preços acessíveis da Comissão deve ser mais bem integrado no Semestre Europeu, e que deve ser posta uma maior ênfase na habitação a preços acessíveis, sustentável e digna nas recomendações específicas por país;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abrigo até 2030;</w:t>
            </w:r>
          </w:p>
        </w:tc>
        <w:tc>
          <w:tcPr>
            <w:tcW w:w="4876" w:type="dxa"/>
            <w:tcBorders>
              <w:top w:val="nil"/>
              <w:left w:val="nil"/>
              <w:bottom w:val="nil"/>
              <w:right w:val="nil"/>
            </w:tcBorders>
          </w:tcPr>
          <w:p w14:paraId="3DEF02DE" w14:textId="01AC4030" w:rsidR="009612B6" w:rsidRPr="004E1D16" w:rsidRDefault="009612B6" w:rsidP="003D13BF">
            <w:pPr>
              <w:pStyle w:val="Normal6a"/>
            </w:pPr>
            <w:r w:rsidRPr="004E1D16">
              <w:t>6.</w:t>
            </w:r>
            <w:r w:rsidRPr="004E1D16">
              <w:tab/>
            </w:r>
            <w:r w:rsidRPr="004E1D16">
              <w:rPr>
                <w:b/>
                <w:i/>
              </w:rPr>
              <w:t>Regista as competências limitadas da UE no domínio da habitação;</w:t>
            </w:r>
            <w:r w:rsidRPr="004E1D16">
              <w:t xml:space="preserve"> sublinha que o plano de habitação a preços acessíveis da Comissão deve ser mais bem integrado no Semestre Europeu, e que deve ser posta uma maior ênfase na habitação a preços acessíveis, sustentável e digna nas recomendações específicas por país;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abrigo até 2030;</w:t>
            </w:r>
          </w:p>
        </w:tc>
      </w:tr>
    </w:tbl>
    <w:p w14:paraId="6693C3C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DCAF2ED" w14:textId="77777777" w:rsidR="009612B6" w:rsidRPr="004E1D16" w:rsidRDefault="009612B6" w:rsidP="009612B6">
      <w:r w:rsidRPr="004E1D16">
        <w:rPr>
          <w:rStyle w:val="HideTWBExt"/>
        </w:rPr>
        <w:t>&lt;/Amend&gt;</w:t>
      </w:r>
    </w:p>
    <w:p w14:paraId="061C271E"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228</w:t>
      </w:r>
      <w:r w:rsidRPr="004E1D16">
        <w:rPr>
          <w:rStyle w:val="HideTWBExt"/>
        </w:rPr>
        <w:t>&lt;/NumAm&gt;</w:t>
      </w:r>
    </w:p>
    <w:p w14:paraId="011566D2"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2D162D41"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46D2DB79" w14:textId="77777777" w:rsidR="009612B6" w:rsidRPr="004E1D16" w:rsidRDefault="009612B6" w:rsidP="009612B6">
      <w:pPr>
        <w:pStyle w:val="NormalBold"/>
      </w:pPr>
      <w:r w:rsidRPr="004E1D16">
        <w:rPr>
          <w:rStyle w:val="HideTWBExt"/>
          <w:b w:val="0"/>
        </w:rPr>
        <w:t>&lt;/RepeatBlock-By&gt;</w:t>
      </w:r>
    </w:p>
    <w:p w14:paraId="223A938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C3A66AE" w14:textId="77777777" w:rsidR="009612B6" w:rsidRPr="004E1D16" w:rsidRDefault="009612B6" w:rsidP="009612B6">
      <w:pPr>
        <w:pStyle w:val="NormalBold"/>
      </w:pPr>
      <w:r w:rsidRPr="004E1D16">
        <w:rPr>
          <w:rStyle w:val="HideTWBExt"/>
        </w:rPr>
        <w:t>&lt;Article&gt;</w:t>
      </w:r>
      <w:r w:rsidRPr="004E1D16">
        <w:t>N.º 6</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CFC9C43" w14:textId="77777777" w:rsidTr="003D13BF">
        <w:trPr>
          <w:trHeight w:hRule="exact" w:val="240"/>
          <w:jc w:val="center"/>
        </w:trPr>
        <w:tc>
          <w:tcPr>
            <w:tcW w:w="9752" w:type="dxa"/>
            <w:gridSpan w:val="2"/>
            <w:tcBorders>
              <w:top w:val="nil"/>
              <w:left w:val="nil"/>
              <w:bottom w:val="nil"/>
              <w:right w:val="nil"/>
            </w:tcBorders>
          </w:tcPr>
          <w:p w14:paraId="2781E360" w14:textId="77777777" w:rsidR="009612B6" w:rsidRPr="004E1D16" w:rsidRDefault="009612B6" w:rsidP="003D13BF"/>
        </w:tc>
      </w:tr>
      <w:tr w:rsidR="009612B6" w:rsidRPr="004E1D16" w14:paraId="1F0AA6B6" w14:textId="77777777" w:rsidTr="003D13BF">
        <w:trPr>
          <w:trHeight w:val="240"/>
          <w:jc w:val="center"/>
        </w:trPr>
        <w:tc>
          <w:tcPr>
            <w:tcW w:w="4876" w:type="dxa"/>
            <w:tcBorders>
              <w:top w:val="nil"/>
              <w:left w:val="nil"/>
              <w:bottom w:val="nil"/>
              <w:right w:val="nil"/>
            </w:tcBorders>
          </w:tcPr>
          <w:p w14:paraId="42038DA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D5D4AC8" w14:textId="77777777" w:rsidR="009612B6" w:rsidRPr="004E1D16" w:rsidRDefault="009612B6" w:rsidP="003D13BF">
            <w:pPr>
              <w:pStyle w:val="AmColumnHeading"/>
            </w:pPr>
            <w:r w:rsidRPr="004E1D16">
              <w:t>Alteração</w:t>
            </w:r>
          </w:p>
        </w:tc>
      </w:tr>
      <w:tr w:rsidR="009612B6" w:rsidRPr="004E1D16" w14:paraId="283954D9" w14:textId="77777777" w:rsidTr="003D13BF">
        <w:trPr>
          <w:jc w:val="center"/>
        </w:trPr>
        <w:tc>
          <w:tcPr>
            <w:tcW w:w="4876" w:type="dxa"/>
            <w:tcBorders>
              <w:top w:val="nil"/>
              <w:left w:val="nil"/>
              <w:bottom w:val="nil"/>
              <w:right w:val="nil"/>
            </w:tcBorders>
          </w:tcPr>
          <w:p w14:paraId="76AA559A" w14:textId="1C5D8A42" w:rsidR="009612B6" w:rsidRPr="004E1D16" w:rsidRDefault="009612B6" w:rsidP="003D13BF">
            <w:pPr>
              <w:pStyle w:val="Normal6a"/>
            </w:pPr>
            <w:r w:rsidRPr="004E1D16">
              <w:t>6.</w:t>
            </w:r>
            <w:r w:rsidRPr="004E1D16">
              <w:tab/>
            </w:r>
            <w:r w:rsidRPr="004E1D16">
              <w:rPr>
                <w:b/>
                <w:i/>
              </w:rPr>
              <w:t>Sublinha que o plano de</w:t>
            </w:r>
            <w:r w:rsidRPr="004E1D16">
              <w:t xml:space="preserve"> habitação </w:t>
            </w:r>
            <w:r w:rsidRPr="004E1D16">
              <w:rPr>
                <w:b/>
                <w:i/>
              </w:rPr>
              <w:t>a preços acessíveis da Comissão deve ser mais bem integrado no Semestre Europeu, e que deve ser posta uma maior ênfase na habitação a preços acessíveis, sustentável e digna nas recomendações específicas por país</w:t>
            </w:r>
            <w:r w:rsidRPr="004E1D16">
              <w:t>;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abrigo até 2030;</w:t>
            </w:r>
          </w:p>
        </w:tc>
        <w:tc>
          <w:tcPr>
            <w:tcW w:w="4876" w:type="dxa"/>
            <w:tcBorders>
              <w:top w:val="nil"/>
              <w:left w:val="nil"/>
              <w:bottom w:val="nil"/>
              <w:right w:val="nil"/>
            </w:tcBorders>
          </w:tcPr>
          <w:p w14:paraId="7FA2EBB4" w14:textId="0B5695A7" w:rsidR="009612B6" w:rsidRPr="004E1D16" w:rsidRDefault="009612B6" w:rsidP="003D13BF">
            <w:pPr>
              <w:pStyle w:val="Normal6a"/>
            </w:pPr>
            <w:r w:rsidRPr="004E1D16">
              <w:t>6.</w:t>
            </w:r>
            <w:r w:rsidRPr="004E1D16">
              <w:tab/>
            </w:r>
            <w:r w:rsidRPr="004E1D16">
              <w:rPr>
                <w:b/>
                <w:i/>
              </w:rPr>
              <w:t>Salienta que a resolução da crise da</w:t>
            </w:r>
            <w:r w:rsidRPr="004E1D16">
              <w:t xml:space="preserve"> habitação </w:t>
            </w:r>
            <w:r w:rsidRPr="004E1D16">
              <w:rPr>
                <w:b/>
                <w:i/>
              </w:rPr>
              <w:t>exige a utilização de muitas medidas diferentes, em função das circunstâncias e condições específicas de um determinado país</w:t>
            </w:r>
            <w:r w:rsidRPr="004E1D16">
              <w:t>; recorda aos signatários da Declaração de Lisboa sobre a Plataforma Europeia de Combate à Situação de Sem</w:t>
            </w:r>
            <w:r w:rsidR="00AC61B3">
              <w:noBreakHyphen/>
            </w:r>
            <w:r w:rsidRPr="004E1D16">
              <w:t>Abrigo o objetivo de erradicar a condição de sem</w:t>
            </w:r>
            <w:r w:rsidR="00AC61B3">
              <w:noBreakHyphen/>
            </w:r>
            <w:r w:rsidRPr="004E1D16">
              <w:t>abrigo até 2030;</w:t>
            </w:r>
          </w:p>
        </w:tc>
      </w:tr>
    </w:tbl>
    <w:p w14:paraId="3A78D76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8ED858E" w14:textId="77777777" w:rsidR="009612B6" w:rsidRPr="004E1D16" w:rsidRDefault="009612B6" w:rsidP="009612B6">
      <w:r w:rsidRPr="004E1D16">
        <w:rPr>
          <w:rStyle w:val="HideTWBExt"/>
        </w:rPr>
        <w:t>&lt;/Amend&gt;</w:t>
      </w:r>
    </w:p>
    <w:p w14:paraId="743DB08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229</w:t>
      </w:r>
      <w:r w:rsidRPr="004E1D16">
        <w:rPr>
          <w:rStyle w:val="HideTWBExt"/>
        </w:rPr>
        <w:t>&lt;/NumAm&gt;</w:t>
      </w:r>
    </w:p>
    <w:p w14:paraId="7DA99B61"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6EBAD9F0" w14:textId="77777777" w:rsidR="009612B6" w:rsidRPr="004E1D16" w:rsidRDefault="009612B6" w:rsidP="009612B6">
      <w:pPr>
        <w:pStyle w:val="NormalBold"/>
      </w:pPr>
      <w:r w:rsidRPr="004E1D16">
        <w:rPr>
          <w:rStyle w:val="HideTWBExt"/>
          <w:b w:val="0"/>
        </w:rPr>
        <w:t>&lt;/RepeatBlock-By&gt;</w:t>
      </w:r>
    </w:p>
    <w:p w14:paraId="1147B63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726105C" w14:textId="10E2FAA8" w:rsidR="009612B6" w:rsidRPr="004E1D16" w:rsidRDefault="009612B6" w:rsidP="009612B6">
      <w:pPr>
        <w:pStyle w:val="NormalBold"/>
      </w:pPr>
      <w:r w:rsidRPr="004E1D16">
        <w:rPr>
          <w:rStyle w:val="HideTWBExt"/>
        </w:rPr>
        <w:t>&lt;Article&gt;</w:t>
      </w:r>
      <w:r w:rsidRPr="004E1D16">
        <w:t>N.º 6</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8B8076E" w14:textId="77777777" w:rsidTr="003D13BF">
        <w:trPr>
          <w:trHeight w:hRule="exact" w:val="240"/>
          <w:jc w:val="center"/>
        </w:trPr>
        <w:tc>
          <w:tcPr>
            <w:tcW w:w="9752" w:type="dxa"/>
            <w:gridSpan w:val="2"/>
            <w:tcBorders>
              <w:top w:val="nil"/>
              <w:left w:val="nil"/>
              <w:bottom w:val="nil"/>
              <w:right w:val="nil"/>
            </w:tcBorders>
          </w:tcPr>
          <w:p w14:paraId="5A4E4B9F" w14:textId="77777777" w:rsidR="009612B6" w:rsidRPr="004E1D16" w:rsidRDefault="009612B6" w:rsidP="003D13BF"/>
        </w:tc>
      </w:tr>
      <w:tr w:rsidR="009612B6" w:rsidRPr="004E1D16" w14:paraId="0A435334" w14:textId="77777777" w:rsidTr="003D13BF">
        <w:trPr>
          <w:trHeight w:val="240"/>
          <w:jc w:val="center"/>
        </w:trPr>
        <w:tc>
          <w:tcPr>
            <w:tcW w:w="4876" w:type="dxa"/>
            <w:tcBorders>
              <w:top w:val="nil"/>
              <w:left w:val="nil"/>
              <w:bottom w:val="nil"/>
              <w:right w:val="nil"/>
            </w:tcBorders>
          </w:tcPr>
          <w:p w14:paraId="1701B35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74918A5" w14:textId="77777777" w:rsidR="009612B6" w:rsidRPr="004E1D16" w:rsidRDefault="009612B6" w:rsidP="003D13BF">
            <w:pPr>
              <w:pStyle w:val="AmColumnHeading"/>
            </w:pPr>
            <w:r w:rsidRPr="004E1D16">
              <w:t>Alteração</w:t>
            </w:r>
          </w:p>
        </w:tc>
      </w:tr>
      <w:tr w:rsidR="009612B6" w:rsidRPr="004E1D16" w14:paraId="390CFA95" w14:textId="77777777" w:rsidTr="003D13BF">
        <w:trPr>
          <w:jc w:val="center"/>
        </w:trPr>
        <w:tc>
          <w:tcPr>
            <w:tcW w:w="4876" w:type="dxa"/>
            <w:tcBorders>
              <w:top w:val="nil"/>
              <w:left w:val="nil"/>
              <w:bottom w:val="nil"/>
              <w:right w:val="nil"/>
            </w:tcBorders>
          </w:tcPr>
          <w:p w14:paraId="53DB9C86" w14:textId="77777777" w:rsidR="009612B6" w:rsidRPr="004E1D16" w:rsidRDefault="009612B6" w:rsidP="003D13BF">
            <w:pPr>
              <w:pStyle w:val="Normal6a"/>
            </w:pPr>
          </w:p>
        </w:tc>
        <w:tc>
          <w:tcPr>
            <w:tcW w:w="4876" w:type="dxa"/>
            <w:tcBorders>
              <w:top w:val="nil"/>
              <w:left w:val="nil"/>
              <w:bottom w:val="nil"/>
              <w:right w:val="nil"/>
            </w:tcBorders>
          </w:tcPr>
          <w:p w14:paraId="2B10A815" w14:textId="1E1C1049" w:rsidR="009612B6" w:rsidRPr="004E1D16" w:rsidRDefault="009612B6" w:rsidP="003D13BF">
            <w:pPr>
              <w:pStyle w:val="Normal6a"/>
            </w:pPr>
            <w:r w:rsidRPr="004E1D16">
              <w:rPr>
                <w:b/>
                <w:i/>
              </w:rPr>
              <w:t>6</w:t>
            </w:r>
            <w:r w:rsidR="00AC61B3">
              <w:rPr>
                <w:b/>
                <w:i/>
              </w:rPr>
              <w:noBreakHyphen/>
            </w:r>
            <w:r w:rsidRPr="004E1D16">
              <w:rPr>
                <w:b/>
                <w:i/>
              </w:rPr>
              <w:t>A.</w:t>
            </w:r>
            <w:r w:rsidRPr="004E1D16">
              <w:tab/>
            </w:r>
            <w:r w:rsidRPr="004E1D16">
              <w:rPr>
                <w:b/>
                <w:i/>
              </w:rPr>
              <w:t>Recorda que o Fundo Social em matéria de Clima prestará ajuda financeira aos Estados</w:t>
            </w:r>
            <w:r w:rsidR="00AC61B3">
              <w:rPr>
                <w:b/>
                <w:i/>
              </w:rPr>
              <w:noBreakHyphen/>
            </w:r>
            <w:r w:rsidRPr="004E1D16">
              <w:rPr>
                <w:b/>
                <w:i/>
              </w:rPr>
              <w:t>Membros a partir de 2026 para apoiar os agregados familiares vulneráveis e as microempresas com apoio direto temporário ao rendimento, medidas e investimentos para tornar a transição ecológica justa e inclusiva; salienta que, uma vez operacional, será importante acompanhar a utilização deste fundo durante este ciclo do Semestre Europeu; realça que os Estados</w:t>
            </w:r>
            <w:r w:rsidR="00AC61B3">
              <w:rPr>
                <w:b/>
                <w:i/>
              </w:rPr>
              <w:noBreakHyphen/>
            </w:r>
            <w:r w:rsidRPr="004E1D16">
              <w:rPr>
                <w:b/>
                <w:i/>
              </w:rPr>
              <w:t xml:space="preserve">Membros devem ter em conta, na execução dos seus planos sociais em matéria de clima, a situação dos ciganos </w:t>
            </w:r>
            <w:r w:rsidRPr="004E1D16">
              <w:rPr>
                <w:b/>
                <w:i/>
              </w:rPr>
              <w:lastRenderedPageBreak/>
              <w:t>«apátridas» e insta a Comissão e os Estados</w:t>
            </w:r>
            <w:r w:rsidR="00AC61B3">
              <w:rPr>
                <w:b/>
                <w:i/>
              </w:rPr>
              <w:noBreakHyphen/>
            </w:r>
            <w:r w:rsidRPr="004E1D16">
              <w:rPr>
                <w:b/>
                <w:i/>
              </w:rPr>
              <w:t>Membros a preverem soluções que incluam procedimentos simplificados, ações pró</w:t>
            </w:r>
            <w:r w:rsidR="00AC61B3">
              <w:rPr>
                <w:b/>
                <w:i/>
              </w:rPr>
              <w:noBreakHyphen/>
            </w:r>
            <w:r w:rsidRPr="004E1D16">
              <w:rPr>
                <w:b/>
                <w:i/>
              </w:rPr>
              <w:t>ativas de sensibilização e cooperação com a sociedade civil para evitar a sua exclusão; exorta os Estados</w:t>
            </w:r>
            <w:r w:rsidR="00AC61B3">
              <w:rPr>
                <w:b/>
                <w:i/>
              </w:rPr>
              <w:noBreakHyphen/>
            </w:r>
            <w:r w:rsidRPr="004E1D16">
              <w:rPr>
                <w:b/>
                <w:i/>
              </w:rPr>
              <w:t>Membros a darem prioridade, nos seus planos sociais nacionais em matéria de clima, a medidas destinadas a apoiar os grupos mais vulneráveis, em particular os agregados familiares com uma ou mais crianças;</w:t>
            </w:r>
          </w:p>
        </w:tc>
      </w:tr>
    </w:tbl>
    <w:p w14:paraId="41F5EE83"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2CBDCE7" w14:textId="77777777" w:rsidR="009612B6" w:rsidRPr="004E1D16" w:rsidRDefault="009612B6" w:rsidP="009612B6">
      <w:r w:rsidRPr="004E1D16">
        <w:rPr>
          <w:rStyle w:val="HideTWBExt"/>
        </w:rPr>
        <w:t>&lt;/Amend&gt;</w:t>
      </w:r>
    </w:p>
    <w:p w14:paraId="0087456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230</w:t>
      </w:r>
      <w:r w:rsidRPr="004E1D16">
        <w:rPr>
          <w:rStyle w:val="HideTWBExt"/>
        </w:rPr>
        <w:t>&lt;/NumAm&gt;</w:t>
      </w:r>
    </w:p>
    <w:p w14:paraId="607D6278"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45377355" w14:textId="77777777" w:rsidR="009612B6" w:rsidRPr="004E1D16" w:rsidRDefault="009612B6" w:rsidP="009612B6">
      <w:pPr>
        <w:pStyle w:val="NormalBold"/>
      </w:pPr>
      <w:r w:rsidRPr="004E1D16">
        <w:rPr>
          <w:rStyle w:val="HideTWBExt"/>
          <w:b w:val="0"/>
        </w:rPr>
        <w:t>&lt;/RepeatBlock-By&gt;</w:t>
      </w:r>
    </w:p>
    <w:p w14:paraId="7B504BB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2764C8E" w14:textId="441B298C" w:rsidR="009612B6" w:rsidRPr="004E1D16" w:rsidRDefault="009612B6" w:rsidP="009612B6">
      <w:pPr>
        <w:pStyle w:val="NormalBold"/>
      </w:pPr>
      <w:r w:rsidRPr="004E1D16">
        <w:rPr>
          <w:rStyle w:val="HideTWBExt"/>
        </w:rPr>
        <w:t>&lt;Article&gt;</w:t>
      </w:r>
      <w:r w:rsidRPr="004E1D16">
        <w:t>N.º 6</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F195F45" w14:textId="77777777" w:rsidTr="003D13BF">
        <w:trPr>
          <w:trHeight w:hRule="exact" w:val="240"/>
          <w:jc w:val="center"/>
        </w:trPr>
        <w:tc>
          <w:tcPr>
            <w:tcW w:w="9752" w:type="dxa"/>
            <w:gridSpan w:val="2"/>
            <w:tcBorders>
              <w:top w:val="nil"/>
              <w:left w:val="nil"/>
              <w:bottom w:val="nil"/>
              <w:right w:val="nil"/>
            </w:tcBorders>
          </w:tcPr>
          <w:p w14:paraId="1F63B4BC" w14:textId="77777777" w:rsidR="009612B6" w:rsidRPr="004E1D16" w:rsidRDefault="009612B6" w:rsidP="003D13BF"/>
        </w:tc>
      </w:tr>
      <w:tr w:rsidR="009612B6" w:rsidRPr="004E1D16" w14:paraId="7D3738E1" w14:textId="77777777" w:rsidTr="003D13BF">
        <w:trPr>
          <w:trHeight w:val="240"/>
          <w:jc w:val="center"/>
        </w:trPr>
        <w:tc>
          <w:tcPr>
            <w:tcW w:w="4876" w:type="dxa"/>
            <w:tcBorders>
              <w:top w:val="nil"/>
              <w:left w:val="nil"/>
              <w:bottom w:val="nil"/>
              <w:right w:val="nil"/>
            </w:tcBorders>
          </w:tcPr>
          <w:p w14:paraId="1B68C52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D5FBF36" w14:textId="77777777" w:rsidR="009612B6" w:rsidRPr="004E1D16" w:rsidRDefault="009612B6" w:rsidP="003D13BF">
            <w:pPr>
              <w:pStyle w:val="AmColumnHeading"/>
            </w:pPr>
            <w:r w:rsidRPr="004E1D16">
              <w:t>Alteração</w:t>
            </w:r>
          </w:p>
        </w:tc>
      </w:tr>
      <w:tr w:rsidR="009612B6" w:rsidRPr="004E1D16" w14:paraId="5CFEBF02" w14:textId="77777777" w:rsidTr="003D13BF">
        <w:trPr>
          <w:jc w:val="center"/>
        </w:trPr>
        <w:tc>
          <w:tcPr>
            <w:tcW w:w="4876" w:type="dxa"/>
            <w:tcBorders>
              <w:top w:val="nil"/>
              <w:left w:val="nil"/>
              <w:bottom w:val="nil"/>
              <w:right w:val="nil"/>
            </w:tcBorders>
          </w:tcPr>
          <w:p w14:paraId="4A8E0DC4" w14:textId="77777777" w:rsidR="009612B6" w:rsidRPr="004E1D16" w:rsidRDefault="009612B6" w:rsidP="003D13BF">
            <w:pPr>
              <w:pStyle w:val="Normal6a"/>
            </w:pPr>
          </w:p>
        </w:tc>
        <w:tc>
          <w:tcPr>
            <w:tcW w:w="4876" w:type="dxa"/>
            <w:tcBorders>
              <w:top w:val="nil"/>
              <w:left w:val="nil"/>
              <w:bottom w:val="nil"/>
              <w:right w:val="nil"/>
            </w:tcBorders>
          </w:tcPr>
          <w:p w14:paraId="46B3061F" w14:textId="00039FE0" w:rsidR="009612B6" w:rsidRPr="004E1D16" w:rsidRDefault="009612B6" w:rsidP="003D13BF">
            <w:pPr>
              <w:pStyle w:val="Normal6a"/>
            </w:pPr>
            <w:r w:rsidRPr="004E1D16">
              <w:rPr>
                <w:b/>
                <w:i/>
              </w:rPr>
              <w:t>6</w:t>
            </w:r>
            <w:r w:rsidR="00AC61B3">
              <w:rPr>
                <w:b/>
                <w:i/>
              </w:rPr>
              <w:noBreakHyphen/>
            </w:r>
            <w:r w:rsidRPr="004E1D16">
              <w:rPr>
                <w:b/>
                <w:i/>
              </w:rPr>
              <w:t>A.</w:t>
            </w:r>
            <w:r w:rsidRPr="004E1D16">
              <w:tab/>
            </w:r>
            <w:r w:rsidRPr="004E1D16">
              <w:rPr>
                <w:b/>
                <w:i/>
              </w:rPr>
              <w:t>Salienta que os planos orçamentais</w:t>
            </w:r>
            <w:r w:rsidR="00AC61B3">
              <w:rPr>
                <w:b/>
                <w:i/>
              </w:rPr>
              <w:noBreakHyphen/>
            </w:r>
            <w:r w:rsidRPr="004E1D16">
              <w:rPr>
                <w:b/>
                <w:i/>
              </w:rPr>
              <w:t>estruturais nacionais de médio prazo e as estratégias de investimento devem dar prioridade à habitação social e a preços acessíveis, à prevenção e redução da percentagem de pessoas sem</w:t>
            </w:r>
            <w:r w:rsidR="00AC61B3">
              <w:rPr>
                <w:b/>
                <w:i/>
              </w:rPr>
              <w:noBreakHyphen/>
            </w:r>
            <w:r w:rsidRPr="004E1D16">
              <w:rPr>
                <w:b/>
                <w:i/>
              </w:rPr>
              <w:t>abrigo e à renovação energética profunda dirigida aos agregados familiares com baixos rendimentos, a fim de promover a convergência social ascendente, combater a pobreza e reforçar o modelo social europeu;</w:t>
            </w:r>
          </w:p>
        </w:tc>
      </w:tr>
    </w:tbl>
    <w:p w14:paraId="33F2913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BB98427" w14:textId="77777777" w:rsidR="009612B6" w:rsidRPr="004E1D16" w:rsidRDefault="009612B6" w:rsidP="009612B6">
      <w:r w:rsidRPr="004E1D16">
        <w:rPr>
          <w:rStyle w:val="HideTWBExt"/>
        </w:rPr>
        <w:t>&lt;/Amend&gt;</w:t>
      </w:r>
    </w:p>
    <w:p w14:paraId="4C2FDA0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231</w:t>
      </w:r>
      <w:r w:rsidRPr="004E1D16">
        <w:rPr>
          <w:rStyle w:val="HideTWBExt"/>
        </w:rPr>
        <w:t>&lt;/NumAm&gt;</w:t>
      </w:r>
    </w:p>
    <w:p w14:paraId="62CCB5F4"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626D494D" w14:textId="77777777" w:rsidR="009612B6" w:rsidRPr="004E1D16" w:rsidRDefault="009612B6" w:rsidP="009612B6">
      <w:pPr>
        <w:pStyle w:val="NormalBold"/>
      </w:pPr>
      <w:r w:rsidRPr="004E1D16">
        <w:rPr>
          <w:rStyle w:val="HideTWBExt"/>
          <w:b w:val="0"/>
        </w:rPr>
        <w:t>&lt;/RepeatBlock-By&gt;</w:t>
      </w:r>
    </w:p>
    <w:p w14:paraId="15A1EBE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FE31FEE" w14:textId="27A59B03" w:rsidR="009612B6" w:rsidRPr="004E1D16" w:rsidRDefault="009612B6" w:rsidP="009612B6">
      <w:pPr>
        <w:pStyle w:val="NormalBold"/>
      </w:pPr>
      <w:r w:rsidRPr="004E1D16">
        <w:rPr>
          <w:rStyle w:val="HideTWBExt"/>
        </w:rPr>
        <w:t>&lt;Article&gt;</w:t>
      </w:r>
      <w:r w:rsidRPr="004E1D16">
        <w:t>N.º 6</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AE22020" w14:textId="77777777" w:rsidTr="003D13BF">
        <w:trPr>
          <w:trHeight w:hRule="exact" w:val="240"/>
          <w:jc w:val="center"/>
        </w:trPr>
        <w:tc>
          <w:tcPr>
            <w:tcW w:w="9752" w:type="dxa"/>
            <w:gridSpan w:val="2"/>
            <w:tcBorders>
              <w:top w:val="nil"/>
              <w:left w:val="nil"/>
              <w:bottom w:val="nil"/>
              <w:right w:val="nil"/>
            </w:tcBorders>
          </w:tcPr>
          <w:p w14:paraId="474CDDB4" w14:textId="77777777" w:rsidR="009612B6" w:rsidRPr="004E1D16" w:rsidRDefault="009612B6" w:rsidP="003D13BF"/>
        </w:tc>
      </w:tr>
      <w:tr w:rsidR="009612B6" w:rsidRPr="004E1D16" w14:paraId="46CCEB1D" w14:textId="77777777" w:rsidTr="003D13BF">
        <w:trPr>
          <w:trHeight w:val="240"/>
          <w:jc w:val="center"/>
        </w:trPr>
        <w:tc>
          <w:tcPr>
            <w:tcW w:w="4876" w:type="dxa"/>
            <w:tcBorders>
              <w:top w:val="nil"/>
              <w:left w:val="nil"/>
              <w:bottom w:val="nil"/>
              <w:right w:val="nil"/>
            </w:tcBorders>
          </w:tcPr>
          <w:p w14:paraId="7FF74E6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D86C8A9" w14:textId="77777777" w:rsidR="009612B6" w:rsidRPr="004E1D16" w:rsidRDefault="009612B6" w:rsidP="003D13BF">
            <w:pPr>
              <w:pStyle w:val="AmColumnHeading"/>
            </w:pPr>
            <w:r w:rsidRPr="004E1D16">
              <w:t>Alteração</w:t>
            </w:r>
          </w:p>
        </w:tc>
      </w:tr>
      <w:tr w:rsidR="009612B6" w:rsidRPr="004E1D16" w14:paraId="1243C0FC" w14:textId="77777777" w:rsidTr="003D13BF">
        <w:trPr>
          <w:jc w:val="center"/>
        </w:trPr>
        <w:tc>
          <w:tcPr>
            <w:tcW w:w="4876" w:type="dxa"/>
            <w:tcBorders>
              <w:top w:val="nil"/>
              <w:left w:val="nil"/>
              <w:bottom w:val="nil"/>
              <w:right w:val="nil"/>
            </w:tcBorders>
          </w:tcPr>
          <w:p w14:paraId="3E648AB5" w14:textId="77777777" w:rsidR="009612B6" w:rsidRPr="004E1D16" w:rsidRDefault="009612B6" w:rsidP="003D13BF">
            <w:pPr>
              <w:pStyle w:val="Normal6a"/>
            </w:pPr>
          </w:p>
        </w:tc>
        <w:tc>
          <w:tcPr>
            <w:tcW w:w="4876" w:type="dxa"/>
            <w:tcBorders>
              <w:top w:val="nil"/>
              <w:left w:val="nil"/>
              <w:bottom w:val="nil"/>
              <w:right w:val="nil"/>
            </w:tcBorders>
          </w:tcPr>
          <w:p w14:paraId="322A0D0F" w14:textId="6D6EACFC" w:rsidR="009612B6" w:rsidRPr="004E1D16" w:rsidRDefault="009612B6" w:rsidP="003D13BF">
            <w:pPr>
              <w:pStyle w:val="Normal6a"/>
            </w:pPr>
            <w:r w:rsidRPr="004E1D16">
              <w:rPr>
                <w:b/>
                <w:i/>
              </w:rPr>
              <w:t>6</w:t>
            </w:r>
            <w:r w:rsidR="00AC61B3">
              <w:rPr>
                <w:b/>
                <w:i/>
              </w:rPr>
              <w:noBreakHyphen/>
            </w:r>
            <w:r w:rsidRPr="004E1D16">
              <w:rPr>
                <w:b/>
                <w:i/>
              </w:rPr>
              <w:t>A.</w:t>
            </w:r>
            <w:r w:rsidRPr="004E1D16">
              <w:tab/>
            </w:r>
            <w:r w:rsidRPr="004E1D16">
              <w:rPr>
                <w:b/>
                <w:i/>
              </w:rPr>
              <w:t>Observa que os elevados preços da energia afetam a competitividade e os agregados familiares; apela a um apoio específico que proteja os grupos vulneráveis sem criar distorções do mercado a longo prazo;</w:t>
            </w:r>
          </w:p>
        </w:tc>
      </w:tr>
    </w:tbl>
    <w:p w14:paraId="4C4F306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501BE3C" w14:textId="77777777" w:rsidR="009612B6" w:rsidRPr="004E1D16" w:rsidRDefault="009612B6" w:rsidP="009612B6">
      <w:r w:rsidRPr="004E1D16">
        <w:rPr>
          <w:rStyle w:val="HideTWBExt"/>
        </w:rPr>
        <w:t>&lt;/Amend&gt;</w:t>
      </w:r>
    </w:p>
    <w:p w14:paraId="0B85618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232</w:t>
      </w:r>
      <w:r w:rsidRPr="004E1D16">
        <w:rPr>
          <w:rStyle w:val="HideTWBExt"/>
        </w:rPr>
        <w:t>&lt;/NumAm&gt;</w:t>
      </w:r>
    </w:p>
    <w:p w14:paraId="16FC1AFE"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60A441A9" w14:textId="77777777" w:rsidR="009612B6" w:rsidRPr="004E1D16" w:rsidRDefault="009612B6" w:rsidP="009612B6">
      <w:pPr>
        <w:pStyle w:val="NormalBold"/>
      </w:pPr>
      <w:r w:rsidRPr="004E1D16">
        <w:rPr>
          <w:rStyle w:val="HideTWBExt"/>
          <w:b w:val="0"/>
        </w:rPr>
        <w:t>&lt;/RepeatBlock-By&gt;</w:t>
      </w:r>
    </w:p>
    <w:p w14:paraId="1877E3D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A6D453D" w14:textId="79D9711E" w:rsidR="009612B6" w:rsidRPr="004E1D16" w:rsidRDefault="009612B6" w:rsidP="009612B6">
      <w:pPr>
        <w:pStyle w:val="NormalBold"/>
      </w:pPr>
      <w:r w:rsidRPr="004E1D16">
        <w:rPr>
          <w:rStyle w:val="HideTWBExt"/>
        </w:rPr>
        <w:t>&lt;Article&gt;</w:t>
      </w:r>
      <w:r w:rsidRPr="004E1D16">
        <w:t>N.º 6</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DEA341E" w14:textId="77777777" w:rsidTr="003D13BF">
        <w:trPr>
          <w:trHeight w:hRule="exact" w:val="240"/>
          <w:jc w:val="center"/>
        </w:trPr>
        <w:tc>
          <w:tcPr>
            <w:tcW w:w="9752" w:type="dxa"/>
            <w:gridSpan w:val="2"/>
            <w:tcBorders>
              <w:top w:val="nil"/>
              <w:left w:val="nil"/>
              <w:bottom w:val="nil"/>
              <w:right w:val="nil"/>
            </w:tcBorders>
          </w:tcPr>
          <w:p w14:paraId="5D061897" w14:textId="77777777" w:rsidR="009612B6" w:rsidRPr="004E1D16" w:rsidRDefault="009612B6" w:rsidP="003D13BF"/>
        </w:tc>
      </w:tr>
      <w:tr w:rsidR="009612B6" w:rsidRPr="004E1D16" w14:paraId="32BB3CEE" w14:textId="77777777" w:rsidTr="003D13BF">
        <w:trPr>
          <w:trHeight w:val="240"/>
          <w:jc w:val="center"/>
        </w:trPr>
        <w:tc>
          <w:tcPr>
            <w:tcW w:w="4876" w:type="dxa"/>
            <w:tcBorders>
              <w:top w:val="nil"/>
              <w:left w:val="nil"/>
              <w:bottom w:val="nil"/>
              <w:right w:val="nil"/>
            </w:tcBorders>
          </w:tcPr>
          <w:p w14:paraId="2CDE45E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2BA08D" w14:textId="77777777" w:rsidR="009612B6" w:rsidRPr="004E1D16" w:rsidRDefault="009612B6" w:rsidP="003D13BF">
            <w:pPr>
              <w:pStyle w:val="AmColumnHeading"/>
            </w:pPr>
            <w:r w:rsidRPr="004E1D16">
              <w:t>Alteração</w:t>
            </w:r>
          </w:p>
        </w:tc>
      </w:tr>
      <w:tr w:rsidR="009612B6" w:rsidRPr="004E1D16" w14:paraId="61E6DE90" w14:textId="77777777" w:rsidTr="003D13BF">
        <w:trPr>
          <w:jc w:val="center"/>
        </w:trPr>
        <w:tc>
          <w:tcPr>
            <w:tcW w:w="4876" w:type="dxa"/>
            <w:tcBorders>
              <w:top w:val="nil"/>
              <w:left w:val="nil"/>
              <w:bottom w:val="nil"/>
              <w:right w:val="nil"/>
            </w:tcBorders>
          </w:tcPr>
          <w:p w14:paraId="541D4C07" w14:textId="77777777" w:rsidR="009612B6" w:rsidRPr="004E1D16" w:rsidRDefault="009612B6" w:rsidP="003D13BF">
            <w:pPr>
              <w:pStyle w:val="Normal6a"/>
            </w:pPr>
          </w:p>
        </w:tc>
        <w:tc>
          <w:tcPr>
            <w:tcW w:w="4876" w:type="dxa"/>
            <w:tcBorders>
              <w:top w:val="nil"/>
              <w:left w:val="nil"/>
              <w:bottom w:val="nil"/>
              <w:right w:val="nil"/>
            </w:tcBorders>
          </w:tcPr>
          <w:p w14:paraId="02FA9305" w14:textId="09E8EFC3" w:rsidR="009612B6" w:rsidRPr="004E1D16" w:rsidRDefault="009612B6" w:rsidP="003D13BF">
            <w:pPr>
              <w:pStyle w:val="Normal6a"/>
            </w:pPr>
            <w:r w:rsidRPr="004E1D16">
              <w:rPr>
                <w:b/>
                <w:i/>
              </w:rPr>
              <w:t>6</w:t>
            </w:r>
            <w:r w:rsidR="00AC61B3">
              <w:rPr>
                <w:b/>
                <w:i/>
              </w:rPr>
              <w:noBreakHyphen/>
            </w:r>
            <w:r w:rsidRPr="004E1D16">
              <w:rPr>
                <w:b/>
                <w:i/>
              </w:rPr>
              <w:t>B.</w:t>
            </w:r>
            <w:r w:rsidRPr="004E1D16">
              <w:tab/>
            </w:r>
            <w:r w:rsidRPr="004E1D16">
              <w:rPr>
                <w:b/>
                <w:i/>
              </w:rPr>
              <w:t>Sublinha que a eliminação das disparidades entre homens e mulheres é uma questão de justiça social, mas pode também ter um impacto positivo no crescimento do PIB; insta a Comissão e os Estados</w:t>
            </w:r>
            <w:r w:rsidR="00AC61B3">
              <w:rPr>
                <w:b/>
                <w:i/>
              </w:rPr>
              <w:noBreakHyphen/>
            </w:r>
            <w:r w:rsidRPr="004E1D16">
              <w:rPr>
                <w:b/>
                <w:i/>
              </w:rPr>
              <w:t>Membros a assegurarem a não discriminação, a promoverem a igualdade de género, a melhorarem a integração da igualdade e a reforçarem a participação das mulheres e dos grupos desfavorecidos no mercado de trabalho, promovendo a igualdade de oportunidades e a progressão na carreira, assegurando a igualdade de remuneração por trabalho igual, a reforçarem a transparência salarial e a combaterem a desigualdade de género, a fim de colmatar as disparidades salariais entre homens e mulheres na UE;</w:t>
            </w:r>
          </w:p>
        </w:tc>
      </w:tr>
    </w:tbl>
    <w:p w14:paraId="70F5198C"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5E1FB89" w14:textId="77777777" w:rsidR="009612B6" w:rsidRPr="004E1D16" w:rsidRDefault="009612B6" w:rsidP="009612B6">
      <w:r w:rsidRPr="004E1D16">
        <w:rPr>
          <w:rStyle w:val="HideTWBExt"/>
        </w:rPr>
        <w:t>&lt;/Amend&gt;</w:t>
      </w:r>
    </w:p>
    <w:p w14:paraId="027A0DC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233</w:t>
      </w:r>
      <w:r w:rsidRPr="004E1D16">
        <w:rPr>
          <w:rStyle w:val="HideTWBExt"/>
        </w:rPr>
        <w:t>&lt;/NumAm&gt;</w:t>
      </w:r>
    </w:p>
    <w:p w14:paraId="1F6E493B"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64FC250A" w14:textId="77777777" w:rsidR="009612B6" w:rsidRPr="004E1D16" w:rsidRDefault="009612B6" w:rsidP="009612B6">
      <w:pPr>
        <w:pStyle w:val="NormalBold"/>
      </w:pPr>
      <w:r w:rsidRPr="004E1D16">
        <w:rPr>
          <w:rStyle w:val="HideTWBExt"/>
          <w:b w:val="0"/>
        </w:rPr>
        <w:lastRenderedPageBreak/>
        <w:t>&lt;/RepeatBlock-By&gt;</w:t>
      </w:r>
    </w:p>
    <w:p w14:paraId="3825E1D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0562D48" w14:textId="431FBEB2" w:rsidR="009612B6" w:rsidRPr="004E1D16" w:rsidRDefault="009612B6" w:rsidP="009612B6">
      <w:pPr>
        <w:pStyle w:val="NormalBold"/>
      </w:pPr>
      <w:r w:rsidRPr="004E1D16">
        <w:rPr>
          <w:rStyle w:val="HideTWBExt"/>
        </w:rPr>
        <w:t>&lt;Article&gt;</w:t>
      </w:r>
      <w:r w:rsidRPr="004E1D16">
        <w:t>N.º 6</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7D5773B" w14:textId="77777777" w:rsidTr="003D13BF">
        <w:trPr>
          <w:trHeight w:hRule="exact" w:val="240"/>
          <w:jc w:val="center"/>
        </w:trPr>
        <w:tc>
          <w:tcPr>
            <w:tcW w:w="9752" w:type="dxa"/>
            <w:gridSpan w:val="2"/>
            <w:tcBorders>
              <w:top w:val="nil"/>
              <w:left w:val="nil"/>
              <w:bottom w:val="nil"/>
              <w:right w:val="nil"/>
            </w:tcBorders>
          </w:tcPr>
          <w:p w14:paraId="2513E8C4" w14:textId="77777777" w:rsidR="009612B6" w:rsidRPr="004E1D16" w:rsidRDefault="009612B6" w:rsidP="003D13BF"/>
        </w:tc>
      </w:tr>
      <w:tr w:rsidR="009612B6" w:rsidRPr="004E1D16" w14:paraId="7A2D4E40" w14:textId="77777777" w:rsidTr="003D13BF">
        <w:trPr>
          <w:trHeight w:val="240"/>
          <w:jc w:val="center"/>
        </w:trPr>
        <w:tc>
          <w:tcPr>
            <w:tcW w:w="4876" w:type="dxa"/>
            <w:tcBorders>
              <w:top w:val="nil"/>
              <w:left w:val="nil"/>
              <w:bottom w:val="nil"/>
              <w:right w:val="nil"/>
            </w:tcBorders>
          </w:tcPr>
          <w:p w14:paraId="234BC59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CE8CDD6" w14:textId="77777777" w:rsidR="009612B6" w:rsidRPr="004E1D16" w:rsidRDefault="009612B6" w:rsidP="003D13BF">
            <w:pPr>
              <w:pStyle w:val="AmColumnHeading"/>
            </w:pPr>
            <w:r w:rsidRPr="004E1D16">
              <w:t>Alteração</w:t>
            </w:r>
          </w:p>
        </w:tc>
      </w:tr>
      <w:tr w:rsidR="009612B6" w:rsidRPr="004E1D16" w14:paraId="3B9E3E16" w14:textId="77777777" w:rsidTr="003D13BF">
        <w:trPr>
          <w:jc w:val="center"/>
        </w:trPr>
        <w:tc>
          <w:tcPr>
            <w:tcW w:w="4876" w:type="dxa"/>
            <w:tcBorders>
              <w:top w:val="nil"/>
              <w:left w:val="nil"/>
              <w:bottom w:val="nil"/>
              <w:right w:val="nil"/>
            </w:tcBorders>
          </w:tcPr>
          <w:p w14:paraId="371FE057" w14:textId="77777777" w:rsidR="009612B6" w:rsidRPr="004E1D16" w:rsidRDefault="009612B6" w:rsidP="003D13BF">
            <w:pPr>
              <w:pStyle w:val="Normal6a"/>
            </w:pPr>
          </w:p>
        </w:tc>
        <w:tc>
          <w:tcPr>
            <w:tcW w:w="4876" w:type="dxa"/>
            <w:tcBorders>
              <w:top w:val="nil"/>
              <w:left w:val="nil"/>
              <w:bottom w:val="nil"/>
              <w:right w:val="nil"/>
            </w:tcBorders>
          </w:tcPr>
          <w:p w14:paraId="5CEE4371" w14:textId="0E4BEEC4" w:rsidR="009612B6" w:rsidRPr="004E1D16" w:rsidRDefault="009612B6" w:rsidP="003D13BF">
            <w:pPr>
              <w:pStyle w:val="Normal6a"/>
            </w:pPr>
            <w:r w:rsidRPr="004E1D16">
              <w:rPr>
                <w:b/>
                <w:i/>
              </w:rPr>
              <w:t>6</w:t>
            </w:r>
            <w:r w:rsidR="00AC61B3">
              <w:rPr>
                <w:b/>
                <w:i/>
              </w:rPr>
              <w:noBreakHyphen/>
            </w:r>
            <w:r w:rsidRPr="004E1D16">
              <w:rPr>
                <w:b/>
                <w:i/>
              </w:rPr>
              <w:t>C.</w:t>
            </w:r>
            <w:r w:rsidRPr="004E1D16">
              <w:tab/>
            </w:r>
            <w:r w:rsidRPr="004E1D16">
              <w:rPr>
                <w:b/>
                <w:i/>
              </w:rPr>
              <w:t>Salienta que a economia social pode desempenhar um papel crucial na criação de empregos de qualidade, na prestação de serviços sociais e de proximidade acessíveis e a preços comportáveis, bem como no apoio às transições ecológica e digital a nível local; insta a Comissão e os Estados</w:t>
            </w:r>
            <w:r w:rsidR="00AC61B3">
              <w:rPr>
                <w:b/>
                <w:i/>
              </w:rPr>
              <w:noBreakHyphen/>
            </w:r>
            <w:r w:rsidRPr="004E1D16">
              <w:rPr>
                <w:b/>
                <w:i/>
              </w:rPr>
              <w:t>Membros a aplicarem e reforçarem plenamente o Plano de Ação para a Economia Social e a refletirem os seus objetivos no Semestre Europeu, nomeadamente através de recomendações específicas por país e da utilização específica dos fundos da UE; l; apela à melhoria das condições</w:t>
            </w:r>
            <w:r w:rsidR="00AC61B3">
              <w:rPr>
                <w:b/>
                <w:i/>
              </w:rPr>
              <w:noBreakHyphen/>
            </w:r>
            <w:r w:rsidRPr="004E1D16">
              <w:rPr>
                <w:b/>
                <w:i/>
              </w:rPr>
              <w:t>quadro, do acesso ao financiamento, da assistência técnica e do reforço das capacidades das entidades da economia social, em particular nos Estados</w:t>
            </w:r>
            <w:r w:rsidR="00AC61B3">
              <w:rPr>
                <w:b/>
                <w:i/>
              </w:rPr>
              <w:noBreakHyphen/>
            </w:r>
            <w:r w:rsidRPr="004E1D16">
              <w:rPr>
                <w:b/>
                <w:i/>
              </w:rPr>
              <w:t>Membros e nas regiões onde a sua percentagem no emprego continua a ser baixa;</w:t>
            </w:r>
          </w:p>
        </w:tc>
      </w:tr>
    </w:tbl>
    <w:p w14:paraId="40C0AB6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A7B9CD4" w14:textId="77777777" w:rsidR="009612B6" w:rsidRPr="004E1D16" w:rsidRDefault="009612B6" w:rsidP="009612B6">
      <w:r w:rsidRPr="004E1D16">
        <w:rPr>
          <w:rStyle w:val="HideTWBExt"/>
        </w:rPr>
        <w:t>&lt;/Amend&gt;</w:t>
      </w:r>
    </w:p>
    <w:p w14:paraId="27A9475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234</w:t>
      </w:r>
      <w:r w:rsidRPr="004E1D16">
        <w:rPr>
          <w:rStyle w:val="HideTWBExt"/>
        </w:rPr>
        <w:t>&lt;/NumAm&gt;</w:t>
      </w:r>
    </w:p>
    <w:p w14:paraId="24233DEF"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770BC56D" w14:textId="77777777" w:rsidR="009612B6" w:rsidRPr="004E1D16" w:rsidRDefault="009612B6" w:rsidP="009612B6">
      <w:pPr>
        <w:pStyle w:val="NormalBold"/>
      </w:pPr>
      <w:r w:rsidRPr="004E1D16">
        <w:rPr>
          <w:rStyle w:val="HideTWBExt"/>
          <w:b w:val="0"/>
        </w:rPr>
        <w:t>&lt;/RepeatBlock-By&gt;</w:t>
      </w:r>
    </w:p>
    <w:p w14:paraId="19A1CB0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EF5A81F" w14:textId="77777777" w:rsidR="009612B6" w:rsidRPr="004E1D16" w:rsidRDefault="009612B6" w:rsidP="009612B6">
      <w:pPr>
        <w:pStyle w:val="NormalBold"/>
      </w:pPr>
      <w:r w:rsidRPr="004E1D16">
        <w:rPr>
          <w:rStyle w:val="HideTWBExt"/>
        </w:rPr>
        <w:t>&lt;Article&gt;</w:t>
      </w:r>
      <w:r w:rsidRPr="004E1D16">
        <w:t>N.º 7</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205AA87" w14:textId="77777777" w:rsidTr="003D13BF">
        <w:trPr>
          <w:trHeight w:hRule="exact" w:val="240"/>
          <w:jc w:val="center"/>
        </w:trPr>
        <w:tc>
          <w:tcPr>
            <w:tcW w:w="9752" w:type="dxa"/>
            <w:gridSpan w:val="2"/>
            <w:tcBorders>
              <w:top w:val="nil"/>
              <w:left w:val="nil"/>
              <w:bottom w:val="nil"/>
              <w:right w:val="nil"/>
            </w:tcBorders>
          </w:tcPr>
          <w:p w14:paraId="613FA765" w14:textId="77777777" w:rsidR="009612B6" w:rsidRPr="004E1D16" w:rsidRDefault="009612B6" w:rsidP="003D13BF"/>
        </w:tc>
      </w:tr>
      <w:tr w:rsidR="009612B6" w:rsidRPr="004E1D16" w14:paraId="2430495E" w14:textId="77777777" w:rsidTr="003D13BF">
        <w:trPr>
          <w:trHeight w:val="240"/>
          <w:jc w:val="center"/>
        </w:trPr>
        <w:tc>
          <w:tcPr>
            <w:tcW w:w="4876" w:type="dxa"/>
            <w:tcBorders>
              <w:top w:val="nil"/>
              <w:left w:val="nil"/>
              <w:bottom w:val="nil"/>
              <w:right w:val="nil"/>
            </w:tcBorders>
          </w:tcPr>
          <w:p w14:paraId="0E6BD8E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A6D0A48" w14:textId="77777777" w:rsidR="009612B6" w:rsidRPr="004E1D16" w:rsidRDefault="009612B6" w:rsidP="003D13BF">
            <w:pPr>
              <w:pStyle w:val="AmColumnHeading"/>
            </w:pPr>
            <w:r w:rsidRPr="004E1D16">
              <w:t>Alteração</w:t>
            </w:r>
          </w:p>
        </w:tc>
      </w:tr>
      <w:tr w:rsidR="009612B6" w:rsidRPr="004E1D16" w14:paraId="7B64EADA" w14:textId="77777777" w:rsidTr="003D13BF">
        <w:trPr>
          <w:jc w:val="center"/>
        </w:trPr>
        <w:tc>
          <w:tcPr>
            <w:tcW w:w="4876" w:type="dxa"/>
            <w:tcBorders>
              <w:top w:val="nil"/>
              <w:left w:val="nil"/>
              <w:bottom w:val="nil"/>
              <w:right w:val="nil"/>
            </w:tcBorders>
          </w:tcPr>
          <w:p w14:paraId="6B7B737D" w14:textId="77777777" w:rsidR="009612B6" w:rsidRPr="004E1D16" w:rsidRDefault="009612B6" w:rsidP="003D13BF">
            <w:pPr>
              <w:pStyle w:val="Normal6a"/>
            </w:pPr>
            <w:r w:rsidRPr="004E1D16">
              <w:t>7.</w:t>
            </w:r>
            <w:r w:rsidRPr="004E1D16">
              <w:tab/>
              <w:t>Realça que o investimento na educação, na melhoria de competências e na requalificação é um investimento social estratégico com retornos a longo prazo para a competitividade e a coesão;</w:t>
            </w:r>
          </w:p>
        </w:tc>
        <w:tc>
          <w:tcPr>
            <w:tcW w:w="4876" w:type="dxa"/>
            <w:tcBorders>
              <w:top w:val="nil"/>
              <w:left w:val="nil"/>
              <w:bottom w:val="nil"/>
              <w:right w:val="nil"/>
            </w:tcBorders>
          </w:tcPr>
          <w:p w14:paraId="7A0A622A" w14:textId="12CE289E" w:rsidR="009612B6" w:rsidRPr="004E1D16" w:rsidRDefault="009612B6" w:rsidP="003D13BF">
            <w:pPr>
              <w:pStyle w:val="Normal6a"/>
            </w:pPr>
            <w:r w:rsidRPr="004E1D16">
              <w:t>7.</w:t>
            </w:r>
            <w:r w:rsidRPr="004E1D16">
              <w:tab/>
              <w:t xml:space="preserve">Realça que o investimento na educação </w:t>
            </w:r>
            <w:r w:rsidRPr="004E1D16">
              <w:rPr>
                <w:b/>
                <w:i/>
              </w:rPr>
              <w:t>de elevada qualidade e acessível</w:t>
            </w:r>
            <w:r w:rsidRPr="004E1D16">
              <w:t xml:space="preserve">, na melhoria de competências e na requalificação </w:t>
            </w:r>
            <w:r w:rsidRPr="004E1D16">
              <w:rPr>
                <w:b/>
                <w:i/>
              </w:rPr>
              <w:t>através de uma abordagem de aprendizagem ao longo da vida</w:t>
            </w:r>
            <w:r w:rsidRPr="004E1D16">
              <w:t xml:space="preserve"> é </w:t>
            </w:r>
            <w:r w:rsidRPr="004E1D16">
              <w:rPr>
                <w:b/>
                <w:i/>
              </w:rPr>
              <w:t>não só</w:t>
            </w:r>
            <w:r w:rsidRPr="004E1D16">
              <w:t xml:space="preserve"> um investimento social estratégico com retornos a longo prazo para a </w:t>
            </w:r>
            <w:r w:rsidRPr="004E1D16">
              <w:lastRenderedPageBreak/>
              <w:t>competitividade e a coesão</w:t>
            </w:r>
            <w:r w:rsidRPr="004E1D16">
              <w:rPr>
                <w:b/>
                <w:i/>
              </w:rPr>
              <w:t>, mas também essencial para prevenir a exclusão e a desigualdade, bem como para a adaptação à transformação tecnológica</w:t>
            </w:r>
            <w:r w:rsidRPr="004E1D16">
              <w:t xml:space="preserve">; </w:t>
            </w:r>
            <w:r w:rsidRPr="004E1D16">
              <w:rPr>
                <w:b/>
                <w:i/>
              </w:rPr>
              <w:t>realça que o impacto da educação vai além dos efeitos económicos, uma vez que os cidadãos instruídos são mais suscetíveis de participar ativamente na vida social e cívica, contribuindo para o funcionamento das instituições democráticas; salienta que esse investimento é vital para a convergência social ascendente e a coesão, bem como para assegurar uma transição justa no contexto da transformação tecnológica; sublinha a importância de garantir que os trabalhadores tenham acesso, sem custos, a formação de elevada qualidade relacionada com o trabalho, incluindo formação profissional e digital, durante o horário de trabalho e sem perda de rendimentos, financiada pelos empregadores, a fim de melhorar a competitividade e assegurar empregos inclusivos, justos e de qualidade; insta a Comissão e os Estados</w:t>
            </w:r>
            <w:r w:rsidR="00AC61B3">
              <w:rPr>
                <w:b/>
                <w:i/>
              </w:rPr>
              <w:noBreakHyphen/>
            </w:r>
            <w:r w:rsidRPr="004E1D16">
              <w:rPr>
                <w:b/>
                <w:i/>
              </w:rPr>
              <w:t>Membros a promoverem e aplicarem um direito à formação que garanta estas condições a todos os trabalhadores.</w:t>
            </w:r>
          </w:p>
        </w:tc>
      </w:tr>
    </w:tbl>
    <w:p w14:paraId="6992A84D"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A4F7C99" w14:textId="77777777" w:rsidR="009612B6" w:rsidRPr="004E1D16" w:rsidRDefault="009612B6" w:rsidP="009612B6">
      <w:r w:rsidRPr="004E1D16">
        <w:rPr>
          <w:rStyle w:val="HideTWBExt"/>
        </w:rPr>
        <w:t>&lt;/Amend&gt;</w:t>
      </w:r>
    </w:p>
    <w:p w14:paraId="32C2CD2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235</w:t>
      </w:r>
      <w:r w:rsidRPr="004E1D16">
        <w:rPr>
          <w:rStyle w:val="HideTWBExt"/>
        </w:rPr>
        <w:t>&lt;/NumAm&gt;</w:t>
      </w:r>
    </w:p>
    <w:p w14:paraId="7645CC66"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6EBF66D4"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3FD8C3EF" w14:textId="77777777" w:rsidR="009612B6" w:rsidRPr="004E1D16" w:rsidRDefault="009612B6" w:rsidP="009612B6">
      <w:pPr>
        <w:pStyle w:val="NormalBold"/>
      </w:pPr>
      <w:r w:rsidRPr="004E1D16">
        <w:rPr>
          <w:rStyle w:val="HideTWBExt"/>
          <w:b w:val="0"/>
        </w:rPr>
        <w:t>&lt;/RepeatBlock-By&gt;</w:t>
      </w:r>
    </w:p>
    <w:p w14:paraId="79E1777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9B13A04" w14:textId="77777777" w:rsidR="009612B6" w:rsidRPr="004E1D16" w:rsidRDefault="009612B6" w:rsidP="009612B6">
      <w:pPr>
        <w:pStyle w:val="NormalBold"/>
      </w:pPr>
      <w:r w:rsidRPr="004E1D16">
        <w:rPr>
          <w:rStyle w:val="HideTWBExt"/>
        </w:rPr>
        <w:t>&lt;Article&gt;</w:t>
      </w:r>
      <w:r w:rsidRPr="004E1D16">
        <w:t>N.º 7</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B7AB815" w14:textId="77777777" w:rsidTr="003D13BF">
        <w:trPr>
          <w:trHeight w:hRule="exact" w:val="240"/>
          <w:jc w:val="center"/>
        </w:trPr>
        <w:tc>
          <w:tcPr>
            <w:tcW w:w="9752" w:type="dxa"/>
            <w:gridSpan w:val="2"/>
            <w:tcBorders>
              <w:top w:val="nil"/>
              <w:left w:val="nil"/>
              <w:bottom w:val="nil"/>
              <w:right w:val="nil"/>
            </w:tcBorders>
          </w:tcPr>
          <w:p w14:paraId="7F0B9C5E" w14:textId="77777777" w:rsidR="009612B6" w:rsidRPr="004E1D16" w:rsidRDefault="009612B6" w:rsidP="003D13BF"/>
        </w:tc>
      </w:tr>
      <w:tr w:rsidR="009612B6" w:rsidRPr="004E1D16" w14:paraId="28501F3C" w14:textId="77777777" w:rsidTr="003D13BF">
        <w:trPr>
          <w:trHeight w:val="240"/>
          <w:jc w:val="center"/>
        </w:trPr>
        <w:tc>
          <w:tcPr>
            <w:tcW w:w="4876" w:type="dxa"/>
            <w:tcBorders>
              <w:top w:val="nil"/>
              <w:left w:val="nil"/>
              <w:bottom w:val="nil"/>
              <w:right w:val="nil"/>
            </w:tcBorders>
          </w:tcPr>
          <w:p w14:paraId="2DF4FA3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A30AC56" w14:textId="77777777" w:rsidR="009612B6" w:rsidRPr="004E1D16" w:rsidRDefault="009612B6" w:rsidP="003D13BF">
            <w:pPr>
              <w:pStyle w:val="AmColumnHeading"/>
            </w:pPr>
            <w:r w:rsidRPr="004E1D16">
              <w:t>Alteração</w:t>
            </w:r>
          </w:p>
        </w:tc>
      </w:tr>
      <w:tr w:rsidR="009612B6" w:rsidRPr="004E1D16" w14:paraId="62CDAB0E" w14:textId="77777777" w:rsidTr="003D13BF">
        <w:trPr>
          <w:jc w:val="center"/>
        </w:trPr>
        <w:tc>
          <w:tcPr>
            <w:tcW w:w="4876" w:type="dxa"/>
            <w:tcBorders>
              <w:top w:val="nil"/>
              <w:left w:val="nil"/>
              <w:bottom w:val="nil"/>
              <w:right w:val="nil"/>
            </w:tcBorders>
          </w:tcPr>
          <w:p w14:paraId="24CAF8EC" w14:textId="77777777" w:rsidR="009612B6" w:rsidRPr="004E1D16" w:rsidRDefault="009612B6" w:rsidP="003D13BF">
            <w:pPr>
              <w:pStyle w:val="Normal6a"/>
            </w:pPr>
            <w:r w:rsidRPr="004E1D16">
              <w:t>7.</w:t>
            </w:r>
            <w:r w:rsidRPr="004E1D16">
              <w:tab/>
              <w:t>Realça que o investimento na educação, na melhoria de competências e na requalificação é um investimento social estratégico com retornos a longo prazo para a competitividade e a coesão;</w:t>
            </w:r>
          </w:p>
        </w:tc>
        <w:tc>
          <w:tcPr>
            <w:tcW w:w="4876" w:type="dxa"/>
            <w:tcBorders>
              <w:top w:val="nil"/>
              <w:left w:val="nil"/>
              <w:bottom w:val="nil"/>
              <w:right w:val="nil"/>
            </w:tcBorders>
          </w:tcPr>
          <w:p w14:paraId="19BC2B16" w14:textId="3EBD6024" w:rsidR="009612B6" w:rsidRPr="004E1D16" w:rsidRDefault="009612B6" w:rsidP="003D13BF">
            <w:pPr>
              <w:pStyle w:val="Normal6a"/>
            </w:pPr>
            <w:r w:rsidRPr="004E1D16">
              <w:t>7.</w:t>
            </w:r>
            <w:r w:rsidRPr="004E1D16">
              <w:tab/>
              <w:t xml:space="preserve">Realça que o investimento na educação, na melhoria de competências e na requalificação é um investimento social estratégico com retornos a longo prazo para a competitividade e a coesão; </w:t>
            </w:r>
            <w:r w:rsidRPr="004E1D16">
              <w:rPr>
                <w:b/>
                <w:i/>
              </w:rPr>
              <w:t xml:space="preserve">salienta </w:t>
            </w:r>
            <w:r w:rsidRPr="004E1D16">
              <w:rPr>
                <w:b/>
                <w:i/>
              </w:rPr>
              <w:lastRenderedPageBreak/>
              <w:t>o custo da inação em matéria de educação, com os custos sociais anuais do abandono escolar precoce a ascenderem, a nível mundial, a seis biliões de USD até 2030; manifesta preocupação pelo facto de a participação de adultos em ações de formação continuar a ser significativamente inferior à meta de 60 % na maioria dos Estados</w:t>
            </w:r>
            <w:r w:rsidR="00AC61B3">
              <w:rPr>
                <w:b/>
                <w:i/>
              </w:rPr>
              <w:noBreakHyphen/>
            </w:r>
            <w:r w:rsidRPr="004E1D16">
              <w:rPr>
                <w:b/>
                <w:i/>
              </w:rPr>
              <w:t>Membros, com 39,5 % em 2022, e de os adultos pouco qualificados participarem significativamente menos (11,3 %); insiste na importância de garantir um direito individual à formação durante o horário de trabalho e de promover a responsabilidade partilhada entre as autoridades públicas, os empregadores e os trabalhadores pela aprendizagem ao longo da vida; insta a Comissão e os Estados</w:t>
            </w:r>
            <w:r w:rsidR="00AC61B3">
              <w:rPr>
                <w:b/>
                <w:i/>
              </w:rPr>
              <w:noBreakHyphen/>
            </w:r>
            <w:r w:rsidRPr="004E1D16">
              <w:rPr>
                <w:b/>
                <w:i/>
              </w:rPr>
              <w:t>Membros a associarem os contratos públicos e os auxílios estatais aos compromissos em matéria de formação, a fim de incentivar as empresas a assumirem uma maior responsabilidade no desenvolvimento das competências dos seus trabalhadores; manifesta preocupação com a escassez de professores qualificados em muitos Estados</w:t>
            </w:r>
            <w:r w:rsidR="00AC61B3">
              <w:rPr>
                <w:b/>
                <w:i/>
              </w:rPr>
              <w:noBreakHyphen/>
            </w:r>
            <w:r w:rsidRPr="004E1D16">
              <w:rPr>
                <w:b/>
                <w:i/>
              </w:rPr>
              <w:t>Membros, também devido aos baixos rendimentos;</w:t>
            </w:r>
          </w:p>
        </w:tc>
      </w:tr>
    </w:tbl>
    <w:p w14:paraId="07281D8B"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9020EBA" w14:textId="77777777" w:rsidR="009612B6" w:rsidRPr="004E1D16" w:rsidRDefault="009612B6" w:rsidP="009612B6">
      <w:r w:rsidRPr="004E1D16">
        <w:rPr>
          <w:rStyle w:val="HideTWBExt"/>
        </w:rPr>
        <w:t>&lt;/Amend&gt;</w:t>
      </w:r>
    </w:p>
    <w:p w14:paraId="0319EE4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236</w:t>
      </w:r>
      <w:r w:rsidRPr="004E1D16">
        <w:rPr>
          <w:rStyle w:val="HideTWBExt"/>
        </w:rPr>
        <w:t>&lt;/NumAm&gt;</w:t>
      </w:r>
    </w:p>
    <w:p w14:paraId="14D6C867"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0ED2CA26" w14:textId="77777777" w:rsidR="009612B6" w:rsidRPr="004E1D16" w:rsidRDefault="009612B6" w:rsidP="009612B6">
      <w:pPr>
        <w:pStyle w:val="NormalBold"/>
      </w:pPr>
      <w:r w:rsidRPr="004E1D16">
        <w:rPr>
          <w:rStyle w:val="HideTWBExt"/>
          <w:b w:val="0"/>
        </w:rPr>
        <w:t>&lt;/RepeatBlock-By&gt;</w:t>
      </w:r>
    </w:p>
    <w:p w14:paraId="47A1DD2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7AE4111" w14:textId="77777777" w:rsidR="009612B6" w:rsidRPr="004E1D16" w:rsidRDefault="009612B6" w:rsidP="009612B6">
      <w:pPr>
        <w:pStyle w:val="NormalBold"/>
      </w:pPr>
      <w:r w:rsidRPr="004E1D16">
        <w:rPr>
          <w:rStyle w:val="HideTWBExt"/>
        </w:rPr>
        <w:t>&lt;Article&gt;</w:t>
      </w:r>
      <w:r w:rsidRPr="004E1D16">
        <w:t>N.º 7</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369DB38" w14:textId="77777777" w:rsidTr="003D13BF">
        <w:trPr>
          <w:trHeight w:hRule="exact" w:val="240"/>
          <w:jc w:val="center"/>
        </w:trPr>
        <w:tc>
          <w:tcPr>
            <w:tcW w:w="9752" w:type="dxa"/>
            <w:gridSpan w:val="2"/>
            <w:tcBorders>
              <w:top w:val="nil"/>
              <w:left w:val="nil"/>
              <w:bottom w:val="nil"/>
              <w:right w:val="nil"/>
            </w:tcBorders>
          </w:tcPr>
          <w:p w14:paraId="6302F47A" w14:textId="77777777" w:rsidR="009612B6" w:rsidRPr="004E1D16" w:rsidRDefault="009612B6" w:rsidP="003D13BF"/>
        </w:tc>
      </w:tr>
      <w:tr w:rsidR="009612B6" w:rsidRPr="004E1D16" w14:paraId="689D2B60" w14:textId="77777777" w:rsidTr="003D13BF">
        <w:trPr>
          <w:trHeight w:val="240"/>
          <w:jc w:val="center"/>
        </w:trPr>
        <w:tc>
          <w:tcPr>
            <w:tcW w:w="4876" w:type="dxa"/>
            <w:tcBorders>
              <w:top w:val="nil"/>
              <w:left w:val="nil"/>
              <w:bottom w:val="nil"/>
              <w:right w:val="nil"/>
            </w:tcBorders>
          </w:tcPr>
          <w:p w14:paraId="0F0BA03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C0EA357" w14:textId="77777777" w:rsidR="009612B6" w:rsidRPr="004E1D16" w:rsidRDefault="009612B6" w:rsidP="003D13BF">
            <w:pPr>
              <w:pStyle w:val="AmColumnHeading"/>
            </w:pPr>
            <w:r w:rsidRPr="004E1D16">
              <w:t>Alteração</w:t>
            </w:r>
          </w:p>
        </w:tc>
      </w:tr>
      <w:tr w:rsidR="009612B6" w:rsidRPr="004E1D16" w14:paraId="2B3C9DBA" w14:textId="77777777" w:rsidTr="003D13BF">
        <w:trPr>
          <w:jc w:val="center"/>
        </w:trPr>
        <w:tc>
          <w:tcPr>
            <w:tcW w:w="4876" w:type="dxa"/>
            <w:tcBorders>
              <w:top w:val="nil"/>
              <w:left w:val="nil"/>
              <w:bottom w:val="nil"/>
              <w:right w:val="nil"/>
            </w:tcBorders>
          </w:tcPr>
          <w:p w14:paraId="7095FBDB" w14:textId="77777777" w:rsidR="009612B6" w:rsidRPr="004E1D16" w:rsidRDefault="009612B6" w:rsidP="003D13BF">
            <w:pPr>
              <w:pStyle w:val="Normal6a"/>
            </w:pPr>
            <w:r w:rsidRPr="004E1D16">
              <w:t>7.</w:t>
            </w:r>
            <w:r w:rsidRPr="004E1D16">
              <w:tab/>
              <w:t xml:space="preserve">Realça que o investimento na educação, na melhoria de competências e na requalificação é um investimento social estratégico com retornos a longo prazo </w:t>
            </w:r>
            <w:r w:rsidRPr="004E1D16">
              <w:lastRenderedPageBreak/>
              <w:t>para a competitividade e a coesão;</w:t>
            </w:r>
          </w:p>
        </w:tc>
        <w:tc>
          <w:tcPr>
            <w:tcW w:w="4876" w:type="dxa"/>
            <w:tcBorders>
              <w:top w:val="nil"/>
              <w:left w:val="nil"/>
              <w:bottom w:val="nil"/>
              <w:right w:val="nil"/>
            </w:tcBorders>
          </w:tcPr>
          <w:p w14:paraId="44EBF5AC" w14:textId="77777777" w:rsidR="009612B6" w:rsidRPr="004E1D16" w:rsidRDefault="009612B6" w:rsidP="003D13BF">
            <w:pPr>
              <w:pStyle w:val="Normal6a"/>
            </w:pPr>
            <w:r w:rsidRPr="004E1D16">
              <w:lastRenderedPageBreak/>
              <w:t>7.</w:t>
            </w:r>
            <w:r w:rsidRPr="004E1D16">
              <w:tab/>
              <w:t xml:space="preserve">Realça que o investimento na educação </w:t>
            </w:r>
            <w:r w:rsidRPr="004E1D16">
              <w:rPr>
                <w:b/>
                <w:i/>
              </w:rPr>
              <w:t>de elevada qualidade e acessível</w:t>
            </w:r>
            <w:r w:rsidRPr="004E1D16">
              <w:t xml:space="preserve">, na melhoria de competências e na requalificação </w:t>
            </w:r>
            <w:r w:rsidRPr="004E1D16">
              <w:rPr>
                <w:b/>
                <w:i/>
              </w:rPr>
              <w:t xml:space="preserve">através de uma abordagem </w:t>
            </w:r>
            <w:r w:rsidRPr="004E1D16">
              <w:rPr>
                <w:b/>
                <w:i/>
              </w:rPr>
              <w:lastRenderedPageBreak/>
              <w:t>de aprendizagem ao longo da vida</w:t>
            </w:r>
            <w:r w:rsidRPr="004E1D16">
              <w:t xml:space="preserve"> é </w:t>
            </w:r>
            <w:r w:rsidRPr="004E1D16">
              <w:rPr>
                <w:b/>
                <w:i/>
              </w:rPr>
              <w:t>não só</w:t>
            </w:r>
            <w:r w:rsidRPr="004E1D16">
              <w:t xml:space="preserve"> um investimento social estratégico com retornos a longo prazo para a competitividade e a coesão</w:t>
            </w:r>
            <w:r w:rsidRPr="004E1D16">
              <w:rPr>
                <w:b/>
                <w:i/>
              </w:rPr>
              <w:t>, mas também essencial para prevenir a exclusão e a desigualdade, bem como para a adaptação à transformação tecnológica</w:t>
            </w:r>
            <w:r w:rsidRPr="004E1D16">
              <w:t xml:space="preserve">; </w:t>
            </w:r>
            <w:r w:rsidRPr="004E1D16">
              <w:rPr>
                <w:b/>
                <w:i/>
              </w:rPr>
              <w:t>realça que o impacto da educação vai além dos efeitos económicos, uma vez que os cidadãos instruídos são mais suscetíveis de participar ativamente na cena social e cívica, contribuindo para o funcionamento das instituições democráticas; salienta que esse investimento é vital para a convergência social ascendente e a coesão, bem como para assegurar uma transição justa perante a transformação tecnológica; apela a um direito à formação que garanta a todos os trabalhadores o acesso a formação gratuita e de elevada qualidade durante o horário de trabalho e sem perda de rendimentos;</w:t>
            </w:r>
          </w:p>
        </w:tc>
      </w:tr>
    </w:tbl>
    <w:p w14:paraId="4F7BC50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A42A34A" w14:textId="77777777" w:rsidR="009612B6" w:rsidRPr="004E1D16" w:rsidRDefault="009612B6" w:rsidP="009612B6">
      <w:r w:rsidRPr="004E1D16">
        <w:rPr>
          <w:rStyle w:val="HideTWBExt"/>
        </w:rPr>
        <w:t>&lt;/Amend&gt;</w:t>
      </w:r>
    </w:p>
    <w:p w14:paraId="449F290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237</w:t>
      </w:r>
      <w:r w:rsidRPr="004E1D16">
        <w:rPr>
          <w:rStyle w:val="HideTWBExt"/>
        </w:rPr>
        <w:t>&lt;/NumAm&gt;</w:t>
      </w:r>
    </w:p>
    <w:p w14:paraId="28F5062C"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5AFA94A8" w14:textId="77777777" w:rsidR="009612B6" w:rsidRPr="004E1D16" w:rsidRDefault="009612B6" w:rsidP="009612B6">
      <w:pPr>
        <w:pStyle w:val="NormalBold"/>
      </w:pPr>
      <w:r w:rsidRPr="004E1D16">
        <w:rPr>
          <w:rStyle w:val="HideTWBExt"/>
          <w:b w:val="0"/>
        </w:rPr>
        <w:t>&lt;/RepeatBlock-By&gt;</w:t>
      </w:r>
    </w:p>
    <w:p w14:paraId="5A25E69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B0C2ED4" w14:textId="77777777" w:rsidR="009612B6" w:rsidRPr="004E1D16" w:rsidRDefault="009612B6" w:rsidP="009612B6">
      <w:pPr>
        <w:pStyle w:val="NormalBold"/>
      </w:pPr>
      <w:r w:rsidRPr="004E1D16">
        <w:rPr>
          <w:rStyle w:val="HideTWBExt"/>
        </w:rPr>
        <w:t>&lt;Article&gt;</w:t>
      </w:r>
      <w:r w:rsidRPr="004E1D16">
        <w:t>N.º 7</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D81550F" w14:textId="77777777" w:rsidTr="003D13BF">
        <w:trPr>
          <w:trHeight w:hRule="exact" w:val="240"/>
          <w:jc w:val="center"/>
        </w:trPr>
        <w:tc>
          <w:tcPr>
            <w:tcW w:w="9752" w:type="dxa"/>
            <w:gridSpan w:val="2"/>
            <w:tcBorders>
              <w:top w:val="nil"/>
              <w:left w:val="nil"/>
              <w:bottom w:val="nil"/>
              <w:right w:val="nil"/>
            </w:tcBorders>
          </w:tcPr>
          <w:p w14:paraId="1D6D8483" w14:textId="77777777" w:rsidR="009612B6" w:rsidRPr="004E1D16" w:rsidRDefault="009612B6" w:rsidP="003D13BF"/>
        </w:tc>
      </w:tr>
      <w:tr w:rsidR="009612B6" w:rsidRPr="004E1D16" w14:paraId="2F7E1160" w14:textId="77777777" w:rsidTr="003D13BF">
        <w:trPr>
          <w:trHeight w:val="240"/>
          <w:jc w:val="center"/>
        </w:trPr>
        <w:tc>
          <w:tcPr>
            <w:tcW w:w="4876" w:type="dxa"/>
            <w:tcBorders>
              <w:top w:val="nil"/>
              <w:left w:val="nil"/>
              <w:bottom w:val="nil"/>
              <w:right w:val="nil"/>
            </w:tcBorders>
          </w:tcPr>
          <w:p w14:paraId="35A8CE2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7F9A6BB" w14:textId="77777777" w:rsidR="009612B6" w:rsidRPr="004E1D16" w:rsidRDefault="009612B6" w:rsidP="003D13BF">
            <w:pPr>
              <w:pStyle w:val="AmColumnHeading"/>
            </w:pPr>
            <w:r w:rsidRPr="004E1D16">
              <w:t>Alteração</w:t>
            </w:r>
          </w:p>
        </w:tc>
      </w:tr>
      <w:tr w:rsidR="009612B6" w:rsidRPr="004E1D16" w14:paraId="779E139E" w14:textId="77777777" w:rsidTr="003D13BF">
        <w:trPr>
          <w:jc w:val="center"/>
        </w:trPr>
        <w:tc>
          <w:tcPr>
            <w:tcW w:w="4876" w:type="dxa"/>
            <w:tcBorders>
              <w:top w:val="nil"/>
              <w:left w:val="nil"/>
              <w:bottom w:val="nil"/>
              <w:right w:val="nil"/>
            </w:tcBorders>
          </w:tcPr>
          <w:p w14:paraId="126D679E" w14:textId="77777777" w:rsidR="009612B6" w:rsidRPr="004E1D16" w:rsidRDefault="009612B6" w:rsidP="003D13BF">
            <w:pPr>
              <w:pStyle w:val="Normal6a"/>
            </w:pPr>
            <w:r w:rsidRPr="004E1D16">
              <w:t>7.</w:t>
            </w:r>
            <w:r w:rsidRPr="004E1D16">
              <w:tab/>
              <w:t>Realça que o investimento na educação, na melhoria de competências e na requalificação é um investimento social estratégico com retornos a longo prazo para a competitividade e a coesão;</w:t>
            </w:r>
          </w:p>
        </w:tc>
        <w:tc>
          <w:tcPr>
            <w:tcW w:w="4876" w:type="dxa"/>
            <w:tcBorders>
              <w:top w:val="nil"/>
              <w:left w:val="nil"/>
              <w:bottom w:val="nil"/>
              <w:right w:val="nil"/>
            </w:tcBorders>
          </w:tcPr>
          <w:p w14:paraId="0A2CE6C7" w14:textId="5A1EBD53" w:rsidR="009612B6" w:rsidRPr="004E1D16" w:rsidRDefault="009612B6" w:rsidP="003D13BF">
            <w:pPr>
              <w:pStyle w:val="Normal6a"/>
            </w:pPr>
            <w:r w:rsidRPr="004E1D16">
              <w:t>7.</w:t>
            </w:r>
            <w:r w:rsidRPr="004E1D16">
              <w:tab/>
              <w:t xml:space="preserve">Realça que o investimento na educação, na melhoria de competências e na requalificação é um investimento social estratégico com retornos a longo prazo para a competitividade e a coesão; </w:t>
            </w:r>
            <w:r w:rsidRPr="004E1D16">
              <w:rPr>
                <w:b/>
                <w:i/>
              </w:rPr>
              <w:t>realça que o impacto da educação vai além dos efeitos económicos, uma vez que os cidadãos instruídos são mais suscetíveis de participar ativamente nas atividades sociais e cívicas, contribuindo para o funcionamento das instituições democráticas</w:t>
            </w:r>
            <w:r w:rsidRPr="004E1D16">
              <w:rPr>
                <w:b/>
                <w:i/>
                <w:vertAlign w:val="superscript"/>
              </w:rPr>
              <w:t>12</w:t>
            </w:r>
            <w:r w:rsidR="00AC61B3">
              <w:rPr>
                <w:b/>
                <w:i/>
                <w:vertAlign w:val="superscript"/>
              </w:rPr>
              <w:noBreakHyphen/>
            </w:r>
            <w:r w:rsidRPr="004E1D16">
              <w:rPr>
                <w:b/>
                <w:i/>
                <w:vertAlign w:val="superscript"/>
              </w:rPr>
              <w:t>A</w:t>
            </w:r>
            <w:r w:rsidRPr="004E1D16">
              <w:rPr>
                <w:b/>
                <w:i/>
              </w:rPr>
              <w:t>;</w:t>
            </w:r>
            <w:r w:rsidRPr="004E1D16">
              <w:t xml:space="preserve"> </w:t>
            </w:r>
            <w:r w:rsidRPr="004E1D16">
              <w:rPr>
                <w:b/>
                <w:i/>
              </w:rPr>
              <w:t xml:space="preserve">realça que o acesso a </w:t>
            </w:r>
            <w:r w:rsidRPr="004E1D16">
              <w:rPr>
                <w:b/>
                <w:i/>
              </w:rPr>
              <w:lastRenderedPageBreak/>
              <w:t>oportunidades de aprendizagem deve ser universal, a preços acessíveis e sem obstáculos para todos, incluindo para as pessoas com deficiência e para os grupos vulneráveis; solicita, por conseguinte, que a formação no local de trabalho, a aprendizagem ao longo da vida e as oportunidades de desenvolvimento de competências sejam disponibilizadas sem custos adicionais aos trabalhadores e aos candidatos a emprego;</w:t>
            </w:r>
          </w:p>
        </w:tc>
      </w:tr>
      <w:tr w:rsidR="009612B6" w:rsidRPr="004E1D16" w14:paraId="2C7BE60B" w14:textId="77777777" w:rsidTr="003D13BF">
        <w:trPr>
          <w:jc w:val="center"/>
        </w:trPr>
        <w:tc>
          <w:tcPr>
            <w:tcW w:w="4876" w:type="dxa"/>
            <w:tcBorders>
              <w:top w:val="nil"/>
              <w:left w:val="nil"/>
              <w:bottom w:val="nil"/>
              <w:right w:val="nil"/>
            </w:tcBorders>
          </w:tcPr>
          <w:p w14:paraId="06637E80" w14:textId="77777777" w:rsidR="009612B6" w:rsidRPr="004E1D16" w:rsidRDefault="009612B6" w:rsidP="003D13BF"/>
        </w:tc>
        <w:tc>
          <w:tcPr>
            <w:tcW w:w="4876" w:type="dxa"/>
            <w:tcBorders>
              <w:top w:val="nil"/>
              <w:left w:val="nil"/>
              <w:bottom w:val="nil"/>
              <w:right w:val="nil"/>
            </w:tcBorders>
          </w:tcPr>
          <w:p w14:paraId="31F8AFC5" w14:textId="77777777" w:rsidR="009612B6" w:rsidRPr="004E1D16" w:rsidRDefault="009612B6" w:rsidP="003D13BF">
            <w:pPr>
              <w:pStyle w:val="Normal6a"/>
            </w:pPr>
            <w:r w:rsidRPr="004E1D16">
              <w:rPr>
                <w:b/>
                <w:i/>
              </w:rPr>
              <w:t>_________________</w:t>
            </w:r>
          </w:p>
        </w:tc>
      </w:tr>
      <w:tr w:rsidR="009612B6" w:rsidRPr="004E1D16" w14:paraId="1582862E" w14:textId="77777777" w:rsidTr="003D13BF">
        <w:trPr>
          <w:jc w:val="center"/>
        </w:trPr>
        <w:tc>
          <w:tcPr>
            <w:tcW w:w="4876" w:type="dxa"/>
            <w:tcBorders>
              <w:top w:val="nil"/>
              <w:left w:val="nil"/>
              <w:bottom w:val="nil"/>
              <w:right w:val="nil"/>
            </w:tcBorders>
          </w:tcPr>
          <w:p w14:paraId="283506CB" w14:textId="77777777" w:rsidR="009612B6" w:rsidRPr="004E1D16" w:rsidRDefault="009612B6" w:rsidP="003D13BF"/>
        </w:tc>
        <w:tc>
          <w:tcPr>
            <w:tcW w:w="4876" w:type="dxa"/>
            <w:tcBorders>
              <w:top w:val="nil"/>
              <w:left w:val="nil"/>
              <w:bottom w:val="nil"/>
              <w:right w:val="nil"/>
            </w:tcBorders>
          </w:tcPr>
          <w:p w14:paraId="15526893" w14:textId="2C7370F9" w:rsidR="009612B6" w:rsidRPr="004E1D16" w:rsidRDefault="009612B6" w:rsidP="003D13BF">
            <w:pPr>
              <w:pStyle w:val="Normal6a"/>
            </w:pPr>
            <w:r w:rsidRPr="004E1D16">
              <w:rPr>
                <w:b/>
                <w:i/>
                <w:vertAlign w:val="superscript"/>
              </w:rPr>
              <w:t>12</w:t>
            </w:r>
            <w:r w:rsidR="00AC61B3">
              <w:rPr>
                <w:b/>
                <w:i/>
                <w:vertAlign w:val="superscript"/>
              </w:rPr>
              <w:noBreakHyphen/>
            </w:r>
            <w:r w:rsidRPr="004E1D16">
              <w:rPr>
                <w:b/>
                <w:i/>
                <w:vertAlign w:val="superscript"/>
              </w:rPr>
              <w:t>A</w:t>
            </w:r>
            <w:r w:rsidRPr="004E1D16">
              <w:t xml:space="preserve"> </w:t>
            </w:r>
            <w:r w:rsidRPr="004E1D16">
              <w:rPr>
                <w:b/>
                <w:i/>
              </w:rPr>
              <w:t>Eurofound (2024), «Role of human capital inequalities in social cohesion and convergence» [O papel das desigualdades em matéria de capital humano na coesão social e na convergência].</w:t>
            </w:r>
          </w:p>
        </w:tc>
      </w:tr>
    </w:tbl>
    <w:p w14:paraId="4B623DB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2E69FBA" w14:textId="77777777" w:rsidR="009612B6" w:rsidRPr="004E1D16" w:rsidRDefault="009612B6" w:rsidP="009612B6">
      <w:r w:rsidRPr="004E1D16">
        <w:rPr>
          <w:rStyle w:val="HideTWBExt"/>
        </w:rPr>
        <w:t>&lt;/Amend&gt;</w:t>
      </w:r>
    </w:p>
    <w:p w14:paraId="30D6FA1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238</w:t>
      </w:r>
      <w:r w:rsidRPr="004E1D16">
        <w:rPr>
          <w:rStyle w:val="HideTWBExt"/>
        </w:rPr>
        <w:t>&lt;/NumAm&gt;</w:t>
      </w:r>
    </w:p>
    <w:p w14:paraId="42465765"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F939942" w14:textId="77777777" w:rsidR="009612B6" w:rsidRPr="004E1D16" w:rsidRDefault="009612B6" w:rsidP="009612B6">
      <w:pPr>
        <w:pStyle w:val="NormalBold"/>
      </w:pPr>
      <w:r w:rsidRPr="004E1D16">
        <w:rPr>
          <w:rStyle w:val="HideTWBExt"/>
          <w:b w:val="0"/>
        </w:rPr>
        <w:t>&lt;/RepeatBlock-By&gt;</w:t>
      </w:r>
    </w:p>
    <w:p w14:paraId="7C6B2B1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6617224" w14:textId="77777777" w:rsidR="009612B6" w:rsidRPr="004E1D16" w:rsidRDefault="009612B6" w:rsidP="009612B6">
      <w:pPr>
        <w:pStyle w:val="NormalBold"/>
      </w:pPr>
      <w:r w:rsidRPr="004E1D16">
        <w:rPr>
          <w:rStyle w:val="HideTWBExt"/>
        </w:rPr>
        <w:t>&lt;Article&gt;</w:t>
      </w:r>
      <w:r w:rsidRPr="004E1D16">
        <w:t>N.º 7</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73E1637" w14:textId="77777777" w:rsidTr="003D13BF">
        <w:trPr>
          <w:trHeight w:hRule="exact" w:val="240"/>
          <w:jc w:val="center"/>
        </w:trPr>
        <w:tc>
          <w:tcPr>
            <w:tcW w:w="9752" w:type="dxa"/>
            <w:gridSpan w:val="2"/>
            <w:tcBorders>
              <w:top w:val="nil"/>
              <w:left w:val="nil"/>
              <w:bottom w:val="nil"/>
              <w:right w:val="nil"/>
            </w:tcBorders>
          </w:tcPr>
          <w:p w14:paraId="5364A5EB" w14:textId="77777777" w:rsidR="009612B6" w:rsidRPr="004E1D16" w:rsidRDefault="009612B6" w:rsidP="003D13BF"/>
        </w:tc>
      </w:tr>
      <w:tr w:rsidR="009612B6" w:rsidRPr="004E1D16" w14:paraId="47371CCB" w14:textId="77777777" w:rsidTr="003D13BF">
        <w:trPr>
          <w:trHeight w:val="240"/>
          <w:jc w:val="center"/>
        </w:trPr>
        <w:tc>
          <w:tcPr>
            <w:tcW w:w="4876" w:type="dxa"/>
            <w:tcBorders>
              <w:top w:val="nil"/>
              <w:left w:val="nil"/>
              <w:bottom w:val="nil"/>
              <w:right w:val="nil"/>
            </w:tcBorders>
          </w:tcPr>
          <w:p w14:paraId="03E720C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4E09814" w14:textId="77777777" w:rsidR="009612B6" w:rsidRPr="004E1D16" w:rsidRDefault="009612B6" w:rsidP="003D13BF">
            <w:pPr>
              <w:pStyle w:val="AmColumnHeading"/>
            </w:pPr>
            <w:r w:rsidRPr="004E1D16">
              <w:t>Alteração</w:t>
            </w:r>
          </w:p>
        </w:tc>
      </w:tr>
      <w:tr w:rsidR="009612B6" w:rsidRPr="004E1D16" w14:paraId="1F5F88C3" w14:textId="77777777" w:rsidTr="003D13BF">
        <w:trPr>
          <w:jc w:val="center"/>
        </w:trPr>
        <w:tc>
          <w:tcPr>
            <w:tcW w:w="4876" w:type="dxa"/>
            <w:tcBorders>
              <w:top w:val="nil"/>
              <w:left w:val="nil"/>
              <w:bottom w:val="nil"/>
              <w:right w:val="nil"/>
            </w:tcBorders>
          </w:tcPr>
          <w:p w14:paraId="2858764F" w14:textId="77777777" w:rsidR="009612B6" w:rsidRPr="004E1D16" w:rsidRDefault="009612B6" w:rsidP="003D13BF">
            <w:pPr>
              <w:pStyle w:val="Normal6a"/>
            </w:pPr>
            <w:r w:rsidRPr="004E1D16">
              <w:t>7.</w:t>
            </w:r>
            <w:r w:rsidRPr="004E1D16">
              <w:tab/>
              <w:t>Realça que o investimento na educação, na melhoria de competências e na requalificação é um investimento social estratégico com retornos a longo prazo para a competitividade e a coesão;</w:t>
            </w:r>
          </w:p>
        </w:tc>
        <w:tc>
          <w:tcPr>
            <w:tcW w:w="4876" w:type="dxa"/>
            <w:tcBorders>
              <w:top w:val="nil"/>
              <w:left w:val="nil"/>
              <w:bottom w:val="nil"/>
              <w:right w:val="nil"/>
            </w:tcBorders>
          </w:tcPr>
          <w:p w14:paraId="64BF7104" w14:textId="1DD7F32E" w:rsidR="009612B6" w:rsidRPr="004E1D16" w:rsidRDefault="009612B6" w:rsidP="003D13BF">
            <w:pPr>
              <w:pStyle w:val="Normal6a"/>
            </w:pPr>
            <w:r w:rsidRPr="004E1D16">
              <w:t>7.</w:t>
            </w:r>
            <w:r w:rsidRPr="004E1D16">
              <w:tab/>
              <w:t xml:space="preserve">Realça que o investimento na educação, na melhoria de competências e na requalificação é um investimento social estratégico com retornos a longo prazo para a competitividade e a coesão; </w:t>
            </w:r>
            <w:r w:rsidRPr="004E1D16">
              <w:rPr>
                <w:b/>
                <w:i/>
              </w:rPr>
              <w:t>insta a Comissão a utilizar o futuro ato legislativo sobre empregos de qualidade para garantir um direito individual à formação, a fim de apoiar a aprendizagem ao longo da vida; insta os Estados</w:t>
            </w:r>
            <w:r w:rsidR="00AC61B3">
              <w:rPr>
                <w:b/>
                <w:i/>
              </w:rPr>
              <w:noBreakHyphen/>
            </w:r>
            <w:r w:rsidRPr="004E1D16">
              <w:rPr>
                <w:b/>
                <w:i/>
              </w:rPr>
              <w:t xml:space="preserve">Membros a reforçarem as medidas de formação, de melhoria de competências e de requalificação em colaboração com as partes interessadas locais, incluindo os organismos de ensino e formação e os parceiros sociais, a fim de reforçar a ligação entre os sistemas de </w:t>
            </w:r>
            <w:r w:rsidRPr="004E1D16">
              <w:rPr>
                <w:b/>
                <w:i/>
              </w:rPr>
              <w:lastRenderedPageBreak/>
              <w:t>ensino e formação e o mercado de trabalho, bem como de prever as necessidades do mercado de trabalho;</w:t>
            </w:r>
          </w:p>
        </w:tc>
      </w:tr>
    </w:tbl>
    <w:p w14:paraId="2F0E604E"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5916468" w14:textId="77777777" w:rsidR="009612B6" w:rsidRPr="004E1D16" w:rsidRDefault="009612B6" w:rsidP="009612B6">
      <w:r w:rsidRPr="004E1D16">
        <w:rPr>
          <w:rStyle w:val="HideTWBExt"/>
        </w:rPr>
        <w:t>&lt;/Amend&gt;</w:t>
      </w:r>
    </w:p>
    <w:p w14:paraId="6E3C7EC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239</w:t>
      </w:r>
      <w:r w:rsidRPr="004E1D16">
        <w:rPr>
          <w:rStyle w:val="HideTWBExt"/>
        </w:rPr>
        <w:t>&lt;/NumAm&gt;</w:t>
      </w:r>
    </w:p>
    <w:p w14:paraId="21D96739"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2C59CD26" w14:textId="77777777" w:rsidR="009612B6" w:rsidRPr="004E1D16" w:rsidRDefault="009612B6" w:rsidP="009612B6">
      <w:pPr>
        <w:pStyle w:val="NormalBold"/>
      </w:pPr>
      <w:r w:rsidRPr="004E1D16">
        <w:rPr>
          <w:rStyle w:val="HideTWBExt"/>
          <w:b w:val="0"/>
        </w:rPr>
        <w:t>&lt;/RepeatBlock-By&gt;</w:t>
      </w:r>
    </w:p>
    <w:p w14:paraId="0C2003A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339A14B" w14:textId="77777777" w:rsidR="009612B6" w:rsidRPr="004E1D16" w:rsidRDefault="009612B6" w:rsidP="009612B6">
      <w:pPr>
        <w:pStyle w:val="NormalBold"/>
      </w:pPr>
      <w:r w:rsidRPr="004E1D16">
        <w:rPr>
          <w:rStyle w:val="HideTWBExt"/>
        </w:rPr>
        <w:t>&lt;Article&gt;</w:t>
      </w:r>
      <w:r w:rsidRPr="004E1D16">
        <w:t>N.º 7</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B8D282F" w14:textId="77777777" w:rsidTr="003D13BF">
        <w:trPr>
          <w:trHeight w:hRule="exact" w:val="240"/>
          <w:jc w:val="center"/>
        </w:trPr>
        <w:tc>
          <w:tcPr>
            <w:tcW w:w="9752" w:type="dxa"/>
            <w:gridSpan w:val="2"/>
            <w:tcBorders>
              <w:top w:val="nil"/>
              <w:left w:val="nil"/>
              <w:bottom w:val="nil"/>
              <w:right w:val="nil"/>
            </w:tcBorders>
          </w:tcPr>
          <w:p w14:paraId="14EDA2D9" w14:textId="77777777" w:rsidR="009612B6" w:rsidRPr="004E1D16" w:rsidRDefault="009612B6" w:rsidP="003D13BF"/>
        </w:tc>
      </w:tr>
      <w:tr w:rsidR="009612B6" w:rsidRPr="004E1D16" w14:paraId="046A8A2C" w14:textId="77777777" w:rsidTr="003D13BF">
        <w:trPr>
          <w:trHeight w:val="240"/>
          <w:jc w:val="center"/>
        </w:trPr>
        <w:tc>
          <w:tcPr>
            <w:tcW w:w="4876" w:type="dxa"/>
            <w:tcBorders>
              <w:top w:val="nil"/>
              <w:left w:val="nil"/>
              <w:bottom w:val="nil"/>
              <w:right w:val="nil"/>
            </w:tcBorders>
          </w:tcPr>
          <w:p w14:paraId="714B8C9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A5E081F" w14:textId="77777777" w:rsidR="009612B6" w:rsidRPr="004E1D16" w:rsidRDefault="009612B6" w:rsidP="003D13BF">
            <w:pPr>
              <w:pStyle w:val="AmColumnHeading"/>
            </w:pPr>
            <w:r w:rsidRPr="004E1D16">
              <w:t>Alteração</w:t>
            </w:r>
          </w:p>
        </w:tc>
      </w:tr>
      <w:tr w:rsidR="009612B6" w:rsidRPr="004E1D16" w14:paraId="350497E5" w14:textId="77777777" w:rsidTr="003D13BF">
        <w:trPr>
          <w:jc w:val="center"/>
        </w:trPr>
        <w:tc>
          <w:tcPr>
            <w:tcW w:w="4876" w:type="dxa"/>
            <w:tcBorders>
              <w:top w:val="nil"/>
              <w:left w:val="nil"/>
              <w:bottom w:val="nil"/>
              <w:right w:val="nil"/>
            </w:tcBorders>
          </w:tcPr>
          <w:p w14:paraId="064365AC" w14:textId="77777777" w:rsidR="009612B6" w:rsidRPr="004E1D16" w:rsidRDefault="009612B6" w:rsidP="003D13BF">
            <w:pPr>
              <w:pStyle w:val="Normal6a"/>
            </w:pPr>
            <w:r w:rsidRPr="004E1D16">
              <w:t>7.</w:t>
            </w:r>
            <w:r w:rsidRPr="004E1D16">
              <w:tab/>
              <w:t>Realça que o investimento na educação, na melhoria de competências e na requalificação é um investimento social estratégico com retornos a longo prazo para a competitividade e a coesão;</w:t>
            </w:r>
          </w:p>
        </w:tc>
        <w:tc>
          <w:tcPr>
            <w:tcW w:w="4876" w:type="dxa"/>
            <w:tcBorders>
              <w:top w:val="nil"/>
              <w:left w:val="nil"/>
              <w:bottom w:val="nil"/>
              <w:right w:val="nil"/>
            </w:tcBorders>
          </w:tcPr>
          <w:p w14:paraId="62A026FD" w14:textId="77777777" w:rsidR="009612B6" w:rsidRPr="004E1D16" w:rsidRDefault="009612B6" w:rsidP="003D13BF">
            <w:pPr>
              <w:pStyle w:val="Normal6a"/>
            </w:pPr>
            <w:r w:rsidRPr="004E1D16">
              <w:t>7.</w:t>
            </w:r>
            <w:r w:rsidRPr="004E1D16">
              <w:tab/>
              <w:t xml:space="preserve">Realça que o investimento na educação, na melhoria de competências e na requalificação é um investimento social estratégico com retornos a longo prazo para a competitividade e a coesão; </w:t>
            </w:r>
            <w:r w:rsidRPr="004E1D16">
              <w:rPr>
                <w:b/>
                <w:i/>
              </w:rPr>
              <w:t>salienta que esses investimentos devem ser alinhados com as prioridades a médio prazo da Comissão, incluindo setores estratégicos como as tecnologias STEP, as capacidades relacionadas com a defesa e as transições ecológica e digital, a fim de assegurar que a mão de obra esteja preparada para desafios e oportunidades emergentes em toda a União.</w:t>
            </w:r>
          </w:p>
        </w:tc>
      </w:tr>
    </w:tbl>
    <w:p w14:paraId="0C43F9D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6D3A7A9" w14:textId="77777777" w:rsidR="009612B6" w:rsidRPr="004E1D16" w:rsidRDefault="009612B6" w:rsidP="009612B6">
      <w:r w:rsidRPr="004E1D16">
        <w:rPr>
          <w:rStyle w:val="HideTWBExt"/>
        </w:rPr>
        <w:t>&lt;/Amend&gt;</w:t>
      </w:r>
    </w:p>
    <w:p w14:paraId="03F618D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240</w:t>
      </w:r>
      <w:r w:rsidRPr="004E1D16">
        <w:rPr>
          <w:rStyle w:val="HideTWBExt"/>
        </w:rPr>
        <w:t>&lt;/NumAm&gt;</w:t>
      </w:r>
    </w:p>
    <w:p w14:paraId="1323785A"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52CCC76C" w14:textId="77777777" w:rsidR="009612B6" w:rsidRPr="004E1D16" w:rsidRDefault="009612B6" w:rsidP="009612B6">
      <w:pPr>
        <w:pStyle w:val="NormalBold"/>
      </w:pPr>
      <w:r w:rsidRPr="004E1D16">
        <w:rPr>
          <w:rStyle w:val="HideTWBExt"/>
          <w:b w:val="0"/>
        </w:rPr>
        <w:t>&lt;/RepeatBlock-By&gt;</w:t>
      </w:r>
    </w:p>
    <w:p w14:paraId="150B52F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E7A1083" w14:textId="77777777" w:rsidR="009612B6" w:rsidRPr="004E1D16" w:rsidRDefault="009612B6" w:rsidP="009612B6">
      <w:pPr>
        <w:pStyle w:val="NormalBold"/>
      </w:pPr>
      <w:r w:rsidRPr="004E1D16">
        <w:rPr>
          <w:rStyle w:val="HideTWBExt"/>
        </w:rPr>
        <w:t>&lt;Article&gt;</w:t>
      </w:r>
      <w:r w:rsidRPr="004E1D16">
        <w:t>N.º 7</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7450515" w14:textId="77777777" w:rsidTr="003D13BF">
        <w:trPr>
          <w:trHeight w:hRule="exact" w:val="240"/>
          <w:jc w:val="center"/>
        </w:trPr>
        <w:tc>
          <w:tcPr>
            <w:tcW w:w="9752" w:type="dxa"/>
            <w:gridSpan w:val="2"/>
            <w:tcBorders>
              <w:top w:val="nil"/>
              <w:left w:val="nil"/>
              <w:bottom w:val="nil"/>
              <w:right w:val="nil"/>
            </w:tcBorders>
          </w:tcPr>
          <w:p w14:paraId="5BD8626E" w14:textId="77777777" w:rsidR="009612B6" w:rsidRPr="004E1D16" w:rsidRDefault="009612B6" w:rsidP="003D13BF"/>
        </w:tc>
      </w:tr>
      <w:tr w:rsidR="009612B6" w:rsidRPr="004E1D16" w14:paraId="107E0C31" w14:textId="77777777" w:rsidTr="003D13BF">
        <w:trPr>
          <w:trHeight w:val="240"/>
          <w:jc w:val="center"/>
        </w:trPr>
        <w:tc>
          <w:tcPr>
            <w:tcW w:w="4876" w:type="dxa"/>
            <w:tcBorders>
              <w:top w:val="nil"/>
              <w:left w:val="nil"/>
              <w:bottom w:val="nil"/>
              <w:right w:val="nil"/>
            </w:tcBorders>
          </w:tcPr>
          <w:p w14:paraId="4DE0B86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10FA6C8" w14:textId="77777777" w:rsidR="009612B6" w:rsidRPr="004E1D16" w:rsidRDefault="009612B6" w:rsidP="003D13BF">
            <w:pPr>
              <w:pStyle w:val="AmColumnHeading"/>
            </w:pPr>
            <w:r w:rsidRPr="004E1D16">
              <w:t>Alteração</w:t>
            </w:r>
          </w:p>
        </w:tc>
      </w:tr>
      <w:tr w:rsidR="009612B6" w:rsidRPr="004E1D16" w14:paraId="70EB2F21" w14:textId="77777777" w:rsidTr="003D13BF">
        <w:trPr>
          <w:jc w:val="center"/>
        </w:trPr>
        <w:tc>
          <w:tcPr>
            <w:tcW w:w="4876" w:type="dxa"/>
            <w:tcBorders>
              <w:top w:val="nil"/>
              <w:left w:val="nil"/>
              <w:bottom w:val="nil"/>
              <w:right w:val="nil"/>
            </w:tcBorders>
          </w:tcPr>
          <w:p w14:paraId="4EA67CDB" w14:textId="77777777" w:rsidR="009612B6" w:rsidRPr="004E1D16" w:rsidRDefault="009612B6" w:rsidP="003D13BF">
            <w:pPr>
              <w:pStyle w:val="Normal6a"/>
            </w:pPr>
            <w:r w:rsidRPr="004E1D16">
              <w:t>7.</w:t>
            </w:r>
            <w:r w:rsidRPr="004E1D16">
              <w:tab/>
              <w:t>Realça que o investimento na educação, na melhoria de competências e na requalificação é um investimento social estratégico com retornos a longo prazo para a competitividade e a coesão;</w:t>
            </w:r>
          </w:p>
        </w:tc>
        <w:tc>
          <w:tcPr>
            <w:tcW w:w="4876" w:type="dxa"/>
            <w:tcBorders>
              <w:top w:val="nil"/>
              <w:left w:val="nil"/>
              <w:bottom w:val="nil"/>
              <w:right w:val="nil"/>
            </w:tcBorders>
          </w:tcPr>
          <w:p w14:paraId="6410BB38" w14:textId="08B90C6F" w:rsidR="009612B6" w:rsidRPr="004E1D16" w:rsidRDefault="009612B6" w:rsidP="003D13BF">
            <w:pPr>
              <w:pStyle w:val="Normal6a"/>
            </w:pPr>
            <w:r w:rsidRPr="004E1D16">
              <w:t>7.</w:t>
            </w:r>
            <w:r w:rsidRPr="004E1D16">
              <w:tab/>
              <w:t xml:space="preserve">Realça que o investimento na educação, na melhoria de competências e na requalificação </w:t>
            </w:r>
            <w:r w:rsidRPr="004E1D16">
              <w:rPr>
                <w:b/>
                <w:i/>
              </w:rPr>
              <w:t>— incluindo o ensino e a formação profissionais e os regimes de aprendizagem em estreita cooperação com os empregadores —</w:t>
            </w:r>
            <w:r w:rsidRPr="004E1D16">
              <w:t xml:space="preserve"> é um investimento </w:t>
            </w:r>
            <w:r w:rsidRPr="004E1D16">
              <w:lastRenderedPageBreak/>
              <w:t>social estratégico com retornos a longo prazo para a competitividade e a coesão</w:t>
            </w:r>
            <w:r w:rsidRPr="004E1D16">
              <w:rPr>
                <w:b/>
                <w:i/>
              </w:rPr>
              <w:t>, tal como estabelecido na recomendação da Comissão de uma recomendação do Conselho sobre o capital humano na União Europeia</w:t>
            </w:r>
            <w:r w:rsidRPr="004E1D16">
              <w:rPr>
                <w:b/>
                <w:i/>
                <w:vertAlign w:val="superscript"/>
              </w:rPr>
              <w:t>2</w:t>
            </w:r>
            <w:r w:rsidR="00AC61B3">
              <w:rPr>
                <w:b/>
                <w:i/>
                <w:vertAlign w:val="superscript"/>
              </w:rPr>
              <w:noBreakHyphen/>
            </w:r>
            <w:r w:rsidRPr="004E1D16">
              <w:rPr>
                <w:b/>
                <w:i/>
                <w:vertAlign w:val="superscript"/>
              </w:rPr>
              <w:t>A</w:t>
            </w:r>
            <w:r w:rsidRPr="004E1D16">
              <w:t>;</w:t>
            </w:r>
          </w:p>
        </w:tc>
      </w:tr>
      <w:tr w:rsidR="009612B6" w:rsidRPr="004E1D16" w14:paraId="0D8EFACB" w14:textId="77777777" w:rsidTr="003D13BF">
        <w:trPr>
          <w:jc w:val="center"/>
        </w:trPr>
        <w:tc>
          <w:tcPr>
            <w:tcW w:w="4876" w:type="dxa"/>
            <w:tcBorders>
              <w:top w:val="nil"/>
              <w:left w:val="nil"/>
              <w:bottom w:val="nil"/>
              <w:right w:val="nil"/>
            </w:tcBorders>
          </w:tcPr>
          <w:p w14:paraId="097BF263" w14:textId="77777777" w:rsidR="009612B6" w:rsidRPr="004E1D16" w:rsidRDefault="009612B6" w:rsidP="003D13BF"/>
        </w:tc>
        <w:tc>
          <w:tcPr>
            <w:tcW w:w="4876" w:type="dxa"/>
            <w:tcBorders>
              <w:top w:val="nil"/>
              <w:left w:val="nil"/>
              <w:bottom w:val="nil"/>
              <w:right w:val="nil"/>
            </w:tcBorders>
          </w:tcPr>
          <w:p w14:paraId="730E7AEE" w14:textId="77777777" w:rsidR="009612B6" w:rsidRPr="004E1D16" w:rsidRDefault="009612B6" w:rsidP="003D13BF">
            <w:pPr>
              <w:pStyle w:val="Normal6a"/>
            </w:pPr>
            <w:r w:rsidRPr="004E1D16">
              <w:rPr>
                <w:b/>
                <w:i/>
              </w:rPr>
              <w:t>_________________</w:t>
            </w:r>
          </w:p>
        </w:tc>
      </w:tr>
      <w:tr w:rsidR="009612B6" w:rsidRPr="004E1D16" w14:paraId="1193F9A3" w14:textId="77777777" w:rsidTr="003D13BF">
        <w:trPr>
          <w:jc w:val="center"/>
        </w:trPr>
        <w:tc>
          <w:tcPr>
            <w:tcW w:w="4876" w:type="dxa"/>
            <w:tcBorders>
              <w:top w:val="nil"/>
              <w:left w:val="nil"/>
              <w:bottom w:val="nil"/>
              <w:right w:val="nil"/>
            </w:tcBorders>
          </w:tcPr>
          <w:p w14:paraId="4137FAD0" w14:textId="77777777" w:rsidR="009612B6" w:rsidRPr="004E1D16" w:rsidRDefault="009612B6" w:rsidP="003D13BF"/>
        </w:tc>
        <w:tc>
          <w:tcPr>
            <w:tcW w:w="4876" w:type="dxa"/>
            <w:tcBorders>
              <w:top w:val="nil"/>
              <w:left w:val="nil"/>
              <w:bottom w:val="nil"/>
              <w:right w:val="nil"/>
            </w:tcBorders>
          </w:tcPr>
          <w:p w14:paraId="1B9DD8D4" w14:textId="596F0972" w:rsidR="009612B6" w:rsidRPr="004E1D16" w:rsidRDefault="009612B6" w:rsidP="003D13BF">
            <w:pPr>
              <w:pStyle w:val="Normal6a"/>
            </w:pPr>
            <w:r w:rsidRPr="004E1D16">
              <w:rPr>
                <w:b/>
                <w:i/>
                <w:vertAlign w:val="superscript"/>
              </w:rPr>
              <w:t>2</w:t>
            </w:r>
            <w:r w:rsidR="00AC61B3">
              <w:rPr>
                <w:b/>
                <w:i/>
                <w:vertAlign w:val="superscript"/>
              </w:rPr>
              <w:noBreakHyphen/>
            </w:r>
            <w:r w:rsidRPr="004E1D16">
              <w:rPr>
                <w:b/>
                <w:i/>
                <w:vertAlign w:val="superscript"/>
              </w:rPr>
              <w:t>A</w:t>
            </w:r>
            <w:r w:rsidRPr="004E1D16">
              <w:t xml:space="preserve"> </w:t>
            </w:r>
            <w:r w:rsidRPr="004E1D16">
              <w:rPr>
                <w:b/>
                <w:i/>
              </w:rPr>
              <w:t>https://employment</w:t>
            </w:r>
            <w:r w:rsidR="00AC61B3">
              <w:rPr>
                <w:b/>
                <w:i/>
              </w:rPr>
              <w:noBreakHyphen/>
            </w:r>
            <w:r w:rsidRPr="004E1D16">
              <w:rPr>
                <w:b/>
                <w:i/>
              </w:rPr>
              <w:t>social</w:t>
            </w:r>
            <w:r w:rsidR="00AC61B3">
              <w:rPr>
                <w:b/>
                <w:i/>
              </w:rPr>
              <w:noBreakHyphen/>
            </w:r>
            <w:r w:rsidRPr="004E1D16">
              <w:rPr>
                <w:b/>
                <w:i/>
              </w:rPr>
              <w:t>affairs.ec.europa.eu/document/download/cb0ffdb5</w:t>
            </w:r>
            <w:r w:rsidR="00AC61B3">
              <w:rPr>
                <w:b/>
                <w:i/>
              </w:rPr>
              <w:noBreakHyphen/>
            </w:r>
            <w:r w:rsidRPr="004E1D16">
              <w:rPr>
                <w:b/>
                <w:i/>
              </w:rPr>
              <w:t>1f80</w:t>
            </w:r>
            <w:r w:rsidR="00AC61B3">
              <w:rPr>
                <w:b/>
                <w:i/>
              </w:rPr>
              <w:noBreakHyphen/>
            </w:r>
            <w:r w:rsidRPr="004E1D16">
              <w:rPr>
                <w:b/>
                <w:i/>
              </w:rPr>
              <w:t>4e20</w:t>
            </w:r>
            <w:r w:rsidR="00AC61B3">
              <w:rPr>
                <w:b/>
                <w:i/>
              </w:rPr>
              <w:noBreakHyphen/>
            </w:r>
            <w:r w:rsidRPr="004E1D16">
              <w:rPr>
                <w:b/>
                <w:i/>
              </w:rPr>
              <w:t>a535</w:t>
            </w:r>
            <w:r w:rsidR="00AC61B3">
              <w:rPr>
                <w:b/>
                <w:i/>
              </w:rPr>
              <w:noBreakHyphen/>
            </w:r>
            <w:r w:rsidRPr="004E1D16">
              <w:rPr>
                <w:b/>
                <w:i/>
              </w:rPr>
              <w:t>b2237b31f29f_en?filename=COM_2025_959_1_EN.pdf.</w:t>
            </w:r>
          </w:p>
        </w:tc>
      </w:tr>
    </w:tbl>
    <w:p w14:paraId="74DC93A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D19DC77" w14:textId="77777777" w:rsidR="009612B6" w:rsidRPr="004E1D16" w:rsidRDefault="009612B6" w:rsidP="009612B6">
      <w:r w:rsidRPr="004E1D16">
        <w:rPr>
          <w:rStyle w:val="HideTWBExt"/>
        </w:rPr>
        <w:t>&lt;/Amend&gt;</w:t>
      </w:r>
    </w:p>
    <w:p w14:paraId="4F3A4E6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241</w:t>
      </w:r>
      <w:r w:rsidRPr="004E1D16">
        <w:rPr>
          <w:rStyle w:val="HideTWBExt"/>
        </w:rPr>
        <w:t>&lt;/NumAm&gt;</w:t>
      </w:r>
    </w:p>
    <w:p w14:paraId="0ADD86E1"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6F8C1C95" w14:textId="77777777" w:rsidR="009612B6" w:rsidRPr="004E1D16" w:rsidRDefault="009612B6" w:rsidP="009612B6">
      <w:pPr>
        <w:pStyle w:val="NormalBold"/>
      </w:pPr>
      <w:r w:rsidRPr="004E1D16">
        <w:rPr>
          <w:rStyle w:val="HideTWBExt"/>
          <w:b w:val="0"/>
        </w:rPr>
        <w:t>&lt;/RepeatBlock-By&gt;</w:t>
      </w:r>
    </w:p>
    <w:p w14:paraId="6D317ED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EDB9137" w14:textId="77777777" w:rsidR="009612B6" w:rsidRPr="004E1D16" w:rsidRDefault="009612B6" w:rsidP="009612B6">
      <w:pPr>
        <w:pStyle w:val="NormalBold"/>
      </w:pPr>
      <w:r w:rsidRPr="004E1D16">
        <w:rPr>
          <w:rStyle w:val="HideTWBExt"/>
        </w:rPr>
        <w:t>&lt;Article&gt;</w:t>
      </w:r>
      <w:r w:rsidRPr="004E1D16">
        <w:t>N.º 7 – parágrafo 1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2C92AF8" w14:textId="77777777" w:rsidTr="003D13BF">
        <w:trPr>
          <w:trHeight w:hRule="exact" w:val="240"/>
          <w:jc w:val="center"/>
        </w:trPr>
        <w:tc>
          <w:tcPr>
            <w:tcW w:w="9752" w:type="dxa"/>
            <w:gridSpan w:val="2"/>
            <w:tcBorders>
              <w:top w:val="nil"/>
              <w:left w:val="nil"/>
              <w:bottom w:val="nil"/>
              <w:right w:val="nil"/>
            </w:tcBorders>
          </w:tcPr>
          <w:p w14:paraId="685EAABE" w14:textId="77777777" w:rsidR="009612B6" w:rsidRPr="004E1D16" w:rsidRDefault="009612B6" w:rsidP="003D13BF"/>
        </w:tc>
      </w:tr>
      <w:tr w:rsidR="009612B6" w:rsidRPr="004E1D16" w14:paraId="277EB7BC" w14:textId="77777777" w:rsidTr="003D13BF">
        <w:trPr>
          <w:trHeight w:val="240"/>
          <w:jc w:val="center"/>
        </w:trPr>
        <w:tc>
          <w:tcPr>
            <w:tcW w:w="4876" w:type="dxa"/>
            <w:tcBorders>
              <w:top w:val="nil"/>
              <w:left w:val="nil"/>
              <w:bottom w:val="nil"/>
              <w:right w:val="nil"/>
            </w:tcBorders>
          </w:tcPr>
          <w:p w14:paraId="4A822DC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F241D23" w14:textId="77777777" w:rsidR="009612B6" w:rsidRPr="004E1D16" w:rsidRDefault="009612B6" w:rsidP="003D13BF">
            <w:pPr>
              <w:pStyle w:val="AmColumnHeading"/>
            </w:pPr>
            <w:r w:rsidRPr="004E1D16">
              <w:t>Alteração</w:t>
            </w:r>
          </w:p>
        </w:tc>
      </w:tr>
      <w:tr w:rsidR="009612B6" w:rsidRPr="004E1D16" w14:paraId="186A7949" w14:textId="77777777" w:rsidTr="003D13BF">
        <w:trPr>
          <w:jc w:val="center"/>
        </w:trPr>
        <w:tc>
          <w:tcPr>
            <w:tcW w:w="4876" w:type="dxa"/>
            <w:tcBorders>
              <w:top w:val="nil"/>
              <w:left w:val="nil"/>
              <w:bottom w:val="nil"/>
              <w:right w:val="nil"/>
            </w:tcBorders>
          </w:tcPr>
          <w:p w14:paraId="435B700D" w14:textId="77777777" w:rsidR="009612B6" w:rsidRPr="004E1D16" w:rsidRDefault="009612B6" w:rsidP="003D13BF">
            <w:pPr>
              <w:pStyle w:val="Normal6a"/>
            </w:pPr>
          </w:p>
        </w:tc>
        <w:tc>
          <w:tcPr>
            <w:tcW w:w="4876" w:type="dxa"/>
            <w:tcBorders>
              <w:top w:val="nil"/>
              <w:left w:val="nil"/>
              <w:bottom w:val="nil"/>
              <w:right w:val="nil"/>
            </w:tcBorders>
          </w:tcPr>
          <w:p w14:paraId="25E68AE0" w14:textId="4E4C3E68" w:rsidR="009612B6" w:rsidRPr="004E1D16" w:rsidRDefault="009612B6" w:rsidP="003D13BF">
            <w:pPr>
              <w:pStyle w:val="Normal6a"/>
            </w:pPr>
            <w:r w:rsidRPr="004E1D16">
              <w:rPr>
                <w:b/>
                <w:i/>
              </w:rPr>
              <w:t>Insta a Comissão e o Conselho a continuarem a centrar</w:t>
            </w:r>
            <w:r w:rsidR="00AC61B3">
              <w:rPr>
                <w:b/>
                <w:i/>
              </w:rPr>
              <w:noBreakHyphen/>
            </w:r>
            <w:r w:rsidRPr="004E1D16">
              <w:rPr>
                <w:b/>
                <w:i/>
              </w:rPr>
              <w:t>se na redução dos encargos administrativos através da simplificação, as chamadas propostas «Omnibus», respeitando plenamente as normas laborais; salienta que um maior apoio às PME e aos empresários é fundamental para a competitividade a longo prazo, a inovação e a criação de emprego de qualidade; destaca o papel essencial das pequenas empresas e dos profissionais independentes na promoção do crescimento económico e no financiamento das políticas sociais e apela à adoção de medidas específicas para melhorar o funcionamento do mercado único.</w:t>
            </w:r>
          </w:p>
        </w:tc>
      </w:tr>
    </w:tbl>
    <w:p w14:paraId="47BBAB0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59E0125" w14:textId="77777777" w:rsidR="009612B6" w:rsidRPr="004E1D16" w:rsidRDefault="009612B6" w:rsidP="009612B6">
      <w:r w:rsidRPr="004E1D16">
        <w:rPr>
          <w:rStyle w:val="HideTWBExt"/>
        </w:rPr>
        <w:t>&lt;/Amend&gt;</w:t>
      </w:r>
    </w:p>
    <w:p w14:paraId="290F79D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242</w:t>
      </w:r>
      <w:r w:rsidRPr="004E1D16">
        <w:rPr>
          <w:rStyle w:val="HideTWBExt"/>
        </w:rPr>
        <w:t>&lt;/NumAm&gt;</w:t>
      </w:r>
    </w:p>
    <w:p w14:paraId="51C244FC" w14:textId="77777777" w:rsidR="009612B6" w:rsidRPr="004E1D16" w:rsidRDefault="009612B6" w:rsidP="009612B6">
      <w:pPr>
        <w:pStyle w:val="NormalBold"/>
      </w:pPr>
      <w:r w:rsidRPr="004E1D16">
        <w:rPr>
          <w:rStyle w:val="HideTWBExt"/>
          <w:b w:val="0"/>
        </w:rPr>
        <w:lastRenderedPageBreak/>
        <w:t>&lt;RepeatBlock-By&gt;&lt;Members&gt;</w:t>
      </w:r>
      <w:r w:rsidRPr="004E1D16">
        <w:t>Konstantinos Arvanitis</w:t>
      </w:r>
      <w:r w:rsidRPr="004E1D16">
        <w:rPr>
          <w:rStyle w:val="HideTWBExt"/>
          <w:b w:val="0"/>
        </w:rPr>
        <w:t>&lt;/Members&gt;</w:t>
      </w:r>
    </w:p>
    <w:p w14:paraId="24DD6402" w14:textId="77777777" w:rsidR="009612B6" w:rsidRPr="004E1D16" w:rsidRDefault="009612B6" w:rsidP="009612B6">
      <w:pPr>
        <w:pStyle w:val="NormalBold"/>
      </w:pPr>
      <w:r w:rsidRPr="004E1D16">
        <w:rPr>
          <w:rStyle w:val="HideTWBExt"/>
          <w:b w:val="0"/>
        </w:rPr>
        <w:t>&lt;/RepeatBlock-By&gt;</w:t>
      </w:r>
    </w:p>
    <w:p w14:paraId="5C52647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FE4E47F" w14:textId="33E3176F" w:rsidR="009612B6" w:rsidRPr="004E1D16" w:rsidRDefault="009612B6" w:rsidP="009612B6">
      <w:pPr>
        <w:pStyle w:val="NormalBold"/>
      </w:pPr>
      <w:r w:rsidRPr="004E1D16">
        <w:rPr>
          <w:rStyle w:val="HideTWBExt"/>
        </w:rPr>
        <w:t>&lt;Article&gt;</w:t>
      </w:r>
      <w:r w:rsidRPr="004E1D16">
        <w:t>N.º 7</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81D7C9E" w14:textId="77777777" w:rsidTr="003D13BF">
        <w:trPr>
          <w:trHeight w:hRule="exact" w:val="240"/>
          <w:jc w:val="center"/>
        </w:trPr>
        <w:tc>
          <w:tcPr>
            <w:tcW w:w="9752" w:type="dxa"/>
            <w:gridSpan w:val="2"/>
            <w:tcBorders>
              <w:top w:val="nil"/>
              <w:left w:val="nil"/>
              <w:bottom w:val="nil"/>
              <w:right w:val="nil"/>
            </w:tcBorders>
          </w:tcPr>
          <w:p w14:paraId="6B1ECFF9" w14:textId="77777777" w:rsidR="009612B6" w:rsidRPr="004E1D16" w:rsidRDefault="009612B6" w:rsidP="003D13BF"/>
        </w:tc>
      </w:tr>
      <w:tr w:rsidR="009612B6" w:rsidRPr="004E1D16" w14:paraId="0628CCBC" w14:textId="77777777" w:rsidTr="003D13BF">
        <w:trPr>
          <w:trHeight w:val="240"/>
          <w:jc w:val="center"/>
        </w:trPr>
        <w:tc>
          <w:tcPr>
            <w:tcW w:w="4876" w:type="dxa"/>
            <w:tcBorders>
              <w:top w:val="nil"/>
              <w:left w:val="nil"/>
              <w:bottom w:val="nil"/>
              <w:right w:val="nil"/>
            </w:tcBorders>
          </w:tcPr>
          <w:p w14:paraId="3E42884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973AFB7" w14:textId="77777777" w:rsidR="009612B6" w:rsidRPr="004E1D16" w:rsidRDefault="009612B6" w:rsidP="003D13BF">
            <w:pPr>
              <w:pStyle w:val="AmColumnHeading"/>
            </w:pPr>
            <w:r w:rsidRPr="004E1D16">
              <w:t>Alteração</w:t>
            </w:r>
          </w:p>
        </w:tc>
      </w:tr>
      <w:tr w:rsidR="009612B6" w:rsidRPr="004E1D16" w14:paraId="2B42E823" w14:textId="77777777" w:rsidTr="003D13BF">
        <w:trPr>
          <w:jc w:val="center"/>
        </w:trPr>
        <w:tc>
          <w:tcPr>
            <w:tcW w:w="4876" w:type="dxa"/>
            <w:tcBorders>
              <w:top w:val="nil"/>
              <w:left w:val="nil"/>
              <w:bottom w:val="nil"/>
              <w:right w:val="nil"/>
            </w:tcBorders>
          </w:tcPr>
          <w:p w14:paraId="66430630" w14:textId="77777777" w:rsidR="009612B6" w:rsidRPr="004E1D16" w:rsidRDefault="009612B6" w:rsidP="003D13BF">
            <w:pPr>
              <w:pStyle w:val="Normal6a"/>
            </w:pPr>
          </w:p>
        </w:tc>
        <w:tc>
          <w:tcPr>
            <w:tcW w:w="4876" w:type="dxa"/>
            <w:tcBorders>
              <w:top w:val="nil"/>
              <w:left w:val="nil"/>
              <w:bottom w:val="nil"/>
              <w:right w:val="nil"/>
            </w:tcBorders>
          </w:tcPr>
          <w:p w14:paraId="34513AA0" w14:textId="439A7F45" w:rsidR="009612B6" w:rsidRPr="004E1D16" w:rsidRDefault="009612B6" w:rsidP="003D13BF">
            <w:pPr>
              <w:pStyle w:val="Normal6a"/>
            </w:pPr>
            <w:r w:rsidRPr="004E1D16">
              <w:rPr>
                <w:b/>
                <w:i/>
              </w:rPr>
              <w:t>7</w:t>
            </w:r>
            <w:r w:rsidR="00AC61B3">
              <w:rPr>
                <w:b/>
                <w:i/>
              </w:rPr>
              <w:noBreakHyphen/>
            </w:r>
            <w:r w:rsidRPr="004E1D16">
              <w:rPr>
                <w:b/>
                <w:i/>
              </w:rPr>
              <w:t>A.</w:t>
            </w:r>
            <w:r w:rsidRPr="004E1D16">
              <w:tab/>
            </w:r>
            <w:r w:rsidRPr="004E1D16">
              <w:rPr>
                <w:b/>
                <w:i/>
              </w:rPr>
              <w:t>Recorda com profunda preocupação que o aumento da violência baseada no género em vários Estados</w:t>
            </w:r>
            <w:r w:rsidR="00AC61B3">
              <w:rPr>
                <w:b/>
                <w:i/>
              </w:rPr>
              <w:noBreakHyphen/>
            </w:r>
            <w:r w:rsidRPr="004E1D16">
              <w:rPr>
                <w:b/>
                <w:i/>
              </w:rPr>
              <w:t>Membros coincide com uma deterioração da segurança económica das mulheres, incluindo o trabalho cada vez mais precário, os cortes na proteção social e a erosão dos serviços públicos essenciais; salienta que as políticas de austeridade que reduzem o acesso das mulheres a empregos de qualidade e a serviços públicos de prestação de cuidados as empurram para mais trabalho de prestação de cuidados não remunerado, limitam a sua independência financeira e dificultam a fuga a situações violentas; insta a Comissão a assegurar que o Semestre Europeu e o quadro de governação económica da UE avaliem sistematicamente o impacto em função do género das reformas recomendadas, a promover o investimento em serviços públicos e infraestruturas de prestação de cuidados de qualidade e a desenvolver, em conjunto com os Estados</w:t>
            </w:r>
            <w:r w:rsidR="00AC61B3">
              <w:rPr>
                <w:b/>
                <w:i/>
              </w:rPr>
              <w:noBreakHyphen/>
            </w:r>
            <w:r w:rsidRPr="004E1D16">
              <w:rPr>
                <w:b/>
                <w:i/>
              </w:rPr>
              <w:t>Membros, medidas vinculativas para prevenir e combater a violência baseada no género, nomeadamente através do reforço da autonomia económica das mulheres;</w:t>
            </w:r>
          </w:p>
        </w:tc>
      </w:tr>
    </w:tbl>
    <w:p w14:paraId="40D062A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56575A4" w14:textId="77777777" w:rsidR="009612B6" w:rsidRPr="004E1D16" w:rsidRDefault="009612B6" w:rsidP="009612B6">
      <w:r w:rsidRPr="004E1D16">
        <w:rPr>
          <w:rStyle w:val="HideTWBExt"/>
        </w:rPr>
        <w:t>&lt;/Amend&gt;</w:t>
      </w:r>
    </w:p>
    <w:p w14:paraId="5C29269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243</w:t>
      </w:r>
      <w:r w:rsidRPr="004E1D16">
        <w:rPr>
          <w:rStyle w:val="HideTWBExt"/>
        </w:rPr>
        <w:t>&lt;/NumAm&gt;</w:t>
      </w:r>
    </w:p>
    <w:p w14:paraId="31B95973"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2EA96346" w14:textId="77777777" w:rsidR="009612B6" w:rsidRPr="004E1D16" w:rsidRDefault="009612B6" w:rsidP="009612B6">
      <w:pPr>
        <w:pStyle w:val="NormalBold"/>
      </w:pPr>
      <w:r w:rsidRPr="004E1D16">
        <w:rPr>
          <w:rStyle w:val="HideTWBExt"/>
          <w:b w:val="0"/>
        </w:rPr>
        <w:t>&lt;/RepeatBlock-By&gt;</w:t>
      </w:r>
    </w:p>
    <w:p w14:paraId="33524DB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77D5FA4" w14:textId="49ACF2DE" w:rsidR="009612B6" w:rsidRPr="004E1D16" w:rsidRDefault="009612B6" w:rsidP="009612B6">
      <w:pPr>
        <w:pStyle w:val="NormalBold"/>
      </w:pPr>
      <w:r w:rsidRPr="004E1D16">
        <w:rPr>
          <w:rStyle w:val="HideTWBExt"/>
        </w:rPr>
        <w:t>&lt;Article&gt;</w:t>
      </w:r>
      <w:r w:rsidRPr="004E1D16">
        <w:t>N.º 7</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BB779AE" w14:textId="77777777" w:rsidTr="003D13BF">
        <w:trPr>
          <w:trHeight w:hRule="exact" w:val="240"/>
          <w:jc w:val="center"/>
        </w:trPr>
        <w:tc>
          <w:tcPr>
            <w:tcW w:w="9752" w:type="dxa"/>
            <w:gridSpan w:val="2"/>
            <w:tcBorders>
              <w:top w:val="nil"/>
              <w:left w:val="nil"/>
              <w:bottom w:val="nil"/>
              <w:right w:val="nil"/>
            </w:tcBorders>
          </w:tcPr>
          <w:p w14:paraId="1FCB0CD1" w14:textId="77777777" w:rsidR="009612B6" w:rsidRPr="004E1D16" w:rsidRDefault="009612B6" w:rsidP="003D13BF"/>
        </w:tc>
      </w:tr>
      <w:tr w:rsidR="009612B6" w:rsidRPr="004E1D16" w14:paraId="5D551C4F" w14:textId="77777777" w:rsidTr="003D13BF">
        <w:trPr>
          <w:trHeight w:val="240"/>
          <w:jc w:val="center"/>
        </w:trPr>
        <w:tc>
          <w:tcPr>
            <w:tcW w:w="4876" w:type="dxa"/>
            <w:tcBorders>
              <w:top w:val="nil"/>
              <w:left w:val="nil"/>
              <w:bottom w:val="nil"/>
              <w:right w:val="nil"/>
            </w:tcBorders>
          </w:tcPr>
          <w:p w14:paraId="58C3D430"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6BB01651" w14:textId="77777777" w:rsidR="009612B6" w:rsidRPr="004E1D16" w:rsidRDefault="009612B6" w:rsidP="003D13BF">
            <w:pPr>
              <w:pStyle w:val="AmColumnHeading"/>
            </w:pPr>
            <w:r w:rsidRPr="004E1D16">
              <w:t>Alteração</w:t>
            </w:r>
          </w:p>
        </w:tc>
      </w:tr>
      <w:tr w:rsidR="009612B6" w:rsidRPr="004E1D16" w14:paraId="04A56D5A" w14:textId="77777777" w:rsidTr="003D13BF">
        <w:trPr>
          <w:jc w:val="center"/>
        </w:trPr>
        <w:tc>
          <w:tcPr>
            <w:tcW w:w="4876" w:type="dxa"/>
            <w:tcBorders>
              <w:top w:val="nil"/>
              <w:left w:val="nil"/>
              <w:bottom w:val="nil"/>
              <w:right w:val="nil"/>
            </w:tcBorders>
          </w:tcPr>
          <w:p w14:paraId="252BD858" w14:textId="77777777" w:rsidR="009612B6" w:rsidRPr="004E1D16" w:rsidRDefault="009612B6" w:rsidP="003D13BF">
            <w:pPr>
              <w:pStyle w:val="Normal6a"/>
            </w:pPr>
          </w:p>
        </w:tc>
        <w:tc>
          <w:tcPr>
            <w:tcW w:w="4876" w:type="dxa"/>
            <w:tcBorders>
              <w:top w:val="nil"/>
              <w:left w:val="nil"/>
              <w:bottom w:val="nil"/>
              <w:right w:val="nil"/>
            </w:tcBorders>
          </w:tcPr>
          <w:p w14:paraId="1E17730D" w14:textId="66898EF2" w:rsidR="009612B6" w:rsidRPr="004E1D16" w:rsidRDefault="009612B6" w:rsidP="003D13BF">
            <w:pPr>
              <w:pStyle w:val="Normal6a"/>
            </w:pPr>
            <w:r w:rsidRPr="004E1D16">
              <w:rPr>
                <w:b/>
                <w:i/>
              </w:rPr>
              <w:t>7</w:t>
            </w:r>
            <w:r w:rsidR="00AC61B3">
              <w:rPr>
                <w:b/>
                <w:i/>
              </w:rPr>
              <w:noBreakHyphen/>
            </w:r>
            <w:r w:rsidRPr="004E1D16">
              <w:rPr>
                <w:b/>
                <w:i/>
              </w:rPr>
              <w:t>A.</w:t>
            </w:r>
            <w:r w:rsidRPr="004E1D16">
              <w:tab/>
            </w:r>
            <w:r w:rsidRPr="004E1D16">
              <w:rPr>
                <w:b/>
                <w:i/>
              </w:rPr>
              <w:t>Regista que a participação dos adultos na aprendizagem continua a ser significativamente inferior à meta da UE de 60 % para 2030, com lacunas persistentes que afetam os trabalhadores pouco qualificados, os trabalhadores mais velhos, os migrantes e as pessoas com deficiência; salienta que a participação dos adultos na aprendizagem só pode ser alcançada através de uma maior participação dos adultos no emprego em atividades de qualificação e requalificação e que as convenções coletivas são cruciais para assegurar a igualdade de oportunidades para os adultos no emprego no acesso à formação profissional; sublinha que a iniciativa União das Competências e a Recomendação do Conselho sobre o capital humano devem conduzir a um maior apoio a estratégias abrangentes em matéria de competências e a investimentos em sistemas de educação e formação de elevada qualidade, inclusivos e acessíveis para todos;</w:t>
            </w:r>
          </w:p>
        </w:tc>
      </w:tr>
    </w:tbl>
    <w:p w14:paraId="5960CEF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1EFC4B2" w14:textId="77777777" w:rsidR="009612B6" w:rsidRPr="004E1D16" w:rsidRDefault="009612B6" w:rsidP="009612B6">
      <w:r w:rsidRPr="004E1D16">
        <w:rPr>
          <w:rStyle w:val="HideTWBExt"/>
        </w:rPr>
        <w:t>&lt;/Amend&gt;</w:t>
      </w:r>
    </w:p>
    <w:p w14:paraId="59498C1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244</w:t>
      </w:r>
      <w:r w:rsidRPr="004E1D16">
        <w:rPr>
          <w:rStyle w:val="HideTWBExt"/>
        </w:rPr>
        <w:t>&lt;/NumAm&gt;</w:t>
      </w:r>
    </w:p>
    <w:p w14:paraId="75910634"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57A7F8A4" w14:textId="77777777" w:rsidR="009612B6" w:rsidRPr="004E1D16" w:rsidRDefault="009612B6" w:rsidP="009612B6">
      <w:pPr>
        <w:pStyle w:val="NormalBold"/>
      </w:pPr>
      <w:r w:rsidRPr="004E1D16">
        <w:rPr>
          <w:rStyle w:val="HideTWBExt"/>
          <w:b w:val="0"/>
        </w:rPr>
        <w:t>&lt;/RepeatBlock-By&gt;</w:t>
      </w:r>
    </w:p>
    <w:p w14:paraId="61FAA03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6E23D3E" w14:textId="4ADD657D" w:rsidR="009612B6" w:rsidRPr="004E1D16" w:rsidRDefault="009612B6" w:rsidP="009612B6">
      <w:pPr>
        <w:pStyle w:val="NormalBold"/>
      </w:pPr>
      <w:r w:rsidRPr="004E1D16">
        <w:rPr>
          <w:rStyle w:val="HideTWBExt"/>
        </w:rPr>
        <w:t>&lt;Article&gt;</w:t>
      </w:r>
      <w:r w:rsidRPr="004E1D16">
        <w:t>N.º 7</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0369749" w14:textId="77777777" w:rsidTr="003D13BF">
        <w:trPr>
          <w:trHeight w:hRule="exact" w:val="240"/>
          <w:jc w:val="center"/>
        </w:trPr>
        <w:tc>
          <w:tcPr>
            <w:tcW w:w="9752" w:type="dxa"/>
            <w:gridSpan w:val="2"/>
            <w:tcBorders>
              <w:top w:val="nil"/>
              <w:left w:val="nil"/>
              <w:bottom w:val="nil"/>
              <w:right w:val="nil"/>
            </w:tcBorders>
          </w:tcPr>
          <w:p w14:paraId="105461BF" w14:textId="77777777" w:rsidR="009612B6" w:rsidRPr="004E1D16" w:rsidRDefault="009612B6" w:rsidP="003D13BF"/>
        </w:tc>
      </w:tr>
      <w:tr w:rsidR="009612B6" w:rsidRPr="004E1D16" w14:paraId="7D4CB6FD" w14:textId="77777777" w:rsidTr="003D13BF">
        <w:trPr>
          <w:trHeight w:val="240"/>
          <w:jc w:val="center"/>
        </w:trPr>
        <w:tc>
          <w:tcPr>
            <w:tcW w:w="4876" w:type="dxa"/>
            <w:tcBorders>
              <w:top w:val="nil"/>
              <w:left w:val="nil"/>
              <w:bottom w:val="nil"/>
              <w:right w:val="nil"/>
            </w:tcBorders>
          </w:tcPr>
          <w:p w14:paraId="1956762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4FF9D92" w14:textId="77777777" w:rsidR="009612B6" w:rsidRPr="004E1D16" w:rsidRDefault="009612B6" w:rsidP="003D13BF">
            <w:pPr>
              <w:pStyle w:val="AmColumnHeading"/>
            </w:pPr>
            <w:r w:rsidRPr="004E1D16">
              <w:t>Alteração</w:t>
            </w:r>
          </w:p>
        </w:tc>
      </w:tr>
      <w:tr w:rsidR="009612B6" w:rsidRPr="004E1D16" w14:paraId="08E7B3DE" w14:textId="77777777" w:rsidTr="003D13BF">
        <w:trPr>
          <w:jc w:val="center"/>
        </w:trPr>
        <w:tc>
          <w:tcPr>
            <w:tcW w:w="4876" w:type="dxa"/>
            <w:tcBorders>
              <w:top w:val="nil"/>
              <w:left w:val="nil"/>
              <w:bottom w:val="nil"/>
              <w:right w:val="nil"/>
            </w:tcBorders>
          </w:tcPr>
          <w:p w14:paraId="0314F6A9" w14:textId="77777777" w:rsidR="009612B6" w:rsidRPr="004E1D16" w:rsidRDefault="009612B6" w:rsidP="003D13BF">
            <w:pPr>
              <w:pStyle w:val="Normal6a"/>
            </w:pPr>
          </w:p>
        </w:tc>
        <w:tc>
          <w:tcPr>
            <w:tcW w:w="4876" w:type="dxa"/>
            <w:tcBorders>
              <w:top w:val="nil"/>
              <w:left w:val="nil"/>
              <w:bottom w:val="nil"/>
              <w:right w:val="nil"/>
            </w:tcBorders>
          </w:tcPr>
          <w:p w14:paraId="5647507D" w14:textId="3C075771" w:rsidR="009612B6" w:rsidRPr="004E1D16" w:rsidRDefault="009612B6" w:rsidP="003D13BF">
            <w:pPr>
              <w:pStyle w:val="Normal6a"/>
            </w:pPr>
            <w:r w:rsidRPr="004E1D16">
              <w:rPr>
                <w:b/>
                <w:i/>
              </w:rPr>
              <w:t>7</w:t>
            </w:r>
            <w:r w:rsidR="00AC61B3">
              <w:rPr>
                <w:b/>
                <w:i/>
              </w:rPr>
              <w:noBreakHyphen/>
            </w:r>
            <w:r w:rsidRPr="004E1D16">
              <w:rPr>
                <w:b/>
                <w:i/>
              </w:rPr>
              <w:t>A.</w:t>
            </w:r>
            <w:r w:rsidRPr="004E1D16">
              <w:tab/>
            </w:r>
            <w:r w:rsidRPr="004E1D16">
              <w:rPr>
                <w:b/>
                <w:i/>
              </w:rPr>
              <w:t xml:space="preserve">Salienta a necessidade de prosseguir as iniciativas da UE para fazer face à escassez de competências, como a Agenda de Competências para a Europa, a União das Competências, o Pacto para as Competências, a ALMA e as Academias de Impacto Zero; apela, em particular, ao reforço das políticas ativas </w:t>
            </w:r>
            <w:r w:rsidRPr="004E1D16">
              <w:rPr>
                <w:b/>
                <w:i/>
              </w:rPr>
              <w:lastRenderedPageBreak/>
              <w:t>do mercado de trabalho, das contas individuais de aprendizagem e das microcredenciais, visando a mão de obra inativa e os grupos com baixa participação no mercado de trabalho; insta ainda a Comissão a apresentar soluções concretas para a escassez de competências no próximo pacote relativo à mobilidade laboral justa;</w:t>
            </w:r>
          </w:p>
        </w:tc>
      </w:tr>
    </w:tbl>
    <w:p w14:paraId="3BEBF7B5"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68AAD19" w14:textId="77777777" w:rsidR="009612B6" w:rsidRPr="004E1D16" w:rsidRDefault="009612B6" w:rsidP="009612B6">
      <w:r w:rsidRPr="004E1D16">
        <w:rPr>
          <w:rStyle w:val="HideTWBExt"/>
        </w:rPr>
        <w:t>&lt;/Amend&gt;</w:t>
      </w:r>
    </w:p>
    <w:p w14:paraId="2228016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245</w:t>
      </w:r>
      <w:r w:rsidRPr="004E1D16">
        <w:rPr>
          <w:rStyle w:val="HideTWBExt"/>
        </w:rPr>
        <w:t>&lt;/NumAm&gt;</w:t>
      </w:r>
    </w:p>
    <w:p w14:paraId="73CBAAEE"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676961B9" w14:textId="77777777" w:rsidR="009612B6" w:rsidRPr="004E1D16" w:rsidRDefault="009612B6" w:rsidP="009612B6">
      <w:pPr>
        <w:pStyle w:val="NormalBold"/>
      </w:pPr>
      <w:r w:rsidRPr="004E1D16">
        <w:rPr>
          <w:rStyle w:val="HideTWBExt"/>
          <w:b w:val="0"/>
        </w:rPr>
        <w:t>&lt;/RepeatBlock-By&gt;</w:t>
      </w:r>
    </w:p>
    <w:p w14:paraId="50D6DA6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D84DC2F" w14:textId="53565A0A" w:rsidR="009612B6" w:rsidRPr="004E1D16" w:rsidRDefault="009612B6" w:rsidP="009612B6">
      <w:pPr>
        <w:pStyle w:val="NormalBold"/>
      </w:pPr>
      <w:r w:rsidRPr="004E1D16">
        <w:rPr>
          <w:rStyle w:val="HideTWBExt"/>
        </w:rPr>
        <w:t>&lt;Article&gt;</w:t>
      </w:r>
      <w:r w:rsidRPr="004E1D16">
        <w:t>N.º 7</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DEFE7D2" w14:textId="77777777" w:rsidTr="003D13BF">
        <w:trPr>
          <w:trHeight w:hRule="exact" w:val="240"/>
          <w:jc w:val="center"/>
        </w:trPr>
        <w:tc>
          <w:tcPr>
            <w:tcW w:w="9752" w:type="dxa"/>
            <w:gridSpan w:val="2"/>
            <w:tcBorders>
              <w:top w:val="nil"/>
              <w:left w:val="nil"/>
              <w:bottom w:val="nil"/>
              <w:right w:val="nil"/>
            </w:tcBorders>
          </w:tcPr>
          <w:p w14:paraId="4CFFD735" w14:textId="77777777" w:rsidR="009612B6" w:rsidRPr="004E1D16" w:rsidRDefault="009612B6" w:rsidP="003D13BF"/>
        </w:tc>
      </w:tr>
      <w:tr w:rsidR="009612B6" w:rsidRPr="004E1D16" w14:paraId="1942AEBC" w14:textId="77777777" w:rsidTr="003D13BF">
        <w:trPr>
          <w:trHeight w:val="240"/>
          <w:jc w:val="center"/>
        </w:trPr>
        <w:tc>
          <w:tcPr>
            <w:tcW w:w="4876" w:type="dxa"/>
            <w:tcBorders>
              <w:top w:val="nil"/>
              <w:left w:val="nil"/>
              <w:bottom w:val="nil"/>
              <w:right w:val="nil"/>
            </w:tcBorders>
          </w:tcPr>
          <w:p w14:paraId="479D156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04B7133" w14:textId="77777777" w:rsidR="009612B6" w:rsidRPr="004E1D16" w:rsidRDefault="009612B6" w:rsidP="003D13BF">
            <w:pPr>
              <w:pStyle w:val="AmColumnHeading"/>
            </w:pPr>
            <w:r w:rsidRPr="004E1D16">
              <w:t>Alteração</w:t>
            </w:r>
          </w:p>
        </w:tc>
      </w:tr>
      <w:tr w:rsidR="009612B6" w:rsidRPr="004E1D16" w14:paraId="1ACFAE09" w14:textId="77777777" w:rsidTr="003D13BF">
        <w:trPr>
          <w:jc w:val="center"/>
        </w:trPr>
        <w:tc>
          <w:tcPr>
            <w:tcW w:w="4876" w:type="dxa"/>
            <w:tcBorders>
              <w:top w:val="nil"/>
              <w:left w:val="nil"/>
              <w:bottom w:val="nil"/>
              <w:right w:val="nil"/>
            </w:tcBorders>
          </w:tcPr>
          <w:p w14:paraId="2E3629DB" w14:textId="77777777" w:rsidR="009612B6" w:rsidRPr="004E1D16" w:rsidRDefault="009612B6" w:rsidP="003D13BF">
            <w:pPr>
              <w:pStyle w:val="Normal6a"/>
            </w:pPr>
          </w:p>
        </w:tc>
        <w:tc>
          <w:tcPr>
            <w:tcW w:w="4876" w:type="dxa"/>
            <w:tcBorders>
              <w:top w:val="nil"/>
              <w:left w:val="nil"/>
              <w:bottom w:val="nil"/>
              <w:right w:val="nil"/>
            </w:tcBorders>
          </w:tcPr>
          <w:p w14:paraId="6EF07BF1" w14:textId="65C9FE17" w:rsidR="009612B6" w:rsidRPr="004E1D16" w:rsidRDefault="009612B6" w:rsidP="003D13BF">
            <w:pPr>
              <w:pStyle w:val="Normal6a"/>
            </w:pPr>
            <w:r w:rsidRPr="004E1D16">
              <w:rPr>
                <w:b/>
                <w:i/>
              </w:rPr>
              <w:t>7</w:t>
            </w:r>
            <w:r w:rsidR="00AC61B3">
              <w:rPr>
                <w:b/>
                <w:i/>
              </w:rPr>
              <w:noBreakHyphen/>
            </w:r>
            <w:r w:rsidRPr="004E1D16">
              <w:rPr>
                <w:b/>
                <w:i/>
              </w:rPr>
              <w:t>A.</w:t>
            </w:r>
            <w:r w:rsidRPr="004E1D16">
              <w:tab/>
            </w:r>
            <w:r w:rsidRPr="004E1D16">
              <w:rPr>
                <w:b/>
                <w:i/>
              </w:rPr>
              <w:t>Salienta que o investimento numa educação inclusiva e acessível desde a primeira infância é uma condição prévia para o desenvolvimento de uma mão de obra qualificada, a promoção da mobilidade social, a redução da pobreza e a garantia de que todas as pessoas têm oportunidades de participar plenamente no mercado de trabalho e na sociedade;</w:t>
            </w:r>
          </w:p>
        </w:tc>
      </w:tr>
    </w:tbl>
    <w:p w14:paraId="2C544EE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963161C" w14:textId="77777777" w:rsidR="009612B6" w:rsidRPr="004E1D16" w:rsidRDefault="009612B6" w:rsidP="009612B6">
      <w:r w:rsidRPr="004E1D16">
        <w:rPr>
          <w:rStyle w:val="HideTWBExt"/>
        </w:rPr>
        <w:t>&lt;/Amend&gt;</w:t>
      </w:r>
    </w:p>
    <w:p w14:paraId="0B28E03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246</w:t>
      </w:r>
      <w:r w:rsidRPr="004E1D16">
        <w:rPr>
          <w:rStyle w:val="HideTWBExt"/>
        </w:rPr>
        <w:t>&lt;/NumAm&gt;</w:t>
      </w:r>
    </w:p>
    <w:p w14:paraId="3A2E25B3"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176912B4" w14:textId="77777777" w:rsidR="009612B6" w:rsidRPr="004E1D16" w:rsidRDefault="009612B6" w:rsidP="009612B6">
      <w:pPr>
        <w:pStyle w:val="NormalBold"/>
      </w:pPr>
      <w:r w:rsidRPr="004E1D16">
        <w:rPr>
          <w:rStyle w:val="HideTWBExt"/>
          <w:b w:val="0"/>
        </w:rPr>
        <w:t>&lt;/RepeatBlock-By&gt;</w:t>
      </w:r>
    </w:p>
    <w:p w14:paraId="34FF529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2104478" w14:textId="6DE1463B" w:rsidR="009612B6" w:rsidRPr="004E1D16" w:rsidRDefault="009612B6" w:rsidP="009612B6">
      <w:pPr>
        <w:pStyle w:val="NormalBold"/>
      </w:pPr>
      <w:r w:rsidRPr="004E1D16">
        <w:rPr>
          <w:rStyle w:val="HideTWBExt"/>
        </w:rPr>
        <w:t>&lt;Article&gt;</w:t>
      </w:r>
      <w:r w:rsidRPr="004E1D16">
        <w:t>N.º 7</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74CA8F6" w14:textId="77777777" w:rsidTr="003D13BF">
        <w:trPr>
          <w:trHeight w:hRule="exact" w:val="240"/>
          <w:jc w:val="center"/>
        </w:trPr>
        <w:tc>
          <w:tcPr>
            <w:tcW w:w="9752" w:type="dxa"/>
            <w:gridSpan w:val="2"/>
            <w:tcBorders>
              <w:top w:val="nil"/>
              <w:left w:val="nil"/>
              <w:bottom w:val="nil"/>
              <w:right w:val="nil"/>
            </w:tcBorders>
          </w:tcPr>
          <w:p w14:paraId="051F92BA" w14:textId="77777777" w:rsidR="009612B6" w:rsidRPr="004E1D16" w:rsidRDefault="009612B6" w:rsidP="003D13BF"/>
        </w:tc>
      </w:tr>
      <w:tr w:rsidR="009612B6" w:rsidRPr="004E1D16" w14:paraId="02A77D14" w14:textId="77777777" w:rsidTr="003D13BF">
        <w:trPr>
          <w:trHeight w:val="240"/>
          <w:jc w:val="center"/>
        </w:trPr>
        <w:tc>
          <w:tcPr>
            <w:tcW w:w="4876" w:type="dxa"/>
            <w:tcBorders>
              <w:top w:val="nil"/>
              <w:left w:val="nil"/>
              <w:bottom w:val="nil"/>
              <w:right w:val="nil"/>
            </w:tcBorders>
          </w:tcPr>
          <w:p w14:paraId="42FAB27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69D7BEA" w14:textId="77777777" w:rsidR="009612B6" w:rsidRPr="004E1D16" w:rsidRDefault="009612B6" w:rsidP="003D13BF">
            <w:pPr>
              <w:pStyle w:val="AmColumnHeading"/>
            </w:pPr>
            <w:r w:rsidRPr="004E1D16">
              <w:t>Alteração</w:t>
            </w:r>
          </w:p>
        </w:tc>
      </w:tr>
      <w:tr w:rsidR="009612B6" w:rsidRPr="004E1D16" w14:paraId="5B078DFA" w14:textId="77777777" w:rsidTr="003D13BF">
        <w:trPr>
          <w:jc w:val="center"/>
        </w:trPr>
        <w:tc>
          <w:tcPr>
            <w:tcW w:w="4876" w:type="dxa"/>
            <w:tcBorders>
              <w:top w:val="nil"/>
              <w:left w:val="nil"/>
              <w:bottom w:val="nil"/>
              <w:right w:val="nil"/>
            </w:tcBorders>
          </w:tcPr>
          <w:p w14:paraId="6E761D2A" w14:textId="77777777" w:rsidR="009612B6" w:rsidRPr="004E1D16" w:rsidRDefault="009612B6" w:rsidP="003D13BF">
            <w:pPr>
              <w:pStyle w:val="Normal6a"/>
            </w:pPr>
          </w:p>
        </w:tc>
        <w:tc>
          <w:tcPr>
            <w:tcW w:w="4876" w:type="dxa"/>
            <w:tcBorders>
              <w:top w:val="nil"/>
              <w:left w:val="nil"/>
              <w:bottom w:val="nil"/>
              <w:right w:val="nil"/>
            </w:tcBorders>
          </w:tcPr>
          <w:p w14:paraId="4449B73E" w14:textId="0147277C" w:rsidR="009612B6" w:rsidRPr="004E1D16" w:rsidRDefault="009612B6" w:rsidP="003D13BF">
            <w:pPr>
              <w:pStyle w:val="Normal6a"/>
            </w:pPr>
            <w:r w:rsidRPr="004E1D16">
              <w:rPr>
                <w:b/>
                <w:i/>
              </w:rPr>
              <w:t>7</w:t>
            </w:r>
            <w:r w:rsidR="00AC61B3">
              <w:rPr>
                <w:b/>
                <w:i/>
              </w:rPr>
              <w:noBreakHyphen/>
            </w:r>
            <w:r w:rsidRPr="004E1D16">
              <w:rPr>
                <w:b/>
                <w:i/>
              </w:rPr>
              <w:t>A.</w:t>
            </w:r>
            <w:r w:rsidRPr="004E1D16">
              <w:tab/>
            </w:r>
            <w:r w:rsidRPr="004E1D16">
              <w:rPr>
                <w:b/>
                <w:i/>
              </w:rPr>
              <w:t xml:space="preserve">Reconhece que a migração legal e o reconhecimento simplificado das qualificações estrangeiras são instrumentos eficazes para fazer face à </w:t>
            </w:r>
            <w:r w:rsidRPr="004E1D16">
              <w:rPr>
                <w:b/>
                <w:i/>
              </w:rPr>
              <w:lastRenderedPageBreak/>
              <w:t>escassez de mão de obra e de competências e apela à sua inclusão nas opções nacionais de reforma;</w:t>
            </w:r>
          </w:p>
        </w:tc>
      </w:tr>
    </w:tbl>
    <w:p w14:paraId="4BDEA27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70B5F43" w14:textId="77777777" w:rsidR="009612B6" w:rsidRPr="004E1D16" w:rsidRDefault="009612B6" w:rsidP="009612B6">
      <w:r w:rsidRPr="004E1D16">
        <w:rPr>
          <w:rStyle w:val="HideTWBExt"/>
        </w:rPr>
        <w:t>&lt;/Amend&gt;</w:t>
      </w:r>
    </w:p>
    <w:p w14:paraId="30EAC01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247</w:t>
      </w:r>
      <w:r w:rsidRPr="004E1D16">
        <w:rPr>
          <w:rStyle w:val="HideTWBExt"/>
        </w:rPr>
        <w:t>&lt;/NumAm&gt;</w:t>
      </w:r>
    </w:p>
    <w:p w14:paraId="38D85151"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5DB46488"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6C819E4E" w14:textId="77777777" w:rsidR="009612B6" w:rsidRPr="004E1D16" w:rsidRDefault="009612B6" w:rsidP="009612B6">
      <w:pPr>
        <w:pStyle w:val="NormalBold"/>
      </w:pPr>
      <w:r w:rsidRPr="004E1D16">
        <w:rPr>
          <w:rStyle w:val="HideTWBExt"/>
          <w:b w:val="0"/>
        </w:rPr>
        <w:t>&lt;/RepeatBlock-By&gt;</w:t>
      </w:r>
    </w:p>
    <w:p w14:paraId="43A2FB9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E99AC6F" w14:textId="3BE22CD6" w:rsidR="009612B6" w:rsidRPr="004E1D16" w:rsidRDefault="009612B6" w:rsidP="009612B6">
      <w:pPr>
        <w:pStyle w:val="NormalBold"/>
      </w:pPr>
      <w:r w:rsidRPr="004E1D16">
        <w:rPr>
          <w:rStyle w:val="HideTWBExt"/>
        </w:rPr>
        <w:t>&lt;Article&gt;</w:t>
      </w:r>
      <w:r w:rsidRPr="004E1D16">
        <w:t>N.º 7</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8AC1D30" w14:textId="77777777" w:rsidTr="003D13BF">
        <w:trPr>
          <w:trHeight w:hRule="exact" w:val="240"/>
          <w:jc w:val="center"/>
        </w:trPr>
        <w:tc>
          <w:tcPr>
            <w:tcW w:w="9752" w:type="dxa"/>
            <w:gridSpan w:val="2"/>
            <w:tcBorders>
              <w:top w:val="nil"/>
              <w:left w:val="nil"/>
              <w:bottom w:val="nil"/>
              <w:right w:val="nil"/>
            </w:tcBorders>
          </w:tcPr>
          <w:p w14:paraId="48791875" w14:textId="77777777" w:rsidR="009612B6" w:rsidRPr="004E1D16" w:rsidRDefault="009612B6" w:rsidP="003D13BF"/>
        </w:tc>
      </w:tr>
      <w:tr w:rsidR="009612B6" w:rsidRPr="004E1D16" w14:paraId="29FA6707" w14:textId="77777777" w:rsidTr="003D13BF">
        <w:trPr>
          <w:trHeight w:val="240"/>
          <w:jc w:val="center"/>
        </w:trPr>
        <w:tc>
          <w:tcPr>
            <w:tcW w:w="4876" w:type="dxa"/>
            <w:tcBorders>
              <w:top w:val="nil"/>
              <w:left w:val="nil"/>
              <w:bottom w:val="nil"/>
              <w:right w:val="nil"/>
            </w:tcBorders>
          </w:tcPr>
          <w:p w14:paraId="2DE8AEB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283EBD0" w14:textId="77777777" w:rsidR="009612B6" w:rsidRPr="004E1D16" w:rsidRDefault="009612B6" w:rsidP="003D13BF">
            <w:pPr>
              <w:pStyle w:val="AmColumnHeading"/>
            </w:pPr>
            <w:r w:rsidRPr="004E1D16">
              <w:t>Alteração</w:t>
            </w:r>
          </w:p>
        </w:tc>
      </w:tr>
      <w:tr w:rsidR="009612B6" w:rsidRPr="004E1D16" w14:paraId="4ED5A0B5" w14:textId="77777777" w:rsidTr="003D13BF">
        <w:trPr>
          <w:jc w:val="center"/>
        </w:trPr>
        <w:tc>
          <w:tcPr>
            <w:tcW w:w="4876" w:type="dxa"/>
            <w:tcBorders>
              <w:top w:val="nil"/>
              <w:left w:val="nil"/>
              <w:bottom w:val="nil"/>
              <w:right w:val="nil"/>
            </w:tcBorders>
          </w:tcPr>
          <w:p w14:paraId="064F3091" w14:textId="77777777" w:rsidR="009612B6" w:rsidRPr="004E1D16" w:rsidRDefault="009612B6" w:rsidP="003D13BF">
            <w:pPr>
              <w:pStyle w:val="Normal6a"/>
            </w:pPr>
          </w:p>
        </w:tc>
        <w:tc>
          <w:tcPr>
            <w:tcW w:w="4876" w:type="dxa"/>
            <w:tcBorders>
              <w:top w:val="nil"/>
              <w:left w:val="nil"/>
              <w:bottom w:val="nil"/>
              <w:right w:val="nil"/>
            </w:tcBorders>
          </w:tcPr>
          <w:p w14:paraId="2706E6EC" w14:textId="60B0A8CD" w:rsidR="009612B6" w:rsidRPr="004E1D16" w:rsidRDefault="009612B6" w:rsidP="003D13BF">
            <w:pPr>
              <w:pStyle w:val="Normal6a"/>
            </w:pPr>
            <w:r w:rsidRPr="004E1D16">
              <w:rPr>
                <w:b/>
                <w:i/>
              </w:rPr>
              <w:t>7</w:t>
            </w:r>
            <w:r w:rsidR="00AC61B3">
              <w:rPr>
                <w:b/>
                <w:i/>
              </w:rPr>
              <w:noBreakHyphen/>
            </w:r>
            <w:r w:rsidRPr="004E1D16">
              <w:rPr>
                <w:b/>
                <w:i/>
              </w:rPr>
              <w:t>A.</w:t>
            </w:r>
            <w:r w:rsidRPr="004E1D16">
              <w:tab/>
            </w:r>
            <w:r w:rsidRPr="004E1D16">
              <w:rPr>
                <w:b/>
                <w:i/>
              </w:rPr>
              <w:t>Congratula</w:t>
            </w:r>
            <w:r w:rsidR="00AC61B3">
              <w:rPr>
                <w:b/>
                <w:i/>
              </w:rPr>
              <w:noBreakHyphen/>
            </w:r>
            <w:r w:rsidRPr="004E1D16">
              <w:rPr>
                <w:b/>
                <w:i/>
              </w:rPr>
              <w:t>se com a proposta de recomendação do Conselho sobre o capital humano na União Europeia; salienta a necessidade de os Estados</w:t>
            </w:r>
            <w:r w:rsidR="00AC61B3">
              <w:rPr>
                <w:b/>
                <w:i/>
              </w:rPr>
              <w:noBreakHyphen/>
            </w:r>
            <w:r w:rsidRPr="004E1D16">
              <w:rPr>
                <w:b/>
                <w:i/>
              </w:rPr>
              <w:t>Membros aumentarem a despesa pública com a educação e as competências; </w:t>
            </w:r>
          </w:p>
        </w:tc>
      </w:tr>
    </w:tbl>
    <w:p w14:paraId="748329B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6E3B215" w14:textId="77777777" w:rsidR="009612B6" w:rsidRPr="004E1D16" w:rsidRDefault="009612B6" w:rsidP="009612B6">
      <w:r w:rsidRPr="004E1D16">
        <w:rPr>
          <w:rStyle w:val="HideTWBExt"/>
        </w:rPr>
        <w:t>&lt;/Amend&gt;</w:t>
      </w:r>
    </w:p>
    <w:p w14:paraId="3A4CA7A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248</w:t>
      </w:r>
      <w:r w:rsidRPr="004E1D16">
        <w:rPr>
          <w:rStyle w:val="HideTWBExt"/>
        </w:rPr>
        <w:t>&lt;/NumAm&gt;</w:t>
      </w:r>
    </w:p>
    <w:p w14:paraId="29C99D5F"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36A71337" w14:textId="77777777" w:rsidR="009612B6" w:rsidRPr="004E1D16" w:rsidRDefault="009612B6" w:rsidP="009612B6">
      <w:pPr>
        <w:pStyle w:val="NormalBold"/>
      </w:pPr>
      <w:r w:rsidRPr="004E1D16">
        <w:rPr>
          <w:rStyle w:val="HideTWBExt"/>
          <w:b w:val="0"/>
        </w:rPr>
        <w:t>&lt;/RepeatBlock-By&gt;</w:t>
      </w:r>
    </w:p>
    <w:p w14:paraId="4298E65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C89A3F" w14:textId="256AE627" w:rsidR="009612B6" w:rsidRPr="004E1D16" w:rsidRDefault="009612B6" w:rsidP="009612B6">
      <w:pPr>
        <w:pStyle w:val="NormalBold"/>
      </w:pPr>
      <w:r w:rsidRPr="004E1D16">
        <w:rPr>
          <w:rStyle w:val="HideTWBExt"/>
        </w:rPr>
        <w:t>&lt;Article&gt;</w:t>
      </w:r>
      <w:r w:rsidRPr="004E1D16">
        <w:t>N.º 7</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2D9D38C" w14:textId="77777777" w:rsidTr="003D13BF">
        <w:trPr>
          <w:trHeight w:hRule="exact" w:val="240"/>
          <w:jc w:val="center"/>
        </w:trPr>
        <w:tc>
          <w:tcPr>
            <w:tcW w:w="9752" w:type="dxa"/>
            <w:gridSpan w:val="2"/>
            <w:tcBorders>
              <w:top w:val="nil"/>
              <w:left w:val="nil"/>
              <w:bottom w:val="nil"/>
              <w:right w:val="nil"/>
            </w:tcBorders>
          </w:tcPr>
          <w:p w14:paraId="70D26782" w14:textId="77777777" w:rsidR="009612B6" w:rsidRPr="004E1D16" w:rsidRDefault="009612B6" w:rsidP="003D13BF"/>
        </w:tc>
      </w:tr>
      <w:tr w:rsidR="009612B6" w:rsidRPr="004E1D16" w14:paraId="7446228A" w14:textId="77777777" w:rsidTr="003D13BF">
        <w:trPr>
          <w:trHeight w:val="240"/>
          <w:jc w:val="center"/>
        </w:trPr>
        <w:tc>
          <w:tcPr>
            <w:tcW w:w="4876" w:type="dxa"/>
            <w:tcBorders>
              <w:top w:val="nil"/>
              <w:left w:val="nil"/>
              <w:bottom w:val="nil"/>
              <w:right w:val="nil"/>
            </w:tcBorders>
          </w:tcPr>
          <w:p w14:paraId="09957C4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6CE52AA" w14:textId="77777777" w:rsidR="009612B6" w:rsidRPr="004E1D16" w:rsidRDefault="009612B6" w:rsidP="003D13BF">
            <w:pPr>
              <w:pStyle w:val="AmColumnHeading"/>
            </w:pPr>
            <w:r w:rsidRPr="004E1D16">
              <w:t>Alteração</w:t>
            </w:r>
          </w:p>
        </w:tc>
      </w:tr>
      <w:tr w:rsidR="009612B6" w:rsidRPr="004E1D16" w14:paraId="4D7304F8" w14:textId="77777777" w:rsidTr="003D13BF">
        <w:trPr>
          <w:jc w:val="center"/>
        </w:trPr>
        <w:tc>
          <w:tcPr>
            <w:tcW w:w="4876" w:type="dxa"/>
            <w:tcBorders>
              <w:top w:val="nil"/>
              <w:left w:val="nil"/>
              <w:bottom w:val="nil"/>
              <w:right w:val="nil"/>
            </w:tcBorders>
          </w:tcPr>
          <w:p w14:paraId="41A7FFB8" w14:textId="77777777" w:rsidR="009612B6" w:rsidRPr="004E1D16" w:rsidRDefault="009612B6" w:rsidP="003D13BF">
            <w:pPr>
              <w:pStyle w:val="Normal6a"/>
            </w:pPr>
          </w:p>
        </w:tc>
        <w:tc>
          <w:tcPr>
            <w:tcW w:w="4876" w:type="dxa"/>
            <w:tcBorders>
              <w:top w:val="nil"/>
              <w:left w:val="nil"/>
              <w:bottom w:val="nil"/>
              <w:right w:val="nil"/>
            </w:tcBorders>
          </w:tcPr>
          <w:p w14:paraId="650A0BC9" w14:textId="1A238AE4" w:rsidR="009612B6" w:rsidRPr="004E1D16" w:rsidRDefault="009612B6" w:rsidP="003D13BF">
            <w:pPr>
              <w:pStyle w:val="Normal6a"/>
            </w:pPr>
            <w:r w:rsidRPr="004E1D16">
              <w:rPr>
                <w:b/>
                <w:i/>
              </w:rPr>
              <w:t>7</w:t>
            </w:r>
            <w:r w:rsidR="00AC61B3">
              <w:rPr>
                <w:b/>
                <w:i/>
              </w:rPr>
              <w:noBreakHyphen/>
            </w:r>
            <w:r w:rsidRPr="004E1D16">
              <w:rPr>
                <w:b/>
                <w:i/>
              </w:rPr>
              <w:t>B.</w:t>
            </w:r>
            <w:r w:rsidRPr="004E1D16">
              <w:tab/>
            </w:r>
            <w:r w:rsidRPr="004E1D16">
              <w:rPr>
                <w:b/>
                <w:i/>
              </w:rPr>
              <w:t xml:space="preserve">Salienta que os jovens trabalham de forma desproporcionada em formas atípicas de emprego, trabalho a tempo parcial, contratos sazonais e precários e trabalho não declarado; realça que, com uma combinação de instrumentos, a UE deve reforçar e adotar políticas mais rigorosas para pôr termo à precariedade, nomeadamente impedindo os empregadores de recorrerem a práticas abusivas e falsos estágios, contratos sem </w:t>
            </w:r>
            <w:r w:rsidRPr="004E1D16">
              <w:rPr>
                <w:b/>
                <w:i/>
              </w:rPr>
              <w:lastRenderedPageBreak/>
              <w:t>especificação do horário de trabalho ou contratos a termo para funções essencialmente permanentes; preconiza, neste contexto, a intensificação de esforços para aplicar a Garantia para a Juventude, assegurando recursos suficientes para ações específicas e reformas estruturais que apoiem o emprego de qualidade dos jovens, o ensino e a formação profissionais, em particular através de estágios e aprendizagens remunerados e de elevada qualidade, e facilitem a transição da escola para o trabalho, a reintegração no ensino ou na formação e a educação de segunda oportunidade;</w:t>
            </w:r>
          </w:p>
        </w:tc>
      </w:tr>
    </w:tbl>
    <w:p w14:paraId="50928DF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15CF77A" w14:textId="77777777" w:rsidR="009612B6" w:rsidRPr="004E1D16" w:rsidRDefault="009612B6" w:rsidP="009612B6">
      <w:r w:rsidRPr="004E1D16">
        <w:rPr>
          <w:rStyle w:val="HideTWBExt"/>
        </w:rPr>
        <w:t>&lt;/Amend&gt;</w:t>
      </w:r>
    </w:p>
    <w:p w14:paraId="122E76E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249</w:t>
      </w:r>
      <w:r w:rsidRPr="004E1D16">
        <w:rPr>
          <w:rStyle w:val="HideTWBExt"/>
        </w:rPr>
        <w:t>&lt;/NumAm&gt;</w:t>
      </w:r>
    </w:p>
    <w:p w14:paraId="1B93F2C7"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5D58FFE" w14:textId="77777777" w:rsidR="009612B6" w:rsidRPr="004E1D16" w:rsidRDefault="009612B6" w:rsidP="009612B6">
      <w:pPr>
        <w:pStyle w:val="NormalBold"/>
      </w:pPr>
      <w:r w:rsidRPr="004E1D16">
        <w:rPr>
          <w:rStyle w:val="HideTWBExt"/>
          <w:b w:val="0"/>
        </w:rPr>
        <w:t>&lt;/RepeatBlock-By&gt;</w:t>
      </w:r>
    </w:p>
    <w:p w14:paraId="3D01B2A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52E9C8A" w14:textId="288645E4" w:rsidR="009612B6" w:rsidRPr="004E1D16" w:rsidRDefault="009612B6" w:rsidP="009612B6">
      <w:pPr>
        <w:pStyle w:val="NormalBold"/>
      </w:pPr>
      <w:r w:rsidRPr="004E1D16">
        <w:rPr>
          <w:rStyle w:val="HideTWBExt"/>
        </w:rPr>
        <w:t>&lt;Article&gt;</w:t>
      </w:r>
      <w:r w:rsidRPr="004E1D16">
        <w:t>N.º 7</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8D69233" w14:textId="77777777" w:rsidTr="003D13BF">
        <w:trPr>
          <w:trHeight w:hRule="exact" w:val="240"/>
          <w:jc w:val="center"/>
        </w:trPr>
        <w:tc>
          <w:tcPr>
            <w:tcW w:w="9752" w:type="dxa"/>
            <w:gridSpan w:val="2"/>
            <w:tcBorders>
              <w:top w:val="nil"/>
              <w:left w:val="nil"/>
              <w:bottom w:val="nil"/>
              <w:right w:val="nil"/>
            </w:tcBorders>
          </w:tcPr>
          <w:p w14:paraId="683809A3" w14:textId="77777777" w:rsidR="009612B6" w:rsidRPr="004E1D16" w:rsidRDefault="009612B6" w:rsidP="003D13BF"/>
        </w:tc>
      </w:tr>
      <w:tr w:rsidR="009612B6" w:rsidRPr="004E1D16" w14:paraId="05C49881" w14:textId="77777777" w:rsidTr="003D13BF">
        <w:trPr>
          <w:trHeight w:val="240"/>
          <w:jc w:val="center"/>
        </w:trPr>
        <w:tc>
          <w:tcPr>
            <w:tcW w:w="4876" w:type="dxa"/>
            <w:tcBorders>
              <w:top w:val="nil"/>
              <w:left w:val="nil"/>
              <w:bottom w:val="nil"/>
              <w:right w:val="nil"/>
            </w:tcBorders>
          </w:tcPr>
          <w:p w14:paraId="6AB37C2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2AEC4E8" w14:textId="77777777" w:rsidR="009612B6" w:rsidRPr="004E1D16" w:rsidRDefault="009612B6" w:rsidP="003D13BF">
            <w:pPr>
              <w:pStyle w:val="AmColumnHeading"/>
            </w:pPr>
            <w:r w:rsidRPr="004E1D16">
              <w:t>Alteração</w:t>
            </w:r>
          </w:p>
        </w:tc>
      </w:tr>
      <w:tr w:rsidR="009612B6" w:rsidRPr="004E1D16" w14:paraId="75EFBE8F" w14:textId="77777777" w:rsidTr="003D13BF">
        <w:trPr>
          <w:jc w:val="center"/>
        </w:trPr>
        <w:tc>
          <w:tcPr>
            <w:tcW w:w="4876" w:type="dxa"/>
            <w:tcBorders>
              <w:top w:val="nil"/>
              <w:left w:val="nil"/>
              <w:bottom w:val="nil"/>
              <w:right w:val="nil"/>
            </w:tcBorders>
          </w:tcPr>
          <w:p w14:paraId="621B4463" w14:textId="77777777" w:rsidR="009612B6" w:rsidRPr="004E1D16" w:rsidRDefault="009612B6" w:rsidP="003D13BF">
            <w:pPr>
              <w:pStyle w:val="Normal6a"/>
            </w:pPr>
          </w:p>
        </w:tc>
        <w:tc>
          <w:tcPr>
            <w:tcW w:w="4876" w:type="dxa"/>
            <w:tcBorders>
              <w:top w:val="nil"/>
              <w:left w:val="nil"/>
              <w:bottom w:val="nil"/>
              <w:right w:val="nil"/>
            </w:tcBorders>
          </w:tcPr>
          <w:p w14:paraId="4B1B6B49" w14:textId="4B560230" w:rsidR="009612B6" w:rsidRPr="004E1D16" w:rsidRDefault="009612B6" w:rsidP="003D13BF">
            <w:pPr>
              <w:pStyle w:val="Normal6a"/>
            </w:pPr>
            <w:r w:rsidRPr="004E1D16">
              <w:rPr>
                <w:b/>
                <w:i/>
              </w:rPr>
              <w:t>7</w:t>
            </w:r>
            <w:r w:rsidR="00AC61B3">
              <w:rPr>
                <w:b/>
                <w:i/>
              </w:rPr>
              <w:noBreakHyphen/>
            </w:r>
            <w:r w:rsidRPr="004E1D16">
              <w:rPr>
                <w:b/>
                <w:i/>
              </w:rPr>
              <w:t>B.</w:t>
            </w:r>
            <w:r w:rsidRPr="004E1D16">
              <w:tab/>
            </w:r>
            <w:r w:rsidRPr="004E1D16">
              <w:rPr>
                <w:b/>
                <w:i/>
              </w:rPr>
              <w:t>Congratula</w:t>
            </w:r>
            <w:r w:rsidR="00AC61B3">
              <w:rPr>
                <w:b/>
                <w:i/>
              </w:rPr>
              <w:noBreakHyphen/>
            </w:r>
            <w:r w:rsidRPr="004E1D16">
              <w:rPr>
                <w:b/>
                <w:i/>
              </w:rPr>
              <w:t>se com a proposta de recomendação do Conselho sobre o capital humano na União Europeia e com a sua ênfase na resposta à escassez de competências, na utilização de informações sobre competências para a conceção de estratégias em matéria de competências e no desenvolvimento de um vasto conjunto de competências básicas, incluindo a literacia digital, de cidadania e de IA, na preparação para a vida moderna; reconhece que a falta de investimento em capital humano está a travar a inovação, a competitividade na União e a realização de todo o potencial de todos; considera que esta recomendação deve apoiar a dimensão territorial do desenvolvimento do capital humano nos Estados</w:t>
            </w:r>
            <w:r w:rsidR="00AC61B3">
              <w:rPr>
                <w:b/>
                <w:i/>
              </w:rPr>
              <w:noBreakHyphen/>
            </w:r>
            <w:r w:rsidRPr="004E1D16">
              <w:rPr>
                <w:b/>
                <w:i/>
              </w:rPr>
              <w:t xml:space="preserve">Membros, a fim de </w:t>
            </w:r>
            <w:r w:rsidRPr="004E1D16">
              <w:rPr>
                <w:b/>
                <w:i/>
              </w:rPr>
              <w:lastRenderedPageBreak/>
              <w:t>assegurar uma distribuição equitativa da atratividade das regiões para os talentos;</w:t>
            </w:r>
          </w:p>
        </w:tc>
      </w:tr>
    </w:tbl>
    <w:p w14:paraId="096E7B8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E84813D" w14:textId="77777777" w:rsidR="009612B6" w:rsidRPr="004E1D16" w:rsidRDefault="009612B6" w:rsidP="009612B6">
      <w:r w:rsidRPr="004E1D16">
        <w:rPr>
          <w:rStyle w:val="HideTWBExt"/>
        </w:rPr>
        <w:t>&lt;/Amend&gt;</w:t>
      </w:r>
    </w:p>
    <w:p w14:paraId="6768784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250</w:t>
      </w:r>
      <w:r w:rsidRPr="004E1D16">
        <w:rPr>
          <w:rStyle w:val="HideTWBExt"/>
        </w:rPr>
        <w:t>&lt;/NumAm&gt;</w:t>
      </w:r>
    </w:p>
    <w:p w14:paraId="2DDB1C7D"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49E0BDBA" w14:textId="77777777" w:rsidR="009612B6" w:rsidRPr="004E1D16" w:rsidRDefault="009612B6" w:rsidP="009612B6">
      <w:pPr>
        <w:pStyle w:val="NormalBold"/>
      </w:pPr>
      <w:r w:rsidRPr="004E1D16">
        <w:rPr>
          <w:rStyle w:val="HideTWBExt"/>
          <w:b w:val="0"/>
        </w:rPr>
        <w:t>&lt;/RepeatBlock-By&gt;</w:t>
      </w:r>
    </w:p>
    <w:p w14:paraId="4DDB6C0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5CB1742" w14:textId="0CEF3E65" w:rsidR="009612B6" w:rsidRPr="004E1D16" w:rsidRDefault="009612B6" w:rsidP="009612B6">
      <w:pPr>
        <w:pStyle w:val="NormalBold"/>
      </w:pPr>
      <w:r w:rsidRPr="004E1D16">
        <w:rPr>
          <w:rStyle w:val="HideTWBExt"/>
        </w:rPr>
        <w:t>&lt;Article&gt;</w:t>
      </w:r>
      <w:r w:rsidRPr="004E1D16">
        <w:t>N.º 7</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F0B49AD" w14:textId="77777777" w:rsidTr="003D13BF">
        <w:trPr>
          <w:trHeight w:hRule="exact" w:val="240"/>
          <w:jc w:val="center"/>
        </w:trPr>
        <w:tc>
          <w:tcPr>
            <w:tcW w:w="9752" w:type="dxa"/>
            <w:gridSpan w:val="2"/>
            <w:tcBorders>
              <w:top w:val="nil"/>
              <w:left w:val="nil"/>
              <w:bottom w:val="nil"/>
              <w:right w:val="nil"/>
            </w:tcBorders>
          </w:tcPr>
          <w:p w14:paraId="0B484853" w14:textId="77777777" w:rsidR="009612B6" w:rsidRPr="004E1D16" w:rsidRDefault="009612B6" w:rsidP="003D13BF"/>
        </w:tc>
      </w:tr>
      <w:tr w:rsidR="009612B6" w:rsidRPr="004E1D16" w14:paraId="606E5879" w14:textId="77777777" w:rsidTr="003D13BF">
        <w:trPr>
          <w:trHeight w:val="240"/>
          <w:jc w:val="center"/>
        </w:trPr>
        <w:tc>
          <w:tcPr>
            <w:tcW w:w="4876" w:type="dxa"/>
            <w:tcBorders>
              <w:top w:val="nil"/>
              <w:left w:val="nil"/>
              <w:bottom w:val="nil"/>
              <w:right w:val="nil"/>
            </w:tcBorders>
          </w:tcPr>
          <w:p w14:paraId="1F16748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B810A21" w14:textId="77777777" w:rsidR="009612B6" w:rsidRPr="004E1D16" w:rsidRDefault="009612B6" w:rsidP="003D13BF">
            <w:pPr>
              <w:pStyle w:val="AmColumnHeading"/>
            </w:pPr>
            <w:r w:rsidRPr="004E1D16">
              <w:t>Alteração</w:t>
            </w:r>
          </w:p>
        </w:tc>
      </w:tr>
      <w:tr w:rsidR="009612B6" w:rsidRPr="004E1D16" w14:paraId="47E9B6F4" w14:textId="77777777" w:rsidTr="003D13BF">
        <w:trPr>
          <w:jc w:val="center"/>
        </w:trPr>
        <w:tc>
          <w:tcPr>
            <w:tcW w:w="4876" w:type="dxa"/>
            <w:tcBorders>
              <w:top w:val="nil"/>
              <w:left w:val="nil"/>
              <w:bottom w:val="nil"/>
              <w:right w:val="nil"/>
            </w:tcBorders>
          </w:tcPr>
          <w:p w14:paraId="0444F48D" w14:textId="77777777" w:rsidR="009612B6" w:rsidRPr="004E1D16" w:rsidRDefault="009612B6" w:rsidP="003D13BF">
            <w:pPr>
              <w:pStyle w:val="Normal6a"/>
            </w:pPr>
          </w:p>
        </w:tc>
        <w:tc>
          <w:tcPr>
            <w:tcW w:w="4876" w:type="dxa"/>
            <w:tcBorders>
              <w:top w:val="nil"/>
              <w:left w:val="nil"/>
              <w:bottom w:val="nil"/>
              <w:right w:val="nil"/>
            </w:tcBorders>
          </w:tcPr>
          <w:p w14:paraId="6466697C" w14:textId="1FC5987A" w:rsidR="009612B6" w:rsidRPr="004E1D16" w:rsidRDefault="009612B6" w:rsidP="003D13BF">
            <w:pPr>
              <w:pStyle w:val="Normal6a"/>
            </w:pPr>
            <w:r w:rsidRPr="004E1D16">
              <w:rPr>
                <w:b/>
                <w:i/>
              </w:rPr>
              <w:t>7</w:t>
            </w:r>
            <w:r w:rsidR="00AC61B3">
              <w:rPr>
                <w:b/>
                <w:i/>
              </w:rPr>
              <w:noBreakHyphen/>
            </w:r>
            <w:r w:rsidRPr="004E1D16">
              <w:rPr>
                <w:b/>
                <w:i/>
              </w:rPr>
              <w:t>B.</w:t>
            </w:r>
            <w:r w:rsidRPr="004E1D16">
              <w:tab/>
            </w:r>
            <w:r w:rsidRPr="004E1D16">
              <w:rPr>
                <w:b/>
                <w:i/>
              </w:rPr>
              <w:t>Salienta a importância de melhorar a mobilidade laboral no mercado único, reduzindo os obstáculos administrativos e simplificando a coordenação dos direitos de segurança social dos trabalhadores móveis;</w:t>
            </w:r>
          </w:p>
        </w:tc>
      </w:tr>
    </w:tbl>
    <w:p w14:paraId="6C1C809C"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C7ED5F0" w14:textId="77777777" w:rsidR="009612B6" w:rsidRPr="004E1D16" w:rsidRDefault="009612B6" w:rsidP="009612B6">
      <w:r w:rsidRPr="004E1D16">
        <w:rPr>
          <w:rStyle w:val="HideTWBExt"/>
        </w:rPr>
        <w:t>&lt;/Amend&gt;</w:t>
      </w:r>
    </w:p>
    <w:p w14:paraId="1121922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251</w:t>
      </w:r>
      <w:r w:rsidRPr="004E1D16">
        <w:rPr>
          <w:rStyle w:val="HideTWBExt"/>
        </w:rPr>
        <w:t>&lt;/NumAm&gt;</w:t>
      </w:r>
    </w:p>
    <w:p w14:paraId="4FF0525C"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519460BF" w14:textId="77777777" w:rsidR="009612B6" w:rsidRPr="004E1D16" w:rsidRDefault="009612B6" w:rsidP="009612B6">
      <w:pPr>
        <w:pStyle w:val="NormalBold"/>
      </w:pPr>
      <w:r w:rsidRPr="004E1D16">
        <w:rPr>
          <w:rStyle w:val="HideTWBExt"/>
          <w:b w:val="0"/>
        </w:rPr>
        <w:t>&lt;/RepeatBlock-By&gt;</w:t>
      </w:r>
    </w:p>
    <w:p w14:paraId="44506A9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C16B9BD" w14:textId="4D94620B" w:rsidR="009612B6" w:rsidRPr="004E1D16" w:rsidRDefault="009612B6" w:rsidP="009612B6">
      <w:pPr>
        <w:pStyle w:val="NormalBold"/>
      </w:pPr>
      <w:r w:rsidRPr="004E1D16">
        <w:rPr>
          <w:rStyle w:val="HideTWBExt"/>
        </w:rPr>
        <w:t>&lt;Article&gt;</w:t>
      </w:r>
      <w:r w:rsidRPr="004E1D16">
        <w:t>N.º 7</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16AF8C7" w14:textId="77777777" w:rsidTr="003D13BF">
        <w:trPr>
          <w:trHeight w:hRule="exact" w:val="240"/>
          <w:jc w:val="center"/>
        </w:trPr>
        <w:tc>
          <w:tcPr>
            <w:tcW w:w="9752" w:type="dxa"/>
            <w:gridSpan w:val="2"/>
            <w:tcBorders>
              <w:top w:val="nil"/>
              <w:left w:val="nil"/>
              <w:bottom w:val="nil"/>
              <w:right w:val="nil"/>
            </w:tcBorders>
          </w:tcPr>
          <w:p w14:paraId="6EE0640B" w14:textId="77777777" w:rsidR="009612B6" w:rsidRPr="004E1D16" w:rsidRDefault="009612B6" w:rsidP="003D13BF"/>
        </w:tc>
      </w:tr>
      <w:tr w:rsidR="009612B6" w:rsidRPr="004E1D16" w14:paraId="3E1B02E5" w14:textId="77777777" w:rsidTr="003D13BF">
        <w:trPr>
          <w:trHeight w:val="240"/>
          <w:jc w:val="center"/>
        </w:trPr>
        <w:tc>
          <w:tcPr>
            <w:tcW w:w="4876" w:type="dxa"/>
            <w:tcBorders>
              <w:top w:val="nil"/>
              <w:left w:val="nil"/>
              <w:bottom w:val="nil"/>
              <w:right w:val="nil"/>
            </w:tcBorders>
          </w:tcPr>
          <w:p w14:paraId="6FD6AAA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95DC9FF" w14:textId="77777777" w:rsidR="009612B6" w:rsidRPr="004E1D16" w:rsidRDefault="009612B6" w:rsidP="003D13BF">
            <w:pPr>
              <w:pStyle w:val="AmColumnHeading"/>
            </w:pPr>
            <w:r w:rsidRPr="004E1D16">
              <w:t>Alteração</w:t>
            </w:r>
          </w:p>
        </w:tc>
      </w:tr>
      <w:tr w:rsidR="009612B6" w:rsidRPr="004E1D16" w14:paraId="6F1C44B2" w14:textId="77777777" w:rsidTr="003D13BF">
        <w:trPr>
          <w:jc w:val="center"/>
        </w:trPr>
        <w:tc>
          <w:tcPr>
            <w:tcW w:w="4876" w:type="dxa"/>
            <w:tcBorders>
              <w:top w:val="nil"/>
              <w:left w:val="nil"/>
              <w:bottom w:val="nil"/>
              <w:right w:val="nil"/>
            </w:tcBorders>
          </w:tcPr>
          <w:p w14:paraId="2D4ADB11" w14:textId="77777777" w:rsidR="009612B6" w:rsidRPr="004E1D16" w:rsidRDefault="009612B6" w:rsidP="003D13BF">
            <w:pPr>
              <w:pStyle w:val="Normal6a"/>
            </w:pPr>
          </w:p>
        </w:tc>
        <w:tc>
          <w:tcPr>
            <w:tcW w:w="4876" w:type="dxa"/>
            <w:tcBorders>
              <w:top w:val="nil"/>
              <w:left w:val="nil"/>
              <w:bottom w:val="nil"/>
              <w:right w:val="nil"/>
            </w:tcBorders>
          </w:tcPr>
          <w:p w14:paraId="2BC2E6C8" w14:textId="2A5C05F7" w:rsidR="009612B6" w:rsidRPr="004E1D16" w:rsidRDefault="009612B6" w:rsidP="003D13BF">
            <w:pPr>
              <w:pStyle w:val="Normal6a"/>
            </w:pPr>
            <w:r w:rsidRPr="004E1D16">
              <w:rPr>
                <w:b/>
                <w:i/>
              </w:rPr>
              <w:t>7</w:t>
            </w:r>
            <w:r w:rsidR="00AC61B3">
              <w:rPr>
                <w:b/>
                <w:i/>
              </w:rPr>
              <w:noBreakHyphen/>
            </w:r>
            <w:r w:rsidRPr="004E1D16">
              <w:rPr>
                <w:b/>
                <w:i/>
              </w:rPr>
              <w:t>C.</w:t>
            </w:r>
            <w:r w:rsidRPr="004E1D16">
              <w:tab/>
            </w:r>
            <w:r w:rsidRPr="004E1D16">
              <w:rPr>
                <w:b/>
                <w:i/>
              </w:rPr>
              <w:t>Manifesta a sua preocupação com o declínio do desempenho escolar dos jovens, em particular no que respeita às competências básicas e ao número de jovens que abandonam precocemente o ensino e a formação, que continua a ser elevado em vários Estados</w:t>
            </w:r>
            <w:r w:rsidR="00AC61B3">
              <w:rPr>
                <w:b/>
                <w:i/>
              </w:rPr>
              <w:noBreakHyphen/>
            </w:r>
            <w:r w:rsidRPr="004E1D16">
              <w:rPr>
                <w:b/>
                <w:i/>
              </w:rPr>
              <w:t>Membros; recorda que o abandono precoce afeta de forma desproporcionada os ciganos e as pessoas com deficiência e salienta que as dificuldades na infância afetam as oportunidades em fases posteriores da vida; congratula</w:t>
            </w:r>
            <w:r w:rsidR="00AC61B3">
              <w:rPr>
                <w:b/>
                <w:i/>
              </w:rPr>
              <w:noBreakHyphen/>
            </w:r>
            <w:r w:rsidRPr="004E1D16">
              <w:rPr>
                <w:b/>
                <w:i/>
              </w:rPr>
              <w:t xml:space="preserve">se com o anúncio de um plano de ação para as competências básicas e de um Plano Estratégico para o </w:t>
            </w:r>
            <w:r w:rsidRPr="004E1D16">
              <w:rPr>
                <w:b/>
                <w:i/>
              </w:rPr>
              <w:lastRenderedPageBreak/>
              <w:t>Ensino das CTEM; insta os Estados</w:t>
            </w:r>
            <w:r w:rsidR="00AC61B3">
              <w:rPr>
                <w:b/>
                <w:i/>
              </w:rPr>
              <w:noBreakHyphen/>
            </w:r>
            <w:r w:rsidRPr="004E1D16">
              <w:rPr>
                <w:b/>
                <w:i/>
              </w:rPr>
              <w:t>Membros a investirem em programas destinados a dotar os alunos de competências básicas, digitais e transversais e a combaterem o abandono escolar precoce através de sistemas de alerta precoce e de soluções personalizadas; considera que as competências digitais e transversais devem incluir uma componente de pensamento crítico e literacia mediática, para permitir a todos o combate à ameaça da desinformação;</w:t>
            </w:r>
          </w:p>
        </w:tc>
      </w:tr>
    </w:tbl>
    <w:p w14:paraId="2A8449CA"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00F9E3B" w14:textId="77777777" w:rsidR="009612B6" w:rsidRPr="004E1D16" w:rsidRDefault="009612B6" w:rsidP="009612B6">
      <w:r w:rsidRPr="004E1D16">
        <w:rPr>
          <w:rStyle w:val="HideTWBExt"/>
        </w:rPr>
        <w:t>&lt;/Amend&gt;</w:t>
      </w:r>
    </w:p>
    <w:p w14:paraId="395B724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252</w:t>
      </w:r>
      <w:r w:rsidRPr="004E1D16">
        <w:rPr>
          <w:rStyle w:val="HideTWBExt"/>
        </w:rPr>
        <w:t>&lt;/NumAm&gt;</w:t>
      </w:r>
    </w:p>
    <w:p w14:paraId="043C00F6"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0CFD97D1" w14:textId="77777777" w:rsidR="009612B6" w:rsidRPr="004E1D16" w:rsidRDefault="009612B6" w:rsidP="009612B6">
      <w:pPr>
        <w:pStyle w:val="NormalBold"/>
      </w:pPr>
      <w:r w:rsidRPr="004E1D16">
        <w:rPr>
          <w:rStyle w:val="HideTWBExt"/>
          <w:b w:val="0"/>
        </w:rPr>
        <w:t>&lt;/RepeatBlock-By&gt;</w:t>
      </w:r>
    </w:p>
    <w:p w14:paraId="77B5D41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597364D" w14:textId="4CA64F40" w:rsidR="009612B6" w:rsidRPr="004E1D16" w:rsidRDefault="009612B6" w:rsidP="009612B6">
      <w:pPr>
        <w:pStyle w:val="NormalBold"/>
      </w:pPr>
      <w:r w:rsidRPr="004E1D16">
        <w:rPr>
          <w:rStyle w:val="HideTWBExt"/>
        </w:rPr>
        <w:t>&lt;Article&gt;</w:t>
      </w:r>
      <w:r w:rsidRPr="004E1D16">
        <w:t>N.º 7</w:t>
      </w:r>
      <w:r w:rsidR="00AC61B3">
        <w:noBreakHyphen/>
      </w:r>
      <w:r w:rsidRPr="004E1D16">
        <w:t>D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0127419" w14:textId="77777777" w:rsidTr="003D13BF">
        <w:trPr>
          <w:trHeight w:hRule="exact" w:val="240"/>
          <w:jc w:val="center"/>
        </w:trPr>
        <w:tc>
          <w:tcPr>
            <w:tcW w:w="9752" w:type="dxa"/>
            <w:gridSpan w:val="2"/>
            <w:tcBorders>
              <w:top w:val="nil"/>
              <w:left w:val="nil"/>
              <w:bottom w:val="nil"/>
              <w:right w:val="nil"/>
            </w:tcBorders>
          </w:tcPr>
          <w:p w14:paraId="650AF2D3" w14:textId="77777777" w:rsidR="009612B6" w:rsidRPr="004E1D16" w:rsidRDefault="009612B6" w:rsidP="003D13BF"/>
        </w:tc>
      </w:tr>
      <w:tr w:rsidR="009612B6" w:rsidRPr="004E1D16" w14:paraId="00661796" w14:textId="77777777" w:rsidTr="003D13BF">
        <w:trPr>
          <w:trHeight w:val="240"/>
          <w:jc w:val="center"/>
        </w:trPr>
        <w:tc>
          <w:tcPr>
            <w:tcW w:w="4876" w:type="dxa"/>
            <w:tcBorders>
              <w:top w:val="nil"/>
              <w:left w:val="nil"/>
              <w:bottom w:val="nil"/>
              <w:right w:val="nil"/>
            </w:tcBorders>
          </w:tcPr>
          <w:p w14:paraId="0EFCCF0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3A01C30" w14:textId="77777777" w:rsidR="009612B6" w:rsidRPr="004E1D16" w:rsidRDefault="009612B6" w:rsidP="003D13BF">
            <w:pPr>
              <w:pStyle w:val="AmColumnHeading"/>
            </w:pPr>
            <w:r w:rsidRPr="004E1D16">
              <w:t>Alteração</w:t>
            </w:r>
          </w:p>
        </w:tc>
      </w:tr>
      <w:tr w:rsidR="009612B6" w:rsidRPr="004E1D16" w14:paraId="23C8509B" w14:textId="77777777" w:rsidTr="003D13BF">
        <w:trPr>
          <w:jc w:val="center"/>
        </w:trPr>
        <w:tc>
          <w:tcPr>
            <w:tcW w:w="4876" w:type="dxa"/>
            <w:tcBorders>
              <w:top w:val="nil"/>
              <w:left w:val="nil"/>
              <w:bottom w:val="nil"/>
              <w:right w:val="nil"/>
            </w:tcBorders>
          </w:tcPr>
          <w:p w14:paraId="67A3872B" w14:textId="77777777" w:rsidR="009612B6" w:rsidRPr="004E1D16" w:rsidRDefault="009612B6" w:rsidP="003D13BF">
            <w:pPr>
              <w:pStyle w:val="Normal6a"/>
            </w:pPr>
          </w:p>
        </w:tc>
        <w:tc>
          <w:tcPr>
            <w:tcW w:w="4876" w:type="dxa"/>
            <w:tcBorders>
              <w:top w:val="nil"/>
              <w:left w:val="nil"/>
              <w:bottom w:val="nil"/>
              <w:right w:val="nil"/>
            </w:tcBorders>
          </w:tcPr>
          <w:p w14:paraId="078566E0" w14:textId="386D3C4B" w:rsidR="009612B6" w:rsidRPr="004E1D16" w:rsidRDefault="009612B6" w:rsidP="003D13BF">
            <w:pPr>
              <w:pStyle w:val="Normal6a"/>
            </w:pPr>
            <w:r w:rsidRPr="004E1D16">
              <w:rPr>
                <w:b/>
                <w:i/>
              </w:rPr>
              <w:t>7</w:t>
            </w:r>
            <w:r w:rsidR="00AC61B3">
              <w:rPr>
                <w:b/>
                <w:i/>
              </w:rPr>
              <w:noBreakHyphen/>
            </w:r>
            <w:r w:rsidRPr="004E1D16">
              <w:rPr>
                <w:b/>
                <w:i/>
              </w:rPr>
              <w:t>D.</w:t>
            </w:r>
            <w:r w:rsidRPr="004E1D16">
              <w:tab/>
            </w:r>
            <w:r w:rsidRPr="004E1D16">
              <w:rPr>
                <w:b/>
                <w:i/>
              </w:rPr>
              <w:t>Manifesta a sua preocupação com o nível de desemprego dos jovens, que continua a ser mais do dobro da taxa de desemprego global da UE; recorda o compromisso assumido pelos Estados</w:t>
            </w:r>
            <w:r w:rsidR="00AC61B3">
              <w:rPr>
                <w:b/>
                <w:i/>
              </w:rPr>
              <w:noBreakHyphen/>
            </w:r>
            <w:r w:rsidRPr="004E1D16">
              <w:rPr>
                <w:b/>
                <w:i/>
              </w:rPr>
              <w:t>Membros para com os jovens na criação da Garantia para a Juventude; considera que são necessárias mais sinergias entre a Garantia para a Infância e a Garantia para a Juventude, a fim de assegurar um apoio adequado e direcionado aos jovens ao longo do seu desenvolvimento pessoal e profissional; insta os Estados</w:t>
            </w:r>
            <w:r w:rsidR="00AC61B3">
              <w:rPr>
                <w:b/>
                <w:i/>
              </w:rPr>
              <w:noBreakHyphen/>
            </w:r>
            <w:r w:rsidRPr="004E1D16">
              <w:rPr>
                <w:b/>
                <w:i/>
              </w:rPr>
              <w:t>Membros a reforçarem a Garantia para a Juventude enquanto instrumento de apoio aos que abandonam a prestação de cuidados e de prevenção do «abismo de cuidados»</w:t>
            </w:r>
            <w:r w:rsidRPr="004E1D16">
              <w:rPr>
                <w:b/>
                <w:i/>
                <w:vertAlign w:val="superscript"/>
              </w:rPr>
              <w:t>8</w:t>
            </w:r>
            <w:r w:rsidR="00AC61B3">
              <w:rPr>
                <w:b/>
                <w:i/>
                <w:vertAlign w:val="superscript"/>
              </w:rPr>
              <w:noBreakHyphen/>
            </w:r>
            <w:r w:rsidRPr="004E1D16">
              <w:rPr>
                <w:b/>
                <w:i/>
                <w:vertAlign w:val="superscript"/>
              </w:rPr>
              <w:t>A</w:t>
            </w:r>
            <w:r w:rsidRPr="004E1D16">
              <w:rPr>
                <w:b/>
                <w:i/>
              </w:rPr>
              <w:t xml:space="preserve">, nomeadamente através do acesso a orientação profissional; salienta que, para este grupo, é essencial complementar as medidas de ativação do emprego com um </w:t>
            </w:r>
            <w:r w:rsidRPr="004E1D16">
              <w:rPr>
                <w:b/>
                <w:i/>
              </w:rPr>
              <w:lastRenderedPageBreak/>
              <w:t>apoio sustentado, incluindo o acesso a serviços sociais integrados, incluindo habitação e apoio à saúde mental, a fim de assegurar a retenção na educação ou no emprego; salienta a necessidade de investir na Garantia para a Juventude reforçada, a fim de assegurar um apoio de qualidade e atempado a todos os jovens com menos de 30 anos que não trabalham, não estudam nem seguem qualquer formação;</w:t>
            </w:r>
          </w:p>
        </w:tc>
      </w:tr>
      <w:tr w:rsidR="009612B6" w:rsidRPr="004E1D16" w14:paraId="288DC3C7" w14:textId="77777777" w:rsidTr="003D13BF">
        <w:trPr>
          <w:jc w:val="center"/>
        </w:trPr>
        <w:tc>
          <w:tcPr>
            <w:tcW w:w="4876" w:type="dxa"/>
            <w:tcBorders>
              <w:top w:val="nil"/>
              <w:left w:val="nil"/>
              <w:bottom w:val="nil"/>
              <w:right w:val="nil"/>
            </w:tcBorders>
          </w:tcPr>
          <w:p w14:paraId="56C90ABF" w14:textId="77777777" w:rsidR="009612B6" w:rsidRPr="004E1D16" w:rsidRDefault="009612B6" w:rsidP="003D13BF"/>
        </w:tc>
        <w:tc>
          <w:tcPr>
            <w:tcW w:w="4876" w:type="dxa"/>
            <w:tcBorders>
              <w:top w:val="nil"/>
              <w:left w:val="nil"/>
              <w:bottom w:val="nil"/>
              <w:right w:val="nil"/>
            </w:tcBorders>
          </w:tcPr>
          <w:p w14:paraId="79AE2351" w14:textId="77777777" w:rsidR="009612B6" w:rsidRPr="004E1D16" w:rsidRDefault="009612B6" w:rsidP="003D13BF">
            <w:pPr>
              <w:pStyle w:val="Normal6a"/>
            </w:pPr>
            <w:r w:rsidRPr="004E1D16">
              <w:rPr>
                <w:b/>
                <w:i/>
              </w:rPr>
              <w:t>_________________</w:t>
            </w:r>
          </w:p>
        </w:tc>
      </w:tr>
      <w:tr w:rsidR="009612B6" w:rsidRPr="004E1D16" w14:paraId="21148EAF" w14:textId="77777777" w:rsidTr="003D13BF">
        <w:trPr>
          <w:jc w:val="center"/>
        </w:trPr>
        <w:tc>
          <w:tcPr>
            <w:tcW w:w="4876" w:type="dxa"/>
            <w:tcBorders>
              <w:top w:val="nil"/>
              <w:left w:val="nil"/>
              <w:bottom w:val="nil"/>
              <w:right w:val="nil"/>
            </w:tcBorders>
          </w:tcPr>
          <w:p w14:paraId="619C6BC1" w14:textId="77777777" w:rsidR="009612B6" w:rsidRPr="004E1D16" w:rsidRDefault="009612B6" w:rsidP="003D13BF"/>
        </w:tc>
        <w:tc>
          <w:tcPr>
            <w:tcW w:w="4876" w:type="dxa"/>
            <w:tcBorders>
              <w:top w:val="nil"/>
              <w:left w:val="nil"/>
              <w:bottom w:val="nil"/>
              <w:right w:val="nil"/>
            </w:tcBorders>
          </w:tcPr>
          <w:p w14:paraId="48DEA95F" w14:textId="77777777" w:rsidR="009612B6" w:rsidRPr="004E1D16" w:rsidRDefault="009612B6" w:rsidP="003D13BF">
            <w:pPr>
              <w:pStyle w:val="Normal6a"/>
            </w:pPr>
            <w:r w:rsidRPr="004E1D16">
              <w:rPr>
                <w:b/>
                <w:i/>
                <w:vertAlign w:val="superscript"/>
              </w:rPr>
              <w:t>8a</w:t>
            </w:r>
            <w:r w:rsidRPr="004E1D16">
              <w:t xml:space="preserve"> </w:t>
            </w:r>
            <w:r w:rsidRPr="004E1D16">
              <w:rPr>
                <w:b/>
                <w:i/>
              </w:rPr>
              <w:t>Field, A, Sen, R, Johnston, C &amp; Ellis, K 2021, «Turning 18 in Specialised Residential Therapeutic Care: Independence or a Cliff Edge?», Children &amp; Society, vol. 35, n.º 5, p. 784. https://doi.org/10.1111/chso.12450.</w:t>
            </w:r>
          </w:p>
        </w:tc>
      </w:tr>
    </w:tbl>
    <w:p w14:paraId="2CB29C0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B179054" w14:textId="77777777" w:rsidR="009612B6" w:rsidRPr="004E1D16" w:rsidRDefault="009612B6" w:rsidP="009612B6">
      <w:r w:rsidRPr="004E1D16">
        <w:rPr>
          <w:rStyle w:val="HideTWBExt"/>
        </w:rPr>
        <w:t>&lt;/Amend&gt;</w:t>
      </w:r>
    </w:p>
    <w:p w14:paraId="5E4A984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253</w:t>
      </w:r>
      <w:r w:rsidRPr="004E1D16">
        <w:rPr>
          <w:rStyle w:val="HideTWBExt"/>
        </w:rPr>
        <w:t>&lt;/NumAm&gt;</w:t>
      </w:r>
    </w:p>
    <w:p w14:paraId="6EC0FF49" w14:textId="77777777" w:rsidR="009612B6" w:rsidRPr="004E1D16" w:rsidRDefault="009612B6" w:rsidP="009612B6">
      <w:pPr>
        <w:pStyle w:val="NormalBold"/>
      </w:pPr>
      <w:r w:rsidRPr="004E1D16">
        <w:rPr>
          <w:rStyle w:val="HideTWBExt"/>
          <w:b w:val="0"/>
        </w:rPr>
        <w:t>&lt;RepeatBlock-By&gt;&lt;Members&gt;</w:t>
      </w:r>
      <w:r w:rsidRPr="004E1D16">
        <w:t>Pál Szekeres, Margarita de la Pisa Carrión</w:t>
      </w:r>
      <w:r w:rsidRPr="004E1D16">
        <w:rPr>
          <w:rStyle w:val="HideTWBExt"/>
          <w:b w:val="0"/>
        </w:rPr>
        <w:t>&lt;/Members&gt;</w:t>
      </w:r>
    </w:p>
    <w:p w14:paraId="7D0E7A65" w14:textId="77777777" w:rsidR="009612B6" w:rsidRPr="004E1D16" w:rsidRDefault="009612B6" w:rsidP="009612B6">
      <w:pPr>
        <w:pStyle w:val="NormalBold"/>
      </w:pPr>
      <w:r w:rsidRPr="004E1D16">
        <w:rPr>
          <w:rStyle w:val="HideTWBExt"/>
          <w:b w:val="0"/>
        </w:rPr>
        <w:t>&lt;/RepeatBlock-By&gt;</w:t>
      </w:r>
    </w:p>
    <w:p w14:paraId="2F7A5DA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4682F08" w14:textId="77777777" w:rsidR="009612B6" w:rsidRPr="004E1D16" w:rsidRDefault="009612B6" w:rsidP="009612B6">
      <w:pPr>
        <w:pStyle w:val="NormalBold"/>
      </w:pPr>
      <w:r w:rsidRPr="004E1D16">
        <w:rPr>
          <w:rStyle w:val="HideTWBExt"/>
        </w:rPr>
        <w:t>&lt;Article&gt;</w:t>
      </w:r>
      <w:r w:rsidRPr="004E1D16">
        <w:t>N.º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380B71A" w14:textId="77777777" w:rsidTr="003D13BF">
        <w:trPr>
          <w:trHeight w:hRule="exact" w:val="240"/>
          <w:jc w:val="center"/>
        </w:trPr>
        <w:tc>
          <w:tcPr>
            <w:tcW w:w="9752" w:type="dxa"/>
            <w:gridSpan w:val="2"/>
            <w:tcBorders>
              <w:top w:val="nil"/>
              <w:left w:val="nil"/>
              <w:bottom w:val="nil"/>
              <w:right w:val="nil"/>
            </w:tcBorders>
          </w:tcPr>
          <w:p w14:paraId="2BE10B71" w14:textId="77777777" w:rsidR="009612B6" w:rsidRPr="004E1D16" w:rsidRDefault="009612B6" w:rsidP="003D13BF"/>
        </w:tc>
      </w:tr>
      <w:tr w:rsidR="009612B6" w:rsidRPr="004E1D16" w14:paraId="4206D560" w14:textId="77777777" w:rsidTr="003D13BF">
        <w:trPr>
          <w:trHeight w:val="240"/>
          <w:jc w:val="center"/>
        </w:trPr>
        <w:tc>
          <w:tcPr>
            <w:tcW w:w="4876" w:type="dxa"/>
            <w:tcBorders>
              <w:top w:val="nil"/>
              <w:left w:val="nil"/>
              <w:bottom w:val="nil"/>
              <w:right w:val="nil"/>
            </w:tcBorders>
          </w:tcPr>
          <w:p w14:paraId="2BFD647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3042B88" w14:textId="77777777" w:rsidR="009612B6" w:rsidRPr="004E1D16" w:rsidRDefault="009612B6" w:rsidP="003D13BF">
            <w:pPr>
              <w:pStyle w:val="AmColumnHeading"/>
            </w:pPr>
            <w:r w:rsidRPr="004E1D16">
              <w:t>Alteração</w:t>
            </w:r>
          </w:p>
        </w:tc>
      </w:tr>
      <w:tr w:rsidR="009612B6" w:rsidRPr="004E1D16" w14:paraId="7A5D59A6" w14:textId="77777777" w:rsidTr="003D13BF">
        <w:trPr>
          <w:jc w:val="center"/>
        </w:trPr>
        <w:tc>
          <w:tcPr>
            <w:tcW w:w="4876" w:type="dxa"/>
            <w:tcBorders>
              <w:top w:val="nil"/>
              <w:left w:val="nil"/>
              <w:bottom w:val="nil"/>
              <w:right w:val="nil"/>
            </w:tcBorders>
          </w:tcPr>
          <w:p w14:paraId="1B349CF8" w14:textId="0A714FAE" w:rsidR="009612B6" w:rsidRPr="004E1D16" w:rsidRDefault="009612B6" w:rsidP="003D13BF">
            <w:pPr>
              <w:pStyle w:val="Normal6a"/>
            </w:pPr>
            <w:r w:rsidRPr="004E1D16">
              <w:rPr>
                <w:b/>
                <w:i/>
              </w:rPr>
              <w:t>8.</w:t>
            </w:r>
            <w:r w:rsidRPr="004E1D16">
              <w:tab/>
            </w:r>
            <w:r w:rsidRPr="004E1D16">
              <w:rPr>
                <w:b/>
                <w:i/>
              </w:rPr>
              <w:t>Releva que a equidade intergeracional deve tornar</w:t>
            </w:r>
            <w:r w:rsidR="00AC61B3">
              <w:rPr>
                <w:b/>
                <w:i/>
              </w:rPr>
              <w:noBreakHyphen/>
            </w:r>
            <w:r w:rsidRPr="004E1D16">
              <w:rPr>
                <w:b/>
                <w:i/>
              </w:rPr>
              <w:t>se uma componente estrutural do Semestre Europeu; insta a Comissão, no âmbito da sua estratégia para a equidade intergeracional, a integrar indicadores sobre o bem</w:t>
            </w:r>
            <w:r w:rsidR="00AC61B3">
              <w:rPr>
                <w:b/>
                <w:i/>
              </w:rPr>
              <w:noBreakHyphen/>
            </w:r>
            <w:r w:rsidRPr="004E1D16">
              <w:rPr>
                <w:b/>
                <w:i/>
              </w:rPr>
              <w:t>estar dos jovens, o acesso a empregos de qualidade, a acessibilidade dos preços da habitação, a educação e as competências no quadro de avaliação do Semestre Europeu e a avaliar sistematicamente os efeitos a longo prazo das recomendações orçamentais e de reforma;</w:t>
            </w:r>
          </w:p>
        </w:tc>
        <w:tc>
          <w:tcPr>
            <w:tcW w:w="4876" w:type="dxa"/>
            <w:tcBorders>
              <w:top w:val="nil"/>
              <w:left w:val="nil"/>
              <w:bottom w:val="nil"/>
              <w:right w:val="nil"/>
            </w:tcBorders>
          </w:tcPr>
          <w:p w14:paraId="4C768872" w14:textId="77777777" w:rsidR="009612B6" w:rsidRPr="004E1D16" w:rsidRDefault="009612B6" w:rsidP="003D13BF">
            <w:pPr>
              <w:pStyle w:val="Normal6a"/>
            </w:pPr>
            <w:r w:rsidRPr="004E1D16">
              <w:rPr>
                <w:b/>
                <w:i/>
              </w:rPr>
              <w:t>Suprimido</w:t>
            </w:r>
          </w:p>
        </w:tc>
      </w:tr>
    </w:tbl>
    <w:p w14:paraId="6A45262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9D5488F" w14:textId="77777777" w:rsidR="009612B6" w:rsidRPr="004E1D16" w:rsidRDefault="009612B6" w:rsidP="009612B6">
      <w:r w:rsidRPr="004E1D16">
        <w:rPr>
          <w:rStyle w:val="HideTWBExt"/>
        </w:rPr>
        <w:lastRenderedPageBreak/>
        <w:t>&lt;/Amend&gt;</w:t>
      </w:r>
    </w:p>
    <w:p w14:paraId="3CB2A3B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254</w:t>
      </w:r>
      <w:r w:rsidRPr="004E1D16">
        <w:rPr>
          <w:rStyle w:val="HideTWBExt"/>
        </w:rPr>
        <w:t>&lt;/NumAm&gt;</w:t>
      </w:r>
    </w:p>
    <w:p w14:paraId="2C3EB99C"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7D635642" w14:textId="77777777" w:rsidR="009612B6" w:rsidRPr="004E1D16" w:rsidRDefault="009612B6" w:rsidP="009612B6">
      <w:pPr>
        <w:pStyle w:val="NormalBold"/>
      </w:pPr>
      <w:r w:rsidRPr="004E1D16">
        <w:rPr>
          <w:rStyle w:val="HideTWBExt"/>
          <w:b w:val="0"/>
        </w:rPr>
        <w:t>&lt;/RepeatBlock-By&gt;</w:t>
      </w:r>
    </w:p>
    <w:p w14:paraId="66F111D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9466CA7" w14:textId="77777777" w:rsidR="009612B6" w:rsidRPr="004E1D16" w:rsidRDefault="009612B6" w:rsidP="009612B6">
      <w:pPr>
        <w:pStyle w:val="NormalBold"/>
      </w:pPr>
      <w:r w:rsidRPr="004E1D16">
        <w:rPr>
          <w:rStyle w:val="HideTWBExt"/>
        </w:rPr>
        <w:t>&lt;Article&gt;</w:t>
      </w:r>
      <w:r w:rsidRPr="004E1D16">
        <w:t>N.º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ECAF430" w14:textId="77777777" w:rsidTr="003D13BF">
        <w:trPr>
          <w:trHeight w:hRule="exact" w:val="240"/>
          <w:jc w:val="center"/>
        </w:trPr>
        <w:tc>
          <w:tcPr>
            <w:tcW w:w="9752" w:type="dxa"/>
            <w:gridSpan w:val="2"/>
            <w:tcBorders>
              <w:top w:val="nil"/>
              <w:left w:val="nil"/>
              <w:bottom w:val="nil"/>
              <w:right w:val="nil"/>
            </w:tcBorders>
          </w:tcPr>
          <w:p w14:paraId="2DC30CB3" w14:textId="77777777" w:rsidR="009612B6" w:rsidRPr="004E1D16" w:rsidRDefault="009612B6" w:rsidP="003D13BF"/>
        </w:tc>
      </w:tr>
      <w:tr w:rsidR="009612B6" w:rsidRPr="004E1D16" w14:paraId="07C55FFA" w14:textId="77777777" w:rsidTr="003D13BF">
        <w:trPr>
          <w:trHeight w:val="240"/>
          <w:jc w:val="center"/>
        </w:trPr>
        <w:tc>
          <w:tcPr>
            <w:tcW w:w="4876" w:type="dxa"/>
            <w:tcBorders>
              <w:top w:val="nil"/>
              <w:left w:val="nil"/>
              <w:bottom w:val="nil"/>
              <w:right w:val="nil"/>
            </w:tcBorders>
          </w:tcPr>
          <w:p w14:paraId="3B06A20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8823F5C" w14:textId="77777777" w:rsidR="009612B6" w:rsidRPr="004E1D16" w:rsidRDefault="009612B6" w:rsidP="003D13BF">
            <w:pPr>
              <w:pStyle w:val="AmColumnHeading"/>
            </w:pPr>
            <w:r w:rsidRPr="004E1D16">
              <w:t>Alteração</w:t>
            </w:r>
          </w:p>
        </w:tc>
      </w:tr>
      <w:tr w:rsidR="009612B6" w:rsidRPr="004E1D16" w14:paraId="05D21B4D" w14:textId="77777777" w:rsidTr="003D13BF">
        <w:trPr>
          <w:jc w:val="center"/>
        </w:trPr>
        <w:tc>
          <w:tcPr>
            <w:tcW w:w="4876" w:type="dxa"/>
            <w:tcBorders>
              <w:top w:val="nil"/>
              <w:left w:val="nil"/>
              <w:bottom w:val="nil"/>
              <w:right w:val="nil"/>
            </w:tcBorders>
          </w:tcPr>
          <w:p w14:paraId="39FFAC19" w14:textId="2AEEC485" w:rsidR="009612B6" w:rsidRPr="004E1D16" w:rsidRDefault="009612B6" w:rsidP="003D13BF">
            <w:pPr>
              <w:pStyle w:val="Normal6a"/>
            </w:pPr>
            <w:r w:rsidRPr="004E1D16">
              <w:t>8.</w:t>
            </w:r>
            <w:r w:rsidRPr="004E1D16">
              <w:tab/>
              <w:t>Releva que a equidade intergeracional deve tornar</w:t>
            </w:r>
            <w:r w:rsidR="00AC61B3">
              <w:noBreakHyphen/>
            </w:r>
            <w:r w:rsidRPr="004E1D16">
              <w:t>se uma componente estrutural do Semestre Europeu; insta a Comissão, no âmbito da sua estratégia para a equidade intergeracional, a integrar indicadores sobre o bem</w:t>
            </w:r>
            <w:r w:rsidR="00AC61B3">
              <w:noBreakHyphen/>
            </w:r>
            <w:r w:rsidRPr="004E1D16">
              <w:t>estar dos jovens, o acesso a empregos de qualidade, a acessibilidade dos preços da habitação, a educação e as competências no quadro de avaliação do Semestre Europeu e a avaliar sistematicamente os efeitos a longo prazo das recomendações orçamentais e de reforma;</w:t>
            </w:r>
          </w:p>
        </w:tc>
        <w:tc>
          <w:tcPr>
            <w:tcW w:w="4876" w:type="dxa"/>
            <w:tcBorders>
              <w:top w:val="nil"/>
              <w:left w:val="nil"/>
              <w:bottom w:val="nil"/>
              <w:right w:val="nil"/>
            </w:tcBorders>
          </w:tcPr>
          <w:p w14:paraId="207A105A" w14:textId="32739878" w:rsidR="009612B6" w:rsidRPr="004E1D16" w:rsidRDefault="009612B6" w:rsidP="003D13BF">
            <w:pPr>
              <w:pStyle w:val="Normal6a"/>
            </w:pPr>
            <w:r w:rsidRPr="004E1D16">
              <w:t>8.</w:t>
            </w:r>
            <w:r w:rsidRPr="004E1D16">
              <w:tab/>
              <w:t>Releva que a equidade intergeracional</w:t>
            </w:r>
            <w:r w:rsidRPr="004E1D16">
              <w:rPr>
                <w:b/>
                <w:i/>
              </w:rPr>
              <w:t>, no contexto das transições digital, ecológica e demográfica,</w:t>
            </w:r>
            <w:r w:rsidRPr="004E1D16">
              <w:t xml:space="preserve"> deve tornar</w:t>
            </w:r>
            <w:r w:rsidR="00AC61B3">
              <w:noBreakHyphen/>
            </w:r>
            <w:r w:rsidRPr="004E1D16">
              <w:t>se uma componente estrutural do Semestre Europeu; insta a Comissão, no âmbito da sua estratégia para a equidade intergeracional, a integrar indicadores sobre o bem</w:t>
            </w:r>
            <w:r w:rsidR="00AC61B3">
              <w:noBreakHyphen/>
            </w:r>
            <w:r w:rsidRPr="004E1D16">
              <w:t xml:space="preserve">estar dos jovens, o acesso a empregos de qualidade, </w:t>
            </w:r>
            <w:r w:rsidRPr="004E1D16">
              <w:rPr>
                <w:b/>
                <w:i/>
              </w:rPr>
              <w:t>o acesso, a adequação e</w:t>
            </w:r>
            <w:r w:rsidRPr="004E1D16">
              <w:t xml:space="preserve"> a acessibilidade dos preços da habitação, a educação e as competências no quadro de avaliação do Semestre Europeu e a avaliar sistematicamente os efeitos a longo prazo das recomendações orçamentais e de reforma; </w:t>
            </w:r>
            <w:r w:rsidRPr="004E1D16">
              <w:rPr>
                <w:b/>
                <w:i/>
              </w:rPr>
              <w:t>insta os Estados</w:t>
            </w:r>
            <w:r w:rsidR="00AC61B3">
              <w:rPr>
                <w:b/>
                <w:i/>
              </w:rPr>
              <w:noBreakHyphen/>
            </w:r>
            <w:r w:rsidRPr="004E1D16">
              <w:rPr>
                <w:b/>
                <w:i/>
              </w:rPr>
              <w:t>Membros a assegurarem o acesso a estágios e aprendizagens remunerados, de qualidade e inclusivos, não só para os jovens, mas também para os trabalhadores mais velhos e os candidatos a emprego, a fim de facilitar a sua melhoria de competências e requalificação; salienta que a equidade intergeracional e as políticas em matéria de envelhecimento ativo não devem, de modo algum, conduzir ao aumento da idade de reforma;</w:t>
            </w:r>
          </w:p>
        </w:tc>
      </w:tr>
    </w:tbl>
    <w:p w14:paraId="686DFAD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E3CE7D7" w14:textId="77777777" w:rsidR="009612B6" w:rsidRPr="004E1D16" w:rsidRDefault="009612B6" w:rsidP="009612B6">
      <w:r w:rsidRPr="004E1D16">
        <w:rPr>
          <w:rStyle w:val="HideTWBExt"/>
        </w:rPr>
        <w:t>&lt;/Amend&gt;</w:t>
      </w:r>
    </w:p>
    <w:p w14:paraId="7227CB5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255</w:t>
      </w:r>
      <w:r w:rsidRPr="004E1D16">
        <w:rPr>
          <w:rStyle w:val="HideTWBExt"/>
        </w:rPr>
        <w:t>&lt;/NumAm&gt;</w:t>
      </w:r>
    </w:p>
    <w:p w14:paraId="7BAFE6E5"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2639E4CA" w14:textId="77777777" w:rsidR="009612B6" w:rsidRPr="004E1D16" w:rsidRDefault="009612B6" w:rsidP="009612B6">
      <w:pPr>
        <w:pStyle w:val="NormalBold"/>
      </w:pPr>
      <w:r w:rsidRPr="004E1D16">
        <w:rPr>
          <w:rStyle w:val="HideTWBExt"/>
          <w:b w:val="0"/>
        </w:rPr>
        <w:t>&lt;/RepeatBlock-By&gt;</w:t>
      </w:r>
    </w:p>
    <w:p w14:paraId="160AEE2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C5E2C2C" w14:textId="77777777" w:rsidR="009612B6" w:rsidRPr="004E1D16" w:rsidRDefault="009612B6" w:rsidP="009612B6">
      <w:pPr>
        <w:pStyle w:val="NormalBold"/>
      </w:pPr>
      <w:r w:rsidRPr="004E1D16">
        <w:rPr>
          <w:rStyle w:val="HideTWBExt"/>
        </w:rPr>
        <w:t>&lt;Article&gt;</w:t>
      </w:r>
      <w:r w:rsidRPr="004E1D16">
        <w:t>N.º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61E35EE" w14:textId="77777777" w:rsidTr="003D13BF">
        <w:trPr>
          <w:trHeight w:hRule="exact" w:val="240"/>
          <w:jc w:val="center"/>
        </w:trPr>
        <w:tc>
          <w:tcPr>
            <w:tcW w:w="9752" w:type="dxa"/>
            <w:gridSpan w:val="2"/>
            <w:tcBorders>
              <w:top w:val="nil"/>
              <w:left w:val="nil"/>
              <w:bottom w:val="nil"/>
              <w:right w:val="nil"/>
            </w:tcBorders>
          </w:tcPr>
          <w:p w14:paraId="03D17911" w14:textId="77777777" w:rsidR="009612B6" w:rsidRPr="004E1D16" w:rsidRDefault="009612B6" w:rsidP="003D13BF"/>
        </w:tc>
      </w:tr>
      <w:tr w:rsidR="009612B6" w:rsidRPr="004E1D16" w14:paraId="4F9D0E4F" w14:textId="77777777" w:rsidTr="003D13BF">
        <w:trPr>
          <w:trHeight w:val="240"/>
          <w:jc w:val="center"/>
        </w:trPr>
        <w:tc>
          <w:tcPr>
            <w:tcW w:w="4876" w:type="dxa"/>
            <w:tcBorders>
              <w:top w:val="nil"/>
              <w:left w:val="nil"/>
              <w:bottom w:val="nil"/>
              <w:right w:val="nil"/>
            </w:tcBorders>
          </w:tcPr>
          <w:p w14:paraId="20079A25"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5EB13722" w14:textId="77777777" w:rsidR="009612B6" w:rsidRPr="004E1D16" w:rsidRDefault="009612B6" w:rsidP="003D13BF">
            <w:pPr>
              <w:pStyle w:val="AmColumnHeading"/>
            </w:pPr>
            <w:r w:rsidRPr="004E1D16">
              <w:t>Alteração</w:t>
            </w:r>
          </w:p>
        </w:tc>
      </w:tr>
      <w:tr w:rsidR="009612B6" w:rsidRPr="004E1D16" w14:paraId="7AB19F2D" w14:textId="77777777" w:rsidTr="003D13BF">
        <w:trPr>
          <w:jc w:val="center"/>
        </w:trPr>
        <w:tc>
          <w:tcPr>
            <w:tcW w:w="4876" w:type="dxa"/>
            <w:tcBorders>
              <w:top w:val="nil"/>
              <w:left w:val="nil"/>
              <w:bottom w:val="nil"/>
              <w:right w:val="nil"/>
            </w:tcBorders>
          </w:tcPr>
          <w:p w14:paraId="573AC94F" w14:textId="17B44542" w:rsidR="009612B6" w:rsidRPr="004E1D16" w:rsidRDefault="009612B6" w:rsidP="003D13BF">
            <w:pPr>
              <w:pStyle w:val="Normal6a"/>
            </w:pPr>
            <w:r w:rsidRPr="004E1D16">
              <w:t>8.</w:t>
            </w:r>
            <w:r w:rsidRPr="004E1D16">
              <w:tab/>
              <w:t>Releva que a equidade intergeracional deve tornar</w:t>
            </w:r>
            <w:r w:rsidR="00AC61B3">
              <w:noBreakHyphen/>
            </w:r>
            <w:r w:rsidRPr="004E1D16">
              <w:t>se uma componente estrutural do Semestre Europeu; insta a Comissão, no âmbito da sua estratégia para a equidade intergeracional, a integrar indicadores sobre o bem</w:t>
            </w:r>
            <w:r w:rsidR="00AC61B3">
              <w:noBreakHyphen/>
            </w:r>
            <w:r w:rsidRPr="004E1D16">
              <w:t xml:space="preserve">estar dos jovens, o acesso a empregos de qualidade, a acessibilidade dos preços da habitação, a educação e as competências no quadro de avaliação do Semestre Europeu </w:t>
            </w:r>
            <w:r w:rsidRPr="004E1D16">
              <w:rPr>
                <w:b/>
                <w:i/>
              </w:rPr>
              <w:t>e a avaliar sistematicamente os</w:t>
            </w:r>
            <w:r w:rsidRPr="004E1D16">
              <w:t xml:space="preserve"> efeitos a longo prazo das recomendações orçamentais e de reforma;</w:t>
            </w:r>
          </w:p>
        </w:tc>
        <w:tc>
          <w:tcPr>
            <w:tcW w:w="4876" w:type="dxa"/>
            <w:tcBorders>
              <w:top w:val="nil"/>
              <w:left w:val="nil"/>
              <w:bottom w:val="nil"/>
              <w:right w:val="nil"/>
            </w:tcBorders>
          </w:tcPr>
          <w:p w14:paraId="0549C906" w14:textId="5229FD7F" w:rsidR="009612B6" w:rsidRPr="004E1D16" w:rsidRDefault="009612B6" w:rsidP="003D13BF">
            <w:pPr>
              <w:pStyle w:val="Normal6a"/>
            </w:pPr>
            <w:r w:rsidRPr="004E1D16">
              <w:t>8.</w:t>
            </w:r>
            <w:r w:rsidRPr="004E1D16">
              <w:tab/>
              <w:t>Releva que a equidade intergeracional deve tornar</w:t>
            </w:r>
            <w:r w:rsidR="00AC61B3">
              <w:noBreakHyphen/>
            </w:r>
            <w:r w:rsidRPr="004E1D16">
              <w:t>se uma componente estrutural do Semestre Europeu; insta a Comissão, no âmbito da sua estratégia para a equidade intergeracional, a integrar indicadores sobre o bem</w:t>
            </w:r>
            <w:r w:rsidR="00AC61B3">
              <w:noBreakHyphen/>
            </w:r>
            <w:r w:rsidRPr="004E1D16">
              <w:t xml:space="preserve">estar dos jovens </w:t>
            </w:r>
            <w:r w:rsidRPr="004E1D16">
              <w:rPr>
                <w:b/>
                <w:i/>
              </w:rPr>
              <w:t>e dos idosos, incluindo as taxas de pobreza</w:t>
            </w:r>
            <w:r w:rsidRPr="004E1D16">
              <w:t xml:space="preserve">, o acesso a empregos de qualidade </w:t>
            </w:r>
            <w:r w:rsidRPr="004E1D16">
              <w:rPr>
                <w:b/>
                <w:i/>
              </w:rPr>
              <w:t>para todas as idades</w:t>
            </w:r>
            <w:r w:rsidRPr="004E1D16">
              <w:t xml:space="preserve">, a acessibilidade dos preços da habitação </w:t>
            </w:r>
            <w:r w:rsidRPr="004E1D16">
              <w:rPr>
                <w:b/>
                <w:i/>
              </w:rPr>
              <w:t>e a acessibilidade física</w:t>
            </w:r>
            <w:r w:rsidRPr="004E1D16">
              <w:t xml:space="preserve">, </w:t>
            </w:r>
            <w:r w:rsidRPr="004E1D16">
              <w:rPr>
                <w:b/>
                <w:i/>
              </w:rPr>
              <w:t>a adequação do rendimento mínimo e das pensões, o acesso a serviços de saúde mental de qualidade,</w:t>
            </w:r>
            <w:r w:rsidRPr="004E1D16">
              <w:t xml:space="preserve"> a educação </w:t>
            </w:r>
            <w:r w:rsidRPr="004E1D16">
              <w:rPr>
                <w:b/>
                <w:i/>
              </w:rPr>
              <w:t>de elevada qualidade</w:t>
            </w:r>
            <w:r w:rsidRPr="004E1D16">
              <w:t xml:space="preserve"> e as competências no quadro de avaliação do Semestre Europeu</w:t>
            </w:r>
            <w:r w:rsidRPr="004E1D16">
              <w:rPr>
                <w:b/>
                <w:i/>
              </w:rPr>
              <w:t>; sublinha a importância de promover a aprendizagem ao longo da vida e intergeracional e de assegurar o acesso a serviços sociais e de prestação de cuidados de qualidade, a preços comportáveis e acessíveis, incluindo pensões adequadas; solicita uma avaliação sistemática dos</w:t>
            </w:r>
            <w:r w:rsidRPr="004E1D16">
              <w:t xml:space="preserve"> efeitos a longo prazo das recomendações orçamentais e de reforma;</w:t>
            </w:r>
          </w:p>
        </w:tc>
      </w:tr>
    </w:tbl>
    <w:p w14:paraId="0B3483C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8B10C16" w14:textId="77777777" w:rsidR="009612B6" w:rsidRPr="004E1D16" w:rsidRDefault="009612B6" w:rsidP="009612B6">
      <w:r w:rsidRPr="004E1D16">
        <w:rPr>
          <w:rStyle w:val="HideTWBExt"/>
        </w:rPr>
        <w:t>&lt;/Amend&gt;</w:t>
      </w:r>
    </w:p>
    <w:p w14:paraId="10FCE5D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256</w:t>
      </w:r>
      <w:r w:rsidRPr="004E1D16">
        <w:rPr>
          <w:rStyle w:val="HideTWBExt"/>
        </w:rPr>
        <w:t>&lt;/NumAm&gt;</w:t>
      </w:r>
    </w:p>
    <w:p w14:paraId="5109483C"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6C25004F"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6289C0B9" w14:textId="77777777" w:rsidR="009612B6" w:rsidRPr="004E1D16" w:rsidRDefault="009612B6" w:rsidP="009612B6">
      <w:pPr>
        <w:pStyle w:val="NormalBold"/>
      </w:pPr>
      <w:r w:rsidRPr="004E1D16">
        <w:rPr>
          <w:rStyle w:val="HideTWBExt"/>
          <w:b w:val="0"/>
        </w:rPr>
        <w:t>&lt;/RepeatBlock-By&gt;</w:t>
      </w:r>
    </w:p>
    <w:p w14:paraId="59B353F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FA8437B" w14:textId="77777777" w:rsidR="009612B6" w:rsidRPr="004E1D16" w:rsidRDefault="009612B6" w:rsidP="009612B6">
      <w:pPr>
        <w:pStyle w:val="NormalBold"/>
      </w:pPr>
      <w:r w:rsidRPr="004E1D16">
        <w:rPr>
          <w:rStyle w:val="HideTWBExt"/>
        </w:rPr>
        <w:t>&lt;Article&gt;</w:t>
      </w:r>
      <w:r w:rsidRPr="004E1D16">
        <w:t>N.º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A06FD44" w14:textId="77777777" w:rsidTr="003D13BF">
        <w:trPr>
          <w:trHeight w:hRule="exact" w:val="240"/>
          <w:jc w:val="center"/>
        </w:trPr>
        <w:tc>
          <w:tcPr>
            <w:tcW w:w="9752" w:type="dxa"/>
            <w:gridSpan w:val="2"/>
            <w:tcBorders>
              <w:top w:val="nil"/>
              <w:left w:val="nil"/>
              <w:bottom w:val="nil"/>
              <w:right w:val="nil"/>
            </w:tcBorders>
          </w:tcPr>
          <w:p w14:paraId="053193FD" w14:textId="77777777" w:rsidR="009612B6" w:rsidRPr="004E1D16" w:rsidRDefault="009612B6" w:rsidP="003D13BF"/>
        </w:tc>
      </w:tr>
      <w:tr w:rsidR="009612B6" w:rsidRPr="004E1D16" w14:paraId="1C04E646" w14:textId="77777777" w:rsidTr="003D13BF">
        <w:trPr>
          <w:trHeight w:val="240"/>
          <w:jc w:val="center"/>
        </w:trPr>
        <w:tc>
          <w:tcPr>
            <w:tcW w:w="4876" w:type="dxa"/>
            <w:tcBorders>
              <w:top w:val="nil"/>
              <w:left w:val="nil"/>
              <w:bottom w:val="nil"/>
              <w:right w:val="nil"/>
            </w:tcBorders>
          </w:tcPr>
          <w:p w14:paraId="592F07E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C4FC9FD" w14:textId="77777777" w:rsidR="009612B6" w:rsidRPr="004E1D16" w:rsidRDefault="009612B6" w:rsidP="003D13BF">
            <w:pPr>
              <w:pStyle w:val="AmColumnHeading"/>
            </w:pPr>
            <w:r w:rsidRPr="004E1D16">
              <w:t>Alteração</w:t>
            </w:r>
          </w:p>
        </w:tc>
      </w:tr>
      <w:tr w:rsidR="009612B6" w:rsidRPr="004E1D16" w14:paraId="17150123" w14:textId="77777777" w:rsidTr="003D13BF">
        <w:trPr>
          <w:jc w:val="center"/>
        </w:trPr>
        <w:tc>
          <w:tcPr>
            <w:tcW w:w="4876" w:type="dxa"/>
            <w:tcBorders>
              <w:top w:val="nil"/>
              <w:left w:val="nil"/>
              <w:bottom w:val="nil"/>
              <w:right w:val="nil"/>
            </w:tcBorders>
          </w:tcPr>
          <w:p w14:paraId="0302CC8C" w14:textId="3686B739" w:rsidR="009612B6" w:rsidRPr="004E1D16" w:rsidRDefault="009612B6" w:rsidP="003D13BF">
            <w:pPr>
              <w:pStyle w:val="Normal6a"/>
            </w:pPr>
            <w:r w:rsidRPr="004E1D16">
              <w:t>8.</w:t>
            </w:r>
            <w:r w:rsidRPr="004E1D16">
              <w:tab/>
              <w:t>Releva que a equidade intergeracional deve tornar</w:t>
            </w:r>
            <w:r w:rsidR="00AC61B3">
              <w:noBreakHyphen/>
            </w:r>
            <w:r w:rsidRPr="004E1D16">
              <w:t xml:space="preserve">se uma componente estrutural do Semestre Europeu; insta a Comissão, no âmbito da sua estratégia para a equidade intergeracional, a integrar indicadores </w:t>
            </w:r>
            <w:r w:rsidRPr="004E1D16">
              <w:lastRenderedPageBreak/>
              <w:t>sobre o bem</w:t>
            </w:r>
            <w:r w:rsidR="00AC61B3">
              <w:noBreakHyphen/>
            </w:r>
            <w:r w:rsidRPr="004E1D16">
              <w:t>estar dos jovens, o acesso a empregos de qualidade, a acessibilidade dos preços da habitação, a educação e as competências no quadro de avaliação do Semestre Europeu e a avaliar sistematicamente os efeitos a longo prazo das recomendações orçamentais e de reforma;</w:t>
            </w:r>
          </w:p>
        </w:tc>
        <w:tc>
          <w:tcPr>
            <w:tcW w:w="4876" w:type="dxa"/>
            <w:tcBorders>
              <w:top w:val="nil"/>
              <w:left w:val="nil"/>
              <w:bottom w:val="nil"/>
              <w:right w:val="nil"/>
            </w:tcBorders>
          </w:tcPr>
          <w:p w14:paraId="1D6DC46B" w14:textId="65EBF6D8" w:rsidR="009612B6" w:rsidRPr="004E1D16" w:rsidRDefault="009612B6" w:rsidP="003D13BF">
            <w:pPr>
              <w:pStyle w:val="Normal6a"/>
            </w:pPr>
            <w:r w:rsidRPr="004E1D16">
              <w:lastRenderedPageBreak/>
              <w:t>8.</w:t>
            </w:r>
            <w:r w:rsidRPr="004E1D16">
              <w:tab/>
            </w:r>
            <w:r w:rsidRPr="004E1D16">
              <w:rPr>
                <w:b/>
                <w:i/>
              </w:rPr>
              <w:t> </w:t>
            </w:r>
            <w:r w:rsidRPr="004E1D16">
              <w:t>Releva que a equidade intergeracional deve tornar</w:t>
            </w:r>
            <w:r w:rsidR="00AC61B3">
              <w:noBreakHyphen/>
            </w:r>
            <w:r w:rsidRPr="004E1D16">
              <w:t>se uma componente estrutural do Semestre Europeu</w:t>
            </w:r>
            <w:r w:rsidRPr="004E1D16">
              <w:rPr>
                <w:b/>
                <w:i/>
              </w:rPr>
              <w:t xml:space="preserve">, assegurando que as escolhas políticas atuais e o subinvestimento não transfiram encargos económicos, sociais </w:t>
            </w:r>
            <w:r w:rsidRPr="004E1D16">
              <w:rPr>
                <w:b/>
                <w:i/>
              </w:rPr>
              <w:lastRenderedPageBreak/>
              <w:t>ou ambientais desproporcionados para as gerações mais jovens e futuras</w:t>
            </w:r>
            <w:r w:rsidRPr="004E1D16">
              <w:t>; insta a Comissão, no âmbito da sua Estratégia para a Equidade Intergeracional, a integrar indicadores sobre o bem</w:t>
            </w:r>
            <w:r w:rsidR="00AC61B3">
              <w:noBreakHyphen/>
            </w:r>
            <w:r w:rsidRPr="004E1D16">
              <w:t>estar dos jovens, o acesso a empregos de qualidade, a acessibilidade dos preços da habitação, a educação e as competências no quadro de avaliação do Semestre Europeu e a avaliar sistematicamente os efeitos a longo prazo das recomendações orçamentais e de reforma;</w:t>
            </w:r>
          </w:p>
        </w:tc>
      </w:tr>
    </w:tbl>
    <w:p w14:paraId="1BD9520A"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B2D178E" w14:textId="77777777" w:rsidR="009612B6" w:rsidRPr="004E1D16" w:rsidRDefault="009612B6" w:rsidP="009612B6">
      <w:r w:rsidRPr="004E1D16">
        <w:rPr>
          <w:rStyle w:val="HideTWBExt"/>
        </w:rPr>
        <w:t>&lt;/Amend&gt;</w:t>
      </w:r>
    </w:p>
    <w:p w14:paraId="3D95DF5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257</w:t>
      </w:r>
      <w:r w:rsidRPr="004E1D16">
        <w:rPr>
          <w:rStyle w:val="HideTWBExt"/>
        </w:rPr>
        <w:t>&lt;/NumAm&gt;</w:t>
      </w:r>
    </w:p>
    <w:p w14:paraId="39A66154"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3EF0A0FE" w14:textId="77777777" w:rsidR="009612B6" w:rsidRPr="004E1D16" w:rsidRDefault="009612B6" w:rsidP="009612B6">
      <w:pPr>
        <w:pStyle w:val="NormalBold"/>
      </w:pPr>
      <w:r w:rsidRPr="004E1D16">
        <w:rPr>
          <w:rStyle w:val="HideTWBExt"/>
          <w:b w:val="0"/>
        </w:rPr>
        <w:t>&lt;/RepeatBlock-By&gt;</w:t>
      </w:r>
    </w:p>
    <w:p w14:paraId="305D031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B4B985C" w14:textId="77777777" w:rsidR="009612B6" w:rsidRPr="004E1D16" w:rsidRDefault="009612B6" w:rsidP="009612B6">
      <w:pPr>
        <w:pStyle w:val="NormalBold"/>
      </w:pPr>
      <w:r w:rsidRPr="004E1D16">
        <w:rPr>
          <w:rStyle w:val="HideTWBExt"/>
        </w:rPr>
        <w:t>&lt;Article&gt;</w:t>
      </w:r>
      <w:r w:rsidRPr="004E1D16">
        <w:t>N.º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3C6A32E" w14:textId="77777777" w:rsidTr="003D13BF">
        <w:trPr>
          <w:trHeight w:hRule="exact" w:val="240"/>
          <w:jc w:val="center"/>
        </w:trPr>
        <w:tc>
          <w:tcPr>
            <w:tcW w:w="9752" w:type="dxa"/>
            <w:gridSpan w:val="2"/>
            <w:tcBorders>
              <w:top w:val="nil"/>
              <w:left w:val="nil"/>
              <w:bottom w:val="nil"/>
              <w:right w:val="nil"/>
            </w:tcBorders>
          </w:tcPr>
          <w:p w14:paraId="1E2104EC" w14:textId="77777777" w:rsidR="009612B6" w:rsidRPr="004E1D16" w:rsidRDefault="009612B6" w:rsidP="003D13BF"/>
        </w:tc>
      </w:tr>
      <w:tr w:rsidR="009612B6" w:rsidRPr="004E1D16" w14:paraId="2BE51681" w14:textId="77777777" w:rsidTr="003D13BF">
        <w:trPr>
          <w:trHeight w:val="240"/>
          <w:jc w:val="center"/>
        </w:trPr>
        <w:tc>
          <w:tcPr>
            <w:tcW w:w="4876" w:type="dxa"/>
            <w:tcBorders>
              <w:top w:val="nil"/>
              <w:left w:val="nil"/>
              <w:bottom w:val="nil"/>
              <w:right w:val="nil"/>
            </w:tcBorders>
          </w:tcPr>
          <w:p w14:paraId="266F069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C5B76B1" w14:textId="77777777" w:rsidR="009612B6" w:rsidRPr="004E1D16" w:rsidRDefault="009612B6" w:rsidP="003D13BF">
            <w:pPr>
              <w:pStyle w:val="AmColumnHeading"/>
            </w:pPr>
            <w:r w:rsidRPr="004E1D16">
              <w:t>Alteração</w:t>
            </w:r>
          </w:p>
        </w:tc>
      </w:tr>
      <w:tr w:rsidR="009612B6" w:rsidRPr="004E1D16" w14:paraId="612DD70A" w14:textId="77777777" w:rsidTr="003D13BF">
        <w:trPr>
          <w:jc w:val="center"/>
        </w:trPr>
        <w:tc>
          <w:tcPr>
            <w:tcW w:w="4876" w:type="dxa"/>
            <w:tcBorders>
              <w:top w:val="nil"/>
              <w:left w:val="nil"/>
              <w:bottom w:val="nil"/>
              <w:right w:val="nil"/>
            </w:tcBorders>
          </w:tcPr>
          <w:p w14:paraId="0E9D212B" w14:textId="709A8609" w:rsidR="009612B6" w:rsidRPr="004E1D16" w:rsidRDefault="009612B6" w:rsidP="003D13BF">
            <w:pPr>
              <w:pStyle w:val="Normal6a"/>
            </w:pPr>
            <w:r w:rsidRPr="004E1D16">
              <w:t>8.</w:t>
            </w:r>
            <w:r w:rsidRPr="004E1D16">
              <w:tab/>
              <w:t>Releva que a equidade intergeracional deve tornar</w:t>
            </w:r>
            <w:r w:rsidR="00AC61B3">
              <w:noBreakHyphen/>
            </w:r>
            <w:r w:rsidRPr="004E1D16">
              <w:t>se uma componente estrutural do Semestre Europeu; insta a Comissão, no âmbito da sua estratégia para a equidade intergeracional, a integrar indicadores sobre o bem</w:t>
            </w:r>
            <w:r w:rsidR="00AC61B3">
              <w:noBreakHyphen/>
            </w:r>
            <w:r w:rsidRPr="004E1D16">
              <w:t xml:space="preserve">estar dos jovens, o acesso </w:t>
            </w:r>
            <w:r w:rsidRPr="004E1D16">
              <w:rPr>
                <w:b/>
                <w:i/>
              </w:rPr>
              <w:t>a empregos de qualidade</w:t>
            </w:r>
            <w:r w:rsidRPr="004E1D16">
              <w:t>, a acessibilidade dos preços da habitação, a educação e as competências no quadro de avaliação do Semestre Europeu e a avaliar sistematicamente os efeitos a longo prazo das recomendações orçamentais e de reforma;</w:t>
            </w:r>
          </w:p>
        </w:tc>
        <w:tc>
          <w:tcPr>
            <w:tcW w:w="4876" w:type="dxa"/>
            <w:tcBorders>
              <w:top w:val="nil"/>
              <w:left w:val="nil"/>
              <w:bottom w:val="nil"/>
              <w:right w:val="nil"/>
            </w:tcBorders>
          </w:tcPr>
          <w:p w14:paraId="3D0E1AFB" w14:textId="036A223E" w:rsidR="009612B6" w:rsidRPr="004E1D16" w:rsidRDefault="009612B6" w:rsidP="003D13BF">
            <w:pPr>
              <w:pStyle w:val="Normal6a"/>
            </w:pPr>
            <w:r w:rsidRPr="004E1D16">
              <w:t>8.</w:t>
            </w:r>
            <w:r w:rsidRPr="004E1D16">
              <w:tab/>
              <w:t>Releva que a equidade intergeracional deve tornar</w:t>
            </w:r>
            <w:r w:rsidR="00AC61B3">
              <w:noBreakHyphen/>
            </w:r>
            <w:r w:rsidRPr="004E1D16">
              <w:t>se uma componente estrutural do Semestre Europeu; insta a Comissão, no âmbito da sua estratégia para a equidade intergeracional, a integrar indicadores sobre o bem</w:t>
            </w:r>
            <w:r w:rsidR="00AC61B3">
              <w:noBreakHyphen/>
            </w:r>
            <w:r w:rsidRPr="004E1D16">
              <w:t xml:space="preserve">estar dos jovens, o acesso </w:t>
            </w:r>
            <w:r w:rsidRPr="004E1D16">
              <w:rPr>
                <w:b/>
                <w:i/>
              </w:rPr>
              <w:t>ao mercado de trabalho</w:t>
            </w:r>
            <w:r w:rsidRPr="004E1D16">
              <w:t xml:space="preserve">, a acessibilidade dos preços da habitação, a educação e as competências no quadro de avaliação do Semestre Europeu e a avaliar sistematicamente os efeitos a longo prazo das recomendações orçamentais e de reforma; </w:t>
            </w:r>
            <w:r w:rsidRPr="004E1D16">
              <w:rPr>
                <w:b/>
                <w:i/>
              </w:rPr>
              <w:t>insta a Comissão a apresentar uma metodologia normalizada para avaliar os impactos orçamentais e económicos a longo prazo das recomendações políticas nas gerações futuras;</w:t>
            </w:r>
          </w:p>
        </w:tc>
      </w:tr>
    </w:tbl>
    <w:p w14:paraId="369F7BE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F60AAD4" w14:textId="77777777" w:rsidR="009612B6" w:rsidRPr="004E1D16" w:rsidRDefault="009612B6" w:rsidP="009612B6">
      <w:r w:rsidRPr="004E1D16">
        <w:rPr>
          <w:rStyle w:val="HideTWBExt"/>
        </w:rPr>
        <w:t>&lt;/Amend&gt;</w:t>
      </w:r>
    </w:p>
    <w:p w14:paraId="1E1F6051"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258</w:t>
      </w:r>
      <w:r w:rsidRPr="004E1D16">
        <w:rPr>
          <w:rStyle w:val="HideTWBExt"/>
        </w:rPr>
        <w:t>&lt;/NumAm&gt;</w:t>
      </w:r>
    </w:p>
    <w:p w14:paraId="34BEC164"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150DFB7D"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54759BF0" w14:textId="77777777" w:rsidR="009612B6" w:rsidRPr="004E1D16" w:rsidRDefault="009612B6" w:rsidP="009612B6">
      <w:pPr>
        <w:pStyle w:val="NormalBold"/>
      </w:pPr>
      <w:r w:rsidRPr="004E1D16">
        <w:rPr>
          <w:rStyle w:val="HideTWBExt"/>
          <w:b w:val="0"/>
        </w:rPr>
        <w:t>&lt;/RepeatBlock-By&gt;</w:t>
      </w:r>
    </w:p>
    <w:p w14:paraId="3EEC228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3F459F3" w14:textId="77777777" w:rsidR="009612B6" w:rsidRPr="004E1D16" w:rsidRDefault="009612B6" w:rsidP="009612B6">
      <w:pPr>
        <w:pStyle w:val="NormalBold"/>
      </w:pPr>
      <w:r w:rsidRPr="004E1D16">
        <w:rPr>
          <w:rStyle w:val="HideTWBExt"/>
        </w:rPr>
        <w:t>&lt;Article&gt;</w:t>
      </w:r>
      <w:r w:rsidRPr="004E1D16">
        <w:t>N.º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06AAA6E" w14:textId="77777777" w:rsidTr="003D13BF">
        <w:trPr>
          <w:trHeight w:hRule="exact" w:val="240"/>
          <w:jc w:val="center"/>
        </w:trPr>
        <w:tc>
          <w:tcPr>
            <w:tcW w:w="9752" w:type="dxa"/>
            <w:gridSpan w:val="2"/>
            <w:tcBorders>
              <w:top w:val="nil"/>
              <w:left w:val="nil"/>
              <w:bottom w:val="nil"/>
              <w:right w:val="nil"/>
            </w:tcBorders>
          </w:tcPr>
          <w:p w14:paraId="502B83C3" w14:textId="77777777" w:rsidR="009612B6" w:rsidRPr="004E1D16" w:rsidRDefault="009612B6" w:rsidP="003D13BF"/>
        </w:tc>
      </w:tr>
      <w:tr w:rsidR="009612B6" w:rsidRPr="004E1D16" w14:paraId="40379E07" w14:textId="77777777" w:rsidTr="003D13BF">
        <w:trPr>
          <w:trHeight w:val="240"/>
          <w:jc w:val="center"/>
        </w:trPr>
        <w:tc>
          <w:tcPr>
            <w:tcW w:w="4876" w:type="dxa"/>
            <w:tcBorders>
              <w:top w:val="nil"/>
              <w:left w:val="nil"/>
              <w:bottom w:val="nil"/>
              <w:right w:val="nil"/>
            </w:tcBorders>
          </w:tcPr>
          <w:p w14:paraId="0719089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66B5F65" w14:textId="77777777" w:rsidR="009612B6" w:rsidRPr="004E1D16" w:rsidRDefault="009612B6" w:rsidP="003D13BF">
            <w:pPr>
              <w:pStyle w:val="AmColumnHeading"/>
            </w:pPr>
            <w:r w:rsidRPr="004E1D16">
              <w:t>Alteração</w:t>
            </w:r>
          </w:p>
        </w:tc>
      </w:tr>
      <w:tr w:rsidR="009612B6" w:rsidRPr="004E1D16" w14:paraId="2E507BC9" w14:textId="77777777" w:rsidTr="003D13BF">
        <w:trPr>
          <w:jc w:val="center"/>
        </w:trPr>
        <w:tc>
          <w:tcPr>
            <w:tcW w:w="4876" w:type="dxa"/>
            <w:tcBorders>
              <w:top w:val="nil"/>
              <w:left w:val="nil"/>
              <w:bottom w:val="nil"/>
              <w:right w:val="nil"/>
            </w:tcBorders>
          </w:tcPr>
          <w:p w14:paraId="30B64172" w14:textId="5C3BB79E" w:rsidR="009612B6" w:rsidRPr="004E1D16" w:rsidRDefault="009612B6" w:rsidP="003D13BF">
            <w:pPr>
              <w:pStyle w:val="Normal6a"/>
            </w:pPr>
            <w:r w:rsidRPr="004E1D16">
              <w:t>8.</w:t>
            </w:r>
            <w:r w:rsidRPr="004E1D16">
              <w:tab/>
              <w:t xml:space="preserve">Releva que a equidade intergeracional </w:t>
            </w:r>
            <w:r w:rsidRPr="004E1D16">
              <w:rPr>
                <w:b/>
                <w:i/>
              </w:rPr>
              <w:t>deve tornar</w:t>
            </w:r>
            <w:r w:rsidR="00AC61B3">
              <w:rPr>
                <w:b/>
                <w:i/>
              </w:rPr>
              <w:noBreakHyphen/>
            </w:r>
            <w:r w:rsidRPr="004E1D16">
              <w:rPr>
                <w:b/>
                <w:i/>
              </w:rPr>
              <w:t>se uma componente estrutural do Semestre Europeu; insta a Comissão, no âmbito da sua estratégia para a equidade intergeracional, a integrar indicadores sobre</w:t>
            </w:r>
            <w:r w:rsidRPr="004E1D16">
              <w:t xml:space="preserve"> o bem</w:t>
            </w:r>
            <w:r w:rsidR="00AC61B3">
              <w:noBreakHyphen/>
            </w:r>
            <w:r w:rsidRPr="004E1D16">
              <w:t xml:space="preserve">estar dos jovens, o acesso a empregos de qualidade, a acessibilidade dos preços da habitação, a educação e as competências </w:t>
            </w:r>
            <w:r w:rsidRPr="004E1D16">
              <w:rPr>
                <w:b/>
                <w:i/>
              </w:rPr>
              <w:t>no quadro de avaliação do Semestre Europeu e a avaliar sistematicamente os efeitos a longo prazo das recomendações orçamentais e de reforma</w:t>
            </w:r>
            <w:r w:rsidRPr="004E1D16">
              <w:t>;</w:t>
            </w:r>
          </w:p>
        </w:tc>
        <w:tc>
          <w:tcPr>
            <w:tcW w:w="4876" w:type="dxa"/>
            <w:tcBorders>
              <w:top w:val="nil"/>
              <w:left w:val="nil"/>
              <w:bottom w:val="nil"/>
              <w:right w:val="nil"/>
            </w:tcBorders>
          </w:tcPr>
          <w:p w14:paraId="5AF97027" w14:textId="6F1D5BEA" w:rsidR="009612B6" w:rsidRPr="004E1D16" w:rsidRDefault="009612B6" w:rsidP="003D13BF">
            <w:pPr>
              <w:pStyle w:val="Normal6a"/>
            </w:pPr>
            <w:r w:rsidRPr="004E1D16">
              <w:t>8.</w:t>
            </w:r>
            <w:r w:rsidRPr="004E1D16">
              <w:tab/>
              <w:t xml:space="preserve">Releva que a equidade intergeracional </w:t>
            </w:r>
            <w:r w:rsidRPr="004E1D16">
              <w:rPr>
                <w:b/>
                <w:i/>
              </w:rPr>
              <w:t>é um dos desafios sociais mais importantes que os países da UE enfrentam e que as questões relacionadas com</w:t>
            </w:r>
            <w:r w:rsidRPr="004E1D16">
              <w:t xml:space="preserve"> o bem</w:t>
            </w:r>
            <w:r w:rsidR="00AC61B3">
              <w:noBreakHyphen/>
            </w:r>
            <w:r w:rsidRPr="004E1D16">
              <w:t>estar dos jovens, o acesso a empregos de qualidade, a acessibilidade dos preços da habitação, a educação e as competências</w:t>
            </w:r>
            <w:r w:rsidRPr="004E1D16">
              <w:rPr>
                <w:b/>
                <w:i/>
              </w:rPr>
              <w:t>, o acesso dos jovens a empregos de elevada qualidade, a disponibilidade de habitação, a educação e as competências são indicadores que devem ser objeto de um acompanhamento particularmente atento</w:t>
            </w:r>
            <w:r w:rsidRPr="004E1D16">
              <w:t>;</w:t>
            </w:r>
          </w:p>
        </w:tc>
      </w:tr>
    </w:tbl>
    <w:p w14:paraId="60A98BE9"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36944D5" w14:textId="77777777" w:rsidR="009612B6" w:rsidRPr="004E1D16" w:rsidRDefault="009612B6" w:rsidP="009612B6">
      <w:r w:rsidRPr="004E1D16">
        <w:rPr>
          <w:rStyle w:val="HideTWBExt"/>
        </w:rPr>
        <w:t>&lt;/Amend&gt;</w:t>
      </w:r>
    </w:p>
    <w:p w14:paraId="0BE02AC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259</w:t>
      </w:r>
      <w:r w:rsidRPr="004E1D16">
        <w:rPr>
          <w:rStyle w:val="HideTWBExt"/>
        </w:rPr>
        <w:t>&lt;/NumAm&gt;</w:t>
      </w:r>
    </w:p>
    <w:p w14:paraId="31D61C84" w14:textId="77777777" w:rsidR="009612B6" w:rsidRPr="004E1D16" w:rsidRDefault="009612B6" w:rsidP="009612B6">
      <w:pPr>
        <w:pStyle w:val="NormalBold"/>
      </w:pPr>
      <w:r w:rsidRPr="004E1D16">
        <w:rPr>
          <w:rStyle w:val="HideTWBExt"/>
          <w:b w:val="0"/>
        </w:rPr>
        <w:t>&lt;RepeatBlock-By&gt;&lt;Members&gt;</w:t>
      </w:r>
      <w:r w:rsidRPr="004E1D16">
        <w:t>Miriam Lexmann</w:t>
      </w:r>
      <w:r w:rsidRPr="004E1D16">
        <w:rPr>
          <w:rStyle w:val="HideTWBExt"/>
          <w:b w:val="0"/>
        </w:rPr>
        <w:t>&lt;/Members&gt;</w:t>
      </w:r>
    </w:p>
    <w:p w14:paraId="7E10AFF8" w14:textId="77777777" w:rsidR="009612B6" w:rsidRPr="004E1D16" w:rsidRDefault="009612B6" w:rsidP="009612B6">
      <w:pPr>
        <w:pStyle w:val="NormalBold"/>
      </w:pPr>
      <w:r w:rsidRPr="004E1D16">
        <w:rPr>
          <w:rStyle w:val="HideTWBExt"/>
          <w:b w:val="0"/>
        </w:rPr>
        <w:t>&lt;/RepeatBlock-By&gt;</w:t>
      </w:r>
    </w:p>
    <w:p w14:paraId="613BA9E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8F15FC7" w14:textId="77777777" w:rsidR="009612B6" w:rsidRPr="004E1D16" w:rsidRDefault="009612B6" w:rsidP="009612B6">
      <w:pPr>
        <w:pStyle w:val="NormalBold"/>
      </w:pPr>
      <w:r w:rsidRPr="004E1D16">
        <w:rPr>
          <w:rStyle w:val="HideTWBExt"/>
        </w:rPr>
        <w:t>&lt;Article&gt;</w:t>
      </w:r>
      <w:r w:rsidRPr="004E1D16">
        <w:t>N.º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7AA2992" w14:textId="77777777" w:rsidTr="003D13BF">
        <w:trPr>
          <w:trHeight w:hRule="exact" w:val="240"/>
          <w:jc w:val="center"/>
        </w:trPr>
        <w:tc>
          <w:tcPr>
            <w:tcW w:w="9752" w:type="dxa"/>
            <w:gridSpan w:val="2"/>
            <w:tcBorders>
              <w:top w:val="nil"/>
              <w:left w:val="nil"/>
              <w:bottom w:val="nil"/>
              <w:right w:val="nil"/>
            </w:tcBorders>
          </w:tcPr>
          <w:p w14:paraId="6EF427DD" w14:textId="77777777" w:rsidR="009612B6" w:rsidRPr="004E1D16" w:rsidRDefault="009612B6" w:rsidP="003D13BF"/>
        </w:tc>
      </w:tr>
      <w:tr w:rsidR="009612B6" w:rsidRPr="004E1D16" w14:paraId="053A468F" w14:textId="77777777" w:rsidTr="003D13BF">
        <w:trPr>
          <w:trHeight w:val="240"/>
          <w:jc w:val="center"/>
        </w:trPr>
        <w:tc>
          <w:tcPr>
            <w:tcW w:w="4876" w:type="dxa"/>
            <w:tcBorders>
              <w:top w:val="nil"/>
              <w:left w:val="nil"/>
              <w:bottom w:val="nil"/>
              <w:right w:val="nil"/>
            </w:tcBorders>
          </w:tcPr>
          <w:p w14:paraId="4609894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6E33377" w14:textId="77777777" w:rsidR="009612B6" w:rsidRPr="004E1D16" w:rsidRDefault="009612B6" w:rsidP="003D13BF">
            <w:pPr>
              <w:pStyle w:val="AmColumnHeading"/>
            </w:pPr>
            <w:r w:rsidRPr="004E1D16">
              <w:t>Alteração</w:t>
            </w:r>
          </w:p>
        </w:tc>
      </w:tr>
      <w:tr w:rsidR="009612B6" w:rsidRPr="004E1D16" w14:paraId="173FB074" w14:textId="77777777" w:rsidTr="003D13BF">
        <w:trPr>
          <w:jc w:val="center"/>
        </w:trPr>
        <w:tc>
          <w:tcPr>
            <w:tcW w:w="4876" w:type="dxa"/>
            <w:tcBorders>
              <w:top w:val="nil"/>
              <w:left w:val="nil"/>
              <w:bottom w:val="nil"/>
              <w:right w:val="nil"/>
            </w:tcBorders>
          </w:tcPr>
          <w:p w14:paraId="27B185D6" w14:textId="4F437CF6" w:rsidR="009612B6" w:rsidRPr="004E1D16" w:rsidRDefault="009612B6" w:rsidP="003D13BF">
            <w:pPr>
              <w:pStyle w:val="Normal6a"/>
            </w:pPr>
            <w:r w:rsidRPr="004E1D16">
              <w:t>8.</w:t>
            </w:r>
            <w:r w:rsidRPr="004E1D16">
              <w:tab/>
              <w:t>Releva que a equidade intergeracional deve tornar</w:t>
            </w:r>
            <w:r w:rsidR="00AC61B3">
              <w:noBreakHyphen/>
            </w:r>
            <w:r w:rsidRPr="004E1D16">
              <w:t xml:space="preserve">se uma componente estrutural do Semestre Europeu; insta a Comissão, no âmbito da sua estratégia para a equidade intergeracional, a </w:t>
            </w:r>
            <w:r w:rsidRPr="004E1D16">
              <w:rPr>
                <w:b/>
                <w:i/>
              </w:rPr>
              <w:t>integrar indicadores sobre</w:t>
            </w:r>
            <w:r w:rsidRPr="004E1D16">
              <w:t xml:space="preserve"> o bem</w:t>
            </w:r>
            <w:r w:rsidR="00AC61B3">
              <w:noBreakHyphen/>
            </w:r>
            <w:r w:rsidRPr="004E1D16">
              <w:t xml:space="preserve">estar dos jovens, o acesso a empregos de qualidade, a acessibilidade dos preços da habitação, a educação e as competências no quadro de avaliação do Semestre Europeu e a avaliar sistematicamente os efeitos a longo prazo das recomendações orçamentais e de </w:t>
            </w:r>
            <w:r w:rsidRPr="004E1D16">
              <w:lastRenderedPageBreak/>
              <w:t>reforma;</w:t>
            </w:r>
          </w:p>
        </w:tc>
        <w:tc>
          <w:tcPr>
            <w:tcW w:w="4876" w:type="dxa"/>
            <w:tcBorders>
              <w:top w:val="nil"/>
              <w:left w:val="nil"/>
              <w:bottom w:val="nil"/>
              <w:right w:val="nil"/>
            </w:tcBorders>
          </w:tcPr>
          <w:p w14:paraId="60682AD2" w14:textId="6524E7EA" w:rsidR="009612B6" w:rsidRPr="004E1D16" w:rsidRDefault="009612B6" w:rsidP="003D13BF">
            <w:pPr>
              <w:pStyle w:val="Normal6a"/>
            </w:pPr>
            <w:r w:rsidRPr="004E1D16">
              <w:lastRenderedPageBreak/>
              <w:t>8.</w:t>
            </w:r>
            <w:r w:rsidRPr="004E1D16">
              <w:tab/>
              <w:t>Releva que a equidade intergeracional deve tornar</w:t>
            </w:r>
            <w:r w:rsidR="00AC61B3">
              <w:noBreakHyphen/>
            </w:r>
            <w:r w:rsidRPr="004E1D16">
              <w:t xml:space="preserve">se uma componente estrutural do Semestre Europeu; insta a Comissão, no âmbito da sua estratégia para a equidade intergeracional, a </w:t>
            </w:r>
            <w:r w:rsidRPr="004E1D16">
              <w:rPr>
                <w:b/>
                <w:i/>
              </w:rPr>
              <w:t>acompanhar de perto</w:t>
            </w:r>
            <w:r w:rsidRPr="004E1D16">
              <w:t xml:space="preserve"> o bem</w:t>
            </w:r>
            <w:r w:rsidR="00AC61B3">
              <w:noBreakHyphen/>
            </w:r>
            <w:r w:rsidRPr="004E1D16">
              <w:t xml:space="preserve">estar dos jovens, </w:t>
            </w:r>
            <w:r w:rsidRPr="004E1D16">
              <w:rPr>
                <w:b/>
                <w:i/>
              </w:rPr>
              <w:t>o bem</w:t>
            </w:r>
            <w:r w:rsidR="00AC61B3">
              <w:rPr>
                <w:b/>
                <w:i/>
              </w:rPr>
              <w:noBreakHyphen/>
            </w:r>
            <w:r w:rsidRPr="004E1D16">
              <w:rPr>
                <w:b/>
                <w:i/>
              </w:rPr>
              <w:t>estar das famílias,</w:t>
            </w:r>
            <w:r w:rsidRPr="004E1D16">
              <w:t xml:space="preserve"> o acesso a empregos de qualidade, a acessibilidade dos preços da habitação, a educação e as competências no quadro de avaliação do Semestre Europeu e a avaliar sistematicamente os efeitos a longo prazo das recomendações </w:t>
            </w:r>
            <w:r w:rsidRPr="004E1D16">
              <w:lastRenderedPageBreak/>
              <w:t>orçamentais e de reforma;</w:t>
            </w:r>
          </w:p>
        </w:tc>
      </w:tr>
    </w:tbl>
    <w:p w14:paraId="016116C7"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4B39275" w14:textId="77777777" w:rsidR="009612B6" w:rsidRPr="004E1D16" w:rsidRDefault="009612B6" w:rsidP="009612B6">
      <w:r w:rsidRPr="004E1D16">
        <w:rPr>
          <w:rStyle w:val="HideTWBExt"/>
        </w:rPr>
        <w:t>&lt;/Amend&gt;</w:t>
      </w:r>
    </w:p>
    <w:p w14:paraId="228283F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260</w:t>
      </w:r>
      <w:r w:rsidRPr="004E1D16">
        <w:rPr>
          <w:rStyle w:val="HideTWBExt"/>
        </w:rPr>
        <w:t>&lt;/NumAm&gt;</w:t>
      </w:r>
    </w:p>
    <w:p w14:paraId="040E027D"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288221C5" w14:textId="77777777" w:rsidR="009612B6" w:rsidRPr="004E1D16" w:rsidRDefault="009612B6" w:rsidP="009612B6">
      <w:pPr>
        <w:pStyle w:val="NormalBold"/>
      </w:pPr>
      <w:r w:rsidRPr="004E1D16">
        <w:rPr>
          <w:rStyle w:val="HideTWBExt"/>
          <w:b w:val="0"/>
        </w:rPr>
        <w:t>&lt;/RepeatBlock-By&gt;</w:t>
      </w:r>
    </w:p>
    <w:p w14:paraId="23564A6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071F27E" w14:textId="77777777" w:rsidR="009612B6" w:rsidRPr="004E1D16" w:rsidRDefault="009612B6" w:rsidP="009612B6">
      <w:pPr>
        <w:pStyle w:val="NormalBold"/>
      </w:pPr>
      <w:r w:rsidRPr="004E1D16">
        <w:rPr>
          <w:rStyle w:val="HideTWBExt"/>
        </w:rPr>
        <w:t>&lt;Article&gt;</w:t>
      </w:r>
      <w:r w:rsidRPr="004E1D16">
        <w:t>N.º 8</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13B18F7" w14:textId="77777777" w:rsidTr="003D13BF">
        <w:trPr>
          <w:trHeight w:hRule="exact" w:val="240"/>
          <w:jc w:val="center"/>
        </w:trPr>
        <w:tc>
          <w:tcPr>
            <w:tcW w:w="9752" w:type="dxa"/>
            <w:gridSpan w:val="2"/>
            <w:tcBorders>
              <w:top w:val="nil"/>
              <w:left w:val="nil"/>
              <w:bottom w:val="nil"/>
              <w:right w:val="nil"/>
            </w:tcBorders>
          </w:tcPr>
          <w:p w14:paraId="6E709CC5" w14:textId="77777777" w:rsidR="009612B6" w:rsidRPr="004E1D16" w:rsidRDefault="009612B6" w:rsidP="003D13BF"/>
        </w:tc>
      </w:tr>
      <w:tr w:rsidR="009612B6" w:rsidRPr="004E1D16" w14:paraId="48ED4934" w14:textId="77777777" w:rsidTr="003D13BF">
        <w:trPr>
          <w:trHeight w:val="240"/>
          <w:jc w:val="center"/>
        </w:trPr>
        <w:tc>
          <w:tcPr>
            <w:tcW w:w="4876" w:type="dxa"/>
            <w:tcBorders>
              <w:top w:val="nil"/>
              <w:left w:val="nil"/>
              <w:bottom w:val="nil"/>
              <w:right w:val="nil"/>
            </w:tcBorders>
          </w:tcPr>
          <w:p w14:paraId="0339AF0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6FD27D0" w14:textId="77777777" w:rsidR="009612B6" w:rsidRPr="004E1D16" w:rsidRDefault="009612B6" w:rsidP="003D13BF">
            <w:pPr>
              <w:pStyle w:val="AmColumnHeading"/>
            </w:pPr>
            <w:r w:rsidRPr="004E1D16">
              <w:t>Alteração</w:t>
            </w:r>
          </w:p>
        </w:tc>
      </w:tr>
      <w:tr w:rsidR="009612B6" w:rsidRPr="004E1D16" w14:paraId="4BA15529" w14:textId="77777777" w:rsidTr="003D13BF">
        <w:trPr>
          <w:jc w:val="center"/>
        </w:trPr>
        <w:tc>
          <w:tcPr>
            <w:tcW w:w="4876" w:type="dxa"/>
            <w:tcBorders>
              <w:top w:val="nil"/>
              <w:left w:val="nil"/>
              <w:bottom w:val="nil"/>
              <w:right w:val="nil"/>
            </w:tcBorders>
          </w:tcPr>
          <w:p w14:paraId="521E3D49" w14:textId="6E8320BF" w:rsidR="009612B6" w:rsidRPr="004E1D16" w:rsidRDefault="009612B6" w:rsidP="003D13BF">
            <w:pPr>
              <w:pStyle w:val="Normal6a"/>
            </w:pPr>
            <w:r w:rsidRPr="004E1D16">
              <w:t>8.</w:t>
            </w:r>
            <w:r w:rsidRPr="004E1D16">
              <w:tab/>
              <w:t>Releva que a equidade intergeracional deve tornar</w:t>
            </w:r>
            <w:r w:rsidR="00AC61B3">
              <w:noBreakHyphen/>
            </w:r>
            <w:r w:rsidRPr="004E1D16">
              <w:t>se uma componente estrutural do Semestre Europeu; insta a Comissão, no âmbito da sua estratégia para a equidade intergeracional, a integrar indicadores sobre o bem</w:t>
            </w:r>
            <w:r w:rsidR="00AC61B3">
              <w:noBreakHyphen/>
            </w:r>
            <w:r w:rsidRPr="004E1D16">
              <w:t xml:space="preserve">estar dos jovens, o acesso a empregos de qualidade, a acessibilidade dos preços da habitação, a educação e as competências no quadro de avaliação do Semestre Europeu e a avaliar </w:t>
            </w:r>
            <w:r w:rsidRPr="004E1D16">
              <w:rPr>
                <w:b/>
                <w:i/>
              </w:rPr>
              <w:t>sistematicamente</w:t>
            </w:r>
            <w:r w:rsidRPr="004E1D16">
              <w:t xml:space="preserve"> os efeitos a longo prazo das recomendações orçamentais e de reforma;</w:t>
            </w:r>
          </w:p>
        </w:tc>
        <w:tc>
          <w:tcPr>
            <w:tcW w:w="4876" w:type="dxa"/>
            <w:tcBorders>
              <w:top w:val="nil"/>
              <w:left w:val="nil"/>
              <w:bottom w:val="nil"/>
              <w:right w:val="nil"/>
            </w:tcBorders>
          </w:tcPr>
          <w:p w14:paraId="6D21FAD9" w14:textId="3B7DE9EE" w:rsidR="009612B6" w:rsidRPr="004E1D16" w:rsidRDefault="009612B6" w:rsidP="003D13BF">
            <w:pPr>
              <w:pStyle w:val="Normal6a"/>
            </w:pPr>
            <w:r w:rsidRPr="004E1D16">
              <w:t>8.</w:t>
            </w:r>
            <w:r w:rsidRPr="004E1D16">
              <w:tab/>
              <w:t>Releva que a equidade intergeracional deve tornar</w:t>
            </w:r>
            <w:r w:rsidR="00AC61B3">
              <w:noBreakHyphen/>
            </w:r>
            <w:r w:rsidRPr="004E1D16">
              <w:t>se uma componente estrutural do Semestre Europeu; insta a Comissão, no âmbito da sua estratégia para a equidade intergeracional, a integrar indicadores sobre o bem</w:t>
            </w:r>
            <w:r w:rsidR="00AC61B3">
              <w:noBreakHyphen/>
            </w:r>
            <w:r w:rsidRPr="004E1D16">
              <w:t xml:space="preserve">estar dos jovens, o acesso a empregos de qualidade, a acessibilidade dos preços da habitação, a educação e as competências no quadro de avaliação do Semestre Europeu e a avaliar os efeitos a longo prazo </w:t>
            </w:r>
            <w:r w:rsidRPr="004E1D16">
              <w:rPr>
                <w:b/>
                <w:i/>
              </w:rPr>
              <w:t>e distributivos</w:t>
            </w:r>
            <w:r w:rsidRPr="004E1D16">
              <w:t xml:space="preserve"> das recomendações orçamentais e de reforma;</w:t>
            </w:r>
          </w:p>
        </w:tc>
      </w:tr>
    </w:tbl>
    <w:p w14:paraId="074CE95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C9FF06B" w14:textId="77777777" w:rsidR="009612B6" w:rsidRPr="004E1D16" w:rsidRDefault="009612B6" w:rsidP="009612B6">
      <w:r w:rsidRPr="004E1D16">
        <w:rPr>
          <w:rStyle w:val="HideTWBExt"/>
        </w:rPr>
        <w:t>&lt;/Amend&gt;</w:t>
      </w:r>
    </w:p>
    <w:p w14:paraId="438D0B8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261</w:t>
      </w:r>
      <w:r w:rsidRPr="004E1D16">
        <w:rPr>
          <w:rStyle w:val="HideTWBExt"/>
        </w:rPr>
        <w:t>&lt;/NumAm&gt;</w:t>
      </w:r>
    </w:p>
    <w:p w14:paraId="14FF20D1"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A9ABA4F" w14:textId="77777777" w:rsidR="009612B6" w:rsidRPr="004E1D16" w:rsidRDefault="009612B6" w:rsidP="009612B6">
      <w:pPr>
        <w:pStyle w:val="NormalBold"/>
      </w:pPr>
      <w:r w:rsidRPr="004E1D16">
        <w:rPr>
          <w:rStyle w:val="HideTWBExt"/>
          <w:b w:val="0"/>
        </w:rPr>
        <w:t>&lt;/RepeatBlock-By&gt;</w:t>
      </w:r>
    </w:p>
    <w:p w14:paraId="3CEA2E0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F3DD3D" w14:textId="2E937EC7" w:rsidR="009612B6" w:rsidRPr="004E1D16" w:rsidRDefault="009612B6" w:rsidP="009612B6">
      <w:pPr>
        <w:pStyle w:val="NormalBold"/>
      </w:pPr>
      <w:r w:rsidRPr="004E1D16">
        <w:rPr>
          <w:rStyle w:val="HideTWBExt"/>
        </w:rPr>
        <w:t>&lt;Article&gt;</w:t>
      </w:r>
      <w:r w:rsidRPr="004E1D16">
        <w:t>N.º 8</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2CC80D0" w14:textId="77777777" w:rsidTr="003D13BF">
        <w:trPr>
          <w:trHeight w:hRule="exact" w:val="240"/>
          <w:jc w:val="center"/>
        </w:trPr>
        <w:tc>
          <w:tcPr>
            <w:tcW w:w="9752" w:type="dxa"/>
            <w:gridSpan w:val="2"/>
            <w:tcBorders>
              <w:top w:val="nil"/>
              <w:left w:val="nil"/>
              <w:bottom w:val="nil"/>
              <w:right w:val="nil"/>
            </w:tcBorders>
          </w:tcPr>
          <w:p w14:paraId="6C7B572E" w14:textId="77777777" w:rsidR="009612B6" w:rsidRPr="004E1D16" w:rsidRDefault="009612B6" w:rsidP="003D13BF"/>
        </w:tc>
      </w:tr>
      <w:tr w:rsidR="009612B6" w:rsidRPr="004E1D16" w14:paraId="33D2B77F" w14:textId="77777777" w:rsidTr="003D13BF">
        <w:trPr>
          <w:trHeight w:val="240"/>
          <w:jc w:val="center"/>
        </w:trPr>
        <w:tc>
          <w:tcPr>
            <w:tcW w:w="4876" w:type="dxa"/>
            <w:tcBorders>
              <w:top w:val="nil"/>
              <w:left w:val="nil"/>
              <w:bottom w:val="nil"/>
              <w:right w:val="nil"/>
            </w:tcBorders>
          </w:tcPr>
          <w:p w14:paraId="0A76843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FBA9428" w14:textId="77777777" w:rsidR="009612B6" w:rsidRPr="004E1D16" w:rsidRDefault="009612B6" w:rsidP="003D13BF">
            <w:pPr>
              <w:pStyle w:val="AmColumnHeading"/>
            </w:pPr>
            <w:r w:rsidRPr="004E1D16">
              <w:t>Alteração</w:t>
            </w:r>
          </w:p>
        </w:tc>
      </w:tr>
      <w:tr w:rsidR="009612B6" w:rsidRPr="004E1D16" w14:paraId="51F154BF" w14:textId="77777777" w:rsidTr="003D13BF">
        <w:trPr>
          <w:jc w:val="center"/>
        </w:trPr>
        <w:tc>
          <w:tcPr>
            <w:tcW w:w="4876" w:type="dxa"/>
            <w:tcBorders>
              <w:top w:val="nil"/>
              <w:left w:val="nil"/>
              <w:bottom w:val="nil"/>
              <w:right w:val="nil"/>
            </w:tcBorders>
          </w:tcPr>
          <w:p w14:paraId="35D64B72" w14:textId="77777777" w:rsidR="009612B6" w:rsidRPr="004E1D16" w:rsidRDefault="009612B6" w:rsidP="003D13BF">
            <w:pPr>
              <w:pStyle w:val="Normal6a"/>
            </w:pPr>
          </w:p>
        </w:tc>
        <w:tc>
          <w:tcPr>
            <w:tcW w:w="4876" w:type="dxa"/>
            <w:tcBorders>
              <w:top w:val="nil"/>
              <w:left w:val="nil"/>
              <w:bottom w:val="nil"/>
              <w:right w:val="nil"/>
            </w:tcBorders>
          </w:tcPr>
          <w:p w14:paraId="791912C0" w14:textId="6850B7F5" w:rsidR="009612B6" w:rsidRPr="004E1D16" w:rsidRDefault="009612B6" w:rsidP="003D13BF">
            <w:pPr>
              <w:pStyle w:val="Normal6a"/>
            </w:pPr>
            <w:r w:rsidRPr="004E1D16">
              <w:rPr>
                <w:b/>
                <w:i/>
              </w:rPr>
              <w:t>8</w:t>
            </w:r>
            <w:r w:rsidR="00AC61B3">
              <w:rPr>
                <w:b/>
                <w:i/>
              </w:rPr>
              <w:noBreakHyphen/>
            </w:r>
            <w:r w:rsidRPr="004E1D16">
              <w:rPr>
                <w:b/>
                <w:i/>
              </w:rPr>
              <w:t>A.</w:t>
            </w:r>
            <w:r w:rsidRPr="004E1D16">
              <w:tab/>
            </w:r>
            <w:r w:rsidRPr="004E1D16">
              <w:rPr>
                <w:b/>
                <w:i/>
              </w:rPr>
              <w:t xml:space="preserve">Salienta a necessidade de integrar melhor a transformação demográfica e o aumento da longevidade no Semestre Europeu; insta a Comissão, no âmbito da sua estratégia para a equidade intergeracional e das ações futuras, a dar resposta a esta mudança, promovendo e </w:t>
            </w:r>
            <w:r w:rsidRPr="004E1D16">
              <w:rPr>
                <w:b/>
                <w:i/>
              </w:rPr>
              <w:lastRenderedPageBreak/>
              <w:t>protegendo os direitos das pessoas idosas através de uma abordagem baseada nos direitos humanos, assegurando a proteção contra a discriminação em razão da idade, apoiando a sua participação ativa em todos os domínios da vida, promovendo políticas de emprego positivas e o acesso à formação profissional independentemente da idade, garantindo rendimentos e pensões adequados, com especial atenção para as mulheres, e melhorando a qualidade e a acessibilidade dos serviços de saúde e de prestação de cuidados; considera que as recomendações específicas por país devem promover pensões que garantam uma vida digna, bem</w:t>
            </w:r>
            <w:r w:rsidR="00AC61B3">
              <w:rPr>
                <w:b/>
                <w:i/>
              </w:rPr>
              <w:noBreakHyphen/>
            </w:r>
            <w:r w:rsidRPr="004E1D16">
              <w:rPr>
                <w:b/>
                <w:i/>
              </w:rPr>
              <w:t>estar e saúde de qualidade e a preços acessíveis, bem como a promoção da saúde e a prevenção para todos;</w:t>
            </w:r>
          </w:p>
        </w:tc>
      </w:tr>
    </w:tbl>
    <w:p w14:paraId="324D0D1D"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FCD053" w14:textId="77777777" w:rsidR="009612B6" w:rsidRPr="004E1D16" w:rsidRDefault="009612B6" w:rsidP="009612B6">
      <w:r w:rsidRPr="004E1D16">
        <w:rPr>
          <w:rStyle w:val="HideTWBExt"/>
        </w:rPr>
        <w:t>&lt;/Amend&gt;</w:t>
      </w:r>
    </w:p>
    <w:p w14:paraId="4060EFA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262</w:t>
      </w:r>
      <w:r w:rsidRPr="004E1D16">
        <w:rPr>
          <w:rStyle w:val="HideTWBExt"/>
        </w:rPr>
        <w:t>&lt;/NumAm&gt;</w:t>
      </w:r>
    </w:p>
    <w:p w14:paraId="61D62B6F"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704D3EC0" w14:textId="77777777" w:rsidR="009612B6" w:rsidRPr="004E1D16" w:rsidRDefault="009612B6" w:rsidP="009612B6">
      <w:pPr>
        <w:pStyle w:val="NormalBold"/>
      </w:pPr>
      <w:r w:rsidRPr="004E1D16">
        <w:rPr>
          <w:rStyle w:val="HideTWBExt"/>
          <w:b w:val="0"/>
        </w:rPr>
        <w:t>&lt;/RepeatBlock-By&gt;</w:t>
      </w:r>
    </w:p>
    <w:p w14:paraId="5E6D4E8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2695CFE" w14:textId="630E40D7" w:rsidR="009612B6" w:rsidRPr="004E1D16" w:rsidRDefault="009612B6" w:rsidP="009612B6">
      <w:pPr>
        <w:pStyle w:val="NormalBold"/>
      </w:pPr>
      <w:r w:rsidRPr="004E1D16">
        <w:rPr>
          <w:rStyle w:val="HideTWBExt"/>
        </w:rPr>
        <w:t>&lt;Article&gt;</w:t>
      </w:r>
      <w:r w:rsidRPr="004E1D16">
        <w:t>N.º 8</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A2B6826" w14:textId="77777777" w:rsidTr="003D13BF">
        <w:trPr>
          <w:trHeight w:hRule="exact" w:val="240"/>
          <w:jc w:val="center"/>
        </w:trPr>
        <w:tc>
          <w:tcPr>
            <w:tcW w:w="9752" w:type="dxa"/>
            <w:gridSpan w:val="2"/>
            <w:tcBorders>
              <w:top w:val="nil"/>
              <w:left w:val="nil"/>
              <w:bottom w:val="nil"/>
              <w:right w:val="nil"/>
            </w:tcBorders>
          </w:tcPr>
          <w:p w14:paraId="3F21439B" w14:textId="77777777" w:rsidR="009612B6" w:rsidRPr="004E1D16" w:rsidRDefault="009612B6" w:rsidP="003D13BF"/>
        </w:tc>
      </w:tr>
      <w:tr w:rsidR="009612B6" w:rsidRPr="004E1D16" w14:paraId="39273B0C" w14:textId="77777777" w:rsidTr="003D13BF">
        <w:trPr>
          <w:trHeight w:val="240"/>
          <w:jc w:val="center"/>
        </w:trPr>
        <w:tc>
          <w:tcPr>
            <w:tcW w:w="4876" w:type="dxa"/>
            <w:tcBorders>
              <w:top w:val="nil"/>
              <w:left w:val="nil"/>
              <w:bottom w:val="nil"/>
              <w:right w:val="nil"/>
            </w:tcBorders>
          </w:tcPr>
          <w:p w14:paraId="6E4767A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460303C" w14:textId="77777777" w:rsidR="009612B6" w:rsidRPr="004E1D16" w:rsidRDefault="009612B6" w:rsidP="003D13BF">
            <w:pPr>
              <w:pStyle w:val="AmColumnHeading"/>
            </w:pPr>
            <w:r w:rsidRPr="004E1D16">
              <w:t>Alteração</w:t>
            </w:r>
          </w:p>
        </w:tc>
      </w:tr>
      <w:tr w:rsidR="009612B6" w:rsidRPr="004E1D16" w14:paraId="292D57B8" w14:textId="77777777" w:rsidTr="003D13BF">
        <w:trPr>
          <w:jc w:val="center"/>
        </w:trPr>
        <w:tc>
          <w:tcPr>
            <w:tcW w:w="4876" w:type="dxa"/>
            <w:tcBorders>
              <w:top w:val="nil"/>
              <w:left w:val="nil"/>
              <w:bottom w:val="nil"/>
              <w:right w:val="nil"/>
            </w:tcBorders>
          </w:tcPr>
          <w:p w14:paraId="31111F9D" w14:textId="77777777" w:rsidR="009612B6" w:rsidRPr="004E1D16" w:rsidRDefault="009612B6" w:rsidP="003D13BF">
            <w:pPr>
              <w:pStyle w:val="Normal6a"/>
            </w:pPr>
          </w:p>
        </w:tc>
        <w:tc>
          <w:tcPr>
            <w:tcW w:w="4876" w:type="dxa"/>
            <w:tcBorders>
              <w:top w:val="nil"/>
              <w:left w:val="nil"/>
              <w:bottom w:val="nil"/>
              <w:right w:val="nil"/>
            </w:tcBorders>
          </w:tcPr>
          <w:p w14:paraId="78F6A538" w14:textId="52011C7A" w:rsidR="009612B6" w:rsidRPr="004E1D16" w:rsidRDefault="009612B6" w:rsidP="003D13BF">
            <w:pPr>
              <w:pStyle w:val="Normal6a"/>
            </w:pPr>
            <w:r w:rsidRPr="004E1D16">
              <w:rPr>
                <w:b/>
                <w:i/>
              </w:rPr>
              <w:t>8</w:t>
            </w:r>
            <w:r w:rsidR="00AC61B3">
              <w:rPr>
                <w:b/>
                <w:i/>
              </w:rPr>
              <w:noBreakHyphen/>
            </w:r>
            <w:r w:rsidRPr="004E1D16">
              <w:rPr>
                <w:b/>
                <w:i/>
              </w:rPr>
              <w:t>A.</w:t>
            </w:r>
            <w:r w:rsidRPr="004E1D16">
              <w:tab/>
            </w:r>
            <w:r w:rsidRPr="004E1D16">
              <w:rPr>
                <w:b/>
                <w:i/>
              </w:rPr>
              <w:t>Lamenta as persistentes disparidades salariais, de pensões e de emprego entre homens e mulheres, que agravam as desigualdades de género e prejudicam o crescimento e a competitividade da UE; salienta a necessidade de os Estados</w:t>
            </w:r>
            <w:r w:rsidR="00AC61B3">
              <w:rPr>
                <w:b/>
                <w:i/>
              </w:rPr>
              <w:noBreakHyphen/>
            </w:r>
            <w:r w:rsidRPr="004E1D16">
              <w:rPr>
                <w:b/>
                <w:i/>
              </w:rPr>
              <w:t xml:space="preserve">Membros apoiarem melhor a igualdade de género e a integração das mulheres no mercado de trabalho, assegurando a igualdade de remuneração por trabalho igual e políticas específicas, como a qualificação em setores estratégicos e em desenvolvimento, uma melhor prestação de serviços de prestação de cuidados a preços acessíveis e reformas económicas </w:t>
            </w:r>
            <w:r w:rsidRPr="004E1D16">
              <w:rPr>
                <w:b/>
                <w:i/>
              </w:rPr>
              <w:lastRenderedPageBreak/>
              <w:t>específicas;</w:t>
            </w:r>
          </w:p>
        </w:tc>
      </w:tr>
    </w:tbl>
    <w:p w14:paraId="4B8B09C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00312A0" w14:textId="77777777" w:rsidR="009612B6" w:rsidRPr="004E1D16" w:rsidRDefault="009612B6" w:rsidP="009612B6">
      <w:r w:rsidRPr="004E1D16">
        <w:rPr>
          <w:rStyle w:val="HideTWBExt"/>
        </w:rPr>
        <w:t>&lt;/Amend&gt;</w:t>
      </w:r>
    </w:p>
    <w:p w14:paraId="3658A02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263</w:t>
      </w:r>
      <w:r w:rsidRPr="004E1D16">
        <w:rPr>
          <w:rStyle w:val="HideTWBExt"/>
        </w:rPr>
        <w:t>&lt;/NumAm&gt;</w:t>
      </w:r>
    </w:p>
    <w:p w14:paraId="01047EB1"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247D03AD" w14:textId="77777777" w:rsidR="009612B6" w:rsidRPr="004E1D16" w:rsidRDefault="009612B6" w:rsidP="009612B6">
      <w:pPr>
        <w:pStyle w:val="NormalBold"/>
      </w:pPr>
      <w:r w:rsidRPr="004E1D16">
        <w:rPr>
          <w:rStyle w:val="HideTWBExt"/>
          <w:b w:val="0"/>
        </w:rPr>
        <w:t>&lt;/RepeatBlock-By&gt;</w:t>
      </w:r>
    </w:p>
    <w:p w14:paraId="6B02C03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395D8EF" w14:textId="30CAA099" w:rsidR="009612B6" w:rsidRPr="004E1D16" w:rsidRDefault="009612B6" w:rsidP="009612B6">
      <w:pPr>
        <w:pStyle w:val="NormalBold"/>
      </w:pPr>
      <w:r w:rsidRPr="004E1D16">
        <w:rPr>
          <w:rStyle w:val="HideTWBExt"/>
        </w:rPr>
        <w:t>&lt;Article&gt;</w:t>
      </w:r>
      <w:r w:rsidRPr="004E1D16">
        <w:t>N.º 8</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192BE60" w14:textId="77777777" w:rsidTr="003D13BF">
        <w:trPr>
          <w:trHeight w:hRule="exact" w:val="240"/>
          <w:jc w:val="center"/>
        </w:trPr>
        <w:tc>
          <w:tcPr>
            <w:tcW w:w="9752" w:type="dxa"/>
            <w:gridSpan w:val="2"/>
            <w:tcBorders>
              <w:top w:val="nil"/>
              <w:left w:val="nil"/>
              <w:bottom w:val="nil"/>
              <w:right w:val="nil"/>
            </w:tcBorders>
          </w:tcPr>
          <w:p w14:paraId="06B0394C" w14:textId="77777777" w:rsidR="009612B6" w:rsidRPr="004E1D16" w:rsidRDefault="009612B6" w:rsidP="003D13BF"/>
        </w:tc>
      </w:tr>
      <w:tr w:rsidR="009612B6" w:rsidRPr="004E1D16" w14:paraId="601112EC" w14:textId="77777777" w:rsidTr="003D13BF">
        <w:trPr>
          <w:trHeight w:val="240"/>
          <w:jc w:val="center"/>
        </w:trPr>
        <w:tc>
          <w:tcPr>
            <w:tcW w:w="4876" w:type="dxa"/>
            <w:tcBorders>
              <w:top w:val="nil"/>
              <w:left w:val="nil"/>
              <w:bottom w:val="nil"/>
              <w:right w:val="nil"/>
            </w:tcBorders>
          </w:tcPr>
          <w:p w14:paraId="659E315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0D75629" w14:textId="77777777" w:rsidR="009612B6" w:rsidRPr="004E1D16" w:rsidRDefault="009612B6" w:rsidP="003D13BF">
            <w:pPr>
              <w:pStyle w:val="AmColumnHeading"/>
            </w:pPr>
            <w:r w:rsidRPr="004E1D16">
              <w:t>Alteração</w:t>
            </w:r>
          </w:p>
        </w:tc>
      </w:tr>
      <w:tr w:rsidR="009612B6" w:rsidRPr="004E1D16" w14:paraId="5E4B4657" w14:textId="77777777" w:rsidTr="003D13BF">
        <w:trPr>
          <w:jc w:val="center"/>
        </w:trPr>
        <w:tc>
          <w:tcPr>
            <w:tcW w:w="4876" w:type="dxa"/>
            <w:tcBorders>
              <w:top w:val="nil"/>
              <w:left w:val="nil"/>
              <w:bottom w:val="nil"/>
              <w:right w:val="nil"/>
            </w:tcBorders>
          </w:tcPr>
          <w:p w14:paraId="0A0FD223" w14:textId="77777777" w:rsidR="009612B6" w:rsidRPr="004E1D16" w:rsidRDefault="009612B6" w:rsidP="003D13BF">
            <w:pPr>
              <w:pStyle w:val="Normal6a"/>
            </w:pPr>
          </w:p>
        </w:tc>
        <w:tc>
          <w:tcPr>
            <w:tcW w:w="4876" w:type="dxa"/>
            <w:tcBorders>
              <w:top w:val="nil"/>
              <w:left w:val="nil"/>
              <w:bottom w:val="nil"/>
              <w:right w:val="nil"/>
            </w:tcBorders>
          </w:tcPr>
          <w:p w14:paraId="1BFD44F6" w14:textId="43ACE7A0" w:rsidR="009612B6" w:rsidRPr="004E1D16" w:rsidRDefault="009612B6" w:rsidP="003D13BF">
            <w:pPr>
              <w:pStyle w:val="Normal6a"/>
            </w:pPr>
            <w:r w:rsidRPr="004E1D16">
              <w:rPr>
                <w:b/>
                <w:i/>
              </w:rPr>
              <w:t>8</w:t>
            </w:r>
            <w:r w:rsidR="00AC61B3">
              <w:rPr>
                <w:b/>
                <w:i/>
              </w:rPr>
              <w:noBreakHyphen/>
            </w:r>
            <w:r w:rsidRPr="004E1D16">
              <w:rPr>
                <w:b/>
                <w:i/>
              </w:rPr>
              <w:t>A.</w:t>
            </w:r>
            <w:r w:rsidRPr="004E1D16">
              <w:tab/>
            </w:r>
            <w:r w:rsidRPr="004E1D16">
              <w:rPr>
                <w:b/>
                <w:i/>
              </w:rPr>
              <w:t>Releva que a equidade intergeracional deve ser promovida como princípio estrutural fundamental; sublinha a importância de assegurar o bem</w:t>
            </w:r>
            <w:r w:rsidR="00AC61B3">
              <w:rPr>
                <w:b/>
                <w:i/>
              </w:rPr>
              <w:noBreakHyphen/>
            </w:r>
            <w:r w:rsidRPr="004E1D16">
              <w:rPr>
                <w:b/>
                <w:i/>
              </w:rPr>
              <w:t>estar dos jovens e dos idosos, o acesso e a manutenção em empregos de qualidade, a habitação e a acessibilidade dos preços da energia, bem como uma educação inclusiva para todos, incluindo as pessoas com deficiência, respeitando plenamente as competências e prioridades dos Estados</w:t>
            </w:r>
            <w:r w:rsidR="00AC61B3">
              <w:rPr>
                <w:b/>
                <w:i/>
              </w:rPr>
              <w:noBreakHyphen/>
            </w:r>
            <w:r w:rsidRPr="004E1D16">
              <w:rPr>
                <w:b/>
                <w:i/>
              </w:rPr>
              <w:t>Membros;</w:t>
            </w:r>
          </w:p>
        </w:tc>
      </w:tr>
    </w:tbl>
    <w:p w14:paraId="08D6618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3695848" w14:textId="77777777" w:rsidR="009612B6" w:rsidRPr="004E1D16" w:rsidRDefault="009612B6" w:rsidP="009612B6">
      <w:r w:rsidRPr="004E1D16">
        <w:rPr>
          <w:rStyle w:val="HideTWBExt"/>
        </w:rPr>
        <w:t>&lt;/Amend&gt;</w:t>
      </w:r>
    </w:p>
    <w:p w14:paraId="14BF974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264</w:t>
      </w:r>
      <w:r w:rsidRPr="004E1D16">
        <w:rPr>
          <w:rStyle w:val="HideTWBExt"/>
        </w:rPr>
        <w:t>&lt;/NumAm&gt;</w:t>
      </w:r>
    </w:p>
    <w:p w14:paraId="151B0EC1"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4A11D00A" w14:textId="77777777" w:rsidR="009612B6" w:rsidRPr="004E1D16" w:rsidRDefault="009612B6" w:rsidP="009612B6">
      <w:pPr>
        <w:pStyle w:val="NormalBold"/>
      </w:pPr>
      <w:r w:rsidRPr="004E1D16">
        <w:rPr>
          <w:rStyle w:val="HideTWBExt"/>
          <w:b w:val="0"/>
        </w:rPr>
        <w:t>&lt;/RepeatBlock-By&gt;</w:t>
      </w:r>
    </w:p>
    <w:p w14:paraId="2866E5E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E8D9ED7" w14:textId="10116857" w:rsidR="009612B6" w:rsidRPr="004E1D16" w:rsidRDefault="009612B6" w:rsidP="009612B6">
      <w:pPr>
        <w:pStyle w:val="NormalBold"/>
      </w:pPr>
      <w:r w:rsidRPr="004E1D16">
        <w:rPr>
          <w:rStyle w:val="HideTWBExt"/>
        </w:rPr>
        <w:t>&lt;Article&gt;</w:t>
      </w:r>
      <w:r w:rsidRPr="004E1D16">
        <w:t>N.º 8</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302493C" w14:textId="77777777" w:rsidTr="003D13BF">
        <w:trPr>
          <w:trHeight w:hRule="exact" w:val="240"/>
          <w:jc w:val="center"/>
        </w:trPr>
        <w:tc>
          <w:tcPr>
            <w:tcW w:w="9752" w:type="dxa"/>
            <w:gridSpan w:val="2"/>
            <w:tcBorders>
              <w:top w:val="nil"/>
              <w:left w:val="nil"/>
              <w:bottom w:val="nil"/>
              <w:right w:val="nil"/>
            </w:tcBorders>
          </w:tcPr>
          <w:p w14:paraId="6A135720" w14:textId="77777777" w:rsidR="009612B6" w:rsidRPr="004E1D16" w:rsidRDefault="009612B6" w:rsidP="003D13BF"/>
        </w:tc>
      </w:tr>
      <w:tr w:rsidR="009612B6" w:rsidRPr="004E1D16" w14:paraId="5F8B34A4" w14:textId="77777777" w:rsidTr="003D13BF">
        <w:trPr>
          <w:trHeight w:val="240"/>
          <w:jc w:val="center"/>
        </w:trPr>
        <w:tc>
          <w:tcPr>
            <w:tcW w:w="4876" w:type="dxa"/>
            <w:tcBorders>
              <w:top w:val="nil"/>
              <w:left w:val="nil"/>
              <w:bottom w:val="nil"/>
              <w:right w:val="nil"/>
            </w:tcBorders>
          </w:tcPr>
          <w:p w14:paraId="09C037C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E286A85" w14:textId="77777777" w:rsidR="009612B6" w:rsidRPr="004E1D16" w:rsidRDefault="009612B6" w:rsidP="003D13BF">
            <w:pPr>
              <w:pStyle w:val="AmColumnHeading"/>
            </w:pPr>
            <w:r w:rsidRPr="004E1D16">
              <w:t>Alteração</w:t>
            </w:r>
          </w:p>
        </w:tc>
      </w:tr>
      <w:tr w:rsidR="009612B6" w:rsidRPr="004E1D16" w14:paraId="0F9CD777" w14:textId="77777777" w:rsidTr="003D13BF">
        <w:trPr>
          <w:jc w:val="center"/>
        </w:trPr>
        <w:tc>
          <w:tcPr>
            <w:tcW w:w="4876" w:type="dxa"/>
            <w:tcBorders>
              <w:top w:val="nil"/>
              <w:left w:val="nil"/>
              <w:bottom w:val="nil"/>
              <w:right w:val="nil"/>
            </w:tcBorders>
          </w:tcPr>
          <w:p w14:paraId="7A6F5B58" w14:textId="77777777" w:rsidR="009612B6" w:rsidRPr="004E1D16" w:rsidRDefault="009612B6" w:rsidP="003D13BF">
            <w:pPr>
              <w:pStyle w:val="Normal6a"/>
            </w:pPr>
          </w:p>
        </w:tc>
        <w:tc>
          <w:tcPr>
            <w:tcW w:w="4876" w:type="dxa"/>
            <w:tcBorders>
              <w:top w:val="nil"/>
              <w:left w:val="nil"/>
              <w:bottom w:val="nil"/>
              <w:right w:val="nil"/>
            </w:tcBorders>
          </w:tcPr>
          <w:p w14:paraId="1D10265F" w14:textId="535D9A26" w:rsidR="009612B6" w:rsidRPr="004E1D16" w:rsidRDefault="009612B6" w:rsidP="003D13BF">
            <w:pPr>
              <w:pStyle w:val="Normal6a"/>
            </w:pPr>
            <w:r w:rsidRPr="004E1D16">
              <w:rPr>
                <w:b/>
                <w:i/>
              </w:rPr>
              <w:t>8</w:t>
            </w:r>
            <w:r w:rsidR="00AC61B3">
              <w:rPr>
                <w:b/>
                <w:i/>
              </w:rPr>
              <w:noBreakHyphen/>
            </w:r>
            <w:r w:rsidRPr="004E1D16">
              <w:rPr>
                <w:b/>
                <w:i/>
              </w:rPr>
              <w:t>A.</w:t>
            </w:r>
            <w:r w:rsidRPr="004E1D16">
              <w:tab/>
            </w:r>
            <w:r w:rsidRPr="004E1D16">
              <w:rPr>
                <w:b/>
                <w:i/>
              </w:rPr>
              <w:t>Salienta que a transição demográfica exige reformas para aumentar a participação da população ativa, apoiar o envelhecimento ativo e assegurar a sustentabilidade a longo prazo dos sistemas de pensões e de prestação de cuidados;</w:t>
            </w:r>
          </w:p>
        </w:tc>
      </w:tr>
    </w:tbl>
    <w:p w14:paraId="0F02B89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6712457" w14:textId="77777777" w:rsidR="009612B6" w:rsidRPr="004E1D16" w:rsidRDefault="009612B6" w:rsidP="009612B6">
      <w:r w:rsidRPr="004E1D16">
        <w:rPr>
          <w:rStyle w:val="HideTWBExt"/>
        </w:rPr>
        <w:lastRenderedPageBreak/>
        <w:t>&lt;/Amend&gt;</w:t>
      </w:r>
    </w:p>
    <w:p w14:paraId="30BA8E9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265</w:t>
      </w:r>
      <w:r w:rsidRPr="004E1D16">
        <w:rPr>
          <w:rStyle w:val="HideTWBExt"/>
        </w:rPr>
        <w:t>&lt;/NumAm&gt;</w:t>
      </w:r>
    </w:p>
    <w:p w14:paraId="7FFCB235"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C4D916B" w14:textId="77777777" w:rsidR="009612B6" w:rsidRPr="004E1D16" w:rsidRDefault="009612B6" w:rsidP="009612B6">
      <w:pPr>
        <w:pStyle w:val="NormalBold"/>
      </w:pPr>
      <w:r w:rsidRPr="004E1D16">
        <w:rPr>
          <w:rStyle w:val="HideTWBExt"/>
          <w:b w:val="0"/>
        </w:rPr>
        <w:t>&lt;/RepeatBlock-By&gt;</w:t>
      </w:r>
    </w:p>
    <w:p w14:paraId="66D07A9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6FB6F42" w14:textId="25A00108" w:rsidR="009612B6" w:rsidRPr="004E1D16" w:rsidRDefault="009612B6" w:rsidP="009612B6">
      <w:pPr>
        <w:pStyle w:val="NormalBold"/>
      </w:pPr>
      <w:r w:rsidRPr="004E1D16">
        <w:rPr>
          <w:rStyle w:val="HideTWBExt"/>
        </w:rPr>
        <w:t>&lt;Article&gt;</w:t>
      </w:r>
      <w:r w:rsidRPr="004E1D16">
        <w:t>N.º 8</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177E0FA" w14:textId="77777777" w:rsidTr="003D13BF">
        <w:trPr>
          <w:trHeight w:hRule="exact" w:val="240"/>
          <w:jc w:val="center"/>
        </w:trPr>
        <w:tc>
          <w:tcPr>
            <w:tcW w:w="9752" w:type="dxa"/>
            <w:gridSpan w:val="2"/>
            <w:tcBorders>
              <w:top w:val="nil"/>
              <w:left w:val="nil"/>
              <w:bottom w:val="nil"/>
              <w:right w:val="nil"/>
            </w:tcBorders>
          </w:tcPr>
          <w:p w14:paraId="56E81B9B" w14:textId="77777777" w:rsidR="009612B6" w:rsidRPr="004E1D16" w:rsidRDefault="009612B6" w:rsidP="003D13BF"/>
        </w:tc>
      </w:tr>
      <w:tr w:rsidR="009612B6" w:rsidRPr="004E1D16" w14:paraId="47A74576" w14:textId="77777777" w:rsidTr="003D13BF">
        <w:trPr>
          <w:trHeight w:val="240"/>
          <w:jc w:val="center"/>
        </w:trPr>
        <w:tc>
          <w:tcPr>
            <w:tcW w:w="4876" w:type="dxa"/>
            <w:tcBorders>
              <w:top w:val="nil"/>
              <w:left w:val="nil"/>
              <w:bottom w:val="nil"/>
              <w:right w:val="nil"/>
            </w:tcBorders>
          </w:tcPr>
          <w:p w14:paraId="0EFE9E3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908F4E1" w14:textId="77777777" w:rsidR="009612B6" w:rsidRPr="004E1D16" w:rsidRDefault="009612B6" w:rsidP="003D13BF">
            <w:pPr>
              <w:pStyle w:val="AmColumnHeading"/>
            </w:pPr>
            <w:r w:rsidRPr="004E1D16">
              <w:t>Alteração</w:t>
            </w:r>
          </w:p>
        </w:tc>
      </w:tr>
      <w:tr w:rsidR="009612B6" w:rsidRPr="004E1D16" w14:paraId="327B528E" w14:textId="77777777" w:rsidTr="003D13BF">
        <w:trPr>
          <w:jc w:val="center"/>
        </w:trPr>
        <w:tc>
          <w:tcPr>
            <w:tcW w:w="4876" w:type="dxa"/>
            <w:tcBorders>
              <w:top w:val="nil"/>
              <w:left w:val="nil"/>
              <w:bottom w:val="nil"/>
              <w:right w:val="nil"/>
            </w:tcBorders>
          </w:tcPr>
          <w:p w14:paraId="7720A504" w14:textId="77777777" w:rsidR="009612B6" w:rsidRPr="004E1D16" w:rsidRDefault="009612B6" w:rsidP="003D13BF">
            <w:pPr>
              <w:pStyle w:val="Normal6a"/>
            </w:pPr>
          </w:p>
        </w:tc>
        <w:tc>
          <w:tcPr>
            <w:tcW w:w="4876" w:type="dxa"/>
            <w:tcBorders>
              <w:top w:val="nil"/>
              <w:left w:val="nil"/>
              <w:bottom w:val="nil"/>
              <w:right w:val="nil"/>
            </w:tcBorders>
          </w:tcPr>
          <w:p w14:paraId="3A6792E6" w14:textId="4540F837" w:rsidR="009612B6" w:rsidRPr="004E1D16" w:rsidRDefault="009612B6" w:rsidP="003D13BF">
            <w:pPr>
              <w:pStyle w:val="Normal6a"/>
            </w:pPr>
            <w:r w:rsidRPr="004E1D16">
              <w:rPr>
                <w:b/>
                <w:i/>
              </w:rPr>
              <w:t>8</w:t>
            </w:r>
            <w:r w:rsidR="00AC61B3">
              <w:rPr>
                <w:b/>
                <w:i/>
              </w:rPr>
              <w:noBreakHyphen/>
            </w:r>
            <w:r w:rsidRPr="004E1D16">
              <w:rPr>
                <w:b/>
                <w:i/>
              </w:rPr>
              <w:t>B.</w:t>
            </w:r>
            <w:r w:rsidRPr="004E1D16">
              <w:tab/>
            </w:r>
            <w:r w:rsidRPr="004E1D16">
              <w:rPr>
                <w:b/>
                <w:i/>
              </w:rPr>
              <w:t>Salienta a necessidade de uma aplicação mais rigorosa da Diretiva Equilíbrio Trabalho</w:t>
            </w:r>
            <w:r w:rsidR="00AC61B3">
              <w:rPr>
                <w:b/>
                <w:i/>
              </w:rPr>
              <w:noBreakHyphen/>
            </w:r>
            <w:r w:rsidRPr="004E1D16">
              <w:rPr>
                <w:b/>
                <w:i/>
              </w:rPr>
              <w:t>Vida, a fim de assegurar que os jovens possam constituir famílias e que as pessoas necessitadas recebam cuidados de qualidade e centrados no ser humano; salienta a importância de reforçar os sistemas de prestação de cuidados em toda a UE no contexto das alterações demográficas, assegurando prestadores de cuidados bem remunerados, bem formados e profissionais; sublinha que tal é essencial para apoiar as famílias, aumentar a participação das mulheres no mercado de trabalho e promover a igualdade de género; insta os Estados</w:t>
            </w:r>
            <w:r w:rsidR="00AC61B3">
              <w:rPr>
                <w:b/>
                <w:i/>
              </w:rPr>
              <w:noBreakHyphen/>
            </w:r>
            <w:r w:rsidRPr="004E1D16">
              <w:rPr>
                <w:b/>
                <w:i/>
              </w:rPr>
              <w:t>Membros a investirem em serviços de prestação de cuidados de elevada qualidade, a preços comportáveis e acessíveis, tal como estabelecido na Estratégia Europeia de Prestação de Cuidados, e insta a Comissão a acompanhar melhor esses investimentos;</w:t>
            </w:r>
          </w:p>
        </w:tc>
      </w:tr>
    </w:tbl>
    <w:p w14:paraId="401AD2A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00F1113" w14:textId="77777777" w:rsidR="009612B6" w:rsidRPr="004E1D16" w:rsidRDefault="009612B6" w:rsidP="009612B6">
      <w:r w:rsidRPr="004E1D16">
        <w:rPr>
          <w:rStyle w:val="HideTWBExt"/>
        </w:rPr>
        <w:t>&lt;/Amend&gt;</w:t>
      </w:r>
    </w:p>
    <w:p w14:paraId="16D51E7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266</w:t>
      </w:r>
      <w:r w:rsidRPr="004E1D16">
        <w:rPr>
          <w:rStyle w:val="HideTWBExt"/>
        </w:rPr>
        <w:t>&lt;/NumAm&gt;</w:t>
      </w:r>
    </w:p>
    <w:p w14:paraId="08FF9986"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50B163AC" w14:textId="77777777" w:rsidR="009612B6" w:rsidRPr="004E1D16" w:rsidRDefault="009612B6" w:rsidP="009612B6">
      <w:pPr>
        <w:pStyle w:val="NormalBold"/>
      </w:pPr>
      <w:r w:rsidRPr="004E1D16">
        <w:rPr>
          <w:rStyle w:val="HideTWBExt"/>
          <w:b w:val="0"/>
        </w:rPr>
        <w:t>&lt;/RepeatBlock-By&gt;</w:t>
      </w:r>
    </w:p>
    <w:p w14:paraId="4049ADF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5A335C4" w14:textId="70B6AFD7" w:rsidR="009612B6" w:rsidRPr="004E1D16" w:rsidRDefault="009612B6" w:rsidP="009612B6">
      <w:pPr>
        <w:pStyle w:val="NormalBold"/>
      </w:pPr>
      <w:r w:rsidRPr="004E1D16">
        <w:rPr>
          <w:rStyle w:val="HideTWBExt"/>
        </w:rPr>
        <w:t>&lt;Article&gt;</w:t>
      </w:r>
      <w:r w:rsidRPr="004E1D16">
        <w:t>N.º 8</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745A576" w14:textId="77777777" w:rsidTr="003D13BF">
        <w:trPr>
          <w:trHeight w:hRule="exact" w:val="240"/>
          <w:jc w:val="center"/>
        </w:trPr>
        <w:tc>
          <w:tcPr>
            <w:tcW w:w="9752" w:type="dxa"/>
            <w:gridSpan w:val="2"/>
            <w:tcBorders>
              <w:top w:val="nil"/>
              <w:left w:val="nil"/>
              <w:bottom w:val="nil"/>
              <w:right w:val="nil"/>
            </w:tcBorders>
          </w:tcPr>
          <w:p w14:paraId="41528F06" w14:textId="77777777" w:rsidR="009612B6" w:rsidRPr="004E1D16" w:rsidRDefault="009612B6" w:rsidP="003D13BF"/>
        </w:tc>
      </w:tr>
      <w:tr w:rsidR="009612B6" w:rsidRPr="004E1D16" w14:paraId="328FEE00" w14:textId="77777777" w:rsidTr="003D13BF">
        <w:trPr>
          <w:trHeight w:val="240"/>
          <w:jc w:val="center"/>
        </w:trPr>
        <w:tc>
          <w:tcPr>
            <w:tcW w:w="4876" w:type="dxa"/>
            <w:tcBorders>
              <w:top w:val="nil"/>
              <w:left w:val="nil"/>
              <w:bottom w:val="nil"/>
              <w:right w:val="nil"/>
            </w:tcBorders>
          </w:tcPr>
          <w:p w14:paraId="65E94FE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2AAEE97" w14:textId="77777777" w:rsidR="009612B6" w:rsidRPr="004E1D16" w:rsidRDefault="009612B6" w:rsidP="003D13BF">
            <w:pPr>
              <w:pStyle w:val="AmColumnHeading"/>
            </w:pPr>
            <w:r w:rsidRPr="004E1D16">
              <w:t>Alteração</w:t>
            </w:r>
          </w:p>
        </w:tc>
      </w:tr>
      <w:tr w:rsidR="009612B6" w:rsidRPr="004E1D16" w14:paraId="0B02B7C8" w14:textId="77777777" w:rsidTr="003D13BF">
        <w:trPr>
          <w:jc w:val="center"/>
        </w:trPr>
        <w:tc>
          <w:tcPr>
            <w:tcW w:w="4876" w:type="dxa"/>
            <w:tcBorders>
              <w:top w:val="nil"/>
              <w:left w:val="nil"/>
              <w:bottom w:val="nil"/>
              <w:right w:val="nil"/>
            </w:tcBorders>
          </w:tcPr>
          <w:p w14:paraId="56AA32FE" w14:textId="77777777" w:rsidR="009612B6" w:rsidRPr="004E1D16" w:rsidRDefault="009612B6" w:rsidP="003D13BF">
            <w:pPr>
              <w:pStyle w:val="Normal6a"/>
            </w:pPr>
          </w:p>
        </w:tc>
        <w:tc>
          <w:tcPr>
            <w:tcW w:w="4876" w:type="dxa"/>
            <w:tcBorders>
              <w:top w:val="nil"/>
              <w:left w:val="nil"/>
              <w:bottom w:val="nil"/>
              <w:right w:val="nil"/>
            </w:tcBorders>
          </w:tcPr>
          <w:p w14:paraId="5A730E91" w14:textId="78E9B3F7" w:rsidR="009612B6" w:rsidRPr="004E1D16" w:rsidRDefault="009612B6" w:rsidP="003D13BF">
            <w:pPr>
              <w:pStyle w:val="Normal6a"/>
            </w:pPr>
            <w:r w:rsidRPr="004E1D16">
              <w:rPr>
                <w:b/>
                <w:i/>
              </w:rPr>
              <w:t>8</w:t>
            </w:r>
            <w:r w:rsidR="00AC61B3">
              <w:rPr>
                <w:b/>
                <w:i/>
              </w:rPr>
              <w:noBreakHyphen/>
            </w:r>
            <w:r w:rsidRPr="004E1D16">
              <w:rPr>
                <w:b/>
                <w:i/>
              </w:rPr>
              <w:t>B.</w:t>
            </w:r>
            <w:r w:rsidRPr="004E1D16">
              <w:tab/>
            </w:r>
            <w:r w:rsidRPr="004E1D16">
              <w:rPr>
                <w:b/>
                <w:i/>
              </w:rPr>
              <w:t xml:space="preserve">Recorda o objetivo da União de </w:t>
            </w:r>
            <w:r w:rsidRPr="004E1D16">
              <w:rPr>
                <w:b/>
                <w:i/>
              </w:rPr>
              <w:lastRenderedPageBreak/>
              <w:t>transição de cuidados institucionais para cuidados familiares ou de proximidade; reitera o seu apelo para que a Comissão a apresentar um plano de ação para a desinstitucionalização; salienta que este plano de ação deve abranger todos os grupos que ainda vivem em instituições, incluindo crianças, pessoas com deficiência, pessoas com problemas de saúde mental ou sem abrigo; insta os Estados</w:t>
            </w:r>
            <w:r w:rsidR="00AC61B3">
              <w:rPr>
                <w:b/>
                <w:i/>
              </w:rPr>
              <w:noBreakHyphen/>
            </w:r>
            <w:r w:rsidRPr="004E1D16">
              <w:rPr>
                <w:b/>
                <w:i/>
              </w:rPr>
              <w:t>Membros a fazerem pleno uso dos fundos do FSE+, bem como de outros fundos nacionais e da UE pertinentes, a fim de finalizar o processo de desinstitucionalização, desenvolver cuidados e serviços num ambiente familiar ou comunitário e investir em medidas preventivas para evitar uma separação familiar desnecessária;</w:t>
            </w:r>
          </w:p>
        </w:tc>
      </w:tr>
    </w:tbl>
    <w:p w14:paraId="025124BD"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DFB1929" w14:textId="77777777" w:rsidR="009612B6" w:rsidRPr="004E1D16" w:rsidRDefault="009612B6" w:rsidP="009612B6">
      <w:r w:rsidRPr="004E1D16">
        <w:rPr>
          <w:rStyle w:val="HideTWBExt"/>
        </w:rPr>
        <w:t>&lt;/Amend&gt;</w:t>
      </w:r>
    </w:p>
    <w:p w14:paraId="73DED96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267</w:t>
      </w:r>
      <w:r w:rsidRPr="004E1D16">
        <w:rPr>
          <w:rStyle w:val="HideTWBExt"/>
        </w:rPr>
        <w:t>&lt;/NumAm&gt;</w:t>
      </w:r>
    </w:p>
    <w:p w14:paraId="4747ABA6"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2390C7C3" w14:textId="77777777" w:rsidR="009612B6" w:rsidRPr="004E1D16" w:rsidRDefault="009612B6" w:rsidP="009612B6">
      <w:pPr>
        <w:pStyle w:val="NormalBold"/>
      </w:pPr>
      <w:r w:rsidRPr="004E1D16">
        <w:rPr>
          <w:rStyle w:val="HideTWBExt"/>
          <w:b w:val="0"/>
        </w:rPr>
        <w:t>&lt;/RepeatBlock-By&gt;</w:t>
      </w:r>
    </w:p>
    <w:p w14:paraId="044C501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AA654A" w14:textId="5B862903"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E504B4D" w14:textId="77777777" w:rsidTr="003D13BF">
        <w:trPr>
          <w:trHeight w:hRule="exact" w:val="240"/>
          <w:jc w:val="center"/>
        </w:trPr>
        <w:tc>
          <w:tcPr>
            <w:tcW w:w="9752" w:type="dxa"/>
            <w:gridSpan w:val="2"/>
            <w:tcBorders>
              <w:top w:val="nil"/>
              <w:left w:val="nil"/>
              <w:bottom w:val="nil"/>
              <w:right w:val="nil"/>
            </w:tcBorders>
          </w:tcPr>
          <w:p w14:paraId="69FCB247" w14:textId="77777777" w:rsidR="009612B6" w:rsidRPr="004E1D16" w:rsidRDefault="009612B6" w:rsidP="003D13BF"/>
        </w:tc>
      </w:tr>
      <w:tr w:rsidR="009612B6" w:rsidRPr="004E1D16" w14:paraId="711FB247" w14:textId="77777777" w:rsidTr="003D13BF">
        <w:trPr>
          <w:trHeight w:val="240"/>
          <w:jc w:val="center"/>
        </w:trPr>
        <w:tc>
          <w:tcPr>
            <w:tcW w:w="4876" w:type="dxa"/>
            <w:tcBorders>
              <w:top w:val="nil"/>
              <w:left w:val="nil"/>
              <w:bottom w:val="nil"/>
              <w:right w:val="nil"/>
            </w:tcBorders>
          </w:tcPr>
          <w:p w14:paraId="096585F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6D12907" w14:textId="77777777" w:rsidR="009612B6" w:rsidRPr="004E1D16" w:rsidRDefault="009612B6" w:rsidP="003D13BF">
            <w:pPr>
              <w:pStyle w:val="AmColumnHeading"/>
            </w:pPr>
            <w:r w:rsidRPr="004E1D16">
              <w:t>Alteração</w:t>
            </w:r>
          </w:p>
        </w:tc>
      </w:tr>
      <w:tr w:rsidR="009612B6" w:rsidRPr="004E1D16" w14:paraId="4B9CB075" w14:textId="77777777" w:rsidTr="003D13BF">
        <w:trPr>
          <w:jc w:val="center"/>
        </w:trPr>
        <w:tc>
          <w:tcPr>
            <w:tcW w:w="4876" w:type="dxa"/>
            <w:tcBorders>
              <w:top w:val="nil"/>
              <w:left w:val="nil"/>
              <w:bottom w:val="nil"/>
              <w:right w:val="nil"/>
            </w:tcBorders>
          </w:tcPr>
          <w:p w14:paraId="68074B98" w14:textId="6ED1203A" w:rsidR="009612B6" w:rsidRPr="004E1D16" w:rsidRDefault="009612B6" w:rsidP="003D13BF">
            <w:pPr>
              <w:pStyle w:val="Normal6a"/>
            </w:pPr>
            <w:r w:rsidRPr="004E1D16">
              <w:rPr>
                <w:b/>
                <w:i/>
              </w:rPr>
              <w:t>9.</w:t>
            </w:r>
            <w:r w:rsidRPr="004E1D16">
              <w:tab/>
            </w:r>
            <w:r w:rsidRPr="004E1D16">
              <w:rPr>
                <w:b/>
                <w:i/>
              </w:rPr>
              <w:t>Reconhece que os Estados</w:t>
            </w:r>
            <w:r w:rsidR="00AC61B3">
              <w:rPr>
                <w:b/>
                <w:i/>
              </w:rPr>
              <w:noBreakHyphen/>
            </w:r>
            <w:r w:rsidRPr="004E1D16">
              <w:rPr>
                <w:b/>
                <w:i/>
              </w:rPr>
              <w:t>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w:t>
            </w:r>
          </w:p>
        </w:tc>
        <w:tc>
          <w:tcPr>
            <w:tcW w:w="4876" w:type="dxa"/>
            <w:tcBorders>
              <w:top w:val="nil"/>
              <w:left w:val="nil"/>
              <w:bottom w:val="nil"/>
              <w:right w:val="nil"/>
            </w:tcBorders>
          </w:tcPr>
          <w:p w14:paraId="7AEC0585" w14:textId="77777777" w:rsidR="009612B6" w:rsidRPr="004E1D16" w:rsidRDefault="009612B6" w:rsidP="003D13BF">
            <w:pPr>
              <w:pStyle w:val="Normal6a"/>
            </w:pPr>
            <w:r w:rsidRPr="004E1D16">
              <w:rPr>
                <w:b/>
                <w:i/>
              </w:rPr>
              <w:t>Suprimido</w:t>
            </w:r>
          </w:p>
        </w:tc>
      </w:tr>
    </w:tbl>
    <w:p w14:paraId="552A5D2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5543B904" w14:textId="77777777" w:rsidR="009612B6" w:rsidRPr="004E1D16" w:rsidRDefault="009612B6" w:rsidP="009612B6">
      <w:r w:rsidRPr="004E1D16">
        <w:rPr>
          <w:rStyle w:val="HideTWBExt"/>
        </w:rPr>
        <w:t>&lt;/Amend&gt;</w:t>
      </w:r>
    </w:p>
    <w:p w14:paraId="38595308"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268</w:t>
      </w:r>
      <w:r w:rsidRPr="004E1D16">
        <w:rPr>
          <w:rStyle w:val="HideTWBExt"/>
        </w:rPr>
        <w:t>&lt;/NumAm&gt;</w:t>
      </w:r>
    </w:p>
    <w:p w14:paraId="55D32FA0" w14:textId="77777777" w:rsidR="009612B6" w:rsidRPr="004E1D16" w:rsidRDefault="009612B6" w:rsidP="009612B6">
      <w:pPr>
        <w:pStyle w:val="NormalBold"/>
      </w:pPr>
      <w:r w:rsidRPr="004E1D16">
        <w:rPr>
          <w:rStyle w:val="HideTWBExt"/>
          <w:b w:val="0"/>
        </w:rPr>
        <w:t>&lt;RepeatBlock-By&gt;&lt;Members&gt;</w:t>
      </w:r>
      <w:r w:rsidRPr="004E1D16">
        <w:t>Pál Szekeres</w:t>
      </w:r>
      <w:r w:rsidRPr="004E1D16">
        <w:rPr>
          <w:rStyle w:val="HideTWBExt"/>
          <w:b w:val="0"/>
        </w:rPr>
        <w:t>&lt;/Members&gt;</w:t>
      </w:r>
    </w:p>
    <w:p w14:paraId="21D6DF2C" w14:textId="77777777" w:rsidR="009612B6" w:rsidRPr="004E1D16" w:rsidRDefault="009612B6" w:rsidP="009612B6">
      <w:pPr>
        <w:pStyle w:val="NormalBold"/>
      </w:pPr>
      <w:r w:rsidRPr="004E1D16">
        <w:rPr>
          <w:rStyle w:val="HideTWBExt"/>
          <w:b w:val="0"/>
        </w:rPr>
        <w:t>&lt;/RepeatBlock-By&gt;</w:t>
      </w:r>
    </w:p>
    <w:p w14:paraId="4B3C70DA"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8C23B2D" w14:textId="77777777"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8BCC0FA" w14:textId="77777777" w:rsidTr="003D13BF">
        <w:trPr>
          <w:trHeight w:hRule="exact" w:val="240"/>
          <w:jc w:val="center"/>
        </w:trPr>
        <w:tc>
          <w:tcPr>
            <w:tcW w:w="9752" w:type="dxa"/>
            <w:gridSpan w:val="2"/>
            <w:tcBorders>
              <w:top w:val="nil"/>
              <w:left w:val="nil"/>
              <w:bottom w:val="nil"/>
              <w:right w:val="nil"/>
            </w:tcBorders>
          </w:tcPr>
          <w:p w14:paraId="7E652155" w14:textId="77777777" w:rsidR="009612B6" w:rsidRPr="004E1D16" w:rsidRDefault="009612B6" w:rsidP="003D13BF"/>
        </w:tc>
      </w:tr>
      <w:tr w:rsidR="009612B6" w:rsidRPr="004E1D16" w14:paraId="6C3F828E" w14:textId="77777777" w:rsidTr="003D13BF">
        <w:trPr>
          <w:trHeight w:val="240"/>
          <w:jc w:val="center"/>
        </w:trPr>
        <w:tc>
          <w:tcPr>
            <w:tcW w:w="4876" w:type="dxa"/>
            <w:tcBorders>
              <w:top w:val="nil"/>
              <w:left w:val="nil"/>
              <w:bottom w:val="nil"/>
              <w:right w:val="nil"/>
            </w:tcBorders>
          </w:tcPr>
          <w:p w14:paraId="4C43FD7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760162C" w14:textId="77777777" w:rsidR="009612B6" w:rsidRPr="004E1D16" w:rsidRDefault="009612B6" w:rsidP="003D13BF">
            <w:pPr>
              <w:pStyle w:val="AmColumnHeading"/>
            </w:pPr>
            <w:r w:rsidRPr="004E1D16">
              <w:t>Alteração</w:t>
            </w:r>
          </w:p>
        </w:tc>
      </w:tr>
      <w:tr w:rsidR="009612B6" w:rsidRPr="004E1D16" w14:paraId="4A36956A" w14:textId="77777777" w:rsidTr="003D13BF">
        <w:trPr>
          <w:jc w:val="center"/>
        </w:trPr>
        <w:tc>
          <w:tcPr>
            <w:tcW w:w="4876" w:type="dxa"/>
            <w:tcBorders>
              <w:top w:val="nil"/>
              <w:left w:val="nil"/>
              <w:bottom w:val="nil"/>
              <w:right w:val="nil"/>
            </w:tcBorders>
          </w:tcPr>
          <w:p w14:paraId="5B8062FE" w14:textId="6DDD811B" w:rsidR="009612B6" w:rsidRPr="004E1D16" w:rsidRDefault="009612B6" w:rsidP="003D13BF">
            <w:pPr>
              <w:pStyle w:val="Normal6a"/>
            </w:pPr>
            <w:r w:rsidRPr="004E1D16">
              <w:rPr>
                <w:b/>
                <w:i/>
              </w:rPr>
              <w:t>9.</w:t>
            </w:r>
            <w:r w:rsidRPr="004E1D16">
              <w:tab/>
            </w:r>
            <w:r w:rsidRPr="004E1D16">
              <w:rPr>
                <w:b/>
                <w:i/>
              </w:rPr>
              <w:t>Reconhece que os Estados</w:t>
            </w:r>
            <w:r w:rsidR="00AC61B3">
              <w:rPr>
                <w:b/>
                <w:i/>
              </w:rPr>
              <w:noBreakHyphen/>
            </w:r>
            <w:r w:rsidRPr="004E1D16">
              <w:rPr>
                <w:b/>
                <w:i/>
              </w:rPr>
              <w:t>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w:t>
            </w:r>
          </w:p>
        </w:tc>
        <w:tc>
          <w:tcPr>
            <w:tcW w:w="4876" w:type="dxa"/>
            <w:tcBorders>
              <w:top w:val="nil"/>
              <w:left w:val="nil"/>
              <w:bottom w:val="nil"/>
              <w:right w:val="nil"/>
            </w:tcBorders>
          </w:tcPr>
          <w:p w14:paraId="67628935" w14:textId="77777777" w:rsidR="009612B6" w:rsidRPr="004E1D16" w:rsidRDefault="009612B6" w:rsidP="003D13BF">
            <w:pPr>
              <w:pStyle w:val="Normal6a"/>
            </w:pPr>
            <w:r w:rsidRPr="004E1D16">
              <w:rPr>
                <w:b/>
                <w:i/>
              </w:rPr>
              <w:t>Suprimido</w:t>
            </w:r>
          </w:p>
        </w:tc>
      </w:tr>
    </w:tbl>
    <w:p w14:paraId="2B0ED13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27CC5F4" w14:textId="77777777" w:rsidR="009612B6" w:rsidRPr="004E1D16" w:rsidRDefault="009612B6" w:rsidP="009612B6">
      <w:r w:rsidRPr="004E1D16">
        <w:rPr>
          <w:rStyle w:val="HideTWBExt"/>
        </w:rPr>
        <w:t>&lt;/Amend&gt;</w:t>
      </w:r>
    </w:p>
    <w:p w14:paraId="47A7A6B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269</w:t>
      </w:r>
      <w:r w:rsidRPr="004E1D16">
        <w:rPr>
          <w:rStyle w:val="HideTWBExt"/>
        </w:rPr>
        <w:t>&lt;/NumAm&gt;</w:t>
      </w:r>
    </w:p>
    <w:p w14:paraId="05B3E638" w14:textId="77777777" w:rsidR="009612B6" w:rsidRPr="004E1D16" w:rsidRDefault="009612B6" w:rsidP="009612B6">
      <w:pPr>
        <w:pStyle w:val="NormalBold"/>
      </w:pPr>
      <w:r w:rsidRPr="004E1D16">
        <w:rPr>
          <w:rStyle w:val="HideTWBExt"/>
          <w:b w:val="0"/>
        </w:rPr>
        <w:t>&lt;RepeatBlock-By&gt;&lt;Members&gt;</w:t>
      </w:r>
      <w:r w:rsidRPr="004E1D16">
        <w:t>Petar Volgin</w:t>
      </w:r>
      <w:r w:rsidRPr="004E1D16">
        <w:rPr>
          <w:rStyle w:val="HideTWBExt"/>
          <w:b w:val="0"/>
        </w:rPr>
        <w:t>&lt;/Members&gt;</w:t>
      </w:r>
    </w:p>
    <w:p w14:paraId="6193B21B" w14:textId="77777777" w:rsidR="009612B6" w:rsidRPr="004E1D16" w:rsidRDefault="009612B6" w:rsidP="009612B6">
      <w:pPr>
        <w:pStyle w:val="NormalBold"/>
      </w:pPr>
      <w:r w:rsidRPr="004E1D16">
        <w:rPr>
          <w:rStyle w:val="HideTWBExt"/>
          <w:b w:val="0"/>
        </w:rPr>
        <w:t>&lt;/RepeatBlock-By&gt;</w:t>
      </w:r>
    </w:p>
    <w:p w14:paraId="7A24A5C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AF79ED3" w14:textId="77777777"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3E3059B" w14:textId="77777777" w:rsidTr="003D13BF">
        <w:trPr>
          <w:trHeight w:hRule="exact" w:val="240"/>
          <w:jc w:val="center"/>
        </w:trPr>
        <w:tc>
          <w:tcPr>
            <w:tcW w:w="9752" w:type="dxa"/>
            <w:gridSpan w:val="2"/>
            <w:tcBorders>
              <w:top w:val="nil"/>
              <w:left w:val="nil"/>
              <w:bottom w:val="nil"/>
              <w:right w:val="nil"/>
            </w:tcBorders>
          </w:tcPr>
          <w:p w14:paraId="3894EA08" w14:textId="77777777" w:rsidR="009612B6" w:rsidRPr="004E1D16" w:rsidRDefault="009612B6" w:rsidP="003D13BF"/>
        </w:tc>
      </w:tr>
      <w:tr w:rsidR="009612B6" w:rsidRPr="004E1D16" w14:paraId="163084AC" w14:textId="77777777" w:rsidTr="003D13BF">
        <w:trPr>
          <w:trHeight w:val="240"/>
          <w:jc w:val="center"/>
        </w:trPr>
        <w:tc>
          <w:tcPr>
            <w:tcW w:w="4876" w:type="dxa"/>
            <w:tcBorders>
              <w:top w:val="nil"/>
              <w:left w:val="nil"/>
              <w:bottom w:val="nil"/>
              <w:right w:val="nil"/>
            </w:tcBorders>
          </w:tcPr>
          <w:p w14:paraId="775AD6D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2F0AD2D" w14:textId="77777777" w:rsidR="009612B6" w:rsidRPr="004E1D16" w:rsidRDefault="009612B6" w:rsidP="003D13BF">
            <w:pPr>
              <w:pStyle w:val="AmColumnHeading"/>
            </w:pPr>
            <w:r w:rsidRPr="004E1D16">
              <w:t>Alteração</w:t>
            </w:r>
          </w:p>
        </w:tc>
      </w:tr>
      <w:tr w:rsidR="009612B6" w:rsidRPr="004E1D16" w14:paraId="6FE4D025" w14:textId="77777777" w:rsidTr="003D13BF">
        <w:trPr>
          <w:jc w:val="center"/>
        </w:trPr>
        <w:tc>
          <w:tcPr>
            <w:tcW w:w="4876" w:type="dxa"/>
            <w:tcBorders>
              <w:top w:val="nil"/>
              <w:left w:val="nil"/>
              <w:bottom w:val="nil"/>
              <w:right w:val="nil"/>
            </w:tcBorders>
          </w:tcPr>
          <w:p w14:paraId="5E5E6E8F" w14:textId="01FD0C1D" w:rsidR="009612B6" w:rsidRPr="004E1D16" w:rsidRDefault="009612B6" w:rsidP="003D13BF">
            <w:pPr>
              <w:pStyle w:val="Normal6a"/>
            </w:pPr>
            <w:r w:rsidRPr="004E1D16">
              <w:rPr>
                <w:b/>
                <w:i/>
              </w:rPr>
              <w:t>9.</w:t>
            </w:r>
            <w:r w:rsidRPr="004E1D16">
              <w:tab/>
            </w:r>
            <w:r w:rsidRPr="004E1D16">
              <w:rPr>
                <w:b/>
                <w:i/>
              </w:rPr>
              <w:t>Reconhece que os Estados</w:t>
            </w:r>
            <w:r w:rsidR="00AC61B3">
              <w:rPr>
                <w:b/>
                <w:i/>
              </w:rPr>
              <w:noBreakHyphen/>
            </w:r>
            <w:r w:rsidRPr="004E1D16">
              <w:rPr>
                <w:b/>
                <w:i/>
              </w:rPr>
              <w:t>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w:t>
            </w:r>
          </w:p>
        </w:tc>
        <w:tc>
          <w:tcPr>
            <w:tcW w:w="4876" w:type="dxa"/>
            <w:tcBorders>
              <w:top w:val="nil"/>
              <w:left w:val="nil"/>
              <w:bottom w:val="nil"/>
              <w:right w:val="nil"/>
            </w:tcBorders>
          </w:tcPr>
          <w:p w14:paraId="67C44701" w14:textId="77777777" w:rsidR="009612B6" w:rsidRPr="004E1D16" w:rsidRDefault="009612B6" w:rsidP="003D13BF">
            <w:pPr>
              <w:pStyle w:val="Normal6a"/>
            </w:pPr>
            <w:r w:rsidRPr="004E1D16">
              <w:rPr>
                <w:b/>
                <w:i/>
              </w:rPr>
              <w:t>Suprimido</w:t>
            </w:r>
          </w:p>
        </w:tc>
      </w:tr>
    </w:tbl>
    <w:p w14:paraId="38121307"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870C97D" w14:textId="77777777" w:rsidR="009612B6" w:rsidRPr="004E1D16" w:rsidRDefault="009612B6" w:rsidP="009612B6">
      <w:r w:rsidRPr="004E1D16">
        <w:rPr>
          <w:rStyle w:val="HideTWBExt"/>
        </w:rPr>
        <w:t>&lt;/Amend&gt;</w:t>
      </w:r>
    </w:p>
    <w:p w14:paraId="4C4166E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270</w:t>
      </w:r>
      <w:r w:rsidRPr="004E1D16">
        <w:rPr>
          <w:rStyle w:val="HideTWBExt"/>
        </w:rPr>
        <w:t>&lt;/NumAm&gt;</w:t>
      </w:r>
    </w:p>
    <w:p w14:paraId="0416444E" w14:textId="77777777" w:rsidR="009612B6" w:rsidRPr="004E1D16" w:rsidRDefault="009612B6" w:rsidP="009612B6">
      <w:pPr>
        <w:pStyle w:val="NormalBold"/>
      </w:pPr>
      <w:r w:rsidRPr="004E1D16">
        <w:rPr>
          <w:rStyle w:val="HideTWBExt"/>
          <w:b w:val="0"/>
        </w:rPr>
        <w:t>&lt;RepeatBlock-By&gt;&lt;Members&gt;</w:t>
      </w:r>
      <w:r w:rsidRPr="004E1D16">
        <w:t>Hristo Petrov, Irena Joveva</w:t>
      </w:r>
      <w:r w:rsidRPr="004E1D16">
        <w:rPr>
          <w:rStyle w:val="HideTWBExt"/>
          <w:b w:val="0"/>
        </w:rPr>
        <w:t>&lt;/Members&gt;</w:t>
      </w:r>
    </w:p>
    <w:p w14:paraId="65470C45" w14:textId="77777777" w:rsidR="009612B6" w:rsidRPr="004E1D16" w:rsidRDefault="009612B6" w:rsidP="009612B6">
      <w:pPr>
        <w:pStyle w:val="NormalBold"/>
      </w:pPr>
      <w:r w:rsidRPr="004E1D16">
        <w:rPr>
          <w:rStyle w:val="HideTWBExt"/>
          <w:b w:val="0"/>
        </w:rPr>
        <w:t>&lt;/RepeatBlock-By&gt;</w:t>
      </w:r>
    </w:p>
    <w:p w14:paraId="71AEAC26" w14:textId="77777777" w:rsidR="009612B6" w:rsidRPr="004E1D16" w:rsidRDefault="009612B6" w:rsidP="009612B6">
      <w:pPr>
        <w:pStyle w:val="NormalBold"/>
      </w:pPr>
      <w:r w:rsidRPr="004E1D16">
        <w:rPr>
          <w:rStyle w:val="HideTWBExt"/>
        </w:rPr>
        <w:lastRenderedPageBreak/>
        <w:t>&lt;DocAmend&gt;</w:t>
      </w:r>
      <w:r w:rsidRPr="004E1D16">
        <w:t>Proposta de resolução</w:t>
      </w:r>
      <w:r w:rsidRPr="004E1D16">
        <w:rPr>
          <w:rStyle w:val="HideTWBExt"/>
        </w:rPr>
        <w:t>&lt;/DocAmend&gt;</w:t>
      </w:r>
    </w:p>
    <w:p w14:paraId="550F1C06" w14:textId="77777777"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F34C08E" w14:textId="77777777" w:rsidTr="003D13BF">
        <w:trPr>
          <w:trHeight w:hRule="exact" w:val="240"/>
          <w:jc w:val="center"/>
        </w:trPr>
        <w:tc>
          <w:tcPr>
            <w:tcW w:w="9752" w:type="dxa"/>
            <w:gridSpan w:val="2"/>
            <w:tcBorders>
              <w:top w:val="nil"/>
              <w:left w:val="nil"/>
              <w:bottom w:val="nil"/>
              <w:right w:val="nil"/>
            </w:tcBorders>
          </w:tcPr>
          <w:p w14:paraId="3FB2F383" w14:textId="77777777" w:rsidR="009612B6" w:rsidRPr="004E1D16" w:rsidRDefault="009612B6" w:rsidP="003D13BF"/>
        </w:tc>
      </w:tr>
      <w:tr w:rsidR="009612B6" w:rsidRPr="004E1D16" w14:paraId="305122AE" w14:textId="77777777" w:rsidTr="003D13BF">
        <w:trPr>
          <w:trHeight w:val="240"/>
          <w:jc w:val="center"/>
        </w:trPr>
        <w:tc>
          <w:tcPr>
            <w:tcW w:w="4876" w:type="dxa"/>
            <w:tcBorders>
              <w:top w:val="nil"/>
              <w:left w:val="nil"/>
              <w:bottom w:val="nil"/>
              <w:right w:val="nil"/>
            </w:tcBorders>
          </w:tcPr>
          <w:p w14:paraId="35CBEADE"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AFE13F9" w14:textId="77777777" w:rsidR="009612B6" w:rsidRPr="004E1D16" w:rsidRDefault="009612B6" w:rsidP="003D13BF">
            <w:pPr>
              <w:pStyle w:val="AmColumnHeading"/>
            </w:pPr>
            <w:r w:rsidRPr="004E1D16">
              <w:t>Alteração</w:t>
            </w:r>
          </w:p>
        </w:tc>
      </w:tr>
      <w:tr w:rsidR="009612B6" w:rsidRPr="004E1D16" w14:paraId="5A590B04" w14:textId="77777777" w:rsidTr="003D13BF">
        <w:trPr>
          <w:jc w:val="center"/>
        </w:trPr>
        <w:tc>
          <w:tcPr>
            <w:tcW w:w="4876" w:type="dxa"/>
            <w:tcBorders>
              <w:top w:val="nil"/>
              <w:left w:val="nil"/>
              <w:bottom w:val="nil"/>
              <w:right w:val="nil"/>
            </w:tcBorders>
          </w:tcPr>
          <w:p w14:paraId="33AC445B" w14:textId="4E96A0FF" w:rsidR="009612B6" w:rsidRPr="004E1D16" w:rsidRDefault="009612B6" w:rsidP="003D13BF">
            <w:pPr>
              <w:pStyle w:val="Normal6a"/>
            </w:pPr>
            <w:r w:rsidRPr="004E1D16">
              <w:rPr>
                <w:b/>
                <w:i/>
              </w:rPr>
              <w:t>9.</w:t>
            </w:r>
            <w:r w:rsidRPr="004E1D16">
              <w:tab/>
            </w:r>
            <w:r w:rsidRPr="004E1D16">
              <w:rPr>
                <w:b/>
                <w:i/>
              </w:rPr>
              <w:t>Reconhece que os Estados</w:t>
            </w:r>
            <w:r w:rsidR="00AC61B3">
              <w:rPr>
                <w:b/>
                <w:i/>
              </w:rPr>
              <w:noBreakHyphen/>
            </w:r>
            <w:r w:rsidRPr="004E1D16">
              <w:rPr>
                <w:b/>
                <w:i/>
              </w:rPr>
              <w:t>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w:t>
            </w:r>
          </w:p>
        </w:tc>
        <w:tc>
          <w:tcPr>
            <w:tcW w:w="4876" w:type="dxa"/>
            <w:tcBorders>
              <w:top w:val="nil"/>
              <w:left w:val="nil"/>
              <w:bottom w:val="nil"/>
              <w:right w:val="nil"/>
            </w:tcBorders>
          </w:tcPr>
          <w:p w14:paraId="72C7140C" w14:textId="77777777" w:rsidR="009612B6" w:rsidRPr="004E1D16" w:rsidRDefault="009612B6" w:rsidP="003D13BF">
            <w:pPr>
              <w:pStyle w:val="Normal6a"/>
            </w:pPr>
            <w:r w:rsidRPr="004E1D16">
              <w:rPr>
                <w:b/>
                <w:i/>
              </w:rPr>
              <w:t>Suprimido</w:t>
            </w:r>
          </w:p>
        </w:tc>
      </w:tr>
    </w:tbl>
    <w:p w14:paraId="25087FA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21521E6" w14:textId="77777777" w:rsidR="009612B6" w:rsidRPr="004E1D16" w:rsidRDefault="009612B6" w:rsidP="009612B6">
      <w:r w:rsidRPr="004E1D16">
        <w:rPr>
          <w:rStyle w:val="HideTWBExt"/>
        </w:rPr>
        <w:t>&lt;/Amend&gt;</w:t>
      </w:r>
    </w:p>
    <w:p w14:paraId="03002BC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271</w:t>
      </w:r>
      <w:r w:rsidRPr="004E1D16">
        <w:rPr>
          <w:rStyle w:val="HideTWBExt"/>
        </w:rPr>
        <w:t>&lt;/NumAm&gt;</w:t>
      </w:r>
    </w:p>
    <w:p w14:paraId="389CAE43"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6DD61DED"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4A46F8EB" w14:textId="77777777" w:rsidR="009612B6" w:rsidRPr="004E1D16" w:rsidRDefault="009612B6" w:rsidP="009612B6">
      <w:pPr>
        <w:pStyle w:val="NormalBold"/>
      </w:pPr>
      <w:r w:rsidRPr="004E1D16">
        <w:rPr>
          <w:rStyle w:val="HideTWBExt"/>
          <w:b w:val="0"/>
        </w:rPr>
        <w:t>&lt;/RepeatBlock-By&gt;</w:t>
      </w:r>
    </w:p>
    <w:p w14:paraId="1FC837E6"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F1534F1" w14:textId="77777777"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B37A165" w14:textId="77777777" w:rsidTr="003D13BF">
        <w:trPr>
          <w:trHeight w:hRule="exact" w:val="240"/>
          <w:jc w:val="center"/>
        </w:trPr>
        <w:tc>
          <w:tcPr>
            <w:tcW w:w="9752" w:type="dxa"/>
            <w:gridSpan w:val="2"/>
            <w:tcBorders>
              <w:top w:val="nil"/>
              <w:left w:val="nil"/>
              <w:bottom w:val="nil"/>
              <w:right w:val="nil"/>
            </w:tcBorders>
          </w:tcPr>
          <w:p w14:paraId="4B9CD8D8" w14:textId="77777777" w:rsidR="009612B6" w:rsidRPr="004E1D16" w:rsidRDefault="009612B6" w:rsidP="003D13BF"/>
        </w:tc>
      </w:tr>
      <w:tr w:rsidR="009612B6" w:rsidRPr="004E1D16" w14:paraId="14CC0CCC" w14:textId="77777777" w:rsidTr="003D13BF">
        <w:trPr>
          <w:trHeight w:val="240"/>
          <w:jc w:val="center"/>
        </w:trPr>
        <w:tc>
          <w:tcPr>
            <w:tcW w:w="4876" w:type="dxa"/>
            <w:tcBorders>
              <w:top w:val="nil"/>
              <w:left w:val="nil"/>
              <w:bottom w:val="nil"/>
              <w:right w:val="nil"/>
            </w:tcBorders>
          </w:tcPr>
          <w:p w14:paraId="0037921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EECFDA8" w14:textId="77777777" w:rsidR="009612B6" w:rsidRPr="004E1D16" w:rsidRDefault="009612B6" w:rsidP="003D13BF">
            <w:pPr>
              <w:pStyle w:val="AmColumnHeading"/>
            </w:pPr>
            <w:r w:rsidRPr="004E1D16">
              <w:t>Alteração</w:t>
            </w:r>
          </w:p>
        </w:tc>
      </w:tr>
      <w:tr w:rsidR="009612B6" w:rsidRPr="004E1D16" w14:paraId="5682E61F" w14:textId="77777777" w:rsidTr="003D13BF">
        <w:trPr>
          <w:jc w:val="center"/>
        </w:trPr>
        <w:tc>
          <w:tcPr>
            <w:tcW w:w="4876" w:type="dxa"/>
            <w:tcBorders>
              <w:top w:val="nil"/>
              <w:left w:val="nil"/>
              <w:bottom w:val="nil"/>
              <w:right w:val="nil"/>
            </w:tcBorders>
          </w:tcPr>
          <w:p w14:paraId="7313AC39" w14:textId="585B9668" w:rsidR="009612B6" w:rsidRPr="004E1D16" w:rsidRDefault="009612B6" w:rsidP="003D13BF">
            <w:pPr>
              <w:pStyle w:val="Normal6a"/>
            </w:pPr>
            <w:r w:rsidRPr="004E1D16">
              <w:t>9.</w:t>
            </w:r>
            <w:r w:rsidRPr="004E1D16">
              <w:tab/>
              <w:t>Reconhece que os Estados</w:t>
            </w:r>
            <w:r w:rsidR="00AC61B3">
              <w:noBreakHyphen/>
            </w:r>
            <w:r w:rsidRPr="004E1D16">
              <w:t>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w:t>
            </w:r>
          </w:p>
        </w:tc>
        <w:tc>
          <w:tcPr>
            <w:tcW w:w="4876" w:type="dxa"/>
            <w:tcBorders>
              <w:top w:val="nil"/>
              <w:left w:val="nil"/>
              <w:bottom w:val="nil"/>
              <w:right w:val="nil"/>
            </w:tcBorders>
          </w:tcPr>
          <w:p w14:paraId="54C2F6CC" w14:textId="45CEC29B" w:rsidR="009612B6" w:rsidRPr="004E1D16" w:rsidRDefault="009612B6" w:rsidP="003D13BF">
            <w:pPr>
              <w:pStyle w:val="Normal6a"/>
            </w:pPr>
            <w:r w:rsidRPr="004E1D16">
              <w:t>9.</w:t>
            </w:r>
            <w:r w:rsidRPr="004E1D16">
              <w:tab/>
              <w:t>Reconhece que os Estados</w:t>
            </w:r>
            <w:r w:rsidR="00AC61B3">
              <w:noBreakHyphen/>
            </w:r>
            <w:r w:rsidRPr="004E1D16">
              <w:t>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w:t>
            </w:r>
            <w:r w:rsidRPr="004E1D16">
              <w:rPr>
                <w:b/>
                <w:i/>
              </w:rPr>
              <w:t>, eficiente e europeia</w:t>
            </w:r>
            <w:r w:rsidRPr="004E1D16">
              <w:t xml:space="preserve">; </w:t>
            </w:r>
            <w:r w:rsidRPr="004E1D16">
              <w:rPr>
                <w:b/>
                <w:i/>
              </w:rPr>
              <w:t>insta os Estados</w:t>
            </w:r>
            <w:r w:rsidR="00AC61B3">
              <w:rPr>
                <w:b/>
                <w:i/>
              </w:rPr>
              <w:noBreakHyphen/>
            </w:r>
            <w:r w:rsidRPr="004E1D16">
              <w:rPr>
                <w:b/>
                <w:i/>
              </w:rPr>
              <w:t xml:space="preserve">Membros a minimizarem a fragmentação das despesas nacionais e a darem prioridade a programas conjuntos de desenvolvimento, aquisição e equipamento; salienta que o investimento na defesa deve maximizar as tecnologias de dupla utilização favoráveis ao crescimento, evitando simultaneamente dependências de parceiros pouco fiáveis, a fim de minimizar os efeitos negativos na </w:t>
            </w:r>
            <w:r w:rsidRPr="004E1D16">
              <w:rPr>
                <w:b/>
                <w:i/>
              </w:rPr>
              <w:lastRenderedPageBreak/>
              <w:t>sustentabilidade da dívida e na equidade intergeracional; sublinha que os 1,5 % de investimento relacionados com a segurança acordados devem centrar</w:t>
            </w:r>
            <w:r w:rsidR="00AC61B3">
              <w:rPr>
                <w:b/>
                <w:i/>
              </w:rPr>
              <w:noBreakHyphen/>
            </w:r>
            <w:r w:rsidRPr="004E1D16">
              <w:rPr>
                <w:b/>
                <w:i/>
              </w:rPr>
              <w:t>se na resiliência da sociedade, incluindo infraestruturas com elevados benefícios civis, na proteção social, na educação cívica, na resiliência democrática e na proteção contra a desinformação, reconhecendo que a estabilidade social e a confiança democrática são parte integrante da arquitetura de segurança da Europa e devem refletir</w:t>
            </w:r>
            <w:r w:rsidR="00AC61B3">
              <w:rPr>
                <w:b/>
                <w:i/>
              </w:rPr>
              <w:noBreakHyphen/>
            </w:r>
            <w:r w:rsidRPr="004E1D16">
              <w:rPr>
                <w:b/>
                <w:i/>
              </w:rPr>
              <w:t>se na análise do Semestre Europeu das necessidades de reforma e investimento a longo prazo.</w:t>
            </w:r>
          </w:p>
        </w:tc>
      </w:tr>
    </w:tbl>
    <w:p w14:paraId="76C31052"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4560A8F" w14:textId="77777777" w:rsidR="009612B6" w:rsidRPr="004E1D16" w:rsidRDefault="009612B6" w:rsidP="009612B6">
      <w:r w:rsidRPr="004E1D16">
        <w:rPr>
          <w:rStyle w:val="HideTWBExt"/>
        </w:rPr>
        <w:t>&lt;/Amend&gt;</w:t>
      </w:r>
    </w:p>
    <w:p w14:paraId="7653447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272</w:t>
      </w:r>
      <w:r w:rsidRPr="004E1D16">
        <w:rPr>
          <w:rStyle w:val="HideTWBExt"/>
        </w:rPr>
        <w:t>&lt;/NumAm&gt;</w:t>
      </w:r>
    </w:p>
    <w:p w14:paraId="7377A9C1"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50B8476D" w14:textId="77777777" w:rsidR="009612B6" w:rsidRPr="004E1D16" w:rsidRDefault="009612B6" w:rsidP="009612B6">
      <w:pPr>
        <w:pStyle w:val="NormalBold"/>
      </w:pPr>
      <w:r w:rsidRPr="004E1D16">
        <w:rPr>
          <w:rStyle w:val="HideTWBExt"/>
          <w:b w:val="0"/>
        </w:rPr>
        <w:t>&lt;/RepeatBlock-By&gt;</w:t>
      </w:r>
    </w:p>
    <w:p w14:paraId="4898F33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EB878C7" w14:textId="77777777"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2838C53" w14:textId="77777777" w:rsidTr="003D13BF">
        <w:trPr>
          <w:trHeight w:hRule="exact" w:val="240"/>
          <w:jc w:val="center"/>
        </w:trPr>
        <w:tc>
          <w:tcPr>
            <w:tcW w:w="9752" w:type="dxa"/>
            <w:gridSpan w:val="2"/>
            <w:tcBorders>
              <w:top w:val="nil"/>
              <w:left w:val="nil"/>
              <w:bottom w:val="nil"/>
              <w:right w:val="nil"/>
            </w:tcBorders>
          </w:tcPr>
          <w:p w14:paraId="75FE294E" w14:textId="77777777" w:rsidR="009612B6" w:rsidRPr="004E1D16" w:rsidRDefault="009612B6" w:rsidP="003D13BF"/>
        </w:tc>
      </w:tr>
      <w:tr w:rsidR="009612B6" w:rsidRPr="004E1D16" w14:paraId="42A66E81" w14:textId="77777777" w:rsidTr="003D13BF">
        <w:trPr>
          <w:trHeight w:val="240"/>
          <w:jc w:val="center"/>
        </w:trPr>
        <w:tc>
          <w:tcPr>
            <w:tcW w:w="4876" w:type="dxa"/>
            <w:tcBorders>
              <w:top w:val="nil"/>
              <w:left w:val="nil"/>
              <w:bottom w:val="nil"/>
              <w:right w:val="nil"/>
            </w:tcBorders>
          </w:tcPr>
          <w:p w14:paraId="7BAB10B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CACF7AC" w14:textId="77777777" w:rsidR="009612B6" w:rsidRPr="004E1D16" w:rsidRDefault="009612B6" w:rsidP="003D13BF">
            <w:pPr>
              <w:pStyle w:val="AmColumnHeading"/>
            </w:pPr>
            <w:r w:rsidRPr="004E1D16">
              <w:t>Alteração</w:t>
            </w:r>
          </w:p>
        </w:tc>
      </w:tr>
      <w:tr w:rsidR="009612B6" w:rsidRPr="004E1D16" w14:paraId="7EC57A04" w14:textId="77777777" w:rsidTr="003D13BF">
        <w:trPr>
          <w:jc w:val="center"/>
        </w:trPr>
        <w:tc>
          <w:tcPr>
            <w:tcW w:w="4876" w:type="dxa"/>
            <w:tcBorders>
              <w:top w:val="nil"/>
              <w:left w:val="nil"/>
              <w:bottom w:val="nil"/>
              <w:right w:val="nil"/>
            </w:tcBorders>
          </w:tcPr>
          <w:p w14:paraId="05EA2FCC" w14:textId="0687C488" w:rsidR="009612B6" w:rsidRPr="004E1D16" w:rsidRDefault="009612B6" w:rsidP="003D13BF">
            <w:pPr>
              <w:pStyle w:val="Normal6a"/>
            </w:pPr>
            <w:r w:rsidRPr="004E1D16">
              <w:t>9.</w:t>
            </w:r>
            <w:r w:rsidRPr="004E1D16">
              <w:tab/>
            </w:r>
            <w:r w:rsidRPr="004E1D16">
              <w:rPr>
                <w:b/>
                <w:i/>
              </w:rPr>
              <w:t>Reconhece</w:t>
            </w:r>
            <w:r w:rsidRPr="004E1D16">
              <w:t xml:space="preserve"> que os Estados</w:t>
            </w:r>
            <w:r w:rsidR="00AC61B3">
              <w:noBreakHyphen/>
            </w:r>
            <w:r w:rsidRPr="004E1D16">
              <w:t>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w:t>
            </w:r>
          </w:p>
        </w:tc>
        <w:tc>
          <w:tcPr>
            <w:tcW w:w="4876" w:type="dxa"/>
            <w:tcBorders>
              <w:top w:val="nil"/>
              <w:left w:val="nil"/>
              <w:bottom w:val="nil"/>
              <w:right w:val="nil"/>
            </w:tcBorders>
          </w:tcPr>
          <w:p w14:paraId="04384BED" w14:textId="75167330" w:rsidR="009612B6" w:rsidRPr="004E1D16" w:rsidRDefault="009612B6" w:rsidP="003D13BF">
            <w:pPr>
              <w:pStyle w:val="Normal6a"/>
            </w:pPr>
            <w:r w:rsidRPr="004E1D16">
              <w:t>9.</w:t>
            </w:r>
            <w:r w:rsidRPr="004E1D16">
              <w:tab/>
            </w:r>
            <w:r w:rsidRPr="004E1D16">
              <w:rPr>
                <w:b/>
                <w:i/>
              </w:rPr>
              <w:t>Lamenta</w:t>
            </w:r>
            <w:r w:rsidRPr="004E1D16">
              <w:t xml:space="preserve"> que os Estados</w:t>
            </w:r>
            <w:r w:rsidR="00AC61B3">
              <w:noBreakHyphen/>
            </w:r>
            <w:r w:rsidRPr="004E1D16">
              <w:t xml:space="preserve">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 </w:t>
            </w:r>
            <w:r w:rsidRPr="004E1D16">
              <w:rPr>
                <w:b/>
                <w:i/>
              </w:rPr>
              <w:t>salienta que o aumento das despesas com a defesa e a segurança não deve ser feito em detrimento do investimento social, dos serviços públicos ou dos sistemas de proteção social; insta a Comissão e o Conselho a avaliarem os efeitos sociais e no emprego dessas despesas no Semestre Europeu;</w:t>
            </w:r>
          </w:p>
        </w:tc>
      </w:tr>
    </w:tbl>
    <w:p w14:paraId="78E6F11F"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EBD3443" w14:textId="77777777" w:rsidR="009612B6" w:rsidRPr="004E1D16" w:rsidRDefault="009612B6" w:rsidP="009612B6">
      <w:r w:rsidRPr="004E1D16">
        <w:rPr>
          <w:rStyle w:val="HideTWBExt"/>
        </w:rPr>
        <w:lastRenderedPageBreak/>
        <w:t>&lt;/Amend&gt;</w:t>
      </w:r>
    </w:p>
    <w:p w14:paraId="5D4C91C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273</w:t>
      </w:r>
      <w:r w:rsidRPr="004E1D16">
        <w:rPr>
          <w:rStyle w:val="HideTWBExt"/>
        </w:rPr>
        <w:t>&lt;/NumAm&gt;</w:t>
      </w:r>
    </w:p>
    <w:p w14:paraId="5D808515"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267E6D04" w14:textId="77777777" w:rsidR="009612B6" w:rsidRPr="004E1D16" w:rsidRDefault="009612B6" w:rsidP="009612B6">
      <w:pPr>
        <w:pStyle w:val="NormalBold"/>
      </w:pPr>
      <w:r w:rsidRPr="004E1D16">
        <w:rPr>
          <w:rStyle w:val="HideTWBExt"/>
          <w:b w:val="0"/>
        </w:rPr>
        <w:t>&lt;/RepeatBlock-By&gt;</w:t>
      </w:r>
    </w:p>
    <w:p w14:paraId="5B290BF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0BDEB6F" w14:textId="77777777"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834D041" w14:textId="77777777" w:rsidTr="003D13BF">
        <w:trPr>
          <w:trHeight w:hRule="exact" w:val="240"/>
          <w:jc w:val="center"/>
        </w:trPr>
        <w:tc>
          <w:tcPr>
            <w:tcW w:w="9752" w:type="dxa"/>
            <w:gridSpan w:val="2"/>
            <w:tcBorders>
              <w:top w:val="nil"/>
              <w:left w:val="nil"/>
              <w:bottom w:val="nil"/>
              <w:right w:val="nil"/>
            </w:tcBorders>
          </w:tcPr>
          <w:p w14:paraId="20FDEB33" w14:textId="77777777" w:rsidR="009612B6" w:rsidRPr="004E1D16" w:rsidRDefault="009612B6" w:rsidP="003D13BF"/>
        </w:tc>
      </w:tr>
      <w:tr w:rsidR="009612B6" w:rsidRPr="004E1D16" w14:paraId="27762AF4" w14:textId="77777777" w:rsidTr="003D13BF">
        <w:trPr>
          <w:trHeight w:val="240"/>
          <w:jc w:val="center"/>
        </w:trPr>
        <w:tc>
          <w:tcPr>
            <w:tcW w:w="4876" w:type="dxa"/>
            <w:tcBorders>
              <w:top w:val="nil"/>
              <w:left w:val="nil"/>
              <w:bottom w:val="nil"/>
              <w:right w:val="nil"/>
            </w:tcBorders>
          </w:tcPr>
          <w:p w14:paraId="2D262774"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BC45ED0" w14:textId="77777777" w:rsidR="009612B6" w:rsidRPr="004E1D16" w:rsidRDefault="009612B6" w:rsidP="003D13BF">
            <w:pPr>
              <w:pStyle w:val="AmColumnHeading"/>
            </w:pPr>
            <w:r w:rsidRPr="004E1D16">
              <w:t>Alteração</w:t>
            </w:r>
          </w:p>
        </w:tc>
      </w:tr>
      <w:tr w:rsidR="009612B6" w:rsidRPr="004E1D16" w14:paraId="737FAB78" w14:textId="77777777" w:rsidTr="003D13BF">
        <w:trPr>
          <w:jc w:val="center"/>
        </w:trPr>
        <w:tc>
          <w:tcPr>
            <w:tcW w:w="4876" w:type="dxa"/>
            <w:tcBorders>
              <w:top w:val="nil"/>
              <w:left w:val="nil"/>
              <w:bottom w:val="nil"/>
              <w:right w:val="nil"/>
            </w:tcBorders>
          </w:tcPr>
          <w:p w14:paraId="7B5AA0DD" w14:textId="3DE9CD1A" w:rsidR="009612B6" w:rsidRPr="004E1D16" w:rsidRDefault="009612B6" w:rsidP="003D13BF">
            <w:pPr>
              <w:pStyle w:val="Normal6a"/>
            </w:pPr>
            <w:r w:rsidRPr="004E1D16">
              <w:t>9.</w:t>
            </w:r>
            <w:r w:rsidRPr="004E1D16">
              <w:tab/>
              <w:t xml:space="preserve">Reconhece que </w:t>
            </w:r>
            <w:r w:rsidRPr="004E1D16">
              <w:rPr>
                <w:b/>
                <w:bCs/>
                <w:i/>
                <w:iCs/>
              </w:rPr>
              <w:t>os</w:t>
            </w:r>
            <w:r w:rsidRPr="004E1D16">
              <w:t xml:space="preserve"> Estados</w:t>
            </w:r>
            <w:r w:rsidR="00AC61B3">
              <w:noBreakHyphen/>
            </w:r>
            <w:r w:rsidRPr="004E1D16">
              <w:t>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w:t>
            </w:r>
          </w:p>
        </w:tc>
        <w:tc>
          <w:tcPr>
            <w:tcW w:w="4876" w:type="dxa"/>
            <w:tcBorders>
              <w:top w:val="nil"/>
              <w:left w:val="nil"/>
              <w:bottom w:val="nil"/>
              <w:right w:val="nil"/>
            </w:tcBorders>
          </w:tcPr>
          <w:p w14:paraId="5EDA3066" w14:textId="19CCD9D2" w:rsidR="009612B6" w:rsidRPr="004E1D16" w:rsidRDefault="009612B6" w:rsidP="003D13BF">
            <w:pPr>
              <w:pStyle w:val="Normal6a"/>
            </w:pPr>
            <w:r w:rsidRPr="004E1D16">
              <w:t>9.</w:t>
            </w:r>
            <w:r w:rsidRPr="004E1D16">
              <w:tab/>
              <w:t xml:space="preserve">Reconhece que </w:t>
            </w:r>
            <w:r w:rsidRPr="004E1D16">
              <w:rPr>
                <w:b/>
                <w:i/>
              </w:rPr>
              <w:t>alguns</w:t>
            </w:r>
            <w:r w:rsidRPr="004E1D16">
              <w:t xml:space="preserve"> Estados</w:t>
            </w:r>
            <w:r w:rsidR="00AC61B3">
              <w:noBreakHyphen/>
            </w:r>
            <w:r w:rsidRPr="004E1D16">
              <w:t xml:space="preserve">Membros se comprometeram a investir anualmente 5 % do PIB em requisitos essenciais de defesa e despesas relacionadas com a segurança até 2035, nomeadamente através da ativação da cláusula de derrogação nacional; salienta que, no quadro do Semestre Europeu, estas despesas devem ser planeadas de forma coordenada </w:t>
            </w:r>
            <w:r w:rsidRPr="004E1D16">
              <w:rPr>
                <w:b/>
                <w:i/>
              </w:rPr>
              <w:t>e transparente e</w:t>
            </w:r>
            <w:r w:rsidRPr="004E1D16">
              <w:t xml:space="preserve"> </w:t>
            </w:r>
            <w:r w:rsidRPr="004E1D16">
              <w:rPr>
                <w:b/>
                <w:i/>
              </w:rPr>
              <w:t>não devem ser executadas em detrimento dos investimentos necessários nos serviços públicos, nas transições ecológica e digital ou nos sistemas de proteção social e no Estado</w:t>
            </w:r>
            <w:r w:rsidR="00AC61B3">
              <w:rPr>
                <w:b/>
                <w:i/>
              </w:rPr>
              <w:noBreakHyphen/>
            </w:r>
            <w:r w:rsidRPr="004E1D16">
              <w:rPr>
                <w:b/>
                <w:i/>
              </w:rPr>
              <w:t>providência</w:t>
            </w:r>
            <w:r w:rsidRPr="004E1D16">
              <w:t>;</w:t>
            </w:r>
          </w:p>
        </w:tc>
      </w:tr>
    </w:tbl>
    <w:p w14:paraId="03E20273"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0849FF7" w14:textId="77777777" w:rsidR="009612B6" w:rsidRPr="004E1D16" w:rsidRDefault="009612B6" w:rsidP="009612B6">
      <w:r w:rsidRPr="004E1D16">
        <w:rPr>
          <w:rStyle w:val="HideTWBExt"/>
        </w:rPr>
        <w:t>&lt;/Amend&gt;</w:t>
      </w:r>
    </w:p>
    <w:p w14:paraId="0C81077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274</w:t>
      </w:r>
      <w:r w:rsidRPr="004E1D16">
        <w:rPr>
          <w:rStyle w:val="HideTWBExt"/>
        </w:rPr>
        <w:t>&lt;/NumAm&gt;</w:t>
      </w:r>
    </w:p>
    <w:p w14:paraId="4D089D0D"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5E7DCB5F" w14:textId="77777777" w:rsidR="009612B6" w:rsidRPr="004E1D16" w:rsidRDefault="009612B6" w:rsidP="009612B6">
      <w:pPr>
        <w:pStyle w:val="NormalBold"/>
      </w:pPr>
      <w:r w:rsidRPr="004E1D16">
        <w:rPr>
          <w:rStyle w:val="HideTWBExt"/>
          <w:b w:val="0"/>
        </w:rPr>
        <w:t>&lt;/RepeatBlock-By&gt;</w:t>
      </w:r>
    </w:p>
    <w:p w14:paraId="1AEFD89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5449CD" w14:textId="44E0414A"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A8A2F13" w14:textId="77777777" w:rsidTr="003D13BF">
        <w:trPr>
          <w:trHeight w:hRule="exact" w:val="240"/>
          <w:jc w:val="center"/>
        </w:trPr>
        <w:tc>
          <w:tcPr>
            <w:tcW w:w="9752" w:type="dxa"/>
            <w:gridSpan w:val="2"/>
            <w:tcBorders>
              <w:top w:val="nil"/>
              <w:left w:val="nil"/>
              <w:bottom w:val="nil"/>
              <w:right w:val="nil"/>
            </w:tcBorders>
          </w:tcPr>
          <w:p w14:paraId="02A04BD7" w14:textId="77777777" w:rsidR="009612B6" w:rsidRPr="004E1D16" w:rsidRDefault="009612B6" w:rsidP="003D13BF"/>
        </w:tc>
      </w:tr>
      <w:tr w:rsidR="009612B6" w:rsidRPr="004E1D16" w14:paraId="6A48BCF9" w14:textId="77777777" w:rsidTr="003D13BF">
        <w:trPr>
          <w:trHeight w:val="240"/>
          <w:jc w:val="center"/>
        </w:trPr>
        <w:tc>
          <w:tcPr>
            <w:tcW w:w="4876" w:type="dxa"/>
            <w:tcBorders>
              <w:top w:val="nil"/>
              <w:left w:val="nil"/>
              <w:bottom w:val="nil"/>
              <w:right w:val="nil"/>
            </w:tcBorders>
          </w:tcPr>
          <w:p w14:paraId="023CE00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46BE54D" w14:textId="77777777" w:rsidR="009612B6" w:rsidRPr="004E1D16" w:rsidRDefault="009612B6" w:rsidP="003D13BF">
            <w:pPr>
              <w:pStyle w:val="AmColumnHeading"/>
            </w:pPr>
            <w:r w:rsidRPr="004E1D16">
              <w:t>Alteração</w:t>
            </w:r>
          </w:p>
        </w:tc>
      </w:tr>
      <w:tr w:rsidR="009612B6" w:rsidRPr="004E1D16" w14:paraId="2B838CC8" w14:textId="77777777" w:rsidTr="003D13BF">
        <w:trPr>
          <w:jc w:val="center"/>
        </w:trPr>
        <w:tc>
          <w:tcPr>
            <w:tcW w:w="4876" w:type="dxa"/>
            <w:tcBorders>
              <w:top w:val="nil"/>
              <w:left w:val="nil"/>
              <w:bottom w:val="nil"/>
              <w:right w:val="nil"/>
            </w:tcBorders>
          </w:tcPr>
          <w:p w14:paraId="038692EC" w14:textId="7112C94C" w:rsidR="009612B6" w:rsidRPr="004E1D16" w:rsidRDefault="009612B6" w:rsidP="003D13BF">
            <w:pPr>
              <w:pStyle w:val="Normal6a"/>
            </w:pPr>
            <w:r w:rsidRPr="004E1D16">
              <w:t>9.</w:t>
            </w:r>
            <w:r w:rsidRPr="004E1D16">
              <w:tab/>
              <w:t>Reconhece que os Estados</w:t>
            </w:r>
            <w:r w:rsidR="00AC61B3">
              <w:noBreakHyphen/>
            </w:r>
            <w:r w:rsidRPr="004E1D16">
              <w:t>Membros se comprometeram a investir anualmente 5 % do PIB em requisitos essenciais de defesa e despesas relacionadas com a segurança até 2035, nomeadamente através da ativação da cláusula de derrogação nacional; salienta que</w:t>
            </w:r>
            <w:r w:rsidRPr="004E1D16">
              <w:rPr>
                <w:b/>
                <w:i/>
              </w:rPr>
              <w:t>,</w:t>
            </w:r>
            <w:r w:rsidRPr="004E1D16">
              <w:t xml:space="preserve"> no quadro do Semestre Europeu</w:t>
            </w:r>
            <w:r w:rsidRPr="004E1D16">
              <w:rPr>
                <w:b/>
                <w:i/>
              </w:rPr>
              <w:t xml:space="preserve">, estas despesas devem ser planeadas de forma </w:t>
            </w:r>
            <w:r w:rsidRPr="004E1D16">
              <w:rPr>
                <w:b/>
                <w:i/>
              </w:rPr>
              <w:lastRenderedPageBreak/>
              <w:t>coordenada</w:t>
            </w:r>
            <w:r w:rsidRPr="004E1D16">
              <w:t>;</w:t>
            </w:r>
          </w:p>
        </w:tc>
        <w:tc>
          <w:tcPr>
            <w:tcW w:w="4876" w:type="dxa"/>
            <w:tcBorders>
              <w:top w:val="nil"/>
              <w:left w:val="nil"/>
              <w:bottom w:val="nil"/>
              <w:right w:val="nil"/>
            </w:tcBorders>
          </w:tcPr>
          <w:p w14:paraId="5CBF21E1" w14:textId="40A79387" w:rsidR="009612B6" w:rsidRPr="004E1D16" w:rsidRDefault="009612B6" w:rsidP="003D13BF">
            <w:pPr>
              <w:pStyle w:val="Normal6a"/>
            </w:pPr>
            <w:r w:rsidRPr="004E1D16">
              <w:lastRenderedPageBreak/>
              <w:t>9.</w:t>
            </w:r>
            <w:r w:rsidRPr="004E1D16">
              <w:tab/>
              <w:t>Reconhece que os Estados</w:t>
            </w:r>
            <w:r w:rsidR="00AC61B3">
              <w:noBreakHyphen/>
            </w:r>
            <w:r w:rsidRPr="004E1D16">
              <w:t xml:space="preserve">Membros se comprometeram a investir anualmente 5 % do PIB em requisitos essenciais de defesa e despesas relacionadas com a segurança até 2035, nomeadamente através da ativação da cláusula de derrogação nacional; salienta que </w:t>
            </w:r>
            <w:r w:rsidRPr="004E1D16">
              <w:rPr>
                <w:b/>
                <w:i/>
              </w:rPr>
              <w:t>estas despesas são uma competência essencial</w:t>
            </w:r>
            <w:r w:rsidRPr="004E1D16">
              <w:rPr>
                <w:b/>
                <w:i/>
                <w:vertAlign w:val="superscript"/>
              </w:rPr>
              <w:t>1</w:t>
            </w:r>
            <w:r w:rsidR="00AC61B3">
              <w:rPr>
                <w:b/>
                <w:i/>
                <w:vertAlign w:val="superscript"/>
              </w:rPr>
              <w:noBreakHyphen/>
            </w:r>
            <w:r w:rsidRPr="004E1D16">
              <w:rPr>
                <w:b/>
                <w:i/>
                <w:vertAlign w:val="superscript"/>
              </w:rPr>
              <w:t>A</w:t>
            </w:r>
            <w:r w:rsidRPr="004E1D16">
              <w:t xml:space="preserve"> </w:t>
            </w:r>
            <w:r w:rsidRPr="004E1D16">
              <w:rPr>
                <w:b/>
                <w:i/>
              </w:rPr>
              <w:t>dos Estados</w:t>
            </w:r>
            <w:r w:rsidR="00AC61B3">
              <w:rPr>
                <w:b/>
                <w:i/>
              </w:rPr>
              <w:noBreakHyphen/>
            </w:r>
            <w:r w:rsidRPr="004E1D16">
              <w:rPr>
                <w:b/>
                <w:i/>
              </w:rPr>
              <w:t xml:space="preserve">Membros e que, </w:t>
            </w:r>
            <w:r w:rsidRPr="004E1D16">
              <w:rPr>
                <w:b/>
                <w:i/>
              </w:rPr>
              <w:lastRenderedPageBreak/>
              <w:t>por conseguinte, não podem ser planeadas</w:t>
            </w:r>
            <w:r w:rsidRPr="004E1D16">
              <w:t xml:space="preserve"> no quadro do Semestre Europeu;</w:t>
            </w:r>
          </w:p>
        </w:tc>
      </w:tr>
      <w:tr w:rsidR="009612B6" w:rsidRPr="004E1D16" w14:paraId="1BF71FB4" w14:textId="77777777" w:rsidTr="003D13BF">
        <w:trPr>
          <w:jc w:val="center"/>
        </w:trPr>
        <w:tc>
          <w:tcPr>
            <w:tcW w:w="4876" w:type="dxa"/>
            <w:tcBorders>
              <w:top w:val="nil"/>
              <w:left w:val="nil"/>
              <w:bottom w:val="nil"/>
              <w:right w:val="nil"/>
            </w:tcBorders>
          </w:tcPr>
          <w:p w14:paraId="70BC988A" w14:textId="77777777" w:rsidR="009612B6" w:rsidRPr="004E1D16" w:rsidRDefault="009612B6" w:rsidP="003D13BF"/>
        </w:tc>
        <w:tc>
          <w:tcPr>
            <w:tcW w:w="4876" w:type="dxa"/>
            <w:tcBorders>
              <w:top w:val="nil"/>
              <w:left w:val="nil"/>
              <w:bottom w:val="nil"/>
              <w:right w:val="nil"/>
            </w:tcBorders>
          </w:tcPr>
          <w:p w14:paraId="0E34D5B4" w14:textId="77777777" w:rsidR="009612B6" w:rsidRPr="004E1D16" w:rsidRDefault="009612B6" w:rsidP="003D13BF">
            <w:pPr>
              <w:pStyle w:val="Normal6a"/>
            </w:pPr>
            <w:r w:rsidRPr="004E1D16">
              <w:rPr>
                <w:b/>
                <w:i/>
              </w:rPr>
              <w:t>_________________</w:t>
            </w:r>
          </w:p>
        </w:tc>
      </w:tr>
      <w:tr w:rsidR="009612B6" w:rsidRPr="004E1D16" w14:paraId="4BC28145" w14:textId="77777777" w:rsidTr="003D13BF">
        <w:trPr>
          <w:jc w:val="center"/>
        </w:trPr>
        <w:tc>
          <w:tcPr>
            <w:tcW w:w="4876" w:type="dxa"/>
            <w:tcBorders>
              <w:top w:val="nil"/>
              <w:left w:val="nil"/>
              <w:bottom w:val="nil"/>
              <w:right w:val="nil"/>
            </w:tcBorders>
          </w:tcPr>
          <w:p w14:paraId="7287F08A" w14:textId="77777777" w:rsidR="009612B6" w:rsidRPr="004E1D16" w:rsidRDefault="009612B6" w:rsidP="003D13BF"/>
        </w:tc>
        <w:tc>
          <w:tcPr>
            <w:tcW w:w="4876" w:type="dxa"/>
            <w:tcBorders>
              <w:top w:val="nil"/>
              <w:left w:val="nil"/>
              <w:bottom w:val="nil"/>
              <w:right w:val="nil"/>
            </w:tcBorders>
          </w:tcPr>
          <w:p w14:paraId="6423C828" w14:textId="044D80EB" w:rsidR="009612B6" w:rsidRPr="004E1D16" w:rsidRDefault="009612B6" w:rsidP="003D13BF">
            <w:pPr>
              <w:pStyle w:val="Normal6a"/>
            </w:pPr>
            <w:r w:rsidRPr="004E1D16">
              <w:rPr>
                <w:b/>
                <w:i/>
                <w:vertAlign w:val="superscript"/>
              </w:rPr>
              <w:t>1</w:t>
            </w:r>
            <w:r w:rsidR="00AC61B3">
              <w:rPr>
                <w:b/>
                <w:i/>
                <w:vertAlign w:val="superscript"/>
              </w:rPr>
              <w:noBreakHyphen/>
            </w:r>
            <w:r w:rsidRPr="004E1D16">
              <w:rPr>
                <w:b/>
                <w:i/>
                <w:vertAlign w:val="superscript"/>
              </w:rPr>
              <w:t>A</w:t>
            </w:r>
            <w:r w:rsidRPr="004E1D16">
              <w:t xml:space="preserve"> </w:t>
            </w:r>
            <w:r w:rsidRPr="004E1D16">
              <w:rPr>
                <w:b/>
                <w:i/>
              </w:rPr>
              <w:t>De acordo com o artigo 4.º, n.º 2, do TFUE.</w:t>
            </w:r>
          </w:p>
        </w:tc>
      </w:tr>
    </w:tbl>
    <w:p w14:paraId="7FE60CA1"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377F7127" w14:textId="77777777" w:rsidR="009612B6" w:rsidRPr="004E1D16" w:rsidRDefault="009612B6" w:rsidP="009612B6">
      <w:r w:rsidRPr="004E1D16">
        <w:rPr>
          <w:rStyle w:val="HideTWBExt"/>
        </w:rPr>
        <w:t>&lt;/Amend&gt;</w:t>
      </w:r>
    </w:p>
    <w:p w14:paraId="1FFF2E3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275</w:t>
      </w:r>
      <w:r w:rsidRPr="004E1D16">
        <w:rPr>
          <w:rStyle w:val="HideTWBExt"/>
        </w:rPr>
        <w:t>&lt;/NumAm&gt;</w:t>
      </w:r>
    </w:p>
    <w:p w14:paraId="1B9C04CA"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4B707DF1"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359C681C" w14:textId="77777777" w:rsidR="009612B6" w:rsidRPr="004E1D16" w:rsidRDefault="009612B6" w:rsidP="009612B6">
      <w:pPr>
        <w:pStyle w:val="NormalBold"/>
      </w:pPr>
      <w:r w:rsidRPr="004E1D16">
        <w:rPr>
          <w:rStyle w:val="HideTWBExt"/>
          <w:b w:val="0"/>
        </w:rPr>
        <w:t>&lt;/RepeatBlock-By&gt;</w:t>
      </w:r>
    </w:p>
    <w:p w14:paraId="4C52C0A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DB6AA21" w14:textId="77777777" w:rsidR="009612B6" w:rsidRPr="004E1D16" w:rsidRDefault="009612B6" w:rsidP="009612B6">
      <w:pPr>
        <w:pStyle w:val="NormalBold"/>
      </w:pPr>
      <w:r w:rsidRPr="004E1D16">
        <w:rPr>
          <w:rStyle w:val="HideTWBExt"/>
        </w:rPr>
        <w:t>&lt;Article&gt;</w:t>
      </w:r>
      <w:r w:rsidRPr="004E1D16">
        <w:t>N.º 9</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8FDE359" w14:textId="77777777" w:rsidTr="003D13BF">
        <w:trPr>
          <w:trHeight w:hRule="exact" w:val="240"/>
          <w:jc w:val="center"/>
        </w:trPr>
        <w:tc>
          <w:tcPr>
            <w:tcW w:w="9752" w:type="dxa"/>
            <w:gridSpan w:val="2"/>
            <w:tcBorders>
              <w:top w:val="nil"/>
              <w:left w:val="nil"/>
              <w:bottom w:val="nil"/>
              <w:right w:val="nil"/>
            </w:tcBorders>
          </w:tcPr>
          <w:p w14:paraId="03A98271" w14:textId="77777777" w:rsidR="009612B6" w:rsidRPr="004E1D16" w:rsidRDefault="009612B6" w:rsidP="003D13BF"/>
        </w:tc>
      </w:tr>
      <w:tr w:rsidR="009612B6" w:rsidRPr="004E1D16" w14:paraId="6AD184B0" w14:textId="77777777" w:rsidTr="003D13BF">
        <w:trPr>
          <w:trHeight w:val="240"/>
          <w:jc w:val="center"/>
        </w:trPr>
        <w:tc>
          <w:tcPr>
            <w:tcW w:w="4876" w:type="dxa"/>
            <w:tcBorders>
              <w:top w:val="nil"/>
              <w:left w:val="nil"/>
              <w:bottom w:val="nil"/>
              <w:right w:val="nil"/>
            </w:tcBorders>
          </w:tcPr>
          <w:p w14:paraId="5F078CF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FB701EC" w14:textId="77777777" w:rsidR="009612B6" w:rsidRPr="004E1D16" w:rsidRDefault="009612B6" w:rsidP="003D13BF">
            <w:pPr>
              <w:pStyle w:val="AmColumnHeading"/>
            </w:pPr>
            <w:r w:rsidRPr="004E1D16">
              <w:t>Alteração</w:t>
            </w:r>
          </w:p>
        </w:tc>
      </w:tr>
      <w:tr w:rsidR="009612B6" w:rsidRPr="004E1D16" w14:paraId="46544F3A" w14:textId="77777777" w:rsidTr="003D13BF">
        <w:trPr>
          <w:jc w:val="center"/>
        </w:trPr>
        <w:tc>
          <w:tcPr>
            <w:tcW w:w="4876" w:type="dxa"/>
            <w:tcBorders>
              <w:top w:val="nil"/>
              <w:left w:val="nil"/>
              <w:bottom w:val="nil"/>
              <w:right w:val="nil"/>
            </w:tcBorders>
          </w:tcPr>
          <w:p w14:paraId="02DC387F" w14:textId="32B0413A" w:rsidR="009612B6" w:rsidRPr="004E1D16" w:rsidRDefault="009612B6" w:rsidP="003D13BF">
            <w:pPr>
              <w:pStyle w:val="Normal6a"/>
            </w:pPr>
            <w:r w:rsidRPr="004E1D16">
              <w:t>9.</w:t>
            </w:r>
            <w:r w:rsidRPr="004E1D16">
              <w:tab/>
              <w:t>Reconhece que os Estados</w:t>
            </w:r>
            <w:r w:rsidR="00AC61B3">
              <w:noBreakHyphen/>
            </w:r>
            <w:r w:rsidRPr="004E1D16">
              <w:t>Membros se comprometeram a investir anualmente 5 % do PIB em requisitos essenciais de defesa e despesas relacionadas com a segurança até 2035, nomeadamente através da ativação da cláusula de derrogação nacional; salienta que</w:t>
            </w:r>
            <w:r w:rsidRPr="004E1D16">
              <w:rPr>
                <w:b/>
                <w:i/>
              </w:rPr>
              <w:t>, no quadro do Semestre Europeu,</w:t>
            </w:r>
            <w:r w:rsidRPr="004E1D16">
              <w:t xml:space="preserve"> estas despesas devem ser </w:t>
            </w:r>
            <w:r w:rsidRPr="004E1D16">
              <w:rPr>
                <w:b/>
                <w:i/>
              </w:rPr>
              <w:t>planeadas de forma coordenada</w:t>
            </w:r>
            <w:r w:rsidRPr="004E1D16">
              <w:t>;</w:t>
            </w:r>
          </w:p>
        </w:tc>
        <w:tc>
          <w:tcPr>
            <w:tcW w:w="4876" w:type="dxa"/>
            <w:tcBorders>
              <w:top w:val="nil"/>
              <w:left w:val="nil"/>
              <w:bottom w:val="nil"/>
              <w:right w:val="nil"/>
            </w:tcBorders>
          </w:tcPr>
          <w:p w14:paraId="55700A9F" w14:textId="3D26470F" w:rsidR="009612B6" w:rsidRPr="004E1D16" w:rsidRDefault="009612B6" w:rsidP="003D13BF">
            <w:pPr>
              <w:pStyle w:val="Normal6a"/>
            </w:pPr>
            <w:r w:rsidRPr="004E1D16">
              <w:t>9.</w:t>
            </w:r>
            <w:r w:rsidRPr="004E1D16">
              <w:tab/>
              <w:t>Reconhece que os Estados</w:t>
            </w:r>
            <w:r w:rsidR="00AC61B3">
              <w:noBreakHyphen/>
            </w:r>
            <w:r w:rsidRPr="004E1D16">
              <w:t xml:space="preserve">Membros se comprometeram a investir anualmente 5 % do PIB em requisitos essenciais de defesa e despesas relacionadas com a segurança até 2035, nomeadamente através da ativação da cláusula de derrogação nacional; salienta que estas despesas devem ser </w:t>
            </w:r>
            <w:r w:rsidRPr="004E1D16">
              <w:rPr>
                <w:b/>
                <w:i/>
              </w:rPr>
              <w:t>estreitamente adaptadas às necessidades individuais de defesa de cada Estado</w:t>
            </w:r>
            <w:r w:rsidR="00AC61B3">
              <w:rPr>
                <w:b/>
                <w:i/>
              </w:rPr>
              <w:noBreakHyphen/>
            </w:r>
            <w:r w:rsidRPr="004E1D16">
              <w:rPr>
                <w:b/>
                <w:i/>
              </w:rPr>
              <w:t>Membro</w:t>
            </w:r>
            <w:r w:rsidRPr="004E1D16">
              <w:t>;</w:t>
            </w:r>
          </w:p>
        </w:tc>
      </w:tr>
    </w:tbl>
    <w:p w14:paraId="2B705045"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EC425A3" w14:textId="77777777" w:rsidR="009612B6" w:rsidRPr="004E1D16" w:rsidRDefault="009612B6" w:rsidP="009612B6">
      <w:r w:rsidRPr="004E1D16">
        <w:rPr>
          <w:rStyle w:val="HideTWBExt"/>
        </w:rPr>
        <w:t>&lt;/Amend&gt;</w:t>
      </w:r>
    </w:p>
    <w:p w14:paraId="69EABED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276</w:t>
      </w:r>
      <w:r w:rsidRPr="004E1D16">
        <w:rPr>
          <w:rStyle w:val="HideTWBExt"/>
        </w:rPr>
        <w:t>&lt;/NumAm&gt;</w:t>
      </w:r>
    </w:p>
    <w:p w14:paraId="6DA94E98"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3391867" w14:textId="77777777" w:rsidR="009612B6" w:rsidRPr="004E1D16" w:rsidRDefault="009612B6" w:rsidP="009612B6">
      <w:pPr>
        <w:pStyle w:val="NormalBold"/>
      </w:pPr>
      <w:r w:rsidRPr="004E1D16">
        <w:rPr>
          <w:rStyle w:val="HideTWBExt"/>
          <w:b w:val="0"/>
        </w:rPr>
        <w:t>&lt;/RepeatBlock-By&gt;</w:t>
      </w:r>
    </w:p>
    <w:p w14:paraId="1069F29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B8BABFF" w14:textId="6B9A7E5D" w:rsidR="009612B6" w:rsidRPr="004E1D16" w:rsidRDefault="009612B6" w:rsidP="009612B6">
      <w:pPr>
        <w:pStyle w:val="NormalBold"/>
      </w:pPr>
      <w:r w:rsidRPr="004E1D16">
        <w:rPr>
          <w:rStyle w:val="HideTWBExt"/>
        </w:rPr>
        <w:t>&lt;Article&gt;</w:t>
      </w:r>
      <w:r w:rsidRPr="004E1D16">
        <w:t>N.º 9</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4336A26" w14:textId="77777777" w:rsidTr="003D13BF">
        <w:trPr>
          <w:trHeight w:hRule="exact" w:val="240"/>
          <w:jc w:val="center"/>
        </w:trPr>
        <w:tc>
          <w:tcPr>
            <w:tcW w:w="9752" w:type="dxa"/>
            <w:gridSpan w:val="2"/>
            <w:tcBorders>
              <w:top w:val="nil"/>
              <w:left w:val="nil"/>
              <w:bottom w:val="nil"/>
              <w:right w:val="nil"/>
            </w:tcBorders>
          </w:tcPr>
          <w:p w14:paraId="48523120" w14:textId="77777777" w:rsidR="009612B6" w:rsidRPr="004E1D16" w:rsidRDefault="009612B6" w:rsidP="003D13BF"/>
        </w:tc>
      </w:tr>
      <w:tr w:rsidR="009612B6" w:rsidRPr="004E1D16" w14:paraId="6A99A96A" w14:textId="77777777" w:rsidTr="003D13BF">
        <w:trPr>
          <w:trHeight w:val="240"/>
          <w:jc w:val="center"/>
        </w:trPr>
        <w:tc>
          <w:tcPr>
            <w:tcW w:w="4876" w:type="dxa"/>
            <w:tcBorders>
              <w:top w:val="nil"/>
              <w:left w:val="nil"/>
              <w:bottom w:val="nil"/>
              <w:right w:val="nil"/>
            </w:tcBorders>
          </w:tcPr>
          <w:p w14:paraId="137BFF43"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6FC5D72" w14:textId="77777777" w:rsidR="009612B6" w:rsidRPr="004E1D16" w:rsidRDefault="009612B6" w:rsidP="003D13BF">
            <w:pPr>
              <w:pStyle w:val="AmColumnHeading"/>
            </w:pPr>
            <w:r w:rsidRPr="004E1D16">
              <w:t>Alteração</w:t>
            </w:r>
          </w:p>
        </w:tc>
      </w:tr>
      <w:tr w:rsidR="009612B6" w:rsidRPr="004E1D16" w14:paraId="5FAD94B8" w14:textId="77777777" w:rsidTr="003D13BF">
        <w:trPr>
          <w:jc w:val="center"/>
        </w:trPr>
        <w:tc>
          <w:tcPr>
            <w:tcW w:w="4876" w:type="dxa"/>
            <w:tcBorders>
              <w:top w:val="nil"/>
              <w:left w:val="nil"/>
              <w:bottom w:val="nil"/>
              <w:right w:val="nil"/>
            </w:tcBorders>
          </w:tcPr>
          <w:p w14:paraId="240540E5" w14:textId="77777777" w:rsidR="009612B6" w:rsidRPr="004E1D16" w:rsidRDefault="009612B6" w:rsidP="003D13BF">
            <w:pPr>
              <w:pStyle w:val="Normal6a"/>
            </w:pPr>
          </w:p>
        </w:tc>
        <w:tc>
          <w:tcPr>
            <w:tcW w:w="4876" w:type="dxa"/>
            <w:tcBorders>
              <w:top w:val="nil"/>
              <w:left w:val="nil"/>
              <w:bottom w:val="nil"/>
              <w:right w:val="nil"/>
            </w:tcBorders>
          </w:tcPr>
          <w:p w14:paraId="78974E8E" w14:textId="04D2E619" w:rsidR="009612B6" w:rsidRPr="004E1D16" w:rsidRDefault="009612B6" w:rsidP="003D13BF">
            <w:pPr>
              <w:pStyle w:val="Normal6a"/>
            </w:pPr>
            <w:r w:rsidRPr="004E1D16">
              <w:rPr>
                <w:b/>
                <w:i/>
              </w:rPr>
              <w:t>9</w:t>
            </w:r>
            <w:r w:rsidR="00AC61B3">
              <w:rPr>
                <w:b/>
                <w:i/>
              </w:rPr>
              <w:noBreakHyphen/>
            </w:r>
            <w:r w:rsidRPr="004E1D16">
              <w:rPr>
                <w:b/>
                <w:i/>
              </w:rPr>
              <w:t>A.</w:t>
            </w:r>
            <w:r w:rsidRPr="004E1D16">
              <w:tab/>
            </w:r>
            <w:r w:rsidRPr="004E1D16">
              <w:rPr>
                <w:b/>
                <w:i/>
              </w:rPr>
              <w:t xml:space="preserve">Salienta que, apesar das tendências ascendentes dos salários nominais, os salários reais continuam a ser inferiores ao período anterior à </w:t>
            </w:r>
            <w:r w:rsidRPr="004E1D16">
              <w:rPr>
                <w:b/>
                <w:i/>
              </w:rPr>
              <w:lastRenderedPageBreak/>
              <w:t>COVID</w:t>
            </w:r>
            <w:r w:rsidR="00AC61B3">
              <w:rPr>
                <w:b/>
                <w:i/>
              </w:rPr>
              <w:noBreakHyphen/>
            </w:r>
            <w:r w:rsidRPr="004E1D16">
              <w:rPr>
                <w:b/>
                <w:i/>
              </w:rPr>
              <w:t>19 em muitos Estados</w:t>
            </w:r>
            <w:r w:rsidR="00AC61B3">
              <w:rPr>
                <w:b/>
                <w:i/>
              </w:rPr>
              <w:noBreakHyphen/>
            </w:r>
            <w:r w:rsidRPr="004E1D16">
              <w:rPr>
                <w:b/>
                <w:i/>
              </w:rPr>
              <w:t>Membros e que tal vem juntar</w:t>
            </w:r>
            <w:r w:rsidR="00AC61B3">
              <w:rPr>
                <w:b/>
                <w:i/>
              </w:rPr>
              <w:noBreakHyphen/>
            </w:r>
            <w:r w:rsidRPr="004E1D16">
              <w:rPr>
                <w:b/>
                <w:i/>
              </w:rPr>
              <w:t>se a um padrão a longo prazo em que os salários reais ficaram aquém dos ganhos de produtividade; salienta que, por conseguinte, os trabalhadores da UE sofreram uma perda estrutural de poder de compra e de nível de vida em comparação com o valor económico que geram; convida a Comissão Europeia e o Conselho a recomendarem o reforço das condições que apoiam o crescimento sustentável dos salários, em particular através da promoção da negociação coletiva, e a valorizarem a participação efetiva dos parceiros sociais na elaboração de políticas para reforçar o diálogo social;</w:t>
            </w:r>
          </w:p>
        </w:tc>
      </w:tr>
    </w:tbl>
    <w:p w14:paraId="212F4FDB"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F174573" w14:textId="77777777" w:rsidR="009612B6" w:rsidRPr="004E1D16" w:rsidRDefault="009612B6" w:rsidP="009612B6">
      <w:r w:rsidRPr="004E1D16">
        <w:rPr>
          <w:rStyle w:val="HideTWBExt"/>
        </w:rPr>
        <w:t>&lt;/Amend&gt;</w:t>
      </w:r>
    </w:p>
    <w:p w14:paraId="09C0011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277</w:t>
      </w:r>
      <w:r w:rsidRPr="004E1D16">
        <w:rPr>
          <w:rStyle w:val="HideTWBExt"/>
        </w:rPr>
        <w:t>&lt;/NumAm&gt;</w:t>
      </w:r>
    </w:p>
    <w:p w14:paraId="25F68EBF"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7ECF027C"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669F4BBA" w14:textId="77777777" w:rsidR="009612B6" w:rsidRPr="004E1D16" w:rsidRDefault="009612B6" w:rsidP="009612B6">
      <w:pPr>
        <w:pStyle w:val="NormalBold"/>
      </w:pPr>
      <w:r w:rsidRPr="004E1D16">
        <w:rPr>
          <w:rStyle w:val="HideTWBExt"/>
          <w:b w:val="0"/>
        </w:rPr>
        <w:t>&lt;/RepeatBlock-By&gt;</w:t>
      </w:r>
    </w:p>
    <w:p w14:paraId="0829020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83E9544" w14:textId="785DE044" w:rsidR="009612B6" w:rsidRPr="004E1D16" w:rsidRDefault="009612B6" w:rsidP="009612B6">
      <w:pPr>
        <w:pStyle w:val="NormalBold"/>
      </w:pPr>
      <w:r w:rsidRPr="004E1D16">
        <w:rPr>
          <w:rStyle w:val="HideTWBExt"/>
        </w:rPr>
        <w:t>&lt;Article&gt;</w:t>
      </w:r>
      <w:r w:rsidRPr="004E1D16">
        <w:t>N.º 9</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1BF379B" w14:textId="77777777" w:rsidTr="003D13BF">
        <w:trPr>
          <w:trHeight w:hRule="exact" w:val="240"/>
          <w:jc w:val="center"/>
        </w:trPr>
        <w:tc>
          <w:tcPr>
            <w:tcW w:w="9752" w:type="dxa"/>
            <w:gridSpan w:val="2"/>
            <w:tcBorders>
              <w:top w:val="nil"/>
              <w:left w:val="nil"/>
              <w:bottom w:val="nil"/>
              <w:right w:val="nil"/>
            </w:tcBorders>
          </w:tcPr>
          <w:p w14:paraId="03F10E53" w14:textId="77777777" w:rsidR="009612B6" w:rsidRPr="004E1D16" w:rsidRDefault="009612B6" w:rsidP="003D13BF"/>
        </w:tc>
      </w:tr>
      <w:tr w:rsidR="009612B6" w:rsidRPr="004E1D16" w14:paraId="0695AE46" w14:textId="77777777" w:rsidTr="003D13BF">
        <w:trPr>
          <w:trHeight w:val="240"/>
          <w:jc w:val="center"/>
        </w:trPr>
        <w:tc>
          <w:tcPr>
            <w:tcW w:w="4876" w:type="dxa"/>
            <w:tcBorders>
              <w:top w:val="nil"/>
              <w:left w:val="nil"/>
              <w:bottom w:val="nil"/>
              <w:right w:val="nil"/>
            </w:tcBorders>
          </w:tcPr>
          <w:p w14:paraId="2FC50AA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5367E3D" w14:textId="77777777" w:rsidR="009612B6" w:rsidRPr="004E1D16" w:rsidRDefault="009612B6" w:rsidP="003D13BF">
            <w:pPr>
              <w:pStyle w:val="AmColumnHeading"/>
            </w:pPr>
            <w:r w:rsidRPr="004E1D16">
              <w:t>Alteração</w:t>
            </w:r>
          </w:p>
        </w:tc>
      </w:tr>
      <w:tr w:rsidR="009612B6" w:rsidRPr="004E1D16" w14:paraId="47C734CC" w14:textId="77777777" w:rsidTr="003D13BF">
        <w:trPr>
          <w:jc w:val="center"/>
        </w:trPr>
        <w:tc>
          <w:tcPr>
            <w:tcW w:w="4876" w:type="dxa"/>
            <w:tcBorders>
              <w:top w:val="nil"/>
              <w:left w:val="nil"/>
              <w:bottom w:val="nil"/>
              <w:right w:val="nil"/>
            </w:tcBorders>
          </w:tcPr>
          <w:p w14:paraId="374B6B2D" w14:textId="77777777" w:rsidR="009612B6" w:rsidRPr="004E1D16" w:rsidRDefault="009612B6" w:rsidP="003D13BF">
            <w:pPr>
              <w:pStyle w:val="Normal6a"/>
            </w:pPr>
          </w:p>
        </w:tc>
        <w:tc>
          <w:tcPr>
            <w:tcW w:w="4876" w:type="dxa"/>
            <w:tcBorders>
              <w:top w:val="nil"/>
              <w:left w:val="nil"/>
              <w:bottom w:val="nil"/>
              <w:right w:val="nil"/>
            </w:tcBorders>
          </w:tcPr>
          <w:p w14:paraId="635B7C94" w14:textId="5F17841F" w:rsidR="009612B6" w:rsidRPr="004E1D16" w:rsidRDefault="009612B6" w:rsidP="003D13BF">
            <w:pPr>
              <w:pStyle w:val="Normal6a"/>
            </w:pPr>
            <w:r w:rsidRPr="004E1D16">
              <w:rPr>
                <w:b/>
                <w:i/>
              </w:rPr>
              <w:t>9</w:t>
            </w:r>
            <w:r w:rsidR="00AC61B3">
              <w:rPr>
                <w:b/>
                <w:i/>
              </w:rPr>
              <w:noBreakHyphen/>
            </w:r>
            <w:r w:rsidRPr="004E1D16">
              <w:rPr>
                <w:b/>
                <w:i/>
              </w:rPr>
              <w:t>A.</w:t>
            </w:r>
            <w:r w:rsidRPr="004E1D16">
              <w:tab/>
            </w:r>
            <w:r w:rsidRPr="004E1D16">
              <w:rPr>
                <w:b/>
                <w:i/>
              </w:rPr>
              <w:t>Insta a Comissão a recorrer mais ao Semestre Europeu e às recomendações específicas por país para apoiar os Estados</w:t>
            </w:r>
            <w:r w:rsidR="00AC61B3">
              <w:rPr>
                <w:b/>
                <w:i/>
              </w:rPr>
              <w:noBreakHyphen/>
            </w:r>
            <w:r w:rsidRPr="004E1D16">
              <w:rPr>
                <w:b/>
                <w:i/>
              </w:rPr>
              <w:t>Membros na melhoria da cobertura e da acessibilidade dos serviços sociais; observa que o Índice Europeu de Serviços Sociais revela grandes disparidades entre os Estados</w:t>
            </w:r>
            <w:r w:rsidR="00AC61B3">
              <w:rPr>
                <w:b/>
                <w:i/>
              </w:rPr>
              <w:noBreakHyphen/>
            </w:r>
            <w:r w:rsidRPr="004E1D16">
              <w:rPr>
                <w:b/>
                <w:i/>
              </w:rPr>
              <w:t>Membros no acesso a serviços essenciais, incluindo cuidados continuados, proteção das crianças, apoio às vítimas de violência e serviços de habitação e de apoio às pessoas sem</w:t>
            </w:r>
            <w:r w:rsidR="00AC61B3">
              <w:rPr>
                <w:b/>
                <w:i/>
              </w:rPr>
              <w:noBreakHyphen/>
            </w:r>
            <w:r w:rsidRPr="004E1D16">
              <w:rPr>
                <w:b/>
                <w:i/>
              </w:rPr>
              <w:t xml:space="preserve">abrigo; insta a Comissão a apoiar o desenvolvimento de indicadores de dados comuns sobre as despesas e a cobertura dos serviços sociais, a fim de </w:t>
            </w:r>
            <w:r w:rsidRPr="004E1D16">
              <w:rPr>
                <w:b/>
                <w:i/>
              </w:rPr>
              <w:lastRenderedPageBreak/>
              <w:t>reforçar as recomendações baseadas em dados concretos e o acompanhamento eficaz da sua aplicação;</w:t>
            </w:r>
          </w:p>
        </w:tc>
      </w:tr>
    </w:tbl>
    <w:p w14:paraId="404159B0"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61A9E24" w14:textId="77777777" w:rsidR="009612B6" w:rsidRPr="004E1D16" w:rsidRDefault="009612B6" w:rsidP="009612B6">
      <w:r w:rsidRPr="004E1D16">
        <w:rPr>
          <w:rStyle w:val="HideTWBExt"/>
        </w:rPr>
        <w:t>&lt;/Amend&gt;</w:t>
      </w:r>
    </w:p>
    <w:p w14:paraId="223428D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278</w:t>
      </w:r>
      <w:r w:rsidRPr="004E1D16">
        <w:rPr>
          <w:rStyle w:val="HideTWBExt"/>
        </w:rPr>
        <w:t>&lt;/NumAm&gt;</w:t>
      </w:r>
    </w:p>
    <w:p w14:paraId="460F42E1" w14:textId="77777777" w:rsidR="009612B6" w:rsidRPr="004E1D16" w:rsidRDefault="009612B6" w:rsidP="009612B6">
      <w:pPr>
        <w:pStyle w:val="NormalBold"/>
      </w:pPr>
      <w:r w:rsidRPr="004E1D16">
        <w:rPr>
          <w:rStyle w:val="HideTWBExt"/>
          <w:b w:val="0"/>
        </w:rPr>
        <w:t>&lt;RepeatBlock-By&gt;&lt;Members&gt;</w:t>
      </w:r>
      <w:r w:rsidRPr="004E1D16">
        <w:t>Pál Szekeres</w:t>
      </w:r>
      <w:r w:rsidRPr="004E1D16">
        <w:rPr>
          <w:rStyle w:val="HideTWBExt"/>
          <w:b w:val="0"/>
        </w:rPr>
        <w:t>&lt;/Members&gt;</w:t>
      </w:r>
    </w:p>
    <w:p w14:paraId="528580DD" w14:textId="77777777" w:rsidR="009612B6" w:rsidRPr="004E1D16" w:rsidRDefault="009612B6" w:rsidP="009612B6">
      <w:pPr>
        <w:pStyle w:val="NormalBold"/>
      </w:pPr>
      <w:r w:rsidRPr="004E1D16">
        <w:rPr>
          <w:rStyle w:val="HideTWBExt"/>
          <w:b w:val="0"/>
        </w:rPr>
        <w:t>&lt;/RepeatBlock-By&gt;</w:t>
      </w:r>
    </w:p>
    <w:p w14:paraId="66AD70E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6D241B7" w14:textId="0DF39E4E" w:rsidR="009612B6" w:rsidRPr="004E1D16" w:rsidRDefault="009612B6" w:rsidP="009612B6">
      <w:pPr>
        <w:pStyle w:val="NormalBold"/>
      </w:pPr>
      <w:r w:rsidRPr="004E1D16">
        <w:rPr>
          <w:rStyle w:val="HideTWBExt"/>
        </w:rPr>
        <w:t>&lt;Article&gt;</w:t>
      </w:r>
      <w:r w:rsidRPr="004E1D16">
        <w:t>N.º 9</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32B80C3" w14:textId="77777777" w:rsidTr="003D13BF">
        <w:trPr>
          <w:trHeight w:hRule="exact" w:val="240"/>
          <w:jc w:val="center"/>
        </w:trPr>
        <w:tc>
          <w:tcPr>
            <w:tcW w:w="9752" w:type="dxa"/>
            <w:gridSpan w:val="2"/>
            <w:tcBorders>
              <w:top w:val="nil"/>
              <w:left w:val="nil"/>
              <w:bottom w:val="nil"/>
              <w:right w:val="nil"/>
            </w:tcBorders>
          </w:tcPr>
          <w:p w14:paraId="6B2FC87E" w14:textId="77777777" w:rsidR="009612B6" w:rsidRPr="004E1D16" w:rsidRDefault="009612B6" w:rsidP="003D13BF"/>
        </w:tc>
      </w:tr>
      <w:tr w:rsidR="009612B6" w:rsidRPr="004E1D16" w14:paraId="6535B48A" w14:textId="77777777" w:rsidTr="003D13BF">
        <w:trPr>
          <w:trHeight w:val="240"/>
          <w:jc w:val="center"/>
        </w:trPr>
        <w:tc>
          <w:tcPr>
            <w:tcW w:w="4876" w:type="dxa"/>
            <w:tcBorders>
              <w:top w:val="nil"/>
              <w:left w:val="nil"/>
              <w:bottom w:val="nil"/>
              <w:right w:val="nil"/>
            </w:tcBorders>
          </w:tcPr>
          <w:p w14:paraId="56F77D6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F92939C" w14:textId="77777777" w:rsidR="009612B6" w:rsidRPr="004E1D16" w:rsidRDefault="009612B6" w:rsidP="003D13BF">
            <w:pPr>
              <w:pStyle w:val="AmColumnHeading"/>
            </w:pPr>
            <w:r w:rsidRPr="004E1D16">
              <w:t>Alteração</w:t>
            </w:r>
          </w:p>
        </w:tc>
      </w:tr>
      <w:tr w:rsidR="009612B6" w:rsidRPr="004E1D16" w14:paraId="2D5EB88E" w14:textId="77777777" w:rsidTr="003D13BF">
        <w:trPr>
          <w:jc w:val="center"/>
        </w:trPr>
        <w:tc>
          <w:tcPr>
            <w:tcW w:w="4876" w:type="dxa"/>
            <w:tcBorders>
              <w:top w:val="nil"/>
              <w:left w:val="nil"/>
              <w:bottom w:val="nil"/>
              <w:right w:val="nil"/>
            </w:tcBorders>
          </w:tcPr>
          <w:p w14:paraId="585C0F7D" w14:textId="77777777" w:rsidR="009612B6" w:rsidRPr="004E1D16" w:rsidRDefault="009612B6" w:rsidP="003D13BF">
            <w:pPr>
              <w:pStyle w:val="Normal6a"/>
            </w:pPr>
          </w:p>
        </w:tc>
        <w:tc>
          <w:tcPr>
            <w:tcW w:w="4876" w:type="dxa"/>
            <w:tcBorders>
              <w:top w:val="nil"/>
              <w:left w:val="nil"/>
              <w:bottom w:val="nil"/>
              <w:right w:val="nil"/>
            </w:tcBorders>
          </w:tcPr>
          <w:p w14:paraId="5ECB03D4" w14:textId="59D2CF9F" w:rsidR="009612B6" w:rsidRPr="004E1D16" w:rsidRDefault="009612B6" w:rsidP="003D13BF">
            <w:pPr>
              <w:pStyle w:val="Normal6a"/>
            </w:pPr>
            <w:r w:rsidRPr="004E1D16">
              <w:rPr>
                <w:b/>
                <w:i/>
              </w:rPr>
              <w:t>9</w:t>
            </w:r>
            <w:r w:rsidR="00AC61B3">
              <w:rPr>
                <w:b/>
                <w:i/>
              </w:rPr>
              <w:noBreakHyphen/>
            </w:r>
            <w:r w:rsidRPr="004E1D16">
              <w:rPr>
                <w:b/>
                <w:i/>
              </w:rPr>
              <w:t>A.</w:t>
            </w:r>
            <w:r w:rsidRPr="004E1D16">
              <w:tab/>
            </w:r>
            <w:r w:rsidRPr="004E1D16">
              <w:rPr>
                <w:b/>
                <w:i/>
              </w:rPr>
              <w:t>Observa que os Estados</w:t>
            </w:r>
            <w:r w:rsidR="00AC61B3">
              <w:rPr>
                <w:b/>
                <w:i/>
              </w:rPr>
              <w:noBreakHyphen/>
            </w:r>
            <w:r w:rsidRPr="004E1D16">
              <w:rPr>
                <w:b/>
                <w:i/>
              </w:rPr>
              <w:t>Membros que investem anualmente cerca de 2 % do PIB em requisitos essenciais de defesa já estão a envidar esforços substanciais, enquanto outros países ainda não atingiram este nível, pelo que considera que o objetivo de 5 % é excessivo; salienta que quaisquer despesas com a defesa devem continuar a ser plenamente da competência dos Estados</w:t>
            </w:r>
            <w:r w:rsidR="00AC61B3">
              <w:rPr>
                <w:b/>
                <w:i/>
              </w:rPr>
              <w:noBreakHyphen/>
            </w:r>
            <w:r w:rsidRPr="004E1D16">
              <w:rPr>
                <w:b/>
                <w:i/>
              </w:rPr>
              <w:t>Membros e ser planeadas e executadas de acordo com as prioridades nacionais e o compromisso voluntário.</w:t>
            </w:r>
          </w:p>
        </w:tc>
      </w:tr>
    </w:tbl>
    <w:p w14:paraId="25DADF9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8BFE8E3" w14:textId="77777777" w:rsidR="009612B6" w:rsidRPr="004E1D16" w:rsidRDefault="009612B6" w:rsidP="009612B6">
      <w:r w:rsidRPr="004E1D16">
        <w:rPr>
          <w:rStyle w:val="HideTWBExt"/>
        </w:rPr>
        <w:t>&lt;/Amend&gt;</w:t>
      </w:r>
    </w:p>
    <w:p w14:paraId="26D2C00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279</w:t>
      </w:r>
      <w:r w:rsidRPr="004E1D16">
        <w:rPr>
          <w:rStyle w:val="HideTWBExt"/>
        </w:rPr>
        <w:t>&lt;/NumAm&gt;</w:t>
      </w:r>
    </w:p>
    <w:p w14:paraId="7E1CDAF3"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34088E65" w14:textId="77777777" w:rsidR="009612B6" w:rsidRPr="004E1D16" w:rsidRDefault="009612B6" w:rsidP="009612B6">
      <w:pPr>
        <w:pStyle w:val="NormalBold"/>
      </w:pPr>
      <w:r w:rsidRPr="004E1D16">
        <w:rPr>
          <w:rStyle w:val="HideTWBExt"/>
          <w:b w:val="0"/>
        </w:rPr>
        <w:t>&lt;/RepeatBlock-By&gt;</w:t>
      </w:r>
    </w:p>
    <w:p w14:paraId="474B84B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73054E0" w14:textId="04E67553" w:rsidR="009612B6" w:rsidRPr="004E1D16" w:rsidRDefault="009612B6" w:rsidP="009612B6">
      <w:pPr>
        <w:pStyle w:val="NormalBold"/>
      </w:pPr>
      <w:r w:rsidRPr="004E1D16">
        <w:rPr>
          <w:rStyle w:val="HideTWBExt"/>
        </w:rPr>
        <w:t>&lt;Article&gt;</w:t>
      </w:r>
      <w:r w:rsidRPr="004E1D16">
        <w:t>N.º 9</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C5FB2F3" w14:textId="77777777" w:rsidTr="003D13BF">
        <w:trPr>
          <w:trHeight w:hRule="exact" w:val="240"/>
          <w:jc w:val="center"/>
        </w:trPr>
        <w:tc>
          <w:tcPr>
            <w:tcW w:w="9752" w:type="dxa"/>
            <w:gridSpan w:val="2"/>
            <w:tcBorders>
              <w:top w:val="nil"/>
              <w:left w:val="nil"/>
              <w:bottom w:val="nil"/>
              <w:right w:val="nil"/>
            </w:tcBorders>
          </w:tcPr>
          <w:p w14:paraId="5434E5C6" w14:textId="77777777" w:rsidR="009612B6" w:rsidRPr="004E1D16" w:rsidRDefault="009612B6" w:rsidP="003D13BF"/>
        </w:tc>
      </w:tr>
      <w:tr w:rsidR="009612B6" w:rsidRPr="004E1D16" w14:paraId="1300BB1C" w14:textId="77777777" w:rsidTr="003D13BF">
        <w:trPr>
          <w:trHeight w:val="240"/>
          <w:jc w:val="center"/>
        </w:trPr>
        <w:tc>
          <w:tcPr>
            <w:tcW w:w="4876" w:type="dxa"/>
            <w:tcBorders>
              <w:top w:val="nil"/>
              <w:left w:val="nil"/>
              <w:bottom w:val="nil"/>
              <w:right w:val="nil"/>
            </w:tcBorders>
          </w:tcPr>
          <w:p w14:paraId="4E60DBD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4DE661F" w14:textId="77777777" w:rsidR="009612B6" w:rsidRPr="004E1D16" w:rsidRDefault="009612B6" w:rsidP="003D13BF">
            <w:pPr>
              <w:pStyle w:val="AmColumnHeading"/>
            </w:pPr>
            <w:r w:rsidRPr="004E1D16">
              <w:t>Alteração</w:t>
            </w:r>
          </w:p>
        </w:tc>
      </w:tr>
      <w:tr w:rsidR="009612B6" w:rsidRPr="004E1D16" w14:paraId="7F29137E" w14:textId="77777777" w:rsidTr="003D13BF">
        <w:trPr>
          <w:jc w:val="center"/>
        </w:trPr>
        <w:tc>
          <w:tcPr>
            <w:tcW w:w="4876" w:type="dxa"/>
            <w:tcBorders>
              <w:top w:val="nil"/>
              <w:left w:val="nil"/>
              <w:bottom w:val="nil"/>
              <w:right w:val="nil"/>
            </w:tcBorders>
          </w:tcPr>
          <w:p w14:paraId="1E16E0CA" w14:textId="77777777" w:rsidR="009612B6" w:rsidRPr="004E1D16" w:rsidRDefault="009612B6" w:rsidP="003D13BF">
            <w:pPr>
              <w:pStyle w:val="Normal6a"/>
            </w:pPr>
          </w:p>
        </w:tc>
        <w:tc>
          <w:tcPr>
            <w:tcW w:w="4876" w:type="dxa"/>
            <w:tcBorders>
              <w:top w:val="nil"/>
              <w:left w:val="nil"/>
              <w:bottom w:val="nil"/>
              <w:right w:val="nil"/>
            </w:tcBorders>
          </w:tcPr>
          <w:p w14:paraId="6EBA6106" w14:textId="79666827" w:rsidR="009612B6" w:rsidRPr="004E1D16" w:rsidRDefault="009612B6" w:rsidP="003D13BF">
            <w:pPr>
              <w:pStyle w:val="Normal6a"/>
            </w:pPr>
            <w:r w:rsidRPr="004E1D16">
              <w:rPr>
                <w:b/>
                <w:i/>
              </w:rPr>
              <w:t>9</w:t>
            </w:r>
            <w:r w:rsidR="00AC61B3">
              <w:rPr>
                <w:b/>
                <w:i/>
              </w:rPr>
              <w:noBreakHyphen/>
            </w:r>
            <w:r w:rsidRPr="004E1D16">
              <w:rPr>
                <w:b/>
                <w:i/>
              </w:rPr>
              <w:t>A.</w:t>
            </w:r>
            <w:r w:rsidRPr="004E1D16">
              <w:tab/>
            </w:r>
            <w:r w:rsidRPr="004E1D16">
              <w:rPr>
                <w:b/>
                <w:i/>
              </w:rPr>
              <w:t xml:space="preserve">Salienta que as decisões nacionais em matéria de despesas com a defesa e a segurança devem ser coordenadas com as regras orçamentais e o planeamento orçamental a longo prazo, e que as cláusulas temporárias não devem comprometer a sustentabilidade </w:t>
            </w:r>
            <w:r w:rsidRPr="004E1D16">
              <w:rPr>
                <w:b/>
                <w:i/>
              </w:rPr>
              <w:lastRenderedPageBreak/>
              <w:t>orçamental a médio prazo;</w:t>
            </w:r>
          </w:p>
        </w:tc>
      </w:tr>
    </w:tbl>
    <w:p w14:paraId="65DDD3C3"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A11DDF3" w14:textId="77777777" w:rsidR="009612B6" w:rsidRPr="004E1D16" w:rsidRDefault="009612B6" w:rsidP="009612B6">
      <w:r w:rsidRPr="004E1D16">
        <w:rPr>
          <w:rStyle w:val="HideTWBExt"/>
        </w:rPr>
        <w:t>&lt;/Amend&gt;</w:t>
      </w:r>
    </w:p>
    <w:p w14:paraId="44F72E0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280</w:t>
      </w:r>
      <w:r w:rsidRPr="004E1D16">
        <w:rPr>
          <w:rStyle w:val="HideTWBExt"/>
        </w:rPr>
        <w:t>&lt;/NumAm&gt;</w:t>
      </w:r>
    </w:p>
    <w:p w14:paraId="59ADC345" w14:textId="77777777" w:rsidR="009612B6" w:rsidRPr="004E1D16" w:rsidRDefault="009612B6" w:rsidP="009612B6">
      <w:pPr>
        <w:pStyle w:val="NormalBold"/>
      </w:pPr>
      <w:r w:rsidRPr="004E1D16">
        <w:rPr>
          <w:rStyle w:val="HideTWBExt"/>
          <w:b w:val="0"/>
        </w:rPr>
        <w:t>&lt;RepeatBlock-By&gt;&lt;Members&gt;</w:t>
      </w:r>
      <w:r w:rsidRPr="004E1D16">
        <w:t>Pál Szekeres</w:t>
      </w:r>
      <w:r w:rsidRPr="004E1D16">
        <w:rPr>
          <w:rStyle w:val="HideTWBExt"/>
          <w:b w:val="0"/>
        </w:rPr>
        <w:t>&lt;/Members&gt;</w:t>
      </w:r>
    </w:p>
    <w:p w14:paraId="7A290A26" w14:textId="77777777" w:rsidR="009612B6" w:rsidRPr="004E1D16" w:rsidRDefault="009612B6" w:rsidP="009612B6">
      <w:pPr>
        <w:pStyle w:val="NormalBold"/>
      </w:pPr>
      <w:r w:rsidRPr="004E1D16">
        <w:rPr>
          <w:rStyle w:val="HideTWBExt"/>
          <w:b w:val="0"/>
        </w:rPr>
        <w:t>&lt;/RepeatBlock-By&gt;</w:t>
      </w:r>
    </w:p>
    <w:p w14:paraId="13775D1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53A72BF" w14:textId="77777777" w:rsidR="009612B6" w:rsidRPr="004E1D16" w:rsidRDefault="009612B6" w:rsidP="009612B6">
      <w:pPr>
        <w:pStyle w:val="NormalBold"/>
      </w:pPr>
      <w:r w:rsidRPr="004E1D16">
        <w:rPr>
          <w:rStyle w:val="HideTWBExt"/>
        </w:rPr>
        <w:t>&lt;Article&gt;</w:t>
      </w:r>
      <w:r w:rsidRPr="004E1D16">
        <w:t>N.º 10</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5DB582C" w14:textId="77777777" w:rsidTr="003D13BF">
        <w:trPr>
          <w:trHeight w:hRule="exact" w:val="240"/>
          <w:jc w:val="center"/>
        </w:trPr>
        <w:tc>
          <w:tcPr>
            <w:tcW w:w="9752" w:type="dxa"/>
            <w:gridSpan w:val="2"/>
            <w:tcBorders>
              <w:top w:val="nil"/>
              <w:left w:val="nil"/>
              <w:bottom w:val="nil"/>
              <w:right w:val="nil"/>
            </w:tcBorders>
          </w:tcPr>
          <w:p w14:paraId="0E510938" w14:textId="77777777" w:rsidR="009612B6" w:rsidRPr="004E1D16" w:rsidRDefault="009612B6" w:rsidP="003D13BF"/>
        </w:tc>
      </w:tr>
      <w:tr w:rsidR="009612B6" w:rsidRPr="004E1D16" w14:paraId="7094AF21" w14:textId="77777777" w:rsidTr="003D13BF">
        <w:trPr>
          <w:trHeight w:val="240"/>
          <w:jc w:val="center"/>
        </w:trPr>
        <w:tc>
          <w:tcPr>
            <w:tcW w:w="4876" w:type="dxa"/>
            <w:tcBorders>
              <w:top w:val="nil"/>
              <w:left w:val="nil"/>
              <w:bottom w:val="nil"/>
              <w:right w:val="nil"/>
            </w:tcBorders>
          </w:tcPr>
          <w:p w14:paraId="5AD27DF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837D289" w14:textId="77777777" w:rsidR="009612B6" w:rsidRPr="004E1D16" w:rsidRDefault="009612B6" w:rsidP="003D13BF">
            <w:pPr>
              <w:pStyle w:val="AmColumnHeading"/>
            </w:pPr>
            <w:r w:rsidRPr="004E1D16">
              <w:t>Alteração</w:t>
            </w:r>
          </w:p>
        </w:tc>
      </w:tr>
      <w:tr w:rsidR="009612B6" w:rsidRPr="004E1D16" w14:paraId="0BC00F0D" w14:textId="77777777" w:rsidTr="003D13BF">
        <w:trPr>
          <w:jc w:val="center"/>
        </w:trPr>
        <w:tc>
          <w:tcPr>
            <w:tcW w:w="4876" w:type="dxa"/>
            <w:tcBorders>
              <w:top w:val="nil"/>
              <w:left w:val="nil"/>
              <w:bottom w:val="nil"/>
              <w:right w:val="nil"/>
            </w:tcBorders>
          </w:tcPr>
          <w:p w14:paraId="130F6B45" w14:textId="77777777" w:rsidR="009612B6" w:rsidRPr="004E1D16" w:rsidRDefault="009612B6" w:rsidP="003D13BF">
            <w:pPr>
              <w:pStyle w:val="Normal6a"/>
            </w:pPr>
            <w:r w:rsidRPr="004E1D16">
              <w:rPr>
                <w:b/>
                <w:i/>
              </w:rPr>
              <w:t>10.</w:t>
            </w:r>
            <w:r w:rsidRPr="004E1D16">
              <w:tab/>
            </w:r>
            <w:r w:rsidRPr="004E1D16">
              <w:rPr>
                <w:b/>
                <w:i/>
              </w:rPr>
              <w:t>Observa que, em 2026, as recomendações do Semestre Europeu desempenharão um papel fulcral na elaboração dos planos de parceria nacionais e regionais; considera que as reformas e os investimentos devem ser selecionados com base na eficiência e na eficácia com que respondem às recomendações específicas por país pertinentes;</w:t>
            </w:r>
          </w:p>
        </w:tc>
        <w:tc>
          <w:tcPr>
            <w:tcW w:w="4876" w:type="dxa"/>
            <w:tcBorders>
              <w:top w:val="nil"/>
              <w:left w:val="nil"/>
              <w:bottom w:val="nil"/>
              <w:right w:val="nil"/>
            </w:tcBorders>
          </w:tcPr>
          <w:p w14:paraId="5192E74B" w14:textId="77777777" w:rsidR="009612B6" w:rsidRPr="004E1D16" w:rsidRDefault="009612B6" w:rsidP="003D13BF">
            <w:pPr>
              <w:pStyle w:val="Normal6a"/>
            </w:pPr>
            <w:r w:rsidRPr="004E1D16">
              <w:rPr>
                <w:b/>
                <w:i/>
              </w:rPr>
              <w:t>Suprimido</w:t>
            </w:r>
          </w:p>
        </w:tc>
      </w:tr>
    </w:tbl>
    <w:p w14:paraId="620E214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31FFD3B" w14:textId="77777777" w:rsidR="009612B6" w:rsidRPr="004E1D16" w:rsidRDefault="009612B6" w:rsidP="009612B6">
      <w:r w:rsidRPr="004E1D16">
        <w:rPr>
          <w:rStyle w:val="HideTWBExt"/>
        </w:rPr>
        <w:t>&lt;/Amend&gt;</w:t>
      </w:r>
    </w:p>
    <w:p w14:paraId="03BA075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281</w:t>
      </w:r>
      <w:r w:rsidRPr="004E1D16">
        <w:rPr>
          <w:rStyle w:val="HideTWBExt"/>
        </w:rPr>
        <w:t>&lt;/NumAm&gt;</w:t>
      </w:r>
    </w:p>
    <w:p w14:paraId="12B8BEEC"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54811230" w14:textId="77777777" w:rsidR="009612B6" w:rsidRPr="004E1D16" w:rsidRDefault="009612B6" w:rsidP="009612B6">
      <w:pPr>
        <w:pStyle w:val="NormalBold"/>
      </w:pPr>
      <w:r w:rsidRPr="004E1D16">
        <w:rPr>
          <w:rStyle w:val="HideTWBExt"/>
          <w:b w:val="0"/>
        </w:rPr>
        <w:t>&lt;/RepeatBlock-By&gt;</w:t>
      </w:r>
    </w:p>
    <w:p w14:paraId="76A3ACF3"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02EED9A" w14:textId="77777777" w:rsidR="009612B6" w:rsidRPr="004E1D16" w:rsidRDefault="009612B6" w:rsidP="009612B6">
      <w:pPr>
        <w:pStyle w:val="NormalBold"/>
      </w:pPr>
      <w:r w:rsidRPr="004E1D16">
        <w:rPr>
          <w:rStyle w:val="HideTWBExt"/>
        </w:rPr>
        <w:t>&lt;Article&gt;</w:t>
      </w:r>
      <w:r w:rsidRPr="004E1D16">
        <w:t>N.º 10</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3BC5DCD" w14:textId="77777777" w:rsidTr="003D13BF">
        <w:trPr>
          <w:trHeight w:hRule="exact" w:val="240"/>
          <w:jc w:val="center"/>
        </w:trPr>
        <w:tc>
          <w:tcPr>
            <w:tcW w:w="9752" w:type="dxa"/>
            <w:gridSpan w:val="2"/>
            <w:tcBorders>
              <w:top w:val="nil"/>
              <w:left w:val="nil"/>
              <w:bottom w:val="nil"/>
              <w:right w:val="nil"/>
            </w:tcBorders>
          </w:tcPr>
          <w:p w14:paraId="235DE239" w14:textId="77777777" w:rsidR="009612B6" w:rsidRPr="004E1D16" w:rsidRDefault="009612B6" w:rsidP="003D13BF"/>
        </w:tc>
      </w:tr>
      <w:tr w:rsidR="009612B6" w:rsidRPr="004E1D16" w14:paraId="7CA796BB" w14:textId="77777777" w:rsidTr="003D13BF">
        <w:trPr>
          <w:trHeight w:val="240"/>
          <w:jc w:val="center"/>
        </w:trPr>
        <w:tc>
          <w:tcPr>
            <w:tcW w:w="4876" w:type="dxa"/>
            <w:tcBorders>
              <w:top w:val="nil"/>
              <w:left w:val="nil"/>
              <w:bottom w:val="nil"/>
              <w:right w:val="nil"/>
            </w:tcBorders>
          </w:tcPr>
          <w:p w14:paraId="4C67796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8AA69BF" w14:textId="77777777" w:rsidR="009612B6" w:rsidRPr="004E1D16" w:rsidRDefault="009612B6" w:rsidP="003D13BF">
            <w:pPr>
              <w:pStyle w:val="AmColumnHeading"/>
            </w:pPr>
            <w:r w:rsidRPr="004E1D16">
              <w:t>Alteração</w:t>
            </w:r>
          </w:p>
        </w:tc>
      </w:tr>
      <w:tr w:rsidR="009612B6" w:rsidRPr="004E1D16" w14:paraId="11150E33" w14:textId="77777777" w:rsidTr="003D13BF">
        <w:trPr>
          <w:jc w:val="center"/>
        </w:trPr>
        <w:tc>
          <w:tcPr>
            <w:tcW w:w="4876" w:type="dxa"/>
            <w:tcBorders>
              <w:top w:val="nil"/>
              <w:left w:val="nil"/>
              <w:bottom w:val="nil"/>
              <w:right w:val="nil"/>
            </w:tcBorders>
          </w:tcPr>
          <w:p w14:paraId="444E75AD" w14:textId="77777777" w:rsidR="009612B6" w:rsidRPr="004E1D16" w:rsidRDefault="009612B6" w:rsidP="003D13BF">
            <w:pPr>
              <w:pStyle w:val="Normal6a"/>
            </w:pPr>
            <w:r w:rsidRPr="004E1D16">
              <w:t>10.</w:t>
            </w:r>
            <w:r w:rsidRPr="004E1D16">
              <w:tab/>
            </w:r>
            <w:r w:rsidRPr="004E1D16">
              <w:rPr>
                <w:b/>
                <w:i/>
              </w:rPr>
              <w:t>Observa que, em 2026,</w:t>
            </w:r>
            <w:r w:rsidRPr="004E1D16">
              <w:t xml:space="preserve"> as recomendações do Semestre Europeu </w:t>
            </w:r>
            <w:r w:rsidRPr="004E1D16">
              <w:rPr>
                <w:b/>
                <w:i/>
              </w:rPr>
              <w:t>desempenharão um papel fulcral na</w:t>
            </w:r>
            <w:r w:rsidRPr="004E1D16">
              <w:t xml:space="preserve"> elaboração dos planos de parceria nacionais e regionais</w:t>
            </w:r>
            <w:r w:rsidRPr="004E1D16">
              <w:rPr>
                <w:b/>
                <w:i/>
              </w:rPr>
              <w:t>; considera</w:t>
            </w:r>
            <w:r w:rsidRPr="004E1D16">
              <w:t xml:space="preserve"> que as reformas e os investimentos devem ser selecionados </w:t>
            </w:r>
            <w:r w:rsidRPr="004E1D16">
              <w:rPr>
                <w:b/>
                <w:i/>
              </w:rPr>
              <w:t>com base na</w:t>
            </w:r>
            <w:r w:rsidRPr="004E1D16">
              <w:t xml:space="preserve"> eficiência e </w:t>
            </w:r>
            <w:r w:rsidRPr="004E1D16">
              <w:rPr>
                <w:b/>
                <w:i/>
              </w:rPr>
              <w:t>na</w:t>
            </w:r>
            <w:r w:rsidRPr="004E1D16">
              <w:t xml:space="preserve"> eficácia </w:t>
            </w:r>
            <w:r w:rsidRPr="004E1D16">
              <w:rPr>
                <w:b/>
                <w:i/>
              </w:rPr>
              <w:t>com que respondem às</w:t>
            </w:r>
            <w:r w:rsidRPr="004E1D16">
              <w:t xml:space="preserve"> recomendações </w:t>
            </w:r>
            <w:r w:rsidRPr="004E1D16">
              <w:rPr>
                <w:b/>
                <w:i/>
              </w:rPr>
              <w:t>específicas por país pertinentes;</w:t>
            </w:r>
          </w:p>
        </w:tc>
        <w:tc>
          <w:tcPr>
            <w:tcW w:w="4876" w:type="dxa"/>
            <w:tcBorders>
              <w:top w:val="nil"/>
              <w:left w:val="nil"/>
              <w:bottom w:val="nil"/>
              <w:right w:val="nil"/>
            </w:tcBorders>
          </w:tcPr>
          <w:p w14:paraId="11053D80" w14:textId="4194E9DD" w:rsidR="009612B6" w:rsidRPr="004E1D16" w:rsidRDefault="009612B6" w:rsidP="003D13BF">
            <w:pPr>
              <w:pStyle w:val="Normal6a"/>
            </w:pPr>
            <w:r w:rsidRPr="004E1D16">
              <w:t>10.</w:t>
            </w:r>
            <w:r w:rsidRPr="004E1D16">
              <w:tab/>
            </w:r>
            <w:r w:rsidRPr="004E1D16">
              <w:rPr>
                <w:b/>
                <w:i/>
              </w:rPr>
              <w:t>Reconhece que, tendo em conta as novas prioridades definidas pela Comissão, o Quadro Financeiro Plurianual pós</w:t>
            </w:r>
            <w:r w:rsidR="00AC61B3">
              <w:rPr>
                <w:b/>
                <w:i/>
              </w:rPr>
              <w:noBreakHyphen/>
            </w:r>
            <w:r w:rsidRPr="004E1D16">
              <w:rPr>
                <w:b/>
                <w:i/>
              </w:rPr>
              <w:t xml:space="preserve">2027 se centra principalmente na competitividade; salienta que os pilares fundamentais do orçamento da UE, da política de coesão e da política agrícola comum não devem ser enfraquecidos ou fundidos de uma forma que comprometa a coesão social, o emprego de qualidade, as oportunidades para as pessoas com deficiência ou a </w:t>
            </w:r>
            <w:r w:rsidRPr="004E1D16">
              <w:rPr>
                <w:b/>
                <w:i/>
              </w:rPr>
              <w:lastRenderedPageBreak/>
              <w:t>economia social; observa com preocupação que associar mais estreitamente o desembolso dos fundos às recomendações específicas por país corre o risco de centralizar a tomada de decisões e de limitar o papel das regiões e dos intervenientes locais; sublinha que</w:t>
            </w:r>
            <w:r w:rsidRPr="004E1D16">
              <w:t xml:space="preserve"> as recomendações do Semestre Europeu </w:t>
            </w:r>
            <w:r w:rsidRPr="004E1D16">
              <w:rPr>
                <w:b/>
                <w:i/>
              </w:rPr>
              <w:t>de 2026 serão cruciais para a</w:t>
            </w:r>
            <w:r w:rsidRPr="004E1D16">
              <w:t xml:space="preserve"> elaboração dos planos de parceria nacionais e regionais </w:t>
            </w:r>
            <w:r w:rsidRPr="004E1D16">
              <w:rPr>
                <w:b/>
                <w:i/>
              </w:rPr>
              <w:t>e</w:t>
            </w:r>
            <w:r w:rsidRPr="004E1D16">
              <w:t xml:space="preserve"> que as reformas e os investimentos devem ser selecionados </w:t>
            </w:r>
            <w:r w:rsidRPr="004E1D16">
              <w:rPr>
                <w:b/>
                <w:i/>
              </w:rPr>
              <w:t>pela sua</w:t>
            </w:r>
            <w:r w:rsidRPr="004E1D16">
              <w:t xml:space="preserve"> eficiência e eficácia </w:t>
            </w:r>
            <w:r w:rsidRPr="004E1D16">
              <w:rPr>
                <w:b/>
                <w:i/>
              </w:rPr>
              <w:t>na resposta a estas</w:t>
            </w:r>
            <w:r w:rsidRPr="004E1D16">
              <w:t xml:space="preserve"> recomendações</w:t>
            </w:r>
            <w:r w:rsidRPr="004E1D16">
              <w:rPr>
                <w:b/>
                <w:i/>
              </w:rPr>
              <w:t>.</w:t>
            </w:r>
          </w:p>
        </w:tc>
      </w:tr>
    </w:tbl>
    <w:p w14:paraId="6FCE84EE"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0CE8676" w14:textId="77777777" w:rsidR="009612B6" w:rsidRPr="004E1D16" w:rsidRDefault="009612B6" w:rsidP="009612B6">
      <w:r w:rsidRPr="004E1D16">
        <w:rPr>
          <w:rStyle w:val="HideTWBExt"/>
        </w:rPr>
        <w:t>&lt;/Amend&gt;</w:t>
      </w:r>
    </w:p>
    <w:p w14:paraId="11CB15C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282</w:t>
      </w:r>
      <w:r w:rsidRPr="004E1D16">
        <w:rPr>
          <w:rStyle w:val="HideTWBExt"/>
        </w:rPr>
        <w:t>&lt;/NumAm&gt;</w:t>
      </w:r>
    </w:p>
    <w:p w14:paraId="370E7F61"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42398627" w14:textId="77777777" w:rsidR="009612B6" w:rsidRPr="004E1D16" w:rsidRDefault="009612B6" w:rsidP="009612B6">
      <w:pPr>
        <w:pStyle w:val="NormalBold"/>
      </w:pPr>
      <w:r w:rsidRPr="004E1D16">
        <w:rPr>
          <w:rStyle w:val="HideTWBExt"/>
          <w:b w:val="0"/>
        </w:rPr>
        <w:t>&lt;/RepeatBlock-By&gt;</w:t>
      </w:r>
    </w:p>
    <w:p w14:paraId="33DC5EC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82E0078" w14:textId="77777777" w:rsidR="009612B6" w:rsidRPr="004E1D16" w:rsidRDefault="009612B6" w:rsidP="009612B6">
      <w:pPr>
        <w:pStyle w:val="NormalBold"/>
      </w:pPr>
      <w:r w:rsidRPr="004E1D16">
        <w:rPr>
          <w:rStyle w:val="HideTWBExt"/>
        </w:rPr>
        <w:t>&lt;Article&gt;</w:t>
      </w:r>
      <w:r w:rsidRPr="004E1D16">
        <w:t>N.º 10</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95DA866" w14:textId="77777777" w:rsidTr="003D13BF">
        <w:trPr>
          <w:trHeight w:hRule="exact" w:val="240"/>
          <w:jc w:val="center"/>
        </w:trPr>
        <w:tc>
          <w:tcPr>
            <w:tcW w:w="9752" w:type="dxa"/>
            <w:gridSpan w:val="2"/>
            <w:tcBorders>
              <w:top w:val="nil"/>
              <w:left w:val="nil"/>
              <w:bottom w:val="nil"/>
              <w:right w:val="nil"/>
            </w:tcBorders>
          </w:tcPr>
          <w:p w14:paraId="07D4CA33" w14:textId="77777777" w:rsidR="009612B6" w:rsidRPr="004E1D16" w:rsidRDefault="009612B6" w:rsidP="003D13BF"/>
        </w:tc>
      </w:tr>
      <w:tr w:rsidR="009612B6" w:rsidRPr="004E1D16" w14:paraId="121805F9" w14:textId="77777777" w:rsidTr="003D13BF">
        <w:trPr>
          <w:trHeight w:val="240"/>
          <w:jc w:val="center"/>
        </w:trPr>
        <w:tc>
          <w:tcPr>
            <w:tcW w:w="4876" w:type="dxa"/>
            <w:tcBorders>
              <w:top w:val="nil"/>
              <w:left w:val="nil"/>
              <w:bottom w:val="nil"/>
              <w:right w:val="nil"/>
            </w:tcBorders>
          </w:tcPr>
          <w:p w14:paraId="6912086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3DA205A" w14:textId="77777777" w:rsidR="009612B6" w:rsidRPr="004E1D16" w:rsidRDefault="009612B6" w:rsidP="003D13BF">
            <w:pPr>
              <w:pStyle w:val="AmColumnHeading"/>
            </w:pPr>
            <w:r w:rsidRPr="004E1D16">
              <w:t>Alteração</w:t>
            </w:r>
          </w:p>
        </w:tc>
      </w:tr>
      <w:tr w:rsidR="009612B6" w:rsidRPr="004E1D16" w14:paraId="1DDA07F0" w14:textId="77777777" w:rsidTr="003D13BF">
        <w:trPr>
          <w:jc w:val="center"/>
        </w:trPr>
        <w:tc>
          <w:tcPr>
            <w:tcW w:w="4876" w:type="dxa"/>
            <w:tcBorders>
              <w:top w:val="nil"/>
              <w:left w:val="nil"/>
              <w:bottom w:val="nil"/>
              <w:right w:val="nil"/>
            </w:tcBorders>
          </w:tcPr>
          <w:p w14:paraId="3EA9DCE0" w14:textId="77777777" w:rsidR="009612B6" w:rsidRPr="004E1D16" w:rsidRDefault="009612B6" w:rsidP="003D13BF">
            <w:pPr>
              <w:pStyle w:val="Normal6a"/>
            </w:pPr>
            <w:r w:rsidRPr="004E1D16">
              <w:t>10.</w:t>
            </w:r>
            <w:r w:rsidRPr="004E1D16">
              <w:tab/>
              <w:t>Observa que, em 2026, as recomendações do Semestre Europeu desempenharão um papel fulcral na elaboração dos planos de parceria nacionais e regionais; considera que as reformas e os investimentos devem ser selecionados com base na eficiência e na eficácia com que respondem às recomendações específicas por país pertinentes;</w:t>
            </w:r>
          </w:p>
        </w:tc>
        <w:tc>
          <w:tcPr>
            <w:tcW w:w="4876" w:type="dxa"/>
            <w:tcBorders>
              <w:top w:val="nil"/>
              <w:left w:val="nil"/>
              <w:bottom w:val="nil"/>
              <w:right w:val="nil"/>
            </w:tcBorders>
          </w:tcPr>
          <w:p w14:paraId="158B58CA" w14:textId="77777777" w:rsidR="009612B6" w:rsidRPr="004E1D16" w:rsidRDefault="009612B6" w:rsidP="003D13BF">
            <w:pPr>
              <w:pStyle w:val="Normal6a"/>
            </w:pPr>
            <w:r w:rsidRPr="004E1D16">
              <w:t>10.</w:t>
            </w:r>
            <w:r w:rsidRPr="004E1D16">
              <w:tab/>
              <w:t>Observa que, em 2026, as recomendações do Semestre Europeu desempenharão um papel fulcral na elaboração dos planos de parceria nacionais e regionais</w:t>
            </w:r>
            <w:r w:rsidRPr="004E1D16">
              <w:rPr>
                <w:b/>
                <w:i/>
              </w:rPr>
              <w:t>; alerta para o facto de que, para que o financiamento da UE esteja associado às orientações do Semestre Europeu, essas orientações devem ser socialmente equilibradas; insiste em que estes planos não devem visar apenas a competitividade em termos de custos, devendo também dar prioridade à convergência social ascendente, à criação de empregos de qualidade e à redução das desigualdades, em plena consonância com o Pilar Europeu dos Direitos Sociais</w:t>
            </w:r>
            <w:r w:rsidRPr="004E1D16">
              <w:t xml:space="preserve">; considera que as reformas e os investimentos devem ser selecionados com base na eficiência e na eficácia com que respondem às recomendações </w:t>
            </w:r>
            <w:r w:rsidRPr="004E1D16">
              <w:lastRenderedPageBreak/>
              <w:t>específicas por país pertinentes;</w:t>
            </w:r>
          </w:p>
        </w:tc>
      </w:tr>
    </w:tbl>
    <w:p w14:paraId="506F51C3"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9A07BEE" w14:textId="77777777" w:rsidR="009612B6" w:rsidRPr="004E1D16" w:rsidRDefault="009612B6" w:rsidP="009612B6">
      <w:r w:rsidRPr="004E1D16">
        <w:rPr>
          <w:rStyle w:val="HideTWBExt"/>
        </w:rPr>
        <w:t>&lt;/Amend&gt;</w:t>
      </w:r>
    </w:p>
    <w:p w14:paraId="1E8FFFF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283</w:t>
      </w:r>
      <w:r w:rsidRPr="004E1D16">
        <w:rPr>
          <w:rStyle w:val="HideTWBExt"/>
        </w:rPr>
        <w:t>&lt;/NumAm&gt;</w:t>
      </w:r>
    </w:p>
    <w:p w14:paraId="155B338C"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66D537A8" w14:textId="77777777" w:rsidR="009612B6" w:rsidRPr="004E1D16" w:rsidRDefault="009612B6" w:rsidP="009612B6">
      <w:pPr>
        <w:pStyle w:val="NormalBold"/>
      </w:pPr>
      <w:r w:rsidRPr="004E1D16">
        <w:rPr>
          <w:rStyle w:val="HideTWBExt"/>
          <w:b w:val="0"/>
        </w:rPr>
        <w:t>&lt;/RepeatBlock-By&gt;</w:t>
      </w:r>
    </w:p>
    <w:p w14:paraId="1CC511E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F4CBE02" w14:textId="77777777" w:rsidR="009612B6" w:rsidRPr="004E1D16" w:rsidRDefault="009612B6" w:rsidP="009612B6">
      <w:pPr>
        <w:pStyle w:val="NormalBold"/>
      </w:pPr>
      <w:r w:rsidRPr="004E1D16">
        <w:rPr>
          <w:rStyle w:val="HideTWBExt"/>
        </w:rPr>
        <w:t>&lt;Article&gt;</w:t>
      </w:r>
      <w:r w:rsidRPr="004E1D16">
        <w:t>N.º 10</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014885A" w14:textId="77777777" w:rsidTr="003D13BF">
        <w:trPr>
          <w:trHeight w:hRule="exact" w:val="240"/>
          <w:jc w:val="center"/>
        </w:trPr>
        <w:tc>
          <w:tcPr>
            <w:tcW w:w="9752" w:type="dxa"/>
            <w:gridSpan w:val="2"/>
            <w:tcBorders>
              <w:top w:val="nil"/>
              <w:left w:val="nil"/>
              <w:bottom w:val="nil"/>
              <w:right w:val="nil"/>
            </w:tcBorders>
          </w:tcPr>
          <w:p w14:paraId="4E222C91" w14:textId="77777777" w:rsidR="009612B6" w:rsidRPr="004E1D16" w:rsidRDefault="009612B6" w:rsidP="003D13BF"/>
        </w:tc>
      </w:tr>
      <w:tr w:rsidR="009612B6" w:rsidRPr="004E1D16" w14:paraId="1CC90814" w14:textId="77777777" w:rsidTr="003D13BF">
        <w:trPr>
          <w:trHeight w:val="240"/>
          <w:jc w:val="center"/>
        </w:trPr>
        <w:tc>
          <w:tcPr>
            <w:tcW w:w="4876" w:type="dxa"/>
            <w:tcBorders>
              <w:top w:val="nil"/>
              <w:left w:val="nil"/>
              <w:bottom w:val="nil"/>
              <w:right w:val="nil"/>
            </w:tcBorders>
          </w:tcPr>
          <w:p w14:paraId="7EBF97B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72C626F" w14:textId="77777777" w:rsidR="009612B6" w:rsidRPr="004E1D16" w:rsidRDefault="009612B6" w:rsidP="003D13BF">
            <w:pPr>
              <w:pStyle w:val="AmColumnHeading"/>
            </w:pPr>
            <w:r w:rsidRPr="004E1D16">
              <w:t>Alteração</w:t>
            </w:r>
          </w:p>
        </w:tc>
      </w:tr>
      <w:tr w:rsidR="009612B6" w:rsidRPr="004E1D16" w14:paraId="4FFE944D" w14:textId="77777777" w:rsidTr="003D13BF">
        <w:trPr>
          <w:jc w:val="center"/>
        </w:trPr>
        <w:tc>
          <w:tcPr>
            <w:tcW w:w="4876" w:type="dxa"/>
            <w:tcBorders>
              <w:top w:val="nil"/>
              <w:left w:val="nil"/>
              <w:bottom w:val="nil"/>
              <w:right w:val="nil"/>
            </w:tcBorders>
          </w:tcPr>
          <w:p w14:paraId="6747B33E" w14:textId="77777777" w:rsidR="009612B6" w:rsidRPr="004E1D16" w:rsidRDefault="009612B6" w:rsidP="003D13BF">
            <w:pPr>
              <w:pStyle w:val="Normal6a"/>
            </w:pPr>
            <w:r w:rsidRPr="004E1D16">
              <w:t>10.</w:t>
            </w:r>
            <w:r w:rsidRPr="004E1D16">
              <w:tab/>
              <w:t>Observa que, em 2026, as recomendações do Semestre Europeu desempenharão um papel fulcral na elaboração dos planos de parceria nacionais e regionais; considera que as reformas e os investimentos devem ser selecionados com base na eficiência e na eficácia com que respondem às recomendações específicas por país pertinentes;</w:t>
            </w:r>
          </w:p>
        </w:tc>
        <w:tc>
          <w:tcPr>
            <w:tcW w:w="4876" w:type="dxa"/>
            <w:tcBorders>
              <w:top w:val="nil"/>
              <w:left w:val="nil"/>
              <w:bottom w:val="nil"/>
              <w:right w:val="nil"/>
            </w:tcBorders>
          </w:tcPr>
          <w:p w14:paraId="44B43268" w14:textId="77777777" w:rsidR="009612B6" w:rsidRPr="004E1D16" w:rsidRDefault="009612B6" w:rsidP="003D13BF">
            <w:pPr>
              <w:pStyle w:val="Normal6a"/>
            </w:pPr>
            <w:r w:rsidRPr="004E1D16">
              <w:t>10.</w:t>
            </w:r>
            <w:r w:rsidRPr="004E1D16">
              <w:tab/>
              <w:t xml:space="preserve">Observa que, em 2026, as recomendações do Semestre Europeu desempenharão um papel fulcral na elaboração dos planos de parceria nacionais e regionais; considera que as reformas e os investimentos devem ser selecionados com base na eficiência e na eficácia com que respondem às recomendações específicas por país pertinentes; </w:t>
            </w:r>
            <w:r w:rsidRPr="004E1D16">
              <w:rPr>
                <w:b/>
                <w:i/>
              </w:rPr>
              <w:t>sublinha que os planos de parceria nacionais e regionais devem dar prioridade às reformas que melhorem o ambiente empresarial, reduzam a burocracia e maximizem o efeito multiplicador do investimento público;</w:t>
            </w:r>
          </w:p>
        </w:tc>
      </w:tr>
    </w:tbl>
    <w:p w14:paraId="748C239D"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F3F2F7A" w14:textId="77777777" w:rsidR="009612B6" w:rsidRPr="004E1D16" w:rsidRDefault="009612B6" w:rsidP="009612B6">
      <w:r w:rsidRPr="004E1D16">
        <w:rPr>
          <w:rStyle w:val="HideTWBExt"/>
        </w:rPr>
        <w:t>&lt;/Amend&gt;</w:t>
      </w:r>
    </w:p>
    <w:p w14:paraId="1EE243B1"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284</w:t>
      </w:r>
      <w:r w:rsidRPr="004E1D16">
        <w:rPr>
          <w:rStyle w:val="HideTWBExt"/>
        </w:rPr>
        <w:t>&lt;/NumAm&gt;</w:t>
      </w:r>
    </w:p>
    <w:p w14:paraId="694B9BDD"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14A760D4" w14:textId="77777777" w:rsidR="009612B6" w:rsidRPr="004E1D16" w:rsidRDefault="009612B6" w:rsidP="009612B6">
      <w:pPr>
        <w:pStyle w:val="NormalBold"/>
      </w:pPr>
      <w:r w:rsidRPr="004E1D16">
        <w:rPr>
          <w:rStyle w:val="HideTWBExt"/>
          <w:b w:val="0"/>
        </w:rPr>
        <w:t>&lt;/RepeatBlock-By&gt;</w:t>
      </w:r>
    </w:p>
    <w:p w14:paraId="743A5BEF"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DE5E57E" w14:textId="77777777" w:rsidR="009612B6" w:rsidRPr="004E1D16" w:rsidRDefault="009612B6" w:rsidP="009612B6">
      <w:pPr>
        <w:pStyle w:val="NormalBold"/>
      </w:pPr>
      <w:r w:rsidRPr="004E1D16">
        <w:rPr>
          <w:rStyle w:val="HideTWBExt"/>
        </w:rPr>
        <w:t>&lt;Article&gt;</w:t>
      </w:r>
      <w:r w:rsidRPr="004E1D16">
        <w:t>N.º 10</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003CF77" w14:textId="77777777" w:rsidTr="003D13BF">
        <w:trPr>
          <w:trHeight w:hRule="exact" w:val="240"/>
          <w:jc w:val="center"/>
        </w:trPr>
        <w:tc>
          <w:tcPr>
            <w:tcW w:w="9752" w:type="dxa"/>
            <w:gridSpan w:val="2"/>
            <w:tcBorders>
              <w:top w:val="nil"/>
              <w:left w:val="nil"/>
              <w:bottom w:val="nil"/>
              <w:right w:val="nil"/>
            </w:tcBorders>
          </w:tcPr>
          <w:p w14:paraId="77A214C5" w14:textId="77777777" w:rsidR="009612B6" w:rsidRPr="004E1D16" w:rsidRDefault="009612B6" w:rsidP="003D13BF"/>
        </w:tc>
      </w:tr>
      <w:tr w:rsidR="009612B6" w:rsidRPr="004E1D16" w14:paraId="5E2F4DBF" w14:textId="77777777" w:rsidTr="003D13BF">
        <w:trPr>
          <w:trHeight w:val="240"/>
          <w:jc w:val="center"/>
        </w:trPr>
        <w:tc>
          <w:tcPr>
            <w:tcW w:w="4876" w:type="dxa"/>
            <w:tcBorders>
              <w:top w:val="nil"/>
              <w:left w:val="nil"/>
              <w:bottom w:val="nil"/>
              <w:right w:val="nil"/>
            </w:tcBorders>
          </w:tcPr>
          <w:p w14:paraId="4D3AD27C"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4A9B91C" w14:textId="77777777" w:rsidR="009612B6" w:rsidRPr="004E1D16" w:rsidRDefault="009612B6" w:rsidP="003D13BF">
            <w:pPr>
              <w:pStyle w:val="AmColumnHeading"/>
            </w:pPr>
            <w:r w:rsidRPr="004E1D16">
              <w:t>Alteração</w:t>
            </w:r>
          </w:p>
        </w:tc>
      </w:tr>
      <w:tr w:rsidR="009612B6" w:rsidRPr="004E1D16" w14:paraId="020A1B22" w14:textId="77777777" w:rsidTr="003D13BF">
        <w:trPr>
          <w:jc w:val="center"/>
        </w:trPr>
        <w:tc>
          <w:tcPr>
            <w:tcW w:w="4876" w:type="dxa"/>
            <w:tcBorders>
              <w:top w:val="nil"/>
              <w:left w:val="nil"/>
              <w:bottom w:val="nil"/>
              <w:right w:val="nil"/>
            </w:tcBorders>
          </w:tcPr>
          <w:p w14:paraId="57C68BC6" w14:textId="77777777" w:rsidR="009612B6" w:rsidRPr="004E1D16" w:rsidRDefault="009612B6" w:rsidP="003D13BF">
            <w:pPr>
              <w:pStyle w:val="Normal6a"/>
            </w:pPr>
            <w:r w:rsidRPr="004E1D16">
              <w:t>10.</w:t>
            </w:r>
            <w:r w:rsidRPr="004E1D16">
              <w:tab/>
              <w:t xml:space="preserve">Observa </w:t>
            </w:r>
            <w:r w:rsidRPr="004E1D16">
              <w:rPr>
                <w:b/>
                <w:i/>
              </w:rPr>
              <w:t>que, em 2026, as recomendações do Semestre</w:t>
            </w:r>
            <w:r w:rsidRPr="004E1D16">
              <w:t xml:space="preserve"> Europeu </w:t>
            </w:r>
            <w:r w:rsidRPr="004E1D16">
              <w:rPr>
                <w:b/>
                <w:i/>
              </w:rPr>
              <w:t>desempenharão um papel fulcral na elaboração dos planos de parceria nacionais e regionais</w:t>
            </w:r>
            <w:r w:rsidRPr="004E1D16">
              <w:t xml:space="preserve">; </w:t>
            </w:r>
            <w:r w:rsidRPr="004E1D16">
              <w:rPr>
                <w:b/>
                <w:i/>
              </w:rPr>
              <w:t xml:space="preserve">considera que as reformas e os investimentos devem ser selecionados com base na eficiência e na </w:t>
            </w:r>
            <w:r w:rsidRPr="004E1D16">
              <w:rPr>
                <w:b/>
                <w:i/>
              </w:rPr>
              <w:lastRenderedPageBreak/>
              <w:t>eficácia com que respondem às recomendações específicas por país pertinentes;</w:t>
            </w:r>
          </w:p>
        </w:tc>
        <w:tc>
          <w:tcPr>
            <w:tcW w:w="4876" w:type="dxa"/>
            <w:tcBorders>
              <w:top w:val="nil"/>
              <w:left w:val="nil"/>
              <w:bottom w:val="nil"/>
              <w:right w:val="nil"/>
            </w:tcBorders>
          </w:tcPr>
          <w:p w14:paraId="76ED20A4" w14:textId="77777777" w:rsidR="009612B6" w:rsidRPr="004E1D16" w:rsidRDefault="009612B6" w:rsidP="003D13BF">
            <w:pPr>
              <w:pStyle w:val="Normal6a"/>
            </w:pPr>
            <w:r w:rsidRPr="004E1D16">
              <w:lastRenderedPageBreak/>
              <w:t>10.</w:t>
            </w:r>
            <w:r w:rsidRPr="004E1D16">
              <w:tab/>
              <w:t xml:space="preserve">Observa </w:t>
            </w:r>
            <w:r w:rsidRPr="004E1D16">
              <w:rPr>
                <w:b/>
                <w:i/>
              </w:rPr>
              <w:t xml:space="preserve">com preocupação a proposta da Comissão para o próximo QFP, que dilui a ênfase e o apoio aos objetivos sociais e de emprego; insta a Comissão, neste contexto, a rever a sua proposta e a apresentar um fundo do FSE+ autónomo e reforçado, com uma </w:t>
            </w:r>
            <w:r w:rsidRPr="004E1D16">
              <w:rPr>
                <w:b/>
                <w:i/>
              </w:rPr>
              <w:lastRenderedPageBreak/>
              <w:t>dotação financeira específica e mecanismos claros que garantam que as concentrações temáticas se aplicam aos programas nacionais, capaz de cumprir os objetivos do Pilar</w:t>
            </w:r>
            <w:r w:rsidRPr="004E1D16">
              <w:t xml:space="preserve"> Europeu </w:t>
            </w:r>
            <w:r w:rsidRPr="004E1D16">
              <w:rPr>
                <w:b/>
                <w:i/>
              </w:rPr>
              <w:t>dos Direitos Sociais</w:t>
            </w:r>
            <w:r w:rsidRPr="004E1D16">
              <w:t>;</w:t>
            </w:r>
          </w:p>
        </w:tc>
      </w:tr>
    </w:tbl>
    <w:p w14:paraId="58BF9C06"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9D1869F" w14:textId="77777777" w:rsidR="009612B6" w:rsidRPr="004E1D16" w:rsidRDefault="009612B6" w:rsidP="009612B6">
      <w:r w:rsidRPr="004E1D16">
        <w:rPr>
          <w:rStyle w:val="HideTWBExt"/>
        </w:rPr>
        <w:t>&lt;/Amend&gt;</w:t>
      </w:r>
    </w:p>
    <w:p w14:paraId="7260A6C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285</w:t>
      </w:r>
      <w:r w:rsidRPr="004E1D16">
        <w:rPr>
          <w:rStyle w:val="HideTWBExt"/>
        </w:rPr>
        <w:t>&lt;/NumAm&gt;</w:t>
      </w:r>
    </w:p>
    <w:p w14:paraId="00EB2CDD"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5924C478"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7292138C" w14:textId="77777777" w:rsidR="009612B6" w:rsidRPr="004E1D16" w:rsidRDefault="009612B6" w:rsidP="009612B6">
      <w:pPr>
        <w:pStyle w:val="NormalBold"/>
      </w:pPr>
      <w:r w:rsidRPr="004E1D16">
        <w:rPr>
          <w:rStyle w:val="HideTWBExt"/>
          <w:b w:val="0"/>
        </w:rPr>
        <w:t>&lt;/RepeatBlock-By&gt;</w:t>
      </w:r>
    </w:p>
    <w:p w14:paraId="6904D30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91F8BA0" w14:textId="77777777" w:rsidR="009612B6" w:rsidRPr="004E1D16" w:rsidRDefault="009612B6" w:rsidP="009612B6">
      <w:pPr>
        <w:pStyle w:val="NormalBold"/>
      </w:pPr>
      <w:r w:rsidRPr="004E1D16">
        <w:rPr>
          <w:rStyle w:val="HideTWBExt"/>
        </w:rPr>
        <w:t>&lt;Article&gt;</w:t>
      </w:r>
      <w:r w:rsidRPr="004E1D16">
        <w:t>N.º 10</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CB40117" w14:textId="77777777" w:rsidTr="003D13BF">
        <w:trPr>
          <w:trHeight w:hRule="exact" w:val="240"/>
          <w:jc w:val="center"/>
        </w:trPr>
        <w:tc>
          <w:tcPr>
            <w:tcW w:w="9752" w:type="dxa"/>
            <w:gridSpan w:val="2"/>
            <w:tcBorders>
              <w:top w:val="nil"/>
              <w:left w:val="nil"/>
              <w:bottom w:val="nil"/>
              <w:right w:val="nil"/>
            </w:tcBorders>
          </w:tcPr>
          <w:p w14:paraId="4A3C7727" w14:textId="77777777" w:rsidR="009612B6" w:rsidRPr="004E1D16" w:rsidRDefault="009612B6" w:rsidP="003D13BF"/>
        </w:tc>
      </w:tr>
      <w:tr w:rsidR="009612B6" w:rsidRPr="004E1D16" w14:paraId="0B64630F" w14:textId="77777777" w:rsidTr="003D13BF">
        <w:trPr>
          <w:trHeight w:val="240"/>
          <w:jc w:val="center"/>
        </w:trPr>
        <w:tc>
          <w:tcPr>
            <w:tcW w:w="4876" w:type="dxa"/>
            <w:tcBorders>
              <w:top w:val="nil"/>
              <w:left w:val="nil"/>
              <w:bottom w:val="nil"/>
              <w:right w:val="nil"/>
            </w:tcBorders>
          </w:tcPr>
          <w:p w14:paraId="709A94B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548F824" w14:textId="77777777" w:rsidR="009612B6" w:rsidRPr="004E1D16" w:rsidRDefault="009612B6" w:rsidP="003D13BF">
            <w:pPr>
              <w:pStyle w:val="AmColumnHeading"/>
            </w:pPr>
            <w:r w:rsidRPr="004E1D16">
              <w:t>Alteração</w:t>
            </w:r>
          </w:p>
        </w:tc>
      </w:tr>
      <w:tr w:rsidR="009612B6" w:rsidRPr="004E1D16" w14:paraId="1F4CB0EE" w14:textId="77777777" w:rsidTr="003D13BF">
        <w:trPr>
          <w:jc w:val="center"/>
        </w:trPr>
        <w:tc>
          <w:tcPr>
            <w:tcW w:w="4876" w:type="dxa"/>
            <w:tcBorders>
              <w:top w:val="nil"/>
              <w:left w:val="nil"/>
              <w:bottom w:val="nil"/>
              <w:right w:val="nil"/>
            </w:tcBorders>
          </w:tcPr>
          <w:p w14:paraId="2538F22B" w14:textId="77777777" w:rsidR="009612B6" w:rsidRPr="004E1D16" w:rsidRDefault="009612B6" w:rsidP="003D13BF">
            <w:pPr>
              <w:pStyle w:val="Normal6a"/>
            </w:pPr>
            <w:r w:rsidRPr="004E1D16">
              <w:t>10.</w:t>
            </w:r>
            <w:r w:rsidRPr="004E1D16">
              <w:tab/>
              <w:t xml:space="preserve">Observa que, em 2026, as recomendações do Semestre Europeu desempenharão um papel fulcral na elaboração dos planos de parceria nacionais e regionais; considera que as reformas e os investimentos devem </w:t>
            </w:r>
            <w:r w:rsidRPr="004E1D16">
              <w:rPr>
                <w:b/>
                <w:i/>
              </w:rPr>
              <w:t>ser selecionados com base na eficiência e na eficácia com que respondem às recomendações específicas por país pertinentes</w:t>
            </w:r>
            <w:r w:rsidRPr="004E1D16">
              <w:t>;</w:t>
            </w:r>
          </w:p>
        </w:tc>
        <w:tc>
          <w:tcPr>
            <w:tcW w:w="4876" w:type="dxa"/>
            <w:tcBorders>
              <w:top w:val="nil"/>
              <w:left w:val="nil"/>
              <w:bottom w:val="nil"/>
              <w:right w:val="nil"/>
            </w:tcBorders>
          </w:tcPr>
          <w:p w14:paraId="14AF2C8C" w14:textId="77777777" w:rsidR="009612B6" w:rsidRPr="004E1D16" w:rsidRDefault="009612B6" w:rsidP="003D13BF">
            <w:pPr>
              <w:pStyle w:val="Normal6a"/>
            </w:pPr>
            <w:r w:rsidRPr="004E1D16">
              <w:t>10.</w:t>
            </w:r>
            <w:r w:rsidRPr="004E1D16">
              <w:tab/>
              <w:t xml:space="preserve">Observa que, em 2026, as recomendações do Semestre Europeu desempenharão um papel fulcral na elaboração dos planos de parceria nacionais e regionais; considera que as reformas e os investimentos devem </w:t>
            </w:r>
            <w:r w:rsidRPr="004E1D16">
              <w:rPr>
                <w:b/>
                <w:i/>
              </w:rPr>
              <w:t>refletir fortemente as prioridades e os objetivos económicos nacionais</w:t>
            </w:r>
            <w:r w:rsidRPr="004E1D16">
              <w:t>;</w:t>
            </w:r>
          </w:p>
        </w:tc>
      </w:tr>
    </w:tbl>
    <w:p w14:paraId="5C2C6B8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F262EC7" w14:textId="77777777" w:rsidR="009612B6" w:rsidRPr="004E1D16" w:rsidRDefault="009612B6" w:rsidP="009612B6">
      <w:r w:rsidRPr="004E1D16">
        <w:rPr>
          <w:rStyle w:val="HideTWBExt"/>
        </w:rPr>
        <w:t>&lt;/Amend&gt;</w:t>
      </w:r>
    </w:p>
    <w:p w14:paraId="3FB07C7B"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286</w:t>
      </w:r>
      <w:r w:rsidRPr="004E1D16">
        <w:rPr>
          <w:rStyle w:val="HideTWBExt"/>
        </w:rPr>
        <w:t>&lt;/NumAm&gt;</w:t>
      </w:r>
    </w:p>
    <w:p w14:paraId="70A4526C"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6AFAEDF8" w14:textId="77777777" w:rsidR="009612B6" w:rsidRPr="004E1D16" w:rsidRDefault="009612B6" w:rsidP="009612B6">
      <w:pPr>
        <w:pStyle w:val="NormalBold"/>
      </w:pPr>
      <w:r w:rsidRPr="004E1D16">
        <w:rPr>
          <w:rStyle w:val="HideTWBExt"/>
          <w:b w:val="0"/>
        </w:rPr>
        <w:t>&lt;/RepeatBlock-By&gt;</w:t>
      </w:r>
    </w:p>
    <w:p w14:paraId="3788434C"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18A8C5C" w14:textId="0FBEA63E" w:rsidR="009612B6" w:rsidRPr="004E1D16" w:rsidRDefault="009612B6" w:rsidP="009612B6">
      <w:pPr>
        <w:pStyle w:val="NormalBold"/>
      </w:pPr>
      <w:r w:rsidRPr="004E1D16">
        <w:rPr>
          <w:rStyle w:val="HideTWBExt"/>
        </w:rPr>
        <w:t>&lt;Article&gt;</w:t>
      </w:r>
      <w:r w:rsidRPr="004E1D16">
        <w:t>N.º 10</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65455FA" w14:textId="77777777" w:rsidTr="003D13BF">
        <w:trPr>
          <w:trHeight w:hRule="exact" w:val="240"/>
          <w:jc w:val="center"/>
        </w:trPr>
        <w:tc>
          <w:tcPr>
            <w:tcW w:w="9752" w:type="dxa"/>
            <w:gridSpan w:val="2"/>
            <w:tcBorders>
              <w:top w:val="nil"/>
              <w:left w:val="nil"/>
              <w:bottom w:val="nil"/>
              <w:right w:val="nil"/>
            </w:tcBorders>
          </w:tcPr>
          <w:p w14:paraId="3B375F6B" w14:textId="77777777" w:rsidR="009612B6" w:rsidRPr="004E1D16" w:rsidRDefault="009612B6" w:rsidP="003D13BF"/>
        </w:tc>
      </w:tr>
      <w:tr w:rsidR="009612B6" w:rsidRPr="004E1D16" w14:paraId="05C6E6D9" w14:textId="77777777" w:rsidTr="003D13BF">
        <w:trPr>
          <w:trHeight w:val="240"/>
          <w:jc w:val="center"/>
        </w:trPr>
        <w:tc>
          <w:tcPr>
            <w:tcW w:w="4876" w:type="dxa"/>
            <w:tcBorders>
              <w:top w:val="nil"/>
              <w:left w:val="nil"/>
              <w:bottom w:val="nil"/>
              <w:right w:val="nil"/>
            </w:tcBorders>
          </w:tcPr>
          <w:p w14:paraId="7C732F6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9EEB5F2" w14:textId="77777777" w:rsidR="009612B6" w:rsidRPr="004E1D16" w:rsidRDefault="009612B6" w:rsidP="003D13BF">
            <w:pPr>
              <w:pStyle w:val="AmColumnHeading"/>
            </w:pPr>
            <w:r w:rsidRPr="004E1D16">
              <w:t>Alteração</w:t>
            </w:r>
          </w:p>
        </w:tc>
      </w:tr>
      <w:tr w:rsidR="009612B6" w:rsidRPr="004E1D16" w14:paraId="5A5B3344" w14:textId="77777777" w:rsidTr="003D13BF">
        <w:trPr>
          <w:jc w:val="center"/>
        </w:trPr>
        <w:tc>
          <w:tcPr>
            <w:tcW w:w="4876" w:type="dxa"/>
            <w:tcBorders>
              <w:top w:val="nil"/>
              <w:left w:val="nil"/>
              <w:bottom w:val="nil"/>
              <w:right w:val="nil"/>
            </w:tcBorders>
          </w:tcPr>
          <w:p w14:paraId="3A92D5D2" w14:textId="77777777" w:rsidR="009612B6" w:rsidRPr="004E1D16" w:rsidRDefault="009612B6" w:rsidP="003D13BF">
            <w:pPr>
              <w:pStyle w:val="Normal6a"/>
            </w:pPr>
          </w:p>
        </w:tc>
        <w:tc>
          <w:tcPr>
            <w:tcW w:w="4876" w:type="dxa"/>
            <w:tcBorders>
              <w:top w:val="nil"/>
              <w:left w:val="nil"/>
              <w:bottom w:val="nil"/>
              <w:right w:val="nil"/>
            </w:tcBorders>
          </w:tcPr>
          <w:p w14:paraId="2E219B9A" w14:textId="26125DBE" w:rsidR="009612B6" w:rsidRPr="004E1D16" w:rsidRDefault="009612B6" w:rsidP="003D13BF">
            <w:pPr>
              <w:pStyle w:val="Normal6a"/>
            </w:pPr>
            <w:r w:rsidRPr="004E1D16">
              <w:rPr>
                <w:b/>
                <w:i/>
              </w:rPr>
              <w:t>10</w:t>
            </w:r>
            <w:r w:rsidR="00AC61B3">
              <w:rPr>
                <w:b/>
                <w:i/>
              </w:rPr>
              <w:noBreakHyphen/>
            </w:r>
            <w:r w:rsidRPr="004E1D16">
              <w:rPr>
                <w:b/>
                <w:i/>
              </w:rPr>
              <w:t>A.</w:t>
            </w:r>
            <w:r w:rsidRPr="004E1D16">
              <w:tab/>
            </w:r>
            <w:r w:rsidRPr="004E1D16">
              <w:rPr>
                <w:b/>
                <w:i/>
              </w:rPr>
              <w:t xml:space="preserve">Insta a Comissão a assegurar que as análises e recomendações do Semestre Europeu abordem a necessidade de sistemas fiscais justos, progressivos e eficazes, capazes de garantir receitas </w:t>
            </w:r>
            <w:r w:rsidRPr="004E1D16">
              <w:rPr>
                <w:b/>
                <w:i/>
              </w:rPr>
              <w:lastRenderedPageBreak/>
              <w:t>públicas suficientes para financiar serviços públicos e serviços de interesse geral de elevada qualidade, incluindo serviços sociais e essenciais, o acesso universal aos cuidados de saúde e aos cuidados de saúde e uma transição digital e ecológica justa, apoiando simultaneamente a criação de emprego de qualidade e reduzindo as desigualdades; observa que, à luz dos recentes episódios de inflação impulsionada pelo lucro e de aumento das margens de lucro das empresas em alguns setores, os Estados</w:t>
            </w:r>
            <w:r w:rsidR="00AC61B3">
              <w:rPr>
                <w:b/>
                <w:i/>
              </w:rPr>
              <w:noBreakHyphen/>
            </w:r>
            <w:r w:rsidRPr="004E1D16">
              <w:rPr>
                <w:b/>
                <w:i/>
              </w:rPr>
              <w:t>Membros devem ponderar medidas específicas para tributar os lucros inesperados e os lucros excedentários, nomeadamente nos setores da energia e financeiro e noutros setores que beneficiaram desproporcionadamente das crises recentes, salvaguardando simultaneamente o emprego de qualidade e as PME;</w:t>
            </w:r>
          </w:p>
        </w:tc>
      </w:tr>
    </w:tbl>
    <w:p w14:paraId="77CAAD1D"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5602394" w14:textId="77777777" w:rsidR="009612B6" w:rsidRPr="004E1D16" w:rsidRDefault="009612B6" w:rsidP="009612B6">
      <w:r w:rsidRPr="004E1D16">
        <w:rPr>
          <w:rStyle w:val="HideTWBExt"/>
        </w:rPr>
        <w:t>&lt;/Amend&gt;</w:t>
      </w:r>
    </w:p>
    <w:p w14:paraId="294DDE2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287</w:t>
      </w:r>
      <w:r w:rsidRPr="004E1D16">
        <w:rPr>
          <w:rStyle w:val="HideTWBExt"/>
        </w:rPr>
        <w:t>&lt;/NumAm&gt;</w:t>
      </w:r>
    </w:p>
    <w:p w14:paraId="2B513CB1"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66920BB2" w14:textId="77777777" w:rsidR="009612B6" w:rsidRPr="004E1D16" w:rsidRDefault="009612B6" w:rsidP="009612B6">
      <w:pPr>
        <w:pStyle w:val="NormalBold"/>
      </w:pPr>
      <w:r w:rsidRPr="004E1D16">
        <w:rPr>
          <w:rStyle w:val="HideTWBExt"/>
          <w:b w:val="0"/>
        </w:rPr>
        <w:t>&lt;/RepeatBlock-By&gt;</w:t>
      </w:r>
    </w:p>
    <w:p w14:paraId="0BD78AC0"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6F2AE7B" w14:textId="6C68F8E5" w:rsidR="009612B6" w:rsidRPr="004E1D16" w:rsidRDefault="009612B6" w:rsidP="009612B6">
      <w:pPr>
        <w:pStyle w:val="NormalBold"/>
      </w:pPr>
      <w:r w:rsidRPr="004E1D16">
        <w:rPr>
          <w:rStyle w:val="HideTWBExt"/>
        </w:rPr>
        <w:t>&lt;Article&gt;</w:t>
      </w:r>
      <w:r w:rsidRPr="004E1D16">
        <w:t>N.º 10</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DE08D50" w14:textId="77777777" w:rsidTr="003D13BF">
        <w:trPr>
          <w:trHeight w:hRule="exact" w:val="240"/>
          <w:jc w:val="center"/>
        </w:trPr>
        <w:tc>
          <w:tcPr>
            <w:tcW w:w="9752" w:type="dxa"/>
            <w:gridSpan w:val="2"/>
            <w:tcBorders>
              <w:top w:val="nil"/>
              <w:left w:val="nil"/>
              <w:bottom w:val="nil"/>
              <w:right w:val="nil"/>
            </w:tcBorders>
          </w:tcPr>
          <w:p w14:paraId="071C9082" w14:textId="77777777" w:rsidR="009612B6" w:rsidRPr="004E1D16" w:rsidRDefault="009612B6" w:rsidP="003D13BF"/>
        </w:tc>
      </w:tr>
      <w:tr w:rsidR="009612B6" w:rsidRPr="004E1D16" w14:paraId="400C4C87" w14:textId="77777777" w:rsidTr="003D13BF">
        <w:trPr>
          <w:trHeight w:val="240"/>
          <w:jc w:val="center"/>
        </w:trPr>
        <w:tc>
          <w:tcPr>
            <w:tcW w:w="4876" w:type="dxa"/>
            <w:tcBorders>
              <w:top w:val="nil"/>
              <w:left w:val="nil"/>
              <w:bottom w:val="nil"/>
              <w:right w:val="nil"/>
            </w:tcBorders>
          </w:tcPr>
          <w:p w14:paraId="5A9A17D8"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49194F4" w14:textId="77777777" w:rsidR="009612B6" w:rsidRPr="004E1D16" w:rsidRDefault="009612B6" w:rsidP="003D13BF">
            <w:pPr>
              <w:pStyle w:val="AmColumnHeading"/>
            </w:pPr>
            <w:r w:rsidRPr="004E1D16">
              <w:t>Alteração</w:t>
            </w:r>
          </w:p>
        </w:tc>
      </w:tr>
      <w:tr w:rsidR="009612B6" w:rsidRPr="004E1D16" w14:paraId="58A4DD50" w14:textId="77777777" w:rsidTr="003D13BF">
        <w:trPr>
          <w:jc w:val="center"/>
        </w:trPr>
        <w:tc>
          <w:tcPr>
            <w:tcW w:w="4876" w:type="dxa"/>
            <w:tcBorders>
              <w:top w:val="nil"/>
              <w:left w:val="nil"/>
              <w:bottom w:val="nil"/>
              <w:right w:val="nil"/>
            </w:tcBorders>
          </w:tcPr>
          <w:p w14:paraId="32E0A27F" w14:textId="77777777" w:rsidR="009612B6" w:rsidRPr="004E1D16" w:rsidRDefault="009612B6" w:rsidP="003D13BF">
            <w:pPr>
              <w:pStyle w:val="Normal6a"/>
            </w:pPr>
          </w:p>
        </w:tc>
        <w:tc>
          <w:tcPr>
            <w:tcW w:w="4876" w:type="dxa"/>
            <w:tcBorders>
              <w:top w:val="nil"/>
              <w:left w:val="nil"/>
              <w:bottom w:val="nil"/>
              <w:right w:val="nil"/>
            </w:tcBorders>
          </w:tcPr>
          <w:p w14:paraId="6EC6B89A" w14:textId="7A5A6067" w:rsidR="009612B6" w:rsidRPr="004E1D16" w:rsidRDefault="009612B6" w:rsidP="003D13BF">
            <w:pPr>
              <w:pStyle w:val="Normal6a"/>
            </w:pPr>
            <w:r w:rsidRPr="004E1D16">
              <w:rPr>
                <w:b/>
                <w:i/>
              </w:rPr>
              <w:t>10</w:t>
            </w:r>
            <w:r w:rsidR="00AC61B3">
              <w:rPr>
                <w:b/>
                <w:i/>
              </w:rPr>
              <w:noBreakHyphen/>
            </w:r>
            <w:r w:rsidRPr="004E1D16">
              <w:rPr>
                <w:b/>
                <w:i/>
              </w:rPr>
              <w:t>A.</w:t>
            </w:r>
            <w:r w:rsidRPr="004E1D16">
              <w:tab/>
            </w:r>
            <w:r w:rsidRPr="004E1D16">
              <w:rPr>
                <w:b/>
                <w:i/>
              </w:rPr>
              <w:t xml:space="preserve">Recorda que os critérios orçamentais de Maastricht são definidos como rácios em que o denominador é o produto interno bruto (PIB), nomeadamente os rácios défice/PIB e dívida/PIB; observa que, quando a procura externa de exportações da UE diminui e a procura interna é restringida por medidas de consolidação orçamental, o crescimento do PIB é travado, o que, por sua vez, dificulta a redução destes rácios; insta a Comissão e o Conselho a terem em conta esta interação aquando da </w:t>
            </w:r>
            <w:r w:rsidRPr="004E1D16">
              <w:rPr>
                <w:b/>
                <w:i/>
              </w:rPr>
              <w:lastRenderedPageBreak/>
              <w:t>avaliação das situações orçamentais e a conceberem um quadro que não penalize mecanicamente os Estados</w:t>
            </w:r>
            <w:r w:rsidR="00AC61B3">
              <w:rPr>
                <w:b/>
                <w:i/>
              </w:rPr>
              <w:noBreakHyphen/>
            </w:r>
            <w:r w:rsidRPr="004E1D16">
              <w:rPr>
                <w:b/>
                <w:i/>
              </w:rPr>
              <w:t>Membros em períodos de fraca procura e baixo crescimento; salienta que os quadros orçamentais que dão prioridade mecânica aos rácios do défice e da dívida sem ter devidamente em conta o seu impacto no crescimento, no emprego e na procura interna correm o risco de se tornarem economicamente contraproducentes;</w:t>
            </w:r>
          </w:p>
        </w:tc>
      </w:tr>
    </w:tbl>
    <w:p w14:paraId="47CB1928"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590FE3A" w14:textId="77777777" w:rsidR="009612B6" w:rsidRPr="004E1D16" w:rsidRDefault="009612B6" w:rsidP="009612B6">
      <w:r w:rsidRPr="004E1D16">
        <w:rPr>
          <w:rStyle w:val="HideTWBExt"/>
        </w:rPr>
        <w:t>&lt;/Amend&gt;</w:t>
      </w:r>
    </w:p>
    <w:p w14:paraId="66F8F16A"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288</w:t>
      </w:r>
      <w:r w:rsidRPr="004E1D16">
        <w:rPr>
          <w:rStyle w:val="HideTWBExt"/>
        </w:rPr>
        <w:t>&lt;/NumAm&gt;</w:t>
      </w:r>
    </w:p>
    <w:p w14:paraId="77526DC2" w14:textId="77777777" w:rsidR="009612B6" w:rsidRPr="004E1D16" w:rsidRDefault="009612B6" w:rsidP="009612B6">
      <w:pPr>
        <w:pStyle w:val="NormalBold"/>
      </w:pPr>
      <w:r w:rsidRPr="004E1D16">
        <w:rPr>
          <w:rStyle w:val="HideTWBExt"/>
          <w:b w:val="0"/>
        </w:rPr>
        <w:t>&lt;RepeatBlock-By&gt;&lt;Members&gt;</w:t>
      </w:r>
      <w:r w:rsidRPr="004E1D16">
        <w:t>Pál Szekeres, Nikola Bartůšek, Margarita de la Pisa Carrión</w:t>
      </w:r>
      <w:r w:rsidRPr="004E1D16">
        <w:rPr>
          <w:rStyle w:val="HideTWBExt"/>
          <w:b w:val="0"/>
        </w:rPr>
        <w:t>&lt;/Members&gt;</w:t>
      </w:r>
    </w:p>
    <w:p w14:paraId="3049AE27" w14:textId="77777777" w:rsidR="009612B6" w:rsidRPr="004E1D16" w:rsidRDefault="009612B6" w:rsidP="009612B6">
      <w:pPr>
        <w:pStyle w:val="NormalBold"/>
      </w:pPr>
      <w:r w:rsidRPr="004E1D16">
        <w:rPr>
          <w:rStyle w:val="HideTWBExt"/>
          <w:b w:val="0"/>
        </w:rPr>
        <w:t>&lt;/RepeatBlock-By&gt;</w:t>
      </w:r>
    </w:p>
    <w:p w14:paraId="15AADF9E"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575174E2" w14:textId="189CE382" w:rsidR="009612B6" w:rsidRPr="004E1D16" w:rsidRDefault="009612B6" w:rsidP="009612B6">
      <w:pPr>
        <w:pStyle w:val="NormalBold"/>
      </w:pPr>
      <w:r w:rsidRPr="004E1D16">
        <w:rPr>
          <w:rStyle w:val="HideTWBExt"/>
        </w:rPr>
        <w:t>&lt;Article&gt;</w:t>
      </w:r>
      <w:r w:rsidRPr="004E1D16">
        <w:t>N.º 10</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8083CEE" w14:textId="77777777" w:rsidTr="003D13BF">
        <w:trPr>
          <w:trHeight w:hRule="exact" w:val="240"/>
          <w:jc w:val="center"/>
        </w:trPr>
        <w:tc>
          <w:tcPr>
            <w:tcW w:w="9752" w:type="dxa"/>
            <w:gridSpan w:val="2"/>
            <w:tcBorders>
              <w:top w:val="nil"/>
              <w:left w:val="nil"/>
              <w:bottom w:val="nil"/>
              <w:right w:val="nil"/>
            </w:tcBorders>
          </w:tcPr>
          <w:p w14:paraId="6AFDDCB0" w14:textId="77777777" w:rsidR="009612B6" w:rsidRPr="004E1D16" w:rsidRDefault="009612B6" w:rsidP="003D13BF"/>
        </w:tc>
      </w:tr>
      <w:tr w:rsidR="009612B6" w:rsidRPr="004E1D16" w14:paraId="6DFB3F24" w14:textId="77777777" w:rsidTr="003D13BF">
        <w:trPr>
          <w:trHeight w:val="240"/>
          <w:jc w:val="center"/>
        </w:trPr>
        <w:tc>
          <w:tcPr>
            <w:tcW w:w="4876" w:type="dxa"/>
            <w:tcBorders>
              <w:top w:val="nil"/>
              <w:left w:val="nil"/>
              <w:bottom w:val="nil"/>
              <w:right w:val="nil"/>
            </w:tcBorders>
          </w:tcPr>
          <w:p w14:paraId="5F164D0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594F155" w14:textId="77777777" w:rsidR="009612B6" w:rsidRPr="004E1D16" w:rsidRDefault="009612B6" w:rsidP="003D13BF">
            <w:pPr>
              <w:pStyle w:val="AmColumnHeading"/>
            </w:pPr>
            <w:r w:rsidRPr="004E1D16">
              <w:t>Alteração</w:t>
            </w:r>
          </w:p>
        </w:tc>
      </w:tr>
      <w:tr w:rsidR="009612B6" w:rsidRPr="004E1D16" w14:paraId="6608A22A" w14:textId="77777777" w:rsidTr="003D13BF">
        <w:trPr>
          <w:jc w:val="center"/>
        </w:trPr>
        <w:tc>
          <w:tcPr>
            <w:tcW w:w="4876" w:type="dxa"/>
            <w:tcBorders>
              <w:top w:val="nil"/>
              <w:left w:val="nil"/>
              <w:bottom w:val="nil"/>
              <w:right w:val="nil"/>
            </w:tcBorders>
          </w:tcPr>
          <w:p w14:paraId="5AB22C42" w14:textId="77777777" w:rsidR="009612B6" w:rsidRPr="004E1D16" w:rsidRDefault="009612B6" w:rsidP="003D13BF">
            <w:pPr>
              <w:pStyle w:val="Normal6a"/>
            </w:pPr>
          </w:p>
        </w:tc>
        <w:tc>
          <w:tcPr>
            <w:tcW w:w="4876" w:type="dxa"/>
            <w:tcBorders>
              <w:top w:val="nil"/>
              <w:left w:val="nil"/>
              <w:bottom w:val="nil"/>
              <w:right w:val="nil"/>
            </w:tcBorders>
          </w:tcPr>
          <w:p w14:paraId="0058B446" w14:textId="003807E6" w:rsidR="009612B6" w:rsidRPr="004E1D16" w:rsidRDefault="009612B6" w:rsidP="003D13BF">
            <w:pPr>
              <w:pStyle w:val="Normal6a"/>
            </w:pPr>
            <w:r w:rsidRPr="004E1D16">
              <w:rPr>
                <w:b/>
                <w:i/>
              </w:rPr>
              <w:t>10</w:t>
            </w:r>
            <w:r w:rsidR="00AC61B3">
              <w:rPr>
                <w:b/>
                <w:i/>
              </w:rPr>
              <w:noBreakHyphen/>
            </w:r>
            <w:r w:rsidRPr="004E1D16">
              <w:rPr>
                <w:b/>
                <w:i/>
              </w:rPr>
              <w:t>A.</w:t>
            </w:r>
            <w:r w:rsidRPr="004E1D16">
              <w:tab/>
            </w:r>
            <w:r w:rsidRPr="004E1D16">
              <w:rPr>
                <w:b/>
                <w:i/>
              </w:rPr>
              <w:t>Observa que, em 2026, as recomendações do Semestre Europeu podem fornecer orientações para a elaboração dos planos de parceria nacionais e regionais; sublinha que as reformas e os investimentos devem ser determinados pelos próprios Estado</w:t>
            </w:r>
            <w:r w:rsidR="00AC61B3">
              <w:rPr>
                <w:b/>
                <w:i/>
              </w:rPr>
              <w:noBreakHyphen/>
            </w:r>
            <w:r w:rsidRPr="004E1D16">
              <w:rPr>
                <w:b/>
                <w:i/>
              </w:rPr>
              <w:t>Membros, tendo em conta as suas prioridades nacionais, e com a possibilidade de considerarem, se for caso disso, as recomendações específicas por país;</w:t>
            </w:r>
          </w:p>
        </w:tc>
      </w:tr>
    </w:tbl>
    <w:p w14:paraId="7442231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8480411" w14:textId="77777777" w:rsidR="009612B6" w:rsidRPr="004E1D16" w:rsidRDefault="009612B6" w:rsidP="009612B6">
      <w:r w:rsidRPr="004E1D16">
        <w:rPr>
          <w:rStyle w:val="HideTWBExt"/>
        </w:rPr>
        <w:t>&lt;/Amend&gt;</w:t>
      </w:r>
    </w:p>
    <w:p w14:paraId="2262558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289</w:t>
      </w:r>
      <w:r w:rsidRPr="004E1D16">
        <w:rPr>
          <w:rStyle w:val="HideTWBExt"/>
        </w:rPr>
        <w:t>&lt;/NumAm&gt;</w:t>
      </w:r>
    </w:p>
    <w:p w14:paraId="3177CCD3" w14:textId="77777777" w:rsidR="009612B6" w:rsidRPr="004E1D16" w:rsidRDefault="009612B6" w:rsidP="009612B6">
      <w:pPr>
        <w:pStyle w:val="NormalBold"/>
      </w:pPr>
      <w:r w:rsidRPr="004E1D16">
        <w:rPr>
          <w:rStyle w:val="HideTWBExt"/>
          <w:b w:val="0"/>
        </w:rPr>
        <w:t>&lt;RepeatBlock-By&gt;&lt;Members&gt;</w:t>
      </w:r>
      <w:r w:rsidRPr="004E1D16">
        <w:t>Maravillas Abadía Jover</w:t>
      </w:r>
      <w:r w:rsidRPr="004E1D16">
        <w:rPr>
          <w:rStyle w:val="HideTWBExt"/>
          <w:b w:val="0"/>
        </w:rPr>
        <w:t>&lt;/Members&gt;</w:t>
      </w:r>
    </w:p>
    <w:p w14:paraId="5BF977A5" w14:textId="77777777" w:rsidR="009612B6" w:rsidRPr="004E1D16" w:rsidRDefault="009612B6" w:rsidP="009612B6">
      <w:pPr>
        <w:pStyle w:val="NormalBold"/>
      </w:pPr>
      <w:r w:rsidRPr="004E1D16">
        <w:rPr>
          <w:rStyle w:val="HideTWBExt"/>
          <w:b w:val="0"/>
        </w:rPr>
        <w:t>&lt;/RepeatBlock-By&gt;</w:t>
      </w:r>
    </w:p>
    <w:p w14:paraId="0C6FC93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787E9E6" w14:textId="3D98A422" w:rsidR="009612B6" w:rsidRPr="004E1D16" w:rsidRDefault="009612B6" w:rsidP="009612B6">
      <w:pPr>
        <w:pStyle w:val="NormalBold"/>
      </w:pPr>
      <w:r w:rsidRPr="004E1D16">
        <w:rPr>
          <w:rStyle w:val="HideTWBExt"/>
        </w:rPr>
        <w:t>&lt;Article&gt;</w:t>
      </w:r>
      <w:r w:rsidRPr="004E1D16">
        <w:t>N.º 10</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8B15680" w14:textId="77777777" w:rsidTr="003D13BF">
        <w:trPr>
          <w:trHeight w:hRule="exact" w:val="240"/>
          <w:jc w:val="center"/>
        </w:trPr>
        <w:tc>
          <w:tcPr>
            <w:tcW w:w="9752" w:type="dxa"/>
            <w:gridSpan w:val="2"/>
            <w:tcBorders>
              <w:top w:val="nil"/>
              <w:left w:val="nil"/>
              <w:bottom w:val="nil"/>
              <w:right w:val="nil"/>
            </w:tcBorders>
          </w:tcPr>
          <w:p w14:paraId="7424F3FE" w14:textId="77777777" w:rsidR="009612B6" w:rsidRPr="004E1D16" w:rsidRDefault="009612B6" w:rsidP="003D13BF"/>
        </w:tc>
      </w:tr>
      <w:tr w:rsidR="009612B6" w:rsidRPr="004E1D16" w14:paraId="51360221" w14:textId="77777777" w:rsidTr="003D13BF">
        <w:trPr>
          <w:trHeight w:val="240"/>
          <w:jc w:val="center"/>
        </w:trPr>
        <w:tc>
          <w:tcPr>
            <w:tcW w:w="4876" w:type="dxa"/>
            <w:tcBorders>
              <w:top w:val="nil"/>
              <w:left w:val="nil"/>
              <w:bottom w:val="nil"/>
              <w:right w:val="nil"/>
            </w:tcBorders>
          </w:tcPr>
          <w:p w14:paraId="565056D2"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631FACD3" w14:textId="77777777" w:rsidR="009612B6" w:rsidRPr="004E1D16" w:rsidRDefault="009612B6" w:rsidP="003D13BF">
            <w:pPr>
              <w:pStyle w:val="AmColumnHeading"/>
            </w:pPr>
            <w:r w:rsidRPr="004E1D16">
              <w:t>Alteração</w:t>
            </w:r>
          </w:p>
        </w:tc>
      </w:tr>
      <w:tr w:rsidR="009612B6" w:rsidRPr="004E1D16" w14:paraId="575876F7" w14:textId="77777777" w:rsidTr="003D13BF">
        <w:trPr>
          <w:jc w:val="center"/>
        </w:trPr>
        <w:tc>
          <w:tcPr>
            <w:tcW w:w="4876" w:type="dxa"/>
            <w:tcBorders>
              <w:top w:val="nil"/>
              <w:left w:val="nil"/>
              <w:bottom w:val="nil"/>
              <w:right w:val="nil"/>
            </w:tcBorders>
          </w:tcPr>
          <w:p w14:paraId="1FFC7FE9" w14:textId="77777777" w:rsidR="009612B6" w:rsidRPr="004E1D16" w:rsidRDefault="009612B6" w:rsidP="003D13BF">
            <w:pPr>
              <w:pStyle w:val="Normal6a"/>
            </w:pPr>
          </w:p>
        </w:tc>
        <w:tc>
          <w:tcPr>
            <w:tcW w:w="4876" w:type="dxa"/>
            <w:tcBorders>
              <w:top w:val="nil"/>
              <w:left w:val="nil"/>
              <w:bottom w:val="nil"/>
              <w:right w:val="nil"/>
            </w:tcBorders>
          </w:tcPr>
          <w:p w14:paraId="34C3D1E8" w14:textId="5E170874" w:rsidR="009612B6" w:rsidRPr="004E1D16" w:rsidRDefault="009612B6" w:rsidP="003D13BF">
            <w:pPr>
              <w:pStyle w:val="Normal6a"/>
            </w:pPr>
            <w:r w:rsidRPr="004E1D16">
              <w:rPr>
                <w:b/>
                <w:i/>
              </w:rPr>
              <w:t>10</w:t>
            </w:r>
            <w:r w:rsidR="00AC61B3">
              <w:rPr>
                <w:b/>
                <w:i/>
              </w:rPr>
              <w:noBreakHyphen/>
            </w:r>
            <w:r w:rsidRPr="004E1D16">
              <w:rPr>
                <w:b/>
                <w:i/>
              </w:rPr>
              <w:t>A.</w:t>
            </w:r>
            <w:r w:rsidRPr="004E1D16">
              <w:tab/>
            </w:r>
            <w:r w:rsidRPr="004E1D16">
              <w:rPr>
                <w:b/>
                <w:i/>
              </w:rPr>
              <w:t>Insta os Estados</w:t>
            </w:r>
            <w:r w:rsidR="00AC61B3">
              <w:rPr>
                <w:b/>
                <w:i/>
              </w:rPr>
              <w:noBreakHyphen/>
            </w:r>
            <w:r w:rsidRPr="004E1D16">
              <w:rPr>
                <w:b/>
                <w:i/>
              </w:rPr>
              <w:t>Membros a utilizarem plenamente os instrumentos da União disponíveis, incluindo o FSE+, nos domínios fundamentais deste instrumento; exorta</w:t>
            </w:r>
            <w:r w:rsidR="00AC61B3">
              <w:rPr>
                <w:b/>
                <w:i/>
              </w:rPr>
              <w:noBreakHyphen/>
            </w:r>
            <w:r w:rsidRPr="004E1D16">
              <w:rPr>
                <w:b/>
                <w:i/>
              </w:rPr>
              <w:t>os a melhorarem o acompanhamento e a comunicação de dados sobre a execução, a fim de assegurar que estes recursos proporcionam efetivamente oportunidades, promovem o desenvolvimento de competências e reforçam a inclusão social em todas as regiões.</w:t>
            </w:r>
          </w:p>
        </w:tc>
      </w:tr>
    </w:tbl>
    <w:p w14:paraId="77D8B8B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03366A0" w14:textId="77777777" w:rsidR="009612B6" w:rsidRPr="004E1D16" w:rsidRDefault="009612B6" w:rsidP="009612B6">
      <w:r w:rsidRPr="004E1D16">
        <w:rPr>
          <w:rStyle w:val="HideTWBExt"/>
        </w:rPr>
        <w:t>&lt;/Amend&gt;</w:t>
      </w:r>
    </w:p>
    <w:p w14:paraId="6FE694E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290</w:t>
      </w:r>
      <w:r w:rsidRPr="004E1D16">
        <w:rPr>
          <w:rStyle w:val="HideTWBExt"/>
        </w:rPr>
        <w:t>&lt;/NumAm&gt;</w:t>
      </w:r>
    </w:p>
    <w:p w14:paraId="7BEB64BD"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1084AC8F" w14:textId="77777777" w:rsidR="009612B6" w:rsidRPr="004E1D16" w:rsidRDefault="009612B6" w:rsidP="009612B6">
      <w:pPr>
        <w:pStyle w:val="NormalBold"/>
      </w:pPr>
      <w:r w:rsidRPr="004E1D16">
        <w:rPr>
          <w:rStyle w:val="HideTWBExt"/>
          <w:b w:val="0"/>
        </w:rPr>
        <w:t>&lt;/RepeatBlock-By&gt;</w:t>
      </w:r>
    </w:p>
    <w:p w14:paraId="4CDCB434"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9FA08F4" w14:textId="4BD03BA3" w:rsidR="009612B6" w:rsidRPr="004E1D16" w:rsidRDefault="009612B6" w:rsidP="009612B6">
      <w:pPr>
        <w:pStyle w:val="NormalBold"/>
      </w:pPr>
      <w:r w:rsidRPr="004E1D16">
        <w:rPr>
          <w:rStyle w:val="HideTWBExt"/>
        </w:rPr>
        <w:t>&lt;Article&gt;</w:t>
      </w:r>
      <w:r w:rsidRPr="004E1D16">
        <w:t>N.º 10</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8EFB45E" w14:textId="77777777" w:rsidTr="003D13BF">
        <w:trPr>
          <w:trHeight w:hRule="exact" w:val="240"/>
          <w:jc w:val="center"/>
        </w:trPr>
        <w:tc>
          <w:tcPr>
            <w:tcW w:w="9752" w:type="dxa"/>
            <w:gridSpan w:val="2"/>
            <w:tcBorders>
              <w:top w:val="nil"/>
              <w:left w:val="nil"/>
              <w:bottom w:val="nil"/>
              <w:right w:val="nil"/>
            </w:tcBorders>
          </w:tcPr>
          <w:p w14:paraId="18365F38" w14:textId="77777777" w:rsidR="009612B6" w:rsidRPr="004E1D16" w:rsidRDefault="009612B6" w:rsidP="003D13BF"/>
        </w:tc>
      </w:tr>
      <w:tr w:rsidR="009612B6" w:rsidRPr="004E1D16" w14:paraId="3B8F06B7" w14:textId="77777777" w:rsidTr="003D13BF">
        <w:trPr>
          <w:trHeight w:val="240"/>
          <w:jc w:val="center"/>
        </w:trPr>
        <w:tc>
          <w:tcPr>
            <w:tcW w:w="4876" w:type="dxa"/>
            <w:tcBorders>
              <w:top w:val="nil"/>
              <w:left w:val="nil"/>
              <w:bottom w:val="nil"/>
              <w:right w:val="nil"/>
            </w:tcBorders>
          </w:tcPr>
          <w:p w14:paraId="1EE76FDD"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FBB328D" w14:textId="77777777" w:rsidR="009612B6" w:rsidRPr="004E1D16" w:rsidRDefault="009612B6" w:rsidP="003D13BF">
            <w:pPr>
              <w:pStyle w:val="AmColumnHeading"/>
            </w:pPr>
            <w:r w:rsidRPr="004E1D16">
              <w:t>Alteração</w:t>
            </w:r>
          </w:p>
        </w:tc>
      </w:tr>
      <w:tr w:rsidR="009612B6" w:rsidRPr="004E1D16" w14:paraId="696292CA" w14:textId="77777777" w:rsidTr="003D13BF">
        <w:trPr>
          <w:jc w:val="center"/>
        </w:trPr>
        <w:tc>
          <w:tcPr>
            <w:tcW w:w="4876" w:type="dxa"/>
            <w:tcBorders>
              <w:top w:val="nil"/>
              <w:left w:val="nil"/>
              <w:bottom w:val="nil"/>
              <w:right w:val="nil"/>
            </w:tcBorders>
          </w:tcPr>
          <w:p w14:paraId="79017CDC" w14:textId="77777777" w:rsidR="009612B6" w:rsidRPr="004E1D16" w:rsidRDefault="009612B6" w:rsidP="003D13BF">
            <w:pPr>
              <w:pStyle w:val="Normal6a"/>
            </w:pPr>
          </w:p>
        </w:tc>
        <w:tc>
          <w:tcPr>
            <w:tcW w:w="4876" w:type="dxa"/>
            <w:tcBorders>
              <w:top w:val="nil"/>
              <w:left w:val="nil"/>
              <w:bottom w:val="nil"/>
              <w:right w:val="nil"/>
            </w:tcBorders>
          </w:tcPr>
          <w:p w14:paraId="491FF0B8" w14:textId="4A13C785" w:rsidR="009612B6" w:rsidRPr="004E1D16" w:rsidRDefault="009612B6" w:rsidP="003D13BF">
            <w:pPr>
              <w:pStyle w:val="Normal6a"/>
            </w:pPr>
            <w:r w:rsidRPr="004E1D16">
              <w:rPr>
                <w:b/>
                <w:i/>
              </w:rPr>
              <w:t>10</w:t>
            </w:r>
            <w:r w:rsidR="00AC61B3">
              <w:rPr>
                <w:b/>
                <w:i/>
              </w:rPr>
              <w:noBreakHyphen/>
            </w:r>
            <w:r w:rsidRPr="004E1D16">
              <w:rPr>
                <w:b/>
                <w:i/>
              </w:rPr>
              <w:t>A.</w:t>
            </w:r>
            <w:r w:rsidRPr="004E1D16">
              <w:tab/>
            </w:r>
            <w:r w:rsidRPr="004E1D16">
              <w:rPr>
                <w:b/>
                <w:i/>
              </w:rPr>
              <w:t>Insta a Comissão a fornecer estimativas específicas por país dos custos orçamentais e dos efeitos macroeconómicos dos investimentos sociais recomendados antes de emitir recomendações vinculativas específicas por país;</w:t>
            </w:r>
          </w:p>
        </w:tc>
      </w:tr>
    </w:tbl>
    <w:p w14:paraId="05A6485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7312BB5" w14:textId="77777777" w:rsidR="009612B6" w:rsidRPr="004E1D16" w:rsidRDefault="009612B6" w:rsidP="009612B6">
      <w:r w:rsidRPr="004E1D16">
        <w:rPr>
          <w:rStyle w:val="HideTWBExt"/>
        </w:rPr>
        <w:t>&lt;/Amend&gt;</w:t>
      </w:r>
    </w:p>
    <w:p w14:paraId="4B057068"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291</w:t>
      </w:r>
      <w:r w:rsidRPr="004E1D16">
        <w:rPr>
          <w:rStyle w:val="HideTWBExt"/>
        </w:rPr>
        <w:t>&lt;/NumAm&gt;</w:t>
      </w:r>
    </w:p>
    <w:p w14:paraId="2AB61C53"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27696E20" w14:textId="77777777" w:rsidR="009612B6" w:rsidRPr="004E1D16" w:rsidRDefault="009612B6" w:rsidP="009612B6">
      <w:pPr>
        <w:pStyle w:val="NormalBold"/>
      </w:pPr>
      <w:r w:rsidRPr="004E1D16">
        <w:rPr>
          <w:rStyle w:val="HideTWBExt"/>
          <w:b w:val="0"/>
        </w:rPr>
        <w:t>&lt;/RepeatBlock-By&gt;</w:t>
      </w:r>
    </w:p>
    <w:p w14:paraId="12B2908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75F48C8" w14:textId="124E3DFD" w:rsidR="009612B6" w:rsidRPr="004E1D16" w:rsidRDefault="009612B6" w:rsidP="009612B6">
      <w:pPr>
        <w:pStyle w:val="NormalBold"/>
      </w:pPr>
      <w:r w:rsidRPr="004E1D16">
        <w:rPr>
          <w:rStyle w:val="HideTWBExt"/>
        </w:rPr>
        <w:t>&lt;Article&gt;</w:t>
      </w:r>
      <w:r w:rsidRPr="004E1D16">
        <w:t>N.º 10</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2AE7F53" w14:textId="77777777" w:rsidTr="003D13BF">
        <w:trPr>
          <w:trHeight w:hRule="exact" w:val="240"/>
          <w:jc w:val="center"/>
        </w:trPr>
        <w:tc>
          <w:tcPr>
            <w:tcW w:w="9752" w:type="dxa"/>
            <w:gridSpan w:val="2"/>
            <w:tcBorders>
              <w:top w:val="nil"/>
              <w:left w:val="nil"/>
              <w:bottom w:val="nil"/>
              <w:right w:val="nil"/>
            </w:tcBorders>
          </w:tcPr>
          <w:p w14:paraId="4D781445" w14:textId="77777777" w:rsidR="009612B6" w:rsidRPr="004E1D16" w:rsidRDefault="009612B6" w:rsidP="003D13BF"/>
        </w:tc>
      </w:tr>
      <w:tr w:rsidR="009612B6" w:rsidRPr="004E1D16" w14:paraId="04925052" w14:textId="77777777" w:rsidTr="003D13BF">
        <w:trPr>
          <w:trHeight w:val="240"/>
          <w:jc w:val="center"/>
        </w:trPr>
        <w:tc>
          <w:tcPr>
            <w:tcW w:w="4876" w:type="dxa"/>
            <w:tcBorders>
              <w:top w:val="nil"/>
              <w:left w:val="nil"/>
              <w:bottom w:val="nil"/>
              <w:right w:val="nil"/>
            </w:tcBorders>
          </w:tcPr>
          <w:p w14:paraId="4B5747F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E711DD4" w14:textId="77777777" w:rsidR="009612B6" w:rsidRPr="004E1D16" w:rsidRDefault="009612B6" w:rsidP="003D13BF">
            <w:pPr>
              <w:pStyle w:val="AmColumnHeading"/>
            </w:pPr>
            <w:r w:rsidRPr="004E1D16">
              <w:t>Alteração</w:t>
            </w:r>
          </w:p>
        </w:tc>
      </w:tr>
      <w:tr w:rsidR="009612B6" w:rsidRPr="004E1D16" w14:paraId="1CEBB26A" w14:textId="77777777" w:rsidTr="003D13BF">
        <w:trPr>
          <w:jc w:val="center"/>
        </w:trPr>
        <w:tc>
          <w:tcPr>
            <w:tcW w:w="4876" w:type="dxa"/>
            <w:tcBorders>
              <w:top w:val="nil"/>
              <w:left w:val="nil"/>
              <w:bottom w:val="nil"/>
              <w:right w:val="nil"/>
            </w:tcBorders>
          </w:tcPr>
          <w:p w14:paraId="7C200877" w14:textId="77777777" w:rsidR="009612B6" w:rsidRPr="004E1D16" w:rsidRDefault="009612B6" w:rsidP="003D13BF">
            <w:pPr>
              <w:pStyle w:val="Normal6a"/>
            </w:pPr>
          </w:p>
        </w:tc>
        <w:tc>
          <w:tcPr>
            <w:tcW w:w="4876" w:type="dxa"/>
            <w:tcBorders>
              <w:top w:val="nil"/>
              <w:left w:val="nil"/>
              <w:bottom w:val="nil"/>
              <w:right w:val="nil"/>
            </w:tcBorders>
          </w:tcPr>
          <w:p w14:paraId="73F1C3A6" w14:textId="1814129A" w:rsidR="009612B6" w:rsidRPr="004E1D16" w:rsidRDefault="009612B6" w:rsidP="003D13BF">
            <w:pPr>
              <w:pStyle w:val="Normal6a"/>
            </w:pPr>
            <w:r w:rsidRPr="004E1D16">
              <w:rPr>
                <w:b/>
                <w:i/>
              </w:rPr>
              <w:t>10</w:t>
            </w:r>
            <w:r w:rsidR="00AC61B3">
              <w:rPr>
                <w:b/>
                <w:i/>
              </w:rPr>
              <w:noBreakHyphen/>
            </w:r>
            <w:r w:rsidRPr="004E1D16">
              <w:rPr>
                <w:b/>
                <w:i/>
              </w:rPr>
              <w:t>B.</w:t>
            </w:r>
            <w:r w:rsidRPr="004E1D16">
              <w:tab/>
            </w:r>
            <w:r w:rsidRPr="004E1D16">
              <w:rPr>
                <w:b/>
                <w:i/>
              </w:rPr>
              <w:t xml:space="preserve">Salienta a necessidade de sistemas </w:t>
            </w:r>
            <w:r w:rsidRPr="004E1D16">
              <w:rPr>
                <w:b/>
                <w:i/>
              </w:rPr>
              <w:lastRenderedPageBreak/>
              <w:t>fiscais justos, progressivos e eficientes enquanto componente essencial de políticas orçamentais sustentáveis e socialmente equilibradas; realça que as reformas fiscais devem reduzir as desigualdades, proteger os agregados familiares de rendimentos baixos e médios e assegurar que as transições ecológica e digital sejam financiadas de forma socialmente justa; insta os Estados</w:t>
            </w:r>
            <w:r w:rsidR="00AC61B3">
              <w:rPr>
                <w:b/>
                <w:i/>
              </w:rPr>
              <w:noBreakHyphen/>
            </w:r>
            <w:r w:rsidRPr="004E1D16">
              <w:rPr>
                <w:b/>
                <w:i/>
              </w:rPr>
              <w:t>Membros a combaterem a elisão fiscal, o planeamento fiscal agressivo e a fraude fiscal; apela a novas medidas coordenadas para assegurar uma tributação adequada das grandes empresas multinacionais, incluindo modelos de negócio digitais; salienta que as receitas públicas podem ser utilizadas para ajudar a enfrentar os desafios orçamentais dos Estados</w:t>
            </w:r>
            <w:r w:rsidR="00AC61B3">
              <w:rPr>
                <w:b/>
                <w:i/>
              </w:rPr>
              <w:noBreakHyphen/>
            </w:r>
            <w:r w:rsidRPr="004E1D16">
              <w:rPr>
                <w:b/>
                <w:i/>
              </w:rPr>
              <w:t>Membros, bem como contribuir para a sustentabilidade a longo prazo dos sistemas de proteção social, apoiar o investimento público e a resiliência social e assegurar uma distribuição mais equitativa da riqueza;</w:t>
            </w:r>
          </w:p>
        </w:tc>
      </w:tr>
    </w:tbl>
    <w:p w14:paraId="192850C5"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AAF5B40" w14:textId="77777777" w:rsidR="009612B6" w:rsidRPr="004E1D16" w:rsidRDefault="009612B6" w:rsidP="009612B6">
      <w:r w:rsidRPr="004E1D16">
        <w:rPr>
          <w:rStyle w:val="HideTWBExt"/>
        </w:rPr>
        <w:t>&lt;/Amend&gt;</w:t>
      </w:r>
    </w:p>
    <w:p w14:paraId="4DE094F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292</w:t>
      </w:r>
      <w:r w:rsidRPr="004E1D16">
        <w:rPr>
          <w:rStyle w:val="HideTWBExt"/>
        </w:rPr>
        <w:t>&lt;/NumAm&gt;</w:t>
      </w:r>
    </w:p>
    <w:p w14:paraId="3BBF28C9"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2F8C802F" w14:textId="77777777" w:rsidR="009612B6" w:rsidRPr="004E1D16" w:rsidRDefault="009612B6" w:rsidP="009612B6">
      <w:pPr>
        <w:pStyle w:val="NormalBold"/>
      </w:pPr>
      <w:r w:rsidRPr="004E1D16">
        <w:rPr>
          <w:rStyle w:val="HideTWBExt"/>
          <w:b w:val="0"/>
        </w:rPr>
        <w:t>&lt;/RepeatBlock-By&gt;</w:t>
      </w:r>
    </w:p>
    <w:p w14:paraId="3C1E6AC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5F26C97" w14:textId="6F2DDCD5" w:rsidR="009612B6" w:rsidRPr="004E1D16" w:rsidRDefault="009612B6" w:rsidP="009612B6">
      <w:pPr>
        <w:pStyle w:val="NormalBold"/>
      </w:pPr>
      <w:r w:rsidRPr="004E1D16">
        <w:rPr>
          <w:rStyle w:val="HideTWBExt"/>
        </w:rPr>
        <w:t>&lt;Article&gt;</w:t>
      </w:r>
      <w:r w:rsidRPr="004E1D16">
        <w:t>N.º 10</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7BA740F" w14:textId="77777777" w:rsidTr="003D13BF">
        <w:trPr>
          <w:trHeight w:hRule="exact" w:val="240"/>
          <w:jc w:val="center"/>
        </w:trPr>
        <w:tc>
          <w:tcPr>
            <w:tcW w:w="9752" w:type="dxa"/>
            <w:gridSpan w:val="2"/>
            <w:tcBorders>
              <w:top w:val="nil"/>
              <w:left w:val="nil"/>
              <w:bottom w:val="nil"/>
              <w:right w:val="nil"/>
            </w:tcBorders>
          </w:tcPr>
          <w:p w14:paraId="703CCE12" w14:textId="77777777" w:rsidR="009612B6" w:rsidRPr="004E1D16" w:rsidRDefault="009612B6" w:rsidP="003D13BF"/>
        </w:tc>
      </w:tr>
      <w:tr w:rsidR="009612B6" w:rsidRPr="004E1D16" w14:paraId="14404964" w14:textId="77777777" w:rsidTr="003D13BF">
        <w:trPr>
          <w:trHeight w:val="240"/>
          <w:jc w:val="center"/>
        </w:trPr>
        <w:tc>
          <w:tcPr>
            <w:tcW w:w="4876" w:type="dxa"/>
            <w:tcBorders>
              <w:top w:val="nil"/>
              <w:left w:val="nil"/>
              <w:bottom w:val="nil"/>
              <w:right w:val="nil"/>
            </w:tcBorders>
          </w:tcPr>
          <w:p w14:paraId="77035676"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618E61A" w14:textId="77777777" w:rsidR="009612B6" w:rsidRPr="004E1D16" w:rsidRDefault="009612B6" w:rsidP="003D13BF">
            <w:pPr>
              <w:pStyle w:val="AmColumnHeading"/>
            </w:pPr>
            <w:r w:rsidRPr="004E1D16">
              <w:t>Alteração</w:t>
            </w:r>
          </w:p>
        </w:tc>
      </w:tr>
      <w:tr w:rsidR="009612B6" w:rsidRPr="004E1D16" w14:paraId="6B7A7B7B" w14:textId="77777777" w:rsidTr="003D13BF">
        <w:trPr>
          <w:jc w:val="center"/>
        </w:trPr>
        <w:tc>
          <w:tcPr>
            <w:tcW w:w="4876" w:type="dxa"/>
            <w:tcBorders>
              <w:top w:val="nil"/>
              <w:left w:val="nil"/>
              <w:bottom w:val="nil"/>
              <w:right w:val="nil"/>
            </w:tcBorders>
          </w:tcPr>
          <w:p w14:paraId="014C41EC" w14:textId="77777777" w:rsidR="009612B6" w:rsidRPr="004E1D16" w:rsidRDefault="009612B6" w:rsidP="003D13BF">
            <w:pPr>
              <w:pStyle w:val="Normal6a"/>
            </w:pPr>
          </w:p>
        </w:tc>
        <w:tc>
          <w:tcPr>
            <w:tcW w:w="4876" w:type="dxa"/>
            <w:tcBorders>
              <w:top w:val="nil"/>
              <w:left w:val="nil"/>
              <w:bottom w:val="nil"/>
              <w:right w:val="nil"/>
            </w:tcBorders>
          </w:tcPr>
          <w:p w14:paraId="65899DE0" w14:textId="30EF307C" w:rsidR="009612B6" w:rsidRPr="004E1D16" w:rsidRDefault="009612B6" w:rsidP="003D13BF">
            <w:pPr>
              <w:pStyle w:val="Normal6a"/>
            </w:pPr>
            <w:r w:rsidRPr="004E1D16">
              <w:rPr>
                <w:b/>
                <w:i/>
              </w:rPr>
              <w:t>10</w:t>
            </w:r>
            <w:r w:rsidR="00AC61B3">
              <w:rPr>
                <w:b/>
                <w:i/>
              </w:rPr>
              <w:noBreakHyphen/>
            </w:r>
            <w:r w:rsidRPr="004E1D16">
              <w:rPr>
                <w:b/>
                <w:i/>
              </w:rPr>
              <w:t>B.</w:t>
            </w:r>
            <w:r w:rsidRPr="004E1D16">
              <w:tab/>
            </w:r>
            <w:r w:rsidRPr="004E1D16">
              <w:rPr>
                <w:b/>
                <w:i/>
              </w:rPr>
              <w:t>Insta a Comissão e os Estados</w:t>
            </w:r>
            <w:r w:rsidR="00AC61B3">
              <w:rPr>
                <w:b/>
                <w:i/>
              </w:rPr>
              <w:noBreakHyphen/>
            </w:r>
            <w:r w:rsidRPr="004E1D16">
              <w:rPr>
                <w:b/>
                <w:i/>
              </w:rPr>
              <w:t>Membros a promoverem princípios comuns e boas práticas mínimas para uma tributação progressiva e justa, incluindo a tributação equilibrada de rendimentos elevados, mais</w:t>
            </w:r>
            <w:r w:rsidR="00AC61B3">
              <w:rPr>
                <w:b/>
                <w:i/>
              </w:rPr>
              <w:noBreakHyphen/>
            </w:r>
            <w:r w:rsidRPr="004E1D16">
              <w:rPr>
                <w:b/>
                <w:i/>
              </w:rPr>
              <w:t xml:space="preserve">valias, riqueza e lucros elevados, bem como a utilização de impostos relacionados com o ambiente concebidos de forma </w:t>
            </w:r>
            <w:r w:rsidRPr="004E1D16">
              <w:rPr>
                <w:b/>
                <w:i/>
              </w:rPr>
              <w:lastRenderedPageBreak/>
              <w:t>socialmente justa, evitando mudanças fiscais regressivas que comprometam os direitos sociais; sublinha que os sistemas fiscais devem apoiar o emprego de qualidade, especialmente para os trabalhadores com salários baixos, sem criar desincentivos à transição para empregos mais bem remunerados, e devem contribuir para reduzir as desigualdades de rendimento e a pobreza no trabalho;</w:t>
            </w:r>
          </w:p>
        </w:tc>
      </w:tr>
    </w:tbl>
    <w:p w14:paraId="54E01292"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33552AA" w14:textId="77777777" w:rsidR="009612B6" w:rsidRPr="004E1D16" w:rsidRDefault="009612B6" w:rsidP="009612B6">
      <w:r w:rsidRPr="004E1D16">
        <w:rPr>
          <w:rStyle w:val="HideTWBExt"/>
        </w:rPr>
        <w:t>&lt;/Amend&gt;</w:t>
      </w:r>
    </w:p>
    <w:p w14:paraId="284BE1E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293</w:t>
      </w:r>
      <w:r w:rsidRPr="004E1D16">
        <w:rPr>
          <w:rStyle w:val="HideTWBExt"/>
        </w:rPr>
        <w:t>&lt;/NumAm&gt;</w:t>
      </w:r>
    </w:p>
    <w:p w14:paraId="02275CE1"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3B22C90E" w14:textId="77777777" w:rsidR="009612B6" w:rsidRPr="004E1D16" w:rsidRDefault="009612B6" w:rsidP="009612B6">
      <w:pPr>
        <w:pStyle w:val="NormalBold"/>
      </w:pPr>
      <w:r w:rsidRPr="004E1D16">
        <w:rPr>
          <w:rStyle w:val="HideTWBExt"/>
          <w:b w:val="0"/>
        </w:rPr>
        <w:t>&lt;/RepeatBlock-By&gt;</w:t>
      </w:r>
    </w:p>
    <w:p w14:paraId="4087E319"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8200BBA" w14:textId="7317A177" w:rsidR="009612B6" w:rsidRPr="004E1D16" w:rsidRDefault="009612B6" w:rsidP="009612B6">
      <w:pPr>
        <w:pStyle w:val="NormalBold"/>
      </w:pPr>
      <w:r w:rsidRPr="004E1D16">
        <w:rPr>
          <w:rStyle w:val="HideTWBExt"/>
        </w:rPr>
        <w:t>&lt;Article&gt;</w:t>
      </w:r>
      <w:r w:rsidRPr="004E1D16">
        <w:t>N.º 10</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06F1F4A" w14:textId="77777777" w:rsidTr="003D13BF">
        <w:trPr>
          <w:trHeight w:hRule="exact" w:val="240"/>
          <w:jc w:val="center"/>
        </w:trPr>
        <w:tc>
          <w:tcPr>
            <w:tcW w:w="9752" w:type="dxa"/>
            <w:gridSpan w:val="2"/>
            <w:tcBorders>
              <w:top w:val="nil"/>
              <w:left w:val="nil"/>
              <w:bottom w:val="nil"/>
              <w:right w:val="nil"/>
            </w:tcBorders>
          </w:tcPr>
          <w:p w14:paraId="406EA9A6" w14:textId="77777777" w:rsidR="009612B6" w:rsidRPr="004E1D16" w:rsidRDefault="009612B6" w:rsidP="003D13BF"/>
        </w:tc>
      </w:tr>
      <w:tr w:rsidR="009612B6" w:rsidRPr="004E1D16" w14:paraId="46C55FCE" w14:textId="77777777" w:rsidTr="003D13BF">
        <w:trPr>
          <w:trHeight w:val="240"/>
          <w:jc w:val="center"/>
        </w:trPr>
        <w:tc>
          <w:tcPr>
            <w:tcW w:w="4876" w:type="dxa"/>
            <w:tcBorders>
              <w:top w:val="nil"/>
              <w:left w:val="nil"/>
              <w:bottom w:val="nil"/>
              <w:right w:val="nil"/>
            </w:tcBorders>
          </w:tcPr>
          <w:p w14:paraId="72105FD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93A25B4" w14:textId="77777777" w:rsidR="009612B6" w:rsidRPr="004E1D16" w:rsidRDefault="009612B6" w:rsidP="003D13BF">
            <w:pPr>
              <w:pStyle w:val="AmColumnHeading"/>
            </w:pPr>
            <w:r w:rsidRPr="004E1D16">
              <w:t>Alteração</w:t>
            </w:r>
          </w:p>
        </w:tc>
      </w:tr>
      <w:tr w:rsidR="009612B6" w:rsidRPr="004E1D16" w14:paraId="01F05D44" w14:textId="77777777" w:rsidTr="003D13BF">
        <w:trPr>
          <w:jc w:val="center"/>
        </w:trPr>
        <w:tc>
          <w:tcPr>
            <w:tcW w:w="4876" w:type="dxa"/>
            <w:tcBorders>
              <w:top w:val="nil"/>
              <w:left w:val="nil"/>
              <w:bottom w:val="nil"/>
              <w:right w:val="nil"/>
            </w:tcBorders>
          </w:tcPr>
          <w:p w14:paraId="1CF92D97" w14:textId="77777777" w:rsidR="009612B6" w:rsidRPr="004E1D16" w:rsidRDefault="009612B6" w:rsidP="003D13BF">
            <w:pPr>
              <w:pStyle w:val="Normal6a"/>
            </w:pPr>
          </w:p>
        </w:tc>
        <w:tc>
          <w:tcPr>
            <w:tcW w:w="4876" w:type="dxa"/>
            <w:tcBorders>
              <w:top w:val="nil"/>
              <w:left w:val="nil"/>
              <w:bottom w:val="nil"/>
              <w:right w:val="nil"/>
            </w:tcBorders>
          </w:tcPr>
          <w:p w14:paraId="1E56C5D6" w14:textId="753436B2" w:rsidR="009612B6" w:rsidRPr="004E1D16" w:rsidRDefault="009612B6" w:rsidP="003D13BF">
            <w:pPr>
              <w:pStyle w:val="Normal6a"/>
            </w:pPr>
            <w:r w:rsidRPr="004E1D16">
              <w:rPr>
                <w:b/>
                <w:i/>
              </w:rPr>
              <w:t>10</w:t>
            </w:r>
            <w:r w:rsidR="00AC61B3">
              <w:rPr>
                <w:b/>
                <w:i/>
              </w:rPr>
              <w:noBreakHyphen/>
            </w:r>
            <w:r w:rsidRPr="004E1D16">
              <w:rPr>
                <w:b/>
                <w:i/>
              </w:rPr>
              <w:t>B.</w:t>
            </w:r>
            <w:r w:rsidRPr="004E1D16">
              <w:tab/>
            </w:r>
            <w:r w:rsidRPr="004E1D16">
              <w:rPr>
                <w:b/>
                <w:i/>
              </w:rPr>
              <w:t>Solicita à Comissão que inclua nos relatórios por país uma avaliação da proporcionalidade e dos custos administrativos das reformas propostas e que considere alternativas menos onerosas, quando disponíveis;</w:t>
            </w:r>
          </w:p>
        </w:tc>
      </w:tr>
    </w:tbl>
    <w:p w14:paraId="7D36A7D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34D27891" w14:textId="77777777" w:rsidR="009612B6" w:rsidRPr="004E1D16" w:rsidRDefault="009612B6" w:rsidP="009612B6">
      <w:r w:rsidRPr="004E1D16">
        <w:rPr>
          <w:rStyle w:val="HideTWBExt"/>
        </w:rPr>
        <w:t>&lt;/Amend&gt;</w:t>
      </w:r>
    </w:p>
    <w:p w14:paraId="3B466A26"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294</w:t>
      </w:r>
      <w:r w:rsidRPr="004E1D16">
        <w:rPr>
          <w:rStyle w:val="HideTWBExt"/>
        </w:rPr>
        <w:t>&lt;/NumAm&gt;</w:t>
      </w:r>
    </w:p>
    <w:p w14:paraId="1763088D" w14:textId="77777777" w:rsidR="009612B6" w:rsidRPr="004E1D16" w:rsidRDefault="009612B6" w:rsidP="009612B6">
      <w:pPr>
        <w:pStyle w:val="NormalBold"/>
      </w:pPr>
      <w:r w:rsidRPr="004E1D16">
        <w:rPr>
          <w:rStyle w:val="HideTWBExt"/>
          <w:b w:val="0"/>
        </w:rPr>
        <w:t>&lt;RepeatBlock-By&gt;&lt;Members&gt;</w:t>
      </w:r>
      <w:r w:rsidRPr="004E1D16">
        <w:t>Séverine Werbrouck, Nikola Bartůšek, Margarita de la Pisa Carrión</w:t>
      </w:r>
      <w:r w:rsidRPr="004E1D16">
        <w:rPr>
          <w:rStyle w:val="HideTWBExt"/>
          <w:b w:val="0"/>
        </w:rPr>
        <w:t>&lt;/Members&gt;</w:t>
      </w:r>
    </w:p>
    <w:p w14:paraId="4D4BCD68" w14:textId="77777777" w:rsidR="009612B6" w:rsidRPr="004E1D16" w:rsidRDefault="009612B6" w:rsidP="009612B6">
      <w:pPr>
        <w:pStyle w:val="NormalBold"/>
      </w:pPr>
      <w:r w:rsidRPr="004E1D16">
        <w:rPr>
          <w:rStyle w:val="HideTWBExt"/>
          <w:b w:val="0"/>
        </w:rPr>
        <w:t>&lt;/RepeatBlock-By&gt;</w:t>
      </w:r>
    </w:p>
    <w:p w14:paraId="7013F3D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87F1A09" w14:textId="23AD4254"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210FD1F" w14:textId="77777777" w:rsidTr="003D13BF">
        <w:trPr>
          <w:trHeight w:hRule="exact" w:val="240"/>
          <w:jc w:val="center"/>
        </w:trPr>
        <w:tc>
          <w:tcPr>
            <w:tcW w:w="9752" w:type="dxa"/>
            <w:gridSpan w:val="2"/>
            <w:tcBorders>
              <w:top w:val="nil"/>
              <w:left w:val="nil"/>
              <w:bottom w:val="nil"/>
              <w:right w:val="nil"/>
            </w:tcBorders>
          </w:tcPr>
          <w:p w14:paraId="4F16A050" w14:textId="77777777" w:rsidR="009612B6" w:rsidRPr="004E1D16" w:rsidRDefault="009612B6" w:rsidP="003D13BF"/>
        </w:tc>
      </w:tr>
      <w:tr w:rsidR="009612B6" w:rsidRPr="004E1D16" w14:paraId="778986F0" w14:textId="77777777" w:rsidTr="003D13BF">
        <w:trPr>
          <w:trHeight w:val="240"/>
          <w:jc w:val="center"/>
        </w:trPr>
        <w:tc>
          <w:tcPr>
            <w:tcW w:w="4876" w:type="dxa"/>
            <w:tcBorders>
              <w:top w:val="nil"/>
              <w:left w:val="nil"/>
              <w:bottom w:val="nil"/>
              <w:right w:val="nil"/>
            </w:tcBorders>
          </w:tcPr>
          <w:p w14:paraId="50CB62D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59C482C" w14:textId="77777777" w:rsidR="009612B6" w:rsidRPr="004E1D16" w:rsidRDefault="009612B6" w:rsidP="003D13BF">
            <w:pPr>
              <w:pStyle w:val="AmColumnHeading"/>
            </w:pPr>
            <w:r w:rsidRPr="004E1D16">
              <w:t>Alteração</w:t>
            </w:r>
          </w:p>
        </w:tc>
      </w:tr>
      <w:tr w:rsidR="009612B6" w:rsidRPr="004E1D16" w14:paraId="19D9E171" w14:textId="77777777" w:rsidTr="003D13BF">
        <w:trPr>
          <w:jc w:val="center"/>
        </w:trPr>
        <w:tc>
          <w:tcPr>
            <w:tcW w:w="4876" w:type="dxa"/>
            <w:tcBorders>
              <w:top w:val="nil"/>
              <w:left w:val="nil"/>
              <w:bottom w:val="nil"/>
              <w:right w:val="nil"/>
            </w:tcBorders>
          </w:tcPr>
          <w:p w14:paraId="720AA5E9" w14:textId="77777777" w:rsidR="009612B6" w:rsidRPr="004E1D16" w:rsidRDefault="009612B6" w:rsidP="003D13BF">
            <w:pPr>
              <w:pStyle w:val="Normal6a"/>
            </w:pPr>
            <w:r w:rsidRPr="004E1D16">
              <w:rPr>
                <w:b/>
                <w:i/>
              </w:rPr>
              <w:t>11.</w:t>
            </w:r>
            <w:r w:rsidRPr="004E1D16">
              <w:tab/>
            </w:r>
            <w:r w:rsidRPr="004E1D16">
              <w:rPr>
                <w:b/>
                <w:i/>
              </w:rPr>
              <w:t xml:space="preserve">É a favor de um processo do Semestre Europeu mais democrático, com uma forte participação do Parlamento na definição de prioridades de política económica e na tomada de decisões de </w:t>
            </w:r>
            <w:r w:rsidRPr="004E1D16">
              <w:rPr>
                <w:b/>
                <w:i/>
              </w:rPr>
              <w:lastRenderedPageBreak/>
              <w:t>governação económica; insiste na participação sistemática dos parceiros sociais, das organizações da sociedade civil e dos intervenientes regionais e locais no processo do Semestre Europeu;</w:t>
            </w:r>
          </w:p>
        </w:tc>
        <w:tc>
          <w:tcPr>
            <w:tcW w:w="4876" w:type="dxa"/>
            <w:tcBorders>
              <w:top w:val="nil"/>
              <w:left w:val="nil"/>
              <w:bottom w:val="nil"/>
              <w:right w:val="nil"/>
            </w:tcBorders>
          </w:tcPr>
          <w:p w14:paraId="1D8BDE3F" w14:textId="77777777" w:rsidR="009612B6" w:rsidRPr="004E1D16" w:rsidRDefault="009612B6" w:rsidP="003D13BF">
            <w:pPr>
              <w:pStyle w:val="Normal6a"/>
            </w:pPr>
            <w:r w:rsidRPr="004E1D16">
              <w:rPr>
                <w:b/>
                <w:i/>
              </w:rPr>
              <w:lastRenderedPageBreak/>
              <w:t>Suprimido</w:t>
            </w:r>
          </w:p>
        </w:tc>
      </w:tr>
    </w:tbl>
    <w:p w14:paraId="56AA7BA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{FR}</w:t>
      </w:r>
      <w:r w:rsidRPr="004E1D16">
        <w:t>fr</w:t>
      </w:r>
      <w:r w:rsidRPr="004E1D16">
        <w:rPr>
          <w:rStyle w:val="HideTWBExt"/>
        </w:rPr>
        <w:t>&lt;/Original&gt;</w:t>
      </w:r>
    </w:p>
    <w:p w14:paraId="65557F37" w14:textId="77777777" w:rsidR="009612B6" w:rsidRPr="004E1D16" w:rsidRDefault="009612B6" w:rsidP="009612B6">
      <w:r w:rsidRPr="004E1D16">
        <w:rPr>
          <w:rStyle w:val="HideTWBExt"/>
        </w:rPr>
        <w:t>&lt;/Amend&gt;</w:t>
      </w:r>
    </w:p>
    <w:p w14:paraId="28DA7B85"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295</w:t>
      </w:r>
      <w:r w:rsidRPr="004E1D16">
        <w:rPr>
          <w:rStyle w:val="HideTWBExt"/>
        </w:rPr>
        <w:t>&lt;/NumAm&gt;</w:t>
      </w:r>
    </w:p>
    <w:p w14:paraId="60C15403" w14:textId="77777777" w:rsidR="009612B6" w:rsidRPr="004E1D16" w:rsidRDefault="009612B6" w:rsidP="009612B6">
      <w:pPr>
        <w:pStyle w:val="NormalBold"/>
      </w:pPr>
      <w:r w:rsidRPr="004E1D16">
        <w:rPr>
          <w:rStyle w:val="HideTWBExt"/>
          <w:b w:val="0"/>
        </w:rPr>
        <w:t>&lt;RepeatBlock-By&gt;&lt;Members&gt;</w:t>
      </w:r>
      <w:r w:rsidRPr="004E1D16">
        <w:t>Marlena Maląg</w:t>
      </w:r>
      <w:r w:rsidRPr="004E1D16">
        <w:rPr>
          <w:rStyle w:val="HideTWBExt"/>
          <w:b w:val="0"/>
        </w:rPr>
        <w:t>&lt;/Members&gt;</w:t>
      </w:r>
    </w:p>
    <w:p w14:paraId="73C0E7DB" w14:textId="77777777" w:rsidR="009612B6" w:rsidRPr="004E1D16" w:rsidRDefault="009612B6" w:rsidP="009612B6">
      <w:r w:rsidRPr="004E1D16">
        <w:rPr>
          <w:rStyle w:val="HideTWBExt"/>
        </w:rPr>
        <w:t>&lt;AuNomDe&gt;</w:t>
      </w:r>
      <w:r w:rsidRPr="004E1D16">
        <w:rPr>
          <w:rStyle w:val="HideTWBInt"/>
        </w:rPr>
        <w:t>{ECR}</w:t>
      </w:r>
      <w:r w:rsidRPr="004E1D16">
        <w:t>em nome do Grupo ECR</w:t>
      </w:r>
      <w:r w:rsidRPr="004E1D16">
        <w:rPr>
          <w:rStyle w:val="HideTWBExt"/>
        </w:rPr>
        <w:t>&lt;/AuNomDe&gt;</w:t>
      </w:r>
    </w:p>
    <w:p w14:paraId="4A8BA48F" w14:textId="77777777" w:rsidR="009612B6" w:rsidRPr="004E1D16" w:rsidRDefault="009612B6" w:rsidP="009612B6">
      <w:pPr>
        <w:pStyle w:val="NormalBold"/>
      </w:pPr>
      <w:r w:rsidRPr="004E1D16">
        <w:rPr>
          <w:rStyle w:val="HideTWBExt"/>
          <w:b w:val="0"/>
        </w:rPr>
        <w:t>&lt;/RepeatBlock-By&gt;</w:t>
      </w:r>
    </w:p>
    <w:p w14:paraId="6A34E04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98D1E4C" w14:textId="77777777"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A4C22B7" w14:textId="77777777" w:rsidTr="003D13BF">
        <w:trPr>
          <w:trHeight w:hRule="exact" w:val="240"/>
          <w:jc w:val="center"/>
        </w:trPr>
        <w:tc>
          <w:tcPr>
            <w:tcW w:w="9752" w:type="dxa"/>
            <w:gridSpan w:val="2"/>
            <w:tcBorders>
              <w:top w:val="nil"/>
              <w:left w:val="nil"/>
              <w:bottom w:val="nil"/>
              <w:right w:val="nil"/>
            </w:tcBorders>
          </w:tcPr>
          <w:p w14:paraId="05D011EB" w14:textId="77777777" w:rsidR="009612B6" w:rsidRPr="004E1D16" w:rsidRDefault="009612B6" w:rsidP="003D13BF"/>
        </w:tc>
      </w:tr>
      <w:tr w:rsidR="009612B6" w:rsidRPr="004E1D16" w14:paraId="7E5FA863" w14:textId="77777777" w:rsidTr="003D13BF">
        <w:trPr>
          <w:trHeight w:val="240"/>
          <w:jc w:val="center"/>
        </w:trPr>
        <w:tc>
          <w:tcPr>
            <w:tcW w:w="4876" w:type="dxa"/>
            <w:tcBorders>
              <w:top w:val="nil"/>
              <w:left w:val="nil"/>
              <w:bottom w:val="nil"/>
              <w:right w:val="nil"/>
            </w:tcBorders>
          </w:tcPr>
          <w:p w14:paraId="75DC7EC0"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26F77567" w14:textId="77777777" w:rsidR="009612B6" w:rsidRPr="004E1D16" w:rsidRDefault="009612B6" w:rsidP="003D13BF">
            <w:pPr>
              <w:pStyle w:val="AmColumnHeading"/>
            </w:pPr>
            <w:r w:rsidRPr="004E1D16">
              <w:t>Alteração</w:t>
            </w:r>
          </w:p>
        </w:tc>
      </w:tr>
      <w:tr w:rsidR="009612B6" w:rsidRPr="004E1D16" w14:paraId="1DBDE2FC" w14:textId="77777777" w:rsidTr="003D13BF">
        <w:trPr>
          <w:jc w:val="center"/>
        </w:trPr>
        <w:tc>
          <w:tcPr>
            <w:tcW w:w="4876" w:type="dxa"/>
            <w:tcBorders>
              <w:top w:val="nil"/>
              <w:left w:val="nil"/>
              <w:bottom w:val="nil"/>
              <w:right w:val="nil"/>
            </w:tcBorders>
          </w:tcPr>
          <w:p w14:paraId="36CBD21B" w14:textId="77777777" w:rsidR="009612B6" w:rsidRPr="004E1D16" w:rsidRDefault="009612B6" w:rsidP="003D13BF">
            <w:pPr>
              <w:pStyle w:val="Normal6a"/>
            </w:pPr>
            <w:r w:rsidRPr="004E1D16">
              <w:rPr>
                <w:b/>
                <w:i/>
              </w:rPr>
              <w:t>11.</w:t>
            </w:r>
            <w:r w:rsidRPr="004E1D16">
              <w:tab/>
            </w:r>
            <w:r w:rsidRPr="004E1D16">
              <w:rPr>
                <w:b/>
                <w:i/>
              </w:rPr>
              <w:t>É a favor de um processo do Semestre Europeu mais democrático, com uma forte participação do Parlamento na definição de prioridades de política económica e na tomada de decisões de governação económica; insiste na participação sistemática dos parceiros sociais, das organizações da sociedade civil e dos intervenientes regionais e locais no processo do Semestre Europeu;</w:t>
            </w:r>
          </w:p>
        </w:tc>
        <w:tc>
          <w:tcPr>
            <w:tcW w:w="4876" w:type="dxa"/>
            <w:tcBorders>
              <w:top w:val="nil"/>
              <w:left w:val="nil"/>
              <w:bottom w:val="nil"/>
              <w:right w:val="nil"/>
            </w:tcBorders>
          </w:tcPr>
          <w:p w14:paraId="44481E44" w14:textId="77777777" w:rsidR="009612B6" w:rsidRPr="004E1D16" w:rsidRDefault="009612B6" w:rsidP="003D13BF">
            <w:pPr>
              <w:pStyle w:val="Normal6a"/>
            </w:pPr>
            <w:r w:rsidRPr="004E1D16">
              <w:rPr>
                <w:b/>
                <w:i/>
              </w:rPr>
              <w:t>Suprimido</w:t>
            </w:r>
          </w:p>
        </w:tc>
      </w:tr>
    </w:tbl>
    <w:p w14:paraId="18B98D94"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1792ACD" w14:textId="77777777" w:rsidR="009612B6" w:rsidRPr="004E1D16" w:rsidRDefault="009612B6" w:rsidP="009612B6">
      <w:r w:rsidRPr="004E1D16">
        <w:rPr>
          <w:rStyle w:val="HideTWBExt"/>
        </w:rPr>
        <w:t>&lt;/Amend&gt;</w:t>
      </w:r>
    </w:p>
    <w:p w14:paraId="4B244344"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296</w:t>
      </w:r>
      <w:r w:rsidRPr="004E1D16">
        <w:rPr>
          <w:rStyle w:val="HideTWBExt"/>
        </w:rPr>
        <w:t>&lt;/NumAm&gt;</w:t>
      </w:r>
    </w:p>
    <w:p w14:paraId="49355DCC" w14:textId="77777777" w:rsidR="009612B6" w:rsidRPr="004E1D16" w:rsidRDefault="009612B6" w:rsidP="009612B6">
      <w:pPr>
        <w:pStyle w:val="NormalBold"/>
      </w:pPr>
      <w:r w:rsidRPr="004E1D16">
        <w:rPr>
          <w:rStyle w:val="HideTWBExt"/>
          <w:b w:val="0"/>
        </w:rPr>
        <w:t>&lt;RepeatBlock-By&gt;&lt;Members&gt;</w:t>
      </w:r>
      <w:r w:rsidRPr="004E1D16">
        <w:t>Pál Szekeres, Margarita de la Pisa Carrión</w:t>
      </w:r>
      <w:r w:rsidRPr="004E1D16">
        <w:rPr>
          <w:rStyle w:val="HideTWBExt"/>
          <w:b w:val="0"/>
        </w:rPr>
        <w:t>&lt;/Members&gt;</w:t>
      </w:r>
    </w:p>
    <w:p w14:paraId="1F5C29A3" w14:textId="77777777" w:rsidR="009612B6" w:rsidRPr="004E1D16" w:rsidRDefault="009612B6" w:rsidP="009612B6">
      <w:pPr>
        <w:pStyle w:val="NormalBold"/>
      </w:pPr>
      <w:r w:rsidRPr="004E1D16">
        <w:rPr>
          <w:rStyle w:val="HideTWBExt"/>
          <w:b w:val="0"/>
        </w:rPr>
        <w:t>&lt;/RepeatBlock-By&gt;</w:t>
      </w:r>
    </w:p>
    <w:p w14:paraId="2DB6137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D16112D" w14:textId="77777777"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AEA455E" w14:textId="77777777" w:rsidTr="003D13BF">
        <w:trPr>
          <w:trHeight w:hRule="exact" w:val="240"/>
          <w:jc w:val="center"/>
        </w:trPr>
        <w:tc>
          <w:tcPr>
            <w:tcW w:w="9752" w:type="dxa"/>
            <w:gridSpan w:val="2"/>
            <w:tcBorders>
              <w:top w:val="nil"/>
              <w:left w:val="nil"/>
              <w:bottom w:val="nil"/>
              <w:right w:val="nil"/>
            </w:tcBorders>
          </w:tcPr>
          <w:p w14:paraId="129DCDBB" w14:textId="77777777" w:rsidR="009612B6" w:rsidRPr="004E1D16" w:rsidRDefault="009612B6" w:rsidP="003D13BF"/>
        </w:tc>
      </w:tr>
      <w:tr w:rsidR="009612B6" w:rsidRPr="004E1D16" w14:paraId="7F1882F3" w14:textId="77777777" w:rsidTr="003D13BF">
        <w:trPr>
          <w:trHeight w:val="240"/>
          <w:jc w:val="center"/>
        </w:trPr>
        <w:tc>
          <w:tcPr>
            <w:tcW w:w="4876" w:type="dxa"/>
            <w:tcBorders>
              <w:top w:val="nil"/>
              <w:left w:val="nil"/>
              <w:bottom w:val="nil"/>
              <w:right w:val="nil"/>
            </w:tcBorders>
          </w:tcPr>
          <w:p w14:paraId="1873F71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33DB4CA7" w14:textId="77777777" w:rsidR="009612B6" w:rsidRPr="004E1D16" w:rsidRDefault="009612B6" w:rsidP="003D13BF">
            <w:pPr>
              <w:pStyle w:val="AmColumnHeading"/>
            </w:pPr>
            <w:r w:rsidRPr="004E1D16">
              <w:t>Alteração</w:t>
            </w:r>
          </w:p>
        </w:tc>
      </w:tr>
      <w:tr w:rsidR="009612B6" w:rsidRPr="004E1D16" w14:paraId="45B62B94" w14:textId="77777777" w:rsidTr="003D13BF">
        <w:trPr>
          <w:jc w:val="center"/>
        </w:trPr>
        <w:tc>
          <w:tcPr>
            <w:tcW w:w="4876" w:type="dxa"/>
            <w:tcBorders>
              <w:top w:val="nil"/>
              <w:left w:val="nil"/>
              <w:bottom w:val="nil"/>
              <w:right w:val="nil"/>
            </w:tcBorders>
          </w:tcPr>
          <w:p w14:paraId="6A648DC6" w14:textId="77777777" w:rsidR="009612B6" w:rsidRPr="004E1D16" w:rsidRDefault="009612B6" w:rsidP="003D13BF">
            <w:pPr>
              <w:pStyle w:val="Normal6a"/>
            </w:pPr>
            <w:r w:rsidRPr="004E1D16">
              <w:rPr>
                <w:b/>
                <w:i/>
              </w:rPr>
              <w:t>11.</w:t>
            </w:r>
            <w:r w:rsidRPr="004E1D16">
              <w:tab/>
            </w:r>
            <w:r w:rsidRPr="004E1D16">
              <w:rPr>
                <w:b/>
                <w:i/>
              </w:rPr>
              <w:t xml:space="preserve">É a favor de um processo do Semestre Europeu mais democrático, com uma forte participação do Parlamento na definição de prioridades de política económica e na tomada de decisões de governação económica; insiste na participação sistemática dos parceiros </w:t>
            </w:r>
            <w:r w:rsidRPr="004E1D16">
              <w:rPr>
                <w:b/>
                <w:i/>
              </w:rPr>
              <w:lastRenderedPageBreak/>
              <w:t>sociais, das organizações da sociedade civil e dos intervenientes regionais e locais no processo do Semestre Europeu;</w:t>
            </w:r>
          </w:p>
        </w:tc>
        <w:tc>
          <w:tcPr>
            <w:tcW w:w="4876" w:type="dxa"/>
            <w:tcBorders>
              <w:top w:val="nil"/>
              <w:left w:val="nil"/>
              <w:bottom w:val="nil"/>
              <w:right w:val="nil"/>
            </w:tcBorders>
          </w:tcPr>
          <w:p w14:paraId="2E9FDB8B" w14:textId="77777777" w:rsidR="009612B6" w:rsidRPr="004E1D16" w:rsidRDefault="009612B6" w:rsidP="003D13BF">
            <w:pPr>
              <w:pStyle w:val="Normal6a"/>
            </w:pPr>
            <w:r w:rsidRPr="004E1D16">
              <w:rPr>
                <w:b/>
                <w:i/>
              </w:rPr>
              <w:lastRenderedPageBreak/>
              <w:t>Suprimido</w:t>
            </w:r>
          </w:p>
        </w:tc>
      </w:tr>
    </w:tbl>
    <w:p w14:paraId="78B29C90"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772D2B4F" w14:textId="77777777" w:rsidR="009612B6" w:rsidRPr="004E1D16" w:rsidRDefault="009612B6" w:rsidP="009612B6">
      <w:r w:rsidRPr="004E1D16">
        <w:rPr>
          <w:rStyle w:val="HideTWBExt"/>
        </w:rPr>
        <w:t>&lt;/Amend&gt;</w:t>
      </w:r>
    </w:p>
    <w:p w14:paraId="07086A2D"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297</w:t>
      </w:r>
      <w:r w:rsidRPr="004E1D16">
        <w:rPr>
          <w:rStyle w:val="HideTWBExt"/>
        </w:rPr>
        <w:t>&lt;/NumAm&gt;</w:t>
      </w:r>
    </w:p>
    <w:p w14:paraId="68DE014F" w14:textId="77777777" w:rsidR="009612B6" w:rsidRPr="004E1D16" w:rsidRDefault="009612B6" w:rsidP="009612B6">
      <w:pPr>
        <w:pStyle w:val="NormalBold"/>
      </w:pPr>
      <w:r w:rsidRPr="004E1D16">
        <w:rPr>
          <w:rStyle w:val="HideTWBExt"/>
          <w:b w:val="0"/>
        </w:rPr>
        <w:t>&lt;RepeatBlock-By&gt;&lt;Members&gt;</w:t>
      </w:r>
      <w:r w:rsidRPr="004E1D16">
        <w:t>Konstantinos Arvanitis</w:t>
      </w:r>
      <w:r w:rsidRPr="004E1D16">
        <w:rPr>
          <w:rStyle w:val="HideTWBExt"/>
          <w:b w:val="0"/>
        </w:rPr>
        <w:t>&lt;/Members&gt;</w:t>
      </w:r>
    </w:p>
    <w:p w14:paraId="27E5200C" w14:textId="77777777" w:rsidR="009612B6" w:rsidRPr="004E1D16" w:rsidRDefault="009612B6" w:rsidP="009612B6">
      <w:pPr>
        <w:pStyle w:val="NormalBold"/>
      </w:pPr>
      <w:r w:rsidRPr="004E1D16">
        <w:rPr>
          <w:rStyle w:val="HideTWBExt"/>
          <w:b w:val="0"/>
        </w:rPr>
        <w:t>&lt;/RepeatBlock-By&gt;</w:t>
      </w:r>
    </w:p>
    <w:p w14:paraId="1C0B38DD"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5913B37" w14:textId="77777777"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2636AE95" w14:textId="77777777" w:rsidTr="003D13BF">
        <w:trPr>
          <w:trHeight w:hRule="exact" w:val="240"/>
          <w:jc w:val="center"/>
        </w:trPr>
        <w:tc>
          <w:tcPr>
            <w:tcW w:w="9752" w:type="dxa"/>
            <w:gridSpan w:val="2"/>
            <w:tcBorders>
              <w:top w:val="nil"/>
              <w:left w:val="nil"/>
              <w:bottom w:val="nil"/>
              <w:right w:val="nil"/>
            </w:tcBorders>
          </w:tcPr>
          <w:p w14:paraId="5F99B161" w14:textId="77777777" w:rsidR="009612B6" w:rsidRPr="004E1D16" w:rsidRDefault="009612B6" w:rsidP="003D13BF"/>
        </w:tc>
      </w:tr>
      <w:tr w:rsidR="009612B6" w:rsidRPr="004E1D16" w14:paraId="1D5407F0" w14:textId="77777777" w:rsidTr="003D13BF">
        <w:trPr>
          <w:trHeight w:val="240"/>
          <w:jc w:val="center"/>
        </w:trPr>
        <w:tc>
          <w:tcPr>
            <w:tcW w:w="4876" w:type="dxa"/>
            <w:tcBorders>
              <w:top w:val="nil"/>
              <w:left w:val="nil"/>
              <w:bottom w:val="nil"/>
              <w:right w:val="nil"/>
            </w:tcBorders>
          </w:tcPr>
          <w:p w14:paraId="1AD44387"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C2F4AC3" w14:textId="77777777" w:rsidR="009612B6" w:rsidRPr="004E1D16" w:rsidRDefault="009612B6" w:rsidP="003D13BF">
            <w:pPr>
              <w:pStyle w:val="AmColumnHeading"/>
            </w:pPr>
            <w:r w:rsidRPr="004E1D16">
              <w:t>Alteração</w:t>
            </w:r>
          </w:p>
        </w:tc>
      </w:tr>
      <w:tr w:rsidR="009612B6" w:rsidRPr="004E1D16" w14:paraId="22FF771D" w14:textId="77777777" w:rsidTr="003D13BF">
        <w:trPr>
          <w:jc w:val="center"/>
        </w:trPr>
        <w:tc>
          <w:tcPr>
            <w:tcW w:w="4876" w:type="dxa"/>
            <w:tcBorders>
              <w:top w:val="nil"/>
              <w:left w:val="nil"/>
              <w:bottom w:val="nil"/>
              <w:right w:val="nil"/>
            </w:tcBorders>
          </w:tcPr>
          <w:p w14:paraId="3BC147A6" w14:textId="77777777" w:rsidR="009612B6" w:rsidRPr="004E1D16" w:rsidRDefault="009612B6" w:rsidP="003D13BF">
            <w:pPr>
              <w:pStyle w:val="Normal6a"/>
            </w:pPr>
            <w:r w:rsidRPr="004E1D16">
              <w:t>11.</w:t>
            </w:r>
            <w:r w:rsidRPr="004E1D16">
              <w:tab/>
              <w:t>É a favor de um processo do Semestre Europeu mais democrático, com uma forte participação do Parlamento na definição de prioridades de política económica e na tomada de decisões de governação económica; insiste na participação sistemática dos parceiros sociais, das organizações da sociedade civil e dos intervenientes regionais e locais no processo do Semestre Europeu;</w:t>
            </w:r>
          </w:p>
        </w:tc>
        <w:tc>
          <w:tcPr>
            <w:tcW w:w="4876" w:type="dxa"/>
            <w:tcBorders>
              <w:top w:val="nil"/>
              <w:left w:val="nil"/>
              <w:bottom w:val="nil"/>
              <w:right w:val="nil"/>
            </w:tcBorders>
          </w:tcPr>
          <w:p w14:paraId="00E66D65" w14:textId="77777777" w:rsidR="009612B6" w:rsidRPr="004E1D16" w:rsidRDefault="009612B6" w:rsidP="003D13BF">
            <w:pPr>
              <w:pStyle w:val="Normal6a"/>
            </w:pPr>
            <w:r w:rsidRPr="004E1D16">
              <w:t>11.</w:t>
            </w:r>
            <w:r w:rsidRPr="004E1D16">
              <w:tab/>
              <w:t xml:space="preserve">É a favor de um processo do Semestre Europeu mais democrático, com uma forte participação do Parlamento na definição de prioridades de política económica e na tomada de decisões de governação económica; </w:t>
            </w:r>
            <w:r w:rsidRPr="004E1D16">
              <w:rPr>
                <w:b/>
                <w:i/>
              </w:rPr>
              <w:t xml:space="preserve">insiste em que o Parlamento Europeu deve ser envolvido de forma significativa antes da adoção de recomendações específicas por país, a fim de reforçar a responsabilização democrática e a transparência na governação económica da UE; </w:t>
            </w:r>
            <w:r w:rsidRPr="004E1D16">
              <w:t>insiste na participação sistemática dos parceiros sociais, das organizações da sociedade civil e dos intervenientes regionais e locais no processo do Semestre Europeu;</w:t>
            </w:r>
          </w:p>
        </w:tc>
      </w:tr>
    </w:tbl>
    <w:p w14:paraId="3D89489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56B2788C" w14:textId="77777777" w:rsidR="009612B6" w:rsidRPr="004E1D16" w:rsidRDefault="009612B6" w:rsidP="009612B6">
      <w:r w:rsidRPr="004E1D16">
        <w:rPr>
          <w:rStyle w:val="HideTWBExt"/>
        </w:rPr>
        <w:t>&lt;/Amend&gt;</w:t>
      </w:r>
    </w:p>
    <w:p w14:paraId="52C3E5BE"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298</w:t>
      </w:r>
      <w:r w:rsidRPr="004E1D16">
        <w:rPr>
          <w:rStyle w:val="HideTWBExt"/>
        </w:rPr>
        <w:t>&lt;/NumAm&gt;</w:t>
      </w:r>
    </w:p>
    <w:p w14:paraId="405179D3"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0BB584A" w14:textId="77777777" w:rsidR="009612B6" w:rsidRPr="004E1D16" w:rsidRDefault="009612B6" w:rsidP="009612B6">
      <w:pPr>
        <w:pStyle w:val="NormalBold"/>
      </w:pPr>
      <w:r w:rsidRPr="004E1D16">
        <w:rPr>
          <w:rStyle w:val="HideTWBExt"/>
          <w:b w:val="0"/>
        </w:rPr>
        <w:t>&lt;/RepeatBlock-By&gt;</w:t>
      </w:r>
    </w:p>
    <w:p w14:paraId="7E36D10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17FE7BC0" w14:textId="77777777"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D5E0EE2" w14:textId="77777777" w:rsidTr="003D13BF">
        <w:trPr>
          <w:trHeight w:hRule="exact" w:val="240"/>
          <w:jc w:val="center"/>
        </w:trPr>
        <w:tc>
          <w:tcPr>
            <w:tcW w:w="9752" w:type="dxa"/>
            <w:gridSpan w:val="2"/>
            <w:tcBorders>
              <w:top w:val="nil"/>
              <w:left w:val="nil"/>
              <w:bottom w:val="nil"/>
              <w:right w:val="nil"/>
            </w:tcBorders>
          </w:tcPr>
          <w:p w14:paraId="18DE25D5" w14:textId="77777777" w:rsidR="009612B6" w:rsidRPr="004E1D16" w:rsidRDefault="009612B6" w:rsidP="003D13BF"/>
        </w:tc>
      </w:tr>
      <w:tr w:rsidR="009612B6" w:rsidRPr="004E1D16" w14:paraId="1007903F" w14:textId="77777777" w:rsidTr="003D13BF">
        <w:trPr>
          <w:trHeight w:val="240"/>
          <w:jc w:val="center"/>
        </w:trPr>
        <w:tc>
          <w:tcPr>
            <w:tcW w:w="4876" w:type="dxa"/>
            <w:tcBorders>
              <w:top w:val="nil"/>
              <w:left w:val="nil"/>
              <w:bottom w:val="nil"/>
              <w:right w:val="nil"/>
            </w:tcBorders>
          </w:tcPr>
          <w:p w14:paraId="3C6DB7EA"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8354E3E" w14:textId="77777777" w:rsidR="009612B6" w:rsidRPr="004E1D16" w:rsidRDefault="009612B6" w:rsidP="003D13BF">
            <w:pPr>
              <w:pStyle w:val="AmColumnHeading"/>
            </w:pPr>
            <w:r w:rsidRPr="004E1D16">
              <w:t>Alteração</w:t>
            </w:r>
          </w:p>
        </w:tc>
      </w:tr>
      <w:tr w:rsidR="009612B6" w:rsidRPr="004E1D16" w14:paraId="779DC29F" w14:textId="77777777" w:rsidTr="003D13BF">
        <w:trPr>
          <w:jc w:val="center"/>
        </w:trPr>
        <w:tc>
          <w:tcPr>
            <w:tcW w:w="4876" w:type="dxa"/>
            <w:tcBorders>
              <w:top w:val="nil"/>
              <w:left w:val="nil"/>
              <w:bottom w:val="nil"/>
              <w:right w:val="nil"/>
            </w:tcBorders>
          </w:tcPr>
          <w:p w14:paraId="0D356DB3" w14:textId="77777777" w:rsidR="009612B6" w:rsidRPr="004E1D16" w:rsidRDefault="009612B6" w:rsidP="003D13BF">
            <w:pPr>
              <w:pStyle w:val="Normal6a"/>
            </w:pPr>
            <w:r w:rsidRPr="004E1D16">
              <w:t>11.</w:t>
            </w:r>
            <w:r w:rsidRPr="004E1D16">
              <w:tab/>
              <w:t xml:space="preserve">É a favor de um processo do Semestre Europeu mais democrático, com uma forte participação do Parlamento na </w:t>
            </w:r>
            <w:r w:rsidRPr="004E1D16">
              <w:lastRenderedPageBreak/>
              <w:t>definição de prioridades de política económica e na tomada de decisões de governação económica; insiste na participação sistemática dos parceiros sociais, das organizações da sociedade civil e dos intervenientes regionais e locais no processo do Semestre Europeu;</w:t>
            </w:r>
          </w:p>
        </w:tc>
        <w:tc>
          <w:tcPr>
            <w:tcW w:w="4876" w:type="dxa"/>
            <w:tcBorders>
              <w:top w:val="nil"/>
              <w:left w:val="nil"/>
              <w:bottom w:val="nil"/>
              <w:right w:val="nil"/>
            </w:tcBorders>
          </w:tcPr>
          <w:p w14:paraId="55BE10F7" w14:textId="77777777" w:rsidR="009612B6" w:rsidRPr="004E1D16" w:rsidRDefault="009612B6" w:rsidP="003D13BF">
            <w:pPr>
              <w:pStyle w:val="Normal6a"/>
            </w:pPr>
            <w:r w:rsidRPr="004E1D16">
              <w:lastRenderedPageBreak/>
              <w:t>11.</w:t>
            </w:r>
            <w:r w:rsidRPr="004E1D16">
              <w:tab/>
              <w:t xml:space="preserve">É a favor de um processo do Semestre Europeu mais democrático, com uma forte participação do Parlamento na </w:t>
            </w:r>
            <w:r w:rsidRPr="004E1D16">
              <w:lastRenderedPageBreak/>
              <w:t xml:space="preserve">definição de prioridades de política económica e na tomada de decisões de governação económica; insiste na participação sistemática dos parceiros sociais, das organizações da sociedade civil e dos intervenientes regionais e locais no processo do Semestre Europeu; </w:t>
            </w:r>
            <w:r w:rsidRPr="004E1D16">
              <w:rPr>
                <w:b/>
                <w:i/>
              </w:rPr>
              <w:t>convida a Comissão Europeia e o Conselho a assegurarem uma participação adequada e mais forte dos parceiros sociais nas diferentes fases das análises com o quadro de convergência social;</w:t>
            </w:r>
          </w:p>
        </w:tc>
      </w:tr>
    </w:tbl>
    <w:p w14:paraId="7A40475E"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0EFED9DC" w14:textId="77777777" w:rsidR="009612B6" w:rsidRPr="004E1D16" w:rsidRDefault="009612B6" w:rsidP="009612B6">
      <w:r w:rsidRPr="004E1D16">
        <w:rPr>
          <w:rStyle w:val="HideTWBExt"/>
        </w:rPr>
        <w:t>&lt;/Amend&gt;</w:t>
      </w:r>
    </w:p>
    <w:p w14:paraId="0CB8836C"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299</w:t>
      </w:r>
      <w:r w:rsidRPr="004E1D16">
        <w:rPr>
          <w:rStyle w:val="HideTWBExt"/>
        </w:rPr>
        <w:t>&lt;/NumAm&gt;</w:t>
      </w:r>
    </w:p>
    <w:p w14:paraId="1D968793" w14:textId="77777777" w:rsidR="009612B6" w:rsidRPr="004E1D16" w:rsidRDefault="009612B6" w:rsidP="009612B6">
      <w:pPr>
        <w:pStyle w:val="NormalBold"/>
      </w:pPr>
      <w:r w:rsidRPr="004E1D16">
        <w:rPr>
          <w:rStyle w:val="HideTWBExt"/>
          <w:b w:val="0"/>
        </w:rPr>
        <w:t>&lt;RepeatBlock-By&gt;&lt;Members&gt;</w:t>
      </w:r>
      <w:r w:rsidRPr="004E1D16">
        <w:t>Nela Riehl</w:t>
      </w:r>
      <w:r w:rsidRPr="004E1D16">
        <w:rPr>
          <w:rStyle w:val="HideTWBExt"/>
          <w:b w:val="0"/>
        </w:rPr>
        <w:t>&lt;/Members&gt;</w:t>
      </w:r>
    </w:p>
    <w:p w14:paraId="32DBD4DD" w14:textId="77777777" w:rsidR="009612B6" w:rsidRPr="004E1D16" w:rsidRDefault="009612B6" w:rsidP="009612B6">
      <w:r w:rsidRPr="004E1D16">
        <w:rPr>
          <w:rStyle w:val="HideTWBExt"/>
        </w:rPr>
        <w:t>&lt;AuNomDe&gt;</w:t>
      </w:r>
      <w:r w:rsidRPr="004E1D16">
        <w:rPr>
          <w:rStyle w:val="HideTWBInt"/>
        </w:rPr>
        <w:t>{Verts/ALE}</w:t>
      </w:r>
      <w:r w:rsidRPr="004E1D16">
        <w:t>em nome do Grupo Verts/ALE</w:t>
      </w:r>
      <w:r w:rsidRPr="004E1D16">
        <w:rPr>
          <w:rStyle w:val="HideTWBExt"/>
        </w:rPr>
        <w:t>&lt;/AuNomDe&gt;</w:t>
      </w:r>
    </w:p>
    <w:p w14:paraId="3682008C" w14:textId="77777777" w:rsidR="009612B6" w:rsidRPr="004E1D16" w:rsidRDefault="009612B6" w:rsidP="009612B6">
      <w:pPr>
        <w:pStyle w:val="NormalBold"/>
      </w:pPr>
      <w:r w:rsidRPr="004E1D16">
        <w:rPr>
          <w:rStyle w:val="HideTWBExt"/>
          <w:b w:val="0"/>
        </w:rPr>
        <w:t>&lt;/RepeatBlock-By&gt;</w:t>
      </w:r>
    </w:p>
    <w:p w14:paraId="345BC1A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F21898C" w14:textId="77777777"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7F5A799" w14:textId="77777777" w:rsidTr="003D13BF">
        <w:trPr>
          <w:trHeight w:hRule="exact" w:val="240"/>
          <w:jc w:val="center"/>
        </w:trPr>
        <w:tc>
          <w:tcPr>
            <w:tcW w:w="9752" w:type="dxa"/>
            <w:gridSpan w:val="2"/>
            <w:tcBorders>
              <w:top w:val="nil"/>
              <w:left w:val="nil"/>
              <w:bottom w:val="nil"/>
              <w:right w:val="nil"/>
            </w:tcBorders>
          </w:tcPr>
          <w:p w14:paraId="04A6A431" w14:textId="77777777" w:rsidR="009612B6" w:rsidRPr="004E1D16" w:rsidRDefault="009612B6" w:rsidP="003D13BF"/>
        </w:tc>
      </w:tr>
      <w:tr w:rsidR="009612B6" w:rsidRPr="004E1D16" w14:paraId="6C04967E" w14:textId="77777777" w:rsidTr="003D13BF">
        <w:trPr>
          <w:trHeight w:val="240"/>
          <w:jc w:val="center"/>
        </w:trPr>
        <w:tc>
          <w:tcPr>
            <w:tcW w:w="4876" w:type="dxa"/>
            <w:tcBorders>
              <w:top w:val="nil"/>
              <w:left w:val="nil"/>
              <w:bottom w:val="nil"/>
              <w:right w:val="nil"/>
            </w:tcBorders>
          </w:tcPr>
          <w:p w14:paraId="762B4A1B"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75C6F07B" w14:textId="77777777" w:rsidR="009612B6" w:rsidRPr="004E1D16" w:rsidRDefault="009612B6" w:rsidP="003D13BF">
            <w:pPr>
              <w:pStyle w:val="AmColumnHeading"/>
            </w:pPr>
            <w:r w:rsidRPr="004E1D16">
              <w:t>Alteração</w:t>
            </w:r>
          </w:p>
        </w:tc>
      </w:tr>
      <w:tr w:rsidR="009612B6" w:rsidRPr="004E1D16" w14:paraId="2464E116" w14:textId="77777777" w:rsidTr="003D13BF">
        <w:trPr>
          <w:jc w:val="center"/>
        </w:trPr>
        <w:tc>
          <w:tcPr>
            <w:tcW w:w="4876" w:type="dxa"/>
            <w:tcBorders>
              <w:top w:val="nil"/>
              <w:left w:val="nil"/>
              <w:bottom w:val="nil"/>
              <w:right w:val="nil"/>
            </w:tcBorders>
          </w:tcPr>
          <w:p w14:paraId="070E4AB3" w14:textId="77777777" w:rsidR="009612B6" w:rsidRPr="004E1D16" w:rsidRDefault="009612B6" w:rsidP="003D13BF">
            <w:pPr>
              <w:pStyle w:val="Normal6a"/>
            </w:pPr>
            <w:r w:rsidRPr="004E1D16">
              <w:t>11.</w:t>
            </w:r>
            <w:r w:rsidRPr="004E1D16">
              <w:tab/>
              <w:t xml:space="preserve">É a favor de um processo do Semestre Europeu mais democrático, com uma forte participação do Parlamento na definição de prioridades de política económica e na tomada de decisões de governação económica; insiste </w:t>
            </w:r>
            <w:r w:rsidRPr="004E1D16">
              <w:rPr>
                <w:b/>
                <w:i/>
              </w:rPr>
              <w:t>na participação sistemática dos</w:t>
            </w:r>
            <w:r w:rsidRPr="004E1D16">
              <w:t xml:space="preserve"> parceiros sociais, </w:t>
            </w:r>
            <w:r w:rsidRPr="004E1D16">
              <w:rPr>
                <w:b/>
                <w:i/>
              </w:rPr>
              <w:t>das</w:t>
            </w:r>
            <w:r w:rsidRPr="004E1D16">
              <w:t xml:space="preserve"> organizações da sociedade civil e </w:t>
            </w:r>
            <w:r w:rsidRPr="004E1D16">
              <w:rPr>
                <w:b/>
                <w:i/>
              </w:rPr>
              <w:t>dos</w:t>
            </w:r>
            <w:r w:rsidRPr="004E1D16">
              <w:t xml:space="preserve"> intervenientes regionais e locais no processo do Semestre Europeu;</w:t>
            </w:r>
          </w:p>
        </w:tc>
        <w:tc>
          <w:tcPr>
            <w:tcW w:w="4876" w:type="dxa"/>
            <w:tcBorders>
              <w:top w:val="nil"/>
              <w:left w:val="nil"/>
              <w:bottom w:val="nil"/>
              <w:right w:val="nil"/>
            </w:tcBorders>
          </w:tcPr>
          <w:p w14:paraId="4A54704C" w14:textId="77777777" w:rsidR="009612B6" w:rsidRPr="004E1D16" w:rsidRDefault="009612B6" w:rsidP="003D13BF">
            <w:pPr>
              <w:pStyle w:val="Normal6a"/>
            </w:pPr>
            <w:r w:rsidRPr="004E1D16">
              <w:t>11.</w:t>
            </w:r>
            <w:r w:rsidRPr="004E1D16">
              <w:tab/>
              <w:t xml:space="preserve">É a favor de um processo do Semestre Europeu mais democrático, com uma forte participação do Parlamento na definição de prioridades de política económica e na tomada de decisões de governação económica; insiste </w:t>
            </w:r>
            <w:r w:rsidRPr="004E1D16">
              <w:rPr>
                <w:b/>
                <w:i/>
              </w:rPr>
              <w:t>em que a elaboração, a negociação, o acompanhamento e o seguimento das reformas nacionais devem envolver sistematicamente os</w:t>
            </w:r>
            <w:r w:rsidRPr="004E1D16">
              <w:t xml:space="preserve"> parceiros sociais, </w:t>
            </w:r>
            <w:r w:rsidRPr="004E1D16">
              <w:rPr>
                <w:b/>
                <w:i/>
              </w:rPr>
              <w:t>as</w:t>
            </w:r>
            <w:r w:rsidRPr="004E1D16">
              <w:t xml:space="preserve"> organizações da sociedade civil e </w:t>
            </w:r>
            <w:r w:rsidRPr="004E1D16">
              <w:rPr>
                <w:b/>
                <w:i/>
              </w:rPr>
              <w:t>os</w:t>
            </w:r>
            <w:r w:rsidRPr="004E1D16">
              <w:t xml:space="preserve"> intervenientes regionais e locais no processo do Semestre</w:t>
            </w:r>
            <w:r w:rsidRPr="004E1D16">
              <w:rPr>
                <w:b/>
                <w:i/>
              </w:rPr>
              <w:t>, com tempo, transparência e papéis institucionalizados adequados</w:t>
            </w:r>
            <w:r w:rsidRPr="004E1D16">
              <w:t>;</w:t>
            </w:r>
          </w:p>
        </w:tc>
      </w:tr>
    </w:tbl>
    <w:p w14:paraId="4D1BDBC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0CBA335" w14:textId="77777777" w:rsidR="009612B6" w:rsidRPr="004E1D16" w:rsidRDefault="009612B6" w:rsidP="009612B6">
      <w:r w:rsidRPr="004E1D16">
        <w:rPr>
          <w:rStyle w:val="HideTWBExt"/>
        </w:rPr>
        <w:t>&lt;/Amend&gt;</w:t>
      </w:r>
    </w:p>
    <w:p w14:paraId="003648F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300</w:t>
      </w:r>
      <w:r w:rsidRPr="004E1D16">
        <w:rPr>
          <w:rStyle w:val="HideTWBExt"/>
        </w:rPr>
        <w:t>&lt;/NumAm&gt;</w:t>
      </w:r>
    </w:p>
    <w:p w14:paraId="3D994D8C"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3D40C156" w14:textId="77777777" w:rsidR="009612B6" w:rsidRPr="004E1D16" w:rsidRDefault="009612B6" w:rsidP="009612B6">
      <w:pPr>
        <w:pStyle w:val="NormalBold"/>
      </w:pPr>
      <w:r w:rsidRPr="004E1D16">
        <w:rPr>
          <w:rStyle w:val="HideTWBExt"/>
          <w:b w:val="0"/>
        </w:rPr>
        <w:t>&lt;/RepeatBlock-By&gt;</w:t>
      </w:r>
    </w:p>
    <w:p w14:paraId="7845E16C" w14:textId="77777777" w:rsidR="009612B6" w:rsidRPr="004E1D16" w:rsidRDefault="009612B6" w:rsidP="009612B6">
      <w:pPr>
        <w:pStyle w:val="NormalBold"/>
      </w:pPr>
      <w:r w:rsidRPr="004E1D16">
        <w:rPr>
          <w:rStyle w:val="HideTWBExt"/>
        </w:rPr>
        <w:lastRenderedPageBreak/>
        <w:t>&lt;DocAmend&gt;</w:t>
      </w:r>
      <w:r w:rsidRPr="004E1D16">
        <w:t>Proposta de resolução</w:t>
      </w:r>
      <w:r w:rsidRPr="004E1D16">
        <w:rPr>
          <w:rStyle w:val="HideTWBExt"/>
        </w:rPr>
        <w:t>&lt;/DocAmend&gt;</w:t>
      </w:r>
    </w:p>
    <w:p w14:paraId="2BE5DCA1" w14:textId="77777777"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407099E2" w14:textId="77777777" w:rsidTr="003D13BF">
        <w:trPr>
          <w:trHeight w:hRule="exact" w:val="240"/>
          <w:jc w:val="center"/>
        </w:trPr>
        <w:tc>
          <w:tcPr>
            <w:tcW w:w="9752" w:type="dxa"/>
            <w:gridSpan w:val="2"/>
            <w:tcBorders>
              <w:top w:val="nil"/>
              <w:left w:val="nil"/>
              <w:bottom w:val="nil"/>
              <w:right w:val="nil"/>
            </w:tcBorders>
          </w:tcPr>
          <w:p w14:paraId="2C4DD1A6" w14:textId="77777777" w:rsidR="009612B6" w:rsidRPr="004E1D16" w:rsidRDefault="009612B6" w:rsidP="003D13BF"/>
        </w:tc>
      </w:tr>
      <w:tr w:rsidR="009612B6" w:rsidRPr="004E1D16" w14:paraId="52B0F36F" w14:textId="77777777" w:rsidTr="003D13BF">
        <w:trPr>
          <w:trHeight w:val="240"/>
          <w:jc w:val="center"/>
        </w:trPr>
        <w:tc>
          <w:tcPr>
            <w:tcW w:w="4876" w:type="dxa"/>
            <w:tcBorders>
              <w:top w:val="nil"/>
              <w:left w:val="nil"/>
              <w:bottom w:val="nil"/>
              <w:right w:val="nil"/>
            </w:tcBorders>
          </w:tcPr>
          <w:p w14:paraId="3ACC3F0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899E347" w14:textId="77777777" w:rsidR="009612B6" w:rsidRPr="004E1D16" w:rsidRDefault="009612B6" w:rsidP="003D13BF">
            <w:pPr>
              <w:pStyle w:val="AmColumnHeading"/>
            </w:pPr>
            <w:r w:rsidRPr="004E1D16">
              <w:t>Alteração</w:t>
            </w:r>
          </w:p>
        </w:tc>
      </w:tr>
      <w:tr w:rsidR="009612B6" w:rsidRPr="004E1D16" w14:paraId="37818F85" w14:textId="77777777" w:rsidTr="003D13BF">
        <w:trPr>
          <w:jc w:val="center"/>
        </w:trPr>
        <w:tc>
          <w:tcPr>
            <w:tcW w:w="4876" w:type="dxa"/>
            <w:tcBorders>
              <w:top w:val="nil"/>
              <w:left w:val="nil"/>
              <w:bottom w:val="nil"/>
              <w:right w:val="nil"/>
            </w:tcBorders>
          </w:tcPr>
          <w:p w14:paraId="6977BE97" w14:textId="77777777" w:rsidR="009612B6" w:rsidRPr="004E1D16" w:rsidRDefault="009612B6" w:rsidP="003D13BF">
            <w:pPr>
              <w:pStyle w:val="Normal6a"/>
            </w:pPr>
            <w:r w:rsidRPr="004E1D16">
              <w:t>11.</w:t>
            </w:r>
            <w:r w:rsidRPr="004E1D16">
              <w:tab/>
              <w:t>É a favor de um processo do Semestre Europeu mais democrático, com uma forte participação do Parlamento na definição de prioridades de política económica e na tomada de decisões de governação económica; insiste na participação sistemática dos parceiros sociais, das organizações da sociedade civil e dos intervenientes regionais e locais no processo do Semestre Europeu;</w:t>
            </w:r>
          </w:p>
        </w:tc>
        <w:tc>
          <w:tcPr>
            <w:tcW w:w="4876" w:type="dxa"/>
            <w:tcBorders>
              <w:top w:val="nil"/>
              <w:left w:val="nil"/>
              <w:bottom w:val="nil"/>
              <w:right w:val="nil"/>
            </w:tcBorders>
          </w:tcPr>
          <w:p w14:paraId="31D79BD2" w14:textId="77777777" w:rsidR="009612B6" w:rsidRPr="004E1D16" w:rsidRDefault="009612B6" w:rsidP="003D13BF">
            <w:pPr>
              <w:pStyle w:val="Normal6a"/>
            </w:pPr>
            <w:r w:rsidRPr="004E1D16">
              <w:t>11.</w:t>
            </w:r>
            <w:r w:rsidRPr="004E1D16">
              <w:tab/>
              <w:t xml:space="preserve">É a favor de um processo do Semestre Europeu mais democrático, com uma forte participação do Parlamento na definição de prioridades de política económica e na tomada de decisões de governação económica; insiste na participação sistemática dos parceiros sociais, das organizações da sociedade civil e dos intervenientes regionais e locais no processo do Semestre Europeu; </w:t>
            </w:r>
            <w:r w:rsidRPr="004E1D16">
              <w:rPr>
                <w:b/>
                <w:i/>
              </w:rPr>
              <w:t>incentiva a participação significativa das organizações patronais e dos representantes das PME, juntamente com os sindicatos;</w:t>
            </w:r>
          </w:p>
        </w:tc>
      </w:tr>
    </w:tbl>
    <w:p w14:paraId="006BBF0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408D387A" w14:textId="77777777" w:rsidR="009612B6" w:rsidRPr="004E1D16" w:rsidRDefault="009612B6" w:rsidP="009612B6">
      <w:r w:rsidRPr="004E1D16">
        <w:rPr>
          <w:rStyle w:val="HideTWBExt"/>
        </w:rPr>
        <w:t>&lt;/Amend&gt;</w:t>
      </w:r>
    </w:p>
    <w:p w14:paraId="19C530A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301</w:t>
      </w:r>
      <w:r w:rsidRPr="004E1D16">
        <w:rPr>
          <w:rStyle w:val="HideTWBExt"/>
        </w:rPr>
        <w:t>&lt;/NumAm&gt;</w:t>
      </w:r>
    </w:p>
    <w:p w14:paraId="3CE7198E" w14:textId="77777777" w:rsidR="009612B6" w:rsidRPr="004E1D16" w:rsidRDefault="009612B6" w:rsidP="009612B6">
      <w:pPr>
        <w:pStyle w:val="NormalBold"/>
      </w:pPr>
      <w:r w:rsidRPr="004E1D16">
        <w:rPr>
          <w:rStyle w:val="HideTWBExt"/>
          <w:b w:val="0"/>
        </w:rPr>
        <w:t>&lt;RepeatBlock-By&gt;&lt;Members&gt;</w:t>
      </w:r>
      <w:r w:rsidRPr="004E1D16">
        <w:t>Pál Szekeres, Nikola Bartůšek</w:t>
      </w:r>
      <w:r w:rsidRPr="004E1D16">
        <w:rPr>
          <w:rStyle w:val="HideTWBExt"/>
          <w:b w:val="0"/>
        </w:rPr>
        <w:t>&lt;/Members&gt;</w:t>
      </w:r>
    </w:p>
    <w:p w14:paraId="08CC359B" w14:textId="77777777" w:rsidR="009612B6" w:rsidRPr="004E1D16" w:rsidRDefault="009612B6" w:rsidP="009612B6">
      <w:pPr>
        <w:pStyle w:val="NormalBold"/>
      </w:pPr>
      <w:r w:rsidRPr="004E1D16">
        <w:rPr>
          <w:rStyle w:val="HideTWBExt"/>
          <w:b w:val="0"/>
        </w:rPr>
        <w:t>&lt;/RepeatBlock-By&gt;</w:t>
      </w:r>
    </w:p>
    <w:p w14:paraId="1D3126B2"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1A634AA" w14:textId="77777777"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6C2957A0" w14:textId="77777777" w:rsidTr="003D13BF">
        <w:trPr>
          <w:trHeight w:hRule="exact" w:val="240"/>
          <w:jc w:val="center"/>
        </w:trPr>
        <w:tc>
          <w:tcPr>
            <w:tcW w:w="9752" w:type="dxa"/>
            <w:gridSpan w:val="2"/>
            <w:tcBorders>
              <w:top w:val="nil"/>
              <w:left w:val="nil"/>
              <w:bottom w:val="nil"/>
              <w:right w:val="nil"/>
            </w:tcBorders>
          </w:tcPr>
          <w:p w14:paraId="603F017F" w14:textId="77777777" w:rsidR="009612B6" w:rsidRPr="004E1D16" w:rsidRDefault="009612B6" w:rsidP="003D13BF"/>
        </w:tc>
      </w:tr>
      <w:tr w:rsidR="009612B6" w:rsidRPr="004E1D16" w14:paraId="71652276" w14:textId="77777777" w:rsidTr="003D13BF">
        <w:trPr>
          <w:trHeight w:val="240"/>
          <w:jc w:val="center"/>
        </w:trPr>
        <w:tc>
          <w:tcPr>
            <w:tcW w:w="4876" w:type="dxa"/>
            <w:tcBorders>
              <w:top w:val="nil"/>
              <w:left w:val="nil"/>
              <w:bottom w:val="nil"/>
              <w:right w:val="nil"/>
            </w:tcBorders>
          </w:tcPr>
          <w:p w14:paraId="09138F69"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E717367" w14:textId="77777777" w:rsidR="009612B6" w:rsidRPr="004E1D16" w:rsidRDefault="009612B6" w:rsidP="003D13BF">
            <w:pPr>
              <w:pStyle w:val="AmColumnHeading"/>
            </w:pPr>
            <w:r w:rsidRPr="004E1D16">
              <w:t>Alteração</w:t>
            </w:r>
          </w:p>
        </w:tc>
      </w:tr>
      <w:tr w:rsidR="009612B6" w:rsidRPr="004E1D16" w14:paraId="21B31E09" w14:textId="77777777" w:rsidTr="003D13BF">
        <w:trPr>
          <w:jc w:val="center"/>
        </w:trPr>
        <w:tc>
          <w:tcPr>
            <w:tcW w:w="4876" w:type="dxa"/>
            <w:tcBorders>
              <w:top w:val="nil"/>
              <w:left w:val="nil"/>
              <w:bottom w:val="nil"/>
              <w:right w:val="nil"/>
            </w:tcBorders>
          </w:tcPr>
          <w:p w14:paraId="4FE80639" w14:textId="77777777" w:rsidR="009612B6" w:rsidRPr="004E1D16" w:rsidRDefault="009612B6" w:rsidP="003D13BF">
            <w:pPr>
              <w:pStyle w:val="Normal6a"/>
            </w:pPr>
            <w:r w:rsidRPr="004E1D16">
              <w:t>11.</w:t>
            </w:r>
            <w:r w:rsidRPr="004E1D16">
              <w:tab/>
              <w:t xml:space="preserve">É a favor de um processo do Semestre Europeu mais </w:t>
            </w:r>
            <w:r w:rsidRPr="004E1D16">
              <w:rPr>
                <w:b/>
                <w:i/>
              </w:rPr>
              <w:t>democrático</w:t>
            </w:r>
            <w:r w:rsidRPr="004E1D16">
              <w:t xml:space="preserve">, </w:t>
            </w:r>
            <w:r w:rsidRPr="004E1D16">
              <w:rPr>
                <w:b/>
                <w:i/>
              </w:rPr>
              <w:t>com uma forte participação do</w:t>
            </w:r>
            <w:r w:rsidRPr="004E1D16">
              <w:t xml:space="preserve"> Parlamento </w:t>
            </w:r>
            <w:r w:rsidRPr="004E1D16">
              <w:rPr>
                <w:b/>
                <w:i/>
              </w:rPr>
              <w:t>na definição de</w:t>
            </w:r>
            <w:r w:rsidRPr="004E1D16">
              <w:t xml:space="preserve"> prioridades de política económica e </w:t>
            </w:r>
            <w:r w:rsidRPr="004E1D16">
              <w:rPr>
                <w:b/>
                <w:i/>
              </w:rPr>
              <w:t>na tomada de decisões de</w:t>
            </w:r>
            <w:r w:rsidRPr="004E1D16">
              <w:t xml:space="preserve"> governação económica;</w:t>
            </w:r>
            <w:r w:rsidRPr="004E1D16">
              <w:rPr>
                <w:b/>
                <w:i/>
              </w:rPr>
              <w:t xml:space="preserve"> insiste na participação sistemática dos</w:t>
            </w:r>
            <w:r w:rsidRPr="004E1D16">
              <w:t xml:space="preserve"> parceiros sociais, </w:t>
            </w:r>
            <w:r w:rsidRPr="004E1D16">
              <w:rPr>
                <w:b/>
                <w:i/>
              </w:rPr>
              <w:t>das</w:t>
            </w:r>
            <w:r w:rsidRPr="004E1D16">
              <w:t xml:space="preserve"> organizações da sociedade civil e </w:t>
            </w:r>
            <w:r w:rsidRPr="004E1D16">
              <w:rPr>
                <w:b/>
                <w:i/>
              </w:rPr>
              <w:t>dos</w:t>
            </w:r>
            <w:r w:rsidRPr="004E1D16">
              <w:t xml:space="preserve"> intervenientes regionais e locais </w:t>
            </w:r>
            <w:r w:rsidRPr="004E1D16">
              <w:rPr>
                <w:b/>
                <w:i/>
              </w:rPr>
              <w:t>no processo do Semestre Europeu</w:t>
            </w:r>
            <w:r w:rsidRPr="004E1D16">
              <w:t>;</w:t>
            </w:r>
          </w:p>
        </w:tc>
        <w:tc>
          <w:tcPr>
            <w:tcW w:w="4876" w:type="dxa"/>
            <w:tcBorders>
              <w:top w:val="nil"/>
              <w:left w:val="nil"/>
              <w:bottom w:val="nil"/>
              <w:right w:val="nil"/>
            </w:tcBorders>
          </w:tcPr>
          <w:p w14:paraId="13438E34" w14:textId="352798FC" w:rsidR="009612B6" w:rsidRPr="004E1D16" w:rsidRDefault="009612B6" w:rsidP="003D13BF">
            <w:pPr>
              <w:pStyle w:val="Normal6a"/>
            </w:pPr>
            <w:r w:rsidRPr="004E1D16">
              <w:t>11.</w:t>
            </w:r>
            <w:r w:rsidRPr="004E1D16">
              <w:tab/>
              <w:t xml:space="preserve">É a favor de um processo do Semestre Europeu mais </w:t>
            </w:r>
            <w:r w:rsidRPr="004E1D16">
              <w:rPr>
                <w:b/>
                <w:i/>
              </w:rPr>
              <w:t>inclusivo</w:t>
            </w:r>
            <w:r w:rsidRPr="004E1D16">
              <w:t xml:space="preserve">, </w:t>
            </w:r>
            <w:r w:rsidRPr="004E1D16">
              <w:rPr>
                <w:b/>
                <w:i/>
              </w:rPr>
              <w:t>incentivando o</w:t>
            </w:r>
            <w:r w:rsidRPr="004E1D16">
              <w:t xml:space="preserve"> Parlamento </w:t>
            </w:r>
            <w:r w:rsidRPr="004E1D16">
              <w:rPr>
                <w:b/>
                <w:i/>
              </w:rPr>
              <w:t>a contribuir para as</w:t>
            </w:r>
            <w:r w:rsidRPr="004E1D16">
              <w:t xml:space="preserve"> prioridades de política económica e </w:t>
            </w:r>
            <w:r w:rsidRPr="004E1D16">
              <w:rPr>
                <w:b/>
                <w:i/>
              </w:rPr>
              <w:t>a</w:t>
            </w:r>
            <w:r w:rsidRPr="004E1D16">
              <w:t xml:space="preserve"> governação económica</w:t>
            </w:r>
            <w:r w:rsidRPr="004E1D16">
              <w:rPr>
                <w:b/>
                <w:i/>
              </w:rPr>
              <w:t>, respeitando plenamente a competência decisória dos Estados</w:t>
            </w:r>
            <w:r w:rsidR="00AC61B3">
              <w:rPr>
                <w:b/>
                <w:i/>
              </w:rPr>
              <w:noBreakHyphen/>
            </w:r>
            <w:r w:rsidRPr="004E1D16">
              <w:rPr>
                <w:b/>
                <w:i/>
              </w:rPr>
              <w:t>Membros</w:t>
            </w:r>
            <w:r w:rsidRPr="004E1D16">
              <w:t>;</w:t>
            </w:r>
            <w:r w:rsidRPr="004E1D16">
              <w:rPr>
                <w:b/>
                <w:i/>
              </w:rPr>
              <w:t xml:space="preserve"> sublinha o valor de envolver os</w:t>
            </w:r>
            <w:r w:rsidRPr="004E1D16">
              <w:t xml:space="preserve"> parceiros sociais, </w:t>
            </w:r>
            <w:r w:rsidRPr="004E1D16">
              <w:rPr>
                <w:b/>
                <w:i/>
              </w:rPr>
              <w:t>as</w:t>
            </w:r>
            <w:r w:rsidRPr="004E1D16">
              <w:t xml:space="preserve"> organizações da sociedade civil e </w:t>
            </w:r>
            <w:r w:rsidRPr="004E1D16">
              <w:rPr>
                <w:b/>
                <w:i/>
              </w:rPr>
              <w:t>os</w:t>
            </w:r>
            <w:r w:rsidRPr="004E1D16">
              <w:t xml:space="preserve"> intervenientes regionais e locais</w:t>
            </w:r>
            <w:r w:rsidRPr="004E1D16">
              <w:rPr>
                <w:b/>
                <w:i/>
              </w:rPr>
              <w:t>, se for caso disso, tendo em conta estruturas e práticas nacionais</w:t>
            </w:r>
            <w:r w:rsidRPr="004E1D16">
              <w:t>;</w:t>
            </w:r>
          </w:p>
        </w:tc>
      </w:tr>
    </w:tbl>
    <w:p w14:paraId="6F93FB22"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B164C94" w14:textId="77777777" w:rsidR="009612B6" w:rsidRPr="004E1D16" w:rsidRDefault="009612B6" w:rsidP="009612B6">
      <w:r w:rsidRPr="004E1D16">
        <w:rPr>
          <w:rStyle w:val="HideTWBExt"/>
        </w:rPr>
        <w:t>&lt;/Amend&gt;</w:t>
      </w:r>
    </w:p>
    <w:p w14:paraId="4953EC7D" w14:textId="77777777" w:rsidR="009612B6" w:rsidRPr="004E1D16" w:rsidRDefault="009612B6" w:rsidP="009612B6">
      <w:pPr>
        <w:pStyle w:val="AmNumberTabs"/>
      </w:pPr>
      <w:r w:rsidRPr="004E1D16">
        <w:rPr>
          <w:rStyle w:val="HideTWBExt"/>
        </w:rPr>
        <w:lastRenderedPageBreak/>
        <w:t>&lt;Amend&gt;</w:t>
      </w:r>
      <w:r w:rsidRPr="004E1D16">
        <w:t>Alteração</w:t>
      </w:r>
      <w:r w:rsidRPr="004E1D16">
        <w:tab/>
      </w:r>
      <w:r w:rsidRPr="004E1D16">
        <w:tab/>
      </w:r>
      <w:r w:rsidRPr="004E1D16">
        <w:rPr>
          <w:rStyle w:val="HideTWBExt"/>
        </w:rPr>
        <w:t>&lt;NumAm&gt;</w:t>
      </w:r>
      <w:r w:rsidRPr="004E1D16">
        <w:t>302</w:t>
      </w:r>
      <w:r w:rsidRPr="004E1D16">
        <w:rPr>
          <w:rStyle w:val="HideTWBExt"/>
        </w:rPr>
        <w:t>&lt;/NumAm&gt;</w:t>
      </w:r>
    </w:p>
    <w:p w14:paraId="33A45359"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21E524D" w14:textId="77777777" w:rsidR="009612B6" w:rsidRPr="004E1D16" w:rsidRDefault="009612B6" w:rsidP="009612B6">
      <w:pPr>
        <w:pStyle w:val="NormalBold"/>
      </w:pPr>
      <w:r w:rsidRPr="004E1D16">
        <w:rPr>
          <w:rStyle w:val="HideTWBExt"/>
          <w:b w:val="0"/>
        </w:rPr>
        <w:t>&lt;/RepeatBlock-By&gt;</w:t>
      </w:r>
    </w:p>
    <w:p w14:paraId="20482D1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0BF59788" w14:textId="77777777" w:rsidR="009612B6" w:rsidRPr="004E1D16" w:rsidRDefault="009612B6" w:rsidP="009612B6">
      <w:pPr>
        <w:pStyle w:val="NormalBold"/>
      </w:pPr>
      <w:r w:rsidRPr="004E1D16">
        <w:rPr>
          <w:rStyle w:val="HideTWBExt"/>
        </w:rPr>
        <w:t>&lt;Article&gt;</w:t>
      </w:r>
      <w:r w:rsidRPr="004E1D16">
        <w:t>N.º 11</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3CD57EA3" w14:textId="77777777" w:rsidTr="003D13BF">
        <w:trPr>
          <w:trHeight w:hRule="exact" w:val="240"/>
          <w:jc w:val="center"/>
        </w:trPr>
        <w:tc>
          <w:tcPr>
            <w:tcW w:w="9752" w:type="dxa"/>
            <w:gridSpan w:val="2"/>
            <w:tcBorders>
              <w:top w:val="nil"/>
              <w:left w:val="nil"/>
              <w:bottom w:val="nil"/>
              <w:right w:val="nil"/>
            </w:tcBorders>
          </w:tcPr>
          <w:p w14:paraId="67C2F247" w14:textId="77777777" w:rsidR="009612B6" w:rsidRPr="004E1D16" w:rsidRDefault="009612B6" w:rsidP="003D13BF"/>
        </w:tc>
      </w:tr>
      <w:tr w:rsidR="009612B6" w:rsidRPr="004E1D16" w14:paraId="36590004" w14:textId="77777777" w:rsidTr="003D13BF">
        <w:trPr>
          <w:trHeight w:val="240"/>
          <w:jc w:val="center"/>
        </w:trPr>
        <w:tc>
          <w:tcPr>
            <w:tcW w:w="4876" w:type="dxa"/>
            <w:tcBorders>
              <w:top w:val="nil"/>
              <w:left w:val="nil"/>
              <w:bottom w:val="nil"/>
              <w:right w:val="nil"/>
            </w:tcBorders>
          </w:tcPr>
          <w:p w14:paraId="6567FBD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61348180" w14:textId="77777777" w:rsidR="009612B6" w:rsidRPr="004E1D16" w:rsidRDefault="009612B6" w:rsidP="003D13BF">
            <w:pPr>
              <w:pStyle w:val="AmColumnHeading"/>
            </w:pPr>
            <w:r w:rsidRPr="004E1D16">
              <w:t>Alteração</w:t>
            </w:r>
          </w:p>
        </w:tc>
      </w:tr>
      <w:tr w:rsidR="009612B6" w:rsidRPr="004E1D16" w14:paraId="09EA367D" w14:textId="77777777" w:rsidTr="003D13BF">
        <w:trPr>
          <w:jc w:val="center"/>
        </w:trPr>
        <w:tc>
          <w:tcPr>
            <w:tcW w:w="4876" w:type="dxa"/>
            <w:tcBorders>
              <w:top w:val="nil"/>
              <w:left w:val="nil"/>
              <w:bottom w:val="nil"/>
              <w:right w:val="nil"/>
            </w:tcBorders>
          </w:tcPr>
          <w:p w14:paraId="0F625E3E" w14:textId="77777777" w:rsidR="009612B6" w:rsidRPr="004E1D16" w:rsidRDefault="009612B6" w:rsidP="003D13BF">
            <w:pPr>
              <w:pStyle w:val="Normal6a"/>
            </w:pPr>
            <w:r w:rsidRPr="004E1D16">
              <w:t>11.</w:t>
            </w:r>
            <w:r w:rsidRPr="004E1D16">
              <w:tab/>
              <w:t xml:space="preserve">É a favor de um processo do Semestre Europeu mais democrático, com uma forte participação do Parlamento na definição de prioridades de política económica </w:t>
            </w:r>
            <w:r w:rsidRPr="004E1D16">
              <w:rPr>
                <w:b/>
                <w:i/>
              </w:rPr>
              <w:t>e na tomada de decisões de governação económica</w:t>
            </w:r>
            <w:r w:rsidRPr="004E1D16">
              <w:t>; insiste na participação sistemática dos parceiros sociais, das organizações da sociedade civil e dos intervenientes regionais e locais no processo do Semestre Europeu;</w:t>
            </w:r>
          </w:p>
        </w:tc>
        <w:tc>
          <w:tcPr>
            <w:tcW w:w="4876" w:type="dxa"/>
            <w:tcBorders>
              <w:top w:val="nil"/>
              <w:left w:val="nil"/>
              <w:bottom w:val="nil"/>
              <w:right w:val="nil"/>
            </w:tcBorders>
          </w:tcPr>
          <w:p w14:paraId="4BC61A42" w14:textId="77777777" w:rsidR="009612B6" w:rsidRPr="004E1D16" w:rsidRDefault="009612B6" w:rsidP="003D13BF">
            <w:pPr>
              <w:pStyle w:val="Normal6a"/>
            </w:pPr>
            <w:r w:rsidRPr="004E1D16">
              <w:t>11.</w:t>
            </w:r>
            <w:r w:rsidRPr="004E1D16">
              <w:tab/>
              <w:t>É a favor de um processo do Semestre Europeu mais democrático, com uma forte participação do Parlamento na definição de prioridades de política económica e social; insiste na participação sistemática dos parceiros sociais, das organizações da sociedade civil e dos intervenientes regionais e locais no processo do Semestre Europeu</w:t>
            </w:r>
            <w:r w:rsidRPr="004E1D16">
              <w:rPr>
                <w:b/>
                <w:i/>
              </w:rPr>
              <w:t>, nomeadamente para reforçar a sua titularidade e assegurar que os direitos sociais da UE são uma realidade no terreno</w:t>
            </w:r>
            <w:r w:rsidRPr="004E1D16">
              <w:t>;</w:t>
            </w:r>
          </w:p>
        </w:tc>
      </w:tr>
    </w:tbl>
    <w:p w14:paraId="79390B16"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C6B353E" w14:textId="77777777" w:rsidR="009612B6" w:rsidRPr="004E1D16" w:rsidRDefault="009612B6" w:rsidP="009612B6">
      <w:r w:rsidRPr="004E1D16">
        <w:rPr>
          <w:rStyle w:val="HideTWBExt"/>
        </w:rPr>
        <w:t>&lt;/Amend&gt;</w:t>
      </w:r>
    </w:p>
    <w:p w14:paraId="3322EDB3"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303</w:t>
      </w:r>
      <w:r w:rsidRPr="004E1D16">
        <w:rPr>
          <w:rStyle w:val="HideTWBExt"/>
        </w:rPr>
        <w:t>&lt;/NumAm&gt;</w:t>
      </w:r>
    </w:p>
    <w:p w14:paraId="5E05AE6A" w14:textId="77777777" w:rsidR="009612B6" w:rsidRPr="004E1D16" w:rsidRDefault="009612B6" w:rsidP="009612B6">
      <w:pPr>
        <w:pStyle w:val="NormalBold"/>
      </w:pPr>
      <w:r w:rsidRPr="004E1D16">
        <w:rPr>
          <w:rStyle w:val="HideTWBExt"/>
          <w:b w:val="0"/>
        </w:rPr>
        <w:t>&lt;RepeatBlock-By&gt;&lt;Members&gt;</w:t>
      </w:r>
      <w:r w:rsidRPr="004E1D16">
        <w:t>Idoia Mendia, Estelle Ceulemans, Marit Maij, Vilija Blinkevičiūtė, Alicia Homs Ginel, Gabriele Bischoff, Isilda Gomes</w:t>
      </w:r>
      <w:r w:rsidRPr="004E1D16">
        <w:rPr>
          <w:rStyle w:val="HideTWBExt"/>
          <w:b w:val="0"/>
        </w:rPr>
        <w:t>&lt;/Members&gt;</w:t>
      </w:r>
    </w:p>
    <w:p w14:paraId="1B00EFCD" w14:textId="77777777" w:rsidR="009612B6" w:rsidRPr="004E1D16" w:rsidRDefault="009612B6" w:rsidP="009612B6">
      <w:pPr>
        <w:pStyle w:val="NormalBold"/>
      </w:pPr>
      <w:r w:rsidRPr="004E1D16">
        <w:rPr>
          <w:rStyle w:val="HideTWBExt"/>
          <w:b w:val="0"/>
        </w:rPr>
        <w:t>&lt;/RepeatBlock-By&gt;</w:t>
      </w:r>
    </w:p>
    <w:p w14:paraId="0DFC5668"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248B7979" w14:textId="607F7899" w:rsidR="009612B6" w:rsidRPr="004E1D16" w:rsidRDefault="009612B6" w:rsidP="009612B6">
      <w:pPr>
        <w:pStyle w:val="NormalBold"/>
      </w:pPr>
      <w:r w:rsidRPr="004E1D16">
        <w:rPr>
          <w:rStyle w:val="HideTWBExt"/>
        </w:rPr>
        <w:t>&lt;Article&gt;</w:t>
      </w:r>
      <w:r w:rsidRPr="004E1D16">
        <w:t>N.º 11</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BDF5DCF" w14:textId="77777777" w:rsidTr="003D13BF">
        <w:trPr>
          <w:trHeight w:hRule="exact" w:val="240"/>
          <w:jc w:val="center"/>
        </w:trPr>
        <w:tc>
          <w:tcPr>
            <w:tcW w:w="9752" w:type="dxa"/>
            <w:gridSpan w:val="2"/>
            <w:tcBorders>
              <w:top w:val="nil"/>
              <w:left w:val="nil"/>
              <w:bottom w:val="nil"/>
              <w:right w:val="nil"/>
            </w:tcBorders>
          </w:tcPr>
          <w:p w14:paraId="15BFD873" w14:textId="77777777" w:rsidR="009612B6" w:rsidRPr="004E1D16" w:rsidRDefault="009612B6" w:rsidP="003D13BF"/>
        </w:tc>
      </w:tr>
      <w:tr w:rsidR="009612B6" w:rsidRPr="004E1D16" w14:paraId="51388E52" w14:textId="77777777" w:rsidTr="003D13BF">
        <w:trPr>
          <w:trHeight w:val="240"/>
          <w:jc w:val="center"/>
        </w:trPr>
        <w:tc>
          <w:tcPr>
            <w:tcW w:w="4876" w:type="dxa"/>
            <w:tcBorders>
              <w:top w:val="nil"/>
              <w:left w:val="nil"/>
              <w:bottom w:val="nil"/>
              <w:right w:val="nil"/>
            </w:tcBorders>
          </w:tcPr>
          <w:p w14:paraId="431ECA95"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0F4E7DB0" w14:textId="77777777" w:rsidR="009612B6" w:rsidRPr="004E1D16" w:rsidRDefault="009612B6" w:rsidP="003D13BF">
            <w:pPr>
              <w:pStyle w:val="AmColumnHeading"/>
            </w:pPr>
            <w:r w:rsidRPr="004E1D16">
              <w:t>Alteração</w:t>
            </w:r>
          </w:p>
        </w:tc>
      </w:tr>
      <w:tr w:rsidR="009612B6" w:rsidRPr="004E1D16" w14:paraId="25175A23" w14:textId="77777777" w:rsidTr="003D13BF">
        <w:trPr>
          <w:jc w:val="center"/>
        </w:trPr>
        <w:tc>
          <w:tcPr>
            <w:tcW w:w="4876" w:type="dxa"/>
            <w:tcBorders>
              <w:top w:val="nil"/>
              <w:left w:val="nil"/>
              <w:bottom w:val="nil"/>
              <w:right w:val="nil"/>
            </w:tcBorders>
          </w:tcPr>
          <w:p w14:paraId="01B8C146" w14:textId="77777777" w:rsidR="009612B6" w:rsidRPr="004E1D16" w:rsidRDefault="009612B6" w:rsidP="003D13BF">
            <w:pPr>
              <w:pStyle w:val="Normal6a"/>
            </w:pPr>
          </w:p>
        </w:tc>
        <w:tc>
          <w:tcPr>
            <w:tcW w:w="4876" w:type="dxa"/>
            <w:tcBorders>
              <w:top w:val="nil"/>
              <w:left w:val="nil"/>
              <w:bottom w:val="nil"/>
              <w:right w:val="nil"/>
            </w:tcBorders>
          </w:tcPr>
          <w:p w14:paraId="27DB59F8" w14:textId="49E6FDFE" w:rsidR="009612B6" w:rsidRPr="004E1D16" w:rsidRDefault="009612B6" w:rsidP="003D13BF">
            <w:pPr>
              <w:pStyle w:val="Normal6a"/>
            </w:pPr>
            <w:r w:rsidRPr="004E1D16">
              <w:rPr>
                <w:b/>
                <w:i/>
              </w:rPr>
              <w:t>11</w:t>
            </w:r>
            <w:r w:rsidR="00AC61B3">
              <w:rPr>
                <w:b/>
                <w:i/>
              </w:rPr>
              <w:noBreakHyphen/>
            </w:r>
            <w:r w:rsidRPr="004E1D16">
              <w:rPr>
                <w:b/>
                <w:i/>
              </w:rPr>
              <w:t>A.</w:t>
            </w:r>
            <w:r w:rsidRPr="004E1D16">
              <w:tab/>
            </w:r>
            <w:r w:rsidRPr="004E1D16">
              <w:rPr>
                <w:b/>
                <w:i/>
              </w:rPr>
              <w:t>Chama a atenção para a ausência de uma metodologia transparente e rastreável para a formulação e seleção das recomendações específicas por país, bem como para a falta de clareza quanto aos critérios utilizados para determinar quais as recomendações propostas; manifesta preocupação pelo facto de esta situação comprometer a responsabilização e poder comprometer a igualdade de tratamento dos Estados</w:t>
            </w:r>
            <w:r w:rsidR="00AC61B3">
              <w:rPr>
                <w:b/>
                <w:i/>
              </w:rPr>
              <w:noBreakHyphen/>
            </w:r>
            <w:r w:rsidRPr="004E1D16">
              <w:rPr>
                <w:b/>
                <w:i/>
              </w:rPr>
              <w:t xml:space="preserve">Membros; insta a Comissão a garantir total transparência sobre os procedimentos subjacentes e os critérios de seleção, a definir o processo </w:t>
            </w:r>
            <w:r w:rsidRPr="004E1D16">
              <w:rPr>
                <w:b/>
                <w:i/>
              </w:rPr>
              <w:lastRenderedPageBreak/>
              <w:t>decisório interno, incluindo a indicação das direções</w:t>
            </w:r>
            <w:r w:rsidR="00AC61B3">
              <w:rPr>
                <w:b/>
                <w:i/>
              </w:rPr>
              <w:noBreakHyphen/>
            </w:r>
            <w:r w:rsidRPr="004E1D16">
              <w:rPr>
                <w:b/>
                <w:i/>
              </w:rPr>
              <w:t>gerais envolvidas, e a transmitir estas informações ao Parlamento; sublinha que qualquer aumento dos poderes discricionários da Comissão deve ser acompanhado de mecanismos de responsabilização reforçados e de uma melhoria significativa do fluxo de informações para o Parlamento Europeu;</w:t>
            </w:r>
          </w:p>
        </w:tc>
      </w:tr>
    </w:tbl>
    <w:p w14:paraId="0BE9AF6F" w14:textId="77777777" w:rsidR="009612B6" w:rsidRPr="004E1D16" w:rsidRDefault="009612B6" w:rsidP="009612B6">
      <w:pPr>
        <w:pStyle w:val="AmOrLang"/>
      </w:pPr>
      <w:r w:rsidRPr="004E1D16">
        <w:lastRenderedPageBreak/>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EFBEA13" w14:textId="77777777" w:rsidR="009612B6" w:rsidRPr="004E1D16" w:rsidRDefault="009612B6" w:rsidP="009612B6">
      <w:r w:rsidRPr="004E1D16">
        <w:rPr>
          <w:rStyle w:val="HideTWBExt"/>
        </w:rPr>
        <w:t>&lt;/Amend&gt;</w:t>
      </w:r>
    </w:p>
    <w:p w14:paraId="0F12D8D7"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304</w:t>
      </w:r>
      <w:r w:rsidRPr="004E1D16">
        <w:rPr>
          <w:rStyle w:val="HideTWBExt"/>
        </w:rPr>
        <w:t>&lt;/NumAm&gt;</w:t>
      </w:r>
    </w:p>
    <w:p w14:paraId="611557E4"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0AD9B0FB" w14:textId="77777777" w:rsidR="009612B6" w:rsidRPr="004E1D16" w:rsidRDefault="009612B6" w:rsidP="009612B6">
      <w:pPr>
        <w:pStyle w:val="NormalBold"/>
      </w:pPr>
      <w:r w:rsidRPr="004E1D16">
        <w:rPr>
          <w:rStyle w:val="HideTWBExt"/>
          <w:b w:val="0"/>
        </w:rPr>
        <w:t>&lt;/RepeatBlock-By&gt;</w:t>
      </w:r>
    </w:p>
    <w:p w14:paraId="5C6736EB"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7EB2B5E0" w14:textId="5CC558F7" w:rsidR="009612B6" w:rsidRPr="004E1D16" w:rsidRDefault="009612B6" w:rsidP="009612B6">
      <w:pPr>
        <w:pStyle w:val="NormalBold"/>
      </w:pPr>
      <w:r w:rsidRPr="004E1D16">
        <w:rPr>
          <w:rStyle w:val="HideTWBExt"/>
        </w:rPr>
        <w:t>&lt;Article&gt;</w:t>
      </w:r>
      <w:r w:rsidRPr="004E1D16">
        <w:t>N.º 11</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93FCC9D" w14:textId="77777777" w:rsidTr="003D13BF">
        <w:trPr>
          <w:trHeight w:hRule="exact" w:val="240"/>
          <w:jc w:val="center"/>
        </w:trPr>
        <w:tc>
          <w:tcPr>
            <w:tcW w:w="9752" w:type="dxa"/>
            <w:gridSpan w:val="2"/>
            <w:tcBorders>
              <w:top w:val="nil"/>
              <w:left w:val="nil"/>
              <w:bottom w:val="nil"/>
              <w:right w:val="nil"/>
            </w:tcBorders>
          </w:tcPr>
          <w:p w14:paraId="28F850C8" w14:textId="77777777" w:rsidR="009612B6" w:rsidRPr="004E1D16" w:rsidRDefault="009612B6" w:rsidP="003D13BF"/>
        </w:tc>
      </w:tr>
      <w:tr w:rsidR="009612B6" w:rsidRPr="004E1D16" w14:paraId="5D0164F2" w14:textId="77777777" w:rsidTr="003D13BF">
        <w:trPr>
          <w:trHeight w:val="240"/>
          <w:jc w:val="center"/>
        </w:trPr>
        <w:tc>
          <w:tcPr>
            <w:tcW w:w="4876" w:type="dxa"/>
            <w:tcBorders>
              <w:top w:val="nil"/>
              <w:left w:val="nil"/>
              <w:bottom w:val="nil"/>
              <w:right w:val="nil"/>
            </w:tcBorders>
          </w:tcPr>
          <w:p w14:paraId="7F999991"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42A55D84" w14:textId="77777777" w:rsidR="009612B6" w:rsidRPr="004E1D16" w:rsidRDefault="009612B6" w:rsidP="003D13BF">
            <w:pPr>
              <w:pStyle w:val="AmColumnHeading"/>
            </w:pPr>
            <w:r w:rsidRPr="004E1D16">
              <w:t>Alteração</w:t>
            </w:r>
          </w:p>
        </w:tc>
      </w:tr>
      <w:tr w:rsidR="009612B6" w:rsidRPr="004E1D16" w14:paraId="4AB379C0" w14:textId="77777777" w:rsidTr="003D13BF">
        <w:trPr>
          <w:jc w:val="center"/>
        </w:trPr>
        <w:tc>
          <w:tcPr>
            <w:tcW w:w="4876" w:type="dxa"/>
            <w:tcBorders>
              <w:top w:val="nil"/>
              <w:left w:val="nil"/>
              <w:bottom w:val="nil"/>
              <w:right w:val="nil"/>
            </w:tcBorders>
          </w:tcPr>
          <w:p w14:paraId="198A8982" w14:textId="77777777" w:rsidR="009612B6" w:rsidRPr="004E1D16" w:rsidRDefault="009612B6" w:rsidP="003D13BF">
            <w:pPr>
              <w:pStyle w:val="Normal6a"/>
            </w:pPr>
          </w:p>
        </w:tc>
        <w:tc>
          <w:tcPr>
            <w:tcW w:w="4876" w:type="dxa"/>
            <w:tcBorders>
              <w:top w:val="nil"/>
              <w:left w:val="nil"/>
              <w:bottom w:val="nil"/>
              <w:right w:val="nil"/>
            </w:tcBorders>
          </w:tcPr>
          <w:p w14:paraId="72CA01C9" w14:textId="3BECEA66" w:rsidR="009612B6" w:rsidRPr="004E1D16" w:rsidRDefault="009612B6" w:rsidP="003D13BF">
            <w:pPr>
              <w:pStyle w:val="Normal6a"/>
            </w:pPr>
            <w:r w:rsidRPr="004E1D16">
              <w:rPr>
                <w:b/>
                <w:i/>
              </w:rPr>
              <w:t>11</w:t>
            </w:r>
            <w:r w:rsidR="00AC61B3">
              <w:rPr>
                <w:b/>
                <w:i/>
              </w:rPr>
              <w:noBreakHyphen/>
            </w:r>
            <w:r w:rsidRPr="004E1D16">
              <w:rPr>
                <w:b/>
                <w:i/>
              </w:rPr>
              <w:t>A.</w:t>
            </w:r>
            <w:r w:rsidRPr="004E1D16">
              <w:tab/>
            </w:r>
            <w:r w:rsidRPr="004E1D16">
              <w:rPr>
                <w:b/>
                <w:i/>
              </w:rPr>
              <w:t>Manifesta preocupação pelo facto de o cumprimento das recomendações específicas por país continuar a ser persistentemente baixo; insta os Estados</w:t>
            </w:r>
            <w:r w:rsidR="00AC61B3">
              <w:rPr>
                <w:b/>
                <w:i/>
              </w:rPr>
              <w:noBreakHyphen/>
            </w:r>
            <w:r w:rsidRPr="004E1D16">
              <w:rPr>
                <w:b/>
                <w:i/>
              </w:rPr>
              <w:t>Membros, no âmbito do novo quadro de governação económica e do seu objetivo de reforçar a apropriação nacional, a dar uma melhor resposta às recomendações específicas por país no domínio do emprego e das políticas sociais no âmbito do Semestre Europeu; insta a Comissão a reforçar os seus diálogos com os Estados</w:t>
            </w:r>
            <w:r w:rsidR="00AC61B3">
              <w:rPr>
                <w:b/>
                <w:i/>
              </w:rPr>
              <w:noBreakHyphen/>
            </w:r>
            <w:r w:rsidRPr="004E1D16">
              <w:rPr>
                <w:b/>
                <w:i/>
              </w:rPr>
              <w:t>Membros sobre a aplicação das recomendações existentes e das Orientações para o Emprego, bem como sobre as medidas políticas atuais ou futuras para dar resposta aos desafios identificados;</w:t>
            </w:r>
          </w:p>
        </w:tc>
      </w:tr>
    </w:tbl>
    <w:p w14:paraId="62528CCB"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13F043FB" w14:textId="77777777" w:rsidR="009612B6" w:rsidRPr="004E1D16" w:rsidRDefault="009612B6" w:rsidP="009612B6">
      <w:r w:rsidRPr="004E1D16">
        <w:rPr>
          <w:rStyle w:val="HideTWBExt"/>
        </w:rPr>
        <w:t>&lt;/Amend&gt;</w:t>
      </w:r>
    </w:p>
    <w:p w14:paraId="6D6D0EA0"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305</w:t>
      </w:r>
      <w:r w:rsidRPr="004E1D16">
        <w:rPr>
          <w:rStyle w:val="HideTWBExt"/>
        </w:rPr>
        <w:t>&lt;/NumAm&gt;</w:t>
      </w:r>
    </w:p>
    <w:p w14:paraId="0BD6EFF6" w14:textId="77777777" w:rsidR="009612B6" w:rsidRPr="004E1D16" w:rsidRDefault="009612B6" w:rsidP="009612B6">
      <w:pPr>
        <w:pStyle w:val="NormalBold"/>
      </w:pPr>
      <w:r w:rsidRPr="004E1D16">
        <w:rPr>
          <w:rStyle w:val="HideTWBExt"/>
          <w:b w:val="0"/>
        </w:rPr>
        <w:t>&lt;RepeatBlock-By&gt;&lt;Members&gt;</w:t>
      </w:r>
      <w:r w:rsidRPr="004E1D16">
        <w:t>Pál Szekeres, Nikola Bartůšek</w:t>
      </w:r>
      <w:r w:rsidRPr="004E1D16">
        <w:rPr>
          <w:rStyle w:val="HideTWBExt"/>
          <w:b w:val="0"/>
        </w:rPr>
        <w:t>&lt;/Members&gt;</w:t>
      </w:r>
    </w:p>
    <w:p w14:paraId="4FC07021" w14:textId="77777777" w:rsidR="009612B6" w:rsidRPr="004E1D16" w:rsidRDefault="009612B6" w:rsidP="009612B6">
      <w:pPr>
        <w:pStyle w:val="NormalBold"/>
      </w:pPr>
      <w:r w:rsidRPr="004E1D16">
        <w:rPr>
          <w:rStyle w:val="HideTWBExt"/>
          <w:b w:val="0"/>
        </w:rPr>
        <w:t>&lt;/RepeatBlock-By&gt;</w:t>
      </w:r>
    </w:p>
    <w:p w14:paraId="249A91EF" w14:textId="77777777" w:rsidR="009612B6" w:rsidRPr="004E1D16" w:rsidRDefault="009612B6" w:rsidP="009612B6">
      <w:pPr>
        <w:pStyle w:val="NormalBold"/>
      </w:pPr>
      <w:r w:rsidRPr="004E1D16">
        <w:rPr>
          <w:rStyle w:val="HideTWBExt"/>
        </w:rPr>
        <w:lastRenderedPageBreak/>
        <w:t>&lt;DocAmend&gt;</w:t>
      </w:r>
      <w:r w:rsidRPr="004E1D16">
        <w:t>Proposta de resolução</w:t>
      </w:r>
      <w:r w:rsidRPr="004E1D16">
        <w:rPr>
          <w:rStyle w:val="HideTWBExt"/>
        </w:rPr>
        <w:t>&lt;/DocAmend&gt;</w:t>
      </w:r>
    </w:p>
    <w:p w14:paraId="58DD3F89" w14:textId="2D5BB550" w:rsidR="009612B6" w:rsidRPr="004E1D16" w:rsidRDefault="009612B6" w:rsidP="009612B6">
      <w:pPr>
        <w:pStyle w:val="NormalBold"/>
      </w:pPr>
      <w:r w:rsidRPr="004E1D16">
        <w:rPr>
          <w:rStyle w:val="HideTWBExt"/>
        </w:rPr>
        <w:t>&lt;Article&gt;</w:t>
      </w:r>
      <w:r w:rsidRPr="004E1D16">
        <w:t>N.º 11</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0A9BB28F" w14:textId="77777777" w:rsidTr="003D13BF">
        <w:trPr>
          <w:trHeight w:hRule="exact" w:val="240"/>
          <w:jc w:val="center"/>
        </w:trPr>
        <w:tc>
          <w:tcPr>
            <w:tcW w:w="9752" w:type="dxa"/>
            <w:gridSpan w:val="2"/>
            <w:tcBorders>
              <w:top w:val="nil"/>
              <w:left w:val="nil"/>
              <w:bottom w:val="nil"/>
              <w:right w:val="nil"/>
            </w:tcBorders>
          </w:tcPr>
          <w:p w14:paraId="3ADB5013" w14:textId="77777777" w:rsidR="009612B6" w:rsidRPr="004E1D16" w:rsidRDefault="009612B6" w:rsidP="003D13BF"/>
        </w:tc>
      </w:tr>
      <w:tr w:rsidR="009612B6" w:rsidRPr="004E1D16" w14:paraId="5D92CD83" w14:textId="77777777" w:rsidTr="003D13BF">
        <w:trPr>
          <w:trHeight w:val="240"/>
          <w:jc w:val="center"/>
        </w:trPr>
        <w:tc>
          <w:tcPr>
            <w:tcW w:w="4876" w:type="dxa"/>
            <w:tcBorders>
              <w:top w:val="nil"/>
              <w:left w:val="nil"/>
              <w:bottom w:val="nil"/>
              <w:right w:val="nil"/>
            </w:tcBorders>
          </w:tcPr>
          <w:p w14:paraId="121DE0A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F3F61AC" w14:textId="77777777" w:rsidR="009612B6" w:rsidRPr="004E1D16" w:rsidRDefault="009612B6" w:rsidP="003D13BF">
            <w:pPr>
              <w:pStyle w:val="AmColumnHeading"/>
            </w:pPr>
            <w:r w:rsidRPr="004E1D16">
              <w:t>Alteração</w:t>
            </w:r>
          </w:p>
        </w:tc>
      </w:tr>
      <w:tr w:rsidR="009612B6" w:rsidRPr="004E1D16" w14:paraId="7E774B6F" w14:textId="77777777" w:rsidTr="003D13BF">
        <w:trPr>
          <w:jc w:val="center"/>
        </w:trPr>
        <w:tc>
          <w:tcPr>
            <w:tcW w:w="4876" w:type="dxa"/>
            <w:tcBorders>
              <w:top w:val="nil"/>
              <w:left w:val="nil"/>
              <w:bottom w:val="nil"/>
              <w:right w:val="nil"/>
            </w:tcBorders>
          </w:tcPr>
          <w:p w14:paraId="63E3061C" w14:textId="77777777" w:rsidR="009612B6" w:rsidRPr="004E1D16" w:rsidRDefault="009612B6" w:rsidP="003D13BF">
            <w:pPr>
              <w:pStyle w:val="Normal6a"/>
            </w:pPr>
          </w:p>
        </w:tc>
        <w:tc>
          <w:tcPr>
            <w:tcW w:w="4876" w:type="dxa"/>
            <w:tcBorders>
              <w:top w:val="nil"/>
              <w:left w:val="nil"/>
              <w:bottom w:val="nil"/>
              <w:right w:val="nil"/>
            </w:tcBorders>
          </w:tcPr>
          <w:p w14:paraId="176E531D" w14:textId="4BBC6BF6" w:rsidR="009612B6" w:rsidRPr="004E1D16" w:rsidRDefault="009612B6" w:rsidP="003D13BF">
            <w:pPr>
              <w:pStyle w:val="Normal6a"/>
            </w:pPr>
            <w:r w:rsidRPr="004E1D16">
              <w:rPr>
                <w:b/>
                <w:i/>
              </w:rPr>
              <w:t>11</w:t>
            </w:r>
            <w:r w:rsidR="00AC61B3">
              <w:rPr>
                <w:b/>
                <w:i/>
              </w:rPr>
              <w:noBreakHyphen/>
            </w:r>
            <w:r w:rsidRPr="004E1D16">
              <w:rPr>
                <w:b/>
                <w:i/>
              </w:rPr>
              <w:t>A.</w:t>
            </w:r>
            <w:r w:rsidRPr="004E1D16">
              <w:tab/>
            </w:r>
            <w:r w:rsidRPr="004E1D16">
              <w:rPr>
                <w:b/>
                <w:i/>
              </w:rPr>
              <w:t>É a favor de uma abordagem mais inclusiva da política económica e da governação, incentivando a utilização de contributos equilibrados e baseados em dados concretos, respeitando plenamente a competência decisória dos Estados</w:t>
            </w:r>
            <w:r w:rsidR="00AC61B3">
              <w:rPr>
                <w:b/>
                <w:i/>
              </w:rPr>
              <w:noBreakHyphen/>
            </w:r>
            <w:r w:rsidRPr="004E1D16">
              <w:rPr>
                <w:b/>
                <w:i/>
              </w:rPr>
              <w:t>Membros; sublinha o valor de envolver os parceiros sociais, as organizações da sociedade civil e os intervenientes regionais e locais, se for caso disso, tendo em conta estruturas e práticas nacionais.</w:t>
            </w:r>
          </w:p>
        </w:tc>
      </w:tr>
    </w:tbl>
    <w:p w14:paraId="4195E19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2DFCA996" w14:textId="77777777" w:rsidR="009612B6" w:rsidRPr="004E1D16" w:rsidRDefault="009612B6" w:rsidP="009612B6">
      <w:r w:rsidRPr="004E1D16">
        <w:rPr>
          <w:rStyle w:val="HideTWBExt"/>
        </w:rPr>
        <w:t>&lt;/Amend&gt;</w:t>
      </w:r>
    </w:p>
    <w:p w14:paraId="6B389B89"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306</w:t>
      </w:r>
      <w:r w:rsidRPr="004E1D16">
        <w:rPr>
          <w:rStyle w:val="HideTWBExt"/>
        </w:rPr>
        <w:t>&lt;/NumAm&gt;</w:t>
      </w:r>
    </w:p>
    <w:p w14:paraId="75B3D28C" w14:textId="77777777" w:rsidR="009612B6" w:rsidRPr="004E1D16" w:rsidRDefault="009612B6" w:rsidP="009612B6">
      <w:pPr>
        <w:pStyle w:val="NormalBold"/>
      </w:pPr>
      <w:r w:rsidRPr="004E1D16">
        <w:rPr>
          <w:rStyle w:val="HideTWBExt"/>
          <w:b w:val="0"/>
        </w:rPr>
        <w:t>&lt;RepeatBlock-By&gt;&lt;Members&gt;</w:t>
      </w:r>
      <w:r w:rsidRPr="004E1D16">
        <w:t>Angelika Winzig</w:t>
      </w:r>
      <w:r w:rsidRPr="004E1D16">
        <w:rPr>
          <w:rStyle w:val="HideTWBExt"/>
          <w:b w:val="0"/>
        </w:rPr>
        <w:t>&lt;/Members&gt;</w:t>
      </w:r>
    </w:p>
    <w:p w14:paraId="0EA147C3" w14:textId="77777777" w:rsidR="009612B6" w:rsidRPr="004E1D16" w:rsidRDefault="009612B6" w:rsidP="009612B6">
      <w:pPr>
        <w:pStyle w:val="NormalBold"/>
      </w:pPr>
      <w:r w:rsidRPr="004E1D16">
        <w:rPr>
          <w:rStyle w:val="HideTWBExt"/>
          <w:b w:val="0"/>
        </w:rPr>
        <w:t>&lt;/RepeatBlock-By&gt;</w:t>
      </w:r>
    </w:p>
    <w:p w14:paraId="5C4AC3E7"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3B4A5A5F" w14:textId="43F56429" w:rsidR="009612B6" w:rsidRPr="004E1D16" w:rsidRDefault="009612B6" w:rsidP="009612B6">
      <w:pPr>
        <w:pStyle w:val="NormalBold"/>
      </w:pPr>
      <w:r w:rsidRPr="004E1D16">
        <w:rPr>
          <w:rStyle w:val="HideTWBExt"/>
        </w:rPr>
        <w:t>&lt;Article&gt;</w:t>
      </w:r>
      <w:r w:rsidRPr="004E1D16">
        <w:t>N.º 11</w:t>
      </w:r>
      <w:r w:rsidR="00AC61B3">
        <w:noBreakHyphen/>
      </w:r>
      <w:r w:rsidRPr="004E1D16">
        <w:t>A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10B1BA40" w14:textId="77777777" w:rsidTr="003D13BF">
        <w:trPr>
          <w:trHeight w:hRule="exact" w:val="240"/>
          <w:jc w:val="center"/>
        </w:trPr>
        <w:tc>
          <w:tcPr>
            <w:tcW w:w="9752" w:type="dxa"/>
            <w:gridSpan w:val="2"/>
            <w:tcBorders>
              <w:top w:val="nil"/>
              <w:left w:val="nil"/>
              <w:bottom w:val="nil"/>
              <w:right w:val="nil"/>
            </w:tcBorders>
          </w:tcPr>
          <w:p w14:paraId="2E79C61B" w14:textId="77777777" w:rsidR="009612B6" w:rsidRPr="004E1D16" w:rsidRDefault="009612B6" w:rsidP="003D13BF"/>
        </w:tc>
      </w:tr>
      <w:tr w:rsidR="009612B6" w:rsidRPr="004E1D16" w14:paraId="72C3D91A" w14:textId="77777777" w:rsidTr="003D13BF">
        <w:trPr>
          <w:trHeight w:val="240"/>
          <w:jc w:val="center"/>
        </w:trPr>
        <w:tc>
          <w:tcPr>
            <w:tcW w:w="4876" w:type="dxa"/>
            <w:tcBorders>
              <w:top w:val="nil"/>
              <w:left w:val="nil"/>
              <w:bottom w:val="nil"/>
              <w:right w:val="nil"/>
            </w:tcBorders>
          </w:tcPr>
          <w:p w14:paraId="0D42E4D2"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5A510F46" w14:textId="77777777" w:rsidR="009612B6" w:rsidRPr="004E1D16" w:rsidRDefault="009612B6" w:rsidP="003D13BF">
            <w:pPr>
              <w:pStyle w:val="AmColumnHeading"/>
            </w:pPr>
            <w:r w:rsidRPr="004E1D16">
              <w:t>Alteração</w:t>
            </w:r>
          </w:p>
        </w:tc>
      </w:tr>
      <w:tr w:rsidR="009612B6" w:rsidRPr="004E1D16" w14:paraId="09EB1F19" w14:textId="77777777" w:rsidTr="003D13BF">
        <w:trPr>
          <w:jc w:val="center"/>
        </w:trPr>
        <w:tc>
          <w:tcPr>
            <w:tcW w:w="4876" w:type="dxa"/>
            <w:tcBorders>
              <w:top w:val="nil"/>
              <w:left w:val="nil"/>
              <w:bottom w:val="nil"/>
              <w:right w:val="nil"/>
            </w:tcBorders>
          </w:tcPr>
          <w:p w14:paraId="5E6CB121" w14:textId="77777777" w:rsidR="009612B6" w:rsidRPr="004E1D16" w:rsidRDefault="009612B6" w:rsidP="003D13BF">
            <w:pPr>
              <w:pStyle w:val="Normal6a"/>
            </w:pPr>
          </w:p>
        </w:tc>
        <w:tc>
          <w:tcPr>
            <w:tcW w:w="4876" w:type="dxa"/>
            <w:tcBorders>
              <w:top w:val="nil"/>
              <w:left w:val="nil"/>
              <w:bottom w:val="nil"/>
              <w:right w:val="nil"/>
            </w:tcBorders>
          </w:tcPr>
          <w:p w14:paraId="0AD43468" w14:textId="6362BD90" w:rsidR="009612B6" w:rsidRPr="004E1D16" w:rsidRDefault="009612B6" w:rsidP="003D13BF">
            <w:pPr>
              <w:pStyle w:val="Normal6a"/>
            </w:pPr>
            <w:r w:rsidRPr="004E1D16">
              <w:rPr>
                <w:b/>
                <w:i/>
              </w:rPr>
              <w:t>11</w:t>
            </w:r>
            <w:r w:rsidR="00AC61B3">
              <w:rPr>
                <w:b/>
                <w:i/>
              </w:rPr>
              <w:noBreakHyphen/>
            </w:r>
            <w:r w:rsidRPr="004E1D16">
              <w:rPr>
                <w:b/>
                <w:i/>
              </w:rPr>
              <w:t>A.</w:t>
            </w:r>
            <w:r w:rsidRPr="004E1D16">
              <w:tab/>
            </w:r>
            <w:r w:rsidRPr="004E1D16">
              <w:rPr>
                <w:b/>
                <w:i/>
              </w:rPr>
              <w:t>Salienta que o respeito pelo princípio da subsidiariedade e pelas competências nacionais continua a ser fundamental para o Semestre Europeu; insta a Comissão a evitar medidas prescritivas que restrinjam indevidamente as escolhas políticas nacionais;</w:t>
            </w:r>
          </w:p>
        </w:tc>
      </w:tr>
    </w:tbl>
    <w:p w14:paraId="1C14C718"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426A25B" w14:textId="77777777" w:rsidR="009612B6" w:rsidRPr="004E1D16" w:rsidRDefault="009612B6" w:rsidP="009612B6">
      <w:r w:rsidRPr="004E1D16">
        <w:rPr>
          <w:rStyle w:val="HideTWBExt"/>
        </w:rPr>
        <w:t>&lt;/Amend&gt;</w:t>
      </w:r>
    </w:p>
    <w:p w14:paraId="6D887A52"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307</w:t>
      </w:r>
      <w:r w:rsidRPr="004E1D16">
        <w:rPr>
          <w:rStyle w:val="HideTWBExt"/>
        </w:rPr>
        <w:t>&lt;/NumAm&gt;</w:t>
      </w:r>
    </w:p>
    <w:p w14:paraId="27C980A5"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7859004C" w14:textId="77777777" w:rsidR="009612B6" w:rsidRPr="004E1D16" w:rsidRDefault="009612B6" w:rsidP="009612B6">
      <w:pPr>
        <w:pStyle w:val="NormalBold"/>
      </w:pPr>
      <w:r w:rsidRPr="004E1D16">
        <w:rPr>
          <w:rStyle w:val="HideTWBExt"/>
          <w:b w:val="0"/>
        </w:rPr>
        <w:t>&lt;/RepeatBlock-By&gt;</w:t>
      </w:r>
    </w:p>
    <w:p w14:paraId="096D52F5"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4214317C" w14:textId="094D676A" w:rsidR="009612B6" w:rsidRPr="004E1D16" w:rsidRDefault="009612B6" w:rsidP="009612B6">
      <w:pPr>
        <w:pStyle w:val="NormalBold"/>
      </w:pPr>
      <w:r w:rsidRPr="004E1D16">
        <w:rPr>
          <w:rStyle w:val="HideTWBExt"/>
        </w:rPr>
        <w:t>&lt;Article&gt;</w:t>
      </w:r>
      <w:r w:rsidRPr="004E1D16">
        <w:t>N.º 11</w:t>
      </w:r>
      <w:r w:rsidR="00AC61B3">
        <w:noBreakHyphen/>
      </w:r>
      <w:r w:rsidRPr="004E1D16">
        <w:t>B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763504D2" w14:textId="77777777" w:rsidTr="003D13BF">
        <w:trPr>
          <w:trHeight w:hRule="exact" w:val="240"/>
          <w:jc w:val="center"/>
        </w:trPr>
        <w:tc>
          <w:tcPr>
            <w:tcW w:w="9752" w:type="dxa"/>
            <w:gridSpan w:val="2"/>
            <w:tcBorders>
              <w:top w:val="nil"/>
              <w:left w:val="nil"/>
              <w:bottom w:val="nil"/>
              <w:right w:val="nil"/>
            </w:tcBorders>
          </w:tcPr>
          <w:p w14:paraId="1BBB2988" w14:textId="77777777" w:rsidR="009612B6" w:rsidRPr="004E1D16" w:rsidRDefault="009612B6" w:rsidP="003D13BF"/>
        </w:tc>
      </w:tr>
      <w:tr w:rsidR="009612B6" w:rsidRPr="004E1D16" w14:paraId="773A6AB1" w14:textId="77777777" w:rsidTr="003D13BF">
        <w:trPr>
          <w:trHeight w:val="240"/>
          <w:jc w:val="center"/>
        </w:trPr>
        <w:tc>
          <w:tcPr>
            <w:tcW w:w="4876" w:type="dxa"/>
            <w:tcBorders>
              <w:top w:val="nil"/>
              <w:left w:val="nil"/>
              <w:bottom w:val="nil"/>
              <w:right w:val="nil"/>
            </w:tcBorders>
          </w:tcPr>
          <w:p w14:paraId="6B06D1E4" w14:textId="77777777" w:rsidR="009612B6" w:rsidRPr="004E1D16" w:rsidRDefault="009612B6" w:rsidP="003D13BF">
            <w:pPr>
              <w:pStyle w:val="AmColumnHeading"/>
            </w:pPr>
            <w:r w:rsidRPr="004E1D16">
              <w:lastRenderedPageBreak/>
              <w:t>Proposta de resolução</w:t>
            </w:r>
          </w:p>
        </w:tc>
        <w:tc>
          <w:tcPr>
            <w:tcW w:w="4876" w:type="dxa"/>
            <w:tcBorders>
              <w:top w:val="nil"/>
              <w:left w:val="nil"/>
              <w:bottom w:val="nil"/>
              <w:right w:val="nil"/>
            </w:tcBorders>
          </w:tcPr>
          <w:p w14:paraId="7FAEFD5A" w14:textId="77777777" w:rsidR="009612B6" w:rsidRPr="004E1D16" w:rsidRDefault="009612B6" w:rsidP="003D13BF">
            <w:pPr>
              <w:pStyle w:val="AmColumnHeading"/>
            </w:pPr>
            <w:r w:rsidRPr="004E1D16">
              <w:t>Alteração</w:t>
            </w:r>
          </w:p>
        </w:tc>
      </w:tr>
      <w:tr w:rsidR="009612B6" w:rsidRPr="004E1D16" w14:paraId="4FDC3FD4" w14:textId="77777777" w:rsidTr="003D13BF">
        <w:trPr>
          <w:jc w:val="center"/>
        </w:trPr>
        <w:tc>
          <w:tcPr>
            <w:tcW w:w="4876" w:type="dxa"/>
            <w:tcBorders>
              <w:top w:val="nil"/>
              <w:left w:val="nil"/>
              <w:bottom w:val="nil"/>
              <w:right w:val="nil"/>
            </w:tcBorders>
          </w:tcPr>
          <w:p w14:paraId="171BF207" w14:textId="77777777" w:rsidR="009612B6" w:rsidRPr="004E1D16" w:rsidRDefault="009612B6" w:rsidP="003D13BF">
            <w:pPr>
              <w:pStyle w:val="Normal6a"/>
            </w:pPr>
          </w:p>
        </w:tc>
        <w:tc>
          <w:tcPr>
            <w:tcW w:w="4876" w:type="dxa"/>
            <w:tcBorders>
              <w:top w:val="nil"/>
              <w:left w:val="nil"/>
              <w:bottom w:val="nil"/>
              <w:right w:val="nil"/>
            </w:tcBorders>
          </w:tcPr>
          <w:p w14:paraId="2620B569" w14:textId="7E4CF7AC" w:rsidR="009612B6" w:rsidRPr="004E1D16" w:rsidRDefault="009612B6" w:rsidP="003D13BF">
            <w:pPr>
              <w:pStyle w:val="Normal6a"/>
            </w:pPr>
            <w:r w:rsidRPr="004E1D16">
              <w:rPr>
                <w:b/>
                <w:i/>
              </w:rPr>
              <w:t>11</w:t>
            </w:r>
            <w:r w:rsidR="00AC61B3">
              <w:rPr>
                <w:b/>
                <w:i/>
              </w:rPr>
              <w:noBreakHyphen/>
            </w:r>
            <w:r w:rsidRPr="004E1D16">
              <w:rPr>
                <w:b/>
                <w:i/>
              </w:rPr>
              <w:t>B.</w:t>
            </w:r>
            <w:r w:rsidRPr="004E1D16">
              <w:tab/>
            </w:r>
            <w:r w:rsidRPr="004E1D16">
              <w:rPr>
                <w:b/>
                <w:i/>
              </w:rPr>
              <w:t>Salienta a necessidade de dispor de dados atempados e harmonizados sobre as políticas sociais, a fim de melhorar a elaboração de políticas baseadas em dados concretos e investimentos sociais específicos; solicita a introdução de melhorias no painel de indicadores sociais, a fim de abranger os 20 princípios do PEDS, com a introdução de indicadores como o emprego de qualidade, o acesso aos serviços públicos, a cobertura dos serviços sociais, pensões adequadas, a saúde mental e a discriminação;</w:t>
            </w:r>
          </w:p>
        </w:tc>
      </w:tr>
    </w:tbl>
    <w:p w14:paraId="4F899B2E"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D131484" w14:textId="77777777" w:rsidR="009612B6" w:rsidRPr="004E1D16" w:rsidRDefault="009612B6" w:rsidP="009612B6">
      <w:r w:rsidRPr="004E1D16">
        <w:rPr>
          <w:rStyle w:val="HideTWBExt"/>
        </w:rPr>
        <w:t>&lt;/Amend&gt;</w:t>
      </w:r>
    </w:p>
    <w:p w14:paraId="02D2CDCF" w14:textId="77777777" w:rsidR="009612B6" w:rsidRPr="004E1D16" w:rsidRDefault="009612B6" w:rsidP="009612B6">
      <w:pPr>
        <w:pStyle w:val="AmNumberTabs"/>
      </w:pPr>
      <w:r w:rsidRPr="004E1D16">
        <w:rPr>
          <w:rStyle w:val="HideTWBExt"/>
        </w:rPr>
        <w:t>&lt;Amend&gt;</w:t>
      </w:r>
      <w:r w:rsidRPr="004E1D16">
        <w:t>Alteração</w:t>
      </w:r>
      <w:r w:rsidRPr="004E1D16">
        <w:tab/>
      </w:r>
      <w:r w:rsidRPr="004E1D16">
        <w:tab/>
      </w:r>
      <w:r w:rsidRPr="004E1D16">
        <w:rPr>
          <w:rStyle w:val="HideTWBExt"/>
        </w:rPr>
        <w:t>&lt;NumAm&gt;</w:t>
      </w:r>
      <w:r w:rsidRPr="004E1D16">
        <w:t>308</w:t>
      </w:r>
      <w:r w:rsidRPr="004E1D16">
        <w:rPr>
          <w:rStyle w:val="HideTWBExt"/>
        </w:rPr>
        <w:t>&lt;/NumAm&gt;</w:t>
      </w:r>
    </w:p>
    <w:p w14:paraId="6C2E3352" w14:textId="77777777" w:rsidR="009612B6" w:rsidRPr="004E1D16" w:rsidRDefault="009612B6" w:rsidP="009612B6">
      <w:pPr>
        <w:pStyle w:val="NormalBold"/>
      </w:pPr>
      <w:r w:rsidRPr="004E1D16">
        <w:rPr>
          <w:rStyle w:val="HideTWBExt"/>
          <w:b w:val="0"/>
        </w:rPr>
        <w:t>&lt;RepeatBlock-By&gt;&lt;Members&gt;</w:t>
      </w:r>
      <w:r w:rsidRPr="004E1D16">
        <w:t>Hristo Petrov, Irena Joveva, Jana Toom</w:t>
      </w:r>
      <w:r w:rsidRPr="004E1D16">
        <w:rPr>
          <w:rStyle w:val="HideTWBExt"/>
          <w:b w:val="0"/>
        </w:rPr>
        <w:t>&lt;/Members&gt;</w:t>
      </w:r>
    </w:p>
    <w:p w14:paraId="4373C8AD" w14:textId="77777777" w:rsidR="009612B6" w:rsidRPr="004E1D16" w:rsidRDefault="009612B6" w:rsidP="009612B6">
      <w:pPr>
        <w:pStyle w:val="NormalBold"/>
      </w:pPr>
      <w:r w:rsidRPr="004E1D16">
        <w:rPr>
          <w:rStyle w:val="HideTWBExt"/>
          <w:b w:val="0"/>
        </w:rPr>
        <w:t>&lt;/RepeatBlock-By&gt;</w:t>
      </w:r>
    </w:p>
    <w:p w14:paraId="4BE67761" w14:textId="77777777" w:rsidR="009612B6" w:rsidRPr="004E1D16" w:rsidRDefault="009612B6" w:rsidP="009612B6">
      <w:pPr>
        <w:pStyle w:val="NormalBold"/>
      </w:pPr>
      <w:r w:rsidRPr="004E1D16">
        <w:rPr>
          <w:rStyle w:val="HideTWBExt"/>
        </w:rPr>
        <w:t>&lt;DocAmend&gt;</w:t>
      </w:r>
      <w:r w:rsidRPr="004E1D16">
        <w:t>Proposta de resolução</w:t>
      </w:r>
      <w:r w:rsidRPr="004E1D16">
        <w:rPr>
          <w:rStyle w:val="HideTWBExt"/>
        </w:rPr>
        <w:t>&lt;/DocAmend&gt;</w:t>
      </w:r>
    </w:p>
    <w:p w14:paraId="637E989B" w14:textId="7F980C9D" w:rsidR="009612B6" w:rsidRPr="004E1D16" w:rsidRDefault="009612B6" w:rsidP="009612B6">
      <w:pPr>
        <w:pStyle w:val="NormalBold"/>
      </w:pPr>
      <w:r w:rsidRPr="004E1D16">
        <w:rPr>
          <w:rStyle w:val="HideTWBExt"/>
        </w:rPr>
        <w:t>&lt;Article&gt;</w:t>
      </w:r>
      <w:r w:rsidRPr="004E1D16">
        <w:t>N.º 11</w:t>
      </w:r>
      <w:r w:rsidR="00AC61B3">
        <w:noBreakHyphen/>
      </w:r>
      <w:r w:rsidRPr="004E1D16">
        <w:t>C (novo)</w:t>
      </w:r>
      <w:r w:rsidRPr="004E1D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B6" w:rsidRPr="004E1D16" w14:paraId="51CB3C8F" w14:textId="77777777" w:rsidTr="003D13BF">
        <w:trPr>
          <w:trHeight w:hRule="exact" w:val="240"/>
          <w:jc w:val="center"/>
        </w:trPr>
        <w:tc>
          <w:tcPr>
            <w:tcW w:w="9752" w:type="dxa"/>
            <w:gridSpan w:val="2"/>
            <w:tcBorders>
              <w:top w:val="nil"/>
              <w:left w:val="nil"/>
              <w:bottom w:val="nil"/>
              <w:right w:val="nil"/>
            </w:tcBorders>
          </w:tcPr>
          <w:p w14:paraId="0AB16062" w14:textId="77777777" w:rsidR="009612B6" w:rsidRPr="004E1D16" w:rsidRDefault="009612B6" w:rsidP="003D13BF"/>
        </w:tc>
      </w:tr>
      <w:tr w:rsidR="009612B6" w:rsidRPr="004E1D16" w14:paraId="5619E980" w14:textId="77777777" w:rsidTr="003D13BF">
        <w:trPr>
          <w:trHeight w:val="240"/>
          <w:jc w:val="center"/>
        </w:trPr>
        <w:tc>
          <w:tcPr>
            <w:tcW w:w="4876" w:type="dxa"/>
            <w:tcBorders>
              <w:top w:val="nil"/>
              <w:left w:val="nil"/>
              <w:bottom w:val="nil"/>
              <w:right w:val="nil"/>
            </w:tcBorders>
          </w:tcPr>
          <w:p w14:paraId="7CDF132F" w14:textId="77777777" w:rsidR="009612B6" w:rsidRPr="004E1D16" w:rsidRDefault="009612B6" w:rsidP="003D13BF">
            <w:pPr>
              <w:pStyle w:val="AmColumnHeading"/>
            </w:pPr>
            <w:r w:rsidRPr="004E1D16">
              <w:t>Proposta de resolução</w:t>
            </w:r>
          </w:p>
        </w:tc>
        <w:tc>
          <w:tcPr>
            <w:tcW w:w="4876" w:type="dxa"/>
            <w:tcBorders>
              <w:top w:val="nil"/>
              <w:left w:val="nil"/>
              <w:bottom w:val="nil"/>
              <w:right w:val="nil"/>
            </w:tcBorders>
          </w:tcPr>
          <w:p w14:paraId="14EFFF18" w14:textId="77777777" w:rsidR="009612B6" w:rsidRPr="004E1D16" w:rsidRDefault="009612B6" w:rsidP="003D13BF">
            <w:pPr>
              <w:pStyle w:val="AmColumnHeading"/>
            </w:pPr>
            <w:r w:rsidRPr="004E1D16">
              <w:t>Alteração</w:t>
            </w:r>
          </w:p>
        </w:tc>
      </w:tr>
      <w:tr w:rsidR="009612B6" w:rsidRPr="004E1D16" w14:paraId="4B1C282B" w14:textId="77777777" w:rsidTr="003D13BF">
        <w:trPr>
          <w:jc w:val="center"/>
        </w:trPr>
        <w:tc>
          <w:tcPr>
            <w:tcW w:w="4876" w:type="dxa"/>
            <w:tcBorders>
              <w:top w:val="nil"/>
              <w:left w:val="nil"/>
              <w:bottom w:val="nil"/>
              <w:right w:val="nil"/>
            </w:tcBorders>
          </w:tcPr>
          <w:p w14:paraId="3B1FACAA" w14:textId="77777777" w:rsidR="009612B6" w:rsidRPr="004E1D16" w:rsidRDefault="009612B6" w:rsidP="003D13BF">
            <w:pPr>
              <w:pStyle w:val="Normal6a"/>
            </w:pPr>
          </w:p>
        </w:tc>
        <w:tc>
          <w:tcPr>
            <w:tcW w:w="4876" w:type="dxa"/>
            <w:tcBorders>
              <w:top w:val="nil"/>
              <w:left w:val="nil"/>
              <w:bottom w:val="nil"/>
              <w:right w:val="nil"/>
            </w:tcBorders>
          </w:tcPr>
          <w:p w14:paraId="492FD571" w14:textId="437AB153" w:rsidR="009612B6" w:rsidRPr="004E1D16" w:rsidRDefault="009612B6" w:rsidP="003D13BF">
            <w:pPr>
              <w:pStyle w:val="Normal6a"/>
            </w:pPr>
            <w:r w:rsidRPr="004E1D16">
              <w:rPr>
                <w:b/>
                <w:i/>
              </w:rPr>
              <w:t>11</w:t>
            </w:r>
            <w:r w:rsidR="00AC61B3">
              <w:rPr>
                <w:b/>
                <w:i/>
              </w:rPr>
              <w:noBreakHyphen/>
            </w:r>
            <w:r w:rsidRPr="004E1D16">
              <w:rPr>
                <w:b/>
                <w:i/>
              </w:rPr>
              <w:t>C.</w:t>
            </w:r>
            <w:r w:rsidRPr="004E1D16">
              <w:tab/>
            </w:r>
            <w:r w:rsidRPr="004E1D16">
              <w:rPr>
                <w:b/>
                <w:i/>
              </w:rPr>
              <w:t>Recorda que o indicador de risco de pobreza ou exclusão social (AROPE) não abrange as causas profundas da pobreza, designadamente a inclusão das pessoas que vivem fora dos agregados familiares, os aspetos qualitativos da pobreza e as experiências vividas de marginalização; sublinha que a pobreza vai além da insuficiência de rendimentos ou da privação material; insta o Comité da Proteção Social a trabalhar com as partes interessadas pertinentes na renovação da medida estatística AROPE, a fim de a expandir no sentido de uma visão mais forte, desagregada e multidimensional da pobreza e da exclusão social;</w:t>
            </w:r>
          </w:p>
        </w:tc>
      </w:tr>
    </w:tbl>
    <w:p w14:paraId="123DC47A" w14:textId="77777777" w:rsidR="009612B6" w:rsidRPr="004E1D16" w:rsidRDefault="009612B6" w:rsidP="009612B6">
      <w:pPr>
        <w:pStyle w:val="AmOrLang"/>
      </w:pPr>
      <w:r w:rsidRPr="004E1D16">
        <w:t xml:space="preserve">Or. </w:t>
      </w:r>
      <w:r w:rsidRPr="004E1D16">
        <w:rPr>
          <w:rStyle w:val="HideTWBExt"/>
        </w:rPr>
        <w:t>&lt;Original&gt;</w:t>
      </w:r>
      <w:r w:rsidRPr="004E1D16">
        <w:rPr>
          <w:rStyle w:val="HideTWBInt"/>
        </w:rPr>
        <w:t>{EN}</w:t>
      </w:r>
      <w:r w:rsidRPr="004E1D16">
        <w:t>en</w:t>
      </w:r>
      <w:r w:rsidRPr="004E1D16">
        <w:rPr>
          <w:rStyle w:val="HideTWBExt"/>
        </w:rPr>
        <w:t>&lt;/Original&gt;</w:t>
      </w:r>
    </w:p>
    <w:p w14:paraId="66A74167" w14:textId="5FDDDA96" w:rsidR="009612B6" w:rsidRPr="004E1D16" w:rsidRDefault="009612B6" w:rsidP="009612B6">
      <w:r w:rsidRPr="004E1D16">
        <w:rPr>
          <w:rStyle w:val="HideTWBExt"/>
        </w:rPr>
        <w:lastRenderedPageBreak/>
        <w:t>&lt;/Amend&gt;&lt;/RepeatBlock-Amend&gt;</w:t>
      </w:r>
    </w:p>
    <w:p w14:paraId="62AF9160" w14:textId="7B47CE61" w:rsidR="007A7647" w:rsidRPr="004E1D16" w:rsidRDefault="007A7647" w:rsidP="009612B6"/>
    <w:sectPr w:rsidR="007A7647" w:rsidRPr="004E1D16" w:rsidSect="00CC129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A91EA" w14:textId="77777777" w:rsidR="00523AAA" w:rsidRPr="004E1D16" w:rsidRDefault="00523AAA">
      <w:r w:rsidRPr="004E1D16">
        <w:separator/>
      </w:r>
    </w:p>
  </w:endnote>
  <w:endnote w:type="continuationSeparator" w:id="0">
    <w:p w14:paraId="52CEA79E" w14:textId="77777777" w:rsidR="00523AAA" w:rsidRPr="004E1D16" w:rsidRDefault="00523AAA">
      <w:r w:rsidRPr="004E1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98B2F" w14:textId="50911E98" w:rsidR="00CC1290" w:rsidRPr="004E1D16" w:rsidRDefault="00CC1290" w:rsidP="00CC1290">
    <w:pPr>
      <w:pStyle w:val="EPFooter"/>
    </w:pPr>
    <w:r w:rsidRPr="004E1D16">
      <w:t>PE</w:t>
    </w:r>
    <w:r w:rsidRPr="004E1D16">
      <w:rPr>
        <w:rStyle w:val="HideTWBExt"/>
      </w:rPr>
      <w:t>&lt;NoPE&gt;</w:t>
    </w:r>
    <w:r w:rsidRPr="004E1D16">
      <w:t>781.491</w:t>
    </w:r>
    <w:r w:rsidRPr="004E1D16">
      <w:rPr>
        <w:rStyle w:val="HideTWBExt"/>
      </w:rPr>
      <w:t>&lt;/NoPE&gt;&lt;Version&gt;</w:t>
    </w:r>
    <w:r w:rsidRPr="004E1D16">
      <w:t>v01</w:t>
    </w:r>
    <w:r w:rsidR="00AC61B3">
      <w:noBreakHyphen/>
    </w:r>
    <w:r w:rsidRPr="004E1D16">
      <w:t>00</w:t>
    </w:r>
    <w:r w:rsidRPr="004E1D16">
      <w:rPr>
        <w:rStyle w:val="HideTWBExt"/>
      </w:rPr>
      <w:t>&lt;/Version&gt;</w:t>
    </w:r>
    <w:r w:rsidRPr="004E1D16">
      <w:tab/>
    </w:r>
    <w:r w:rsidRPr="004E1D16">
      <w:fldChar w:fldCharType="begin"/>
    </w:r>
    <w:r w:rsidRPr="004E1D16">
      <w:instrText xml:space="preserve"> PAGE  \* MERGEFORMAT </w:instrText>
    </w:r>
    <w:r w:rsidRPr="004E1D16">
      <w:fldChar w:fldCharType="separate"/>
    </w:r>
    <w:r w:rsidRPr="004E1D16">
      <w:rPr>
        <w:noProof/>
      </w:rPr>
      <w:t>2</w:t>
    </w:r>
    <w:r w:rsidRPr="004E1D16">
      <w:fldChar w:fldCharType="end"/>
    </w:r>
    <w:r w:rsidRPr="004E1D16">
      <w:t>/</w:t>
    </w:r>
    <w:fldSimple w:instr=" NUMPAGES  \* MERGEFORMAT ">
      <w:r w:rsidRPr="004E1D16">
        <w:rPr>
          <w:noProof/>
        </w:rPr>
        <w:t>187</w:t>
      </w:r>
    </w:fldSimple>
    <w:r w:rsidRPr="004E1D16">
      <w:tab/>
    </w:r>
    <w:r w:rsidRPr="004E1D16">
      <w:rPr>
        <w:rStyle w:val="HideTWBExt"/>
      </w:rPr>
      <w:t>&lt;PathFdR&gt;</w:t>
    </w:r>
    <w:r w:rsidR="004E1D16" w:rsidRPr="004E1D16">
      <w:t>AM\1334397PT.docx</w:t>
    </w:r>
    <w:r w:rsidRPr="004E1D16">
      <w:rPr>
        <w:rStyle w:val="HideTWBExt"/>
      </w:rPr>
      <w:t>&lt;/PathFdR&gt;</w:t>
    </w:r>
  </w:p>
  <w:p w14:paraId="3EB4B9C3" w14:textId="62EBB89D" w:rsidR="007A7647" w:rsidRPr="004E1D16" w:rsidRDefault="00CC1290" w:rsidP="00CC1290">
    <w:pPr>
      <w:pStyle w:val="EPFooter2"/>
    </w:pPr>
    <w:r w:rsidRPr="004E1D1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75052" w14:textId="0A8F5E82" w:rsidR="00CC1290" w:rsidRPr="004E1D16" w:rsidRDefault="00CC1290" w:rsidP="00CC1290">
    <w:pPr>
      <w:pStyle w:val="EPFooter"/>
    </w:pPr>
    <w:r w:rsidRPr="004E1D16">
      <w:rPr>
        <w:rStyle w:val="HideTWBExt"/>
      </w:rPr>
      <w:t>&lt;PathFdR&gt;</w:t>
    </w:r>
    <w:r w:rsidR="004E1D16" w:rsidRPr="004E1D16">
      <w:t>AM\1334397PT.docx</w:t>
    </w:r>
    <w:r w:rsidRPr="004E1D16">
      <w:rPr>
        <w:rStyle w:val="HideTWBExt"/>
      </w:rPr>
      <w:t>&lt;/PathFdR&gt;</w:t>
    </w:r>
    <w:r w:rsidRPr="004E1D16">
      <w:tab/>
    </w:r>
    <w:r w:rsidRPr="004E1D16">
      <w:fldChar w:fldCharType="begin"/>
    </w:r>
    <w:r w:rsidRPr="004E1D16">
      <w:instrText xml:space="preserve"> PAGE  \* MERGEFORMAT </w:instrText>
    </w:r>
    <w:r w:rsidRPr="004E1D16">
      <w:fldChar w:fldCharType="separate"/>
    </w:r>
    <w:r w:rsidRPr="004E1D16">
      <w:rPr>
        <w:noProof/>
      </w:rPr>
      <w:t>187</w:t>
    </w:r>
    <w:r w:rsidRPr="004E1D16">
      <w:fldChar w:fldCharType="end"/>
    </w:r>
    <w:r w:rsidRPr="004E1D16">
      <w:t>/</w:t>
    </w:r>
    <w:fldSimple w:instr=" NUMPAGES  \* MERGEFORMAT ">
      <w:r w:rsidRPr="004E1D16">
        <w:rPr>
          <w:noProof/>
        </w:rPr>
        <w:t>187</w:t>
      </w:r>
    </w:fldSimple>
    <w:r w:rsidRPr="004E1D16">
      <w:tab/>
      <w:t>PE</w:t>
    </w:r>
    <w:r w:rsidRPr="004E1D16">
      <w:rPr>
        <w:rStyle w:val="HideTWBExt"/>
      </w:rPr>
      <w:t>&lt;NoPE&gt;</w:t>
    </w:r>
    <w:r w:rsidRPr="004E1D16">
      <w:t>781.491</w:t>
    </w:r>
    <w:r w:rsidRPr="004E1D16">
      <w:rPr>
        <w:rStyle w:val="HideTWBExt"/>
      </w:rPr>
      <w:t>&lt;/NoPE&gt;&lt;Version&gt;</w:t>
    </w:r>
    <w:r w:rsidRPr="004E1D16">
      <w:t>v01</w:t>
    </w:r>
    <w:r w:rsidR="00AC61B3">
      <w:noBreakHyphen/>
    </w:r>
    <w:r w:rsidRPr="004E1D16">
      <w:t>00</w:t>
    </w:r>
    <w:r w:rsidRPr="004E1D16">
      <w:rPr>
        <w:rStyle w:val="HideTWBExt"/>
      </w:rPr>
      <w:t>&lt;/Version&gt;</w:t>
    </w:r>
  </w:p>
  <w:p w14:paraId="3BEC175B" w14:textId="04347343" w:rsidR="007A7647" w:rsidRPr="004E1D16" w:rsidRDefault="00CC1290" w:rsidP="00CC1290">
    <w:pPr>
      <w:pStyle w:val="EPFooter2"/>
    </w:pPr>
    <w:r w:rsidRPr="004E1D16">
      <w:tab/>
    </w:r>
    <w:r w:rsidRPr="004E1D16">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C9FE1" w14:textId="03DF5555" w:rsidR="00CC1290" w:rsidRPr="004E1D16" w:rsidRDefault="00CC1290" w:rsidP="00CC1290">
    <w:pPr>
      <w:pStyle w:val="EPFooter"/>
    </w:pPr>
    <w:r w:rsidRPr="004E1D16">
      <w:rPr>
        <w:rStyle w:val="HideTWBExt"/>
      </w:rPr>
      <w:t>&lt;PathFdR&gt;</w:t>
    </w:r>
    <w:r w:rsidR="004E1D16" w:rsidRPr="004E1D16">
      <w:t>AM\1334397PT.docx</w:t>
    </w:r>
    <w:r w:rsidRPr="004E1D16">
      <w:rPr>
        <w:rStyle w:val="HideTWBExt"/>
      </w:rPr>
      <w:t>&lt;/PathFdR&gt;</w:t>
    </w:r>
    <w:r w:rsidRPr="004E1D16">
      <w:tab/>
    </w:r>
    <w:r w:rsidRPr="004E1D16">
      <w:tab/>
      <w:t>PE</w:t>
    </w:r>
    <w:r w:rsidRPr="004E1D16">
      <w:rPr>
        <w:rStyle w:val="HideTWBExt"/>
      </w:rPr>
      <w:t>&lt;NoPE&gt;</w:t>
    </w:r>
    <w:r w:rsidRPr="004E1D16">
      <w:t>781.491</w:t>
    </w:r>
    <w:r w:rsidRPr="004E1D16">
      <w:rPr>
        <w:rStyle w:val="HideTWBExt"/>
      </w:rPr>
      <w:t>&lt;/NoPE&gt;&lt;Version&gt;</w:t>
    </w:r>
    <w:r w:rsidRPr="004E1D16">
      <w:t>v01</w:t>
    </w:r>
    <w:r w:rsidR="00AC61B3">
      <w:noBreakHyphen/>
    </w:r>
    <w:r w:rsidRPr="004E1D16">
      <w:t>00</w:t>
    </w:r>
    <w:r w:rsidRPr="004E1D16">
      <w:rPr>
        <w:rStyle w:val="HideTWBExt"/>
      </w:rPr>
      <w:t>&lt;/Version&gt;</w:t>
    </w:r>
  </w:p>
  <w:p w14:paraId="32CC19DE" w14:textId="616E3E82" w:rsidR="007A7647" w:rsidRPr="004E1D16" w:rsidRDefault="00CC1290" w:rsidP="00CC1290">
    <w:pPr>
      <w:pStyle w:val="EPFooter2"/>
    </w:pPr>
    <w:r w:rsidRPr="004E1D16">
      <w:t>PT</w:t>
    </w:r>
    <w:r w:rsidRPr="004E1D16">
      <w:tab/>
    </w:r>
    <w:r w:rsidRPr="004E1D16">
      <w:rPr>
        <w:b w:val="0"/>
        <w:i/>
        <w:color w:val="C0C0C0"/>
        <w:sz w:val="22"/>
      </w:rPr>
      <w:t>Unida na diversidade</w:t>
    </w:r>
    <w:r w:rsidRPr="004E1D16">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35BC0" w14:textId="77777777" w:rsidR="00523AAA" w:rsidRPr="004E1D16" w:rsidRDefault="00523AAA">
      <w:r w:rsidRPr="004E1D16">
        <w:separator/>
      </w:r>
    </w:p>
  </w:footnote>
  <w:footnote w:type="continuationSeparator" w:id="0">
    <w:p w14:paraId="4E08C256" w14:textId="77777777" w:rsidR="00523AAA" w:rsidRPr="004E1D16" w:rsidRDefault="00523AAA">
      <w:r w:rsidRPr="004E1D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371CA" w14:textId="77777777" w:rsidR="006401A2" w:rsidRDefault="006401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12795" w14:textId="77777777" w:rsidR="006401A2" w:rsidRDefault="006401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C46B5" w14:textId="77777777" w:rsidR="006401A2" w:rsidRDefault="006401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PT"/>
    <w:docVar w:name="TXTLANGUEMIN" w:val="pt"/>
    <w:docVar w:name="TXTNRPE" w:val="781.491"/>
    <w:docVar w:name="TXTPEorAP" w:val="PE"/>
    <w:docVar w:name="TXTROUTE" w:val="AM\1334397PT.docx"/>
    <w:docVar w:name="TXTVERSION" w:val="01-00"/>
  </w:docVars>
  <w:rsids>
    <w:rsidRoot w:val="00A77B3E"/>
    <w:rsid w:val="00216987"/>
    <w:rsid w:val="00325A19"/>
    <w:rsid w:val="004C39F8"/>
    <w:rsid w:val="004E1D16"/>
    <w:rsid w:val="00523AAA"/>
    <w:rsid w:val="006401A2"/>
    <w:rsid w:val="006F0457"/>
    <w:rsid w:val="007A7647"/>
    <w:rsid w:val="007A7D7A"/>
    <w:rsid w:val="008446EC"/>
    <w:rsid w:val="00871383"/>
    <w:rsid w:val="009612B6"/>
    <w:rsid w:val="00A77B3E"/>
    <w:rsid w:val="00AC61B3"/>
    <w:rsid w:val="00CA2A55"/>
    <w:rsid w:val="00CC1290"/>
    <w:rsid w:val="00D562FF"/>
    <w:rsid w:val="00EE32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B9E80"/>
  <w15:docId w15:val="{C368AB5A-FB30-4279-88B1-44053E83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612B6"/>
    <w:pPr>
      <w:tabs>
        <w:tab w:val="center" w:pos="4153"/>
        <w:tab w:val="right" w:pos="8306"/>
      </w:tabs>
    </w:pPr>
  </w:style>
  <w:style w:type="character" w:customStyle="1" w:styleId="HeaderChar">
    <w:name w:val="Header Char"/>
    <w:basedOn w:val="DefaultParagraphFont"/>
    <w:link w:val="Header"/>
    <w:rsid w:val="009612B6"/>
    <w:rPr>
      <w:sz w:val="24"/>
      <w:szCs w:val="24"/>
    </w:rPr>
  </w:style>
  <w:style w:type="paragraph" w:styleId="Footer">
    <w:name w:val="footer"/>
    <w:basedOn w:val="Normal"/>
    <w:link w:val="FooterChar"/>
    <w:rsid w:val="00325A19"/>
    <w:pPr>
      <w:tabs>
        <w:tab w:val="center" w:pos="4513"/>
        <w:tab w:val="right" w:pos="9026"/>
      </w:tabs>
    </w:pPr>
  </w:style>
  <w:style w:type="character" w:customStyle="1" w:styleId="FooterChar">
    <w:name w:val="Footer Char"/>
    <w:basedOn w:val="DefaultParagraphFont"/>
    <w:link w:val="Footer"/>
    <w:rsid w:val="00325A19"/>
    <w:rPr>
      <w:sz w:val="24"/>
      <w:szCs w:val="24"/>
      <w:lang w:val="pt-PT"/>
    </w:rPr>
  </w:style>
  <w:style w:type="paragraph" w:styleId="Revision">
    <w:name w:val="Revision"/>
    <w:hidden/>
    <w:uiPriority w:val="99"/>
    <w:semiHidden/>
    <w:rsid w:val="007A7D7A"/>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187</Pages>
  <Words>40038</Words>
  <Characters>223595</Characters>
  <Application>Microsoft Office Word</Application>
  <DocSecurity>0</DocSecurity>
  <Lines>9499</Lines>
  <Paragraphs>2724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CABRAL BARBOSA Vanda</cp:lastModifiedBy>
  <cp:revision>2</cp:revision>
  <dcterms:created xsi:type="dcterms:W3CDTF">2026-01-12T15:51:00Z</dcterms:created>
  <dcterms:modified xsi:type="dcterms:W3CDTF">2026-01-12T15:51:00Z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319347</vt:lpwstr>
  </property>
  <property fmtid="{D5CDD505-2E9C-101B-9397-08002B2CF9AE}" pid="7" name="dmxml.render.traceId">
    <vt:lpwstr>6942d249544d25dd554d17cbef7e7fce</vt:lpwstr>
  </property>
  <property fmtid="{D5CDD505-2E9C-101B-9397-08002B2CF9AE}" pid="8" name="FooterPath">
    <vt:lpwstr>AM\1334397PT.docx</vt:lpwstr>
  </property>
  <property fmtid="{D5CDD505-2E9C-101B-9397-08002B2CF9AE}" pid="9" name="PE Number">
    <vt:lpwstr>781.491</vt:lpwstr>
  </property>
  <property fmtid="{D5CDD505-2E9C-101B-9397-08002B2CF9AE}" pid="10" name="UID">
    <vt:lpwstr>eu.europa.europarl-DIN1-2025-0000254294_01.00-xm-01.00_text-xml</vt:lpwstr>
  </property>
  <property fmtid="{D5CDD505-2E9C-101B-9397-08002B2CF9AE}" pid="11" name="LastEdited with">
    <vt:lpwstr>10.2.1 Build [20251215]</vt:lpwstr>
  </property>
  <property fmtid="{D5CDD505-2E9C-101B-9397-08002B2CF9AE}" pid="12" name="Bookout">
    <vt:lpwstr>OK - 2026/01/12 16:51</vt:lpwstr>
  </property>
</Properties>
</file>