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102CF" w:rsidRPr="008D5F64" w14:paraId="583F490C" w14:textId="77777777" w:rsidTr="00C85D0F">
        <w:trPr>
          <w:trHeight w:hRule="exact" w:val="1418"/>
        </w:trPr>
        <w:tc>
          <w:tcPr>
            <w:tcW w:w="6804" w:type="dxa"/>
            <w:shd w:val="clear" w:color="auto" w:fill="auto"/>
            <w:vAlign w:val="center"/>
          </w:tcPr>
          <w:p w14:paraId="6D608D59" w14:textId="77777777" w:rsidR="00BE5062" w:rsidRPr="008D5F64" w:rsidRDefault="009C2C5A" w:rsidP="00C85D0F">
            <w:pPr>
              <w:pStyle w:val="EPName"/>
            </w:pPr>
            <w:r w:rsidRPr="008D5F64">
              <w:t>Европейски парламент</w:t>
            </w:r>
          </w:p>
          <w:p w14:paraId="2C1B765C" w14:textId="77777777" w:rsidR="00BE5062" w:rsidRPr="008D5F64" w:rsidRDefault="009C2C5A" w:rsidP="00C85D0F">
            <w:pPr>
              <w:pStyle w:val="EPTerm"/>
            </w:pPr>
            <w:r w:rsidRPr="008D5F64">
              <w:t>2024-2029</w:t>
            </w:r>
          </w:p>
        </w:tc>
        <w:tc>
          <w:tcPr>
            <w:tcW w:w="2268" w:type="dxa"/>
            <w:shd w:val="clear" w:color="auto" w:fill="auto"/>
          </w:tcPr>
          <w:p w14:paraId="349877F9" w14:textId="77777777" w:rsidR="00BE5062" w:rsidRPr="008D5F64" w:rsidRDefault="009C2C5A" w:rsidP="00C85D0F">
            <w:pPr>
              <w:pStyle w:val="EPLogo"/>
            </w:pPr>
            <w:r w:rsidRPr="008D5F64">
              <w:rPr>
                <w:noProof/>
              </w:rPr>
              <w:drawing>
                <wp:inline distT="0" distB="0" distL="0" distR="0" wp14:anchorId="1ACC3EE6" wp14:editId="2895C0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EE2370A" w14:textId="77777777" w:rsidR="000E7234" w:rsidRPr="008D5F64" w:rsidRDefault="000E7234" w:rsidP="000E7234">
      <w:pPr>
        <w:pStyle w:val="LineTop"/>
      </w:pPr>
    </w:p>
    <w:p w14:paraId="176640C5" w14:textId="77777777" w:rsidR="000E7234" w:rsidRPr="008D5F64" w:rsidRDefault="009C2C5A" w:rsidP="000E7234">
      <w:pPr>
        <w:pStyle w:val="EPBody"/>
      </w:pPr>
      <w:r w:rsidRPr="008D5F64">
        <w:rPr>
          <w:rStyle w:val="HideTWBExt"/>
          <w:i w:val="0"/>
          <w:szCs w:val="20"/>
        </w:rPr>
        <w:t>&lt;Commission&gt;</w:t>
      </w:r>
      <w:r w:rsidRPr="008D5F64">
        <w:rPr>
          <w:rStyle w:val="HideTWBInt"/>
          <w:i w:val="0"/>
          <w:szCs w:val="20"/>
        </w:rPr>
        <w:t>{EMPL}</w:t>
      </w:r>
      <w:r w:rsidRPr="008D5F64">
        <w:t>Комисия по заетост и социални въпроси</w:t>
      </w:r>
      <w:r w:rsidRPr="008D5F64">
        <w:rPr>
          <w:rStyle w:val="HideTWBExt"/>
          <w:i w:val="0"/>
          <w:szCs w:val="20"/>
        </w:rPr>
        <w:t>&lt;/Commission&gt;</w:t>
      </w:r>
    </w:p>
    <w:p w14:paraId="48CF79A4" w14:textId="77777777" w:rsidR="000E7234" w:rsidRPr="008D5F64" w:rsidRDefault="000E7234" w:rsidP="000E7234">
      <w:pPr>
        <w:pStyle w:val="LineBottom"/>
      </w:pPr>
    </w:p>
    <w:p w14:paraId="5A7A6BA2" w14:textId="77777777" w:rsidR="00B85286" w:rsidRPr="008D5F64" w:rsidRDefault="009C2C5A">
      <w:pPr>
        <w:pStyle w:val="CoverReference"/>
      </w:pPr>
      <w:r w:rsidRPr="008D5F64">
        <w:rPr>
          <w:rStyle w:val="HideTWBExt"/>
          <w:b w:val="0"/>
        </w:rPr>
        <w:t>&lt;RefProc&gt;</w:t>
      </w:r>
      <w:r w:rsidRPr="008D5F64">
        <w:t>2025/0232</w:t>
      </w:r>
      <w:r w:rsidRPr="008D5F64">
        <w:rPr>
          <w:rStyle w:val="HideTWBExt"/>
          <w:b w:val="0"/>
        </w:rPr>
        <w:t>&lt;/RefProc&gt;&lt;RefTypeProc&gt;</w:t>
      </w:r>
      <w:r w:rsidRPr="008D5F64">
        <w:t>(COD)</w:t>
      </w:r>
      <w:r w:rsidRPr="008D5F64">
        <w:rPr>
          <w:rStyle w:val="HideTWBExt"/>
          <w:b w:val="0"/>
        </w:rPr>
        <w:t>&lt;/RefTypeProc&gt;</w:t>
      </w:r>
    </w:p>
    <w:p w14:paraId="258004A3" w14:textId="77777777" w:rsidR="00B85286" w:rsidRPr="008D5F64" w:rsidRDefault="009C2C5A">
      <w:pPr>
        <w:pStyle w:val="CoverDate"/>
      </w:pPr>
      <w:r w:rsidRPr="008D5F64">
        <w:rPr>
          <w:rStyle w:val="HideTWBExt"/>
        </w:rPr>
        <w:t>&lt;Date&gt;</w:t>
      </w:r>
      <w:r w:rsidRPr="008D5F64">
        <w:rPr>
          <w:rStyle w:val="HideTWBInt"/>
        </w:rPr>
        <w:t>{30/01/2026}30.1.2026</w:t>
      </w:r>
      <w:r w:rsidRPr="008D5F64">
        <w:rPr>
          <w:rStyle w:val="HideTWBExt"/>
        </w:rPr>
        <w:t>&lt;/Date&gt;</w:t>
      </w:r>
    </w:p>
    <w:p w14:paraId="3B3EB270" w14:textId="77777777" w:rsidR="009B0305" w:rsidRPr="008D5F64" w:rsidRDefault="009C2C5A" w:rsidP="009B0305">
      <w:pPr>
        <w:pStyle w:val="CoverDocType"/>
      </w:pPr>
      <w:r w:rsidRPr="008D5F64">
        <w:rPr>
          <w:rStyle w:val="HideTWBExt"/>
          <w:b w:val="0"/>
        </w:rPr>
        <w:t>&lt;TypeAM&gt;</w:t>
      </w:r>
      <w:r w:rsidRPr="008D5F64">
        <w:t>ИЗМЕНЕНИЯ</w:t>
      </w:r>
      <w:r w:rsidRPr="008D5F64">
        <w:rPr>
          <w:rStyle w:val="HideTWBExt"/>
          <w:b w:val="0"/>
        </w:rPr>
        <w:t>&lt;/TypeAM&gt;</w:t>
      </w:r>
    </w:p>
    <w:p w14:paraId="6F5048A1" w14:textId="77777777" w:rsidR="00B85286" w:rsidRPr="008D5F64" w:rsidRDefault="009C2C5A" w:rsidP="001C2054">
      <w:pPr>
        <w:pStyle w:val="CoverDocType24a"/>
      </w:pPr>
      <w:r w:rsidRPr="008D5F64">
        <w:rPr>
          <w:rStyle w:val="HideTWBExt"/>
          <w:b w:val="0"/>
        </w:rPr>
        <w:t>&lt;RangeAM&gt;</w:t>
      </w:r>
      <w:r w:rsidRPr="008D5F64">
        <w:t>27 - 113</w:t>
      </w:r>
      <w:r w:rsidRPr="008D5F64">
        <w:rPr>
          <w:rStyle w:val="HideTWBExt"/>
          <w:b w:val="0"/>
        </w:rPr>
        <w:t>&lt;/RangeAM&gt;</w:t>
      </w:r>
    </w:p>
    <w:p w14:paraId="75FF2F70" w14:textId="77777777" w:rsidR="001C2054" w:rsidRPr="008D5F64" w:rsidRDefault="009C2C5A" w:rsidP="00A93F8C">
      <w:pPr>
        <w:pStyle w:val="CoverBold"/>
      </w:pPr>
      <w:r w:rsidRPr="008D5F64">
        <w:rPr>
          <w:rStyle w:val="HideTWBExt"/>
          <w:b w:val="0"/>
        </w:rPr>
        <w:t>&lt;TitreType&gt;</w:t>
      </w:r>
      <w:r w:rsidRPr="008D5F64">
        <w:t>Проект на доклад</w:t>
      </w:r>
      <w:r w:rsidRPr="008D5F64">
        <w:rPr>
          <w:rStyle w:val="HideTWBExt"/>
          <w:b w:val="0"/>
        </w:rPr>
        <w:t>&lt;/TitreType&gt;</w:t>
      </w:r>
    </w:p>
    <w:p w14:paraId="59CBCBB4" w14:textId="77777777" w:rsidR="00B85286" w:rsidRPr="008D5F64" w:rsidRDefault="009C2C5A" w:rsidP="00A93F8C">
      <w:pPr>
        <w:pStyle w:val="CoverBold"/>
      </w:pPr>
      <w:r w:rsidRPr="008D5F64">
        <w:rPr>
          <w:rStyle w:val="HideTWBExt"/>
          <w:b w:val="0"/>
        </w:rPr>
        <w:t>&lt;Rapporteur&gt;</w:t>
      </w:r>
      <w:r w:rsidRPr="008D5F64">
        <w:t>Лисбет Сомен</w:t>
      </w:r>
      <w:r w:rsidRPr="008D5F64">
        <w:rPr>
          <w:rStyle w:val="HideTWBExt"/>
          <w:b w:val="0"/>
        </w:rPr>
        <w:t>&lt;/Rapporteur&gt;</w:t>
      </w:r>
    </w:p>
    <w:p w14:paraId="7A52A782" w14:textId="77777777" w:rsidR="00B85286" w:rsidRPr="008D5F64" w:rsidRDefault="009C2C5A">
      <w:pPr>
        <w:pStyle w:val="CoverNormal24a"/>
      </w:pPr>
      <w:r w:rsidRPr="008D5F64">
        <w:rPr>
          <w:rStyle w:val="HideTWBExt"/>
        </w:rPr>
        <w:t>&lt;DocRefPE&gt;</w:t>
      </w:r>
      <w:r w:rsidRPr="008D5F64">
        <w:t>(PE781.362v01-00)</w:t>
      </w:r>
      <w:r w:rsidRPr="008D5F64">
        <w:rPr>
          <w:rStyle w:val="HideTWBExt"/>
        </w:rPr>
        <w:t>&lt;/DocRefPE&gt;</w:t>
      </w:r>
    </w:p>
    <w:p w14:paraId="4FF10E60" w14:textId="77777777" w:rsidR="00B85286" w:rsidRPr="008D5F64" w:rsidRDefault="009C2C5A">
      <w:pPr>
        <w:pStyle w:val="CoverNormal24a"/>
      </w:pPr>
      <w:r w:rsidRPr="008D5F64">
        <w:rPr>
          <w:rStyle w:val="HideTWBExt"/>
        </w:rPr>
        <w:t>&lt;Titre&gt;</w:t>
      </w:r>
      <w:r w:rsidRPr="008D5F64">
        <w:t>Изменение на Директива 2004/37/ЕО по отношение на добавянето на вещества и определянето на гранични стойности в приложения I, III и IIIa към нея</w:t>
      </w:r>
      <w:r w:rsidRPr="008D5F64">
        <w:rPr>
          <w:rStyle w:val="HideTWBExt"/>
        </w:rPr>
        <w:t>&lt;/Titre&gt;</w:t>
      </w:r>
    </w:p>
    <w:p w14:paraId="6DC1654B" w14:textId="77777777" w:rsidR="006337D4" w:rsidRPr="008D5F64" w:rsidRDefault="009C2C5A" w:rsidP="006337D4">
      <w:pPr>
        <w:pStyle w:val="CoverNormal"/>
      </w:pPr>
      <w:r w:rsidRPr="008D5F64">
        <w:rPr>
          <w:rStyle w:val="HideTWBExt"/>
        </w:rPr>
        <w:t>&lt;DocAmend&gt;</w:t>
      </w:r>
      <w:r w:rsidRPr="008D5F64">
        <w:t>Предложение за директива</w:t>
      </w:r>
      <w:r w:rsidRPr="008D5F64">
        <w:rPr>
          <w:rStyle w:val="HideTWBExt"/>
        </w:rPr>
        <w:t>&lt;/DocAmend&gt;</w:t>
      </w:r>
    </w:p>
    <w:p w14:paraId="2F57E815" w14:textId="77777777" w:rsidR="004C38DC" w:rsidRPr="008D5F64" w:rsidRDefault="009C2C5A" w:rsidP="005649D2">
      <w:pPr>
        <w:pStyle w:val="CoverNormal"/>
        <w:rPr>
          <w:vanish/>
        </w:rPr>
      </w:pPr>
      <w:r w:rsidRPr="008D5F64">
        <w:rPr>
          <w:rStyle w:val="HideTWBExt"/>
        </w:rPr>
        <w:t>&lt;DocRef&gt;</w:t>
      </w:r>
      <w:r w:rsidRPr="008D5F64">
        <w:t>(COM(2025)0418 – C10</w:t>
      </w:r>
      <w:r w:rsidRPr="008D5F64">
        <w:noBreakHyphen/>
        <w:t>0180/2025 – (2025)0418(COD))</w:t>
      </w:r>
      <w:r w:rsidRPr="008D5F64">
        <w:rPr>
          <w:rStyle w:val="HideTWBExt"/>
        </w:rPr>
        <w:t>&lt;/DocRef&gt;</w:t>
      </w:r>
    </w:p>
    <w:p w14:paraId="42F834EC" w14:textId="77777777" w:rsidR="00B85286" w:rsidRPr="008D5F64" w:rsidRDefault="009C2C5A" w:rsidP="00E660E2">
      <w:pPr>
        <w:widowControl/>
        <w:tabs>
          <w:tab w:val="center" w:pos="4677"/>
        </w:tabs>
      </w:pPr>
      <w:r w:rsidRPr="008D5F64">
        <w:br w:type="page"/>
      </w:r>
      <w:r w:rsidRPr="008D5F64">
        <w:lastRenderedPageBreak/>
        <w:t>AM_Com_LegReport</w:t>
      </w:r>
    </w:p>
    <w:p w14:paraId="47130C96" w14:textId="77777777" w:rsidR="009D38E9" w:rsidRPr="008D5F64" w:rsidRDefault="009C2C5A">
      <w:pPr>
        <w:widowControl/>
      </w:pPr>
      <w:r w:rsidRPr="008D5F64">
        <w:br w:type="page"/>
      </w:r>
    </w:p>
    <w:p w14:paraId="40D6C1F1" w14:textId="77777777" w:rsidR="009D38E9" w:rsidRPr="008D5F64" w:rsidRDefault="009D38E9" w:rsidP="00E96291">
      <w:pPr>
        <w:sectPr w:rsidR="009D38E9" w:rsidRPr="008D5F64" w:rsidSect="00C90F9C">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09DB002A" w14:textId="77777777" w:rsidR="00495D80" w:rsidRPr="008D5F64" w:rsidRDefault="009C2C5A" w:rsidP="00495D80">
      <w:pPr>
        <w:pStyle w:val="AMNumberTabs0"/>
        <w:keepNext/>
      </w:pPr>
      <w:bookmarkStart w:id="0" w:name="IntroB"/>
      <w:r w:rsidRPr="008D5F64">
        <w:rPr>
          <w:rStyle w:val="HideTWBExt"/>
          <w:b w:val="0"/>
        </w:rPr>
        <w:lastRenderedPageBreak/>
        <w:t>&lt;RepeatBlock-Amend&gt;&lt;Amend&gt;</w:t>
      </w:r>
      <w:r w:rsidRPr="008D5F64">
        <w:t>Изменение</w:t>
      </w:r>
      <w:r w:rsidRPr="008D5F64">
        <w:tab/>
      </w:r>
      <w:r w:rsidRPr="008D5F64">
        <w:tab/>
      </w:r>
      <w:r w:rsidRPr="008D5F64">
        <w:rPr>
          <w:rStyle w:val="HideTWBExt"/>
          <w:b w:val="0"/>
        </w:rPr>
        <w:t>&lt;NumAm&gt;</w:t>
      </w:r>
      <w:r w:rsidRPr="008D5F64">
        <w:t>27</w:t>
      </w:r>
      <w:r w:rsidRPr="008D5F64">
        <w:rPr>
          <w:rStyle w:val="HideTWBExt"/>
          <w:b w:val="0"/>
        </w:rPr>
        <w:t>&lt;/NumAm&gt;</w:t>
      </w:r>
    </w:p>
    <w:p w14:paraId="31A1F4EB" w14:textId="77777777" w:rsidR="00495D80" w:rsidRPr="008D5F64" w:rsidRDefault="009C2C5A" w:rsidP="00495D80">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2D3DB4E9" w14:textId="77777777" w:rsidR="00495D80" w:rsidRPr="008D5F64" w:rsidRDefault="009C2C5A" w:rsidP="00495D80">
      <w:r w:rsidRPr="008D5F64">
        <w:rPr>
          <w:rStyle w:val="HideTWBExt"/>
        </w:rPr>
        <w:t>&lt;/RepeatBlock-By&gt;</w:t>
      </w:r>
    </w:p>
    <w:p w14:paraId="33522ACF"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72410AB5" w14:textId="77777777" w:rsidR="00495D80" w:rsidRPr="008D5F64" w:rsidRDefault="009C2C5A" w:rsidP="00495D80">
      <w:pPr>
        <w:pStyle w:val="NormalBold"/>
      </w:pPr>
      <w:r w:rsidRPr="008D5F64">
        <w:rPr>
          <w:rStyle w:val="HideTWBExt"/>
          <w:b w:val="0"/>
        </w:rPr>
        <w:t>&lt;Article&gt;</w:t>
      </w:r>
      <w:r w:rsidRPr="008D5F64">
        <w:t>Съображение 1</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1ADA9C4F" w14:textId="77777777" w:rsidTr="00495D80">
        <w:trPr>
          <w:jc w:val="center"/>
        </w:trPr>
        <w:tc>
          <w:tcPr>
            <w:tcW w:w="9752" w:type="dxa"/>
            <w:gridSpan w:val="2"/>
          </w:tcPr>
          <w:p w14:paraId="4444B4D8" w14:textId="77777777" w:rsidR="00495D80" w:rsidRPr="008D5F64" w:rsidRDefault="00495D80">
            <w:pPr>
              <w:keepNext/>
            </w:pPr>
          </w:p>
        </w:tc>
      </w:tr>
      <w:tr w:rsidR="006102CF" w:rsidRPr="008D5F64" w14:paraId="2FAD0125" w14:textId="77777777" w:rsidTr="00495D80">
        <w:trPr>
          <w:jc w:val="center"/>
        </w:trPr>
        <w:tc>
          <w:tcPr>
            <w:tcW w:w="4876" w:type="dxa"/>
            <w:hideMark/>
          </w:tcPr>
          <w:p w14:paraId="4FAB545F" w14:textId="77777777" w:rsidR="00495D80" w:rsidRPr="008D5F64" w:rsidRDefault="009C2C5A">
            <w:pPr>
              <w:pStyle w:val="ColumnHeading"/>
              <w:keepNext/>
            </w:pPr>
            <w:r w:rsidRPr="008D5F64">
              <w:t>Текст, предложен от Комисията</w:t>
            </w:r>
          </w:p>
        </w:tc>
        <w:tc>
          <w:tcPr>
            <w:tcW w:w="4876" w:type="dxa"/>
            <w:hideMark/>
          </w:tcPr>
          <w:p w14:paraId="7AD099E6" w14:textId="77777777" w:rsidR="00495D80" w:rsidRPr="008D5F64" w:rsidRDefault="009C2C5A">
            <w:pPr>
              <w:pStyle w:val="ColumnHeading"/>
              <w:keepNext/>
            </w:pPr>
            <w:r w:rsidRPr="008D5F64">
              <w:t>Изменение</w:t>
            </w:r>
          </w:p>
        </w:tc>
      </w:tr>
      <w:tr w:rsidR="006102CF" w:rsidRPr="008D5F64" w14:paraId="13377BF7" w14:textId="77777777" w:rsidTr="00495D80">
        <w:trPr>
          <w:jc w:val="center"/>
        </w:trPr>
        <w:tc>
          <w:tcPr>
            <w:tcW w:w="4876" w:type="dxa"/>
            <w:hideMark/>
          </w:tcPr>
          <w:p w14:paraId="1B11B432" w14:textId="77777777" w:rsidR="00495D80" w:rsidRPr="008D5F64" w:rsidRDefault="009C2C5A">
            <w:pPr>
              <w:pStyle w:val="Normal6"/>
            </w:pPr>
            <w:r w:rsidRPr="008D5F64">
              <w:t>(1)</w:t>
            </w:r>
            <w:r w:rsidRPr="008D5F64">
              <w:tab/>
              <w:t>За да се подобри защитата на работниците от рискове от експозиция на канцерогени, мутагени или токсични за репродукцията вещества на работното място и да се гарантира еднакво минимално ниво на защита в целия Съюз, са необходими редовни актуализации на Директива 2004/37/ЕО на Европейския парламент и на Съвета</w:t>
            </w:r>
            <w:r w:rsidRPr="008D5F64">
              <w:rPr>
                <w:vertAlign w:val="superscript"/>
              </w:rPr>
              <w:t>3</w:t>
            </w:r>
            <w:r w:rsidRPr="008D5F64">
              <w:t xml:space="preserve">. Граничните стойности на професионална експозиция следва да бъдат установени или преразгледани с оглед на наличната информация, включително актуални научни доказателства и технически данни, и следва да се основават на задълбочена оценка на социално-икономическото въздействие и факторите, свързани с осъществимостта. </w:t>
            </w:r>
            <w:r w:rsidRPr="008D5F64">
              <w:rPr>
                <w:b/>
                <w:i/>
              </w:rPr>
              <w:t xml:space="preserve">По възможност </w:t>
            </w:r>
            <w:r w:rsidRPr="008D5F64">
              <w:t xml:space="preserve">тази информация </w:t>
            </w:r>
            <w:r w:rsidRPr="008D5F64">
              <w:rPr>
                <w:b/>
                <w:i/>
              </w:rPr>
              <w:t>следва</w:t>
            </w:r>
            <w:r w:rsidRPr="008D5F64">
              <w:t xml:space="preserve"> да включва становища на Комитета за оценка на риска (КОР) към Европейската агенция по химикали (ECHA), създадена с Регламент (ЕО) № 1907/2006 на Европейския парламент и на Съвета</w:t>
            </w:r>
            <w:r w:rsidRPr="008D5F64">
              <w:rPr>
                <w:vertAlign w:val="superscript"/>
              </w:rPr>
              <w:t>4</w:t>
            </w:r>
            <w:r w:rsidRPr="008D5F64">
              <w:t>, и становища на Консултативния комитет за безопасност и здраве на работното място (ACSH)</w:t>
            </w:r>
            <w:r w:rsidRPr="008D5F64">
              <w:rPr>
                <w:vertAlign w:val="superscript"/>
              </w:rPr>
              <w:t>5</w:t>
            </w:r>
            <w:r w:rsidRPr="008D5F64">
              <w:t>.</w:t>
            </w:r>
          </w:p>
        </w:tc>
        <w:tc>
          <w:tcPr>
            <w:tcW w:w="4876" w:type="dxa"/>
            <w:hideMark/>
          </w:tcPr>
          <w:p w14:paraId="113AAE25" w14:textId="77777777" w:rsidR="00495D80" w:rsidRPr="008D5F64" w:rsidRDefault="009C2C5A">
            <w:pPr>
              <w:pStyle w:val="Normal6"/>
              <w:rPr>
                <w:szCs w:val="24"/>
              </w:rPr>
            </w:pPr>
            <w:r w:rsidRPr="008D5F64">
              <w:t>(1)</w:t>
            </w:r>
            <w:r w:rsidRPr="008D5F64">
              <w:tab/>
              <w:t>За да се подобри защитата на работниците от рискове от експозиция на канцерогени, мутагени или токсични за репродукцията вещества на работното място и да се гарантира еднакво минимално ниво на защита в целия Съюз, са необходими редовни актуализации на Директива 2004/37/ЕО на Европейския парламент и на Съвета</w:t>
            </w:r>
            <w:r w:rsidRPr="008D5F64">
              <w:rPr>
                <w:vertAlign w:val="superscript"/>
              </w:rPr>
              <w:t>3</w:t>
            </w:r>
            <w:r w:rsidRPr="008D5F64">
              <w:t xml:space="preserve">. Граничните стойности на професионална експозиция следва да бъдат установени или преразгледани с оглед на наличната информация, включително актуални научни доказателства и технически данни, и следва да се основават на задълбочена оценка на социално-икономическото въздействие и факторите, свързани с осъществимостта. Тази информация </w:t>
            </w:r>
            <w:r w:rsidRPr="008D5F64">
              <w:rPr>
                <w:b/>
                <w:i/>
              </w:rPr>
              <w:t>трябва</w:t>
            </w:r>
            <w:r w:rsidRPr="008D5F64">
              <w:t xml:space="preserve"> да включва становища на Комитета за оценка на риска (КОР) към Европейската агенция по химикали (ECHA), създадена с Регламент (ЕО) № 1907/2006 на Европейския парламент и на Съвета</w:t>
            </w:r>
            <w:r w:rsidRPr="008D5F64">
              <w:rPr>
                <w:vertAlign w:val="superscript"/>
              </w:rPr>
              <w:t>4</w:t>
            </w:r>
            <w:r w:rsidRPr="008D5F64">
              <w:t>, и становища на Консултативния комитет за безопасност и здраве на работното място (ACSH)</w:t>
            </w:r>
            <w:r w:rsidRPr="008D5F64">
              <w:rPr>
                <w:vertAlign w:val="superscript"/>
              </w:rPr>
              <w:t>5</w:t>
            </w:r>
            <w:r w:rsidRPr="008D5F64">
              <w:t>.</w:t>
            </w:r>
          </w:p>
        </w:tc>
      </w:tr>
      <w:tr w:rsidR="006102CF" w:rsidRPr="008D5F64" w14:paraId="21508F41" w14:textId="77777777" w:rsidTr="00495D80">
        <w:trPr>
          <w:jc w:val="center"/>
        </w:trPr>
        <w:tc>
          <w:tcPr>
            <w:tcW w:w="4876" w:type="dxa"/>
            <w:hideMark/>
          </w:tcPr>
          <w:p w14:paraId="529B60E3" w14:textId="77777777" w:rsidR="00495D80" w:rsidRPr="008D5F64" w:rsidRDefault="009C2C5A">
            <w:pPr>
              <w:pStyle w:val="Normal6"/>
            </w:pPr>
            <w:r w:rsidRPr="008D5F64">
              <w:t>__________________</w:t>
            </w:r>
          </w:p>
        </w:tc>
        <w:tc>
          <w:tcPr>
            <w:tcW w:w="4876" w:type="dxa"/>
            <w:hideMark/>
          </w:tcPr>
          <w:p w14:paraId="2DE0BA1C" w14:textId="77777777" w:rsidR="00495D80" w:rsidRPr="008D5F64" w:rsidRDefault="009C2C5A">
            <w:pPr>
              <w:pStyle w:val="Normal6"/>
              <w:rPr>
                <w:szCs w:val="24"/>
              </w:rPr>
            </w:pPr>
            <w:r w:rsidRPr="008D5F64">
              <w:t>__________________</w:t>
            </w:r>
          </w:p>
        </w:tc>
      </w:tr>
      <w:tr w:rsidR="006102CF" w:rsidRPr="008D5F64" w14:paraId="4EF1F1B7" w14:textId="77777777" w:rsidTr="00495D80">
        <w:trPr>
          <w:jc w:val="center"/>
        </w:trPr>
        <w:tc>
          <w:tcPr>
            <w:tcW w:w="4876" w:type="dxa"/>
            <w:hideMark/>
          </w:tcPr>
          <w:p w14:paraId="2A94643E" w14:textId="77777777" w:rsidR="00495D80" w:rsidRPr="008D5F64" w:rsidRDefault="009C2C5A">
            <w:pPr>
              <w:pStyle w:val="Normal6"/>
            </w:pPr>
            <w:r w:rsidRPr="008D5F64">
              <w:rPr>
                <w:vertAlign w:val="superscript"/>
              </w:rPr>
              <w:t>3</w:t>
            </w:r>
            <w:r w:rsidRPr="008D5F64">
              <w:t xml:space="preserve"> Директива 2004/37/ЕО на Европейския парламент и на Съвета от 29 април 2004 г. относно защитата на работниците от рискове, свързани с експозицията на канцерогени, мутагени или токсични за репродукцията вещества по време на работа (шеста специална директива по смисъла на член 16, параграф 1 от Директива 89/391/ЕИО на Съвета) (кодифициран вариант) (ОВ L 158, </w:t>
            </w:r>
            <w:r w:rsidRPr="008D5F64">
              <w:lastRenderedPageBreak/>
              <w:t>30.4.2004 г., стр. 50).</w:t>
            </w:r>
          </w:p>
        </w:tc>
        <w:tc>
          <w:tcPr>
            <w:tcW w:w="4876" w:type="dxa"/>
            <w:hideMark/>
          </w:tcPr>
          <w:p w14:paraId="19D657C5" w14:textId="77777777" w:rsidR="00495D80" w:rsidRPr="008D5F64" w:rsidRDefault="009C2C5A">
            <w:pPr>
              <w:pStyle w:val="Normal6"/>
              <w:rPr>
                <w:szCs w:val="24"/>
              </w:rPr>
            </w:pPr>
            <w:r w:rsidRPr="008D5F64">
              <w:rPr>
                <w:vertAlign w:val="superscript"/>
              </w:rPr>
              <w:lastRenderedPageBreak/>
              <w:t>3</w:t>
            </w:r>
            <w:r w:rsidRPr="008D5F64">
              <w:t xml:space="preserve"> Директива 2004/37/ЕО на Европейския парламент и на Съвета от 29 април 2004 г. относно защитата на работниците от рискове, свързани с експозицията на канцерогени, мутагени или токсични за репродукцията вещества по време на работа (шеста специална директива по смисъла на член 16, параграф 1 от Директива 89/391/ЕИО на Съвета) (кодифициран вариант) (ОВ L 158, </w:t>
            </w:r>
            <w:r w:rsidRPr="008D5F64">
              <w:lastRenderedPageBreak/>
              <w:t>30.4.2004 г., стр. 50).</w:t>
            </w:r>
          </w:p>
        </w:tc>
      </w:tr>
      <w:tr w:rsidR="006102CF" w:rsidRPr="008D5F64" w14:paraId="31AC081D" w14:textId="77777777" w:rsidTr="00495D80">
        <w:trPr>
          <w:jc w:val="center"/>
        </w:trPr>
        <w:tc>
          <w:tcPr>
            <w:tcW w:w="4876" w:type="dxa"/>
            <w:hideMark/>
          </w:tcPr>
          <w:p w14:paraId="32D2C875" w14:textId="77777777" w:rsidR="00495D80" w:rsidRPr="008D5F64" w:rsidRDefault="009C2C5A">
            <w:pPr>
              <w:pStyle w:val="Normal6"/>
            </w:pPr>
            <w:r w:rsidRPr="008D5F64">
              <w:rPr>
                <w:vertAlign w:val="superscript"/>
              </w:rPr>
              <w:lastRenderedPageBreak/>
              <w:t>4</w:t>
            </w:r>
            <w:r w:rsidRPr="008D5F64">
              <w:t xml:space="preserve">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30.12.2006 г., стр. 1, ELI: http://data.europa.eu/eli/reg/2006/1907/oj).</w:t>
            </w:r>
          </w:p>
        </w:tc>
        <w:tc>
          <w:tcPr>
            <w:tcW w:w="4876" w:type="dxa"/>
            <w:hideMark/>
          </w:tcPr>
          <w:p w14:paraId="5B60F536" w14:textId="77777777" w:rsidR="00495D80" w:rsidRPr="008D5F64" w:rsidRDefault="009C2C5A">
            <w:pPr>
              <w:pStyle w:val="Normal6"/>
              <w:rPr>
                <w:szCs w:val="24"/>
              </w:rPr>
            </w:pPr>
            <w:r w:rsidRPr="008D5F64">
              <w:rPr>
                <w:vertAlign w:val="superscript"/>
              </w:rPr>
              <w:t>4</w:t>
            </w:r>
            <w:r w:rsidRPr="008D5F64">
              <w:t xml:space="preserve">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30.12.2006 г., стр. 1, ELI: http://data.europa.eu/eli/reg/2006/1907/oj).</w:t>
            </w:r>
          </w:p>
        </w:tc>
      </w:tr>
      <w:tr w:rsidR="006102CF" w:rsidRPr="008D5F64" w14:paraId="2F89EA7C" w14:textId="77777777" w:rsidTr="00495D80">
        <w:trPr>
          <w:jc w:val="center"/>
        </w:trPr>
        <w:tc>
          <w:tcPr>
            <w:tcW w:w="4876" w:type="dxa"/>
            <w:hideMark/>
          </w:tcPr>
          <w:p w14:paraId="2FBFFECD" w14:textId="77777777" w:rsidR="00495D80" w:rsidRPr="008D5F64" w:rsidRDefault="009C2C5A">
            <w:pPr>
              <w:pStyle w:val="Normal6"/>
            </w:pPr>
            <w:r w:rsidRPr="008D5F64">
              <w:rPr>
                <w:vertAlign w:val="superscript"/>
              </w:rPr>
              <w:t>5</w:t>
            </w:r>
            <w:r w:rsidRPr="008D5F64">
              <w:t xml:space="preserve"> Решение на Съвета от 22 юли 2003 г. за създаване на Консултативен комитет за безопасност и здраве на работното място (ОВ С 218, 13.9.2003 г., стр. 1).</w:t>
            </w:r>
          </w:p>
        </w:tc>
        <w:tc>
          <w:tcPr>
            <w:tcW w:w="4876" w:type="dxa"/>
            <w:hideMark/>
          </w:tcPr>
          <w:p w14:paraId="739ED623" w14:textId="77777777" w:rsidR="00495D80" w:rsidRPr="008D5F64" w:rsidRDefault="009C2C5A">
            <w:pPr>
              <w:pStyle w:val="Normal6"/>
              <w:rPr>
                <w:szCs w:val="24"/>
              </w:rPr>
            </w:pPr>
            <w:r w:rsidRPr="008D5F64">
              <w:rPr>
                <w:vertAlign w:val="superscript"/>
              </w:rPr>
              <w:t>5</w:t>
            </w:r>
            <w:r w:rsidRPr="008D5F64">
              <w:t xml:space="preserve"> Решение на Съвета от 22 юли 2003 г. за създаване на Консултативен комитет за безопасност и здраве на работното място (ОВ С 218, 13.9.2003 г., стр. 1).</w:t>
            </w:r>
          </w:p>
        </w:tc>
      </w:tr>
    </w:tbl>
    <w:p w14:paraId="58F574EE"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5B93BF27" w14:textId="77777777" w:rsidR="00495D80" w:rsidRPr="008D5F64" w:rsidRDefault="009C2C5A" w:rsidP="00495D80">
      <w:r w:rsidRPr="008D5F64">
        <w:rPr>
          <w:rStyle w:val="HideTWBExt"/>
        </w:rPr>
        <w:t>&lt;/Amend&gt;</w:t>
      </w:r>
    </w:p>
    <w:p w14:paraId="4E191C33"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28</w:t>
      </w:r>
      <w:r w:rsidRPr="008D5F64">
        <w:rPr>
          <w:rStyle w:val="HideTWBExt"/>
          <w:b w:val="0"/>
        </w:rPr>
        <w:t>&lt;/NumAm&gt;</w:t>
      </w:r>
    </w:p>
    <w:p w14:paraId="345BB2FC" w14:textId="77777777" w:rsidR="00495D80" w:rsidRPr="008D5F64" w:rsidRDefault="009C2C5A" w:rsidP="00495D80">
      <w:pPr>
        <w:pStyle w:val="NormalBold"/>
      </w:pPr>
      <w:r w:rsidRPr="008D5F64">
        <w:rPr>
          <w:rStyle w:val="HideTWBExt"/>
          <w:b w:val="0"/>
        </w:rPr>
        <w:t>&lt;RepeatBlock-By&gt;&lt;Members&gt;</w:t>
      </w:r>
      <w:r w:rsidRPr="008D5F64">
        <w:t>Грегори Алион, Валери Дево, Яна Том, Христо Петров, Мартин Хойсик</w:t>
      </w:r>
      <w:r w:rsidRPr="008D5F64">
        <w:rPr>
          <w:rStyle w:val="HideTWBExt"/>
          <w:b w:val="0"/>
        </w:rPr>
        <w:t>&lt;/Members&gt;</w:t>
      </w:r>
    </w:p>
    <w:p w14:paraId="3CEE3AF3" w14:textId="77777777" w:rsidR="00495D80" w:rsidRPr="008D5F64" w:rsidRDefault="009C2C5A" w:rsidP="00495D80">
      <w:r w:rsidRPr="008D5F64">
        <w:rPr>
          <w:rStyle w:val="HideTWBExt"/>
        </w:rPr>
        <w:t>&lt;/RepeatBlock-By&gt;</w:t>
      </w:r>
    </w:p>
    <w:p w14:paraId="1A58481B"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47D306C1" w14:textId="77777777" w:rsidR="00495D80" w:rsidRPr="008D5F64" w:rsidRDefault="009C2C5A" w:rsidP="00495D80">
      <w:pPr>
        <w:pStyle w:val="NormalBold"/>
      </w:pPr>
      <w:r w:rsidRPr="008D5F64">
        <w:rPr>
          <w:rStyle w:val="HideTWBExt"/>
          <w:b w:val="0"/>
        </w:rPr>
        <w:t>&lt;Article&gt;</w:t>
      </w:r>
      <w:r w:rsidRPr="008D5F64">
        <w:t>Съображение 1</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5729C445" w14:textId="77777777" w:rsidTr="00495D80">
        <w:trPr>
          <w:jc w:val="center"/>
        </w:trPr>
        <w:tc>
          <w:tcPr>
            <w:tcW w:w="9752" w:type="dxa"/>
            <w:gridSpan w:val="2"/>
          </w:tcPr>
          <w:p w14:paraId="05B6F6E1" w14:textId="77777777" w:rsidR="00495D80" w:rsidRPr="008D5F64" w:rsidRDefault="00495D80">
            <w:pPr>
              <w:keepNext/>
            </w:pPr>
          </w:p>
        </w:tc>
      </w:tr>
      <w:tr w:rsidR="006102CF" w:rsidRPr="008D5F64" w14:paraId="41D9745E" w14:textId="77777777" w:rsidTr="00495D80">
        <w:trPr>
          <w:jc w:val="center"/>
        </w:trPr>
        <w:tc>
          <w:tcPr>
            <w:tcW w:w="4876" w:type="dxa"/>
            <w:hideMark/>
          </w:tcPr>
          <w:p w14:paraId="785B5D2F" w14:textId="77777777" w:rsidR="00495D80" w:rsidRPr="008D5F64" w:rsidRDefault="009C2C5A">
            <w:pPr>
              <w:pStyle w:val="ColumnHeading"/>
              <w:keepNext/>
            </w:pPr>
            <w:r w:rsidRPr="008D5F64">
              <w:t>Текст, предложен от Комисията</w:t>
            </w:r>
          </w:p>
        </w:tc>
        <w:tc>
          <w:tcPr>
            <w:tcW w:w="4876" w:type="dxa"/>
            <w:hideMark/>
          </w:tcPr>
          <w:p w14:paraId="6412D746" w14:textId="77777777" w:rsidR="00495D80" w:rsidRPr="008D5F64" w:rsidRDefault="009C2C5A">
            <w:pPr>
              <w:pStyle w:val="ColumnHeading"/>
              <w:keepNext/>
            </w:pPr>
            <w:r w:rsidRPr="008D5F64">
              <w:t>Изменение</w:t>
            </w:r>
          </w:p>
        </w:tc>
      </w:tr>
      <w:tr w:rsidR="006102CF" w:rsidRPr="008D5F64" w14:paraId="47EA24A0" w14:textId="77777777" w:rsidTr="00495D80">
        <w:trPr>
          <w:jc w:val="center"/>
        </w:trPr>
        <w:tc>
          <w:tcPr>
            <w:tcW w:w="4876" w:type="dxa"/>
            <w:hideMark/>
          </w:tcPr>
          <w:p w14:paraId="4E520F1E" w14:textId="77777777" w:rsidR="00495D80" w:rsidRPr="008D5F64" w:rsidRDefault="009C2C5A">
            <w:pPr>
              <w:pStyle w:val="Normal6"/>
            </w:pPr>
            <w:r w:rsidRPr="008D5F64">
              <w:t>(1)</w:t>
            </w:r>
            <w:r w:rsidRPr="008D5F64">
              <w:tab/>
              <w:t>За да се подобри защитата на работниците от рискове от експозиция на канцерогени, мутагени или токсични за репродукцията вещества на работното място и да се гарантира еднакво минимално ниво на защита в целия Съюз, са необходими редовни актуализации на Директива 2004/37/ЕО на Европейския парламент и на Съвета</w:t>
            </w:r>
            <w:r w:rsidRPr="008D5F64">
              <w:rPr>
                <w:vertAlign w:val="superscript"/>
              </w:rPr>
              <w:t>3</w:t>
            </w:r>
            <w:r w:rsidRPr="008D5F64">
              <w:t xml:space="preserve">. Граничните стойности на професионална експозиция следва да бъдат установени или преразгледани с оглед на наличната информация, включително актуални научни доказателства и технически данни, и следва да се основават на задълбочена оценка на социално-икономическото </w:t>
            </w:r>
            <w:r w:rsidRPr="008D5F64">
              <w:lastRenderedPageBreak/>
              <w:t>въздействие и факторите, свързани с осъществимостта. По възможност тази информация следва да включва становища на Комитета за оценка на риска (КОР) към Европейската агенция по химикали (ECHA), създадена с Регламент (ЕО) № 1907/2006 на Европейския парламент и на Съвета</w:t>
            </w:r>
            <w:r w:rsidRPr="008D5F64">
              <w:rPr>
                <w:vertAlign w:val="superscript"/>
              </w:rPr>
              <w:t>4</w:t>
            </w:r>
            <w:r w:rsidRPr="008D5F64">
              <w:t>, и становища на Консултативния комитет за безопасност и здраве на работното място (ACSH)</w:t>
            </w:r>
            <w:r w:rsidRPr="008D5F64">
              <w:rPr>
                <w:vertAlign w:val="superscript"/>
              </w:rPr>
              <w:t>5</w:t>
            </w:r>
            <w:r w:rsidRPr="008D5F64">
              <w:t>.</w:t>
            </w:r>
          </w:p>
        </w:tc>
        <w:tc>
          <w:tcPr>
            <w:tcW w:w="4876" w:type="dxa"/>
            <w:hideMark/>
          </w:tcPr>
          <w:p w14:paraId="3D1ACAFD" w14:textId="77777777" w:rsidR="00495D80" w:rsidRPr="008D5F64" w:rsidRDefault="009C2C5A">
            <w:pPr>
              <w:pStyle w:val="Normal6"/>
              <w:rPr>
                <w:szCs w:val="24"/>
              </w:rPr>
            </w:pPr>
            <w:r w:rsidRPr="008D5F64">
              <w:lastRenderedPageBreak/>
              <w:t>(1)</w:t>
            </w:r>
            <w:r w:rsidRPr="008D5F64">
              <w:tab/>
              <w:t>За да се подобри защитата на работниците от рискове от експозиция на канцерогени, мутагени или токсични за репродукцията вещества на работното място и да се гарантира еднакво минимално ниво на защита в целия Съюз, са необходими редовни актуализации на Директива 2004/37/ЕО на Европейския парламент и на Съвета</w:t>
            </w:r>
            <w:r w:rsidRPr="008D5F64">
              <w:rPr>
                <w:vertAlign w:val="superscript"/>
              </w:rPr>
              <w:t>3</w:t>
            </w:r>
            <w:r w:rsidRPr="008D5F64">
              <w:t xml:space="preserve">. Граничните стойности на професионална експозиция следва да бъдат установени или преразгледани с оглед на наличната информация, включително актуални научни доказателства и технически данни, и следва да се основават на задълбочена оценка на социално-икономическото </w:t>
            </w:r>
            <w:r w:rsidRPr="008D5F64">
              <w:lastRenderedPageBreak/>
              <w:t>въздействие и факторите, свързани с осъществимостта. По възможност тази информация следва да включва становища на Комитета за оценка на риска (КОР) към Европейската агенция по химикали (ECHA), създадена с Регламент (ЕО) № 1907/2006 на Европейския парламент и на Съвета</w:t>
            </w:r>
            <w:r w:rsidRPr="008D5F64">
              <w:rPr>
                <w:vertAlign w:val="superscript"/>
              </w:rPr>
              <w:t>4</w:t>
            </w:r>
            <w:r w:rsidRPr="008D5F64">
              <w:t>, и становища на Консултативния комитет за безопасност и здраве на работното място (ACSH)</w:t>
            </w:r>
            <w:r w:rsidRPr="008D5F64">
              <w:rPr>
                <w:vertAlign w:val="superscript"/>
              </w:rPr>
              <w:t>5</w:t>
            </w:r>
            <w:r w:rsidRPr="008D5F64">
              <w:t xml:space="preserve">. </w:t>
            </w:r>
            <w:r w:rsidRPr="008D5F64">
              <w:rPr>
                <w:b/>
                <w:i/>
              </w:rPr>
              <w:t>Ако не е възможно тези становища да бъдат включени, в предложението за изменение на посочената директива следва ясно да се изложат причините за това.</w:t>
            </w:r>
          </w:p>
        </w:tc>
      </w:tr>
      <w:tr w:rsidR="006102CF" w:rsidRPr="008D5F64" w14:paraId="17054576" w14:textId="77777777" w:rsidTr="00495D80">
        <w:trPr>
          <w:jc w:val="center"/>
        </w:trPr>
        <w:tc>
          <w:tcPr>
            <w:tcW w:w="4876" w:type="dxa"/>
            <w:hideMark/>
          </w:tcPr>
          <w:p w14:paraId="7C8BEA5C" w14:textId="77777777" w:rsidR="00495D80" w:rsidRPr="008D5F64" w:rsidRDefault="009C2C5A">
            <w:pPr>
              <w:pStyle w:val="Normal6"/>
            </w:pPr>
            <w:r w:rsidRPr="008D5F64">
              <w:lastRenderedPageBreak/>
              <w:t>__________________</w:t>
            </w:r>
          </w:p>
        </w:tc>
        <w:tc>
          <w:tcPr>
            <w:tcW w:w="4876" w:type="dxa"/>
            <w:hideMark/>
          </w:tcPr>
          <w:p w14:paraId="1EAABC44" w14:textId="77777777" w:rsidR="00495D80" w:rsidRPr="008D5F64" w:rsidRDefault="009C2C5A">
            <w:pPr>
              <w:pStyle w:val="Normal6"/>
              <w:rPr>
                <w:szCs w:val="24"/>
              </w:rPr>
            </w:pPr>
            <w:r w:rsidRPr="008D5F64">
              <w:t>__________________</w:t>
            </w:r>
          </w:p>
        </w:tc>
      </w:tr>
      <w:tr w:rsidR="006102CF" w:rsidRPr="008D5F64" w14:paraId="5D7E1615" w14:textId="77777777" w:rsidTr="00495D80">
        <w:trPr>
          <w:jc w:val="center"/>
        </w:trPr>
        <w:tc>
          <w:tcPr>
            <w:tcW w:w="4876" w:type="dxa"/>
            <w:hideMark/>
          </w:tcPr>
          <w:p w14:paraId="404681A8" w14:textId="77777777" w:rsidR="00495D80" w:rsidRPr="008D5F64" w:rsidRDefault="009C2C5A">
            <w:pPr>
              <w:pStyle w:val="Normal6"/>
            </w:pPr>
            <w:r w:rsidRPr="008D5F64">
              <w:rPr>
                <w:vertAlign w:val="superscript"/>
              </w:rPr>
              <w:t>3</w:t>
            </w:r>
            <w:r w:rsidRPr="008D5F64">
              <w:t xml:space="preserve"> Директива 2004/37/ЕО на Европейския парламент и на Съвета от 29 април 2004 г. относно защитата на работниците от рискове, свързани с експозицията на канцерогени, мутагени или токсични за репродукцията вещества по време на работа (шеста специална директива по смисъла на член 16, параграф 1 от Директива 89/391/ЕИО на Съвета) (кодифициран вариант) (ОВ L 158, 30.4.2004 г., стр. 50).</w:t>
            </w:r>
          </w:p>
        </w:tc>
        <w:tc>
          <w:tcPr>
            <w:tcW w:w="4876" w:type="dxa"/>
            <w:hideMark/>
          </w:tcPr>
          <w:p w14:paraId="6BE8CFF0" w14:textId="77777777" w:rsidR="00495D80" w:rsidRPr="008D5F64" w:rsidRDefault="009C2C5A">
            <w:pPr>
              <w:pStyle w:val="Normal6"/>
              <w:rPr>
                <w:szCs w:val="24"/>
              </w:rPr>
            </w:pPr>
            <w:r w:rsidRPr="008D5F64">
              <w:rPr>
                <w:vertAlign w:val="superscript"/>
              </w:rPr>
              <w:t>3</w:t>
            </w:r>
            <w:r w:rsidRPr="008D5F64">
              <w:t xml:space="preserve"> Директива 2004/37/ЕО на Европейския парламент и на Съвета от 29 април 2004 г. относно защитата на работниците от рискове, свързани с експозицията на канцерогени, мутагени или токсични за репродукцията вещества по време на работа (шеста специална директива по смисъла на член 16, параграф 1 от Директива 89/391/ЕИО на Съвета) (кодифициран вариант) (ОВ L 158, 30.4.2004 г., стр. 50).</w:t>
            </w:r>
          </w:p>
        </w:tc>
      </w:tr>
      <w:tr w:rsidR="006102CF" w:rsidRPr="008D5F64" w14:paraId="5D65489A" w14:textId="77777777" w:rsidTr="00495D80">
        <w:trPr>
          <w:jc w:val="center"/>
        </w:trPr>
        <w:tc>
          <w:tcPr>
            <w:tcW w:w="4876" w:type="dxa"/>
            <w:hideMark/>
          </w:tcPr>
          <w:p w14:paraId="4922130C" w14:textId="77777777" w:rsidR="00495D80" w:rsidRPr="008D5F64" w:rsidRDefault="009C2C5A">
            <w:pPr>
              <w:pStyle w:val="Normal6"/>
            </w:pPr>
            <w:r w:rsidRPr="008D5F64">
              <w:rPr>
                <w:vertAlign w:val="superscript"/>
              </w:rPr>
              <w:t>4</w:t>
            </w:r>
            <w:r w:rsidRPr="008D5F64">
              <w:t xml:space="preserve">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30.12.2006 г., стр. 1, ELI: http://data.europa.eu/eli/reg/2006/1907/oj).</w:t>
            </w:r>
          </w:p>
        </w:tc>
        <w:tc>
          <w:tcPr>
            <w:tcW w:w="4876" w:type="dxa"/>
            <w:hideMark/>
          </w:tcPr>
          <w:p w14:paraId="3B419105" w14:textId="77777777" w:rsidR="00495D80" w:rsidRPr="008D5F64" w:rsidRDefault="009C2C5A">
            <w:pPr>
              <w:pStyle w:val="Normal6"/>
              <w:rPr>
                <w:szCs w:val="24"/>
              </w:rPr>
            </w:pPr>
            <w:r w:rsidRPr="008D5F64">
              <w:rPr>
                <w:vertAlign w:val="superscript"/>
              </w:rPr>
              <w:t>4</w:t>
            </w:r>
            <w:r w:rsidRPr="008D5F64">
              <w:t xml:space="preserve">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30.12.2006 г., стр. 1, ELI: http://data.europa.eu/eli/reg/2006/1907/oj).</w:t>
            </w:r>
          </w:p>
        </w:tc>
      </w:tr>
      <w:tr w:rsidR="006102CF" w:rsidRPr="008D5F64" w14:paraId="3A930227" w14:textId="77777777" w:rsidTr="00495D80">
        <w:trPr>
          <w:jc w:val="center"/>
        </w:trPr>
        <w:tc>
          <w:tcPr>
            <w:tcW w:w="4876" w:type="dxa"/>
            <w:hideMark/>
          </w:tcPr>
          <w:p w14:paraId="119F2958" w14:textId="77777777" w:rsidR="00495D80" w:rsidRPr="008D5F64" w:rsidRDefault="009C2C5A">
            <w:pPr>
              <w:pStyle w:val="Normal6"/>
            </w:pPr>
            <w:r w:rsidRPr="008D5F64">
              <w:rPr>
                <w:vertAlign w:val="superscript"/>
              </w:rPr>
              <w:t>5</w:t>
            </w:r>
            <w:r w:rsidRPr="008D5F64">
              <w:t xml:space="preserve"> Решение на Съвета от 22 юли 2003 г. за създаване на Консултативен комитет за безопасност и здраве на работното място (ОВ С 218, 13.9.2003 г., стр. 1).</w:t>
            </w:r>
          </w:p>
        </w:tc>
        <w:tc>
          <w:tcPr>
            <w:tcW w:w="4876" w:type="dxa"/>
            <w:hideMark/>
          </w:tcPr>
          <w:p w14:paraId="2201CFF1" w14:textId="77777777" w:rsidR="00495D80" w:rsidRPr="008D5F64" w:rsidRDefault="009C2C5A">
            <w:pPr>
              <w:pStyle w:val="Normal6"/>
              <w:rPr>
                <w:szCs w:val="24"/>
              </w:rPr>
            </w:pPr>
            <w:r w:rsidRPr="008D5F64">
              <w:rPr>
                <w:vertAlign w:val="superscript"/>
              </w:rPr>
              <w:t>5</w:t>
            </w:r>
            <w:r w:rsidRPr="008D5F64">
              <w:t xml:space="preserve"> Решение на Съвета от 22 юли 2003 г. за създаване на Консултативен комитет за безопасност и здраве на работното място (ОВ С 218, 13.9.2003 г., стр. 1).</w:t>
            </w:r>
          </w:p>
        </w:tc>
      </w:tr>
    </w:tbl>
    <w:p w14:paraId="34C67573" w14:textId="77777777" w:rsidR="00495D80" w:rsidRPr="008D5F64" w:rsidRDefault="009C2C5A" w:rsidP="00495D80">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C948A1B" w14:textId="77777777" w:rsidR="00495D80" w:rsidRPr="008D5F64" w:rsidRDefault="009C2C5A" w:rsidP="00495D80">
      <w:r w:rsidRPr="008D5F64">
        <w:rPr>
          <w:rStyle w:val="HideTWBExt"/>
        </w:rPr>
        <w:t>&lt;/Amend&gt;</w:t>
      </w:r>
    </w:p>
    <w:p w14:paraId="2982F2AB" w14:textId="77777777" w:rsidR="00495D80" w:rsidRPr="008D5F64" w:rsidRDefault="009C2C5A" w:rsidP="00495D80">
      <w:pPr>
        <w:pStyle w:val="AMNumberTabs0"/>
        <w:keepNext/>
      </w:pPr>
      <w:bookmarkStart w:id="1" w:name="_Hlk220350510"/>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29</w:t>
      </w:r>
      <w:r w:rsidRPr="008D5F64">
        <w:rPr>
          <w:rStyle w:val="HideTWBExt"/>
          <w:b w:val="0"/>
        </w:rPr>
        <w:t>&lt;/NumAm&gt;</w:t>
      </w:r>
    </w:p>
    <w:p w14:paraId="1FA46131" w14:textId="77777777" w:rsidR="00495D80" w:rsidRPr="008D5F64" w:rsidRDefault="009C2C5A" w:rsidP="00495D80">
      <w:pPr>
        <w:pStyle w:val="NormalBold"/>
      </w:pPr>
      <w:r w:rsidRPr="008D5F64">
        <w:rPr>
          <w:rStyle w:val="HideTWBExt"/>
          <w:b w:val="0"/>
        </w:rPr>
        <w:t>&lt;RepeatBlock-By&gt;&lt;Members&gt;</w:t>
      </w:r>
      <w:r w:rsidRPr="008D5F64">
        <w:t>Грегори Алион, Валери Дево, Яна Том, Христо Петров</w:t>
      </w:r>
      <w:r w:rsidRPr="008D5F64">
        <w:rPr>
          <w:rStyle w:val="HideTWBExt"/>
          <w:b w:val="0"/>
        </w:rPr>
        <w:t>&lt;/Members&gt;</w:t>
      </w:r>
    </w:p>
    <w:p w14:paraId="00314AD4" w14:textId="77777777" w:rsidR="00495D80" w:rsidRPr="008D5F64" w:rsidRDefault="009C2C5A" w:rsidP="00495D80">
      <w:r w:rsidRPr="008D5F64">
        <w:rPr>
          <w:rStyle w:val="HideTWBExt"/>
        </w:rPr>
        <w:t>&lt;/RepeatBlock-By&gt;</w:t>
      </w:r>
    </w:p>
    <w:p w14:paraId="7E105910"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435C7E7" w14:textId="77777777" w:rsidR="00495D80" w:rsidRPr="008D5F64" w:rsidRDefault="009C2C5A" w:rsidP="00495D80">
      <w:pPr>
        <w:pStyle w:val="NormalBold"/>
      </w:pPr>
      <w:r w:rsidRPr="008D5F64">
        <w:rPr>
          <w:rStyle w:val="HideTWBExt"/>
          <w:b w:val="0"/>
        </w:rPr>
        <w:t>&lt;Article&gt;</w:t>
      </w:r>
      <w:r w:rsidRPr="008D5F64">
        <w:t>Съображение 1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548C433F" w14:textId="77777777" w:rsidTr="00495D80">
        <w:trPr>
          <w:jc w:val="center"/>
        </w:trPr>
        <w:tc>
          <w:tcPr>
            <w:tcW w:w="9752" w:type="dxa"/>
            <w:gridSpan w:val="2"/>
          </w:tcPr>
          <w:p w14:paraId="2E42D258" w14:textId="77777777" w:rsidR="00495D80" w:rsidRPr="008D5F64" w:rsidRDefault="00495D80">
            <w:pPr>
              <w:keepNext/>
            </w:pPr>
          </w:p>
        </w:tc>
      </w:tr>
      <w:tr w:rsidR="006102CF" w:rsidRPr="008D5F64" w14:paraId="0D2059D6" w14:textId="77777777" w:rsidTr="00495D80">
        <w:trPr>
          <w:jc w:val="center"/>
        </w:trPr>
        <w:tc>
          <w:tcPr>
            <w:tcW w:w="4876" w:type="dxa"/>
            <w:hideMark/>
          </w:tcPr>
          <w:p w14:paraId="23FCBA74" w14:textId="77777777" w:rsidR="00495D80" w:rsidRPr="008D5F64" w:rsidRDefault="009C2C5A">
            <w:pPr>
              <w:pStyle w:val="ColumnHeading"/>
              <w:keepNext/>
            </w:pPr>
            <w:r w:rsidRPr="008D5F64">
              <w:t>Текст, предложен от Комисията</w:t>
            </w:r>
          </w:p>
        </w:tc>
        <w:tc>
          <w:tcPr>
            <w:tcW w:w="4876" w:type="dxa"/>
            <w:hideMark/>
          </w:tcPr>
          <w:p w14:paraId="3189C391" w14:textId="77777777" w:rsidR="00495D80" w:rsidRPr="008D5F64" w:rsidRDefault="009C2C5A">
            <w:pPr>
              <w:pStyle w:val="ColumnHeading"/>
              <w:keepNext/>
            </w:pPr>
            <w:r w:rsidRPr="008D5F64">
              <w:t>Изменение</w:t>
            </w:r>
          </w:p>
        </w:tc>
      </w:tr>
      <w:tr w:rsidR="006102CF" w:rsidRPr="008D5F64" w14:paraId="2F408554" w14:textId="77777777" w:rsidTr="00495D80">
        <w:trPr>
          <w:jc w:val="center"/>
        </w:trPr>
        <w:tc>
          <w:tcPr>
            <w:tcW w:w="4876" w:type="dxa"/>
          </w:tcPr>
          <w:p w14:paraId="2D231726" w14:textId="77777777" w:rsidR="00495D80" w:rsidRPr="008D5F64" w:rsidRDefault="00495D80">
            <w:pPr>
              <w:pStyle w:val="Normal6"/>
            </w:pPr>
          </w:p>
        </w:tc>
        <w:tc>
          <w:tcPr>
            <w:tcW w:w="4876" w:type="dxa"/>
            <w:hideMark/>
          </w:tcPr>
          <w:p w14:paraId="363BCD52" w14:textId="77777777" w:rsidR="00495D80" w:rsidRPr="008D5F64" w:rsidRDefault="009C2C5A">
            <w:pPr>
              <w:pStyle w:val="Normal6"/>
              <w:rPr>
                <w:szCs w:val="24"/>
              </w:rPr>
            </w:pPr>
            <w:r w:rsidRPr="008D5F64">
              <w:rPr>
                <w:b/>
                <w:i/>
              </w:rPr>
              <w:t>(1а)</w:t>
            </w:r>
            <w:r w:rsidRPr="008D5F64">
              <w:rPr>
                <w:b/>
                <w:i/>
              </w:rPr>
              <w:tab/>
              <w:t>Държавите членки следва да поддържат еднаква защита за всички работници и следва да допринасят за спазването от страна на МСП, включително микропредприятията, на задълженията, произтичащи от настоящата директива. МСП, включително микропредприятията, които представляват голяма част от предприятията в Съюза, разполагат с ограничени финансови, технически и човешки ресурси. Поради това държавите членки следва да наблюдават и докладват последиците от прилагането на настоящата директива върху МСП, включително микропредприятията, по-специално всякакви ненужни административни задачи, за да се гарантира, че те не са непропорционално засегнати и разполагат с финансов и административен капацитет за изпълнение на задълженията, които произтичат от настоящата директива. В този контекст конкретни мерки, като например финансова и техническа подкрепа, биха могли да подпомогнат МСП, включително микропредприятията.</w:t>
            </w:r>
          </w:p>
        </w:tc>
      </w:tr>
    </w:tbl>
    <w:p w14:paraId="5947A661"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bookmarkEnd w:id="1"/>
    <w:p w14:paraId="2CC6C04A" w14:textId="77777777" w:rsidR="00495D80" w:rsidRPr="008D5F64" w:rsidRDefault="009C2C5A" w:rsidP="00495D80">
      <w:r w:rsidRPr="008D5F64">
        <w:rPr>
          <w:rStyle w:val="HideTWBExt"/>
        </w:rPr>
        <w:t>&lt;/Amend&gt;</w:t>
      </w:r>
    </w:p>
    <w:p w14:paraId="5FCBA3AF"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30</w:t>
      </w:r>
      <w:r w:rsidRPr="008D5F64">
        <w:rPr>
          <w:rStyle w:val="HideTWBExt"/>
          <w:b w:val="0"/>
        </w:rPr>
        <w:t>&lt;/NumAm&gt;</w:t>
      </w:r>
    </w:p>
    <w:p w14:paraId="22535162" w14:textId="77777777" w:rsidR="00495D80" w:rsidRPr="008D5F64" w:rsidRDefault="009C2C5A" w:rsidP="00495D80">
      <w:pPr>
        <w:pStyle w:val="NormalBold"/>
      </w:pPr>
      <w:r w:rsidRPr="008D5F64">
        <w:rPr>
          <w:rStyle w:val="HideTWBExt"/>
          <w:b w:val="0"/>
        </w:rPr>
        <w:t>&lt;RepeatBlock-By&gt;&lt;Members&gt;</w:t>
      </w:r>
      <w:r w:rsidRPr="008D5F64">
        <w:t>Грегори Алион, Валери Дево, Яна Том, Христо Петров, Мартин Хойсик</w:t>
      </w:r>
      <w:r w:rsidRPr="008D5F64">
        <w:rPr>
          <w:rStyle w:val="HideTWBExt"/>
          <w:b w:val="0"/>
        </w:rPr>
        <w:t>&lt;/Members&gt;</w:t>
      </w:r>
    </w:p>
    <w:p w14:paraId="7165EA26" w14:textId="77777777" w:rsidR="00495D80" w:rsidRPr="008D5F64" w:rsidRDefault="009C2C5A" w:rsidP="00495D80">
      <w:r w:rsidRPr="008D5F64">
        <w:rPr>
          <w:rStyle w:val="HideTWBExt"/>
        </w:rPr>
        <w:t>&lt;/RepeatBlock-By&gt;</w:t>
      </w:r>
    </w:p>
    <w:p w14:paraId="6DD4B3EE"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1407A2AE" w14:textId="77777777" w:rsidR="00495D80" w:rsidRPr="008D5F64" w:rsidRDefault="009C2C5A" w:rsidP="00495D80">
      <w:pPr>
        <w:pStyle w:val="NormalBold"/>
      </w:pPr>
      <w:r w:rsidRPr="008D5F64">
        <w:rPr>
          <w:rStyle w:val="HideTWBExt"/>
          <w:b w:val="0"/>
        </w:rPr>
        <w:t>&lt;Article&gt;</w:t>
      </w:r>
      <w:r w:rsidRPr="008D5F64">
        <w:t>Съображение 2</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76DFB316" w14:textId="77777777" w:rsidTr="00495D80">
        <w:trPr>
          <w:jc w:val="center"/>
        </w:trPr>
        <w:tc>
          <w:tcPr>
            <w:tcW w:w="9752" w:type="dxa"/>
            <w:gridSpan w:val="2"/>
          </w:tcPr>
          <w:p w14:paraId="03F8B260" w14:textId="77777777" w:rsidR="00495D80" w:rsidRPr="008D5F64" w:rsidRDefault="00495D80">
            <w:pPr>
              <w:keepNext/>
            </w:pPr>
          </w:p>
        </w:tc>
      </w:tr>
      <w:tr w:rsidR="006102CF" w:rsidRPr="008D5F64" w14:paraId="713FB969" w14:textId="77777777" w:rsidTr="00495D80">
        <w:trPr>
          <w:jc w:val="center"/>
        </w:trPr>
        <w:tc>
          <w:tcPr>
            <w:tcW w:w="4876" w:type="dxa"/>
            <w:hideMark/>
          </w:tcPr>
          <w:p w14:paraId="7EE64541" w14:textId="77777777" w:rsidR="00495D80" w:rsidRPr="008D5F64" w:rsidRDefault="009C2C5A">
            <w:pPr>
              <w:pStyle w:val="ColumnHeading"/>
              <w:keepNext/>
            </w:pPr>
            <w:r w:rsidRPr="008D5F64">
              <w:t>Текст, предложен от Комисията</w:t>
            </w:r>
          </w:p>
        </w:tc>
        <w:tc>
          <w:tcPr>
            <w:tcW w:w="4876" w:type="dxa"/>
            <w:hideMark/>
          </w:tcPr>
          <w:p w14:paraId="62FBCEF7" w14:textId="77777777" w:rsidR="00495D80" w:rsidRPr="008D5F64" w:rsidRDefault="009C2C5A">
            <w:pPr>
              <w:pStyle w:val="ColumnHeading"/>
              <w:keepNext/>
            </w:pPr>
            <w:r w:rsidRPr="008D5F64">
              <w:t>Изменение</w:t>
            </w:r>
          </w:p>
        </w:tc>
      </w:tr>
      <w:tr w:rsidR="006102CF" w:rsidRPr="008D5F64" w14:paraId="2B4C3D45" w14:textId="77777777" w:rsidTr="00495D80">
        <w:trPr>
          <w:jc w:val="center"/>
        </w:trPr>
        <w:tc>
          <w:tcPr>
            <w:tcW w:w="4876" w:type="dxa"/>
            <w:hideMark/>
          </w:tcPr>
          <w:p w14:paraId="34B8EFA0" w14:textId="77777777" w:rsidR="00495D80" w:rsidRPr="008D5F64" w:rsidRDefault="009C2C5A">
            <w:pPr>
              <w:pStyle w:val="Normal6"/>
            </w:pPr>
            <w:r w:rsidRPr="008D5F64">
              <w:t>(2)</w:t>
            </w:r>
            <w:r w:rsidRPr="008D5F64">
              <w:tab/>
              <w:t xml:space="preserve">Директива 2004/37/ЕО обхваща веществата </w:t>
            </w:r>
            <w:r w:rsidRPr="008D5F64">
              <w:rPr>
                <w:b/>
                <w:i/>
              </w:rPr>
              <w:t>или</w:t>
            </w:r>
            <w:r w:rsidRPr="008D5F64">
              <w:t xml:space="preserve"> смесите, които отговарят на критериите за класифициране като канцерогенни, мутагенни или токсични за репродукцията вещества в категория 1А или 1В, посочени в приложение I към Регламент (ЕО) № 1272/2008 на Европейския парламент и на Съвета</w:t>
            </w:r>
            <w:r w:rsidRPr="008D5F64">
              <w:rPr>
                <w:vertAlign w:val="superscript"/>
              </w:rPr>
              <w:t>6</w:t>
            </w:r>
            <w:r w:rsidRPr="008D5F64">
              <w:t xml:space="preserve">, както и веществата, смесите </w:t>
            </w:r>
            <w:r w:rsidRPr="008D5F64">
              <w:rPr>
                <w:b/>
                <w:i/>
              </w:rPr>
              <w:t>или</w:t>
            </w:r>
            <w:r w:rsidRPr="008D5F64">
              <w:t xml:space="preserve"> процесите, посочени в приложение I към директивата. Следва да се предоставят солидни научни доказателства за всяко ново добавяне към списъка на веществата, смесите и процесите, посочени в същото приложение I, за да се докаже, че тези вещества, смеси и процеси попадат в обхвата на Директива 2004/37/ЕО, въз основа на наличните валидни научни източници, като ECHA, Международната агенция за изследване на рака (IARC) и национални органи, като се обръща специално внимание на рецензираната публикувана литература за </w:t>
            </w:r>
            <w:r w:rsidRPr="008D5F64">
              <w:rPr>
                <w:b/>
                <w:i/>
              </w:rPr>
              <w:t>съответното вещество</w:t>
            </w:r>
            <w:r w:rsidRPr="008D5F64">
              <w:t>.</w:t>
            </w:r>
          </w:p>
        </w:tc>
        <w:tc>
          <w:tcPr>
            <w:tcW w:w="4876" w:type="dxa"/>
            <w:hideMark/>
          </w:tcPr>
          <w:p w14:paraId="35CD97FB" w14:textId="77777777" w:rsidR="00495D80" w:rsidRPr="008D5F64" w:rsidRDefault="009C2C5A">
            <w:pPr>
              <w:pStyle w:val="Normal6"/>
              <w:rPr>
                <w:szCs w:val="24"/>
              </w:rPr>
            </w:pPr>
            <w:r w:rsidRPr="008D5F64">
              <w:t>(2)</w:t>
            </w:r>
            <w:r w:rsidRPr="008D5F64">
              <w:tab/>
              <w:t xml:space="preserve">Директива 2004/37/ЕО обхваща веществата </w:t>
            </w:r>
            <w:r w:rsidRPr="008D5F64">
              <w:rPr>
                <w:b/>
                <w:i/>
              </w:rPr>
              <w:t>и</w:t>
            </w:r>
            <w:r w:rsidRPr="008D5F64">
              <w:t xml:space="preserve"> смесите, които отговарят на критериите за класифициране като канцерогенни, мутагенни или токсични за репродукцията вещества в категория 1А или 1В, посочени в приложение I към Регламент (ЕО) № 1272/2008 на Европейския парламент и на Съвета</w:t>
            </w:r>
            <w:r w:rsidRPr="008D5F64">
              <w:rPr>
                <w:vertAlign w:val="superscript"/>
              </w:rPr>
              <w:t>6</w:t>
            </w:r>
            <w:r w:rsidRPr="008D5F64">
              <w:t xml:space="preserve">, както и веществата, смесите </w:t>
            </w:r>
            <w:r w:rsidRPr="008D5F64">
              <w:rPr>
                <w:b/>
                <w:i/>
              </w:rPr>
              <w:t>и</w:t>
            </w:r>
            <w:r w:rsidRPr="008D5F64">
              <w:t xml:space="preserve"> процесите, посочени в приложение I към директивата. Следва да се предоставят солидни научни доказателства за всяко ново добавяне към списъка на веществата, смесите и процесите, посочени в същото приложение I, за да се докаже, че тези вещества, смеси и процеси попадат в обхвата на Директива 2004/37/ЕО, въз основа на наличните валидни научни източници, като ECHA, Международната агенция за изследване на рака (IARC) и национални органи, като се обръща специално внимание на рецензираната публикувана литература за </w:t>
            </w:r>
            <w:r w:rsidRPr="008D5F64">
              <w:rPr>
                <w:b/>
                <w:i/>
              </w:rPr>
              <w:t>тези вещества, смеси и процеси. От съществено значение продължава да бъде Комисията да ускори процедурата за оценка на опасните вещества, смеси и процеси, за да се определят гранични стойности на професионална експозиция за по-голям брой от тях и да се гарантира най-високо равнище на защита на работниците</w:t>
            </w:r>
            <w:r w:rsidRPr="008D5F64">
              <w:t>.</w:t>
            </w:r>
          </w:p>
        </w:tc>
      </w:tr>
      <w:tr w:rsidR="006102CF" w:rsidRPr="008D5F64" w14:paraId="201EBD8E" w14:textId="77777777" w:rsidTr="00495D80">
        <w:trPr>
          <w:jc w:val="center"/>
        </w:trPr>
        <w:tc>
          <w:tcPr>
            <w:tcW w:w="4876" w:type="dxa"/>
            <w:hideMark/>
          </w:tcPr>
          <w:p w14:paraId="26D745AD" w14:textId="77777777" w:rsidR="00495D80" w:rsidRPr="008D5F64" w:rsidRDefault="009C2C5A">
            <w:pPr>
              <w:pStyle w:val="Normal6"/>
            </w:pPr>
            <w:r w:rsidRPr="008D5F64">
              <w:t>__________________</w:t>
            </w:r>
          </w:p>
        </w:tc>
        <w:tc>
          <w:tcPr>
            <w:tcW w:w="4876" w:type="dxa"/>
            <w:hideMark/>
          </w:tcPr>
          <w:p w14:paraId="2B98CDDF" w14:textId="77777777" w:rsidR="00495D80" w:rsidRPr="008D5F64" w:rsidRDefault="009C2C5A">
            <w:pPr>
              <w:pStyle w:val="Normal6"/>
              <w:rPr>
                <w:szCs w:val="24"/>
              </w:rPr>
            </w:pPr>
            <w:r w:rsidRPr="008D5F64">
              <w:t>__________________</w:t>
            </w:r>
          </w:p>
        </w:tc>
      </w:tr>
      <w:tr w:rsidR="006102CF" w:rsidRPr="008D5F64" w14:paraId="2096000D" w14:textId="77777777" w:rsidTr="00495D80">
        <w:trPr>
          <w:jc w:val="center"/>
        </w:trPr>
        <w:tc>
          <w:tcPr>
            <w:tcW w:w="4876" w:type="dxa"/>
            <w:hideMark/>
          </w:tcPr>
          <w:p w14:paraId="565AA662" w14:textId="77777777" w:rsidR="00495D80" w:rsidRPr="008D5F64" w:rsidRDefault="009C2C5A">
            <w:pPr>
              <w:pStyle w:val="Normal6"/>
            </w:pPr>
            <w:r w:rsidRPr="008D5F64">
              <w:rPr>
                <w:vertAlign w:val="superscript"/>
              </w:rPr>
              <w:t>6</w:t>
            </w:r>
            <w:r w:rsidRPr="008D5F64">
              <w:t xml:space="preserve"> 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(ОВ L 353, 31.12.2008 г., стр. 1).</w:t>
            </w:r>
          </w:p>
        </w:tc>
        <w:tc>
          <w:tcPr>
            <w:tcW w:w="4876" w:type="dxa"/>
            <w:hideMark/>
          </w:tcPr>
          <w:p w14:paraId="6EADE779" w14:textId="77777777" w:rsidR="00495D80" w:rsidRPr="008D5F64" w:rsidRDefault="009C2C5A">
            <w:pPr>
              <w:pStyle w:val="Normal6"/>
              <w:rPr>
                <w:szCs w:val="24"/>
              </w:rPr>
            </w:pPr>
            <w:r w:rsidRPr="008D5F64">
              <w:rPr>
                <w:vertAlign w:val="superscript"/>
              </w:rPr>
              <w:t>6</w:t>
            </w:r>
            <w:r w:rsidRPr="008D5F64">
              <w:t xml:space="preserve"> 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(ОВ L 353, 31.12.2008 г., стр. 1).</w:t>
            </w:r>
          </w:p>
        </w:tc>
      </w:tr>
    </w:tbl>
    <w:p w14:paraId="358CA633"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6FD0C432" w14:textId="77777777" w:rsidR="00495D80" w:rsidRPr="008D5F64" w:rsidRDefault="009C2C5A" w:rsidP="00495D80">
      <w:r w:rsidRPr="008D5F64">
        <w:rPr>
          <w:rStyle w:val="HideTWBExt"/>
        </w:rPr>
        <w:lastRenderedPageBreak/>
        <w:t>&lt;/Amend&gt;</w:t>
      </w:r>
    </w:p>
    <w:p w14:paraId="3703B1EB"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31</w:t>
      </w:r>
      <w:r w:rsidRPr="008D5F64">
        <w:rPr>
          <w:rStyle w:val="HideTWBExt"/>
          <w:b w:val="0"/>
        </w:rPr>
        <w:t>&lt;/NumAm&gt;</w:t>
      </w:r>
    </w:p>
    <w:p w14:paraId="23CD52AC" w14:textId="77777777" w:rsidR="00495D80" w:rsidRPr="008D5F64" w:rsidRDefault="009C2C5A" w:rsidP="00495D80">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16E96335" w14:textId="77777777" w:rsidR="00495D80" w:rsidRPr="008D5F64" w:rsidRDefault="009C2C5A" w:rsidP="00495D80">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128FB01D" w14:textId="77777777" w:rsidR="00495D80" w:rsidRPr="008D5F64" w:rsidRDefault="009C2C5A" w:rsidP="00495D80">
      <w:r w:rsidRPr="008D5F64">
        <w:rPr>
          <w:rStyle w:val="HideTWBExt"/>
        </w:rPr>
        <w:t>&lt;/RepeatBlock-By&gt;</w:t>
      </w:r>
    </w:p>
    <w:p w14:paraId="2D64036E"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70E463F5" w14:textId="77777777" w:rsidR="00495D80" w:rsidRPr="008D5F64" w:rsidRDefault="009C2C5A" w:rsidP="00495D80">
      <w:pPr>
        <w:pStyle w:val="NormalBold"/>
      </w:pPr>
      <w:r w:rsidRPr="008D5F64">
        <w:rPr>
          <w:rStyle w:val="HideTWBExt"/>
          <w:b w:val="0"/>
        </w:rPr>
        <w:t>&lt;Article&gt;</w:t>
      </w:r>
      <w:r w:rsidRPr="008D5F64">
        <w:t>Съображение 2</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76FF83BB" w14:textId="77777777" w:rsidTr="00495D80">
        <w:trPr>
          <w:jc w:val="center"/>
        </w:trPr>
        <w:tc>
          <w:tcPr>
            <w:tcW w:w="9752" w:type="dxa"/>
            <w:gridSpan w:val="2"/>
          </w:tcPr>
          <w:p w14:paraId="04DB9569" w14:textId="77777777" w:rsidR="00495D80" w:rsidRPr="008D5F64" w:rsidRDefault="00495D80">
            <w:pPr>
              <w:keepNext/>
            </w:pPr>
          </w:p>
        </w:tc>
      </w:tr>
      <w:tr w:rsidR="006102CF" w:rsidRPr="008D5F64" w14:paraId="41F42392" w14:textId="77777777" w:rsidTr="00495D80">
        <w:trPr>
          <w:jc w:val="center"/>
        </w:trPr>
        <w:tc>
          <w:tcPr>
            <w:tcW w:w="4876" w:type="dxa"/>
            <w:hideMark/>
          </w:tcPr>
          <w:p w14:paraId="436D8BAE" w14:textId="77777777" w:rsidR="00495D80" w:rsidRPr="008D5F64" w:rsidRDefault="009C2C5A">
            <w:pPr>
              <w:pStyle w:val="ColumnHeading"/>
              <w:keepNext/>
            </w:pPr>
            <w:r w:rsidRPr="008D5F64">
              <w:t>Текст, предложен от Комисията</w:t>
            </w:r>
          </w:p>
        </w:tc>
        <w:tc>
          <w:tcPr>
            <w:tcW w:w="4876" w:type="dxa"/>
            <w:hideMark/>
          </w:tcPr>
          <w:p w14:paraId="5C9457AB" w14:textId="77777777" w:rsidR="00495D80" w:rsidRPr="008D5F64" w:rsidRDefault="009C2C5A">
            <w:pPr>
              <w:pStyle w:val="ColumnHeading"/>
              <w:keepNext/>
            </w:pPr>
            <w:r w:rsidRPr="008D5F64">
              <w:t>Изменение</w:t>
            </w:r>
          </w:p>
        </w:tc>
      </w:tr>
      <w:tr w:rsidR="006102CF" w:rsidRPr="008D5F64" w14:paraId="2234EBF2" w14:textId="77777777" w:rsidTr="00495D80">
        <w:trPr>
          <w:jc w:val="center"/>
        </w:trPr>
        <w:tc>
          <w:tcPr>
            <w:tcW w:w="4876" w:type="dxa"/>
            <w:hideMark/>
          </w:tcPr>
          <w:p w14:paraId="4E0579D2" w14:textId="77777777" w:rsidR="00495D80" w:rsidRPr="008D5F64" w:rsidRDefault="009C2C5A">
            <w:pPr>
              <w:pStyle w:val="Normal6"/>
            </w:pPr>
            <w:r w:rsidRPr="008D5F64">
              <w:t>(2)</w:t>
            </w:r>
            <w:r w:rsidRPr="008D5F64">
              <w:tab/>
              <w:t xml:space="preserve">Директива 2004/37/ЕО обхваща веществата </w:t>
            </w:r>
            <w:r w:rsidRPr="008D5F64">
              <w:rPr>
                <w:b/>
                <w:i/>
              </w:rPr>
              <w:t>или</w:t>
            </w:r>
            <w:r w:rsidRPr="008D5F64">
              <w:t xml:space="preserve"> смесите, които отговарят на критериите за класифициране като канцерогенни, мутагенни или токсични за репродукцията вещества в категория 1А или 1В, посочени в приложение I към Регламент (ЕО) № 1272/2008 на Европейския парламент и на Съвета</w:t>
            </w:r>
            <w:r w:rsidRPr="008D5F64">
              <w:rPr>
                <w:vertAlign w:val="superscript"/>
              </w:rPr>
              <w:t>6</w:t>
            </w:r>
            <w:r w:rsidRPr="008D5F64">
              <w:t xml:space="preserve">, както и веществата, смесите </w:t>
            </w:r>
            <w:r w:rsidRPr="008D5F64">
              <w:rPr>
                <w:b/>
                <w:i/>
              </w:rPr>
              <w:t>или</w:t>
            </w:r>
            <w:r w:rsidRPr="008D5F64">
              <w:t xml:space="preserve"> процесите, посочени в приложение I към директивата. Следва да се предоставят солидни научни доказателства за всяко ново добавяне към списъка на веществата, смесите и процесите, посочени в същото приложение I, за да се докаже, че тези вещества, смеси и процеси попадат в обхвата на Директива 2004/37/ЕО, въз основа на наличните валидни научни източници, като ECHA, Международната агенция за изследване на рака (IARC) и национални органи, като се обръща специално внимание на рецензираната публикувана литература за </w:t>
            </w:r>
            <w:r w:rsidRPr="008D5F64">
              <w:rPr>
                <w:b/>
                <w:i/>
              </w:rPr>
              <w:t>съответното вещество</w:t>
            </w:r>
            <w:r w:rsidRPr="008D5F64">
              <w:t>.</w:t>
            </w:r>
          </w:p>
        </w:tc>
        <w:tc>
          <w:tcPr>
            <w:tcW w:w="4876" w:type="dxa"/>
            <w:hideMark/>
          </w:tcPr>
          <w:p w14:paraId="431F48B4" w14:textId="77777777" w:rsidR="00495D80" w:rsidRPr="008D5F64" w:rsidRDefault="009C2C5A">
            <w:pPr>
              <w:pStyle w:val="Normal6"/>
              <w:rPr>
                <w:szCs w:val="24"/>
              </w:rPr>
            </w:pPr>
            <w:r w:rsidRPr="008D5F64">
              <w:t>(2)</w:t>
            </w:r>
            <w:r w:rsidRPr="008D5F64">
              <w:tab/>
              <w:t xml:space="preserve">Директива 2004/37/ЕО обхваща веществата </w:t>
            </w:r>
            <w:r w:rsidRPr="008D5F64">
              <w:rPr>
                <w:b/>
                <w:i/>
              </w:rPr>
              <w:t>и</w:t>
            </w:r>
            <w:r w:rsidRPr="008D5F64">
              <w:t xml:space="preserve"> смесите, които отговарят на критериите за класифициране като канцерогенни, мутагенни или токсични за репродукцията вещества в категория 1А или 1В, посочени в приложение I към Регламент (ЕО) № 1272/2008 на Европейския парламент и на Съвета</w:t>
            </w:r>
            <w:r w:rsidRPr="008D5F64">
              <w:rPr>
                <w:vertAlign w:val="superscript"/>
              </w:rPr>
              <w:t>6</w:t>
            </w:r>
            <w:r w:rsidRPr="008D5F64">
              <w:t xml:space="preserve">, както и веществата, смесите </w:t>
            </w:r>
            <w:r w:rsidRPr="008D5F64">
              <w:rPr>
                <w:b/>
                <w:i/>
              </w:rPr>
              <w:t>и</w:t>
            </w:r>
            <w:r w:rsidRPr="008D5F64">
              <w:t xml:space="preserve"> процесите, посочени в приложение I към директивата. Следва да се предоставят солидни научни доказателства за всяко ново добавяне към списъка на веществата, смесите и процесите, посочени в същото приложение I, за да се докаже, че тези вещества, смеси и процеси попадат в обхвата на Директива 2004/37/ЕО, въз основа на наличните валидни научни източници, като ECHA, Международната агенция за изследване на рака (IARC) и национални органи, като се обръща специално внимание на рецензираната публикувана литература за </w:t>
            </w:r>
            <w:r w:rsidRPr="008D5F64">
              <w:rPr>
                <w:b/>
                <w:i/>
              </w:rPr>
              <w:t>тези вещества, смеси и процеси</w:t>
            </w:r>
            <w:r w:rsidRPr="008D5F64">
              <w:t>.</w:t>
            </w:r>
          </w:p>
        </w:tc>
      </w:tr>
      <w:tr w:rsidR="006102CF" w:rsidRPr="008D5F64" w14:paraId="1A4D5264" w14:textId="77777777" w:rsidTr="00495D80">
        <w:trPr>
          <w:jc w:val="center"/>
        </w:trPr>
        <w:tc>
          <w:tcPr>
            <w:tcW w:w="4876" w:type="dxa"/>
            <w:hideMark/>
          </w:tcPr>
          <w:p w14:paraId="634C727C" w14:textId="77777777" w:rsidR="00495D80" w:rsidRPr="008D5F64" w:rsidRDefault="009C2C5A">
            <w:pPr>
              <w:pStyle w:val="Normal6"/>
            </w:pPr>
            <w:r w:rsidRPr="008D5F64">
              <w:t>__________________</w:t>
            </w:r>
          </w:p>
        </w:tc>
        <w:tc>
          <w:tcPr>
            <w:tcW w:w="4876" w:type="dxa"/>
            <w:hideMark/>
          </w:tcPr>
          <w:p w14:paraId="06D0FB82" w14:textId="77777777" w:rsidR="00495D80" w:rsidRPr="008D5F64" w:rsidRDefault="009C2C5A">
            <w:pPr>
              <w:pStyle w:val="Normal6"/>
              <w:rPr>
                <w:szCs w:val="24"/>
              </w:rPr>
            </w:pPr>
            <w:r w:rsidRPr="008D5F64">
              <w:t>__________________</w:t>
            </w:r>
          </w:p>
        </w:tc>
      </w:tr>
      <w:tr w:rsidR="006102CF" w:rsidRPr="008D5F64" w14:paraId="043D6181" w14:textId="77777777" w:rsidTr="00495D80">
        <w:trPr>
          <w:jc w:val="center"/>
        </w:trPr>
        <w:tc>
          <w:tcPr>
            <w:tcW w:w="4876" w:type="dxa"/>
            <w:hideMark/>
          </w:tcPr>
          <w:p w14:paraId="235E8798" w14:textId="77777777" w:rsidR="00495D80" w:rsidRPr="008D5F64" w:rsidRDefault="009C2C5A">
            <w:pPr>
              <w:pStyle w:val="Normal6"/>
            </w:pPr>
            <w:r w:rsidRPr="008D5F64">
              <w:rPr>
                <w:vertAlign w:val="superscript"/>
              </w:rPr>
              <w:t>6</w:t>
            </w:r>
            <w:r w:rsidRPr="008D5F64">
              <w:t xml:space="preserve"> 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(ОВ L 353, 31.12.2008 г., стр. 1).</w:t>
            </w:r>
          </w:p>
        </w:tc>
        <w:tc>
          <w:tcPr>
            <w:tcW w:w="4876" w:type="dxa"/>
            <w:hideMark/>
          </w:tcPr>
          <w:p w14:paraId="7C848DB5" w14:textId="77777777" w:rsidR="00495D80" w:rsidRPr="008D5F64" w:rsidRDefault="009C2C5A">
            <w:pPr>
              <w:pStyle w:val="Normal6"/>
              <w:rPr>
                <w:szCs w:val="24"/>
              </w:rPr>
            </w:pPr>
            <w:r w:rsidRPr="008D5F64">
              <w:rPr>
                <w:vertAlign w:val="superscript"/>
              </w:rPr>
              <w:t>6</w:t>
            </w:r>
            <w:r w:rsidRPr="008D5F64">
              <w:t xml:space="preserve"> 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(ОВ L 353, 31.12.2008 г., стр. 1).</w:t>
            </w:r>
          </w:p>
        </w:tc>
      </w:tr>
    </w:tbl>
    <w:p w14:paraId="41D23202"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7D54DA5" w14:textId="77777777" w:rsidR="00495D80" w:rsidRPr="008D5F64" w:rsidRDefault="009C2C5A" w:rsidP="00495D80">
      <w:r w:rsidRPr="008D5F64">
        <w:rPr>
          <w:rStyle w:val="HideTWBExt"/>
        </w:rPr>
        <w:lastRenderedPageBreak/>
        <w:t>&lt;/Amend&gt;</w:t>
      </w:r>
    </w:p>
    <w:p w14:paraId="0D108165"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32</w:t>
      </w:r>
      <w:r w:rsidRPr="008D5F64">
        <w:rPr>
          <w:rStyle w:val="HideTWBExt"/>
          <w:b w:val="0"/>
        </w:rPr>
        <w:t>&lt;/NumAm&gt;</w:t>
      </w:r>
    </w:p>
    <w:p w14:paraId="4D40B9FC" w14:textId="77777777" w:rsidR="00495D80" w:rsidRPr="008D5F64" w:rsidRDefault="009C2C5A" w:rsidP="00495D80">
      <w:pPr>
        <w:pStyle w:val="NormalBold"/>
      </w:pPr>
      <w:r w:rsidRPr="008D5F64">
        <w:rPr>
          <w:rStyle w:val="HideTWBExt"/>
          <w:b w:val="0"/>
        </w:rPr>
        <w:t>&lt;RepeatBlock-By&gt;&lt;Members&gt;</w:t>
      </w:r>
      <w:r w:rsidRPr="008D5F64">
        <w:t>Пер Клаусен</w:t>
      </w:r>
      <w:r w:rsidRPr="008D5F64">
        <w:rPr>
          <w:rStyle w:val="HideTWBExt"/>
          <w:b w:val="0"/>
        </w:rPr>
        <w:t>&lt;/Members&gt;</w:t>
      </w:r>
    </w:p>
    <w:p w14:paraId="472BDE86" w14:textId="77777777" w:rsidR="00495D80" w:rsidRPr="008D5F64" w:rsidRDefault="009C2C5A" w:rsidP="00495D80">
      <w:r w:rsidRPr="008D5F64">
        <w:rPr>
          <w:rStyle w:val="HideTWBExt"/>
        </w:rPr>
        <w:t>&lt;/RepeatBlock-By&gt;</w:t>
      </w:r>
    </w:p>
    <w:p w14:paraId="79049CAF"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40FBD5E4" w14:textId="77777777" w:rsidR="00495D80" w:rsidRPr="008D5F64" w:rsidRDefault="009C2C5A" w:rsidP="00495D80">
      <w:pPr>
        <w:pStyle w:val="NormalBold"/>
      </w:pPr>
      <w:r w:rsidRPr="008D5F64">
        <w:rPr>
          <w:rStyle w:val="HideTWBExt"/>
          <w:b w:val="0"/>
        </w:rPr>
        <w:t>&lt;Article&gt;</w:t>
      </w:r>
      <w:r w:rsidRPr="008D5F64">
        <w:t>Съображение 2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546C102B" w14:textId="77777777" w:rsidTr="00495D80">
        <w:trPr>
          <w:jc w:val="center"/>
        </w:trPr>
        <w:tc>
          <w:tcPr>
            <w:tcW w:w="9752" w:type="dxa"/>
            <w:gridSpan w:val="2"/>
          </w:tcPr>
          <w:p w14:paraId="18497076" w14:textId="77777777" w:rsidR="00495D80" w:rsidRPr="008D5F64" w:rsidRDefault="00495D80">
            <w:pPr>
              <w:keepNext/>
            </w:pPr>
          </w:p>
        </w:tc>
      </w:tr>
      <w:tr w:rsidR="006102CF" w:rsidRPr="008D5F64" w14:paraId="49814170" w14:textId="77777777" w:rsidTr="00495D80">
        <w:trPr>
          <w:jc w:val="center"/>
        </w:trPr>
        <w:tc>
          <w:tcPr>
            <w:tcW w:w="4876" w:type="dxa"/>
            <w:hideMark/>
          </w:tcPr>
          <w:p w14:paraId="50B52F64" w14:textId="77777777" w:rsidR="00495D80" w:rsidRPr="008D5F64" w:rsidRDefault="009C2C5A">
            <w:pPr>
              <w:pStyle w:val="ColumnHeading"/>
              <w:keepNext/>
            </w:pPr>
            <w:r w:rsidRPr="008D5F64">
              <w:t>Текст, предложен от Комисията</w:t>
            </w:r>
          </w:p>
        </w:tc>
        <w:tc>
          <w:tcPr>
            <w:tcW w:w="4876" w:type="dxa"/>
            <w:hideMark/>
          </w:tcPr>
          <w:p w14:paraId="51E7ED23" w14:textId="77777777" w:rsidR="00495D80" w:rsidRPr="008D5F64" w:rsidRDefault="009C2C5A">
            <w:pPr>
              <w:pStyle w:val="ColumnHeading"/>
              <w:keepNext/>
            </w:pPr>
            <w:r w:rsidRPr="008D5F64">
              <w:t>Изменение</w:t>
            </w:r>
          </w:p>
        </w:tc>
      </w:tr>
      <w:tr w:rsidR="006102CF" w:rsidRPr="008D5F64" w14:paraId="6FA68E6F" w14:textId="77777777" w:rsidTr="00495D80">
        <w:trPr>
          <w:jc w:val="center"/>
        </w:trPr>
        <w:tc>
          <w:tcPr>
            <w:tcW w:w="4876" w:type="dxa"/>
          </w:tcPr>
          <w:p w14:paraId="7EB84AD6" w14:textId="77777777" w:rsidR="00495D80" w:rsidRPr="008D5F64" w:rsidRDefault="00495D80">
            <w:pPr>
              <w:pStyle w:val="Normal6"/>
            </w:pPr>
          </w:p>
        </w:tc>
        <w:tc>
          <w:tcPr>
            <w:tcW w:w="4876" w:type="dxa"/>
            <w:hideMark/>
          </w:tcPr>
          <w:p w14:paraId="7F1BFC2F" w14:textId="77777777" w:rsidR="00495D80" w:rsidRPr="008D5F64" w:rsidRDefault="009C2C5A" w:rsidP="00051AFC">
            <w:pPr>
              <w:pStyle w:val="Normal6"/>
              <w:rPr>
                <w:szCs w:val="24"/>
              </w:rPr>
            </w:pPr>
            <w:r w:rsidRPr="008D5F64">
              <w:rPr>
                <w:b/>
                <w:i/>
              </w:rPr>
              <w:t>(2a)</w:t>
            </w:r>
            <w:r w:rsidRPr="008D5F64">
              <w:rPr>
                <w:b/>
                <w:i/>
              </w:rPr>
              <w:tab/>
              <w:t>От научна гледна точка за мутагените и повечето канцерогени не е възможно да се определят нива, под които експозицията не би довела до неблагоприятни за здравето последици. Въпреки че определянето на гранични стойности за експозиция на работното място по отношение на канцерогените и мутагените в Директива 2004/37/ЕО не премахва напълно рисковете за здравето и безопасността на работниците, произтичащи от експозицията по време на работа (остатъчен риск), то все пак допринася за значителното намаляване на рисковете, произтичащи от тази експозиция, посредством поетапния подход на определяне на цели, приет в посочената директива. За да се гарантира пълна прозрачност относно оставащите нива на риск и да се предотврати погрешното разбиране, че граничните стойности на професионална експозиция са синоним на безопасност или липса на вреда, на уебсайта на Агенцията EU-OSHA</w:t>
            </w:r>
            <w:r w:rsidRPr="008D5F64">
              <w:rPr>
                <w:b/>
                <w:i/>
                <w:vertAlign w:val="superscript"/>
              </w:rPr>
              <w:t>1б</w:t>
            </w:r>
            <w:r w:rsidRPr="008D5F64">
              <w:rPr>
                <w:b/>
                <w:i/>
              </w:rPr>
              <w:t xml:space="preserve"> е достъпен списък на остатъчните рискове, свързани със задължителните гранични стойности на професионална експозиция на канцерогени, предвидени в посочената директива и в Директива № 2009/148/ЕО на Европейския парламент и на Съвета</w:t>
            </w:r>
            <w:r w:rsidRPr="008D5F64">
              <w:rPr>
                <w:b/>
                <w:i/>
                <w:vertAlign w:val="superscript"/>
              </w:rPr>
              <w:t>1a</w:t>
            </w:r>
            <w:r w:rsidRPr="008D5F64">
              <w:rPr>
                <w:b/>
                <w:i/>
              </w:rPr>
              <w:t>.</w:t>
            </w:r>
          </w:p>
        </w:tc>
      </w:tr>
      <w:tr w:rsidR="006102CF" w:rsidRPr="008D5F64" w14:paraId="173EF9D3" w14:textId="77777777" w:rsidTr="00495D80">
        <w:trPr>
          <w:jc w:val="center"/>
        </w:trPr>
        <w:tc>
          <w:tcPr>
            <w:tcW w:w="4876" w:type="dxa"/>
          </w:tcPr>
          <w:p w14:paraId="63B31FCC" w14:textId="77777777" w:rsidR="00495D80" w:rsidRPr="008D5F64" w:rsidRDefault="00495D80">
            <w:pPr>
              <w:pStyle w:val="Normal6"/>
            </w:pPr>
          </w:p>
        </w:tc>
        <w:tc>
          <w:tcPr>
            <w:tcW w:w="4876" w:type="dxa"/>
            <w:hideMark/>
          </w:tcPr>
          <w:p w14:paraId="69D7CF77" w14:textId="77777777" w:rsidR="00495D80" w:rsidRPr="008D5F64" w:rsidRDefault="009C2C5A">
            <w:pPr>
              <w:pStyle w:val="Normal6"/>
              <w:rPr>
                <w:szCs w:val="24"/>
              </w:rPr>
            </w:pPr>
            <w:r w:rsidRPr="008D5F64">
              <w:rPr>
                <w:b/>
                <w:i/>
              </w:rPr>
              <w:t>__________________</w:t>
            </w:r>
          </w:p>
        </w:tc>
      </w:tr>
      <w:tr w:rsidR="006102CF" w:rsidRPr="008D5F64" w14:paraId="2D5B063B" w14:textId="77777777" w:rsidTr="00495D80">
        <w:trPr>
          <w:jc w:val="center"/>
        </w:trPr>
        <w:tc>
          <w:tcPr>
            <w:tcW w:w="4876" w:type="dxa"/>
          </w:tcPr>
          <w:p w14:paraId="6602D536" w14:textId="77777777" w:rsidR="00051AFC" w:rsidRPr="008D5F64" w:rsidRDefault="00051AFC">
            <w:pPr>
              <w:pStyle w:val="Normal6"/>
            </w:pPr>
          </w:p>
        </w:tc>
        <w:tc>
          <w:tcPr>
            <w:tcW w:w="4876" w:type="dxa"/>
          </w:tcPr>
          <w:p w14:paraId="15BA765A" w14:textId="77777777" w:rsidR="00051AFC" w:rsidRPr="008D5F64" w:rsidRDefault="009C2C5A" w:rsidP="00051AFC">
            <w:pPr>
              <w:pStyle w:val="Normal6"/>
              <w:rPr>
                <w:b/>
                <w:i/>
              </w:rPr>
            </w:pPr>
            <w:r w:rsidRPr="008D5F64">
              <w:rPr>
                <w:b/>
                <w:i/>
                <w:vertAlign w:val="superscript"/>
              </w:rPr>
              <w:t xml:space="preserve">1a </w:t>
            </w:r>
            <w:r w:rsidRPr="008D5F64">
              <w:rPr>
                <w:b/>
                <w:i/>
              </w:rPr>
              <w:t xml:space="preserve">Директива 2009/148/ЕО на Европейския парламент и на Съвета от 30 ноември 2009 г. относно </w:t>
            </w:r>
            <w:r w:rsidRPr="008D5F64">
              <w:rPr>
                <w:b/>
                <w:i/>
              </w:rPr>
              <w:lastRenderedPageBreak/>
              <w:t>защитата на работниците от рискове, свързани с експозиция на азбест по време на работа (ОВ L 330, 16.12.2009 г., стр. 28; ELI: http://data.europa.eu/eli/dir/2009/148/oj).</w:t>
            </w:r>
          </w:p>
        </w:tc>
      </w:tr>
      <w:tr w:rsidR="006102CF" w:rsidRPr="008D5F64" w14:paraId="3CB1ACF8" w14:textId="77777777" w:rsidTr="00495D80">
        <w:trPr>
          <w:jc w:val="center"/>
        </w:trPr>
        <w:tc>
          <w:tcPr>
            <w:tcW w:w="4876" w:type="dxa"/>
          </w:tcPr>
          <w:p w14:paraId="180ACD5E" w14:textId="77777777" w:rsidR="00495D80" w:rsidRPr="008D5F64" w:rsidRDefault="00495D80">
            <w:pPr>
              <w:pStyle w:val="Normal6"/>
            </w:pPr>
          </w:p>
        </w:tc>
        <w:tc>
          <w:tcPr>
            <w:tcW w:w="4876" w:type="dxa"/>
            <w:hideMark/>
          </w:tcPr>
          <w:p w14:paraId="71755102" w14:textId="77777777" w:rsidR="00495D80" w:rsidRPr="008D5F64" w:rsidRDefault="009C2C5A">
            <w:pPr>
              <w:pStyle w:val="Normal6"/>
              <w:rPr>
                <w:szCs w:val="24"/>
              </w:rPr>
            </w:pPr>
            <w:r w:rsidRPr="008D5F64">
              <w:rPr>
                <w:b/>
                <w:i/>
                <w:vertAlign w:val="superscript"/>
              </w:rPr>
              <w:t xml:space="preserve">1b </w:t>
            </w:r>
            <w:r w:rsidRPr="008D5F64">
              <w:rPr>
                <w:b/>
                <w:i/>
              </w:rPr>
              <w:t>https://osha.europa.eu/en/legislation/directive/directive-200437ec-carcinogens-or-mutagens-work</w:t>
            </w:r>
          </w:p>
        </w:tc>
      </w:tr>
    </w:tbl>
    <w:p w14:paraId="074567A9"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CA66F67" w14:textId="77777777" w:rsidR="00495D80" w:rsidRPr="008D5F64" w:rsidRDefault="009C2C5A" w:rsidP="00495D80">
      <w:pPr>
        <w:pStyle w:val="JustificationTitle"/>
        <w:rPr>
          <w:noProof w:val="0"/>
        </w:rPr>
      </w:pPr>
      <w:r w:rsidRPr="008D5F64">
        <w:rPr>
          <w:rStyle w:val="HideTWBExt"/>
          <w:i w:val="0"/>
        </w:rPr>
        <w:t>&lt;TitreJust&gt;</w:t>
      </w:r>
      <w:r w:rsidRPr="008D5F64">
        <w:t>Обосновка</w:t>
      </w:r>
      <w:r w:rsidRPr="008D5F64">
        <w:rPr>
          <w:rStyle w:val="HideTWBExt"/>
          <w:i w:val="0"/>
        </w:rPr>
        <w:t>&lt;/TitreJust&gt;</w:t>
      </w:r>
    </w:p>
    <w:p w14:paraId="680C6DF3" w14:textId="77777777" w:rsidR="00495D80" w:rsidRPr="008D5F64" w:rsidRDefault="009C2C5A" w:rsidP="00495D80">
      <w:pPr>
        <w:pStyle w:val="Normal12Italic"/>
        <w:rPr>
          <w:noProof w:val="0"/>
        </w:rPr>
      </w:pPr>
      <w:r w:rsidRPr="008D5F64">
        <w:t>Първата част до формулировката „приета в тази директива“ е от общия подход на Съвета, а втората част предлага конкретен начин за осигуряване на по-голяма прозрачност за засегнатите работници.</w:t>
      </w:r>
    </w:p>
    <w:p w14:paraId="3FE2F192" w14:textId="77777777" w:rsidR="00495D80" w:rsidRPr="008D5F64" w:rsidRDefault="009C2C5A" w:rsidP="00495D80">
      <w:r w:rsidRPr="008D5F64">
        <w:rPr>
          <w:rStyle w:val="HideTWBExt"/>
        </w:rPr>
        <w:t>&lt;/Amend&gt;</w:t>
      </w:r>
    </w:p>
    <w:p w14:paraId="005A5645"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33</w:t>
      </w:r>
      <w:r w:rsidRPr="008D5F64">
        <w:rPr>
          <w:rStyle w:val="HideTWBExt"/>
          <w:b w:val="0"/>
        </w:rPr>
        <w:t>&lt;/NumAm&gt;</w:t>
      </w:r>
    </w:p>
    <w:p w14:paraId="24AC3B95" w14:textId="77777777" w:rsidR="00495D80" w:rsidRPr="008D5F64" w:rsidRDefault="009C2C5A" w:rsidP="00495D80">
      <w:pPr>
        <w:pStyle w:val="NormalBold"/>
      </w:pPr>
      <w:r w:rsidRPr="008D5F64">
        <w:rPr>
          <w:rStyle w:val="HideTWBExt"/>
          <w:b w:val="0"/>
        </w:rPr>
        <w:t>&lt;RepeatBlock-By&gt;&lt;Members&gt;</w:t>
      </w:r>
      <w:r w:rsidRPr="008D5F64">
        <w:t>Грегори Алион, Валери Дево, Яна Том, Христо Петров, Мартин Хойсик</w:t>
      </w:r>
      <w:r w:rsidRPr="008D5F64">
        <w:rPr>
          <w:rStyle w:val="HideTWBExt"/>
          <w:b w:val="0"/>
        </w:rPr>
        <w:t>&lt;/Members&gt;</w:t>
      </w:r>
    </w:p>
    <w:p w14:paraId="7E76848A" w14:textId="77777777" w:rsidR="00495D80" w:rsidRPr="008D5F64" w:rsidRDefault="009C2C5A" w:rsidP="00495D80">
      <w:r w:rsidRPr="008D5F64">
        <w:rPr>
          <w:rStyle w:val="HideTWBExt"/>
        </w:rPr>
        <w:t>&lt;/RepeatBlock-By&gt;</w:t>
      </w:r>
    </w:p>
    <w:p w14:paraId="23C7A050"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C5DF268" w14:textId="77777777" w:rsidR="00495D80" w:rsidRPr="008D5F64" w:rsidRDefault="009C2C5A" w:rsidP="00495D80">
      <w:pPr>
        <w:pStyle w:val="NormalBold"/>
      </w:pPr>
      <w:r w:rsidRPr="008D5F64">
        <w:rPr>
          <w:rStyle w:val="HideTWBExt"/>
          <w:b w:val="0"/>
        </w:rPr>
        <w:t>&lt;Article&gt;</w:t>
      </w:r>
      <w:r w:rsidRPr="008D5F64">
        <w:t>Съображение 2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7BBC21CD" w14:textId="77777777" w:rsidTr="00495D80">
        <w:trPr>
          <w:jc w:val="center"/>
        </w:trPr>
        <w:tc>
          <w:tcPr>
            <w:tcW w:w="9752" w:type="dxa"/>
            <w:gridSpan w:val="2"/>
          </w:tcPr>
          <w:p w14:paraId="7B295559" w14:textId="77777777" w:rsidR="00495D80" w:rsidRPr="008D5F64" w:rsidRDefault="00495D80">
            <w:pPr>
              <w:keepNext/>
            </w:pPr>
          </w:p>
        </w:tc>
      </w:tr>
      <w:tr w:rsidR="006102CF" w:rsidRPr="008D5F64" w14:paraId="2FFEC850" w14:textId="77777777" w:rsidTr="00495D80">
        <w:trPr>
          <w:jc w:val="center"/>
        </w:trPr>
        <w:tc>
          <w:tcPr>
            <w:tcW w:w="4876" w:type="dxa"/>
            <w:hideMark/>
          </w:tcPr>
          <w:p w14:paraId="7B69BA04" w14:textId="77777777" w:rsidR="00495D80" w:rsidRPr="008D5F64" w:rsidRDefault="009C2C5A">
            <w:pPr>
              <w:pStyle w:val="ColumnHeading"/>
              <w:keepNext/>
            </w:pPr>
            <w:r w:rsidRPr="008D5F64">
              <w:t>Текст, предложен от Комисията</w:t>
            </w:r>
          </w:p>
        </w:tc>
        <w:tc>
          <w:tcPr>
            <w:tcW w:w="4876" w:type="dxa"/>
            <w:hideMark/>
          </w:tcPr>
          <w:p w14:paraId="22123818" w14:textId="77777777" w:rsidR="00495D80" w:rsidRPr="008D5F64" w:rsidRDefault="009C2C5A">
            <w:pPr>
              <w:pStyle w:val="ColumnHeading"/>
              <w:keepNext/>
            </w:pPr>
            <w:r w:rsidRPr="008D5F64">
              <w:t>Изменение</w:t>
            </w:r>
          </w:p>
        </w:tc>
      </w:tr>
      <w:tr w:rsidR="006102CF" w:rsidRPr="008D5F64" w14:paraId="19528250" w14:textId="77777777" w:rsidTr="00495D80">
        <w:trPr>
          <w:jc w:val="center"/>
        </w:trPr>
        <w:tc>
          <w:tcPr>
            <w:tcW w:w="4876" w:type="dxa"/>
          </w:tcPr>
          <w:p w14:paraId="5C576580" w14:textId="77777777" w:rsidR="00495D80" w:rsidRPr="008D5F64" w:rsidRDefault="00495D80">
            <w:pPr>
              <w:pStyle w:val="Normal6"/>
            </w:pPr>
          </w:p>
        </w:tc>
        <w:tc>
          <w:tcPr>
            <w:tcW w:w="4876" w:type="dxa"/>
            <w:hideMark/>
          </w:tcPr>
          <w:p w14:paraId="1FDDC16F" w14:textId="77777777" w:rsidR="00495D80" w:rsidRPr="008D5F64" w:rsidRDefault="009C2C5A">
            <w:pPr>
              <w:pStyle w:val="Normal6"/>
              <w:rPr>
                <w:szCs w:val="24"/>
              </w:rPr>
            </w:pPr>
            <w:r w:rsidRPr="008D5F64">
              <w:rPr>
                <w:b/>
                <w:i/>
              </w:rPr>
              <w:t>(2a)</w:t>
            </w:r>
            <w:r w:rsidRPr="008D5F64">
              <w:rPr>
                <w:b/>
                <w:i/>
              </w:rPr>
              <w:tab/>
              <w:t xml:space="preserve">В зависимост от пола си работниците могат да бъдат изложени в по-голяма степен и да са по-уязвими на различни видове вещества. Поради това е от съществено значение измерението, свързано с равенството между половете, да бъде взето предвид в научните изследвания и в становищата на КОР, ECHA и Консултативния комитет за безопасност и здраве на работното място (ACSH). Представителството на мъжете и жените е различно в различните професии. Докато мъжете са по-представени в професии, като например огнеборци, с висока степен на експозиция на определени опасни вещества, жените са свръхпредставени сред медицинските сестри, акушерките и в сектора на почистването, които представляват професии, </w:t>
            </w:r>
            <w:r w:rsidRPr="008D5F64">
              <w:rPr>
                <w:b/>
                <w:i/>
              </w:rPr>
              <w:lastRenderedPageBreak/>
              <w:t>потенциално изложени в по-голяма степен на определени опасни вещества или биологични агенти. Поради това е важно уязвимостта, свързана с пола, да бъде взета предвид при определянето на граничните стойности на професионална експозиция, като същевременно се гарантира пълноценното участие на жените и мъжете на пазара на труда.</w:t>
            </w:r>
          </w:p>
        </w:tc>
      </w:tr>
    </w:tbl>
    <w:p w14:paraId="0D5DF961" w14:textId="77777777" w:rsidR="00495D80" w:rsidRPr="008D5F64" w:rsidRDefault="009C2C5A" w:rsidP="00495D80">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6934A832" w14:textId="77777777" w:rsidR="00495D80" w:rsidRPr="008D5F64" w:rsidRDefault="009C2C5A" w:rsidP="00495D80">
      <w:r w:rsidRPr="008D5F64">
        <w:rPr>
          <w:rStyle w:val="HideTWBExt"/>
        </w:rPr>
        <w:t>&lt;/Amend&gt;</w:t>
      </w:r>
    </w:p>
    <w:p w14:paraId="24257B94"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34</w:t>
      </w:r>
      <w:r w:rsidRPr="008D5F64">
        <w:rPr>
          <w:rStyle w:val="HideTWBExt"/>
          <w:b w:val="0"/>
        </w:rPr>
        <w:t>&lt;/NumAm&gt;</w:t>
      </w:r>
    </w:p>
    <w:p w14:paraId="4D02A871" w14:textId="77777777" w:rsidR="00495D80" w:rsidRPr="008D5F64" w:rsidRDefault="009C2C5A" w:rsidP="00495D80">
      <w:pPr>
        <w:pStyle w:val="NormalBold"/>
      </w:pPr>
      <w:r w:rsidRPr="008D5F64">
        <w:rPr>
          <w:rStyle w:val="HideTWBExt"/>
          <w:b w:val="0"/>
        </w:rPr>
        <w:t>&lt;RepeatBlock-By&gt;&lt;Members&gt;</w:t>
      </w:r>
      <w:r w:rsidRPr="008D5F64">
        <w:t>Пер Клаусен</w:t>
      </w:r>
      <w:r w:rsidRPr="008D5F64">
        <w:rPr>
          <w:rStyle w:val="HideTWBExt"/>
          <w:b w:val="0"/>
        </w:rPr>
        <w:t>&lt;/Members&gt;</w:t>
      </w:r>
    </w:p>
    <w:p w14:paraId="7A04E26B" w14:textId="77777777" w:rsidR="00495D80" w:rsidRPr="008D5F64" w:rsidRDefault="009C2C5A" w:rsidP="00495D80">
      <w:r w:rsidRPr="008D5F64">
        <w:rPr>
          <w:rStyle w:val="HideTWBExt"/>
        </w:rPr>
        <w:t>&lt;/RepeatBlock-By&gt;</w:t>
      </w:r>
    </w:p>
    <w:p w14:paraId="286F2E3D"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4C4DAE4E" w14:textId="77777777" w:rsidR="00495D80" w:rsidRPr="008D5F64" w:rsidRDefault="009C2C5A" w:rsidP="00495D80">
      <w:pPr>
        <w:pStyle w:val="NormalBold"/>
      </w:pPr>
      <w:r w:rsidRPr="008D5F64">
        <w:rPr>
          <w:rStyle w:val="HideTWBExt"/>
          <w:b w:val="0"/>
        </w:rPr>
        <w:t>&lt;Article&gt;</w:t>
      </w:r>
      <w:r w:rsidRPr="008D5F64">
        <w:t>Съображение 2 б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2BD3712F" w14:textId="77777777" w:rsidTr="00495D80">
        <w:trPr>
          <w:jc w:val="center"/>
        </w:trPr>
        <w:tc>
          <w:tcPr>
            <w:tcW w:w="9752" w:type="dxa"/>
            <w:gridSpan w:val="2"/>
          </w:tcPr>
          <w:p w14:paraId="5B24BF80" w14:textId="77777777" w:rsidR="00495D80" w:rsidRPr="008D5F64" w:rsidRDefault="00495D80">
            <w:pPr>
              <w:keepNext/>
            </w:pPr>
          </w:p>
        </w:tc>
      </w:tr>
      <w:tr w:rsidR="006102CF" w:rsidRPr="008D5F64" w14:paraId="6B1FBC1D" w14:textId="77777777" w:rsidTr="00495D80">
        <w:trPr>
          <w:jc w:val="center"/>
        </w:trPr>
        <w:tc>
          <w:tcPr>
            <w:tcW w:w="4876" w:type="dxa"/>
            <w:hideMark/>
          </w:tcPr>
          <w:p w14:paraId="69A9F030" w14:textId="77777777" w:rsidR="00495D80" w:rsidRPr="008D5F64" w:rsidRDefault="009C2C5A">
            <w:pPr>
              <w:pStyle w:val="ColumnHeading"/>
              <w:keepNext/>
            </w:pPr>
            <w:r w:rsidRPr="008D5F64">
              <w:t>Текст, предложен от Комисията</w:t>
            </w:r>
          </w:p>
        </w:tc>
        <w:tc>
          <w:tcPr>
            <w:tcW w:w="4876" w:type="dxa"/>
            <w:hideMark/>
          </w:tcPr>
          <w:p w14:paraId="377052A8" w14:textId="77777777" w:rsidR="00495D80" w:rsidRPr="008D5F64" w:rsidRDefault="009C2C5A">
            <w:pPr>
              <w:pStyle w:val="ColumnHeading"/>
              <w:keepNext/>
            </w:pPr>
            <w:r w:rsidRPr="008D5F64">
              <w:t>Изменение</w:t>
            </w:r>
          </w:p>
        </w:tc>
      </w:tr>
      <w:tr w:rsidR="006102CF" w:rsidRPr="008D5F64" w14:paraId="53379FA9" w14:textId="77777777" w:rsidTr="00495D80">
        <w:trPr>
          <w:jc w:val="center"/>
        </w:trPr>
        <w:tc>
          <w:tcPr>
            <w:tcW w:w="4876" w:type="dxa"/>
          </w:tcPr>
          <w:p w14:paraId="3B809082" w14:textId="77777777" w:rsidR="00495D80" w:rsidRPr="008D5F64" w:rsidRDefault="00495D80">
            <w:pPr>
              <w:pStyle w:val="Normal6"/>
            </w:pPr>
          </w:p>
        </w:tc>
        <w:tc>
          <w:tcPr>
            <w:tcW w:w="4876" w:type="dxa"/>
            <w:hideMark/>
          </w:tcPr>
          <w:p w14:paraId="4E349B53" w14:textId="77777777" w:rsidR="00495D80" w:rsidRPr="008D5F64" w:rsidRDefault="009C2C5A">
            <w:pPr>
              <w:pStyle w:val="Normal6"/>
              <w:rPr>
                <w:szCs w:val="24"/>
              </w:rPr>
            </w:pPr>
            <w:r w:rsidRPr="008D5F64">
              <w:rPr>
                <w:b/>
                <w:i/>
              </w:rPr>
              <w:t>(2б)</w:t>
            </w:r>
            <w:r w:rsidRPr="008D5F64">
              <w:rPr>
                <w:b/>
                <w:i/>
              </w:rPr>
              <w:tab/>
              <w:t xml:space="preserve">Голям брой вещества, които попадат в обхвата на Директива 2004/37/ЕО, все още нямат гранични стойности на професионална експозиция на равнището на Съюза и при настоящия темп на научна оценка и определяне на гранични стойности целите на Стратегическата рамка на ЕС за здравословни и безопасни условия на труд за периода 2021—2027 г. не могат да бъдат постигнати. В Декларацията от Ла Юлп от 16 април 2024 г. се посочва, че е важно да се ускори определянето на минимални стандарти по отношение на опасните вещества и да се насърчава развитието към тяхното заместване, като се обръща специално внимание на профилактиката на професионалните ракови заболявания. В своето становище 6—21 от 26 май 2020 г. Консултативният комитет за безопасност и здраве на работното място (ACSH) изрази загриженост относно споразумението за нивото на обслужване между ECHA и ГД „Трудова заетост, социални въпроси и </w:t>
            </w:r>
            <w:r w:rsidRPr="008D5F64">
              <w:rPr>
                <w:b/>
                <w:i/>
              </w:rPr>
              <w:lastRenderedPageBreak/>
              <w:t xml:space="preserve">приобщаване“ в Комисията, като се има предвид, че на ECHA може да бъде възложено да изготвя максимум пет научни становища и/или проучвания за определяне на обхвата на граничните стойности на професионална експозиция (ГСПЕ) всяка година. Освен това Консултативният комитет за безопасност и здраве на работното място призова Комисията спешно да намери решение, което да даде възможност за увеличаване на капацитета за изготвяне на научни становища за приоритетни химикали. Освен това в съвместно писмо от 5 март 2024 г. министрите на Германия, Дания, Испания, Италия, Кипър, Литва, Люксембург, Нидерландия, Португалия, Словения, Финландия, Франция, Чехия и Швеция подчертаха, че процесът на изготвяне на научни становища и предлагането на нови гранични стойности на професионална експозиция трябва да бъде ускорен, включително чрез увеличаване на научния и административния капацитет на всички участващи органи на Съюза, по-специално ECHA. Те също така призоваха тези приоритети да заемат централно място в следващата стратегическа рамка на ЕС за здравословни и безопасни условия на труд и работата да започне още през настоящия стратегически цикъл. Поради това е необходимо да се увеличат усилията на равнището на Съюза за ускоряване на определянето, оценката и актуализирането на граничните стойности на професионална експозиция, за да се гарантира високо равнище на защита на работниците и да бъдат насърчавани производителността, привлекателността на заетостта и устойчивата икономика на Съюза. В резултат на това на ECHA и ГД „Трудова заетост, социални въпроси и </w:t>
            </w:r>
            <w:r w:rsidRPr="008D5F64">
              <w:rPr>
                <w:b/>
                <w:i/>
              </w:rPr>
              <w:lastRenderedPageBreak/>
              <w:t>приобщаване“ в Комисията следва да бъдат разпределени по-широки ресурси, за да се увеличи броят на веществата, разглеждани в бъдещите изменения на Директива 2004/37/ЕО.</w:t>
            </w:r>
          </w:p>
        </w:tc>
      </w:tr>
    </w:tbl>
    <w:p w14:paraId="17F4EE70" w14:textId="77777777" w:rsidR="00495D80" w:rsidRPr="008D5F64" w:rsidRDefault="009C2C5A" w:rsidP="00495D80">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A6C0293" w14:textId="77777777" w:rsidR="00495D80" w:rsidRPr="008D5F64" w:rsidRDefault="009C2C5A" w:rsidP="00495D80">
      <w:pPr>
        <w:pStyle w:val="JustificationTitle"/>
        <w:rPr>
          <w:noProof w:val="0"/>
        </w:rPr>
      </w:pPr>
      <w:r w:rsidRPr="008D5F64">
        <w:rPr>
          <w:rStyle w:val="HideTWBExt"/>
          <w:i w:val="0"/>
        </w:rPr>
        <w:t>&lt;TitreJust&gt;</w:t>
      </w:r>
      <w:r w:rsidRPr="008D5F64">
        <w:t>Обосновка</w:t>
      </w:r>
      <w:r w:rsidRPr="008D5F64">
        <w:rPr>
          <w:rStyle w:val="HideTWBExt"/>
          <w:i w:val="0"/>
        </w:rPr>
        <w:t>&lt;/TitreJust&gt;</w:t>
      </w:r>
    </w:p>
    <w:p w14:paraId="0CAB8A9C" w14:textId="77777777" w:rsidR="00495D80" w:rsidRPr="008D5F64" w:rsidRDefault="009C2C5A" w:rsidP="00495D80">
      <w:pPr>
        <w:pStyle w:val="Normal12Italic"/>
        <w:rPr>
          <w:noProof w:val="0"/>
        </w:rPr>
      </w:pPr>
      <w:r w:rsidRPr="008D5F64">
        <w:t>По този начин се поставя въпросът за бавното определяне на границата на експозиция. Първите преразглеждания на Директивата за канцерогените, мутагените и токсичните за репродукцията вещества обхванаха 11—13 вещества на преразглеждане, като последните са само 3—5. С настоящото изменение се предлага връщане към предишния амбициозен темп.</w:t>
      </w:r>
    </w:p>
    <w:p w14:paraId="2BF147E8" w14:textId="77777777" w:rsidR="00495D80" w:rsidRPr="008D5F64" w:rsidRDefault="009C2C5A" w:rsidP="00495D80">
      <w:r w:rsidRPr="008D5F64">
        <w:rPr>
          <w:rStyle w:val="HideTWBExt"/>
        </w:rPr>
        <w:t>&lt;/Amend&gt;</w:t>
      </w:r>
    </w:p>
    <w:p w14:paraId="626062D3"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35</w:t>
      </w:r>
      <w:r w:rsidRPr="008D5F64">
        <w:rPr>
          <w:rStyle w:val="HideTWBExt"/>
          <w:b w:val="0"/>
        </w:rPr>
        <w:t>&lt;/NumAm&gt;</w:t>
      </w:r>
    </w:p>
    <w:p w14:paraId="26BC26CC" w14:textId="77777777" w:rsidR="00495D80" w:rsidRPr="008D5F64" w:rsidRDefault="009C2C5A" w:rsidP="00495D80">
      <w:pPr>
        <w:pStyle w:val="NormalBold"/>
      </w:pPr>
      <w:r w:rsidRPr="008D5F64">
        <w:rPr>
          <w:rStyle w:val="HideTWBExt"/>
          <w:b w:val="0"/>
        </w:rPr>
        <w:t>&lt;RepeatBlock-By&gt;&lt;Members&gt;</w:t>
      </w:r>
      <w:r w:rsidRPr="008D5F64">
        <w:t>Грегори Алион, Валери Дево, Яна Том, Христо Петров</w:t>
      </w:r>
      <w:r w:rsidRPr="008D5F64">
        <w:rPr>
          <w:rStyle w:val="HideTWBExt"/>
          <w:b w:val="0"/>
        </w:rPr>
        <w:t>&lt;/Members&gt;</w:t>
      </w:r>
    </w:p>
    <w:p w14:paraId="1B293A67" w14:textId="77777777" w:rsidR="00495D80" w:rsidRPr="008D5F64" w:rsidRDefault="009C2C5A" w:rsidP="00495D80">
      <w:r w:rsidRPr="008D5F64">
        <w:rPr>
          <w:rStyle w:val="HideTWBExt"/>
        </w:rPr>
        <w:t>&lt;/RepeatBlock-By&gt;</w:t>
      </w:r>
    </w:p>
    <w:p w14:paraId="17B2302D"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29EEEF03" w14:textId="77777777" w:rsidR="00495D80" w:rsidRPr="008D5F64" w:rsidRDefault="009C2C5A" w:rsidP="00495D80">
      <w:pPr>
        <w:pStyle w:val="NormalBold"/>
      </w:pPr>
      <w:r w:rsidRPr="008D5F64">
        <w:rPr>
          <w:rStyle w:val="HideTWBExt"/>
          <w:b w:val="0"/>
        </w:rPr>
        <w:t>&lt;Article&gt;</w:t>
      </w:r>
      <w:r w:rsidRPr="008D5F64">
        <w:t>Съображение 2 б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0AF26F4D" w14:textId="77777777" w:rsidTr="00495D80">
        <w:trPr>
          <w:jc w:val="center"/>
        </w:trPr>
        <w:tc>
          <w:tcPr>
            <w:tcW w:w="9752" w:type="dxa"/>
            <w:gridSpan w:val="2"/>
          </w:tcPr>
          <w:p w14:paraId="4E541690" w14:textId="77777777" w:rsidR="00495D80" w:rsidRPr="008D5F64" w:rsidRDefault="00495D80">
            <w:pPr>
              <w:keepNext/>
            </w:pPr>
          </w:p>
        </w:tc>
      </w:tr>
      <w:tr w:rsidR="006102CF" w:rsidRPr="008D5F64" w14:paraId="7411F8E0" w14:textId="77777777" w:rsidTr="00495D80">
        <w:trPr>
          <w:jc w:val="center"/>
        </w:trPr>
        <w:tc>
          <w:tcPr>
            <w:tcW w:w="4876" w:type="dxa"/>
            <w:hideMark/>
          </w:tcPr>
          <w:p w14:paraId="11A4A069" w14:textId="77777777" w:rsidR="00495D80" w:rsidRPr="008D5F64" w:rsidRDefault="009C2C5A">
            <w:pPr>
              <w:pStyle w:val="ColumnHeading"/>
              <w:keepNext/>
            </w:pPr>
            <w:r w:rsidRPr="008D5F64">
              <w:t>Текст, предложен от Комисията</w:t>
            </w:r>
          </w:p>
        </w:tc>
        <w:tc>
          <w:tcPr>
            <w:tcW w:w="4876" w:type="dxa"/>
            <w:hideMark/>
          </w:tcPr>
          <w:p w14:paraId="73AAA1E6" w14:textId="77777777" w:rsidR="00495D80" w:rsidRPr="008D5F64" w:rsidRDefault="009C2C5A">
            <w:pPr>
              <w:pStyle w:val="ColumnHeading"/>
              <w:keepNext/>
            </w:pPr>
            <w:r w:rsidRPr="008D5F64">
              <w:t>Изменение</w:t>
            </w:r>
          </w:p>
        </w:tc>
      </w:tr>
      <w:tr w:rsidR="006102CF" w:rsidRPr="008D5F64" w14:paraId="07998246" w14:textId="77777777" w:rsidTr="00495D80">
        <w:trPr>
          <w:jc w:val="center"/>
        </w:trPr>
        <w:tc>
          <w:tcPr>
            <w:tcW w:w="4876" w:type="dxa"/>
          </w:tcPr>
          <w:p w14:paraId="7085A12F" w14:textId="77777777" w:rsidR="00495D80" w:rsidRPr="008D5F64" w:rsidRDefault="00495D80">
            <w:pPr>
              <w:pStyle w:val="Normal6"/>
            </w:pPr>
          </w:p>
        </w:tc>
        <w:tc>
          <w:tcPr>
            <w:tcW w:w="4876" w:type="dxa"/>
            <w:hideMark/>
          </w:tcPr>
          <w:p w14:paraId="518572FF" w14:textId="77777777" w:rsidR="00495D80" w:rsidRPr="008D5F64" w:rsidRDefault="009C2C5A">
            <w:pPr>
              <w:pStyle w:val="Normal6"/>
              <w:rPr>
                <w:szCs w:val="24"/>
              </w:rPr>
            </w:pPr>
            <w:r w:rsidRPr="008D5F64">
              <w:rPr>
                <w:b/>
                <w:i/>
              </w:rPr>
              <w:t>(2б)</w:t>
            </w:r>
            <w:r w:rsidRPr="008D5F64">
              <w:rPr>
                <w:b/>
                <w:i/>
              </w:rPr>
              <w:tab/>
              <w:t xml:space="preserve">Някои вещества, обхванати от Директива 2004/37/ЕО, се използват в сектори от стратегическо значение за Съюза. Въпреки че укрепването на стратегическата автономност на Съюза, особено по отношение на суровините от критично значение, е ключова цел, от съществено значение е също така да се гарантира, че всички работници получават високо и сравнимо равнище на защита срещу рисковете за здравето, свързани с професионалната експозиция. В това отношение процесът на определяне на граничните стойности на професионална експозиция отчита не само научните и здравните съображения, но и социално-икономическите аспекти, което в някои случаи оправдава установяването на преходни периоди. За определени вещества Консултативният комитет за безопасност и здраве на работното място може да препоръча да се обмислят допълнителни </w:t>
            </w:r>
            <w:r w:rsidRPr="008D5F64">
              <w:rPr>
                <w:b/>
                <w:i/>
              </w:rPr>
              <w:lastRenderedPageBreak/>
              <w:t>преразглеждания, за да се даде възможност, с оглед на развиващите се научни, технически и социално-икономически познания, да се приемат решения, които гарантират ниво на защита, което е по-тясно съгласувано с приемливите нива на риск за здравето на работниците.</w:t>
            </w:r>
          </w:p>
        </w:tc>
      </w:tr>
    </w:tbl>
    <w:p w14:paraId="27275E8B" w14:textId="77777777" w:rsidR="00495D80" w:rsidRPr="008D5F64" w:rsidRDefault="009C2C5A" w:rsidP="00495D80">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C62CD4B" w14:textId="77777777" w:rsidR="00495D80" w:rsidRPr="008D5F64" w:rsidRDefault="009C2C5A" w:rsidP="00495D80">
      <w:r w:rsidRPr="008D5F64">
        <w:rPr>
          <w:rStyle w:val="HideTWBExt"/>
        </w:rPr>
        <w:t>&lt;/Amend&gt;</w:t>
      </w:r>
    </w:p>
    <w:p w14:paraId="656A8512"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36</w:t>
      </w:r>
      <w:r w:rsidRPr="008D5F64">
        <w:rPr>
          <w:rStyle w:val="HideTWBExt"/>
          <w:b w:val="0"/>
        </w:rPr>
        <w:t>&lt;/NumAm&gt;</w:t>
      </w:r>
    </w:p>
    <w:p w14:paraId="427FE0AD" w14:textId="77777777" w:rsidR="00495D80" w:rsidRPr="008D5F64" w:rsidRDefault="009C2C5A" w:rsidP="00495D80">
      <w:pPr>
        <w:pStyle w:val="NormalBold"/>
      </w:pPr>
      <w:r w:rsidRPr="008D5F64">
        <w:rPr>
          <w:rStyle w:val="HideTWBExt"/>
          <w:b w:val="0"/>
        </w:rPr>
        <w:t>&lt;RepeatBlock-By&gt;&lt;Members&gt;</w:t>
      </w:r>
      <w:r w:rsidRPr="008D5F64">
        <w:t>Пер Клаусен</w:t>
      </w:r>
      <w:r w:rsidRPr="008D5F64">
        <w:rPr>
          <w:rStyle w:val="HideTWBExt"/>
          <w:b w:val="0"/>
        </w:rPr>
        <w:t>&lt;/Members&gt;</w:t>
      </w:r>
    </w:p>
    <w:p w14:paraId="3EDB1E38" w14:textId="77777777" w:rsidR="00495D80" w:rsidRPr="008D5F64" w:rsidRDefault="009C2C5A" w:rsidP="00495D80">
      <w:r w:rsidRPr="008D5F64">
        <w:rPr>
          <w:rStyle w:val="HideTWBExt"/>
        </w:rPr>
        <w:t>&lt;/RepeatBlock-By&gt;</w:t>
      </w:r>
    </w:p>
    <w:p w14:paraId="77232E38"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1BB11F6B" w14:textId="77777777" w:rsidR="00495D80" w:rsidRPr="008D5F64" w:rsidRDefault="009C2C5A" w:rsidP="00495D80">
      <w:pPr>
        <w:pStyle w:val="NormalBold"/>
      </w:pPr>
      <w:r w:rsidRPr="008D5F64">
        <w:rPr>
          <w:rStyle w:val="HideTWBExt"/>
          <w:b w:val="0"/>
        </w:rPr>
        <w:t>&lt;Article&gt;</w:t>
      </w:r>
      <w:r w:rsidRPr="008D5F64">
        <w:t>Съображение 3</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5ED0A3B0" w14:textId="77777777" w:rsidTr="00495D80">
        <w:trPr>
          <w:jc w:val="center"/>
        </w:trPr>
        <w:tc>
          <w:tcPr>
            <w:tcW w:w="9752" w:type="dxa"/>
            <w:gridSpan w:val="2"/>
          </w:tcPr>
          <w:p w14:paraId="750F161F" w14:textId="77777777" w:rsidR="00495D80" w:rsidRPr="008D5F64" w:rsidRDefault="00495D80">
            <w:pPr>
              <w:keepNext/>
            </w:pPr>
          </w:p>
        </w:tc>
      </w:tr>
      <w:tr w:rsidR="006102CF" w:rsidRPr="008D5F64" w14:paraId="657C2950" w14:textId="77777777" w:rsidTr="00495D80">
        <w:trPr>
          <w:jc w:val="center"/>
        </w:trPr>
        <w:tc>
          <w:tcPr>
            <w:tcW w:w="4876" w:type="dxa"/>
            <w:hideMark/>
          </w:tcPr>
          <w:p w14:paraId="05247DAB" w14:textId="77777777" w:rsidR="00495D80" w:rsidRPr="008D5F64" w:rsidRDefault="009C2C5A">
            <w:pPr>
              <w:pStyle w:val="ColumnHeading"/>
              <w:keepNext/>
            </w:pPr>
            <w:r w:rsidRPr="008D5F64">
              <w:t>Текст, предложен от Комисията</w:t>
            </w:r>
          </w:p>
        </w:tc>
        <w:tc>
          <w:tcPr>
            <w:tcW w:w="4876" w:type="dxa"/>
            <w:hideMark/>
          </w:tcPr>
          <w:p w14:paraId="63F5BDB8" w14:textId="77777777" w:rsidR="00495D80" w:rsidRPr="008D5F64" w:rsidRDefault="009C2C5A">
            <w:pPr>
              <w:pStyle w:val="ColumnHeading"/>
              <w:keepNext/>
            </w:pPr>
            <w:r w:rsidRPr="008D5F64">
              <w:t>Изменение</w:t>
            </w:r>
          </w:p>
        </w:tc>
      </w:tr>
      <w:tr w:rsidR="006102CF" w:rsidRPr="008D5F64" w14:paraId="35E17525" w14:textId="77777777" w:rsidTr="00495D80">
        <w:trPr>
          <w:jc w:val="center"/>
        </w:trPr>
        <w:tc>
          <w:tcPr>
            <w:tcW w:w="4876" w:type="dxa"/>
            <w:hideMark/>
          </w:tcPr>
          <w:p w14:paraId="6749CA5C" w14:textId="77777777" w:rsidR="00495D80" w:rsidRPr="008D5F64" w:rsidRDefault="009C2C5A">
            <w:pPr>
              <w:pStyle w:val="Normal6"/>
            </w:pPr>
            <w:r w:rsidRPr="008D5F64">
              <w:t>(3)</w:t>
            </w:r>
            <w:r w:rsidRPr="008D5F64">
              <w:tab/>
              <w:t>IARC класифицира заваръчния дим като „канцерогенен за хората“ (група 1 от класификацията на IARC). Според извършеното от ECHA обзорно проучване</w:t>
            </w:r>
            <w:r w:rsidRPr="008D5F64">
              <w:rPr>
                <w:vertAlign w:val="superscript"/>
              </w:rPr>
              <w:t>7</w:t>
            </w:r>
            <w:r w:rsidRPr="008D5F64">
              <w:t xml:space="preserve"> за обхвата </w:t>
            </w:r>
            <w:r w:rsidRPr="008D5F64">
              <w:rPr>
                <w:b/>
                <w:i/>
              </w:rPr>
              <w:t>заваръчния</w:t>
            </w:r>
            <w:r w:rsidRPr="008D5F64">
              <w:t xml:space="preserve"> дим е комплексен и може да включва канцерогени, мутагени или токсични за репродукцията вещества, като съединения на хром(VI), никелови съединения, кадмий и неговите неорганични съединения. Комплексността и разнородността на заваръчния дим, заедно с липсата на хармонизирана класификация в Регламент (ЕО) № 1272/2008, допринасят за липсата на яснота относно евентуалната произтичаща от него опасност за работниците, а оттам и за липсата на подходящи мерки за управление на риска на работното място. Отстраняването на тази липса на класификация на заваръчния дим на равнището на Съюза би осигурило по-голяма правна яснота, що се отнася до прилагането на Директива 2004/37/EC. Поради това е целесъобразно, в съответствие със становището на Консултативния комитет за безопасност и здраве на работното място</w:t>
            </w:r>
            <w:r w:rsidRPr="008D5F64">
              <w:rPr>
                <w:vertAlign w:val="superscript"/>
              </w:rPr>
              <w:t>8</w:t>
            </w:r>
            <w:r w:rsidRPr="008D5F64">
              <w:t xml:space="preserve">, в приложение I към Директива 2004/37/ЕО да се включат дейности, </w:t>
            </w:r>
            <w:r w:rsidRPr="008D5F64">
              <w:lastRenderedPageBreak/>
              <w:t xml:space="preserve">свързани с експозиция на дим от заваръчни процеси, </w:t>
            </w:r>
            <w:r w:rsidRPr="008D5F64">
              <w:rPr>
                <w:b/>
                <w:i/>
              </w:rPr>
              <w:t>съдържащ</w:t>
            </w:r>
            <w:r w:rsidRPr="008D5F64">
              <w:t xml:space="preserve"> вещества, които отговарят на критериите за вещество или смес,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p>
        </w:tc>
        <w:tc>
          <w:tcPr>
            <w:tcW w:w="4876" w:type="dxa"/>
            <w:hideMark/>
          </w:tcPr>
          <w:p w14:paraId="14E525A2" w14:textId="77777777" w:rsidR="00495D80" w:rsidRPr="008D5F64" w:rsidRDefault="009C2C5A">
            <w:pPr>
              <w:pStyle w:val="Normal6"/>
              <w:rPr>
                <w:szCs w:val="24"/>
              </w:rPr>
            </w:pPr>
            <w:r w:rsidRPr="008D5F64">
              <w:lastRenderedPageBreak/>
              <w:t>(3)</w:t>
            </w:r>
            <w:r w:rsidRPr="008D5F64">
              <w:tab/>
              <w:t>IARC класифицира заваръчния дим като „канцерогенен за хората“ (група 1 от класификацията на IARC). Според извършеното от ECHA обзорно проучване</w:t>
            </w:r>
            <w:r w:rsidRPr="008D5F64">
              <w:rPr>
                <w:vertAlign w:val="superscript"/>
              </w:rPr>
              <w:t>7</w:t>
            </w:r>
            <w:r w:rsidRPr="008D5F64">
              <w:t xml:space="preserve"> за обхвата </w:t>
            </w:r>
            <w:r w:rsidRPr="008D5F64">
              <w:rPr>
                <w:b/>
                <w:i/>
              </w:rPr>
              <w:t>димът от заваръчни процеси и от процеси, при които по сходен начин се отделя</w:t>
            </w:r>
            <w:r w:rsidRPr="008D5F64">
              <w:t xml:space="preserve"> дим</w:t>
            </w:r>
            <w:r w:rsidRPr="008D5F64">
              <w:rPr>
                <w:b/>
                <w:i/>
              </w:rPr>
              <w:t>,</w:t>
            </w:r>
            <w:r w:rsidRPr="008D5F64">
              <w:t xml:space="preserve"> е комплексен и може да включва канцерогени, мутагени или токсични за репродукцията вещества, като съединения на хром(VI), никелови съединения, кадмий и неговите неорганични съединения. Комплексността и разнородността на заваръчния</w:t>
            </w:r>
            <w:r w:rsidRPr="008D5F64">
              <w:rPr>
                <w:b/>
                <w:i/>
              </w:rPr>
              <w:t xml:space="preserve"> дим и други видове</w:t>
            </w:r>
            <w:r w:rsidRPr="008D5F64">
              <w:t xml:space="preserve"> дим, заедно с липсата на хармонизирана класификация в Регламент (ЕО) № 1272/2008, допринасят за липсата на яснота относно евентуалната произтичаща от него опасност за работниците, а оттам и за липсата на подходящи мерки за управление на риска на работното място. Отстраняването на тази липса на класификация на заваръчния дим на равнището на Съюза би осигурило по-голяма правна яснота, що се отнася до прилагането на Директива 2004/37/EC. Поради това е целесъобразно, в съответствие със становището на Консултативния комитет за безопасност </w:t>
            </w:r>
            <w:r w:rsidRPr="008D5F64">
              <w:lastRenderedPageBreak/>
              <w:t>и здраве на работното място</w:t>
            </w:r>
            <w:r w:rsidRPr="008D5F64">
              <w:rPr>
                <w:vertAlign w:val="superscript"/>
              </w:rPr>
              <w:t>8</w:t>
            </w:r>
            <w:r w:rsidRPr="008D5F64">
              <w:t>, в приложение I към Директива 2004/37/ЕО да се включат дейности, свързани с експозиция на дим от заваръчни процеси</w:t>
            </w:r>
            <w:r w:rsidRPr="008D5F64">
              <w:rPr>
                <w:b/>
                <w:i/>
              </w:rPr>
              <w:t xml:space="preserve"> и от процеси</w:t>
            </w:r>
            <w:r w:rsidRPr="008D5F64">
              <w:t xml:space="preserve">, </w:t>
            </w:r>
            <w:r w:rsidRPr="008D5F64">
              <w:rPr>
                <w:b/>
                <w:i/>
              </w:rPr>
              <w:t>които генерират дим по подобен начин, съдържащи</w:t>
            </w:r>
            <w:r w:rsidRPr="008D5F64">
              <w:t xml:space="preserve"> вещества, които отговарят на критериите за вещество или смес,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 </w:t>
            </w:r>
            <w:r w:rsidRPr="008D5F64">
              <w:rPr>
                <w:b/>
                <w:i/>
              </w:rPr>
              <w:t>В становището на Консултативния комитет за безопасност и здраве на работното място също така се посочва необходимостта от допълнителни мерки за намаляване на последиците за здравето от експозицията на прахови частици от дим от заваръчни процеси и други източници, включително установяването на обща пределна стойност на прах съгласно Директива 98/24/EО на Съвета</w:t>
            </w:r>
            <w:r w:rsidRPr="008D5F64">
              <w:rPr>
                <w:b/>
                <w:i/>
                <w:vertAlign w:val="superscript"/>
              </w:rPr>
              <w:t>8a</w:t>
            </w:r>
            <w:r w:rsidRPr="008D5F64">
              <w:rPr>
                <w:b/>
                <w:i/>
              </w:rPr>
              <w:t>. В становището си от 22 септември 2023 г. за заваръчния дим ACSH също така настоятелно препоръча разработването на насоки относно заваръчния дим. В допълнение към съществуващите насоки, като например Насоки за националните инспектори по труда за справяне с рисковете за здравето, произтичащи от заваръчния дим</w:t>
            </w:r>
            <w:r w:rsidRPr="008D5F64">
              <w:rPr>
                <w:b/>
                <w:i/>
                <w:vertAlign w:val="superscript"/>
              </w:rPr>
              <w:t>8б</w:t>
            </w:r>
            <w:r w:rsidRPr="008D5F64">
              <w:rPr>
                <w:b/>
                <w:i/>
              </w:rPr>
              <w:t xml:space="preserve">, разработени от Комитета на старшите инспектори по труда през 2018 г., допълнителните насоки, основани на най-новите научни доказателства, могат да бъдат от решаващо значение за подпомагане на инспекторите по труда и дружествата, особено МСП и микропредприятията, за да се гарантира спазването на съответното вписване за заваръчния дим в приложение I към Директива 2004/37/ЕО. Тези насоки биха могли да послужат за насърчаване, наред с другото, на общо минимално високо </w:t>
            </w:r>
            <w:r w:rsidRPr="008D5F64">
              <w:rPr>
                <w:b/>
                <w:i/>
              </w:rPr>
              <w:lastRenderedPageBreak/>
              <w:t>ниво на защита за всички работници, изложени на заваръчен дим в държавите членки. Целесъобразно е също така Комисията да отдава приоритет на оценката на ползата от допълнителни насоки в контекста на оценката на настоящата Стратегическа рамка на ЕС за здравословни и безопасни условия на труд и разработването на евентуална стратегическа рамка на ЕС за периода след 2027 г.</w:t>
            </w:r>
          </w:p>
        </w:tc>
      </w:tr>
      <w:tr w:rsidR="006102CF" w:rsidRPr="008D5F64" w14:paraId="15B6FECE" w14:textId="77777777" w:rsidTr="00495D80">
        <w:trPr>
          <w:jc w:val="center"/>
        </w:trPr>
        <w:tc>
          <w:tcPr>
            <w:tcW w:w="4876" w:type="dxa"/>
            <w:hideMark/>
          </w:tcPr>
          <w:p w14:paraId="2557D63F" w14:textId="77777777" w:rsidR="00495D80" w:rsidRPr="008D5F64" w:rsidRDefault="009C2C5A">
            <w:pPr>
              <w:pStyle w:val="Normal6"/>
            </w:pPr>
            <w:r w:rsidRPr="008D5F64">
              <w:lastRenderedPageBreak/>
              <w:t>__________________</w:t>
            </w:r>
          </w:p>
        </w:tc>
        <w:tc>
          <w:tcPr>
            <w:tcW w:w="4876" w:type="dxa"/>
            <w:hideMark/>
          </w:tcPr>
          <w:p w14:paraId="35C30581" w14:textId="77777777" w:rsidR="00495D80" w:rsidRPr="008D5F64" w:rsidRDefault="009C2C5A">
            <w:pPr>
              <w:pStyle w:val="Normal6"/>
              <w:rPr>
                <w:szCs w:val="24"/>
              </w:rPr>
            </w:pPr>
            <w:r w:rsidRPr="008D5F64">
              <w:t>__________________</w:t>
            </w:r>
          </w:p>
        </w:tc>
      </w:tr>
      <w:tr w:rsidR="006102CF" w:rsidRPr="008D5F64" w14:paraId="444D17AF" w14:textId="77777777" w:rsidTr="00495D80">
        <w:trPr>
          <w:jc w:val="center"/>
        </w:trPr>
        <w:tc>
          <w:tcPr>
            <w:tcW w:w="4876" w:type="dxa"/>
            <w:hideMark/>
          </w:tcPr>
          <w:p w14:paraId="2859EF9E" w14:textId="77777777" w:rsidR="00495D80" w:rsidRPr="008D5F64" w:rsidRDefault="009C2C5A">
            <w:pPr>
              <w:pStyle w:val="Normal6"/>
            </w:pPr>
            <w:r w:rsidRPr="008D5F64">
              <w:rPr>
                <w:vertAlign w:val="superscript"/>
              </w:rPr>
              <w:t>7</w:t>
            </w:r>
            <w:r w:rsidRPr="008D5F64">
              <w:t xml:space="preserve"> ECHA (2022 г.), Scoping Study report for evaluation of limit values for welding fumes and fumes from other processes that generate fume in a similar way at the workplace (Доклад за проучване на обхвата за оценка на граничните стойности за заваръчен дим и дим, отделян при други процеси, генериращи дим по сходен начин на работното място), достъпен на адрес: report_welding_fumes_en.pdf (europa.eu)</w:t>
            </w:r>
          </w:p>
        </w:tc>
        <w:tc>
          <w:tcPr>
            <w:tcW w:w="4876" w:type="dxa"/>
            <w:hideMark/>
          </w:tcPr>
          <w:p w14:paraId="1D4A3E84" w14:textId="77777777" w:rsidR="00495D80" w:rsidRPr="008D5F64" w:rsidRDefault="009C2C5A">
            <w:pPr>
              <w:pStyle w:val="Normal6"/>
              <w:rPr>
                <w:szCs w:val="24"/>
              </w:rPr>
            </w:pPr>
            <w:r w:rsidRPr="008D5F64">
              <w:rPr>
                <w:vertAlign w:val="superscript"/>
              </w:rPr>
              <w:t>7</w:t>
            </w:r>
            <w:r w:rsidRPr="008D5F64">
              <w:t xml:space="preserve"> ECHA (2022 г.), Scoping Study report for evaluation of limit values for welding fumes and fumes from other processes that generate fume in a similar way at the workplace (Доклад за проучване на обхвата за оценка на граничните стойности за заваръчен дим и дим, отделян при други процеси, генериращи дим по сходен начин на работното място), достъпен на адрес: report_welding_fumes_en.pdf (europa.eu)</w:t>
            </w:r>
          </w:p>
        </w:tc>
      </w:tr>
      <w:tr w:rsidR="006102CF" w:rsidRPr="008D5F64" w14:paraId="7DFF3EF7" w14:textId="77777777" w:rsidTr="00495D80">
        <w:trPr>
          <w:jc w:val="center"/>
        </w:trPr>
        <w:tc>
          <w:tcPr>
            <w:tcW w:w="4876" w:type="dxa"/>
            <w:hideMark/>
          </w:tcPr>
          <w:p w14:paraId="5C926439" w14:textId="77777777" w:rsidR="00495D80" w:rsidRPr="008D5F64" w:rsidRDefault="009C2C5A">
            <w:pPr>
              <w:pStyle w:val="Normal6"/>
            </w:pPr>
            <w:r w:rsidRPr="008D5F64">
              <w:rPr>
                <w:vertAlign w:val="superscript"/>
              </w:rPr>
              <w:t>8</w:t>
            </w:r>
            <w:r w:rsidRPr="008D5F64">
              <w:t xml:space="preserve"> Консултативен комитет за безопасност и здраве на работното място (2023 г.), Opinion on introducing work involving exposure to fumes from welding processes containing substances that meet the criteria for CMR category 1A/1B set out in Annex I to the CLP Regulation (Становище относно въвеждането на дейност, свързана с експозицията на дим от заваръчни процеси, съдържащ вещества, отговарящи на критериите за канцерогени, мутагени или токсични за репродукцията вещества в категория 1A или 1B, посочени в приложение I от Регламента за класифицирането, етикетирането и опаковането), Док. № 006/23, достъпен на адрес: Прието становище на Консултативния комитет за безопасност и здраве на работното място относно заваръчния дим 22.09.23-en.pdf (europa.eu)</w:t>
            </w:r>
          </w:p>
        </w:tc>
        <w:tc>
          <w:tcPr>
            <w:tcW w:w="4876" w:type="dxa"/>
            <w:hideMark/>
          </w:tcPr>
          <w:p w14:paraId="771BBBC4" w14:textId="77777777" w:rsidR="00495D80" w:rsidRPr="008D5F64" w:rsidRDefault="009C2C5A">
            <w:pPr>
              <w:pStyle w:val="Normal6"/>
              <w:rPr>
                <w:szCs w:val="24"/>
              </w:rPr>
            </w:pPr>
            <w:r w:rsidRPr="008D5F64">
              <w:rPr>
                <w:vertAlign w:val="superscript"/>
              </w:rPr>
              <w:t>8</w:t>
            </w:r>
            <w:r w:rsidRPr="008D5F64">
              <w:t xml:space="preserve"> Консултативен комитет за безопасност и здраве на работното място (2023 г.), Opinion on introducing work involving exposure to fumes from welding processes containing substances that meet the criteria for CMR category 1A/1B set out in Annex I to the CLP Regulation (Становище относно въвеждането на дейност, свързана с експозицията на дим от заваръчни процеси, съдържащ вещества, отговарящи на критериите за канцерогени, мутагени или токсични за репродукцията вещества в категория 1A или 1B, посочени в приложение I от Регламента за класифицирането, етикетирането и опаковането), Док. № 006/23, достъпен на адрес: Прието становище на Консултативния комитет за безопасност и здраве на работното място относно заваръчния дим 22.09.23-en.pdf (europa.eu)</w:t>
            </w:r>
          </w:p>
        </w:tc>
      </w:tr>
      <w:tr w:rsidR="006102CF" w:rsidRPr="008D5F64" w14:paraId="0803C3A0" w14:textId="77777777" w:rsidTr="00495D80">
        <w:trPr>
          <w:jc w:val="center"/>
        </w:trPr>
        <w:tc>
          <w:tcPr>
            <w:tcW w:w="4876" w:type="dxa"/>
          </w:tcPr>
          <w:p w14:paraId="441F982B" w14:textId="77777777" w:rsidR="00495D80" w:rsidRPr="008D5F64" w:rsidRDefault="00495D80">
            <w:pPr>
              <w:pStyle w:val="Normal6"/>
            </w:pPr>
          </w:p>
        </w:tc>
        <w:tc>
          <w:tcPr>
            <w:tcW w:w="4876" w:type="dxa"/>
            <w:hideMark/>
          </w:tcPr>
          <w:p w14:paraId="0B1D8F01" w14:textId="77777777" w:rsidR="00495D80" w:rsidRPr="008D5F64" w:rsidRDefault="009C2C5A">
            <w:pPr>
              <w:pStyle w:val="Normal6"/>
              <w:rPr>
                <w:szCs w:val="24"/>
              </w:rPr>
            </w:pPr>
            <w:r w:rsidRPr="008D5F64">
              <w:rPr>
                <w:b/>
                <w:i/>
              </w:rPr>
              <w:t xml:space="preserve">8a Директива 98/24/ЕО на Съвета от 7 април 1998 г. за опазване на здравето и безопасността на работниците от рискове, свързани с химични агенти на </w:t>
            </w:r>
            <w:r w:rsidRPr="008D5F64">
              <w:rPr>
                <w:b/>
                <w:i/>
              </w:rPr>
              <w:lastRenderedPageBreak/>
              <w:t>работното място (четиринадесета специална директива по смисъла на член 16, параграф 1 от Директива 89/391/ЕИО) (ОВ L 131, 5.5.1998 г., стр. 11).</w:t>
            </w:r>
          </w:p>
        </w:tc>
      </w:tr>
      <w:tr w:rsidR="006102CF" w:rsidRPr="008D5F64" w14:paraId="49D2AADC" w14:textId="77777777" w:rsidTr="00495D80">
        <w:trPr>
          <w:jc w:val="center"/>
        </w:trPr>
        <w:tc>
          <w:tcPr>
            <w:tcW w:w="4876" w:type="dxa"/>
          </w:tcPr>
          <w:p w14:paraId="137495B0" w14:textId="77777777" w:rsidR="00495D80" w:rsidRPr="008D5F64" w:rsidRDefault="00495D80">
            <w:pPr>
              <w:pStyle w:val="Normal6"/>
            </w:pPr>
          </w:p>
        </w:tc>
        <w:tc>
          <w:tcPr>
            <w:tcW w:w="4876" w:type="dxa"/>
            <w:hideMark/>
          </w:tcPr>
          <w:p w14:paraId="7A9F3C21" w14:textId="77777777" w:rsidR="00495D80" w:rsidRPr="008D5F64" w:rsidRDefault="009C2C5A">
            <w:pPr>
              <w:pStyle w:val="Normal6"/>
              <w:rPr>
                <w:szCs w:val="24"/>
              </w:rPr>
            </w:pPr>
            <w:r w:rsidRPr="008D5F64">
              <w:rPr>
                <w:b/>
                <w:i/>
              </w:rPr>
              <w:t>8б Комитет на старшите инспектори по труда (2018 г.), Guidance for National Labour Inspectors on addressing health risks from Welding Fume (Насоки за националните инспектори по труда за справяне с рисковете за здравето, произтичащи от заваръчния дим). Достъпни на адрес: https://circabc.europa.eu/ui/group/fea534f4-2590-4490-bca6-504782b47c79/library/2997b89a-1fbd-4f35-9874-9a9b5ea1a403?p=1&amp;n=-1&amp;sort=name_ASC</w:t>
            </w:r>
          </w:p>
        </w:tc>
      </w:tr>
    </w:tbl>
    <w:p w14:paraId="31F190EA"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B51366E" w14:textId="77777777" w:rsidR="00495D80" w:rsidRPr="008D5F64" w:rsidRDefault="009C2C5A" w:rsidP="00495D80">
      <w:r w:rsidRPr="008D5F64">
        <w:rPr>
          <w:rStyle w:val="HideTWBExt"/>
        </w:rPr>
        <w:t>&lt;/Amend&gt;</w:t>
      </w:r>
    </w:p>
    <w:p w14:paraId="15A1D023"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37</w:t>
      </w:r>
      <w:r w:rsidRPr="008D5F64">
        <w:rPr>
          <w:rStyle w:val="HideTWBExt"/>
          <w:b w:val="0"/>
        </w:rPr>
        <w:t>&lt;/NumAm&gt;</w:t>
      </w:r>
    </w:p>
    <w:p w14:paraId="7BBA8EB3" w14:textId="77777777" w:rsidR="00495D80" w:rsidRPr="008D5F64" w:rsidRDefault="009C2C5A" w:rsidP="00495D80">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3F016DE0" w14:textId="77777777" w:rsidR="00495D80" w:rsidRPr="008D5F64" w:rsidRDefault="009C2C5A" w:rsidP="00495D80">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34E1062A" w14:textId="77777777" w:rsidR="00495D80" w:rsidRPr="008D5F64" w:rsidRDefault="009C2C5A" w:rsidP="00495D80">
      <w:r w:rsidRPr="008D5F64">
        <w:rPr>
          <w:rStyle w:val="HideTWBExt"/>
        </w:rPr>
        <w:t>&lt;/RepeatBlock-By&gt;</w:t>
      </w:r>
    </w:p>
    <w:p w14:paraId="37B6404A"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65CD3836" w14:textId="77777777" w:rsidR="00495D80" w:rsidRPr="008D5F64" w:rsidRDefault="009C2C5A" w:rsidP="00495D80">
      <w:pPr>
        <w:pStyle w:val="NormalBold"/>
      </w:pPr>
      <w:r w:rsidRPr="008D5F64">
        <w:rPr>
          <w:rStyle w:val="HideTWBExt"/>
          <w:b w:val="0"/>
        </w:rPr>
        <w:t>&lt;Article&gt;</w:t>
      </w:r>
      <w:r w:rsidRPr="008D5F64">
        <w:t>Съображение 3</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4B70C032" w14:textId="77777777" w:rsidTr="00495D80">
        <w:trPr>
          <w:jc w:val="center"/>
        </w:trPr>
        <w:tc>
          <w:tcPr>
            <w:tcW w:w="9752" w:type="dxa"/>
            <w:gridSpan w:val="2"/>
          </w:tcPr>
          <w:p w14:paraId="0CF26DF3" w14:textId="77777777" w:rsidR="00495D80" w:rsidRPr="008D5F64" w:rsidRDefault="00495D80">
            <w:pPr>
              <w:keepNext/>
            </w:pPr>
          </w:p>
        </w:tc>
      </w:tr>
      <w:tr w:rsidR="006102CF" w:rsidRPr="008D5F64" w14:paraId="2ACA0EEB" w14:textId="77777777" w:rsidTr="00495D80">
        <w:trPr>
          <w:jc w:val="center"/>
        </w:trPr>
        <w:tc>
          <w:tcPr>
            <w:tcW w:w="4876" w:type="dxa"/>
            <w:hideMark/>
          </w:tcPr>
          <w:p w14:paraId="3F8A0B7E" w14:textId="77777777" w:rsidR="00495D80" w:rsidRPr="008D5F64" w:rsidRDefault="009C2C5A">
            <w:pPr>
              <w:pStyle w:val="ColumnHeading"/>
              <w:keepNext/>
            </w:pPr>
            <w:r w:rsidRPr="008D5F64">
              <w:t>Текст, предложен от Комисията</w:t>
            </w:r>
          </w:p>
        </w:tc>
        <w:tc>
          <w:tcPr>
            <w:tcW w:w="4876" w:type="dxa"/>
            <w:hideMark/>
          </w:tcPr>
          <w:p w14:paraId="2DE7A5A2" w14:textId="77777777" w:rsidR="00495D80" w:rsidRPr="008D5F64" w:rsidRDefault="009C2C5A">
            <w:pPr>
              <w:pStyle w:val="ColumnHeading"/>
              <w:keepNext/>
            </w:pPr>
            <w:r w:rsidRPr="008D5F64">
              <w:t>Изменение</w:t>
            </w:r>
          </w:p>
        </w:tc>
      </w:tr>
      <w:tr w:rsidR="006102CF" w:rsidRPr="008D5F64" w14:paraId="70CD448D" w14:textId="77777777" w:rsidTr="00495D80">
        <w:trPr>
          <w:jc w:val="center"/>
        </w:trPr>
        <w:tc>
          <w:tcPr>
            <w:tcW w:w="4876" w:type="dxa"/>
            <w:hideMark/>
          </w:tcPr>
          <w:p w14:paraId="24AB29C2" w14:textId="77777777" w:rsidR="00495D80" w:rsidRPr="008D5F64" w:rsidRDefault="009C2C5A">
            <w:pPr>
              <w:pStyle w:val="Normal6"/>
            </w:pPr>
            <w:r w:rsidRPr="008D5F64">
              <w:t>(3)</w:t>
            </w:r>
            <w:r w:rsidRPr="008D5F64">
              <w:tab/>
              <w:t>IARC класифицира заваръчния дим като „канцерогенен за хората“ (група 1 от класификацията на IARC). Според извършеното от ECHA обзорно проучване за обхвата</w:t>
            </w:r>
            <w:r w:rsidRPr="008D5F64">
              <w:rPr>
                <w:vertAlign w:val="superscript"/>
              </w:rPr>
              <w:t>7</w:t>
            </w:r>
            <w:r w:rsidRPr="008D5F64">
              <w:t xml:space="preserve"> </w:t>
            </w:r>
            <w:r w:rsidRPr="008D5F64">
              <w:rPr>
                <w:b/>
                <w:i/>
              </w:rPr>
              <w:t>заваръчния</w:t>
            </w:r>
            <w:r w:rsidRPr="008D5F64">
              <w:t xml:space="preserve"> дим е комплексен и може да включва канцерогени, мутагени или токсични за репродукцията вещества, като съединения на хром(VI), никелови съединения, кадмий и неговите неорганични съединения. Комплексността и разнородността на заваръчния дим, заедно с липсата на хармонизирана класификация в Регламент (ЕО) № 1272/2008, допринасят за липсата на яснота относно евентуалната произтичаща от него опасност за работниците, а оттам и за липсата на подходящи мерки за </w:t>
            </w:r>
            <w:r w:rsidRPr="008D5F64">
              <w:lastRenderedPageBreak/>
              <w:t>управление на риска на работното място. Отстраняването на тази липса на класификация на заваръчния дим на равнището на Съюза би осигурило по-голяма правна яснота, що се отнася до прилагането на Директива 2004/37/EC. Поради това е целесъобразно, в съответствие със становището на Консултативния комитет за безопасност и здраве на работното място</w:t>
            </w:r>
            <w:r w:rsidRPr="008D5F64">
              <w:rPr>
                <w:vertAlign w:val="superscript"/>
              </w:rPr>
              <w:t>8</w:t>
            </w:r>
            <w:r w:rsidRPr="008D5F64">
              <w:t xml:space="preserve">, в приложение I към Директива 2004/37/ЕО да се включат дейности, свързани с експозиция на дим от заваръчни процеси, </w:t>
            </w:r>
            <w:r w:rsidRPr="008D5F64">
              <w:rPr>
                <w:b/>
                <w:i/>
              </w:rPr>
              <w:t>съдържащ</w:t>
            </w:r>
            <w:r w:rsidRPr="008D5F64">
              <w:t xml:space="preserve"> вещества, които отговарят на критериите за вещество или смес,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p>
        </w:tc>
        <w:tc>
          <w:tcPr>
            <w:tcW w:w="4876" w:type="dxa"/>
            <w:hideMark/>
          </w:tcPr>
          <w:p w14:paraId="556DCFE4" w14:textId="77777777" w:rsidR="00495D80" w:rsidRPr="008D5F64" w:rsidRDefault="009C2C5A">
            <w:pPr>
              <w:pStyle w:val="Normal6"/>
              <w:rPr>
                <w:szCs w:val="24"/>
              </w:rPr>
            </w:pPr>
            <w:r w:rsidRPr="008D5F64">
              <w:lastRenderedPageBreak/>
              <w:t>(3)</w:t>
            </w:r>
            <w:r w:rsidRPr="008D5F64">
              <w:tab/>
              <w:t>IARC класифицира заваръчния дим като „канцерогенен за хората“ (група 1 от класификацията на IARC). Според извършеното от ECHA обзорно проучване за обхвата</w:t>
            </w:r>
            <w:r w:rsidRPr="008D5F64">
              <w:rPr>
                <w:vertAlign w:val="superscript"/>
              </w:rPr>
              <w:t>7</w:t>
            </w:r>
            <w:r w:rsidRPr="008D5F64">
              <w:t xml:space="preserve"> </w:t>
            </w:r>
            <w:r w:rsidRPr="008D5F64">
              <w:rPr>
                <w:b/>
                <w:i/>
              </w:rPr>
              <w:t>димът от заваръчни процеси и димът от други процеси, при които по сходен начин на работното място се отделя</w:t>
            </w:r>
            <w:r w:rsidRPr="008D5F64">
              <w:t xml:space="preserve"> дим</w:t>
            </w:r>
            <w:r w:rsidRPr="008D5F64">
              <w:rPr>
                <w:b/>
                <w:i/>
              </w:rPr>
              <w:t>,</w:t>
            </w:r>
            <w:r w:rsidRPr="008D5F64">
              <w:t xml:space="preserve"> е комплексен и може да включва канцерогени, мутагени или токсични за репродукцията вещества, като съединения на хром(VI), никелови съединения, кадмий и неговите неорганични съединения. Комплексността и разнородността на заваръчния дим, заедно с липсата на хармонизирана класификация в Регламент (ЕО) № 1272/2008, допринасят за липсата на яснота </w:t>
            </w:r>
            <w:r w:rsidRPr="008D5F64">
              <w:lastRenderedPageBreak/>
              <w:t>относно евентуалната произтичаща от него опасност за работниците, а оттам и за липсата на подходящи мерки за управление на риска на работното място. Отстраняването на тази липса на класификация на заваръчния дим на равнището на Съюза би осигурило по-голяма правна яснота, що се отнася до прилагането на Директива 2004/37/EC. Поради това е целесъобразно, в съответствие със становището на Консултативния комитет за безопасност и здраве на работното място</w:t>
            </w:r>
            <w:r w:rsidRPr="008D5F64">
              <w:rPr>
                <w:vertAlign w:val="superscript"/>
              </w:rPr>
              <w:t>8</w:t>
            </w:r>
            <w:r w:rsidRPr="008D5F64">
              <w:t>, в приложение I към Директива 2004/37/ЕО да се включат дейности, свързани с експозиция на дим от заваръчни процеси</w:t>
            </w:r>
            <w:r w:rsidRPr="008D5F64">
              <w:rPr>
                <w:b/>
                <w:i/>
              </w:rPr>
              <w:t xml:space="preserve"> и от процеси</w:t>
            </w:r>
            <w:r w:rsidRPr="008D5F64">
              <w:t xml:space="preserve">, </w:t>
            </w:r>
            <w:r w:rsidRPr="008D5F64">
              <w:rPr>
                <w:b/>
                <w:i/>
              </w:rPr>
              <w:t>които генерират дим по подобен начин, съдържащи</w:t>
            </w:r>
            <w:r w:rsidRPr="008D5F64">
              <w:t xml:space="preserve"> вещества</w:t>
            </w:r>
            <w:r w:rsidRPr="008D5F64">
              <w:rPr>
                <w:b/>
                <w:i/>
              </w:rPr>
              <w:t xml:space="preserve"> или смеси</w:t>
            </w:r>
            <w:r w:rsidRPr="008D5F64">
              <w:t xml:space="preserve">, които отговарят на критериите за вещество или смес,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 </w:t>
            </w:r>
            <w:r w:rsidRPr="008D5F64">
              <w:rPr>
                <w:b/>
                <w:i/>
              </w:rPr>
              <w:t xml:space="preserve">В своето становище Консултативният комитет за безопасност и здраве на работното място също така препоръча допълнителни мерки за намаляване на последиците за здравето от експозицията на прахови частици от дим от заваръчни процеси и други източници, включително установяването на обща пределна стойност на прах съгласно Директива 98/24/EО на Съвета. Консултативният комитет за безопасност и здраве на работното място също така настоятелно препоръча разработването на допълнителни насоки относно дима при заваряване в допълнение към съществуващите. Допълнителни насоки, основани на най-новите научни доказателства, биха могли да послужат за по-добро подпомагане на инспекторите по труда и предприятията, по-специално малките и средните предприятия и </w:t>
            </w:r>
            <w:r w:rsidRPr="008D5F64">
              <w:rPr>
                <w:b/>
                <w:i/>
              </w:rPr>
              <w:lastRenderedPageBreak/>
              <w:t>микропредприятията, при гарантирането на спазването на съответното вписване за дим при заваряване в приложение I към Директива 2004/37/ЕО. Тези насоки биха могли да послужат за насърчаване, наред с другото, на общо минимално високо ниво на защита за всички работници, изложени на заваръчен дим в държавите членки.</w:t>
            </w:r>
          </w:p>
        </w:tc>
      </w:tr>
      <w:tr w:rsidR="006102CF" w:rsidRPr="008D5F64" w14:paraId="7AE98C8E" w14:textId="77777777" w:rsidTr="00495D80">
        <w:trPr>
          <w:jc w:val="center"/>
        </w:trPr>
        <w:tc>
          <w:tcPr>
            <w:tcW w:w="4876" w:type="dxa"/>
            <w:hideMark/>
          </w:tcPr>
          <w:p w14:paraId="0DCBD68D" w14:textId="77777777" w:rsidR="00495D80" w:rsidRPr="008D5F64" w:rsidRDefault="009C2C5A">
            <w:pPr>
              <w:pStyle w:val="Normal6"/>
            </w:pPr>
            <w:r w:rsidRPr="008D5F64">
              <w:lastRenderedPageBreak/>
              <w:t>__________________</w:t>
            </w:r>
          </w:p>
        </w:tc>
        <w:tc>
          <w:tcPr>
            <w:tcW w:w="4876" w:type="dxa"/>
            <w:hideMark/>
          </w:tcPr>
          <w:p w14:paraId="5FF2A67A" w14:textId="77777777" w:rsidR="00495D80" w:rsidRPr="008D5F64" w:rsidRDefault="009C2C5A">
            <w:pPr>
              <w:pStyle w:val="Normal6"/>
              <w:rPr>
                <w:szCs w:val="24"/>
              </w:rPr>
            </w:pPr>
            <w:r w:rsidRPr="008D5F64">
              <w:t>__________________</w:t>
            </w:r>
          </w:p>
        </w:tc>
      </w:tr>
      <w:tr w:rsidR="006102CF" w:rsidRPr="008D5F64" w14:paraId="5C251132" w14:textId="77777777" w:rsidTr="00495D80">
        <w:trPr>
          <w:jc w:val="center"/>
        </w:trPr>
        <w:tc>
          <w:tcPr>
            <w:tcW w:w="4876" w:type="dxa"/>
            <w:hideMark/>
          </w:tcPr>
          <w:p w14:paraId="6CC2158D" w14:textId="77777777" w:rsidR="00495D80" w:rsidRPr="008D5F64" w:rsidRDefault="009C2C5A">
            <w:pPr>
              <w:pStyle w:val="Normal6"/>
            </w:pPr>
            <w:r w:rsidRPr="008D5F64">
              <w:rPr>
                <w:vertAlign w:val="superscript"/>
              </w:rPr>
              <w:t>7</w:t>
            </w:r>
            <w:r w:rsidRPr="008D5F64">
              <w:t xml:space="preserve"> ECHA (2022 г.), Scoping Study report for evaluation of limit values for welding fumes and fumes from other processes that generate fume in a similar way at the workplace (Доклад за проучване на обхвата за оценка на граничните стойности за заваръчен дим и дим, отделян при други процеси, генериращи дим по сходен начин на работното място), достъпен на адрес: report_welding_fumes_en.pdf (europa.eu)</w:t>
            </w:r>
          </w:p>
        </w:tc>
        <w:tc>
          <w:tcPr>
            <w:tcW w:w="4876" w:type="dxa"/>
            <w:hideMark/>
          </w:tcPr>
          <w:p w14:paraId="6CC1A6B3" w14:textId="77777777" w:rsidR="00495D80" w:rsidRPr="008D5F64" w:rsidRDefault="009C2C5A">
            <w:pPr>
              <w:pStyle w:val="Normal6"/>
              <w:rPr>
                <w:szCs w:val="24"/>
              </w:rPr>
            </w:pPr>
            <w:r w:rsidRPr="008D5F64">
              <w:rPr>
                <w:vertAlign w:val="superscript"/>
              </w:rPr>
              <w:t>7</w:t>
            </w:r>
            <w:r w:rsidRPr="008D5F64">
              <w:t xml:space="preserve"> ECHA (2022 г.), Scoping Study report for evaluation of limit values for welding fumes and fumes from other processes that generate fume in a similar way at the workplace (Доклад за проучване на обхвата за оценка на граничните стойности за заваръчен дим и дим, отделян при други процеси, генериращи дим по сходен начин на работното място), достъпен на адрес: report_welding_fumes_en.pdf (europa.eu)</w:t>
            </w:r>
          </w:p>
        </w:tc>
      </w:tr>
      <w:tr w:rsidR="006102CF" w:rsidRPr="008D5F64" w14:paraId="78F9583F" w14:textId="77777777" w:rsidTr="00495D80">
        <w:trPr>
          <w:jc w:val="center"/>
        </w:trPr>
        <w:tc>
          <w:tcPr>
            <w:tcW w:w="4876" w:type="dxa"/>
            <w:hideMark/>
          </w:tcPr>
          <w:p w14:paraId="151181DC" w14:textId="77777777" w:rsidR="00495D80" w:rsidRPr="008D5F64" w:rsidRDefault="009C2C5A">
            <w:pPr>
              <w:pStyle w:val="Normal6"/>
            </w:pPr>
            <w:r w:rsidRPr="008D5F64">
              <w:rPr>
                <w:vertAlign w:val="superscript"/>
              </w:rPr>
              <w:t>8</w:t>
            </w:r>
            <w:r w:rsidRPr="008D5F64">
              <w:t xml:space="preserve"> Консултативен комитет за безопасност и здраве на работното място (2023 г.), Opinion on introducing work involving exposure to fumes from welding processes containing substances that meet the criteria for CMR category 1A/1B set out in Annex I to the CLP Regulation (Становище относно въвеждането на дейност, свързана с експозицията на дим от заваръчни процеси, съдържащ вещества, отговарящи на критериите за канцерогени, мутагени или токсични за репродукцията вещества в категория 1A или 1B, посочени в приложение I от Регламента за класифицирането, етикетирането и опаковането), Док. № 006/23, достъпен на адрес: ACSH Adopted opinion Welding fumes 22.09.23-EN.pdf (europa.eu)</w:t>
            </w:r>
          </w:p>
        </w:tc>
        <w:tc>
          <w:tcPr>
            <w:tcW w:w="4876" w:type="dxa"/>
            <w:hideMark/>
          </w:tcPr>
          <w:p w14:paraId="5BAF8E77" w14:textId="77777777" w:rsidR="00495D80" w:rsidRPr="008D5F64" w:rsidRDefault="009C2C5A">
            <w:pPr>
              <w:pStyle w:val="Normal6"/>
              <w:rPr>
                <w:szCs w:val="24"/>
              </w:rPr>
            </w:pPr>
            <w:r w:rsidRPr="008D5F64">
              <w:rPr>
                <w:vertAlign w:val="superscript"/>
              </w:rPr>
              <w:t>8</w:t>
            </w:r>
            <w:r w:rsidRPr="008D5F64">
              <w:t xml:space="preserve"> Консултативен комитет за безопасност и здраве на работното място (2023 г.), Opinion on introducing work involving exposure to fumes from welding processes containing substances that meet the criteria for CMR category 1A/1B set out in Annex I to the CLP Regulation (Становище относно въвеждането на дейност, свързана с експозицията на дим от заваръчни процеси, съдържащ вещества, отговарящи на критериите за канцерогени, мутагени или токсични за репродукцията вещества в категория 1A или 1B, посочени в приложение I от Регламента за класифицирането, етикетирането и опаковането), Док. № 006/23, достъпен на адрес: ACSH Adopted opinion Welding fumes 22.09.23-EN.pdf (europa.eu)</w:t>
            </w:r>
          </w:p>
        </w:tc>
      </w:tr>
    </w:tbl>
    <w:p w14:paraId="10BB741B"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261F62C" w14:textId="77777777" w:rsidR="00495D80" w:rsidRPr="008D5F64" w:rsidRDefault="009C2C5A" w:rsidP="00495D80">
      <w:r w:rsidRPr="008D5F64">
        <w:rPr>
          <w:rStyle w:val="HideTWBExt"/>
        </w:rPr>
        <w:t>&lt;/Amend&gt;</w:t>
      </w:r>
    </w:p>
    <w:p w14:paraId="032D989B"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38</w:t>
      </w:r>
      <w:r w:rsidRPr="008D5F64">
        <w:rPr>
          <w:rStyle w:val="HideTWBExt"/>
          <w:b w:val="0"/>
        </w:rPr>
        <w:t>&lt;/NumAm&gt;</w:t>
      </w:r>
    </w:p>
    <w:p w14:paraId="074422A5" w14:textId="77777777" w:rsidR="00495D80" w:rsidRPr="008D5F64" w:rsidRDefault="009C2C5A" w:rsidP="00495D80">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5BF1BE1F" w14:textId="77777777" w:rsidR="00495D80" w:rsidRPr="008D5F64" w:rsidRDefault="009C2C5A" w:rsidP="00495D80">
      <w:r w:rsidRPr="008D5F64">
        <w:rPr>
          <w:rStyle w:val="HideTWBExt"/>
        </w:rPr>
        <w:t>&lt;/RepeatBlock-By&gt;</w:t>
      </w:r>
    </w:p>
    <w:p w14:paraId="64178797"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75B99BCC" w14:textId="77777777" w:rsidR="00495D80" w:rsidRPr="008D5F64" w:rsidRDefault="009C2C5A" w:rsidP="00495D80">
      <w:pPr>
        <w:pStyle w:val="NormalBold"/>
      </w:pPr>
      <w:r w:rsidRPr="008D5F64">
        <w:rPr>
          <w:rStyle w:val="HideTWBExt"/>
          <w:b w:val="0"/>
        </w:rPr>
        <w:t>&lt;Article&gt;</w:t>
      </w:r>
      <w:r w:rsidRPr="008D5F64">
        <w:t>Съображение 3</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0924F575" w14:textId="77777777" w:rsidTr="00495D80">
        <w:trPr>
          <w:jc w:val="center"/>
        </w:trPr>
        <w:tc>
          <w:tcPr>
            <w:tcW w:w="9752" w:type="dxa"/>
            <w:gridSpan w:val="2"/>
          </w:tcPr>
          <w:p w14:paraId="6C9AC92F" w14:textId="77777777" w:rsidR="00495D80" w:rsidRPr="008D5F64" w:rsidRDefault="00495D80">
            <w:pPr>
              <w:keepNext/>
            </w:pPr>
          </w:p>
        </w:tc>
      </w:tr>
      <w:tr w:rsidR="006102CF" w:rsidRPr="008D5F64" w14:paraId="08B1464A" w14:textId="77777777" w:rsidTr="00495D80">
        <w:trPr>
          <w:jc w:val="center"/>
        </w:trPr>
        <w:tc>
          <w:tcPr>
            <w:tcW w:w="4876" w:type="dxa"/>
            <w:hideMark/>
          </w:tcPr>
          <w:p w14:paraId="69E933D6" w14:textId="77777777" w:rsidR="00495D80" w:rsidRPr="008D5F64" w:rsidRDefault="009C2C5A">
            <w:pPr>
              <w:pStyle w:val="ColumnHeading"/>
              <w:keepNext/>
            </w:pPr>
            <w:r w:rsidRPr="008D5F64">
              <w:t>Текст, предложен от Комисията</w:t>
            </w:r>
          </w:p>
        </w:tc>
        <w:tc>
          <w:tcPr>
            <w:tcW w:w="4876" w:type="dxa"/>
            <w:hideMark/>
          </w:tcPr>
          <w:p w14:paraId="32768AA2" w14:textId="77777777" w:rsidR="00495D80" w:rsidRPr="008D5F64" w:rsidRDefault="009C2C5A">
            <w:pPr>
              <w:pStyle w:val="ColumnHeading"/>
              <w:keepNext/>
            </w:pPr>
            <w:r w:rsidRPr="008D5F64">
              <w:t>Изменение</w:t>
            </w:r>
          </w:p>
        </w:tc>
      </w:tr>
      <w:tr w:rsidR="006102CF" w:rsidRPr="008D5F64" w14:paraId="5FEFDACA" w14:textId="77777777" w:rsidTr="00495D80">
        <w:trPr>
          <w:jc w:val="center"/>
        </w:trPr>
        <w:tc>
          <w:tcPr>
            <w:tcW w:w="4876" w:type="dxa"/>
            <w:hideMark/>
          </w:tcPr>
          <w:p w14:paraId="13E24BC5" w14:textId="77777777" w:rsidR="00495D80" w:rsidRPr="008D5F64" w:rsidRDefault="009C2C5A">
            <w:pPr>
              <w:pStyle w:val="Normal6"/>
            </w:pPr>
            <w:r w:rsidRPr="008D5F64">
              <w:t>(3)</w:t>
            </w:r>
            <w:r w:rsidRPr="008D5F64">
              <w:tab/>
              <w:t>IARC класифицира заваръчния дим като „канцерогенен за хората“ (група 1 от класификацията на IARC). Според извършеното от ECHA обзорно проучване</w:t>
            </w:r>
            <w:r w:rsidRPr="008D5F64">
              <w:rPr>
                <w:vertAlign w:val="superscript"/>
              </w:rPr>
              <w:t>7</w:t>
            </w:r>
            <w:r w:rsidRPr="008D5F64">
              <w:t xml:space="preserve"> за обхвата заваръчния дим е комплексен и може да включва канцерогени, мутагени или токсични за репродукцията вещества, като съединения на хром(VI), никелови съединения, кадмий и неговите неорганични съединения. Комплексността и разнородността на заваръчния дим, заедно с липсата на хармонизирана класификация в Регламент (ЕО) № 1272/2008, допринасят за липсата на яснота относно евентуалната произтичаща от него опасност за работниците, а оттам и за липсата на подходящи мерки за управление на риска на работното място. Отстраняването на тази липса на класификация на заваръчния дим на равнището на Съюза би осигурило по-голяма правна яснота, що се отнася до прилагането на Директива 2004/37/EC. Поради това е целесъобразно, в съответствие със становището на Консултативния комитет за безопасност и здраве на работното място</w:t>
            </w:r>
            <w:r w:rsidRPr="008D5F64">
              <w:rPr>
                <w:vertAlign w:val="superscript"/>
              </w:rPr>
              <w:t>8</w:t>
            </w:r>
            <w:r w:rsidRPr="008D5F64">
              <w:t>, в приложение I към Директива 2004/37/ЕО да се включат дейности, свързани с експозиция на дим от заваръчни процеси, съдържащ вещества, които отговарят на критериите за вещество или смес,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p>
        </w:tc>
        <w:tc>
          <w:tcPr>
            <w:tcW w:w="4876" w:type="dxa"/>
            <w:hideMark/>
          </w:tcPr>
          <w:p w14:paraId="6B817199" w14:textId="77777777" w:rsidR="00495D80" w:rsidRPr="008D5F64" w:rsidRDefault="009C2C5A">
            <w:pPr>
              <w:pStyle w:val="Normal6"/>
              <w:rPr>
                <w:szCs w:val="24"/>
              </w:rPr>
            </w:pPr>
            <w:r w:rsidRPr="008D5F64">
              <w:t>(3)</w:t>
            </w:r>
            <w:r w:rsidRPr="008D5F64">
              <w:tab/>
              <w:t>IARC класифицира заваръчния дим като „канцерогенен за хората“ (група 1 от класификацията на IARC). Според извършеното от ECHA обзорно проучване</w:t>
            </w:r>
            <w:r w:rsidRPr="008D5F64">
              <w:rPr>
                <w:vertAlign w:val="superscript"/>
              </w:rPr>
              <w:t>7</w:t>
            </w:r>
            <w:r w:rsidRPr="008D5F64">
              <w:t xml:space="preserve"> за обхвата заваръчния дим е комплексен и може да включва канцерогени, мутагени или токсични за репродукцията вещества, като съединения на хром(VI), никелови съединения, кадмий и неговите неорганични съединения. Комплексността и разнородността на заваръчния дим, заедно с липсата на хармонизирана класификация в Регламент (ЕО) № 1272/2008, допринасят за липсата на яснота относно евентуалната произтичаща от него опасност за работниците, а оттам и за липсата на подходящи мерки за управление на риска на работното място. Отстраняването на тази липса на класификация на заваръчния дим на равнището на Съюза би осигурило по-голяма правна яснота, що се отнася до прилагането на Директива 2004/37/EC. Поради това е целесъобразно, в съответствие със становището на Консултативния комитет за безопасност и здраве на работното място</w:t>
            </w:r>
            <w:r w:rsidRPr="008D5F64">
              <w:rPr>
                <w:vertAlign w:val="superscript"/>
              </w:rPr>
              <w:t>8</w:t>
            </w:r>
            <w:r w:rsidRPr="008D5F64">
              <w:t xml:space="preserve">, в приложение I към Директива 2004/37/ЕО да се включат дейности, свързани с експозиция на дим от заваръчни процеси, съдържащ вещества, които отговарят на критериите за вещество или смес,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 </w:t>
            </w:r>
            <w:r w:rsidRPr="008D5F64">
              <w:rPr>
                <w:b/>
                <w:i/>
              </w:rPr>
              <w:t xml:space="preserve">Целесъобразно е също така да се предприемат допълнителни мерки, които също са препоръчани в становището на Консултативния комитет за безопасност и здраве на работното място, като например установяването на обща гранична </w:t>
            </w:r>
            <w:r w:rsidRPr="008D5F64">
              <w:rPr>
                <w:b/>
                <w:i/>
              </w:rPr>
              <w:lastRenderedPageBreak/>
              <w:t>стойност на праха в Директива 98/24/ЕО и разработването на насоки относно заваръчния дим, за да се уточнят по-подробно разпоредбите, предвидени в приложение I към Директива 2004/37/ЕО. Освен това, за да се намали заваръчният дим и да се подобри защитата на работниците, Комисията следва да насърчава съществуващите най-добри практики и да подкрепя обмена между държавите членки.</w:t>
            </w:r>
          </w:p>
        </w:tc>
      </w:tr>
      <w:tr w:rsidR="006102CF" w:rsidRPr="008D5F64" w14:paraId="512B62F2" w14:textId="77777777" w:rsidTr="00495D80">
        <w:trPr>
          <w:jc w:val="center"/>
        </w:trPr>
        <w:tc>
          <w:tcPr>
            <w:tcW w:w="4876" w:type="dxa"/>
            <w:hideMark/>
          </w:tcPr>
          <w:p w14:paraId="0FA959EB" w14:textId="77777777" w:rsidR="00495D80" w:rsidRPr="008D5F64" w:rsidRDefault="009C2C5A">
            <w:pPr>
              <w:pStyle w:val="Normal6"/>
            </w:pPr>
            <w:r w:rsidRPr="008D5F64">
              <w:lastRenderedPageBreak/>
              <w:t>__________________</w:t>
            </w:r>
          </w:p>
        </w:tc>
        <w:tc>
          <w:tcPr>
            <w:tcW w:w="4876" w:type="dxa"/>
            <w:hideMark/>
          </w:tcPr>
          <w:p w14:paraId="6EEB3A60" w14:textId="77777777" w:rsidR="00495D80" w:rsidRPr="008D5F64" w:rsidRDefault="009C2C5A">
            <w:pPr>
              <w:pStyle w:val="Normal6"/>
              <w:rPr>
                <w:szCs w:val="24"/>
              </w:rPr>
            </w:pPr>
            <w:r w:rsidRPr="008D5F64">
              <w:t>__________________</w:t>
            </w:r>
          </w:p>
        </w:tc>
      </w:tr>
      <w:tr w:rsidR="006102CF" w:rsidRPr="008D5F64" w14:paraId="1F1CBDD0" w14:textId="77777777" w:rsidTr="00495D80">
        <w:trPr>
          <w:jc w:val="center"/>
        </w:trPr>
        <w:tc>
          <w:tcPr>
            <w:tcW w:w="4876" w:type="dxa"/>
            <w:hideMark/>
          </w:tcPr>
          <w:p w14:paraId="087FB150" w14:textId="77777777" w:rsidR="00495D80" w:rsidRPr="008D5F64" w:rsidRDefault="009C2C5A">
            <w:pPr>
              <w:pStyle w:val="Normal6"/>
            </w:pPr>
            <w:r w:rsidRPr="008D5F64">
              <w:rPr>
                <w:vertAlign w:val="superscript"/>
              </w:rPr>
              <w:t>7</w:t>
            </w:r>
            <w:r w:rsidRPr="008D5F64">
              <w:t xml:space="preserve"> ECHA (2022 г.), Scoping Study report for evaluation of limit values for welding fumes and fumes from other processes that generate fume in a similar way at the workplace (Доклад за проучване на обхвата за оценка на граничните стойности за заваръчен дим и дим, отделян при други процеси, генериращи дим по сходен начин на работното място), достъпен на адрес: report_welding_fumes_en.pdf (europa.eu)</w:t>
            </w:r>
          </w:p>
        </w:tc>
        <w:tc>
          <w:tcPr>
            <w:tcW w:w="4876" w:type="dxa"/>
            <w:hideMark/>
          </w:tcPr>
          <w:p w14:paraId="25C203E9" w14:textId="77777777" w:rsidR="00495D80" w:rsidRPr="008D5F64" w:rsidRDefault="009C2C5A">
            <w:pPr>
              <w:pStyle w:val="Normal6"/>
              <w:rPr>
                <w:szCs w:val="24"/>
              </w:rPr>
            </w:pPr>
            <w:r w:rsidRPr="008D5F64">
              <w:rPr>
                <w:vertAlign w:val="superscript"/>
              </w:rPr>
              <w:t>7</w:t>
            </w:r>
            <w:r w:rsidRPr="008D5F64">
              <w:t xml:space="preserve"> ECHA (2022 г.), Scoping Study report for evaluation of limit values for welding fumes and fumes from other processes that generate fume in a similar way at the workplace (Доклад за проучване на обхвата за оценка на граничните стойности за заваръчен дим и дим, отделян при други процеси, генериращи дим по сходен начин на работното място), достъпен на адрес: report_welding_fumes_en.pdf (europa.eu)</w:t>
            </w:r>
          </w:p>
        </w:tc>
      </w:tr>
      <w:tr w:rsidR="006102CF" w:rsidRPr="008D5F64" w14:paraId="1A5E54BB" w14:textId="77777777" w:rsidTr="00495D80">
        <w:trPr>
          <w:jc w:val="center"/>
        </w:trPr>
        <w:tc>
          <w:tcPr>
            <w:tcW w:w="4876" w:type="dxa"/>
            <w:hideMark/>
          </w:tcPr>
          <w:p w14:paraId="2CAAA8EF" w14:textId="77777777" w:rsidR="00495D80" w:rsidRPr="008D5F64" w:rsidRDefault="009C2C5A">
            <w:pPr>
              <w:pStyle w:val="Normal6"/>
            </w:pPr>
            <w:r w:rsidRPr="008D5F64">
              <w:rPr>
                <w:vertAlign w:val="superscript"/>
              </w:rPr>
              <w:t>8</w:t>
            </w:r>
            <w:r w:rsidRPr="008D5F64">
              <w:t xml:space="preserve"> Консултативен комитет за безопасност и здраве на работното място (2023 г.), Opinion on introducing work involving exposure to fumes from welding processes containing substances that meet the criteria for CMR category 1A/1B set out in Annex I to the CLP Regulation (Становище относно въвеждането на дейност, свързана с експозицията на дим от заваръчни процеси, съдържащ вещества, отговарящи на критериите за канцерогени, мутагени или токсични за репродукцията вещества в категория 1A или 1B, посочени в приложение I от Регламента за класифицирането, етикетирането и опаковането), Док. № 006/23, достъпен на адрес: ACSH Adopted opinion Welding fumes 22.09.23-EN.pdf (europa.eu)</w:t>
            </w:r>
          </w:p>
        </w:tc>
        <w:tc>
          <w:tcPr>
            <w:tcW w:w="4876" w:type="dxa"/>
            <w:hideMark/>
          </w:tcPr>
          <w:p w14:paraId="2A1FA088" w14:textId="77777777" w:rsidR="00495D80" w:rsidRPr="008D5F64" w:rsidRDefault="009C2C5A">
            <w:pPr>
              <w:pStyle w:val="Normal6"/>
              <w:rPr>
                <w:szCs w:val="24"/>
              </w:rPr>
            </w:pPr>
            <w:r w:rsidRPr="008D5F64">
              <w:rPr>
                <w:vertAlign w:val="superscript"/>
              </w:rPr>
              <w:t>8</w:t>
            </w:r>
            <w:r w:rsidRPr="008D5F64">
              <w:t xml:space="preserve"> Консултативен комитет за безопасност и здраве на работното място (2023 г.), Opinion on introducing work involving exposure to fumes from welding processes containing substances that meet the criteria for CMR category 1A/1B set out in Annex I to the CLP Regulation (Становище относно въвеждането на дейност, свързана с експозицията на дим от заваръчни процеси, съдържащ вещества, отговарящи на критериите за канцерогени, мутагени или токсични за репродукцията вещества в категория 1A или 1B, посочени в приложение I от Регламента за класифицирането, етикетирането и опаковането), Док. № 006/23, достъпен на адрес: ACSH Adopted opinion Welding fumes 22.09.23-EN.pdf (europa.eu)</w:t>
            </w:r>
          </w:p>
        </w:tc>
      </w:tr>
    </w:tbl>
    <w:p w14:paraId="2FE53CD0"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85AB7DB" w14:textId="77777777" w:rsidR="00495D80" w:rsidRPr="008D5F64" w:rsidRDefault="009C2C5A" w:rsidP="00495D80">
      <w:r w:rsidRPr="008D5F64">
        <w:rPr>
          <w:rStyle w:val="HideTWBExt"/>
        </w:rPr>
        <w:t>&lt;/Amend&gt;</w:t>
      </w:r>
    </w:p>
    <w:p w14:paraId="1B4BFA31"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39</w:t>
      </w:r>
      <w:r w:rsidRPr="008D5F64">
        <w:rPr>
          <w:rStyle w:val="HideTWBExt"/>
          <w:b w:val="0"/>
        </w:rPr>
        <w:t>&lt;/NumAm&gt;</w:t>
      </w:r>
    </w:p>
    <w:p w14:paraId="4CC9F507" w14:textId="77777777" w:rsidR="00495D80" w:rsidRPr="008D5F64" w:rsidRDefault="009C2C5A" w:rsidP="00495D80">
      <w:pPr>
        <w:pStyle w:val="NormalBold"/>
      </w:pPr>
      <w:r w:rsidRPr="008D5F64">
        <w:rPr>
          <w:rStyle w:val="HideTWBExt"/>
          <w:b w:val="0"/>
        </w:rPr>
        <w:t>&lt;RepeatBlock-By&gt;&lt;Members&gt;</w:t>
      </w:r>
      <w:r w:rsidRPr="008D5F64">
        <w:t>Грегори Алион, Валери Дево, Яна Том, Христо Петров, Мартин Хойсик</w:t>
      </w:r>
      <w:r w:rsidRPr="008D5F64">
        <w:rPr>
          <w:rStyle w:val="HideTWBExt"/>
          <w:b w:val="0"/>
        </w:rPr>
        <w:t>&lt;/Members&gt;</w:t>
      </w:r>
    </w:p>
    <w:p w14:paraId="7AC9F577" w14:textId="77777777" w:rsidR="00495D80" w:rsidRPr="008D5F64" w:rsidRDefault="009C2C5A" w:rsidP="00495D80">
      <w:r w:rsidRPr="008D5F64">
        <w:rPr>
          <w:rStyle w:val="HideTWBExt"/>
        </w:rPr>
        <w:t>&lt;/RepeatBlock-By&gt;</w:t>
      </w:r>
    </w:p>
    <w:p w14:paraId="30DAD3F6" w14:textId="77777777" w:rsidR="00495D80" w:rsidRPr="008D5F64" w:rsidRDefault="009C2C5A" w:rsidP="00495D80">
      <w:pPr>
        <w:pStyle w:val="NormalBold"/>
        <w:keepNext/>
      </w:pPr>
      <w:r w:rsidRPr="008D5F64">
        <w:rPr>
          <w:rStyle w:val="HideTWBExt"/>
          <w:b w:val="0"/>
        </w:rPr>
        <w:lastRenderedPageBreak/>
        <w:t>&lt;DocAmend&gt;</w:t>
      </w:r>
      <w:r w:rsidRPr="008D5F64">
        <w:t>Предложение за директива</w:t>
      </w:r>
      <w:r w:rsidRPr="008D5F64">
        <w:rPr>
          <w:rStyle w:val="HideTWBExt"/>
          <w:b w:val="0"/>
        </w:rPr>
        <w:t>&lt;/DocAmend&gt;</w:t>
      </w:r>
    </w:p>
    <w:p w14:paraId="5602566A" w14:textId="77777777" w:rsidR="00495D80" w:rsidRPr="008D5F64" w:rsidRDefault="009C2C5A" w:rsidP="00495D80">
      <w:pPr>
        <w:pStyle w:val="NormalBold"/>
      </w:pPr>
      <w:r w:rsidRPr="008D5F64">
        <w:rPr>
          <w:rStyle w:val="HideTWBExt"/>
          <w:b w:val="0"/>
        </w:rPr>
        <w:t>&lt;Article&gt;</w:t>
      </w:r>
      <w:r w:rsidRPr="008D5F64">
        <w:t>Съображение 3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232DA0DC" w14:textId="77777777" w:rsidTr="00495D80">
        <w:trPr>
          <w:jc w:val="center"/>
        </w:trPr>
        <w:tc>
          <w:tcPr>
            <w:tcW w:w="9752" w:type="dxa"/>
            <w:gridSpan w:val="2"/>
          </w:tcPr>
          <w:p w14:paraId="32B9F660" w14:textId="77777777" w:rsidR="00495D80" w:rsidRPr="008D5F64" w:rsidRDefault="00495D80">
            <w:pPr>
              <w:keepNext/>
            </w:pPr>
          </w:p>
        </w:tc>
      </w:tr>
      <w:tr w:rsidR="006102CF" w:rsidRPr="008D5F64" w14:paraId="4E36E9CD" w14:textId="77777777" w:rsidTr="00495D80">
        <w:trPr>
          <w:jc w:val="center"/>
        </w:trPr>
        <w:tc>
          <w:tcPr>
            <w:tcW w:w="4876" w:type="dxa"/>
            <w:hideMark/>
          </w:tcPr>
          <w:p w14:paraId="2880E58D" w14:textId="77777777" w:rsidR="00495D80" w:rsidRPr="008D5F64" w:rsidRDefault="009C2C5A">
            <w:pPr>
              <w:pStyle w:val="ColumnHeading"/>
              <w:keepNext/>
            </w:pPr>
            <w:r w:rsidRPr="008D5F64">
              <w:t>Текст, предложен от Комисията</w:t>
            </w:r>
          </w:p>
        </w:tc>
        <w:tc>
          <w:tcPr>
            <w:tcW w:w="4876" w:type="dxa"/>
            <w:hideMark/>
          </w:tcPr>
          <w:p w14:paraId="73F30C97" w14:textId="77777777" w:rsidR="00495D80" w:rsidRPr="008D5F64" w:rsidRDefault="009C2C5A">
            <w:pPr>
              <w:pStyle w:val="ColumnHeading"/>
              <w:keepNext/>
            </w:pPr>
            <w:r w:rsidRPr="008D5F64">
              <w:t>Изменение</w:t>
            </w:r>
          </w:p>
        </w:tc>
      </w:tr>
      <w:tr w:rsidR="006102CF" w:rsidRPr="008D5F64" w14:paraId="27413491" w14:textId="77777777" w:rsidTr="00495D80">
        <w:trPr>
          <w:jc w:val="center"/>
        </w:trPr>
        <w:tc>
          <w:tcPr>
            <w:tcW w:w="4876" w:type="dxa"/>
          </w:tcPr>
          <w:p w14:paraId="2BB43B82" w14:textId="77777777" w:rsidR="00495D80" w:rsidRPr="008D5F64" w:rsidRDefault="00495D80">
            <w:pPr>
              <w:pStyle w:val="Normal6"/>
            </w:pPr>
          </w:p>
        </w:tc>
        <w:tc>
          <w:tcPr>
            <w:tcW w:w="4876" w:type="dxa"/>
            <w:hideMark/>
          </w:tcPr>
          <w:p w14:paraId="3C5BC27E" w14:textId="77777777" w:rsidR="00495D80" w:rsidRPr="008D5F64" w:rsidRDefault="009C2C5A">
            <w:pPr>
              <w:pStyle w:val="Normal6"/>
              <w:rPr>
                <w:szCs w:val="24"/>
              </w:rPr>
            </w:pPr>
            <w:r w:rsidRPr="008D5F64">
              <w:rPr>
                <w:b/>
                <w:i/>
              </w:rPr>
              <w:t>(3а)</w:t>
            </w:r>
            <w:r w:rsidRPr="008D5F64">
              <w:rPr>
                <w:b/>
                <w:i/>
              </w:rPr>
              <w:tab/>
              <w:t>В становището си от 22 септември 2023 г. за заваръчния дим ACSH настоятелно препоръча разработването на насоки относно заваръчния дим. В допълнение към съществуващите насоки, като например Насоки за националните инспектори по труда за справяне с рисковете за здравето, произтичащи от заваръчния дим, разработени от Комитета на старшите инспектори по труда през 2018 г., допълнителните насоки, основани на най-новите научни доказателства, могат да бъдат от решаващо значение за подпомагане на инспекторите по труда и дружествата, особено МСП и микропредприятията, за да се гарантира спазването на съответното вписване за заваръчния дим в приложение I към Директива 2004/37/ЕО. Тези насоки биха могли да послужат за насърчаване, наред с другото, на общо минимално високо ниво на защита за всички работници, изложени на заваръчен дим, в държавите членки. Целесъобразно е също така Комисията да отдава приоритет на оценката на ползата от допълнителни насоки в контекста на оценката на настоящата Стратегическа рамка на ЕС за здравословни и безопасни условия на труд и разработването на евентуална стратегическа рамка на ЕС за периода след 2027 г.</w:t>
            </w:r>
          </w:p>
        </w:tc>
      </w:tr>
    </w:tbl>
    <w:p w14:paraId="0B8A5B85"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55E5C3AC" w14:textId="77777777" w:rsidR="00495D80" w:rsidRPr="008D5F64" w:rsidRDefault="009C2C5A" w:rsidP="00495D80">
      <w:r w:rsidRPr="008D5F64">
        <w:rPr>
          <w:rStyle w:val="HideTWBExt"/>
        </w:rPr>
        <w:t>&lt;/Amend&gt;</w:t>
      </w:r>
    </w:p>
    <w:p w14:paraId="6A908CD3"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40</w:t>
      </w:r>
      <w:r w:rsidRPr="008D5F64">
        <w:rPr>
          <w:rStyle w:val="HideTWBExt"/>
          <w:b w:val="0"/>
        </w:rPr>
        <w:t>&lt;/NumAm&gt;</w:t>
      </w:r>
    </w:p>
    <w:p w14:paraId="467777B5" w14:textId="77777777" w:rsidR="00495D80" w:rsidRPr="008D5F64" w:rsidRDefault="009C2C5A" w:rsidP="00495D80">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70383AA9" w14:textId="77777777" w:rsidR="00495D80" w:rsidRPr="008D5F64" w:rsidRDefault="009C2C5A" w:rsidP="00495D80">
      <w:r w:rsidRPr="008D5F64">
        <w:rPr>
          <w:rStyle w:val="HideTWBExt"/>
        </w:rPr>
        <w:t>&lt;/RepeatBlock-By&gt;</w:t>
      </w:r>
    </w:p>
    <w:p w14:paraId="382F526A"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A799171" w14:textId="77777777" w:rsidR="00495D80" w:rsidRPr="008D5F64" w:rsidRDefault="009C2C5A" w:rsidP="00495D80">
      <w:pPr>
        <w:pStyle w:val="NormalBold"/>
      </w:pPr>
      <w:r w:rsidRPr="008D5F64">
        <w:rPr>
          <w:rStyle w:val="HideTWBExt"/>
          <w:b w:val="0"/>
        </w:rPr>
        <w:t>&lt;Article&gt;</w:t>
      </w:r>
      <w:r w:rsidRPr="008D5F64">
        <w:t>Съображение 6</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018AF593" w14:textId="77777777" w:rsidTr="00495D80">
        <w:trPr>
          <w:jc w:val="center"/>
        </w:trPr>
        <w:tc>
          <w:tcPr>
            <w:tcW w:w="9752" w:type="dxa"/>
            <w:gridSpan w:val="2"/>
          </w:tcPr>
          <w:p w14:paraId="74CD42DC" w14:textId="77777777" w:rsidR="00495D80" w:rsidRPr="008D5F64" w:rsidRDefault="00495D80">
            <w:pPr>
              <w:keepNext/>
            </w:pPr>
          </w:p>
        </w:tc>
      </w:tr>
      <w:tr w:rsidR="006102CF" w:rsidRPr="008D5F64" w14:paraId="0169D4E9" w14:textId="77777777" w:rsidTr="00495D80">
        <w:trPr>
          <w:jc w:val="center"/>
        </w:trPr>
        <w:tc>
          <w:tcPr>
            <w:tcW w:w="4876" w:type="dxa"/>
            <w:hideMark/>
          </w:tcPr>
          <w:p w14:paraId="4AFBC16C" w14:textId="77777777" w:rsidR="00495D80" w:rsidRPr="008D5F64" w:rsidRDefault="009C2C5A">
            <w:pPr>
              <w:pStyle w:val="ColumnHeading"/>
              <w:keepNext/>
            </w:pPr>
            <w:r w:rsidRPr="008D5F64">
              <w:t>Текст, предложен от Комисията</w:t>
            </w:r>
          </w:p>
        </w:tc>
        <w:tc>
          <w:tcPr>
            <w:tcW w:w="4876" w:type="dxa"/>
            <w:hideMark/>
          </w:tcPr>
          <w:p w14:paraId="37382ED8" w14:textId="77777777" w:rsidR="00495D80" w:rsidRPr="008D5F64" w:rsidRDefault="009C2C5A">
            <w:pPr>
              <w:pStyle w:val="ColumnHeading"/>
              <w:keepNext/>
            </w:pPr>
            <w:r w:rsidRPr="008D5F64">
              <w:t>Изменение</w:t>
            </w:r>
          </w:p>
        </w:tc>
      </w:tr>
      <w:tr w:rsidR="006102CF" w:rsidRPr="008D5F64" w14:paraId="607B71DE" w14:textId="77777777" w:rsidTr="00495D80">
        <w:trPr>
          <w:jc w:val="center"/>
        </w:trPr>
        <w:tc>
          <w:tcPr>
            <w:tcW w:w="4876" w:type="dxa"/>
            <w:hideMark/>
          </w:tcPr>
          <w:p w14:paraId="5419AA36" w14:textId="77777777" w:rsidR="00495D80" w:rsidRPr="008D5F64" w:rsidRDefault="009C2C5A">
            <w:pPr>
              <w:pStyle w:val="Normal6"/>
            </w:pPr>
            <w:r w:rsidRPr="008D5F64">
              <w:t>(6)</w:t>
            </w:r>
            <w:r w:rsidRPr="008D5F64">
              <w:tab/>
              <w:t xml:space="preserve">Може да се очаква, че за кобалта и неорганичните му съединения </w:t>
            </w:r>
            <w:r w:rsidRPr="008D5F64">
              <w:rPr>
                <w:b/>
                <w:i/>
              </w:rPr>
              <w:t>ще</w:t>
            </w:r>
            <w:r w:rsidRPr="008D5F64">
              <w:t xml:space="preserve"> бъде трудно да се спази гранична стойност от 0,01 mg/m³ за инхалабилната фракция и 0,0025 mg/m³ за респирабилната фракция в краткосрочен план. Поради това е целесъобразно да се въведе преходен период от шест години след влизането в сила на настоящата директива, през който следва да се прилагат граничните стойности от 0,02 mg/m³ (инхалабилна фракция) и 0,0042 mg/m³ (респирабилна фракция).</w:t>
            </w:r>
          </w:p>
        </w:tc>
        <w:tc>
          <w:tcPr>
            <w:tcW w:w="4876" w:type="dxa"/>
            <w:hideMark/>
          </w:tcPr>
          <w:p w14:paraId="77A3C2F7" w14:textId="77777777" w:rsidR="00495D80" w:rsidRPr="008D5F64" w:rsidRDefault="009C2C5A">
            <w:pPr>
              <w:pStyle w:val="Normal6"/>
              <w:rPr>
                <w:szCs w:val="24"/>
              </w:rPr>
            </w:pPr>
            <w:r w:rsidRPr="008D5F64">
              <w:t>(6)</w:t>
            </w:r>
            <w:r w:rsidRPr="008D5F64">
              <w:tab/>
              <w:t xml:space="preserve">Може да се очаква, че за кобалта и неорганичните му съединения </w:t>
            </w:r>
            <w:r w:rsidRPr="008D5F64">
              <w:rPr>
                <w:b/>
                <w:i/>
              </w:rPr>
              <w:t>може да</w:t>
            </w:r>
            <w:r w:rsidRPr="008D5F64">
              <w:t xml:space="preserve"> бъде трудно да се спази гранична стойност от 0,01 mg/m³ за инхалабилната фракция и 0,0025 mg/m³ за респирабилната фракция в краткосрочен план</w:t>
            </w:r>
            <w:r w:rsidRPr="008D5F64">
              <w:rPr>
                <w:b/>
                <w:i/>
              </w:rPr>
              <w:t xml:space="preserve"> само с технически и организационни мерки, въпреки че спазването на граничната стойност при всички случаи ще бъде постижимо чрез използването на лични предпазни средства като крайна мярка</w:t>
            </w:r>
            <w:r w:rsidRPr="008D5F64">
              <w:t xml:space="preserve">. Поради това е целесъобразно да се въведе преходен период от шест години след влизането в сила на настоящата директива, през който следва да се прилагат граничните стойности от 0,02 mg/m³ (инхалабилна фракция) и 0,0042 mg/m³ (респирабилна фракция). </w:t>
            </w:r>
            <w:r w:rsidRPr="008D5F64">
              <w:rPr>
                <w:b/>
                <w:i/>
              </w:rPr>
              <w:t>Работодателите, които използват кобалт и неговите неорганични съединения на работното място, трябва да се стремят активно да търсят процеси на заместване по време на преходния период, за да се даде възможност за по-безопасни алтернативи в дългосрочен план и да се спазят граничните стойности в рамките на срока, предвиден в настоящата директива.</w:t>
            </w:r>
          </w:p>
        </w:tc>
      </w:tr>
    </w:tbl>
    <w:p w14:paraId="7ACC4077"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8D207E0" w14:textId="77777777" w:rsidR="00495D80" w:rsidRPr="008D5F64" w:rsidRDefault="009C2C5A" w:rsidP="00495D80">
      <w:pPr>
        <w:rPr>
          <w:rStyle w:val="HideTWBExt"/>
        </w:rPr>
      </w:pPr>
      <w:r w:rsidRPr="008D5F64">
        <w:rPr>
          <w:rStyle w:val="HideTWBExt"/>
        </w:rPr>
        <w:t>&lt;/Amend&gt;</w:t>
      </w:r>
    </w:p>
    <w:p w14:paraId="7C84CC8D"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41</w:t>
      </w:r>
      <w:r w:rsidRPr="008D5F64">
        <w:rPr>
          <w:rStyle w:val="HideTWBExt"/>
          <w:b w:val="0"/>
        </w:rPr>
        <w:t>&lt;/NumAm&gt;</w:t>
      </w:r>
    </w:p>
    <w:p w14:paraId="0DA83590" w14:textId="77777777" w:rsidR="00495D80" w:rsidRPr="008D5F64" w:rsidRDefault="009C2C5A" w:rsidP="00495D80">
      <w:pPr>
        <w:pStyle w:val="NormalBold"/>
      </w:pPr>
      <w:r w:rsidRPr="008D5F64">
        <w:rPr>
          <w:rStyle w:val="HideTWBExt"/>
          <w:b w:val="0"/>
        </w:rPr>
        <w:t>&lt;RepeatBlock-By&gt;&lt;Members&gt;</w:t>
      </w:r>
      <w:r w:rsidRPr="008D5F64">
        <w:t>Пер Клаусен</w:t>
      </w:r>
      <w:r w:rsidRPr="008D5F64">
        <w:rPr>
          <w:rStyle w:val="HideTWBExt"/>
          <w:b w:val="0"/>
        </w:rPr>
        <w:t>&lt;/Members&gt;</w:t>
      </w:r>
    </w:p>
    <w:p w14:paraId="091B7E01" w14:textId="77777777" w:rsidR="00495D80" w:rsidRPr="008D5F64" w:rsidRDefault="009C2C5A" w:rsidP="00495D80">
      <w:r w:rsidRPr="008D5F64">
        <w:rPr>
          <w:rStyle w:val="HideTWBExt"/>
        </w:rPr>
        <w:t>&lt;/RepeatBlock-By&gt;</w:t>
      </w:r>
    </w:p>
    <w:p w14:paraId="7EBD91AD"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498A8538" w14:textId="77777777" w:rsidR="00495D80" w:rsidRPr="008D5F64" w:rsidRDefault="009C2C5A" w:rsidP="00495D80">
      <w:pPr>
        <w:pStyle w:val="NormalBold"/>
      </w:pPr>
      <w:r w:rsidRPr="008D5F64">
        <w:rPr>
          <w:rStyle w:val="HideTWBExt"/>
          <w:b w:val="0"/>
        </w:rPr>
        <w:t>&lt;Article&gt;</w:t>
      </w:r>
      <w:r w:rsidRPr="008D5F64">
        <w:t>Съображение 6</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57A1FC59" w14:textId="77777777" w:rsidTr="00495D80">
        <w:trPr>
          <w:jc w:val="center"/>
        </w:trPr>
        <w:tc>
          <w:tcPr>
            <w:tcW w:w="9752" w:type="dxa"/>
            <w:gridSpan w:val="2"/>
          </w:tcPr>
          <w:p w14:paraId="62259A6C" w14:textId="77777777" w:rsidR="00495D80" w:rsidRPr="008D5F64" w:rsidRDefault="00495D80">
            <w:pPr>
              <w:keepNext/>
            </w:pPr>
          </w:p>
        </w:tc>
      </w:tr>
      <w:tr w:rsidR="006102CF" w:rsidRPr="008D5F64" w14:paraId="25384E92" w14:textId="77777777" w:rsidTr="00495D80">
        <w:trPr>
          <w:jc w:val="center"/>
        </w:trPr>
        <w:tc>
          <w:tcPr>
            <w:tcW w:w="4876" w:type="dxa"/>
            <w:hideMark/>
          </w:tcPr>
          <w:p w14:paraId="7C5AB75F" w14:textId="77777777" w:rsidR="00495D80" w:rsidRPr="008D5F64" w:rsidRDefault="009C2C5A">
            <w:pPr>
              <w:pStyle w:val="ColumnHeading"/>
              <w:keepNext/>
            </w:pPr>
            <w:r w:rsidRPr="008D5F64">
              <w:t>Текст, предложен от Комисията</w:t>
            </w:r>
          </w:p>
        </w:tc>
        <w:tc>
          <w:tcPr>
            <w:tcW w:w="4876" w:type="dxa"/>
            <w:hideMark/>
          </w:tcPr>
          <w:p w14:paraId="3F39BDEF" w14:textId="77777777" w:rsidR="00495D80" w:rsidRPr="008D5F64" w:rsidRDefault="009C2C5A">
            <w:pPr>
              <w:pStyle w:val="ColumnHeading"/>
              <w:keepNext/>
            </w:pPr>
            <w:r w:rsidRPr="008D5F64">
              <w:t>Изменение</w:t>
            </w:r>
          </w:p>
        </w:tc>
      </w:tr>
      <w:tr w:rsidR="006102CF" w:rsidRPr="008D5F64" w14:paraId="1E7C6036" w14:textId="77777777" w:rsidTr="00495D80">
        <w:trPr>
          <w:jc w:val="center"/>
        </w:trPr>
        <w:tc>
          <w:tcPr>
            <w:tcW w:w="4876" w:type="dxa"/>
            <w:hideMark/>
          </w:tcPr>
          <w:p w14:paraId="7C2AFB38" w14:textId="77777777" w:rsidR="00495D80" w:rsidRPr="008D5F64" w:rsidRDefault="009C2C5A">
            <w:pPr>
              <w:pStyle w:val="Normal6"/>
            </w:pPr>
            <w:r w:rsidRPr="008D5F64">
              <w:t>(6)</w:t>
            </w:r>
            <w:r w:rsidRPr="008D5F64">
              <w:tab/>
              <w:t xml:space="preserve">Може да се очаква, че за кобалта и неорганичните му съединения ще бъде трудно да се спази гранична стойност от 0,01 mg/m³ за инхалабилната фракция и 0,0025 mg/m³ за респирабилната </w:t>
            </w:r>
            <w:r w:rsidRPr="008D5F64">
              <w:lastRenderedPageBreak/>
              <w:t>фракция в краткосрочен план. Поради това е целесъобразно да се въведе преходен период от шест години след влизането в сила на настоящата директива, през който следва да се прилагат граничните стойности от 0,02 mg/m³ (инхалабилна фракция) и 0,0042 mg/m³ (респирабилна фракция).</w:t>
            </w:r>
          </w:p>
        </w:tc>
        <w:tc>
          <w:tcPr>
            <w:tcW w:w="4876" w:type="dxa"/>
            <w:hideMark/>
          </w:tcPr>
          <w:p w14:paraId="17F49ECA" w14:textId="77777777" w:rsidR="00495D80" w:rsidRPr="008D5F64" w:rsidRDefault="009C2C5A">
            <w:pPr>
              <w:pStyle w:val="Normal6"/>
              <w:rPr>
                <w:szCs w:val="24"/>
              </w:rPr>
            </w:pPr>
            <w:r w:rsidRPr="008D5F64">
              <w:lastRenderedPageBreak/>
              <w:t>(6)</w:t>
            </w:r>
            <w:r w:rsidRPr="008D5F64">
              <w:tab/>
              <w:t xml:space="preserve">Може да се очаква, че за кобалта и неорганичните му съединения ще бъде трудно да се спази гранична стойност от 0,01 mg/m³ за инхалабилната фракция и 0,0025 mg/m³ за респирабилната </w:t>
            </w:r>
            <w:r w:rsidRPr="008D5F64">
              <w:lastRenderedPageBreak/>
              <w:t xml:space="preserve">фракция в краткосрочен план. Поради това е целесъобразно да се въведе преходен период от шест години след влизането в сила на настоящата директива, през който следва да се прилагат граничните стойности от 0,02 mg/m³ (инхалабилна фракция) и 0,0042 mg/m³ (респирабилна фракция). </w:t>
            </w:r>
            <w:r w:rsidRPr="008D5F64">
              <w:rPr>
                <w:b/>
                <w:i/>
              </w:rPr>
              <w:t xml:space="preserve">Освен това Консултативният комитет за безопасност и здраве на работното място препоръчва най-късно 13 години след влизането в сила на настоящата директива Комисията да разполага с резултатите от проучване за оценка на осъществимостта за допълнително намаляване на респирабилната ГСПЕ до ниво, съответстващо на остатъчен риск от 4: 10000 и да провери необходимостта от допълнително намаляване на инхалабилната фракция. Това дава възможност да се натрупа опит с ГСПЕ от 10 μg/m³ за инхалабилната фракция и 2,5 μg/m³ за респирабилната фракция. Това проучване следва да вземе предвид становището на КОР от 2022 г. и всяка нова относима информация. Въз основа на резултатите от това проучване ACSH препоръчва на Комисията да предложи незабавно, когато е целесъобразно, необходимите изменения, свързани с кобалта и неговите неорганични съединения. </w:t>
            </w:r>
          </w:p>
        </w:tc>
      </w:tr>
    </w:tbl>
    <w:p w14:paraId="2483AD45" w14:textId="77777777" w:rsidR="00495D80" w:rsidRPr="008D5F64" w:rsidRDefault="009C2C5A" w:rsidP="00495D80">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6A9AE5A3" w14:textId="77777777" w:rsidR="00495D80" w:rsidRPr="008D5F64" w:rsidRDefault="009C2C5A" w:rsidP="00495D80">
      <w:pPr>
        <w:pStyle w:val="JustificationTitle"/>
        <w:rPr>
          <w:noProof w:val="0"/>
        </w:rPr>
      </w:pPr>
      <w:r w:rsidRPr="008D5F64">
        <w:rPr>
          <w:rStyle w:val="HideTWBExt"/>
          <w:i w:val="0"/>
        </w:rPr>
        <w:t>&lt;TitreJust&gt;</w:t>
      </w:r>
      <w:r w:rsidRPr="008D5F64">
        <w:t>Обосновка</w:t>
      </w:r>
      <w:r w:rsidRPr="008D5F64">
        <w:rPr>
          <w:rStyle w:val="HideTWBExt"/>
          <w:i w:val="0"/>
        </w:rPr>
        <w:t>&lt;/TitreJust&gt;</w:t>
      </w:r>
    </w:p>
    <w:p w14:paraId="5368998C" w14:textId="77777777" w:rsidR="00495D80" w:rsidRPr="008D5F64" w:rsidRDefault="009C2C5A" w:rsidP="00495D80">
      <w:pPr>
        <w:pStyle w:val="Normal12Italic"/>
        <w:rPr>
          <w:noProof w:val="0"/>
        </w:rPr>
      </w:pPr>
      <w:r w:rsidRPr="008D5F64">
        <w:t>Това изменение е от препоръката на Консултативния комитет за безопасност и здраве на работното място относно кобалта. Той подчертава консенсуса в Консултативния комитет за безопасност и здраве на работното място за по-нататъшно намаляване на ГСПЕ с течение на времето. Това контрастира с предложението на докладчика преходният период да стане постоянен. В „Методика за установяване на основани на риска гранични стойности за канцерогени без експозиционен праг“ на Комисията (стр. 6) се подчертава, че максималната гранична стойност на професионална експозиция (т.е. 1: 4000, еквивалентна ГСПЕ, предложена от докладчика) следва да бъде възможна само в преходни периоди, а не да отразява постоянно изменение 3 на докладчика.</w:t>
      </w:r>
    </w:p>
    <w:p w14:paraId="6ED768F2" w14:textId="77777777" w:rsidR="00495D80" w:rsidRPr="008D5F64" w:rsidRDefault="009C2C5A" w:rsidP="00495D80">
      <w:r w:rsidRPr="008D5F64">
        <w:rPr>
          <w:rStyle w:val="HideTWBExt"/>
        </w:rPr>
        <w:lastRenderedPageBreak/>
        <w:t>&lt;/Amend&gt;</w:t>
      </w:r>
    </w:p>
    <w:p w14:paraId="58E20AFE"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42</w:t>
      </w:r>
      <w:r w:rsidRPr="008D5F64">
        <w:rPr>
          <w:rStyle w:val="HideTWBExt"/>
          <w:b w:val="0"/>
        </w:rPr>
        <w:t>&lt;/NumAm&gt;</w:t>
      </w:r>
    </w:p>
    <w:p w14:paraId="72CC8E82" w14:textId="77777777" w:rsidR="00495D80" w:rsidRPr="008D5F64" w:rsidRDefault="009C2C5A" w:rsidP="00495D80">
      <w:pPr>
        <w:pStyle w:val="NormalBold"/>
      </w:pPr>
      <w:r w:rsidRPr="008D5F64">
        <w:rPr>
          <w:rStyle w:val="HideTWBExt"/>
          <w:b w:val="0"/>
        </w:rPr>
        <w:t>&lt;RepeatBlock-By&gt;&lt;Members&gt;</w:t>
      </w:r>
      <w:r w:rsidRPr="008D5F64">
        <w:t>Грегори Алион, Валери Дево, Яна Том, Христо Петров</w:t>
      </w:r>
      <w:r w:rsidRPr="008D5F64">
        <w:rPr>
          <w:rStyle w:val="HideTWBExt"/>
          <w:b w:val="0"/>
        </w:rPr>
        <w:t>&lt;/Members&gt;</w:t>
      </w:r>
    </w:p>
    <w:p w14:paraId="2C840212" w14:textId="77777777" w:rsidR="00495D80" w:rsidRPr="008D5F64" w:rsidRDefault="009C2C5A" w:rsidP="00495D80">
      <w:r w:rsidRPr="008D5F64">
        <w:rPr>
          <w:rStyle w:val="HideTWBExt"/>
        </w:rPr>
        <w:t>&lt;/RepeatBlock-By&gt;</w:t>
      </w:r>
    </w:p>
    <w:p w14:paraId="5F50354B"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23196666" w14:textId="77777777" w:rsidR="00495D80" w:rsidRPr="008D5F64" w:rsidRDefault="009C2C5A" w:rsidP="00495D80">
      <w:pPr>
        <w:pStyle w:val="NormalBold"/>
      </w:pPr>
      <w:r w:rsidRPr="008D5F64">
        <w:rPr>
          <w:rStyle w:val="HideTWBExt"/>
          <w:b w:val="0"/>
        </w:rPr>
        <w:t>&lt;Article&gt;</w:t>
      </w:r>
      <w:r w:rsidRPr="008D5F64">
        <w:t>Съображение 6</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07B5F545" w14:textId="77777777" w:rsidTr="00495D80">
        <w:trPr>
          <w:jc w:val="center"/>
        </w:trPr>
        <w:tc>
          <w:tcPr>
            <w:tcW w:w="9752" w:type="dxa"/>
            <w:gridSpan w:val="2"/>
          </w:tcPr>
          <w:p w14:paraId="207A1CF7" w14:textId="77777777" w:rsidR="00495D80" w:rsidRPr="008D5F64" w:rsidRDefault="00495D80">
            <w:pPr>
              <w:keepNext/>
            </w:pPr>
          </w:p>
        </w:tc>
      </w:tr>
      <w:tr w:rsidR="006102CF" w:rsidRPr="008D5F64" w14:paraId="71C29480" w14:textId="77777777" w:rsidTr="00495D80">
        <w:trPr>
          <w:jc w:val="center"/>
        </w:trPr>
        <w:tc>
          <w:tcPr>
            <w:tcW w:w="4876" w:type="dxa"/>
            <w:hideMark/>
          </w:tcPr>
          <w:p w14:paraId="6A8EFAC2" w14:textId="77777777" w:rsidR="00495D80" w:rsidRPr="008D5F64" w:rsidRDefault="009C2C5A">
            <w:pPr>
              <w:pStyle w:val="ColumnHeading"/>
              <w:keepNext/>
            </w:pPr>
            <w:r w:rsidRPr="008D5F64">
              <w:t>Текст, предложен от Комисията</w:t>
            </w:r>
          </w:p>
        </w:tc>
        <w:tc>
          <w:tcPr>
            <w:tcW w:w="4876" w:type="dxa"/>
            <w:hideMark/>
          </w:tcPr>
          <w:p w14:paraId="0A36C224" w14:textId="77777777" w:rsidR="00495D80" w:rsidRPr="008D5F64" w:rsidRDefault="009C2C5A">
            <w:pPr>
              <w:pStyle w:val="ColumnHeading"/>
              <w:keepNext/>
            </w:pPr>
            <w:r w:rsidRPr="008D5F64">
              <w:t>Изменение</w:t>
            </w:r>
          </w:p>
        </w:tc>
      </w:tr>
      <w:tr w:rsidR="006102CF" w:rsidRPr="008D5F64" w14:paraId="5A432DA5" w14:textId="77777777" w:rsidTr="00495D80">
        <w:trPr>
          <w:jc w:val="center"/>
        </w:trPr>
        <w:tc>
          <w:tcPr>
            <w:tcW w:w="4876" w:type="dxa"/>
            <w:hideMark/>
          </w:tcPr>
          <w:p w14:paraId="50C7DFE5" w14:textId="77777777" w:rsidR="00495D80" w:rsidRPr="008D5F64" w:rsidRDefault="009C2C5A">
            <w:pPr>
              <w:pStyle w:val="Normal6"/>
            </w:pPr>
            <w:r w:rsidRPr="008D5F64">
              <w:t>(6)</w:t>
            </w:r>
            <w:r w:rsidRPr="008D5F64">
              <w:tab/>
              <w:t>Може да се очаква, че за кобалта и неорганичните му съединения ще бъде трудно да се спази гранична стойност от 0,01 mg/m³ за инхалабилната фракция и 0,0025 mg/m³ за респирабилната фракция в краткосрочен план. Поради това е целесъобразно да се въведе преходен период от шест години след влизането в сила на настоящата директива, през който следва да се прилагат граничните стойности от 0,02 mg/m³ (инхалабилна фракция) и 0,0042 mg/m³ (респирабилна фракция).</w:t>
            </w:r>
          </w:p>
        </w:tc>
        <w:tc>
          <w:tcPr>
            <w:tcW w:w="4876" w:type="dxa"/>
            <w:hideMark/>
          </w:tcPr>
          <w:p w14:paraId="1EE53587" w14:textId="77777777" w:rsidR="00495D80" w:rsidRPr="008D5F64" w:rsidRDefault="009C2C5A">
            <w:pPr>
              <w:pStyle w:val="Normal6"/>
              <w:rPr>
                <w:szCs w:val="24"/>
              </w:rPr>
            </w:pPr>
            <w:r w:rsidRPr="008D5F64">
              <w:t>(6)</w:t>
            </w:r>
            <w:r w:rsidRPr="008D5F64">
              <w:tab/>
              <w:t xml:space="preserve">Може да се очаква, че за кобалта и неорганичните му съединения ще бъде трудно да се спази гранична стойност от 0,01 mg/m³ за инхалабилната фракция и 0,0025 mg/m³ за респирабилната фракция в краткосрочен план. Поради това е целесъобразно да се въведе преходен период от шест години след влизането в сила на настоящата директива, през който следва да се прилагат граничните стойности от 0,02 mg/m³ (инхалабилна фракция) и 0,0042 mg/m³ (респирабилна фракция). </w:t>
            </w:r>
            <w:r w:rsidRPr="008D5F64">
              <w:rPr>
                <w:b/>
                <w:i/>
              </w:rPr>
              <w:t>Някои сектори могат да срещнат трудности при спазването на граничните стойности на професионална експозиция (ГСПЕ). В тези сектори е необходимо да се използват средства за респираторна защита (СРЗ), за да се гарантира, че работниците са защитени по подходящ начин.</w:t>
            </w:r>
          </w:p>
        </w:tc>
      </w:tr>
    </w:tbl>
    <w:p w14:paraId="5E3AF638"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704B609" w14:textId="77777777" w:rsidR="00495D80" w:rsidRPr="008D5F64" w:rsidRDefault="009C2C5A" w:rsidP="00495D80">
      <w:r w:rsidRPr="008D5F64">
        <w:rPr>
          <w:rStyle w:val="HideTWBExt"/>
        </w:rPr>
        <w:t>&lt;/Amend&gt;</w:t>
      </w:r>
    </w:p>
    <w:p w14:paraId="2AC83C21"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43</w:t>
      </w:r>
      <w:r w:rsidRPr="008D5F64">
        <w:rPr>
          <w:rStyle w:val="HideTWBExt"/>
          <w:b w:val="0"/>
        </w:rPr>
        <w:t>&lt;/NumAm&gt;</w:t>
      </w:r>
    </w:p>
    <w:p w14:paraId="5EB7950E" w14:textId="77777777" w:rsidR="00495D80" w:rsidRPr="008D5F64" w:rsidRDefault="009C2C5A" w:rsidP="00495D80">
      <w:pPr>
        <w:pStyle w:val="NormalBold"/>
      </w:pPr>
      <w:r w:rsidRPr="008D5F64">
        <w:rPr>
          <w:rStyle w:val="HideTWBExt"/>
          <w:b w:val="0"/>
        </w:rPr>
        <w:t>&lt;RepeatBlock-By&gt;&lt;Members&gt;</w:t>
      </w:r>
      <w:r w:rsidRPr="008D5F64">
        <w:t>Грегори Алион, Валери Дево, Яна Том, Христо Петров</w:t>
      </w:r>
      <w:r w:rsidRPr="008D5F64">
        <w:rPr>
          <w:rStyle w:val="HideTWBExt"/>
          <w:b w:val="0"/>
        </w:rPr>
        <w:t>&lt;/Members&gt;</w:t>
      </w:r>
    </w:p>
    <w:p w14:paraId="43DE1679" w14:textId="77777777" w:rsidR="00495D80" w:rsidRPr="008D5F64" w:rsidRDefault="009C2C5A" w:rsidP="00495D80">
      <w:r w:rsidRPr="008D5F64">
        <w:rPr>
          <w:rStyle w:val="HideTWBExt"/>
        </w:rPr>
        <w:t>&lt;/RepeatBlock-By&gt;</w:t>
      </w:r>
    </w:p>
    <w:p w14:paraId="3A10F860"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8153B3D" w14:textId="77777777" w:rsidR="00495D80" w:rsidRPr="008D5F64" w:rsidRDefault="009C2C5A" w:rsidP="00495D80">
      <w:pPr>
        <w:pStyle w:val="NormalBold"/>
      </w:pPr>
      <w:r w:rsidRPr="008D5F64">
        <w:rPr>
          <w:rStyle w:val="HideTWBExt"/>
          <w:b w:val="0"/>
        </w:rPr>
        <w:t>&lt;Article&gt;</w:t>
      </w:r>
      <w:r w:rsidRPr="008D5F64">
        <w:t>Съображение 6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702388BB" w14:textId="77777777" w:rsidTr="00495D80">
        <w:trPr>
          <w:jc w:val="center"/>
        </w:trPr>
        <w:tc>
          <w:tcPr>
            <w:tcW w:w="9752" w:type="dxa"/>
            <w:gridSpan w:val="2"/>
          </w:tcPr>
          <w:p w14:paraId="218E6E20" w14:textId="77777777" w:rsidR="00495D80" w:rsidRPr="008D5F64" w:rsidRDefault="00495D80">
            <w:pPr>
              <w:keepNext/>
            </w:pPr>
          </w:p>
        </w:tc>
      </w:tr>
      <w:tr w:rsidR="006102CF" w:rsidRPr="008D5F64" w14:paraId="56E2EA3B" w14:textId="77777777" w:rsidTr="00495D80">
        <w:trPr>
          <w:jc w:val="center"/>
        </w:trPr>
        <w:tc>
          <w:tcPr>
            <w:tcW w:w="4876" w:type="dxa"/>
            <w:hideMark/>
          </w:tcPr>
          <w:p w14:paraId="1E41563C" w14:textId="77777777" w:rsidR="00495D80" w:rsidRPr="008D5F64" w:rsidRDefault="009C2C5A">
            <w:pPr>
              <w:pStyle w:val="ColumnHeading"/>
              <w:keepNext/>
            </w:pPr>
            <w:r w:rsidRPr="008D5F64">
              <w:t>Текст, предложен от Комисията</w:t>
            </w:r>
          </w:p>
        </w:tc>
        <w:tc>
          <w:tcPr>
            <w:tcW w:w="4876" w:type="dxa"/>
            <w:hideMark/>
          </w:tcPr>
          <w:p w14:paraId="4B960FA4" w14:textId="77777777" w:rsidR="00495D80" w:rsidRPr="008D5F64" w:rsidRDefault="009C2C5A">
            <w:pPr>
              <w:pStyle w:val="ColumnHeading"/>
              <w:keepNext/>
            </w:pPr>
            <w:r w:rsidRPr="008D5F64">
              <w:t>Изменение</w:t>
            </w:r>
          </w:p>
        </w:tc>
      </w:tr>
      <w:tr w:rsidR="006102CF" w:rsidRPr="008D5F64" w14:paraId="742D4040" w14:textId="77777777" w:rsidTr="00495D80">
        <w:trPr>
          <w:jc w:val="center"/>
        </w:trPr>
        <w:tc>
          <w:tcPr>
            <w:tcW w:w="4876" w:type="dxa"/>
          </w:tcPr>
          <w:p w14:paraId="5A40C99A" w14:textId="77777777" w:rsidR="00495D80" w:rsidRPr="008D5F64" w:rsidRDefault="00495D80">
            <w:pPr>
              <w:pStyle w:val="Normal6"/>
            </w:pPr>
          </w:p>
        </w:tc>
        <w:tc>
          <w:tcPr>
            <w:tcW w:w="4876" w:type="dxa"/>
            <w:hideMark/>
          </w:tcPr>
          <w:p w14:paraId="0282EF91" w14:textId="77777777" w:rsidR="00495D80" w:rsidRPr="008D5F64" w:rsidRDefault="009C2C5A">
            <w:pPr>
              <w:pStyle w:val="Normal6"/>
              <w:rPr>
                <w:szCs w:val="24"/>
              </w:rPr>
            </w:pPr>
            <w:r w:rsidRPr="008D5F64">
              <w:rPr>
                <w:b/>
                <w:i/>
              </w:rPr>
              <w:t>(6а)</w:t>
            </w:r>
            <w:r w:rsidRPr="008D5F64">
              <w:rPr>
                <w:b/>
                <w:i/>
              </w:rPr>
              <w:tab/>
              <w:t xml:space="preserve">В съответствие със становището на Консултативния комитет за безопасност и здраве на работното място не по-късно от 13 години след влизането в сила на настоящата директива се препоръчва Комисията да разполага с резултатите от проучване за оценка </w:t>
            </w:r>
            <w:r w:rsidRPr="008D5F64">
              <w:rPr>
                <w:b/>
                <w:i/>
              </w:rPr>
              <w:lastRenderedPageBreak/>
              <w:t>на осъществимостта за допълнително намаляване на ГСПЕ, която може да се вдишва, до ниво, съответстващо на остатъчен риск от 4: 10000, и да провери необходимостта от допълнително намаляване на инхалабилната фракция. Това би позволило да се натрупа опит с ГСПЕ от 10 μg/m³ за инхалабилната фракция и 2,5 μg/m³ за респирабилната фракция. Това проучване следва да вземе предвид становището на КОР от 2022 г. и всяка нова относима информация. Въз основа на резултатите от това проучване се препоръчва Комисията да предложи, когато това е целесъобразно и без забавяне, необходимите изменения и корекции, свързани с кобалта и неговите неорганични съединения.</w:t>
            </w:r>
          </w:p>
        </w:tc>
      </w:tr>
    </w:tbl>
    <w:p w14:paraId="0706C866" w14:textId="77777777" w:rsidR="00495D80" w:rsidRPr="008D5F64" w:rsidRDefault="009C2C5A" w:rsidP="00495D80">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A429FE3" w14:textId="77777777" w:rsidR="00495D80" w:rsidRPr="008D5F64" w:rsidRDefault="009C2C5A" w:rsidP="00495D80">
      <w:r w:rsidRPr="008D5F64">
        <w:rPr>
          <w:rStyle w:val="HideTWBExt"/>
        </w:rPr>
        <w:t>&lt;/Amend&gt;</w:t>
      </w:r>
    </w:p>
    <w:p w14:paraId="58FC8F18"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44</w:t>
      </w:r>
      <w:r w:rsidRPr="008D5F64">
        <w:rPr>
          <w:rStyle w:val="HideTWBExt"/>
          <w:b w:val="0"/>
        </w:rPr>
        <w:t>&lt;/NumAm&gt;</w:t>
      </w:r>
    </w:p>
    <w:p w14:paraId="6C0A7E6E" w14:textId="77777777" w:rsidR="00495D80" w:rsidRPr="008D5F64" w:rsidRDefault="009C2C5A" w:rsidP="00495D80">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69A145AF" w14:textId="77777777" w:rsidR="00495D80" w:rsidRPr="008D5F64" w:rsidRDefault="009C2C5A" w:rsidP="00495D80">
      <w:r w:rsidRPr="008D5F64">
        <w:rPr>
          <w:rStyle w:val="HideTWBExt"/>
        </w:rPr>
        <w:t>&lt;/RepeatBlock-By&gt;</w:t>
      </w:r>
    </w:p>
    <w:p w14:paraId="6AFB3100"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4193B274" w14:textId="77777777" w:rsidR="00495D80" w:rsidRPr="008D5F64" w:rsidRDefault="009C2C5A" w:rsidP="00495D80">
      <w:pPr>
        <w:pStyle w:val="NormalBold"/>
      </w:pPr>
      <w:r w:rsidRPr="008D5F64">
        <w:rPr>
          <w:rStyle w:val="HideTWBExt"/>
          <w:b w:val="0"/>
        </w:rPr>
        <w:t>&lt;Article&gt;</w:t>
      </w:r>
      <w:r w:rsidRPr="008D5F64">
        <w:t>Съображение 8</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4700237A" w14:textId="77777777" w:rsidTr="00495D80">
        <w:trPr>
          <w:jc w:val="center"/>
        </w:trPr>
        <w:tc>
          <w:tcPr>
            <w:tcW w:w="9752" w:type="dxa"/>
            <w:gridSpan w:val="2"/>
          </w:tcPr>
          <w:p w14:paraId="5A31E3E1" w14:textId="77777777" w:rsidR="00495D80" w:rsidRPr="008D5F64" w:rsidRDefault="00495D80">
            <w:pPr>
              <w:keepNext/>
            </w:pPr>
          </w:p>
        </w:tc>
      </w:tr>
      <w:tr w:rsidR="006102CF" w:rsidRPr="008D5F64" w14:paraId="61E17F48" w14:textId="77777777" w:rsidTr="00495D80">
        <w:trPr>
          <w:jc w:val="center"/>
        </w:trPr>
        <w:tc>
          <w:tcPr>
            <w:tcW w:w="4876" w:type="dxa"/>
            <w:hideMark/>
          </w:tcPr>
          <w:p w14:paraId="6B5DD902" w14:textId="77777777" w:rsidR="00495D80" w:rsidRPr="008D5F64" w:rsidRDefault="009C2C5A">
            <w:pPr>
              <w:pStyle w:val="ColumnHeading"/>
              <w:keepNext/>
            </w:pPr>
            <w:r w:rsidRPr="008D5F64">
              <w:t>Текст, предложен от Комисията</w:t>
            </w:r>
          </w:p>
        </w:tc>
        <w:tc>
          <w:tcPr>
            <w:tcW w:w="4876" w:type="dxa"/>
            <w:hideMark/>
          </w:tcPr>
          <w:p w14:paraId="0A5B0BD4" w14:textId="77777777" w:rsidR="00495D80" w:rsidRPr="008D5F64" w:rsidRDefault="009C2C5A">
            <w:pPr>
              <w:pStyle w:val="ColumnHeading"/>
              <w:keepNext/>
            </w:pPr>
            <w:r w:rsidRPr="008D5F64">
              <w:t>Изменение</w:t>
            </w:r>
          </w:p>
        </w:tc>
      </w:tr>
      <w:tr w:rsidR="006102CF" w:rsidRPr="008D5F64" w14:paraId="20C99627" w14:textId="77777777" w:rsidTr="00495D80">
        <w:trPr>
          <w:jc w:val="center"/>
        </w:trPr>
        <w:tc>
          <w:tcPr>
            <w:tcW w:w="4876" w:type="dxa"/>
            <w:hideMark/>
          </w:tcPr>
          <w:p w14:paraId="22DCE0FF" w14:textId="77777777" w:rsidR="00495D80" w:rsidRPr="008D5F64" w:rsidRDefault="009C2C5A">
            <w:pPr>
              <w:pStyle w:val="Normal6"/>
            </w:pPr>
            <w:r w:rsidRPr="008D5F64">
              <w:t>(8)</w:t>
            </w:r>
            <w:r w:rsidRPr="008D5F64">
              <w:tab/>
              <w:t xml:space="preserve">За смеси от ПАВ може да се предвиди, че за някои сектори ще бъде трудно да спазят гранична стойност от 0,00007 mg/m³ (измерена като бензо[α]пирен) в краткосрочен план. Поради това е целесъобразно да се въведе преходен период от шест години след влизането в сила на настоящата директива, през който следва да се прилага гранична стойност от 0,00014 mg/m³ (измерена като бензо[α]пирен). Този преходен период следва да бъде ограничен до следните сектори: a) леярни за стомана и желязо, които включват производители на феросплави; б) производители на алуминий; в) производители на въглеродни и графитни електроди; г) </w:t>
            </w:r>
            <w:r w:rsidRPr="008D5F64">
              <w:lastRenderedPageBreak/>
              <w:t>фабрики за кокс; д) дестилация на каменовъглен катран; e) производители на огнеупорни изделия; ж) заваряване на железопътни линии; з) други процеси от цветната металургия, и i) леене на метали.</w:t>
            </w:r>
          </w:p>
        </w:tc>
        <w:tc>
          <w:tcPr>
            <w:tcW w:w="4876" w:type="dxa"/>
            <w:hideMark/>
          </w:tcPr>
          <w:p w14:paraId="0EB06970" w14:textId="77777777" w:rsidR="00495D80" w:rsidRPr="008D5F64" w:rsidRDefault="009C2C5A">
            <w:pPr>
              <w:pStyle w:val="Normal6"/>
              <w:rPr>
                <w:szCs w:val="24"/>
              </w:rPr>
            </w:pPr>
            <w:r w:rsidRPr="008D5F64">
              <w:lastRenderedPageBreak/>
              <w:t>(8)</w:t>
            </w:r>
            <w:r w:rsidRPr="008D5F64">
              <w:tab/>
              <w:t xml:space="preserve">За смеси от ПАВ може да се предвиди, че за някои сектори ще бъде трудно да спазят гранична стойност от 0,00007 mg/m³ (измерена като бензо[α]пирен) в краткосрочен план. Поради това е целесъобразно да се въведе преходен период от шест години след влизането в сила на настоящата директива, през който следва да се прилага гранична стойност от 0,00014 mg/m³ (измерена като бензо[α]пирен). Този преходен период следва да бъде ограничен до следните сектори: a) леярни за стомана и желязо, които включват производители на феросплави; б) производители на алуминий; в) производители на въглеродни и графитни електроди; г) </w:t>
            </w:r>
            <w:r w:rsidRPr="008D5F64">
              <w:lastRenderedPageBreak/>
              <w:t xml:space="preserve">фабрики за кокс; д) дестилация на каменовъглен катран; e) производители на огнеупорни изделия; ж) заваряване на железопътни линии; з) други процеси от цветната металургия, и i) леене на метали. </w:t>
            </w:r>
            <w:r w:rsidRPr="008D5F64">
              <w:rPr>
                <w:b/>
                <w:i/>
              </w:rPr>
              <w:t>Работодателите, които използват смеси от ПАВ на работното място, трябва да се стремят активно да търсят процеси на заместване по време на преходния период, за да се даде възможност за по-безопасни алтернативи в дългосрочен план и да се спазят граничните стойности в рамките на срока, предвиден в настоящата директива. Освен това този преходен период не следва да се тълкува като основание за забавена превенция за работниците в други сектори, засегнати от смеси от ПАВ, като например огнеборците и службите за спешно реагиране.</w:t>
            </w:r>
          </w:p>
        </w:tc>
      </w:tr>
    </w:tbl>
    <w:p w14:paraId="70920CF0" w14:textId="77777777" w:rsidR="00495D80" w:rsidRPr="008D5F64" w:rsidRDefault="009C2C5A" w:rsidP="00495D80">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E074AED" w14:textId="77777777" w:rsidR="00495D80" w:rsidRPr="008D5F64" w:rsidRDefault="009C2C5A" w:rsidP="00495D80">
      <w:r w:rsidRPr="008D5F64">
        <w:rPr>
          <w:rStyle w:val="HideTWBExt"/>
        </w:rPr>
        <w:t>&lt;/Amend&gt;</w:t>
      </w:r>
    </w:p>
    <w:p w14:paraId="68D223C3"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45</w:t>
      </w:r>
      <w:r w:rsidRPr="008D5F64">
        <w:rPr>
          <w:rStyle w:val="HideTWBExt"/>
          <w:b w:val="0"/>
        </w:rPr>
        <w:t>&lt;/NumAm&gt;</w:t>
      </w:r>
    </w:p>
    <w:p w14:paraId="60B2DC7C" w14:textId="77777777" w:rsidR="00495D80" w:rsidRPr="008D5F64" w:rsidRDefault="009C2C5A" w:rsidP="00495D80">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48C1696C" w14:textId="77777777" w:rsidR="00495D80" w:rsidRPr="008D5F64" w:rsidRDefault="009C2C5A" w:rsidP="00495D80">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3EF62F0C" w14:textId="77777777" w:rsidR="00495D80" w:rsidRPr="008D5F64" w:rsidRDefault="009C2C5A" w:rsidP="00495D80">
      <w:r w:rsidRPr="008D5F64">
        <w:rPr>
          <w:rStyle w:val="HideTWBExt"/>
        </w:rPr>
        <w:t>&lt;/RepeatBlock-By&gt;</w:t>
      </w:r>
    </w:p>
    <w:p w14:paraId="0577BEE6"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DE3215E" w14:textId="77777777" w:rsidR="00495D80" w:rsidRPr="008D5F64" w:rsidRDefault="009C2C5A" w:rsidP="00495D80">
      <w:pPr>
        <w:pStyle w:val="NormalBold"/>
      </w:pPr>
      <w:r w:rsidRPr="008D5F64">
        <w:rPr>
          <w:rStyle w:val="HideTWBExt"/>
          <w:b w:val="0"/>
        </w:rPr>
        <w:t>&lt;Article&gt;</w:t>
      </w:r>
      <w:r w:rsidRPr="008D5F64">
        <w:t>Съображение 8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7DE48101" w14:textId="77777777" w:rsidTr="00495D80">
        <w:trPr>
          <w:jc w:val="center"/>
        </w:trPr>
        <w:tc>
          <w:tcPr>
            <w:tcW w:w="9752" w:type="dxa"/>
            <w:gridSpan w:val="2"/>
          </w:tcPr>
          <w:p w14:paraId="6D840C9B" w14:textId="77777777" w:rsidR="00495D80" w:rsidRPr="008D5F64" w:rsidRDefault="00495D80">
            <w:pPr>
              <w:keepNext/>
            </w:pPr>
          </w:p>
        </w:tc>
      </w:tr>
      <w:tr w:rsidR="006102CF" w:rsidRPr="008D5F64" w14:paraId="60A879D5" w14:textId="77777777" w:rsidTr="00495D80">
        <w:trPr>
          <w:jc w:val="center"/>
        </w:trPr>
        <w:tc>
          <w:tcPr>
            <w:tcW w:w="4876" w:type="dxa"/>
            <w:hideMark/>
          </w:tcPr>
          <w:p w14:paraId="4235F661" w14:textId="77777777" w:rsidR="00495D80" w:rsidRPr="008D5F64" w:rsidRDefault="009C2C5A">
            <w:pPr>
              <w:pStyle w:val="ColumnHeading"/>
              <w:keepNext/>
            </w:pPr>
            <w:r w:rsidRPr="008D5F64">
              <w:t>Текст, предложен от Комисията</w:t>
            </w:r>
          </w:p>
        </w:tc>
        <w:tc>
          <w:tcPr>
            <w:tcW w:w="4876" w:type="dxa"/>
            <w:hideMark/>
          </w:tcPr>
          <w:p w14:paraId="2B39BA2F" w14:textId="77777777" w:rsidR="00495D80" w:rsidRPr="008D5F64" w:rsidRDefault="009C2C5A">
            <w:pPr>
              <w:pStyle w:val="ColumnHeading"/>
              <w:keepNext/>
            </w:pPr>
            <w:r w:rsidRPr="008D5F64">
              <w:t>Изменение</w:t>
            </w:r>
          </w:p>
        </w:tc>
      </w:tr>
      <w:tr w:rsidR="006102CF" w:rsidRPr="008D5F64" w14:paraId="51DC9614" w14:textId="77777777" w:rsidTr="00495D80">
        <w:trPr>
          <w:jc w:val="center"/>
        </w:trPr>
        <w:tc>
          <w:tcPr>
            <w:tcW w:w="4876" w:type="dxa"/>
          </w:tcPr>
          <w:p w14:paraId="3A56DBA3" w14:textId="77777777" w:rsidR="00495D80" w:rsidRPr="008D5F64" w:rsidRDefault="00495D80">
            <w:pPr>
              <w:pStyle w:val="Normal6"/>
            </w:pPr>
          </w:p>
        </w:tc>
        <w:tc>
          <w:tcPr>
            <w:tcW w:w="4876" w:type="dxa"/>
            <w:hideMark/>
          </w:tcPr>
          <w:p w14:paraId="3134CE56" w14:textId="77777777" w:rsidR="00495D80" w:rsidRPr="008D5F64" w:rsidRDefault="009C2C5A">
            <w:pPr>
              <w:pStyle w:val="Normal6"/>
              <w:rPr>
                <w:szCs w:val="24"/>
              </w:rPr>
            </w:pPr>
            <w:r w:rsidRPr="008D5F64">
              <w:rPr>
                <w:b/>
                <w:i/>
              </w:rPr>
              <w:t>(8a)</w:t>
            </w:r>
            <w:r w:rsidRPr="008D5F64">
              <w:rPr>
                <w:b/>
                <w:i/>
              </w:rPr>
              <w:tab/>
              <w:t>Изопренът отговаря на критериите за класификация като канцерогенен (категория 1B) в съответствие с Регламент (ЕО) № 1272/2008 и следователно представлява канцероген по смисъла на Директива 2004/37/ЕО. Поради това е целесъобразно въз основа на наличната информация, включително научните и техническите данни, в т.ч. становищата на КОР</w:t>
            </w:r>
            <w:r w:rsidRPr="008D5F64">
              <w:rPr>
                <w:b/>
                <w:i/>
                <w:vertAlign w:val="superscript"/>
              </w:rPr>
              <w:t>1а</w:t>
            </w:r>
            <w:r w:rsidRPr="008D5F64">
              <w:rPr>
                <w:b/>
                <w:i/>
              </w:rPr>
              <w:t xml:space="preserve"> и ACSH, да се установи гранична стойност на дългосрочна професионална експозиция от 8,5 mg/m³ (3 ppm).</w:t>
            </w:r>
          </w:p>
        </w:tc>
      </w:tr>
      <w:tr w:rsidR="006102CF" w:rsidRPr="008D5F64" w14:paraId="7CA00B1E" w14:textId="77777777" w:rsidTr="00495D80">
        <w:trPr>
          <w:jc w:val="center"/>
        </w:trPr>
        <w:tc>
          <w:tcPr>
            <w:tcW w:w="4876" w:type="dxa"/>
          </w:tcPr>
          <w:p w14:paraId="16765921" w14:textId="77777777" w:rsidR="00495D80" w:rsidRPr="008D5F64" w:rsidRDefault="00495D80">
            <w:pPr>
              <w:pStyle w:val="Normal6"/>
            </w:pPr>
          </w:p>
        </w:tc>
        <w:tc>
          <w:tcPr>
            <w:tcW w:w="4876" w:type="dxa"/>
            <w:hideMark/>
          </w:tcPr>
          <w:p w14:paraId="554614FD" w14:textId="77777777" w:rsidR="00495D80" w:rsidRPr="008D5F64" w:rsidRDefault="009C2C5A">
            <w:pPr>
              <w:pStyle w:val="Normal6"/>
              <w:rPr>
                <w:szCs w:val="24"/>
              </w:rPr>
            </w:pPr>
            <w:r w:rsidRPr="008D5F64">
              <w:rPr>
                <w:b/>
                <w:i/>
              </w:rPr>
              <w:t>__________________</w:t>
            </w:r>
          </w:p>
        </w:tc>
      </w:tr>
      <w:tr w:rsidR="006102CF" w:rsidRPr="008D5F64" w14:paraId="43085B58" w14:textId="77777777" w:rsidTr="00495D80">
        <w:trPr>
          <w:jc w:val="center"/>
        </w:trPr>
        <w:tc>
          <w:tcPr>
            <w:tcW w:w="4876" w:type="dxa"/>
          </w:tcPr>
          <w:p w14:paraId="22D77C9B" w14:textId="77777777" w:rsidR="00495D80" w:rsidRPr="008D5F64" w:rsidRDefault="00495D80">
            <w:pPr>
              <w:pStyle w:val="Normal6"/>
            </w:pPr>
          </w:p>
        </w:tc>
        <w:tc>
          <w:tcPr>
            <w:tcW w:w="4876" w:type="dxa"/>
            <w:hideMark/>
          </w:tcPr>
          <w:p w14:paraId="3FD3FFC7" w14:textId="77777777" w:rsidR="00495D80" w:rsidRPr="008D5F64" w:rsidRDefault="009C2C5A">
            <w:pPr>
              <w:pStyle w:val="Normal6"/>
              <w:rPr>
                <w:szCs w:val="24"/>
              </w:rPr>
            </w:pPr>
            <w:r w:rsidRPr="008D5F64">
              <w:rPr>
                <w:b/>
                <w:i/>
              </w:rPr>
              <w:t xml:space="preserve">1a https://echa.europa.eu/oels-activity-list/-/substance-rev/62301/term </w:t>
            </w:r>
          </w:p>
        </w:tc>
      </w:tr>
    </w:tbl>
    <w:p w14:paraId="32A527F2"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4FA34C0" w14:textId="77777777" w:rsidR="00495D80" w:rsidRPr="008D5F64" w:rsidRDefault="009C2C5A" w:rsidP="00495D80">
      <w:r w:rsidRPr="008D5F64">
        <w:rPr>
          <w:rStyle w:val="HideTWBExt"/>
        </w:rPr>
        <w:t>&lt;/Amend&gt;</w:t>
      </w:r>
    </w:p>
    <w:p w14:paraId="0DC66852"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46</w:t>
      </w:r>
      <w:r w:rsidRPr="008D5F64">
        <w:rPr>
          <w:rStyle w:val="HideTWBExt"/>
          <w:b w:val="0"/>
        </w:rPr>
        <w:t>&lt;/NumAm&gt;</w:t>
      </w:r>
    </w:p>
    <w:p w14:paraId="0F9CB89B" w14:textId="77777777" w:rsidR="00495D80" w:rsidRPr="008D5F64" w:rsidRDefault="009C2C5A" w:rsidP="00495D80">
      <w:pPr>
        <w:pStyle w:val="NormalBold"/>
      </w:pPr>
      <w:r w:rsidRPr="008D5F64">
        <w:rPr>
          <w:rStyle w:val="HideTWBExt"/>
          <w:b w:val="0"/>
        </w:rPr>
        <w:t>&lt;RepeatBlock-By&gt;&lt;Members&gt;</w:t>
      </w:r>
      <w:r w:rsidRPr="008D5F64">
        <w:t>Грегори Алион, Валери Дево, Яна Том, Христо Петров, Мартин Хойсик</w:t>
      </w:r>
      <w:r w:rsidRPr="008D5F64">
        <w:rPr>
          <w:rStyle w:val="HideTWBExt"/>
          <w:b w:val="0"/>
        </w:rPr>
        <w:t>&lt;/Members&gt;</w:t>
      </w:r>
    </w:p>
    <w:p w14:paraId="0A62C93C" w14:textId="77777777" w:rsidR="00495D80" w:rsidRPr="008D5F64" w:rsidRDefault="009C2C5A" w:rsidP="00495D80">
      <w:r w:rsidRPr="008D5F64">
        <w:rPr>
          <w:rStyle w:val="HideTWBExt"/>
        </w:rPr>
        <w:t>&lt;/RepeatBlock-By&gt;</w:t>
      </w:r>
    </w:p>
    <w:p w14:paraId="0ACEBBBF"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80543A9" w14:textId="77777777" w:rsidR="00495D80" w:rsidRPr="008D5F64" w:rsidRDefault="009C2C5A" w:rsidP="00495D80">
      <w:pPr>
        <w:pStyle w:val="NormalBold"/>
      </w:pPr>
      <w:r w:rsidRPr="008D5F64">
        <w:rPr>
          <w:rStyle w:val="HideTWBExt"/>
          <w:b w:val="0"/>
        </w:rPr>
        <w:t>&lt;Article&gt;</w:t>
      </w:r>
      <w:r w:rsidRPr="008D5F64">
        <w:t>Съображение 8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7F1259C4" w14:textId="77777777" w:rsidTr="00495D80">
        <w:trPr>
          <w:jc w:val="center"/>
        </w:trPr>
        <w:tc>
          <w:tcPr>
            <w:tcW w:w="9752" w:type="dxa"/>
            <w:gridSpan w:val="2"/>
          </w:tcPr>
          <w:p w14:paraId="3D0189DB" w14:textId="77777777" w:rsidR="00495D80" w:rsidRPr="008D5F64" w:rsidRDefault="00495D80">
            <w:pPr>
              <w:keepNext/>
            </w:pPr>
          </w:p>
        </w:tc>
      </w:tr>
      <w:tr w:rsidR="006102CF" w:rsidRPr="008D5F64" w14:paraId="4164806F" w14:textId="77777777" w:rsidTr="00495D80">
        <w:trPr>
          <w:jc w:val="center"/>
        </w:trPr>
        <w:tc>
          <w:tcPr>
            <w:tcW w:w="4876" w:type="dxa"/>
            <w:hideMark/>
          </w:tcPr>
          <w:p w14:paraId="7E0AB1C8" w14:textId="77777777" w:rsidR="00495D80" w:rsidRPr="008D5F64" w:rsidRDefault="009C2C5A">
            <w:pPr>
              <w:pStyle w:val="ColumnHeading"/>
              <w:keepNext/>
            </w:pPr>
            <w:r w:rsidRPr="008D5F64">
              <w:t>Текст, предложен от Комисията</w:t>
            </w:r>
          </w:p>
        </w:tc>
        <w:tc>
          <w:tcPr>
            <w:tcW w:w="4876" w:type="dxa"/>
            <w:hideMark/>
          </w:tcPr>
          <w:p w14:paraId="7B532FFA" w14:textId="77777777" w:rsidR="00495D80" w:rsidRPr="008D5F64" w:rsidRDefault="009C2C5A">
            <w:pPr>
              <w:pStyle w:val="ColumnHeading"/>
              <w:keepNext/>
            </w:pPr>
            <w:r w:rsidRPr="008D5F64">
              <w:t>Изменение</w:t>
            </w:r>
          </w:p>
        </w:tc>
      </w:tr>
      <w:tr w:rsidR="006102CF" w:rsidRPr="008D5F64" w14:paraId="7C08EDA7" w14:textId="77777777" w:rsidTr="00495D80">
        <w:trPr>
          <w:jc w:val="center"/>
        </w:trPr>
        <w:tc>
          <w:tcPr>
            <w:tcW w:w="4876" w:type="dxa"/>
          </w:tcPr>
          <w:p w14:paraId="479FEA7B" w14:textId="77777777" w:rsidR="00495D80" w:rsidRPr="008D5F64" w:rsidRDefault="00495D80">
            <w:pPr>
              <w:pStyle w:val="Normal6"/>
            </w:pPr>
          </w:p>
        </w:tc>
        <w:tc>
          <w:tcPr>
            <w:tcW w:w="4876" w:type="dxa"/>
            <w:hideMark/>
          </w:tcPr>
          <w:p w14:paraId="5CF34773" w14:textId="77777777" w:rsidR="00495D80" w:rsidRPr="008D5F64" w:rsidRDefault="009C2C5A">
            <w:pPr>
              <w:pStyle w:val="Normal6"/>
              <w:rPr>
                <w:szCs w:val="24"/>
              </w:rPr>
            </w:pPr>
            <w:r w:rsidRPr="008D5F64">
              <w:rPr>
                <w:b/>
                <w:i/>
              </w:rPr>
              <w:t>(8a)</w:t>
            </w:r>
            <w:r w:rsidRPr="008D5F64">
              <w:rPr>
                <w:b/>
                <w:i/>
              </w:rPr>
              <w:tab/>
              <w:t>Изопренът отговаря на критериите за класификация като канцерогенен (категория 1B) в съответствие с Регламент (ЕО) № 1272/2008 и следователно представлява канцероген по смисъла на Директива 2004/37/ЕО. Поради това е целесъобразно въз основа на наличната информация, включително научните и техническите данни, в т.ч. становищата на КОР и ACSH, да се установи гранична стойност на дългосрочна професионална експозиция от 8,5 mg/m³ (3 ppm).</w:t>
            </w:r>
          </w:p>
        </w:tc>
      </w:tr>
    </w:tbl>
    <w:p w14:paraId="7D920890"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665F87E7" w14:textId="77777777" w:rsidR="00495D80" w:rsidRPr="008D5F64" w:rsidRDefault="009C2C5A" w:rsidP="00495D80">
      <w:r w:rsidRPr="008D5F64">
        <w:rPr>
          <w:rStyle w:val="HideTWBExt"/>
        </w:rPr>
        <w:t>&lt;/Amend&gt;</w:t>
      </w:r>
    </w:p>
    <w:p w14:paraId="79ED920A"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47</w:t>
      </w:r>
      <w:r w:rsidRPr="008D5F64">
        <w:rPr>
          <w:rStyle w:val="HideTWBExt"/>
          <w:b w:val="0"/>
        </w:rPr>
        <w:t>&lt;/NumAm&gt;</w:t>
      </w:r>
    </w:p>
    <w:p w14:paraId="2A0883C5" w14:textId="77777777" w:rsidR="00495D80" w:rsidRPr="008D5F64" w:rsidRDefault="009C2C5A" w:rsidP="00495D80">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23B3D30B" w14:textId="77777777" w:rsidR="00495D80" w:rsidRPr="008D5F64" w:rsidRDefault="009C2C5A" w:rsidP="00495D80">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44B4027F" w14:textId="77777777" w:rsidR="00495D80" w:rsidRPr="008D5F64" w:rsidRDefault="009C2C5A" w:rsidP="00495D80">
      <w:r w:rsidRPr="008D5F64">
        <w:rPr>
          <w:rStyle w:val="HideTWBExt"/>
        </w:rPr>
        <w:t>&lt;/RepeatBlock-By&gt;</w:t>
      </w:r>
    </w:p>
    <w:p w14:paraId="48D09023"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4366BEE" w14:textId="77777777" w:rsidR="00495D80" w:rsidRPr="008D5F64" w:rsidRDefault="009C2C5A" w:rsidP="00495D80">
      <w:pPr>
        <w:pStyle w:val="NormalBold"/>
      </w:pPr>
      <w:r w:rsidRPr="008D5F64">
        <w:rPr>
          <w:rStyle w:val="HideTWBExt"/>
          <w:b w:val="0"/>
        </w:rPr>
        <w:t>&lt;Article&gt;</w:t>
      </w:r>
      <w:r w:rsidRPr="008D5F64">
        <w:t>Съображение 8 б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7A101771" w14:textId="77777777" w:rsidTr="00495D80">
        <w:trPr>
          <w:jc w:val="center"/>
        </w:trPr>
        <w:tc>
          <w:tcPr>
            <w:tcW w:w="9752" w:type="dxa"/>
            <w:gridSpan w:val="2"/>
          </w:tcPr>
          <w:p w14:paraId="36D73B70" w14:textId="77777777" w:rsidR="00495D80" w:rsidRPr="008D5F64" w:rsidRDefault="00495D80">
            <w:pPr>
              <w:keepNext/>
            </w:pPr>
          </w:p>
        </w:tc>
      </w:tr>
      <w:tr w:rsidR="006102CF" w:rsidRPr="008D5F64" w14:paraId="1103AB21" w14:textId="77777777" w:rsidTr="00495D80">
        <w:trPr>
          <w:jc w:val="center"/>
        </w:trPr>
        <w:tc>
          <w:tcPr>
            <w:tcW w:w="4876" w:type="dxa"/>
            <w:hideMark/>
          </w:tcPr>
          <w:p w14:paraId="56604F7F" w14:textId="77777777" w:rsidR="00495D80" w:rsidRPr="008D5F64" w:rsidRDefault="009C2C5A">
            <w:pPr>
              <w:pStyle w:val="ColumnHeading"/>
              <w:keepNext/>
            </w:pPr>
            <w:r w:rsidRPr="008D5F64">
              <w:t>Текст, предложен от Комисията</w:t>
            </w:r>
          </w:p>
        </w:tc>
        <w:tc>
          <w:tcPr>
            <w:tcW w:w="4876" w:type="dxa"/>
            <w:hideMark/>
          </w:tcPr>
          <w:p w14:paraId="47D6A84F" w14:textId="77777777" w:rsidR="00495D80" w:rsidRPr="008D5F64" w:rsidRDefault="009C2C5A">
            <w:pPr>
              <w:pStyle w:val="ColumnHeading"/>
              <w:keepNext/>
            </w:pPr>
            <w:r w:rsidRPr="008D5F64">
              <w:t>Изменение</w:t>
            </w:r>
          </w:p>
        </w:tc>
      </w:tr>
      <w:tr w:rsidR="006102CF" w:rsidRPr="008D5F64" w14:paraId="56CD9200" w14:textId="77777777" w:rsidTr="00495D80">
        <w:trPr>
          <w:jc w:val="center"/>
        </w:trPr>
        <w:tc>
          <w:tcPr>
            <w:tcW w:w="4876" w:type="dxa"/>
          </w:tcPr>
          <w:p w14:paraId="54C8CEF4" w14:textId="77777777" w:rsidR="00495D80" w:rsidRPr="008D5F64" w:rsidRDefault="00495D80">
            <w:pPr>
              <w:pStyle w:val="Normal6"/>
            </w:pPr>
          </w:p>
        </w:tc>
        <w:tc>
          <w:tcPr>
            <w:tcW w:w="4876" w:type="dxa"/>
            <w:hideMark/>
          </w:tcPr>
          <w:p w14:paraId="36B848CC" w14:textId="77777777" w:rsidR="00495D80" w:rsidRPr="008D5F64" w:rsidRDefault="009C2C5A">
            <w:pPr>
              <w:pStyle w:val="Normal6"/>
              <w:rPr>
                <w:szCs w:val="24"/>
              </w:rPr>
            </w:pPr>
            <w:r w:rsidRPr="008D5F64">
              <w:rPr>
                <w:b/>
                <w:i/>
              </w:rPr>
              <w:t>(8б)</w:t>
            </w:r>
            <w:r w:rsidRPr="008D5F64">
              <w:rPr>
                <w:b/>
                <w:i/>
              </w:rPr>
              <w:tab/>
              <w:t xml:space="preserve">Краткосрочната или еднократна експозиция на изопрен може да причини дразнене на носа, гърлото и белите дробове и може да доведе до симптоми като главоболие или замаяност. Хроничната и висока експозиция може да доведе до рак на черния дроб, но също така и до анемия, дегенерация на обонятелния епител и дегенерация на бялото вещество в гръбначния мозък. </w:t>
            </w:r>
            <w:r w:rsidRPr="008D5F64">
              <w:rPr>
                <w:b/>
                <w:i/>
              </w:rPr>
              <w:lastRenderedPageBreak/>
              <w:t>Въпреки че засега експозицията на работниците все още е ниска, все пак е необходима задължителна гранична стойност на професионална експозиция за изопрен, за да се предотвратят потенциални рискове в бъдеще и да се осигурят еднакви условия на конкуренция между държавите членки.</w:t>
            </w:r>
          </w:p>
        </w:tc>
      </w:tr>
    </w:tbl>
    <w:p w14:paraId="2766E650" w14:textId="77777777" w:rsidR="00495D80" w:rsidRPr="008D5F64" w:rsidRDefault="009C2C5A" w:rsidP="00495D80">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19E5C83" w14:textId="77777777" w:rsidR="00495D80" w:rsidRPr="008D5F64" w:rsidRDefault="009C2C5A" w:rsidP="00495D80">
      <w:r w:rsidRPr="008D5F64">
        <w:rPr>
          <w:rStyle w:val="HideTWBExt"/>
        </w:rPr>
        <w:t>&lt;/Amend&gt;</w:t>
      </w:r>
    </w:p>
    <w:p w14:paraId="234FD214"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48</w:t>
      </w:r>
      <w:r w:rsidRPr="008D5F64">
        <w:rPr>
          <w:rStyle w:val="HideTWBExt"/>
          <w:b w:val="0"/>
        </w:rPr>
        <w:t>&lt;/NumAm&gt;</w:t>
      </w:r>
    </w:p>
    <w:p w14:paraId="483AFD7E" w14:textId="77777777" w:rsidR="00495D80" w:rsidRPr="008D5F64" w:rsidRDefault="009C2C5A" w:rsidP="00495D80">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1A1B9568" w14:textId="77777777" w:rsidR="00495D80" w:rsidRPr="008D5F64" w:rsidRDefault="009C2C5A" w:rsidP="00495D80">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2F3F66F6" w14:textId="77777777" w:rsidR="00495D80" w:rsidRPr="008D5F64" w:rsidRDefault="009C2C5A" w:rsidP="00495D80">
      <w:r w:rsidRPr="008D5F64">
        <w:rPr>
          <w:rStyle w:val="HideTWBExt"/>
        </w:rPr>
        <w:t>&lt;/RepeatBlock-By&gt;</w:t>
      </w:r>
    </w:p>
    <w:p w14:paraId="2E5DBD57"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D358181" w14:textId="77777777" w:rsidR="00495D80" w:rsidRPr="008D5F64" w:rsidRDefault="009C2C5A" w:rsidP="00495D80">
      <w:pPr>
        <w:pStyle w:val="NormalBold"/>
      </w:pPr>
      <w:r w:rsidRPr="008D5F64">
        <w:rPr>
          <w:rStyle w:val="HideTWBExt"/>
          <w:b w:val="0"/>
        </w:rPr>
        <w:t>&lt;Article&gt;</w:t>
      </w:r>
      <w:r w:rsidRPr="008D5F64">
        <w:t>Съображение 9</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2C759859" w14:textId="77777777" w:rsidTr="00495D80">
        <w:trPr>
          <w:jc w:val="center"/>
        </w:trPr>
        <w:tc>
          <w:tcPr>
            <w:tcW w:w="9752" w:type="dxa"/>
            <w:gridSpan w:val="2"/>
          </w:tcPr>
          <w:p w14:paraId="68B615F7" w14:textId="77777777" w:rsidR="00495D80" w:rsidRPr="008D5F64" w:rsidRDefault="00495D80">
            <w:pPr>
              <w:keepNext/>
            </w:pPr>
          </w:p>
        </w:tc>
      </w:tr>
      <w:tr w:rsidR="006102CF" w:rsidRPr="008D5F64" w14:paraId="183C8A35" w14:textId="77777777" w:rsidTr="00495D80">
        <w:trPr>
          <w:jc w:val="center"/>
        </w:trPr>
        <w:tc>
          <w:tcPr>
            <w:tcW w:w="4876" w:type="dxa"/>
            <w:hideMark/>
          </w:tcPr>
          <w:p w14:paraId="36624C39" w14:textId="77777777" w:rsidR="00495D80" w:rsidRPr="008D5F64" w:rsidRDefault="009C2C5A">
            <w:pPr>
              <w:pStyle w:val="ColumnHeading"/>
              <w:keepNext/>
            </w:pPr>
            <w:r w:rsidRPr="008D5F64">
              <w:t>Текст, предложен от Комисията</w:t>
            </w:r>
          </w:p>
        </w:tc>
        <w:tc>
          <w:tcPr>
            <w:tcW w:w="4876" w:type="dxa"/>
            <w:hideMark/>
          </w:tcPr>
          <w:p w14:paraId="741301E4" w14:textId="77777777" w:rsidR="00495D80" w:rsidRPr="008D5F64" w:rsidRDefault="009C2C5A">
            <w:pPr>
              <w:pStyle w:val="ColumnHeading"/>
              <w:keepNext/>
            </w:pPr>
            <w:r w:rsidRPr="008D5F64">
              <w:t>Изменение</w:t>
            </w:r>
          </w:p>
        </w:tc>
      </w:tr>
      <w:tr w:rsidR="006102CF" w:rsidRPr="008D5F64" w14:paraId="77DF39A2" w14:textId="77777777" w:rsidTr="00495D80">
        <w:trPr>
          <w:jc w:val="center"/>
        </w:trPr>
        <w:tc>
          <w:tcPr>
            <w:tcW w:w="4876" w:type="dxa"/>
            <w:hideMark/>
          </w:tcPr>
          <w:p w14:paraId="658EC8D3" w14:textId="77777777" w:rsidR="00495D80" w:rsidRPr="008D5F64" w:rsidRDefault="009C2C5A">
            <w:pPr>
              <w:pStyle w:val="Normal6"/>
            </w:pPr>
            <w:r w:rsidRPr="008D5F64">
              <w:t>(9)</w:t>
            </w:r>
            <w:r w:rsidRPr="008D5F64">
              <w:tab/>
              <w:t>1,4-Диоксан отговаря на критериите за класификация като канцерогенен (категория 1B) съгласно Регламент (ЕО) № 1272/2008 и следователно представлява канцероген по смисъла на Директива 2004/37/ЕО. Поради това е целесъобразно въз основа на наличната информация, включително научните и техническите данни, сред които становищата на КОР</w:t>
            </w:r>
            <w:r w:rsidRPr="008D5F64">
              <w:rPr>
                <w:vertAlign w:val="superscript"/>
              </w:rPr>
              <w:t>12</w:t>
            </w:r>
            <w:r w:rsidRPr="008D5F64">
              <w:t xml:space="preserve"> и Консултативния комитет за безопасност и здраве на работното място, да се установи гранична стойност на дългосрочна и краткосрочна професионална експозиция от съответно 7,3 mg/m³ (2 ppm) и 73 mg/m³ (20 ppm), допълнени от обозначение във връзка с кожата и биологична гранична стойност от 45 mg HEAA в урина/g креатинин в края на експозицията или смяната.</w:t>
            </w:r>
          </w:p>
        </w:tc>
        <w:tc>
          <w:tcPr>
            <w:tcW w:w="4876" w:type="dxa"/>
            <w:hideMark/>
          </w:tcPr>
          <w:p w14:paraId="31BB41FC" w14:textId="77777777" w:rsidR="00495D80" w:rsidRPr="008D5F64" w:rsidRDefault="009C2C5A">
            <w:pPr>
              <w:pStyle w:val="Normal6"/>
              <w:rPr>
                <w:szCs w:val="24"/>
              </w:rPr>
            </w:pPr>
            <w:r w:rsidRPr="008D5F64">
              <w:t>(9)</w:t>
            </w:r>
            <w:r w:rsidRPr="008D5F64">
              <w:tab/>
              <w:t>1,4-Диоксан отговаря на критериите за класификация като канцерогенен (категория 1B) съгласно Регламент (ЕО) № 1272/2008 и следователно представлява канцероген по смисъла на Директива 2004/37/ЕО. Поради това е целесъобразно въз основа на наличната информация, включително научните и техническите данни, сред които становищата на КОР</w:t>
            </w:r>
            <w:r w:rsidRPr="008D5F64">
              <w:rPr>
                <w:vertAlign w:val="superscript"/>
              </w:rPr>
              <w:t>12</w:t>
            </w:r>
            <w:r w:rsidRPr="008D5F64">
              <w:t xml:space="preserve"> и Консултативния комитет за безопасност и здраве на работното място, да се установи гранична стойност на дългосрочна и краткосрочна професионална експозиция от съответно 7,3 mg/m³ (2 ppm) и 73 mg/m³ (20 ppm), допълнени от обозначение във връзка с кожата и биологична гранична стойност от 45 mg HEAA в урина/g креатинин</w:t>
            </w:r>
            <w:r w:rsidRPr="008D5F64">
              <w:rPr>
                <w:b/>
                <w:i/>
              </w:rPr>
              <w:t>, измерена</w:t>
            </w:r>
            <w:r w:rsidRPr="008D5F64">
              <w:t xml:space="preserve"> в края на експозицията или смяната.</w:t>
            </w:r>
          </w:p>
        </w:tc>
      </w:tr>
      <w:tr w:rsidR="006102CF" w:rsidRPr="008D5F64" w14:paraId="35C49582" w14:textId="77777777" w:rsidTr="00495D80">
        <w:trPr>
          <w:jc w:val="center"/>
        </w:trPr>
        <w:tc>
          <w:tcPr>
            <w:tcW w:w="4876" w:type="dxa"/>
            <w:hideMark/>
          </w:tcPr>
          <w:p w14:paraId="49B2FAEE" w14:textId="77777777" w:rsidR="00495D80" w:rsidRPr="008D5F64" w:rsidRDefault="009C2C5A">
            <w:pPr>
              <w:pStyle w:val="Normal6"/>
            </w:pPr>
            <w:r w:rsidRPr="008D5F64">
              <w:t>__________________</w:t>
            </w:r>
          </w:p>
        </w:tc>
        <w:tc>
          <w:tcPr>
            <w:tcW w:w="4876" w:type="dxa"/>
            <w:hideMark/>
          </w:tcPr>
          <w:p w14:paraId="725158B2" w14:textId="77777777" w:rsidR="00495D80" w:rsidRPr="008D5F64" w:rsidRDefault="009C2C5A">
            <w:pPr>
              <w:pStyle w:val="Normal6"/>
              <w:rPr>
                <w:szCs w:val="24"/>
              </w:rPr>
            </w:pPr>
            <w:r w:rsidRPr="008D5F64">
              <w:t>__________________</w:t>
            </w:r>
          </w:p>
        </w:tc>
      </w:tr>
      <w:tr w:rsidR="006102CF" w:rsidRPr="008D5F64" w14:paraId="073C7E27" w14:textId="77777777" w:rsidTr="00495D80">
        <w:trPr>
          <w:jc w:val="center"/>
        </w:trPr>
        <w:tc>
          <w:tcPr>
            <w:tcW w:w="4876" w:type="dxa"/>
            <w:hideMark/>
          </w:tcPr>
          <w:p w14:paraId="51A864FB" w14:textId="77777777" w:rsidR="00495D80" w:rsidRPr="008D5F64" w:rsidRDefault="009C2C5A">
            <w:pPr>
              <w:pStyle w:val="Normal6"/>
            </w:pPr>
            <w:r w:rsidRPr="008D5F64">
              <w:rPr>
                <w:vertAlign w:val="superscript"/>
              </w:rPr>
              <w:t>12</w:t>
            </w:r>
            <w:r w:rsidRPr="008D5F64">
              <w:t xml:space="preserve"> https://echa.europa.eu/oels-activity-list/-/substance-rev/61801</w:t>
            </w:r>
          </w:p>
        </w:tc>
        <w:tc>
          <w:tcPr>
            <w:tcW w:w="4876" w:type="dxa"/>
            <w:hideMark/>
          </w:tcPr>
          <w:p w14:paraId="4436D956" w14:textId="77777777" w:rsidR="00495D80" w:rsidRPr="008D5F64" w:rsidRDefault="009C2C5A">
            <w:pPr>
              <w:pStyle w:val="Normal6"/>
              <w:rPr>
                <w:szCs w:val="24"/>
              </w:rPr>
            </w:pPr>
            <w:r w:rsidRPr="008D5F64">
              <w:rPr>
                <w:vertAlign w:val="superscript"/>
              </w:rPr>
              <w:t>12</w:t>
            </w:r>
            <w:r w:rsidRPr="008D5F64">
              <w:t xml:space="preserve"> https://echa.europa.eu/oels-activity-list/-/substance-rev/61801</w:t>
            </w:r>
          </w:p>
        </w:tc>
      </w:tr>
    </w:tbl>
    <w:p w14:paraId="36C063B4"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DBDB973" w14:textId="77777777" w:rsidR="00495D80" w:rsidRPr="008D5F64" w:rsidRDefault="009C2C5A" w:rsidP="00495D80">
      <w:r w:rsidRPr="008D5F64">
        <w:rPr>
          <w:rStyle w:val="HideTWBExt"/>
        </w:rPr>
        <w:t>&lt;/Amend&gt;</w:t>
      </w:r>
    </w:p>
    <w:p w14:paraId="42802813" w14:textId="77777777" w:rsidR="00495D80" w:rsidRPr="008D5F64" w:rsidRDefault="009C2C5A" w:rsidP="00495D80">
      <w:pPr>
        <w:pStyle w:val="AMNumberTabs0"/>
        <w:keepNext/>
      </w:pPr>
      <w:r w:rsidRPr="008D5F64">
        <w:rPr>
          <w:rStyle w:val="HideTWBExt"/>
          <w:b w:val="0"/>
        </w:rPr>
        <w:lastRenderedPageBreak/>
        <w:t>&lt;Amend&gt;</w:t>
      </w:r>
      <w:r w:rsidRPr="008D5F64">
        <w:t>Изменение</w:t>
      </w:r>
      <w:r w:rsidRPr="008D5F64">
        <w:tab/>
      </w:r>
      <w:r w:rsidRPr="008D5F64">
        <w:tab/>
      </w:r>
      <w:r w:rsidRPr="008D5F64">
        <w:rPr>
          <w:rStyle w:val="HideTWBExt"/>
          <w:b w:val="0"/>
        </w:rPr>
        <w:t>&lt;NumAm&gt;</w:t>
      </w:r>
      <w:r w:rsidRPr="008D5F64">
        <w:t>49</w:t>
      </w:r>
      <w:r w:rsidRPr="008D5F64">
        <w:rPr>
          <w:rStyle w:val="HideTWBExt"/>
          <w:b w:val="0"/>
        </w:rPr>
        <w:t>&lt;/NumAm&gt;</w:t>
      </w:r>
    </w:p>
    <w:p w14:paraId="498E3CB0" w14:textId="77777777" w:rsidR="00495D80" w:rsidRPr="008D5F64" w:rsidRDefault="009C2C5A" w:rsidP="00495D80">
      <w:pPr>
        <w:pStyle w:val="NormalBold"/>
      </w:pPr>
      <w:r w:rsidRPr="008D5F64">
        <w:rPr>
          <w:rStyle w:val="HideTWBExt"/>
          <w:b w:val="0"/>
        </w:rPr>
        <w:t>&lt;RepeatBlock-By&gt;&lt;Members&gt;</w:t>
      </w:r>
      <w:r w:rsidRPr="008D5F64">
        <w:t>Пер Клаусен</w:t>
      </w:r>
      <w:r w:rsidRPr="008D5F64">
        <w:rPr>
          <w:rStyle w:val="HideTWBExt"/>
          <w:b w:val="0"/>
        </w:rPr>
        <w:t>&lt;/Members&gt;</w:t>
      </w:r>
    </w:p>
    <w:p w14:paraId="70BB1955" w14:textId="77777777" w:rsidR="00495D80" w:rsidRPr="008D5F64" w:rsidRDefault="009C2C5A" w:rsidP="00495D80">
      <w:r w:rsidRPr="008D5F64">
        <w:rPr>
          <w:rStyle w:val="HideTWBExt"/>
        </w:rPr>
        <w:t>&lt;/RepeatBlock-By&gt;</w:t>
      </w:r>
    </w:p>
    <w:p w14:paraId="54C7B336"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C32F6A9" w14:textId="77777777" w:rsidR="00495D80" w:rsidRPr="008D5F64" w:rsidRDefault="009C2C5A" w:rsidP="00495D80">
      <w:pPr>
        <w:pStyle w:val="NormalBold"/>
      </w:pPr>
      <w:r w:rsidRPr="008D5F64">
        <w:rPr>
          <w:rStyle w:val="HideTWBExt"/>
          <w:b w:val="0"/>
        </w:rPr>
        <w:t>&lt;Article&gt;</w:t>
      </w:r>
      <w:r w:rsidRPr="008D5F64">
        <w:t>Съображение 9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5CF9145C" w14:textId="77777777" w:rsidTr="00495D80">
        <w:trPr>
          <w:jc w:val="center"/>
        </w:trPr>
        <w:tc>
          <w:tcPr>
            <w:tcW w:w="9752" w:type="dxa"/>
            <w:gridSpan w:val="2"/>
          </w:tcPr>
          <w:p w14:paraId="1A2D7548" w14:textId="77777777" w:rsidR="00495D80" w:rsidRPr="008D5F64" w:rsidRDefault="00495D80">
            <w:pPr>
              <w:keepNext/>
            </w:pPr>
          </w:p>
        </w:tc>
      </w:tr>
      <w:tr w:rsidR="006102CF" w:rsidRPr="008D5F64" w14:paraId="61F19F91" w14:textId="77777777" w:rsidTr="00495D80">
        <w:trPr>
          <w:jc w:val="center"/>
        </w:trPr>
        <w:tc>
          <w:tcPr>
            <w:tcW w:w="4876" w:type="dxa"/>
            <w:hideMark/>
          </w:tcPr>
          <w:p w14:paraId="5A8EF905" w14:textId="77777777" w:rsidR="00495D80" w:rsidRPr="008D5F64" w:rsidRDefault="009C2C5A">
            <w:pPr>
              <w:pStyle w:val="ColumnHeading"/>
              <w:keepNext/>
            </w:pPr>
            <w:r w:rsidRPr="008D5F64">
              <w:t>Текст, предложен от Комисията</w:t>
            </w:r>
          </w:p>
        </w:tc>
        <w:tc>
          <w:tcPr>
            <w:tcW w:w="4876" w:type="dxa"/>
            <w:hideMark/>
          </w:tcPr>
          <w:p w14:paraId="39F4085D" w14:textId="77777777" w:rsidR="00495D80" w:rsidRPr="008D5F64" w:rsidRDefault="009C2C5A">
            <w:pPr>
              <w:pStyle w:val="ColumnHeading"/>
              <w:keepNext/>
            </w:pPr>
            <w:r w:rsidRPr="008D5F64">
              <w:t>Изменение</w:t>
            </w:r>
          </w:p>
        </w:tc>
      </w:tr>
      <w:tr w:rsidR="006102CF" w:rsidRPr="008D5F64" w14:paraId="5EB332DB" w14:textId="77777777" w:rsidTr="00495D80">
        <w:trPr>
          <w:jc w:val="center"/>
        </w:trPr>
        <w:tc>
          <w:tcPr>
            <w:tcW w:w="4876" w:type="dxa"/>
          </w:tcPr>
          <w:p w14:paraId="0D8357F8" w14:textId="77777777" w:rsidR="00495D80" w:rsidRPr="008D5F64" w:rsidRDefault="00495D80">
            <w:pPr>
              <w:pStyle w:val="Normal6"/>
            </w:pPr>
          </w:p>
        </w:tc>
        <w:tc>
          <w:tcPr>
            <w:tcW w:w="4876" w:type="dxa"/>
            <w:hideMark/>
          </w:tcPr>
          <w:p w14:paraId="02D273DA" w14:textId="77777777" w:rsidR="00495D80" w:rsidRPr="008D5F64" w:rsidRDefault="009C2C5A">
            <w:pPr>
              <w:pStyle w:val="Normal6"/>
              <w:rPr>
                <w:szCs w:val="24"/>
              </w:rPr>
            </w:pPr>
            <w:r w:rsidRPr="008D5F64">
              <w:rPr>
                <w:b/>
                <w:i/>
              </w:rPr>
              <w:t>(9а)</w:t>
            </w:r>
            <w:r w:rsidRPr="008D5F64">
              <w:rPr>
                <w:b/>
                <w:i/>
              </w:rPr>
              <w:tab/>
              <w:t>Изопренът отговаря на критериите за класификация като канцерогенен (категория 1B) в съответствие с Регламент (ЕО) № 1272/2008 и следователно представлява канцероген по смисъла на Директива 2004/37/ЕО. Поради това е целесъобразно въз основа на наличната информация, включително научните и техническите данни, както и становищата на КОР и ACSH, да се установи гранична стойност на дългосрочна професионална експозиция от 8,5 mg/m³ (3 ppm).</w:t>
            </w:r>
          </w:p>
        </w:tc>
      </w:tr>
    </w:tbl>
    <w:p w14:paraId="1BB2F266" w14:textId="77777777" w:rsidR="00495D80" w:rsidRPr="008D5F64" w:rsidRDefault="009C2C5A" w:rsidP="00495D80">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B0A00AE" w14:textId="77777777" w:rsidR="00495D80" w:rsidRPr="008D5F64" w:rsidRDefault="009C2C5A" w:rsidP="00495D80">
      <w:r w:rsidRPr="008D5F64">
        <w:rPr>
          <w:rStyle w:val="HideTWBExt"/>
        </w:rPr>
        <w:t>&lt;/Amend&gt;</w:t>
      </w:r>
    </w:p>
    <w:p w14:paraId="09C8F3F2" w14:textId="77777777" w:rsidR="00495D80" w:rsidRPr="008D5F64" w:rsidRDefault="009C2C5A" w:rsidP="00495D80">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50</w:t>
      </w:r>
      <w:r w:rsidRPr="008D5F64">
        <w:rPr>
          <w:rStyle w:val="HideTWBExt"/>
          <w:b w:val="0"/>
        </w:rPr>
        <w:t>&lt;/NumAm&gt;</w:t>
      </w:r>
    </w:p>
    <w:p w14:paraId="7D43517E" w14:textId="77777777" w:rsidR="00495D80" w:rsidRPr="008D5F64" w:rsidRDefault="009C2C5A" w:rsidP="00495D80">
      <w:pPr>
        <w:pStyle w:val="NormalBold"/>
      </w:pPr>
      <w:r w:rsidRPr="008D5F64">
        <w:rPr>
          <w:rStyle w:val="HideTWBExt"/>
          <w:b w:val="0"/>
        </w:rPr>
        <w:t>&lt;RepeatBlock-By&gt;&lt;Members&gt;</w:t>
      </w:r>
      <w:r w:rsidRPr="008D5F64">
        <w:t>Пер Клаусен</w:t>
      </w:r>
      <w:r w:rsidRPr="008D5F64">
        <w:rPr>
          <w:rStyle w:val="HideTWBExt"/>
          <w:b w:val="0"/>
        </w:rPr>
        <w:t>&lt;/Members&gt;</w:t>
      </w:r>
    </w:p>
    <w:p w14:paraId="1A9A5306" w14:textId="77777777" w:rsidR="00495D80" w:rsidRPr="008D5F64" w:rsidRDefault="009C2C5A" w:rsidP="00495D80">
      <w:r w:rsidRPr="008D5F64">
        <w:rPr>
          <w:rStyle w:val="HideTWBExt"/>
        </w:rPr>
        <w:t>&lt;/RepeatBlock-By&gt;</w:t>
      </w:r>
    </w:p>
    <w:p w14:paraId="2D6FD796" w14:textId="77777777" w:rsidR="00495D80" w:rsidRPr="008D5F64" w:rsidRDefault="009C2C5A" w:rsidP="00495D80">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6AE5721" w14:textId="77777777" w:rsidR="00495D80" w:rsidRPr="008D5F64" w:rsidRDefault="009C2C5A" w:rsidP="00495D80">
      <w:pPr>
        <w:pStyle w:val="NormalBold"/>
      </w:pPr>
      <w:r w:rsidRPr="008D5F64">
        <w:rPr>
          <w:rStyle w:val="HideTWBExt"/>
          <w:b w:val="0"/>
        </w:rPr>
        <w:t>&lt;Article&gt;</w:t>
      </w:r>
      <w:r w:rsidRPr="008D5F64">
        <w:t>Съображение 9 б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02CF" w:rsidRPr="008D5F64" w14:paraId="238F1CEE" w14:textId="77777777" w:rsidTr="00495D80">
        <w:trPr>
          <w:jc w:val="center"/>
        </w:trPr>
        <w:tc>
          <w:tcPr>
            <w:tcW w:w="9752" w:type="dxa"/>
            <w:gridSpan w:val="2"/>
          </w:tcPr>
          <w:p w14:paraId="59516B52" w14:textId="77777777" w:rsidR="00495D80" w:rsidRPr="008D5F64" w:rsidRDefault="00495D80">
            <w:pPr>
              <w:keepNext/>
            </w:pPr>
          </w:p>
        </w:tc>
      </w:tr>
      <w:tr w:rsidR="006102CF" w:rsidRPr="008D5F64" w14:paraId="7E5B07EA" w14:textId="77777777" w:rsidTr="00495D80">
        <w:trPr>
          <w:jc w:val="center"/>
        </w:trPr>
        <w:tc>
          <w:tcPr>
            <w:tcW w:w="4876" w:type="dxa"/>
            <w:hideMark/>
          </w:tcPr>
          <w:p w14:paraId="44559EC4" w14:textId="77777777" w:rsidR="00495D80" w:rsidRPr="008D5F64" w:rsidRDefault="009C2C5A">
            <w:pPr>
              <w:pStyle w:val="ColumnHeading"/>
              <w:keepNext/>
            </w:pPr>
            <w:r w:rsidRPr="008D5F64">
              <w:t>Текст, предложен от Комисията</w:t>
            </w:r>
          </w:p>
        </w:tc>
        <w:tc>
          <w:tcPr>
            <w:tcW w:w="4876" w:type="dxa"/>
            <w:hideMark/>
          </w:tcPr>
          <w:p w14:paraId="23B8A9E9" w14:textId="77777777" w:rsidR="00495D80" w:rsidRPr="008D5F64" w:rsidRDefault="009C2C5A">
            <w:pPr>
              <w:pStyle w:val="ColumnHeading"/>
              <w:keepNext/>
            </w:pPr>
            <w:r w:rsidRPr="008D5F64">
              <w:t>Изменение</w:t>
            </w:r>
          </w:p>
        </w:tc>
      </w:tr>
      <w:tr w:rsidR="006102CF" w:rsidRPr="008D5F64" w14:paraId="420B4FED" w14:textId="77777777" w:rsidTr="00495D80">
        <w:trPr>
          <w:jc w:val="center"/>
        </w:trPr>
        <w:tc>
          <w:tcPr>
            <w:tcW w:w="4876" w:type="dxa"/>
          </w:tcPr>
          <w:p w14:paraId="054B85A9" w14:textId="77777777" w:rsidR="00495D80" w:rsidRPr="008D5F64" w:rsidRDefault="00495D80">
            <w:pPr>
              <w:pStyle w:val="Normal6"/>
            </w:pPr>
          </w:p>
        </w:tc>
        <w:tc>
          <w:tcPr>
            <w:tcW w:w="4876" w:type="dxa"/>
            <w:hideMark/>
          </w:tcPr>
          <w:p w14:paraId="3D535C5E" w14:textId="77777777" w:rsidR="00495D80" w:rsidRPr="008D5F64" w:rsidRDefault="009C2C5A">
            <w:pPr>
              <w:pStyle w:val="Normal6"/>
              <w:rPr>
                <w:szCs w:val="24"/>
              </w:rPr>
            </w:pPr>
            <w:r w:rsidRPr="008D5F64">
              <w:rPr>
                <w:b/>
                <w:i/>
              </w:rPr>
              <w:t>(9б)</w:t>
            </w:r>
            <w:r w:rsidRPr="008D5F64">
              <w:rPr>
                <w:b/>
                <w:i/>
              </w:rPr>
              <w:tab/>
              <w:t xml:space="preserve">Работниците в няколко сектора, включително наземните операции във въздухоплаването, могат да бъдат изложени на емисии на отработени газове от двигатели на въздухоплавателни средства („отработени газове от реактивни двигатели“), сложна смес от ултрафини частици и опасни вещества. Данните от инспекциите, прегледите на литературата и действията по правоприлагане показват, че изгорелите газове от въздухоплавателни средства съдържат множество канцерогенни вещества и че експозицията може да </w:t>
            </w:r>
            <w:r w:rsidRPr="008D5F64">
              <w:rPr>
                <w:b/>
                <w:i/>
              </w:rPr>
              <w:lastRenderedPageBreak/>
              <w:t xml:space="preserve">достигне изключително високи нива при реални условия на труд. В окончателното си решение от 3 април 2025 г. относно летище Схипхол нидерландският орган по труда установи, че работниците редовно са били изложени на изключително високи концентрации на ултрафини частици — понякога достигащи няколко милиона частици на cm³ — и в много случаи са застанали директно на пътя на отработилите газове от двигателите на въздухоплавателните средства по време на рутинни операции. Нидерландският орган по труда установи 142 вещества и 15 групи вещества в отработилите газове на въздухоплавателните средства, включително 44, класифицирани като канцерогенни, и стигна до заключението, че експозицията представлява сериозен и неотложен риск за здравето на работниците, включително повишен риск от рак на белите дробове, рак на пикочния мехур, ХОББ и сърдечносъдови заболявания. В това решение бяха наложени обширни и задължителни мерки за намаляване на експозицията. Като се имат предвид сериозността на последиците за здравето, доказаната широко разпространена експозиция и липсата на хармонизирана гранична стойност на равнището на Съюза, е необходимо Съюзът да ускори научната оценка и да премине към установяване на гранична стойност на професионална експозиция за емисиите на отработили газове от двигатели на въздухоплавателни средства. </w:t>
            </w:r>
          </w:p>
        </w:tc>
      </w:tr>
    </w:tbl>
    <w:p w14:paraId="4705FF67" w14:textId="77777777" w:rsidR="00495D80" w:rsidRPr="008D5F64" w:rsidRDefault="009C2C5A" w:rsidP="00495D80">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7C5CBA50" w14:textId="77777777" w:rsidR="008D5F64" w:rsidRPr="008D5F64" w:rsidRDefault="008D5F64" w:rsidP="008D5F64">
      <w:r w:rsidRPr="008D5F64">
        <w:rPr>
          <w:rStyle w:val="HideTWBExt"/>
        </w:rPr>
        <w:t>&lt;/Amend&gt;</w:t>
      </w:r>
    </w:p>
    <w:p w14:paraId="428DCC53"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51</w:t>
      </w:r>
      <w:r w:rsidRPr="008D5F64">
        <w:rPr>
          <w:rStyle w:val="HideTWBExt"/>
          <w:b w:val="0"/>
        </w:rPr>
        <w:t>&lt;/NumAm&gt;</w:t>
      </w:r>
    </w:p>
    <w:p w14:paraId="54E474D4"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5B62B956"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756D0DA7" w14:textId="77777777" w:rsidR="008D5F64" w:rsidRPr="008D5F64" w:rsidRDefault="008D5F64" w:rsidP="008D5F64">
      <w:r w:rsidRPr="008D5F64">
        <w:rPr>
          <w:rStyle w:val="HideTWBExt"/>
        </w:rPr>
        <w:t>&lt;/RepeatBlock-By&gt;</w:t>
      </w:r>
    </w:p>
    <w:p w14:paraId="73B1B1B5" w14:textId="77777777" w:rsidR="008D5F64" w:rsidRPr="008D5F64" w:rsidRDefault="008D5F64" w:rsidP="008D5F64">
      <w:pPr>
        <w:pStyle w:val="NormalBold"/>
        <w:keepNext/>
      </w:pPr>
      <w:r w:rsidRPr="008D5F64">
        <w:rPr>
          <w:rStyle w:val="HideTWBExt"/>
          <w:b w:val="0"/>
        </w:rPr>
        <w:lastRenderedPageBreak/>
        <w:t>&lt;DocAmend&gt;</w:t>
      </w:r>
      <w:r w:rsidRPr="008D5F64">
        <w:t>Предложение за директива</w:t>
      </w:r>
      <w:r w:rsidRPr="008D5F64">
        <w:rPr>
          <w:rStyle w:val="HideTWBExt"/>
          <w:b w:val="0"/>
        </w:rPr>
        <w:t>&lt;/DocAmend&gt;</w:t>
      </w:r>
    </w:p>
    <w:p w14:paraId="02FB5848" w14:textId="77777777" w:rsidR="008D5F64" w:rsidRPr="008D5F64" w:rsidRDefault="008D5F64" w:rsidP="008D5F64">
      <w:pPr>
        <w:pStyle w:val="NormalBold"/>
      </w:pPr>
      <w:r w:rsidRPr="008D5F64">
        <w:rPr>
          <w:rStyle w:val="HideTWBExt"/>
          <w:b w:val="0"/>
        </w:rPr>
        <w:t>&lt;Article&gt;</w:t>
      </w:r>
      <w:r w:rsidRPr="008D5F64">
        <w:t>Съображение 11</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7C91B049" w14:textId="77777777" w:rsidTr="00E37A8E">
        <w:trPr>
          <w:jc w:val="center"/>
        </w:trPr>
        <w:tc>
          <w:tcPr>
            <w:tcW w:w="9752" w:type="dxa"/>
            <w:gridSpan w:val="2"/>
          </w:tcPr>
          <w:p w14:paraId="7F766871" w14:textId="77777777" w:rsidR="008D5F64" w:rsidRPr="008D5F64" w:rsidRDefault="008D5F64" w:rsidP="00E37A8E">
            <w:pPr>
              <w:keepNext/>
            </w:pPr>
          </w:p>
        </w:tc>
      </w:tr>
      <w:tr w:rsidR="008D5F64" w:rsidRPr="008D5F64" w14:paraId="2CC4BB49" w14:textId="77777777" w:rsidTr="00E37A8E">
        <w:trPr>
          <w:jc w:val="center"/>
        </w:trPr>
        <w:tc>
          <w:tcPr>
            <w:tcW w:w="4876" w:type="dxa"/>
            <w:hideMark/>
          </w:tcPr>
          <w:p w14:paraId="7C24CD63"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2AE84C52" w14:textId="77777777" w:rsidR="008D5F64" w:rsidRPr="008D5F64" w:rsidRDefault="008D5F64" w:rsidP="00E37A8E">
            <w:pPr>
              <w:pStyle w:val="ColumnHeading"/>
              <w:keepNext/>
            </w:pPr>
            <w:r w:rsidRPr="008D5F64">
              <w:t>Изменение</w:t>
            </w:r>
          </w:p>
        </w:tc>
      </w:tr>
      <w:tr w:rsidR="008D5F64" w:rsidRPr="008D5F64" w14:paraId="2A2395FC" w14:textId="77777777" w:rsidTr="00E37A8E">
        <w:trPr>
          <w:jc w:val="center"/>
        </w:trPr>
        <w:tc>
          <w:tcPr>
            <w:tcW w:w="4876" w:type="dxa"/>
            <w:hideMark/>
          </w:tcPr>
          <w:p w14:paraId="12519CAA" w14:textId="77777777" w:rsidR="008D5F64" w:rsidRPr="008D5F64" w:rsidRDefault="008D5F64" w:rsidP="00E37A8E">
            <w:pPr>
              <w:pStyle w:val="Normal6"/>
            </w:pPr>
            <w:r w:rsidRPr="008D5F64">
              <w:t>(11)</w:t>
            </w:r>
            <w:r w:rsidRPr="008D5F64">
              <w:tab/>
              <w:t>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8D5F64">
              <w:rPr>
                <w:vertAlign w:val="superscript"/>
              </w:rPr>
              <w:t>13</w:t>
            </w:r>
            <w:r w:rsidRPr="008D5F64">
              <w:t>. Когато въвежда или преразглежда гранични стойности, Комисията следва да се консултира с КОР и Консултативния комитет за безопасност и здраве на работното място, за да гарантира, че те са основани на доказателства, пропорционални и измерими.</w:t>
            </w:r>
          </w:p>
        </w:tc>
        <w:tc>
          <w:tcPr>
            <w:tcW w:w="4876" w:type="dxa"/>
            <w:hideMark/>
          </w:tcPr>
          <w:p w14:paraId="5FF3E1A0" w14:textId="77777777" w:rsidR="008D5F64" w:rsidRPr="008D5F64" w:rsidRDefault="008D5F64" w:rsidP="00E37A8E">
            <w:pPr>
              <w:pStyle w:val="Normal6"/>
              <w:rPr>
                <w:szCs w:val="24"/>
              </w:rPr>
            </w:pPr>
            <w:r w:rsidRPr="008D5F64">
              <w:t>(11)</w:t>
            </w:r>
            <w:r w:rsidRPr="008D5F64">
              <w:tab/>
              <w:t xml:space="preserve">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законотворчество13. Когато въвежда или преразглежда гранични стойности, Комисията следва да се консултира с КОР и Консултативния комитет за безопасност и здраве на работното място, за да гарантира, че те са основани на доказателства, пропорционални и измерими. </w:t>
            </w:r>
            <w:r w:rsidRPr="008D5F64">
              <w:rPr>
                <w:b/>
                <w:i/>
              </w:rPr>
              <w:t>Консултациите, предоставени както от КОР, така и от Консултативния комитет за безопасност и здраве на работното място, са от решаващо значение, по-специално тристранният консенсус на Консултативния комитет за безопасност и здраве на работното място, постигнат от правителствата и социалните партньори. Техните експертни становища, които се основават на научни доказателства, практически опит и реалности на работното място в целия Съюз, отразяват широка подкрепа, което засилва валидността на техните съвети и подобрява ефективността на изпълнението в държавите членки.</w:t>
            </w:r>
          </w:p>
        </w:tc>
      </w:tr>
      <w:tr w:rsidR="008D5F64" w:rsidRPr="008D5F64" w14:paraId="5EAE0602" w14:textId="77777777" w:rsidTr="00E37A8E">
        <w:trPr>
          <w:jc w:val="center"/>
        </w:trPr>
        <w:tc>
          <w:tcPr>
            <w:tcW w:w="4876" w:type="dxa"/>
            <w:hideMark/>
          </w:tcPr>
          <w:p w14:paraId="323DBCBD" w14:textId="77777777" w:rsidR="008D5F64" w:rsidRPr="008D5F64" w:rsidRDefault="008D5F64" w:rsidP="00E37A8E">
            <w:pPr>
              <w:pStyle w:val="Normal6"/>
            </w:pPr>
            <w:r w:rsidRPr="008D5F64">
              <w:t>__________________</w:t>
            </w:r>
          </w:p>
        </w:tc>
        <w:tc>
          <w:tcPr>
            <w:tcW w:w="4876" w:type="dxa"/>
            <w:hideMark/>
          </w:tcPr>
          <w:p w14:paraId="057E707C" w14:textId="77777777" w:rsidR="008D5F64" w:rsidRPr="008D5F64" w:rsidRDefault="008D5F64" w:rsidP="00E37A8E">
            <w:pPr>
              <w:pStyle w:val="Normal6"/>
              <w:rPr>
                <w:szCs w:val="24"/>
              </w:rPr>
            </w:pPr>
            <w:r w:rsidRPr="008D5F64">
              <w:t>__________________</w:t>
            </w:r>
          </w:p>
        </w:tc>
      </w:tr>
      <w:tr w:rsidR="008D5F64" w:rsidRPr="008D5F64" w14:paraId="09D62AB8" w14:textId="77777777" w:rsidTr="00E37A8E">
        <w:trPr>
          <w:jc w:val="center"/>
        </w:trPr>
        <w:tc>
          <w:tcPr>
            <w:tcW w:w="4876" w:type="dxa"/>
            <w:hideMark/>
          </w:tcPr>
          <w:p w14:paraId="55296712" w14:textId="77777777" w:rsidR="008D5F64" w:rsidRPr="008D5F64" w:rsidRDefault="008D5F64" w:rsidP="00E37A8E">
            <w:pPr>
              <w:pStyle w:val="Normal6"/>
            </w:pPr>
            <w:r w:rsidRPr="008D5F64">
              <w:rPr>
                <w:vertAlign w:val="superscript"/>
              </w:rPr>
              <w:t>13</w:t>
            </w:r>
            <w:r w:rsidRPr="008D5F64">
              <w:t xml:space="preserve"> ОВ L 123, 12.5.2016 г., стр. 1.</w:t>
            </w:r>
          </w:p>
        </w:tc>
        <w:tc>
          <w:tcPr>
            <w:tcW w:w="4876" w:type="dxa"/>
            <w:hideMark/>
          </w:tcPr>
          <w:p w14:paraId="30641068" w14:textId="77777777" w:rsidR="008D5F64" w:rsidRPr="008D5F64" w:rsidRDefault="008D5F64" w:rsidP="00E37A8E">
            <w:pPr>
              <w:pStyle w:val="Normal6"/>
              <w:rPr>
                <w:szCs w:val="24"/>
              </w:rPr>
            </w:pPr>
            <w:r w:rsidRPr="008D5F64">
              <w:rPr>
                <w:vertAlign w:val="superscript"/>
              </w:rPr>
              <w:t>13</w:t>
            </w:r>
            <w:r w:rsidRPr="008D5F64">
              <w:t xml:space="preserve"> ОВ L 123, 12.5.2016 г., стр. 1.</w:t>
            </w:r>
          </w:p>
        </w:tc>
      </w:tr>
    </w:tbl>
    <w:p w14:paraId="78318C83"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FE87C39" w14:textId="77777777" w:rsidR="008D5F64" w:rsidRPr="008D5F64" w:rsidRDefault="008D5F64" w:rsidP="008D5F64">
      <w:r w:rsidRPr="008D5F64">
        <w:rPr>
          <w:rStyle w:val="HideTWBExt"/>
        </w:rPr>
        <w:t>&lt;/Amend&gt;</w:t>
      </w:r>
    </w:p>
    <w:p w14:paraId="34F24949" w14:textId="77777777" w:rsidR="008D5F64" w:rsidRPr="008D5F64" w:rsidRDefault="008D5F64" w:rsidP="008D5F64">
      <w:pPr>
        <w:pStyle w:val="AMNumberTabs0"/>
        <w:keepNext/>
      </w:pPr>
      <w:bookmarkStart w:id="2" w:name="_Hlk220349893"/>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52</w:t>
      </w:r>
      <w:r w:rsidRPr="008D5F64">
        <w:rPr>
          <w:rStyle w:val="HideTWBExt"/>
          <w:b w:val="0"/>
        </w:rPr>
        <w:t>&lt;/NumAm&gt;</w:t>
      </w:r>
    </w:p>
    <w:p w14:paraId="4DF2404C" w14:textId="77777777" w:rsidR="008D5F64" w:rsidRPr="008D5F64" w:rsidRDefault="008D5F64" w:rsidP="008D5F64">
      <w:pPr>
        <w:pStyle w:val="NormalBold"/>
      </w:pPr>
      <w:r w:rsidRPr="008D5F64">
        <w:rPr>
          <w:rStyle w:val="HideTWBExt"/>
          <w:b w:val="0"/>
        </w:rPr>
        <w:t>&lt;RepeatBlock-By&gt;&lt;Members&gt;</w:t>
      </w:r>
      <w:r w:rsidRPr="008D5F64">
        <w:t>Грегори Алион, Валери Дево, Яна Том, Христо Петров, Мартин Хойсик</w:t>
      </w:r>
      <w:r w:rsidRPr="008D5F64">
        <w:rPr>
          <w:rStyle w:val="HideTWBExt"/>
          <w:b w:val="0"/>
        </w:rPr>
        <w:t>&lt;/Members&gt;</w:t>
      </w:r>
    </w:p>
    <w:p w14:paraId="61998816" w14:textId="77777777" w:rsidR="008D5F64" w:rsidRPr="008D5F64" w:rsidRDefault="008D5F64" w:rsidP="008D5F64">
      <w:r w:rsidRPr="008D5F64">
        <w:rPr>
          <w:rStyle w:val="HideTWBExt"/>
        </w:rPr>
        <w:t>&lt;/RepeatBlock-By&gt;</w:t>
      </w:r>
    </w:p>
    <w:p w14:paraId="5A06A415" w14:textId="77777777" w:rsidR="008D5F64" w:rsidRPr="008D5F64" w:rsidRDefault="008D5F64" w:rsidP="008D5F64">
      <w:pPr>
        <w:pStyle w:val="NormalBold"/>
        <w:keepNext/>
      </w:pPr>
      <w:r w:rsidRPr="008D5F64">
        <w:rPr>
          <w:rStyle w:val="HideTWBExt"/>
          <w:b w:val="0"/>
        </w:rPr>
        <w:lastRenderedPageBreak/>
        <w:t>&lt;DocAmend&gt;</w:t>
      </w:r>
      <w:r w:rsidRPr="008D5F64">
        <w:t>Предложение за директива</w:t>
      </w:r>
      <w:r w:rsidRPr="008D5F64">
        <w:rPr>
          <w:rStyle w:val="HideTWBExt"/>
          <w:b w:val="0"/>
        </w:rPr>
        <w:t>&lt;/DocAmend&gt;</w:t>
      </w:r>
    </w:p>
    <w:p w14:paraId="4BD1AFA4" w14:textId="77777777" w:rsidR="008D5F64" w:rsidRPr="008D5F64" w:rsidRDefault="008D5F64" w:rsidP="008D5F64">
      <w:pPr>
        <w:pStyle w:val="NormalBold"/>
      </w:pPr>
      <w:r w:rsidRPr="008D5F64">
        <w:rPr>
          <w:rStyle w:val="HideTWBExt"/>
          <w:b w:val="0"/>
        </w:rPr>
        <w:t>&lt;Article&gt;</w:t>
      </w:r>
      <w:r w:rsidRPr="008D5F64">
        <w:t>Съображение 11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6D3474FB" w14:textId="77777777" w:rsidTr="00E37A8E">
        <w:trPr>
          <w:jc w:val="center"/>
        </w:trPr>
        <w:tc>
          <w:tcPr>
            <w:tcW w:w="9752" w:type="dxa"/>
            <w:gridSpan w:val="2"/>
          </w:tcPr>
          <w:p w14:paraId="464C03A4" w14:textId="77777777" w:rsidR="008D5F64" w:rsidRPr="008D5F64" w:rsidRDefault="008D5F64" w:rsidP="00E37A8E">
            <w:pPr>
              <w:keepNext/>
            </w:pPr>
          </w:p>
        </w:tc>
      </w:tr>
      <w:tr w:rsidR="008D5F64" w:rsidRPr="008D5F64" w14:paraId="006FDFED" w14:textId="77777777" w:rsidTr="00E37A8E">
        <w:trPr>
          <w:jc w:val="center"/>
        </w:trPr>
        <w:tc>
          <w:tcPr>
            <w:tcW w:w="4876" w:type="dxa"/>
            <w:hideMark/>
          </w:tcPr>
          <w:p w14:paraId="1078A930"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7FFF4E68" w14:textId="77777777" w:rsidR="008D5F64" w:rsidRPr="008D5F64" w:rsidRDefault="008D5F64" w:rsidP="00E37A8E">
            <w:pPr>
              <w:pStyle w:val="ColumnHeading"/>
              <w:keepNext/>
            </w:pPr>
            <w:r w:rsidRPr="008D5F64">
              <w:t>Изменение</w:t>
            </w:r>
          </w:p>
        </w:tc>
      </w:tr>
      <w:tr w:rsidR="008D5F64" w:rsidRPr="008D5F64" w14:paraId="62FC261F" w14:textId="77777777" w:rsidTr="00E37A8E">
        <w:trPr>
          <w:jc w:val="center"/>
        </w:trPr>
        <w:tc>
          <w:tcPr>
            <w:tcW w:w="4876" w:type="dxa"/>
          </w:tcPr>
          <w:p w14:paraId="5EEE2930" w14:textId="77777777" w:rsidR="008D5F64" w:rsidRPr="008D5F64" w:rsidRDefault="008D5F64" w:rsidP="00E37A8E">
            <w:pPr>
              <w:pStyle w:val="Normal6"/>
              <w:rPr>
                <w:lang w:val="en-GB"/>
              </w:rPr>
            </w:pPr>
          </w:p>
        </w:tc>
        <w:tc>
          <w:tcPr>
            <w:tcW w:w="4876" w:type="dxa"/>
            <w:hideMark/>
          </w:tcPr>
          <w:p w14:paraId="71AF0914" w14:textId="77777777" w:rsidR="008D5F64" w:rsidRPr="008D5F64" w:rsidRDefault="008D5F64" w:rsidP="00E37A8E">
            <w:pPr>
              <w:pStyle w:val="Normal6"/>
              <w:rPr>
                <w:szCs w:val="24"/>
              </w:rPr>
            </w:pPr>
            <w:r w:rsidRPr="008D5F64">
              <w:rPr>
                <w:b/>
                <w:i/>
              </w:rPr>
              <w:t>(11a)</w:t>
            </w:r>
            <w:r w:rsidRPr="008D5F64">
              <w:rPr>
                <w:b/>
                <w:i/>
              </w:rPr>
              <w:tab/>
              <w:t>Пожарникарите и персоналът на службите за спешна помощ са изложени на риск от експозиция на канцерогени, мутагени и токсични за репродукцията вещества в процеса на работа. Световната здравна организация е класифицирала професионалната експозиция на пожарникарите като канцерогенна. Поради това превантивните мерки са от ключово значение и това преразглеждане следва да засили защитата на пожарникарите срещу полициклични ароматни въглеводороди (ПАВ). Разработени са важни насоки относно рисковете, произтичащи от експозицията на азбест, включително специфични за сектора насоки за пожарникарите и персонала на службите за спешно реагиране. В допълнение към необходимите превантивни мерки, предвидени в настоящата директива Комисията следва да се консултира с Консултативния комитет за безопасност и здраве на работното място относно необходимостта от актуализиране на неговата Препоръка (ЕС) 2022/2337</w:t>
            </w:r>
            <w:r w:rsidRPr="008D5F64">
              <w:rPr>
                <w:rFonts w:ascii="Times New Roman Bold" w:hAnsi="Times New Roman Bold"/>
                <w:b/>
                <w:i/>
                <w:vertAlign w:val="superscript"/>
              </w:rPr>
              <w:t>1а</w:t>
            </w:r>
            <w:r w:rsidRPr="008D5F64">
              <w:rPr>
                <w:b/>
                <w:i/>
              </w:rPr>
              <w:t xml:space="preserve"> относно европейския списък на професионалните заболявания, с цел да се насърчат държавите членки да въведат засилени превантивни мерки на професионално равнище и разпоредби, позволяващи по-добро обезщетение за състояния, за които се подозира, че са свързани с професионална експозиция при определени професии.</w:t>
            </w:r>
          </w:p>
        </w:tc>
      </w:tr>
      <w:tr w:rsidR="008D5F64" w:rsidRPr="008D5F64" w14:paraId="0E5243C2" w14:textId="77777777" w:rsidTr="00E37A8E">
        <w:trPr>
          <w:jc w:val="center"/>
        </w:trPr>
        <w:tc>
          <w:tcPr>
            <w:tcW w:w="4876" w:type="dxa"/>
          </w:tcPr>
          <w:p w14:paraId="7E4F55CA" w14:textId="77777777" w:rsidR="008D5F64" w:rsidRPr="008D5F64" w:rsidRDefault="008D5F64" w:rsidP="00E37A8E">
            <w:pPr>
              <w:pStyle w:val="Normal6"/>
              <w:rPr>
                <w:lang w:val="ru-RU"/>
              </w:rPr>
            </w:pPr>
          </w:p>
        </w:tc>
        <w:tc>
          <w:tcPr>
            <w:tcW w:w="4876" w:type="dxa"/>
          </w:tcPr>
          <w:p w14:paraId="449B211E" w14:textId="77777777" w:rsidR="008D5F64" w:rsidRPr="008D5F64" w:rsidRDefault="008D5F64" w:rsidP="00E37A8E">
            <w:pPr>
              <w:pStyle w:val="Normal6"/>
              <w:rPr>
                <w:b/>
                <w:i/>
              </w:rPr>
            </w:pPr>
            <w:r w:rsidRPr="008D5F64">
              <w:t>__________________</w:t>
            </w:r>
          </w:p>
        </w:tc>
      </w:tr>
      <w:tr w:rsidR="008D5F64" w:rsidRPr="008D5F64" w14:paraId="60005FA0" w14:textId="77777777" w:rsidTr="00E37A8E">
        <w:trPr>
          <w:jc w:val="center"/>
        </w:trPr>
        <w:tc>
          <w:tcPr>
            <w:tcW w:w="4876" w:type="dxa"/>
          </w:tcPr>
          <w:p w14:paraId="04FE2460" w14:textId="77777777" w:rsidR="008D5F64" w:rsidRPr="008D5F64" w:rsidRDefault="008D5F64" w:rsidP="00E37A8E">
            <w:pPr>
              <w:pStyle w:val="Normal6"/>
              <w:rPr>
                <w:lang w:val="en-GB"/>
              </w:rPr>
            </w:pPr>
          </w:p>
        </w:tc>
        <w:tc>
          <w:tcPr>
            <w:tcW w:w="4876" w:type="dxa"/>
          </w:tcPr>
          <w:p w14:paraId="24C62183" w14:textId="77777777" w:rsidR="008D5F64" w:rsidRPr="008D5F64" w:rsidRDefault="008D5F64" w:rsidP="00E37A8E">
            <w:pPr>
              <w:pStyle w:val="Normal6"/>
              <w:rPr>
                <w:b/>
                <w:bCs/>
                <w:i/>
                <w:iCs/>
              </w:rPr>
            </w:pPr>
            <w:r w:rsidRPr="008D5F64">
              <w:rPr>
                <w:b/>
                <w:i/>
                <w:vertAlign w:val="superscript"/>
              </w:rPr>
              <w:t>1а</w:t>
            </w:r>
            <w:r w:rsidRPr="008D5F64">
              <w:rPr>
                <w:b/>
                <w:i/>
              </w:rPr>
              <w:t xml:space="preserve"> Препоръка (ЕС) 2022/2337 на Комисията от 28 ноември 2022 г. относно европейския списък на професионалните болести (ОВ L 309, 30.11.2022 г., стр. 12, ELI: http://data.europa.eu/eli/reco/2022/2337/o</w:t>
            </w:r>
            <w:r w:rsidRPr="008D5F64">
              <w:rPr>
                <w:b/>
                <w:i/>
              </w:rPr>
              <w:lastRenderedPageBreak/>
              <w:t>j).</w:t>
            </w:r>
          </w:p>
        </w:tc>
      </w:tr>
    </w:tbl>
    <w:p w14:paraId="09617071"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bookmarkEnd w:id="2"/>
      <w:r w:rsidRPr="008D5F64">
        <w:rPr>
          <w:rStyle w:val="HideTWBExt"/>
        </w:rPr>
        <w:t>&lt;/Original&gt;</w:t>
      </w:r>
    </w:p>
    <w:p w14:paraId="7A23676E" w14:textId="77777777" w:rsidR="008D5F64" w:rsidRPr="008D5F64" w:rsidRDefault="008D5F64" w:rsidP="008D5F64">
      <w:r w:rsidRPr="008D5F64">
        <w:rPr>
          <w:rStyle w:val="HideTWBExt"/>
        </w:rPr>
        <w:t>&lt;/Amend&gt;</w:t>
      </w:r>
    </w:p>
    <w:p w14:paraId="3B43D2A2"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53</w:t>
      </w:r>
      <w:r w:rsidRPr="008D5F64">
        <w:rPr>
          <w:rStyle w:val="HideTWBExt"/>
          <w:b w:val="0"/>
        </w:rPr>
        <w:t>&lt;/NumAm&gt;</w:t>
      </w:r>
    </w:p>
    <w:p w14:paraId="33F46B71"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42CA98AE" w14:textId="77777777" w:rsidR="008D5F64" w:rsidRPr="008D5F64" w:rsidRDefault="008D5F64" w:rsidP="008D5F64">
      <w:r w:rsidRPr="008D5F64">
        <w:rPr>
          <w:rStyle w:val="HideTWBExt"/>
        </w:rPr>
        <w:t>&lt;/RepeatBlock-By&gt;</w:t>
      </w:r>
    </w:p>
    <w:p w14:paraId="715021C0"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2A2BBB16" w14:textId="77777777" w:rsidR="008D5F64" w:rsidRPr="008D5F64" w:rsidRDefault="008D5F64" w:rsidP="008D5F64">
      <w:pPr>
        <w:pStyle w:val="NormalBold"/>
      </w:pPr>
      <w:r w:rsidRPr="008D5F64">
        <w:rPr>
          <w:rStyle w:val="HideTWBExt"/>
          <w:b w:val="0"/>
        </w:rPr>
        <w:t>&lt;Article&gt;</w:t>
      </w:r>
      <w:r w:rsidRPr="008D5F64">
        <w:t>Съображение 12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3E4F13AD" w14:textId="77777777" w:rsidTr="00E37A8E">
        <w:trPr>
          <w:jc w:val="center"/>
        </w:trPr>
        <w:tc>
          <w:tcPr>
            <w:tcW w:w="9752" w:type="dxa"/>
            <w:gridSpan w:val="2"/>
          </w:tcPr>
          <w:p w14:paraId="6AB50A0A" w14:textId="77777777" w:rsidR="008D5F64" w:rsidRPr="008D5F64" w:rsidRDefault="008D5F64" w:rsidP="00E37A8E">
            <w:pPr>
              <w:keepNext/>
            </w:pPr>
          </w:p>
        </w:tc>
      </w:tr>
      <w:tr w:rsidR="008D5F64" w:rsidRPr="008D5F64" w14:paraId="5C32DE75" w14:textId="77777777" w:rsidTr="00E37A8E">
        <w:trPr>
          <w:jc w:val="center"/>
        </w:trPr>
        <w:tc>
          <w:tcPr>
            <w:tcW w:w="4876" w:type="dxa"/>
            <w:hideMark/>
          </w:tcPr>
          <w:p w14:paraId="7AB298DA"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309EEE90" w14:textId="77777777" w:rsidR="008D5F64" w:rsidRPr="008D5F64" w:rsidRDefault="008D5F64" w:rsidP="00E37A8E">
            <w:pPr>
              <w:pStyle w:val="ColumnHeading"/>
              <w:keepNext/>
            </w:pPr>
            <w:r w:rsidRPr="008D5F64">
              <w:t>Изменение</w:t>
            </w:r>
          </w:p>
        </w:tc>
      </w:tr>
      <w:tr w:rsidR="008D5F64" w:rsidRPr="008D5F64" w14:paraId="4AE758F4" w14:textId="77777777" w:rsidTr="00E37A8E">
        <w:trPr>
          <w:jc w:val="center"/>
        </w:trPr>
        <w:tc>
          <w:tcPr>
            <w:tcW w:w="4876" w:type="dxa"/>
          </w:tcPr>
          <w:p w14:paraId="268D07AC" w14:textId="77777777" w:rsidR="008D5F64" w:rsidRPr="008D5F64" w:rsidRDefault="008D5F64" w:rsidP="00E37A8E">
            <w:pPr>
              <w:pStyle w:val="Normal6"/>
              <w:rPr>
                <w:lang w:val="en-GB"/>
              </w:rPr>
            </w:pPr>
          </w:p>
        </w:tc>
        <w:tc>
          <w:tcPr>
            <w:tcW w:w="4876" w:type="dxa"/>
            <w:hideMark/>
          </w:tcPr>
          <w:p w14:paraId="0B6C0ACF" w14:textId="77777777" w:rsidR="008D5F64" w:rsidRPr="008D5F64" w:rsidRDefault="008D5F64" w:rsidP="00E37A8E">
            <w:pPr>
              <w:pStyle w:val="Normal6"/>
              <w:rPr>
                <w:szCs w:val="24"/>
              </w:rPr>
            </w:pPr>
            <w:r w:rsidRPr="008D5F64">
              <w:rPr>
                <w:b/>
                <w:i/>
              </w:rPr>
              <w:t>(12а)</w:t>
            </w:r>
            <w:r w:rsidRPr="008D5F64">
              <w:rPr>
                <w:b/>
                <w:i/>
              </w:rPr>
              <w:tab/>
              <w:t xml:space="preserve">Кобалтът се използва в няколко сектора от стратегическо значение за постигане на целите, определени в Европейския зелен пакт и законодателство на Съюза в областта на климата, като например сектора на акумулаторните батерии. Постигането на напредък в промишления преход, стимулирането на кръговата икономика и поддържането и укрепването на международната стратегическа автономност по отношение на суровините са приоритети на Съюза, както и осигуряването на високо равнище на защита на човешкото здраве, предотвратяването на физически заболявания и болести и премахването на източниците на опасност за физическото здраве в съответствие с член 168, параграф 1 от ДФЕС, докато принцип 10 от Европейския стълб на социалните права предвижда правото на работниците на високо равнище на защита на тяхното здраве и безопасност на работното място, което включва защита от експозиция на канцерогени, мутагени и токсични за репродукцията вещества на работното място. В оценката на въздействието, извършена от Комисията, се потвърждава, че мерките, предложени в настоящата директива и одобрени от социалните партньори след консултации в рамките на Консултативния комитет за безопасност и здраве на </w:t>
            </w:r>
            <w:r w:rsidRPr="008D5F64">
              <w:rPr>
                <w:b/>
                <w:i/>
              </w:rPr>
              <w:lastRenderedPageBreak/>
              <w:t>работното място, гарантират балансиран подход, като свеждат до минимум негативните икономически последици за предприятията и сътресенията и същевременно осигурява адекватна защита на работниците на равнището на Съюза и са съобразени с ключовите цели на Съюза, включително неговата стратегическа автономност, Европейския план за борба с рака и двойния преход. Поради това в бъдеще не следва да се разглеждат изключения от граничните стойности, определени за кобалт и неговите неорганични съединения, като Консултативният комитет за безопасност и здраве на работното място препоръчва да се провери необходимостта от допълнително намаляване на граничните стойности не по-късно от 13 години след влизането в сила на директивата.</w:t>
            </w:r>
          </w:p>
        </w:tc>
      </w:tr>
    </w:tbl>
    <w:p w14:paraId="284C537F"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32BF439" w14:textId="77777777" w:rsidR="008D5F64" w:rsidRPr="008D5F64" w:rsidRDefault="008D5F64" w:rsidP="008D5F64">
      <w:r w:rsidRPr="008D5F64">
        <w:rPr>
          <w:rStyle w:val="HideTWBExt"/>
        </w:rPr>
        <w:t>&lt;/Amend&gt;</w:t>
      </w:r>
    </w:p>
    <w:p w14:paraId="1844F451"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54</w:t>
      </w:r>
      <w:r w:rsidRPr="008D5F64">
        <w:rPr>
          <w:rStyle w:val="HideTWBExt"/>
          <w:b w:val="0"/>
        </w:rPr>
        <w:t>&lt;/NumAm&gt;</w:t>
      </w:r>
    </w:p>
    <w:p w14:paraId="285D9773"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2987F051" w14:textId="77777777" w:rsidR="008D5F64" w:rsidRPr="008D5F64" w:rsidRDefault="008D5F64" w:rsidP="008D5F64">
      <w:r w:rsidRPr="008D5F64">
        <w:rPr>
          <w:rStyle w:val="HideTWBExt"/>
        </w:rPr>
        <w:t>&lt;/RepeatBlock-By&gt;</w:t>
      </w:r>
    </w:p>
    <w:p w14:paraId="5F1B2F96"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0FD775E" w14:textId="77777777" w:rsidR="008D5F64" w:rsidRPr="008D5F64" w:rsidRDefault="008D5F64" w:rsidP="008D5F64">
      <w:pPr>
        <w:pStyle w:val="NormalBold"/>
      </w:pPr>
      <w:r w:rsidRPr="008D5F64">
        <w:rPr>
          <w:rStyle w:val="HideTWBExt"/>
          <w:b w:val="0"/>
        </w:rPr>
        <w:t>&lt;Article&gt;</w:t>
      </w:r>
      <w:r w:rsidRPr="008D5F64">
        <w:t>Съображение 12 a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525BF437" w14:textId="77777777" w:rsidTr="00E37A8E">
        <w:trPr>
          <w:jc w:val="center"/>
        </w:trPr>
        <w:tc>
          <w:tcPr>
            <w:tcW w:w="9752" w:type="dxa"/>
            <w:gridSpan w:val="2"/>
          </w:tcPr>
          <w:p w14:paraId="06D91DE1" w14:textId="77777777" w:rsidR="008D5F64" w:rsidRPr="008D5F64" w:rsidRDefault="008D5F64" w:rsidP="00E37A8E">
            <w:pPr>
              <w:keepNext/>
            </w:pPr>
          </w:p>
        </w:tc>
      </w:tr>
      <w:tr w:rsidR="008D5F64" w:rsidRPr="008D5F64" w14:paraId="2618F8AD" w14:textId="77777777" w:rsidTr="00E37A8E">
        <w:trPr>
          <w:jc w:val="center"/>
        </w:trPr>
        <w:tc>
          <w:tcPr>
            <w:tcW w:w="4876" w:type="dxa"/>
            <w:hideMark/>
          </w:tcPr>
          <w:p w14:paraId="2CB4B3A7"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2B5CE70F" w14:textId="77777777" w:rsidR="008D5F64" w:rsidRPr="008D5F64" w:rsidRDefault="008D5F64" w:rsidP="00E37A8E">
            <w:pPr>
              <w:pStyle w:val="ColumnHeading"/>
              <w:keepNext/>
            </w:pPr>
            <w:r w:rsidRPr="008D5F64">
              <w:t>Изменение</w:t>
            </w:r>
          </w:p>
        </w:tc>
      </w:tr>
      <w:tr w:rsidR="008D5F64" w:rsidRPr="008D5F64" w14:paraId="21CD919E" w14:textId="77777777" w:rsidTr="00E37A8E">
        <w:trPr>
          <w:jc w:val="center"/>
        </w:trPr>
        <w:tc>
          <w:tcPr>
            <w:tcW w:w="4876" w:type="dxa"/>
          </w:tcPr>
          <w:p w14:paraId="2708D09A" w14:textId="77777777" w:rsidR="008D5F64" w:rsidRPr="008D5F64" w:rsidRDefault="008D5F64" w:rsidP="00E37A8E">
            <w:pPr>
              <w:pStyle w:val="Normal6"/>
              <w:rPr>
                <w:lang w:val="en-GB"/>
              </w:rPr>
            </w:pPr>
          </w:p>
        </w:tc>
        <w:tc>
          <w:tcPr>
            <w:tcW w:w="4876" w:type="dxa"/>
            <w:hideMark/>
          </w:tcPr>
          <w:p w14:paraId="18376FED" w14:textId="77777777" w:rsidR="008D5F64" w:rsidRPr="008D5F64" w:rsidRDefault="008D5F64" w:rsidP="00E37A8E">
            <w:pPr>
              <w:pStyle w:val="Normal6"/>
              <w:rPr>
                <w:szCs w:val="24"/>
              </w:rPr>
            </w:pPr>
            <w:r w:rsidRPr="008D5F64">
              <w:rPr>
                <w:b/>
                <w:i/>
              </w:rPr>
              <w:t>(12а)</w:t>
            </w:r>
            <w:r w:rsidRPr="008D5F64">
              <w:rPr>
                <w:b/>
                <w:i/>
              </w:rPr>
              <w:tab/>
              <w:t xml:space="preserve">Постигането на високо равнище на защита на работниците срещу рискове, свързани с канцерогени, мутагени и токсични за репродукцията вещества, изисква ефективното прилагане на настоящата директива във всички предприятия, по-специално МСП, включително микропредприятията. Поради това държавите членки следва да поддържат еднаква защита за всички работници и да улесняват спазването на изискванията от МСП, включително микропредприятията. В този контекст конкретни мерки, като например финансова и </w:t>
            </w:r>
            <w:r w:rsidRPr="008D5F64">
              <w:rPr>
                <w:b/>
                <w:i/>
              </w:rPr>
              <w:lastRenderedPageBreak/>
              <w:t>административна подкрепа, биха могли да помогнат на МСП, включително микропредприятията, да спазват освен това задълженията, определени в Директива 2004/37/ЕО, и да постигнат напредък по отношение на премахването на рисковете, свързани с експозиция на канцерогени, мутагени и токсични за репродукцията вещества на работното място, което е от полза за всички работници.</w:t>
            </w:r>
          </w:p>
        </w:tc>
      </w:tr>
    </w:tbl>
    <w:p w14:paraId="66582EEA"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600CC303" w14:textId="77777777" w:rsidR="008D5F64" w:rsidRPr="008D5F64" w:rsidRDefault="008D5F64" w:rsidP="008D5F64">
      <w:r w:rsidRPr="008D5F64">
        <w:rPr>
          <w:rStyle w:val="HideTWBExt"/>
        </w:rPr>
        <w:t>&lt;/Amend&gt;</w:t>
      </w:r>
    </w:p>
    <w:p w14:paraId="64A23B88"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55</w:t>
      </w:r>
      <w:r w:rsidRPr="008D5F64">
        <w:rPr>
          <w:rStyle w:val="HideTWBExt"/>
          <w:b w:val="0"/>
        </w:rPr>
        <w:t>&lt;/NumAm&gt;</w:t>
      </w:r>
    </w:p>
    <w:p w14:paraId="3ED2AA65"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32DFC44D"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4D7A8F1F" w14:textId="77777777" w:rsidR="008D5F64" w:rsidRPr="008D5F64" w:rsidRDefault="008D5F64" w:rsidP="008D5F64">
      <w:r w:rsidRPr="008D5F64">
        <w:rPr>
          <w:rStyle w:val="HideTWBExt"/>
        </w:rPr>
        <w:t>&lt;/RepeatBlock-By&gt;</w:t>
      </w:r>
    </w:p>
    <w:p w14:paraId="71D1673C"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97253E0" w14:textId="77777777" w:rsidR="008D5F64" w:rsidRPr="008D5F64" w:rsidRDefault="008D5F64" w:rsidP="008D5F64">
      <w:pPr>
        <w:pStyle w:val="NormalBold"/>
      </w:pPr>
      <w:r w:rsidRPr="008D5F64">
        <w:rPr>
          <w:rStyle w:val="HideTWBExt"/>
          <w:b w:val="0"/>
        </w:rPr>
        <w:t>&lt;Article&gt;</w:t>
      </w:r>
      <w:r w:rsidRPr="008D5F64">
        <w:t>Съображение 12 б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15A03895" w14:textId="77777777" w:rsidTr="00E37A8E">
        <w:trPr>
          <w:jc w:val="center"/>
        </w:trPr>
        <w:tc>
          <w:tcPr>
            <w:tcW w:w="9752" w:type="dxa"/>
            <w:gridSpan w:val="2"/>
          </w:tcPr>
          <w:p w14:paraId="02085B39" w14:textId="77777777" w:rsidR="008D5F64" w:rsidRPr="008D5F64" w:rsidRDefault="008D5F64" w:rsidP="00E37A8E">
            <w:pPr>
              <w:keepNext/>
              <w:rPr>
                <w:lang w:val="ru-RU"/>
              </w:rPr>
            </w:pPr>
          </w:p>
        </w:tc>
      </w:tr>
      <w:tr w:rsidR="008D5F64" w:rsidRPr="008D5F64" w14:paraId="48D0C60E" w14:textId="77777777" w:rsidTr="00E37A8E">
        <w:trPr>
          <w:jc w:val="center"/>
        </w:trPr>
        <w:tc>
          <w:tcPr>
            <w:tcW w:w="4876" w:type="dxa"/>
            <w:hideMark/>
          </w:tcPr>
          <w:p w14:paraId="3EA75950"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351A30D9" w14:textId="77777777" w:rsidR="008D5F64" w:rsidRPr="008D5F64" w:rsidRDefault="008D5F64" w:rsidP="00E37A8E">
            <w:pPr>
              <w:pStyle w:val="ColumnHeading"/>
              <w:keepNext/>
            </w:pPr>
            <w:r w:rsidRPr="008D5F64">
              <w:t>Изменение</w:t>
            </w:r>
          </w:p>
        </w:tc>
      </w:tr>
      <w:tr w:rsidR="008D5F64" w:rsidRPr="008D5F64" w14:paraId="50339DA4" w14:textId="77777777" w:rsidTr="00E37A8E">
        <w:trPr>
          <w:jc w:val="center"/>
        </w:trPr>
        <w:tc>
          <w:tcPr>
            <w:tcW w:w="4876" w:type="dxa"/>
          </w:tcPr>
          <w:p w14:paraId="0C4ADD08" w14:textId="77777777" w:rsidR="008D5F64" w:rsidRPr="008D5F64" w:rsidRDefault="008D5F64" w:rsidP="00E37A8E">
            <w:pPr>
              <w:pStyle w:val="Normal6"/>
              <w:rPr>
                <w:lang w:val="en-GB"/>
              </w:rPr>
            </w:pPr>
          </w:p>
        </w:tc>
        <w:tc>
          <w:tcPr>
            <w:tcW w:w="4876" w:type="dxa"/>
            <w:hideMark/>
          </w:tcPr>
          <w:p w14:paraId="2F0E3C7F" w14:textId="77777777" w:rsidR="008D5F64" w:rsidRPr="008D5F64" w:rsidRDefault="008D5F64" w:rsidP="00E37A8E">
            <w:pPr>
              <w:pStyle w:val="Normal6"/>
              <w:rPr>
                <w:szCs w:val="24"/>
              </w:rPr>
            </w:pPr>
            <w:r w:rsidRPr="008D5F64">
              <w:rPr>
                <w:b/>
                <w:i/>
              </w:rPr>
              <w:t>(12б)</w:t>
            </w:r>
            <w:r w:rsidRPr="008D5F64">
              <w:rPr>
                <w:b/>
                <w:i/>
              </w:rPr>
              <w:tab/>
              <w:t xml:space="preserve">Кобалтът се използва в няколко сектора от стратегическо значение за постигане на целите, определени в Европейския зелен пакт и законодателство на Съюза в областта на климата. Въпреки че е от ключово значение за успешен промишлен преход и за стимулиране на кръговата икономика, кобалтът е и опасен метал, който поражда сериозни рискове за здравето на работниците, като например респираторни проблеми, увреждания на сърцето, щитовидната жлеза, черния дроб или бъбреците и потенциални ракови заболявания. Поради това граничните стойности на професионална експозиция (ГСПЕ) за кобалт и неговите неорганични съединения са необходими, за да се спомогне за предотвратяване на дългосрочните последици за здравето и благосъстоянието на работниците и да се подкрепят привлекателността, конкурентоспособността, а оттам и </w:t>
            </w:r>
            <w:r w:rsidRPr="008D5F64">
              <w:rPr>
                <w:b/>
                <w:i/>
              </w:rPr>
              <w:lastRenderedPageBreak/>
              <w:t>дългосрочната устойчивост на кобалтовата промишленост в Съюза.</w:t>
            </w:r>
          </w:p>
        </w:tc>
      </w:tr>
    </w:tbl>
    <w:p w14:paraId="67337DAF"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D698C00" w14:textId="77777777" w:rsidR="008D5F64" w:rsidRPr="008D5F64" w:rsidRDefault="008D5F64" w:rsidP="008D5F64">
      <w:r w:rsidRPr="008D5F64">
        <w:rPr>
          <w:rStyle w:val="HideTWBExt"/>
        </w:rPr>
        <w:t>&lt;/Amend&gt;</w:t>
      </w:r>
    </w:p>
    <w:p w14:paraId="152CA548"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56</w:t>
      </w:r>
      <w:r w:rsidRPr="008D5F64">
        <w:rPr>
          <w:rStyle w:val="HideTWBExt"/>
          <w:b w:val="0"/>
        </w:rPr>
        <w:t>&lt;/NumAm&gt;</w:t>
      </w:r>
    </w:p>
    <w:p w14:paraId="6CCD875B"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23CEA3D9" w14:textId="77777777" w:rsidR="008D5F64" w:rsidRPr="008D5F64" w:rsidRDefault="008D5F64" w:rsidP="008D5F64">
      <w:r w:rsidRPr="008D5F64">
        <w:rPr>
          <w:rStyle w:val="HideTWBExt"/>
        </w:rPr>
        <w:t>&lt;/RepeatBlock-By&gt;</w:t>
      </w:r>
    </w:p>
    <w:p w14:paraId="497083FD"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7C8457AC" w14:textId="77777777" w:rsidR="008D5F64" w:rsidRPr="008D5F64" w:rsidRDefault="008D5F64" w:rsidP="008D5F64">
      <w:pPr>
        <w:pStyle w:val="NormalBold"/>
      </w:pPr>
      <w:r w:rsidRPr="008D5F64">
        <w:rPr>
          <w:rStyle w:val="HideTWBExt"/>
          <w:b w:val="0"/>
        </w:rPr>
        <w:t>&lt;Article&gt;</w:t>
      </w:r>
      <w:r w:rsidRPr="008D5F64">
        <w:t>Съображение 12 б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1CB8982F" w14:textId="77777777" w:rsidTr="00E37A8E">
        <w:trPr>
          <w:jc w:val="center"/>
        </w:trPr>
        <w:tc>
          <w:tcPr>
            <w:tcW w:w="9752" w:type="dxa"/>
            <w:gridSpan w:val="2"/>
          </w:tcPr>
          <w:p w14:paraId="7C246EB9" w14:textId="77777777" w:rsidR="008D5F64" w:rsidRPr="008D5F64" w:rsidRDefault="008D5F64" w:rsidP="00E37A8E">
            <w:pPr>
              <w:keepNext/>
              <w:rPr>
                <w:lang w:val="ru-RU"/>
              </w:rPr>
            </w:pPr>
          </w:p>
        </w:tc>
      </w:tr>
      <w:tr w:rsidR="008D5F64" w:rsidRPr="008D5F64" w14:paraId="1E3AFBB0" w14:textId="77777777" w:rsidTr="00E37A8E">
        <w:trPr>
          <w:jc w:val="center"/>
        </w:trPr>
        <w:tc>
          <w:tcPr>
            <w:tcW w:w="4876" w:type="dxa"/>
            <w:hideMark/>
          </w:tcPr>
          <w:p w14:paraId="70B308FB"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1F6C7115" w14:textId="77777777" w:rsidR="008D5F64" w:rsidRPr="008D5F64" w:rsidRDefault="008D5F64" w:rsidP="00E37A8E">
            <w:pPr>
              <w:pStyle w:val="ColumnHeading"/>
              <w:keepNext/>
            </w:pPr>
            <w:r w:rsidRPr="008D5F64">
              <w:t>Изменение</w:t>
            </w:r>
          </w:p>
        </w:tc>
      </w:tr>
      <w:tr w:rsidR="008D5F64" w:rsidRPr="008D5F64" w14:paraId="13340C87" w14:textId="77777777" w:rsidTr="00E37A8E">
        <w:trPr>
          <w:jc w:val="center"/>
        </w:trPr>
        <w:tc>
          <w:tcPr>
            <w:tcW w:w="4876" w:type="dxa"/>
          </w:tcPr>
          <w:p w14:paraId="57D6463C" w14:textId="77777777" w:rsidR="008D5F64" w:rsidRPr="008D5F64" w:rsidRDefault="008D5F64" w:rsidP="00E37A8E">
            <w:pPr>
              <w:pStyle w:val="Normal6"/>
              <w:rPr>
                <w:lang w:val="en-GB"/>
              </w:rPr>
            </w:pPr>
          </w:p>
        </w:tc>
        <w:tc>
          <w:tcPr>
            <w:tcW w:w="4876" w:type="dxa"/>
            <w:hideMark/>
          </w:tcPr>
          <w:p w14:paraId="52514795" w14:textId="77777777" w:rsidR="008D5F64" w:rsidRPr="008D5F64" w:rsidRDefault="008D5F64" w:rsidP="00E37A8E">
            <w:pPr>
              <w:pStyle w:val="Normal6"/>
              <w:rPr>
                <w:szCs w:val="24"/>
              </w:rPr>
            </w:pPr>
            <w:r w:rsidRPr="008D5F64">
              <w:rPr>
                <w:b/>
                <w:i/>
              </w:rPr>
              <w:t>(12б)</w:t>
            </w:r>
            <w:r w:rsidRPr="008D5F64">
              <w:rPr>
                <w:b/>
                <w:i/>
              </w:rPr>
              <w:tab/>
              <w:t>Работниците често са изложени на смесица от опасни вещества на работното място, които могат да увеличат рисковете и да причинят вредни за здравето последици. В случай на експозиция на комбинация от вещества, действащи по един и същ начин или спрямо същата целева клетка или тъкан, е необходимо да се адаптира прилагането на техните възможни гранични стойности, за да се вземат под внимание комбинираните ефекти. Това е от особено значение за пожарникарите и персонала на службите за спешна помощ. Комисията следва да предостави насоки за това по какъв начин инспекторите и работодателите следва да оценяват съответствието и превенцията при едновременното наличие на множество канцерогени.</w:t>
            </w:r>
          </w:p>
        </w:tc>
      </w:tr>
    </w:tbl>
    <w:p w14:paraId="4ED15203"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4F44150E" w14:textId="77777777" w:rsidR="008D5F64" w:rsidRPr="008D5F64" w:rsidRDefault="008D5F64" w:rsidP="008D5F64">
      <w:r w:rsidRPr="008D5F64">
        <w:rPr>
          <w:rStyle w:val="HideTWBExt"/>
        </w:rPr>
        <w:t>&lt;/Amend&gt;</w:t>
      </w:r>
    </w:p>
    <w:p w14:paraId="01E89D5F"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57</w:t>
      </w:r>
      <w:r w:rsidRPr="008D5F64">
        <w:rPr>
          <w:rStyle w:val="HideTWBExt"/>
          <w:b w:val="0"/>
        </w:rPr>
        <w:t>&lt;/NumAm&gt;</w:t>
      </w:r>
    </w:p>
    <w:p w14:paraId="53E9EC79"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5021C92E" w14:textId="77777777" w:rsidR="008D5F64" w:rsidRPr="008D5F64" w:rsidRDefault="008D5F64" w:rsidP="008D5F64">
      <w:r w:rsidRPr="008D5F64">
        <w:rPr>
          <w:rStyle w:val="HideTWBExt"/>
        </w:rPr>
        <w:t>&lt;/RepeatBlock-By&gt;</w:t>
      </w:r>
    </w:p>
    <w:p w14:paraId="3B2FD7C8"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575E6FA" w14:textId="77777777" w:rsidR="008D5F64" w:rsidRPr="008D5F64" w:rsidRDefault="008D5F64" w:rsidP="008D5F64">
      <w:pPr>
        <w:pStyle w:val="NormalBold"/>
      </w:pPr>
      <w:r w:rsidRPr="008D5F64">
        <w:rPr>
          <w:rStyle w:val="HideTWBExt"/>
          <w:b w:val="0"/>
        </w:rPr>
        <w:t>&lt;Article&gt;</w:t>
      </w:r>
      <w:r w:rsidRPr="008D5F64">
        <w:t>Съображение 12 б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1295CC1B" w14:textId="77777777" w:rsidTr="00E37A8E">
        <w:trPr>
          <w:jc w:val="center"/>
        </w:trPr>
        <w:tc>
          <w:tcPr>
            <w:tcW w:w="9752" w:type="dxa"/>
            <w:gridSpan w:val="2"/>
          </w:tcPr>
          <w:p w14:paraId="072ADE10" w14:textId="77777777" w:rsidR="008D5F64" w:rsidRPr="008D5F64" w:rsidRDefault="008D5F64" w:rsidP="00E37A8E">
            <w:pPr>
              <w:keepNext/>
            </w:pPr>
          </w:p>
        </w:tc>
      </w:tr>
      <w:tr w:rsidR="008D5F64" w:rsidRPr="008D5F64" w14:paraId="06835AB9" w14:textId="77777777" w:rsidTr="00E37A8E">
        <w:trPr>
          <w:jc w:val="center"/>
        </w:trPr>
        <w:tc>
          <w:tcPr>
            <w:tcW w:w="4876" w:type="dxa"/>
            <w:hideMark/>
          </w:tcPr>
          <w:p w14:paraId="17C3D571"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4EE01B47" w14:textId="77777777" w:rsidR="008D5F64" w:rsidRPr="008D5F64" w:rsidRDefault="008D5F64" w:rsidP="00E37A8E">
            <w:pPr>
              <w:pStyle w:val="ColumnHeading"/>
              <w:keepNext/>
            </w:pPr>
            <w:r w:rsidRPr="008D5F64">
              <w:t>Изменение</w:t>
            </w:r>
          </w:p>
        </w:tc>
      </w:tr>
      <w:tr w:rsidR="008D5F64" w:rsidRPr="008D5F64" w14:paraId="382D30F6" w14:textId="77777777" w:rsidTr="00E37A8E">
        <w:trPr>
          <w:jc w:val="center"/>
        </w:trPr>
        <w:tc>
          <w:tcPr>
            <w:tcW w:w="4876" w:type="dxa"/>
          </w:tcPr>
          <w:p w14:paraId="783C1C35" w14:textId="77777777" w:rsidR="008D5F64" w:rsidRPr="008D5F64" w:rsidRDefault="008D5F64" w:rsidP="00E37A8E">
            <w:pPr>
              <w:pStyle w:val="Normal6"/>
              <w:rPr>
                <w:lang w:val="en-GB"/>
              </w:rPr>
            </w:pPr>
          </w:p>
        </w:tc>
        <w:tc>
          <w:tcPr>
            <w:tcW w:w="4876" w:type="dxa"/>
            <w:hideMark/>
          </w:tcPr>
          <w:p w14:paraId="35131584" w14:textId="77777777" w:rsidR="008D5F64" w:rsidRPr="008D5F64" w:rsidRDefault="008D5F64" w:rsidP="00E37A8E">
            <w:pPr>
              <w:pStyle w:val="Normal6"/>
              <w:rPr>
                <w:szCs w:val="24"/>
              </w:rPr>
            </w:pPr>
            <w:r w:rsidRPr="008D5F64">
              <w:rPr>
                <w:b/>
                <w:i/>
              </w:rPr>
              <w:t>(12б)</w:t>
            </w:r>
            <w:r w:rsidRPr="008D5F64">
              <w:rPr>
                <w:b/>
                <w:i/>
              </w:rPr>
              <w:tab/>
              <w:t xml:space="preserve">Кобалтът се използва в няколко сектора за постигане на целите, определени в Европейския зелен пакт и законодателство на </w:t>
            </w:r>
            <w:r w:rsidRPr="008D5F64">
              <w:rPr>
                <w:b/>
                <w:i/>
              </w:rPr>
              <w:lastRenderedPageBreak/>
              <w:t>Съюза в областта на климата, като например сектора на акумулаторните батерии. Очаква се потреблението на кобалт да нарасне с приблизително 330% до 2050 г. в резултат на екологичния преход</w:t>
            </w:r>
            <w:r w:rsidRPr="008D5F64">
              <w:rPr>
                <w:b/>
                <w:i/>
                <w:vertAlign w:val="superscript"/>
              </w:rPr>
              <w:t>1a</w:t>
            </w:r>
            <w:r w:rsidRPr="008D5F64">
              <w:rPr>
                <w:b/>
                <w:i/>
              </w:rPr>
              <w:t>, поради което е особено важно да се гарантира високо равнище на защита на здравето и безопасността на работниците.</w:t>
            </w:r>
          </w:p>
        </w:tc>
      </w:tr>
      <w:tr w:rsidR="008D5F64" w:rsidRPr="008D5F64" w14:paraId="4B9C914E" w14:textId="77777777" w:rsidTr="00E37A8E">
        <w:trPr>
          <w:jc w:val="center"/>
        </w:trPr>
        <w:tc>
          <w:tcPr>
            <w:tcW w:w="4876" w:type="dxa"/>
          </w:tcPr>
          <w:p w14:paraId="38BC1633" w14:textId="77777777" w:rsidR="008D5F64" w:rsidRPr="008D5F64" w:rsidRDefault="008D5F64" w:rsidP="00E37A8E">
            <w:pPr>
              <w:pStyle w:val="Normal6"/>
              <w:rPr>
                <w:lang w:val="ru-RU"/>
              </w:rPr>
            </w:pPr>
          </w:p>
        </w:tc>
        <w:tc>
          <w:tcPr>
            <w:tcW w:w="4876" w:type="dxa"/>
            <w:hideMark/>
          </w:tcPr>
          <w:p w14:paraId="22AC6B49" w14:textId="77777777" w:rsidR="008D5F64" w:rsidRPr="008D5F64" w:rsidRDefault="008D5F64" w:rsidP="00E37A8E">
            <w:pPr>
              <w:pStyle w:val="Normal6"/>
              <w:rPr>
                <w:szCs w:val="24"/>
              </w:rPr>
            </w:pPr>
            <w:r w:rsidRPr="008D5F64">
              <w:rPr>
                <w:b/>
                <w:i/>
              </w:rPr>
              <w:t>__________________</w:t>
            </w:r>
          </w:p>
        </w:tc>
      </w:tr>
      <w:tr w:rsidR="008D5F64" w:rsidRPr="008D5F64" w14:paraId="78AFD94E" w14:textId="77777777" w:rsidTr="00E37A8E">
        <w:trPr>
          <w:jc w:val="center"/>
        </w:trPr>
        <w:tc>
          <w:tcPr>
            <w:tcW w:w="4876" w:type="dxa"/>
          </w:tcPr>
          <w:p w14:paraId="507F499B" w14:textId="77777777" w:rsidR="008D5F64" w:rsidRPr="008D5F64" w:rsidRDefault="008D5F64" w:rsidP="00E37A8E">
            <w:pPr>
              <w:pStyle w:val="Normal6"/>
              <w:rPr>
                <w:lang w:val="en-GB"/>
              </w:rPr>
            </w:pPr>
          </w:p>
        </w:tc>
        <w:tc>
          <w:tcPr>
            <w:tcW w:w="4876" w:type="dxa"/>
            <w:hideMark/>
          </w:tcPr>
          <w:p w14:paraId="3E37AB35" w14:textId="77777777" w:rsidR="008D5F64" w:rsidRPr="008D5F64" w:rsidRDefault="008D5F64" w:rsidP="00E37A8E">
            <w:pPr>
              <w:pStyle w:val="Normal6"/>
              <w:rPr>
                <w:szCs w:val="24"/>
              </w:rPr>
            </w:pPr>
            <w:r w:rsidRPr="008D5F64">
              <w:rPr>
                <w:b/>
                <w:i/>
                <w:vertAlign w:val="superscript"/>
              </w:rPr>
              <w:t>1a</w:t>
            </w:r>
            <w:r w:rsidRPr="008D5F64">
              <w:t xml:space="preserve"> </w:t>
            </w:r>
            <w:r w:rsidRPr="008D5F64">
              <w:rPr>
                <w:b/>
                <w:i/>
              </w:rPr>
              <w:t>Работен документ на службите на Комисията, Доклад за оценка на въздействието, придружаващ предложението за директива за изменение на Директива 2004/37/ЕО, SWD (2025) 192 final, https://eur-lex.europa.eu/legal-content/EN/TXT/?uri=celex:52025SC0192#:~:text=Document%2052025SC0192,SWD/2025/192%20final</w:t>
            </w:r>
          </w:p>
        </w:tc>
      </w:tr>
    </w:tbl>
    <w:p w14:paraId="0D30895D"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A126A5D" w14:textId="77777777" w:rsidR="008D5F64" w:rsidRPr="008D5F64" w:rsidRDefault="008D5F64" w:rsidP="008D5F64">
      <w:r w:rsidRPr="008D5F64">
        <w:rPr>
          <w:rStyle w:val="HideTWBExt"/>
        </w:rPr>
        <w:t>&lt;/Amend&gt;</w:t>
      </w:r>
    </w:p>
    <w:p w14:paraId="4F872064"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58</w:t>
      </w:r>
      <w:r w:rsidRPr="008D5F64">
        <w:rPr>
          <w:rStyle w:val="HideTWBExt"/>
          <w:b w:val="0"/>
        </w:rPr>
        <w:t>&lt;/NumAm&gt;</w:t>
      </w:r>
    </w:p>
    <w:p w14:paraId="0DF2756C"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298F6296" w14:textId="77777777" w:rsidR="008D5F64" w:rsidRPr="008D5F64" w:rsidRDefault="008D5F64" w:rsidP="008D5F64">
      <w:r w:rsidRPr="008D5F64">
        <w:rPr>
          <w:rStyle w:val="HideTWBExt"/>
        </w:rPr>
        <w:t>&lt;/RepeatBlock-By&gt;</w:t>
      </w:r>
    </w:p>
    <w:p w14:paraId="7CC5F0BA"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0B10069" w14:textId="77777777" w:rsidR="008D5F64" w:rsidRPr="008D5F64" w:rsidRDefault="008D5F64" w:rsidP="008D5F64">
      <w:pPr>
        <w:pStyle w:val="NormalBold"/>
      </w:pPr>
      <w:r w:rsidRPr="008D5F64">
        <w:rPr>
          <w:rStyle w:val="HideTWBExt"/>
          <w:b w:val="0"/>
        </w:rPr>
        <w:t>&lt;Article&gt;</w:t>
      </w:r>
      <w:r w:rsidRPr="008D5F64">
        <w:t>Съображение 12 в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3DDC117E" w14:textId="77777777" w:rsidTr="00E37A8E">
        <w:trPr>
          <w:jc w:val="center"/>
        </w:trPr>
        <w:tc>
          <w:tcPr>
            <w:tcW w:w="9752" w:type="dxa"/>
            <w:gridSpan w:val="2"/>
          </w:tcPr>
          <w:p w14:paraId="3169AB44" w14:textId="77777777" w:rsidR="008D5F64" w:rsidRPr="008D5F64" w:rsidRDefault="008D5F64" w:rsidP="00E37A8E">
            <w:pPr>
              <w:keepNext/>
              <w:rPr>
                <w:lang w:val="ru-RU"/>
              </w:rPr>
            </w:pPr>
          </w:p>
        </w:tc>
      </w:tr>
      <w:tr w:rsidR="008D5F64" w:rsidRPr="008D5F64" w14:paraId="2ACF123B" w14:textId="77777777" w:rsidTr="00E37A8E">
        <w:trPr>
          <w:jc w:val="center"/>
        </w:trPr>
        <w:tc>
          <w:tcPr>
            <w:tcW w:w="4876" w:type="dxa"/>
            <w:hideMark/>
          </w:tcPr>
          <w:p w14:paraId="3E97D4AF"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61C7031B" w14:textId="77777777" w:rsidR="008D5F64" w:rsidRPr="008D5F64" w:rsidRDefault="008D5F64" w:rsidP="00E37A8E">
            <w:pPr>
              <w:pStyle w:val="ColumnHeading"/>
              <w:keepNext/>
            </w:pPr>
            <w:r w:rsidRPr="008D5F64">
              <w:t>Изменение</w:t>
            </w:r>
          </w:p>
        </w:tc>
      </w:tr>
      <w:tr w:rsidR="008D5F64" w:rsidRPr="008D5F64" w14:paraId="1C46153E" w14:textId="77777777" w:rsidTr="00E37A8E">
        <w:trPr>
          <w:jc w:val="center"/>
        </w:trPr>
        <w:tc>
          <w:tcPr>
            <w:tcW w:w="4876" w:type="dxa"/>
          </w:tcPr>
          <w:p w14:paraId="64FB18BB" w14:textId="77777777" w:rsidR="008D5F64" w:rsidRPr="008D5F64" w:rsidRDefault="008D5F64" w:rsidP="00E37A8E">
            <w:pPr>
              <w:pStyle w:val="Normal6"/>
              <w:rPr>
                <w:lang w:val="en-GB"/>
              </w:rPr>
            </w:pPr>
          </w:p>
        </w:tc>
        <w:tc>
          <w:tcPr>
            <w:tcW w:w="4876" w:type="dxa"/>
            <w:hideMark/>
          </w:tcPr>
          <w:p w14:paraId="0FF099B9" w14:textId="77777777" w:rsidR="008D5F64" w:rsidRPr="008D5F64" w:rsidRDefault="008D5F64" w:rsidP="00E37A8E">
            <w:pPr>
              <w:pStyle w:val="Normal6"/>
              <w:rPr>
                <w:szCs w:val="24"/>
              </w:rPr>
            </w:pPr>
            <w:r w:rsidRPr="008D5F64">
              <w:rPr>
                <w:b/>
                <w:i/>
              </w:rPr>
              <w:t>(12в)</w:t>
            </w:r>
            <w:r w:rsidRPr="008D5F64">
              <w:rPr>
                <w:b/>
                <w:i/>
              </w:rPr>
              <w:tab/>
              <w:t xml:space="preserve">В Директива (ЕС) 2022/431 на Европейския парламент и на Съвета от 9 март 2022 г. за изменение на Директива 2004/37/ЕО относно защитата на работниците от рискове, свързани с експозицията на канцерогени или мутагени по време на работа, от Комисията се изиска да разработи определение за опасни лекарствени продукти, да публикува насоки и да изготви примерен списък на опасните лекарствени продукти или на веществата, съдържащи се в тях. Макар че вече е започната работа по темата, до момента в законодателството на Съюза не е включено определение за опасни лекарствени продукти. Поради това, </w:t>
            </w:r>
            <w:r w:rsidRPr="008D5F64">
              <w:rPr>
                <w:b/>
                <w:i/>
              </w:rPr>
              <w:lastRenderedPageBreak/>
              <w:t>за да се гарантира правна пълнота и да се осигури регулаторна яснота по въпроса, е целесъобразно в настоящата директива да се добави такова определение.</w:t>
            </w:r>
          </w:p>
        </w:tc>
      </w:tr>
    </w:tbl>
    <w:p w14:paraId="47A9A67E"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526507BD" w14:textId="77777777" w:rsidR="008D5F64" w:rsidRPr="008D5F64" w:rsidRDefault="008D5F64" w:rsidP="008D5F64">
      <w:r w:rsidRPr="008D5F64">
        <w:rPr>
          <w:rStyle w:val="HideTWBExt"/>
        </w:rPr>
        <w:t>&lt;/Amend&gt;</w:t>
      </w:r>
    </w:p>
    <w:p w14:paraId="08E6C0F2"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59</w:t>
      </w:r>
      <w:r w:rsidRPr="008D5F64">
        <w:rPr>
          <w:rStyle w:val="HideTWBExt"/>
          <w:b w:val="0"/>
        </w:rPr>
        <w:t>&lt;/NumAm&gt;</w:t>
      </w:r>
    </w:p>
    <w:p w14:paraId="1784AAE1"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579C3E99" w14:textId="77777777" w:rsidR="008D5F64" w:rsidRPr="008D5F64" w:rsidRDefault="008D5F64" w:rsidP="008D5F64">
      <w:r w:rsidRPr="008D5F64">
        <w:rPr>
          <w:rStyle w:val="HideTWBExt"/>
        </w:rPr>
        <w:t>&lt;/RepeatBlock-By&gt;</w:t>
      </w:r>
    </w:p>
    <w:p w14:paraId="201A4AA7"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2BAE9EB1" w14:textId="77777777" w:rsidR="008D5F64" w:rsidRPr="008D5F64" w:rsidRDefault="008D5F64" w:rsidP="008D5F64">
      <w:pPr>
        <w:pStyle w:val="NormalBold"/>
      </w:pPr>
      <w:r w:rsidRPr="008D5F64">
        <w:rPr>
          <w:rStyle w:val="HideTWBExt"/>
          <w:b w:val="0"/>
        </w:rPr>
        <w:t>&lt;Article&gt;</w:t>
      </w:r>
      <w:r w:rsidRPr="008D5F64">
        <w:t>Съображение 12 в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69298734" w14:textId="77777777" w:rsidTr="00E37A8E">
        <w:trPr>
          <w:jc w:val="center"/>
        </w:trPr>
        <w:tc>
          <w:tcPr>
            <w:tcW w:w="9752" w:type="dxa"/>
            <w:gridSpan w:val="2"/>
          </w:tcPr>
          <w:p w14:paraId="650AC4B7" w14:textId="77777777" w:rsidR="008D5F64" w:rsidRPr="008D5F64" w:rsidRDefault="008D5F64" w:rsidP="00E37A8E">
            <w:pPr>
              <w:keepNext/>
            </w:pPr>
          </w:p>
        </w:tc>
      </w:tr>
      <w:tr w:rsidR="008D5F64" w:rsidRPr="008D5F64" w14:paraId="2C689227" w14:textId="77777777" w:rsidTr="00E37A8E">
        <w:trPr>
          <w:jc w:val="center"/>
        </w:trPr>
        <w:tc>
          <w:tcPr>
            <w:tcW w:w="4876" w:type="dxa"/>
            <w:hideMark/>
          </w:tcPr>
          <w:p w14:paraId="7934D737"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7B314673" w14:textId="77777777" w:rsidR="008D5F64" w:rsidRPr="008D5F64" w:rsidRDefault="008D5F64" w:rsidP="00E37A8E">
            <w:pPr>
              <w:pStyle w:val="ColumnHeading"/>
              <w:keepNext/>
            </w:pPr>
            <w:r w:rsidRPr="008D5F64">
              <w:t>Изменение</w:t>
            </w:r>
          </w:p>
        </w:tc>
      </w:tr>
      <w:tr w:rsidR="008D5F64" w:rsidRPr="008D5F64" w14:paraId="2C606EEA" w14:textId="77777777" w:rsidTr="00E37A8E">
        <w:trPr>
          <w:jc w:val="center"/>
        </w:trPr>
        <w:tc>
          <w:tcPr>
            <w:tcW w:w="4876" w:type="dxa"/>
          </w:tcPr>
          <w:p w14:paraId="42BBBD0E" w14:textId="77777777" w:rsidR="008D5F64" w:rsidRPr="008D5F64" w:rsidRDefault="008D5F64" w:rsidP="00E37A8E">
            <w:pPr>
              <w:pStyle w:val="Normal6"/>
              <w:rPr>
                <w:lang w:val="en-GB"/>
              </w:rPr>
            </w:pPr>
          </w:p>
        </w:tc>
        <w:tc>
          <w:tcPr>
            <w:tcW w:w="4876" w:type="dxa"/>
            <w:hideMark/>
          </w:tcPr>
          <w:p w14:paraId="3750A897" w14:textId="77777777" w:rsidR="008D5F64" w:rsidRPr="008D5F64" w:rsidRDefault="008D5F64" w:rsidP="00E37A8E">
            <w:pPr>
              <w:pStyle w:val="Normal6"/>
              <w:rPr>
                <w:szCs w:val="24"/>
              </w:rPr>
            </w:pPr>
            <w:r w:rsidRPr="008D5F64">
              <w:rPr>
                <w:b/>
                <w:i/>
              </w:rPr>
              <w:t>(12в)</w:t>
            </w:r>
            <w:r w:rsidRPr="008D5F64">
              <w:rPr>
                <w:b/>
                <w:i/>
              </w:rPr>
              <w:tab/>
              <w:t>Поради вредните свойства на кобалта и неговите неорганични съединения е от съществено значение да се гарантира, че кобалтът и материалите, съдържащи кобалт, пуснати на пазара на Съюза, са произведени при условия на безопасност и здраве при работа, които гарантират равнище на защита на работниците, равностойно на изискваното в рамките на Съюза, включително когато тези материали са с произход от трети държави.</w:t>
            </w:r>
          </w:p>
        </w:tc>
      </w:tr>
    </w:tbl>
    <w:p w14:paraId="0A8BDA7B"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249617F" w14:textId="77777777" w:rsidR="008D5F64" w:rsidRPr="008D5F64" w:rsidRDefault="008D5F64" w:rsidP="008D5F64">
      <w:r w:rsidRPr="008D5F64">
        <w:rPr>
          <w:rStyle w:val="HideTWBExt"/>
        </w:rPr>
        <w:t>&lt;/Amend&gt;</w:t>
      </w:r>
    </w:p>
    <w:p w14:paraId="442E238C"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60</w:t>
      </w:r>
      <w:r w:rsidRPr="008D5F64">
        <w:rPr>
          <w:rStyle w:val="HideTWBExt"/>
          <w:b w:val="0"/>
        </w:rPr>
        <w:t>&lt;/NumAm&gt;</w:t>
      </w:r>
    </w:p>
    <w:p w14:paraId="3916869B"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3036AC7F"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3C8442DA" w14:textId="77777777" w:rsidR="008D5F64" w:rsidRPr="008D5F64" w:rsidRDefault="008D5F64" w:rsidP="008D5F64">
      <w:r w:rsidRPr="008D5F64">
        <w:rPr>
          <w:rStyle w:val="HideTWBExt"/>
        </w:rPr>
        <w:t>&lt;/RepeatBlock-By&gt;</w:t>
      </w:r>
    </w:p>
    <w:p w14:paraId="3905804F"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23182BBF" w14:textId="77777777" w:rsidR="008D5F64" w:rsidRPr="008D5F64" w:rsidRDefault="008D5F64" w:rsidP="008D5F64">
      <w:pPr>
        <w:pStyle w:val="NormalBold"/>
      </w:pPr>
      <w:r w:rsidRPr="008D5F64">
        <w:rPr>
          <w:rStyle w:val="HideTWBExt"/>
          <w:b w:val="0"/>
        </w:rPr>
        <w:t>&lt;Article&gt;</w:t>
      </w:r>
      <w:r w:rsidRPr="008D5F64">
        <w:t>Съображение 12 в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1704123A" w14:textId="77777777" w:rsidTr="00E37A8E">
        <w:trPr>
          <w:jc w:val="center"/>
        </w:trPr>
        <w:tc>
          <w:tcPr>
            <w:tcW w:w="9752" w:type="dxa"/>
            <w:gridSpan w:val="2"/>
          </w:tcPr>
          <w:p w14:paraId="7152F814" w14:textId="77777777" w:rsidR="008D5F64" w:rsidRPr="008D5F64" w:rsidRDefault="008D5F64" w:rsidP="00E37A8E">
            <w:pPr>
              <w:keepNext/>
              <w:rPr>
                <w:lang w:val="ru-RU"/>
              </w:rPr>
            </w:pPr>
          </w:p>
        </w:tc>
      </w:tr>
      <w:tr w:rsidR="008D5F64" w:rsidRPr="008D5F64" w14:paraId="7AE7ECA3" w14:textId="77777777" w:rsidTr="00E37A8E">
        <w:trPr>
          <w:jc w:val="center"/>
        </w:trPr>
        <w:tc>
          <w:tcPr>
            <w:tcW w:w="4876" w:type="dxa"/>
            <w:hideMark/>
          </w:tcPr>
          <w:p w14:paraId="123BF165"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20A87D9E" w14:textId="77777777" w:rsidR="008D5F64" w:rsidRPr="008D5F64" w:rsidRDefault="008D5F64" w:rsidP="00E37A8E">
            <w:pPr>
              <w:pStyle w:val="ColumnHeading"/>
              <w:keepNext/>
            </w:pPr>
            <w:r w:rsidRPr="008D5F64">
              <w:t>Изменение</w:t>
            </w:r>
          </w:p>
        </w:tc>
      </w:tr>
      <w:tr w:rsidR="008D5F64" w:rsidRPr="008D5F64" w14:paraId="30624ACD" w14:textId="77777777" w:rsidTr="00E37A8E">
        <w:trPr>
          <w:jc w:val="center"/>
        </w:trPr>
        <w:tc>
          <w:tcPr>
            <w:tcW w:w="4876" w:type="dxa"/>
          </w:tcPr>
          <w:p w14:paraId="2E6E2C0B" w14:textId="77777777" w:rsidR="008D5F64" w:rsidRPr="008D5F64" w:rsidRDefault="008D5F64" w:rsidP="00E37A8E">
            <w:pPr>
              <w:pStyle w:val="Normal6"/>
              <w:rPr>
                <w:lang w:val="en-GB"/>
              </w:rPr>
            </w:pPr>
          </w:p>
        </w:tc>
        <w:tc>
          <w:tcPr>
            <w:tcW w:w="4876" w:type="dxa"/>
            <w:hideMark/>
          </w:tcPr>
          <w:p w14:paraId="539C5B2A" w14:textId="77777777" w:rsidR="008D5F64" w:rsidRPr="008D5F64" w:rsidRDefault="008D5F64" w:rsidP="00E37A8E">
            <w:pPr>
              <w:pStyle w:val="Normal6"/>
              <w:rPr>
                <w:szCs w:val="24"/>
              </w:rPr>
            </w:pPr>
            <w:r w:rsidRPr="008D5F64">
              <w:rPr>
                <w:b/>
                <w:i/>
              </w:rPr>
              <w:t>(12в)</w:t>
            </w:r>
            <w:r w:rsidRPr="008D5F64">
              <w:rPr>
                <w:b/>
                <w:i/>
              </w:rPr>
              <w:tab/>
              <w:t xml:space="preserve">Данните за целия Съюз за свързани с работата здравословни проблеми, дължащи се на експозиция на кобалт и неговите неорганични съединения, полициклични ароматни въглеводороди, изопрен и 1,4-диоксан, често липсват, не са надеждни или са недостатъчни. Комисията следва да </w:t>
            </w:r>
            <w:r w:rsidRPr="008D5F64">
              <w:rPr>
                <w:b/>
                <w:i/>
              </w:rPr>
              <w:lastRenderedPageBreak/>
              <w:t>разработи насоки и препоръки за събиране на данни от държавите членки за подобряване на отчитането и регистрите за експозиция.</w:t>
            </w:r>
          </w:p>
        </w:tc>
      </w:tr>
    </w:tbl>
    <w:p w14:paraId="45DC6D91"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4643E60" w14:textId="77777777" w:rsidR="008D5F64" w:rsidRPr="008D5F64" w:rsidRDefault="008D5F64" w:rsidP="008D5F64">
      <w:r w:rsidRPr="008D5F64">
        <w:rPr>
          <w:rStyle w:val="HideTWBExt"/>
        </w:rPr>
        <w:t>&lt;/Amend&gt;</w:t>
      </w:r>
    </w:p>
    <w:p w14:paraId="04B9B588"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61</w:t>
      </w:r>
      <w:r w:rsidRPr="008D5F64">
        <w:rPr>
          <w:rStyle w:val="HideTWBExt"/>
          <w:b w:val="0"/>
        </w:rPr>
        <w:t>&lt;/NumAm&gt;</w:t>
      </w:r>
    </w:p>
    <w:p w14:paraId="6375CEE9"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398FBCCD" w14:textId="77777777" w:rsidR="008D5F64" w:rsidRPr="008D5F64" w:rsidRDefault="008D5F64" w:rsidP="008D5F64">
      <w:r w:rsidRPr="008D5F64">
        <w:rPr>
          <w:rStyle w:val="HideTWBExt"/>
        </w:rPr>
        <w:t>&lt;/RepeatBlock-By&gt;</w:t>
      </w:r>
    </w:p>
    <w:p w14:paraId="5A4ADD7C"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51FD629" w14:textId="77777777" w:rsidR="008D5F64" w:rsidRPr="008D5F64" w:rsidRDefault="008D5F64" w:rsidP="008D5F64">
      <w:pPr>
        <w:pStyle w:val="NormalBold"/>
      </w:pPr>
      <w:r w:rsidRPr="008D5F64">
        <w:rPr>
          <w:rStyle w:val="HideTWBExt"/>
          <w:b w:val="0"/>
        </w:rPr>
        <w:t>&lt;Article&gt;</w:t>
      </w:r>
      <w:r w:rsidRPr="008D5F64">
        <w:t>Съображение 12 г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6EFAA0EE" w14:textId="77777777" w:rsidTr="00E37A8E">
        <w:trPr>
          <w:jc w:val="center"/>
        </w:trPr>
        <w:tc>
          <w:tcPr>
            <w:tcW w:w="9752" w:type="dxa"/>
            <w:gridSpan w:val="2"/>
          </w:tcPr>
          <w:p w14:paraId="31679CE4" w14:textId="77777777" w:rsidR="008D5F64" w:rsidRPr="008D5F64" w:rsidRDefault="008D5F64" w:rsidP="00E37A8E">
            <w:pPr>
              <w:keepNext/>
              <w:rPr>
                <w:lang w:val="ru-RU"/>
              </w:rPr>
            </w:pPr>
          </w:p>
        </w:tc>
      </w:tr>
      <w:tr w:rsidR="008D5F64" w:rsidRPr="008D5F64" w14:paraId="476F7C5C" w14:textId="77777777" w:rsidTr="00E37A8E">
        <w:trPr>
          <w:jc w:val="center"/>
        </w:trPr>
        <w:tc>
          <w:tcPr>
            <w:tcW w:w="4876" w:type="dxa"/>
            <w:hideMark/>
          </w:tcPr>
          <w:p w14:paraId="1FFCBCF4"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3DE9A519" w14:textId="77777777" w:rsidR="008D5F64" w:rsidRPr="008D5F64" w:rsidRDefault="008D5F64" w:rsidP="00E37A8E">
            <w:pPr>
              <w:pStyle w:val="ColumnHeading"/>
              <w:keepNext/>
            </w:pPr>
            <w:r w:rsidRPr="008D5F64">
              <w:t>Изменение</w:t>
            </w:r>
          </w:p>
        </w:tc>
      </w:tr>
      <w:tr w:rsidR="008D5F64" w:rsidRPr="008D5F64" w14:paraId="47AA9882" w14:textId="77777777" w:rsidTr="00E37A8E">
        <w:trPr>
          <w:jc w:val="center"/>
        </w:trPr>
        <w:tc>
          <w:tcPr>
            <w:tcW w:w="4876" w:type="dxa"/>
          </w:tcPr>
          <w:p w14:paraId="1B02ABD1" w14:textId="77777777" w:rsidR="008D5F64" w:rsidRPr="008D5F64" w:rsidRDefault="008D5F64" w:rsidP="00E37A8E">
            <w:pPr>
              <w:pStyle w:val="Normal6"/>
              <w:rPr>
                <w:lang w:val="en-GB"/>
              </w:rPr>
            </w:pPr>
          </w:p>
        </w:tc>
        <w:tc>
          <w:tcPr>
            <w:tcW w:w="4876" w:type="dxa"/>
            <w:hideMark/>
          </w:tcPr>
          <w:p w14:paraId="508634F6" w14:textId="77777777" w:rsidR="008D5F64" w:rsidRPr="008D5F64" w:rsidRDefault="008D5F64" w:rsidP="00E37A8E">
            <w:pPr>
              <w:pStyle w:val="Normal6"/>
              <w:rPr>
                <w:szCs w:val="24"/>
              </w:rPr>
            </w:pPr>
            <w:r w:rsidRPr="008D5F64">
              <w:rPr>
                <w:b/>
                <w:i/>
              </w:rPr>
              <w:t>(12г)</w:t>
            </w:r>
            <w:r w:rsidRPr="008D5F64">
              <w:rPr>
                <w:b/>
                <w:i/>
              </w:rPr>
              <w:tab/>
              <w:t xml:space="preserve">За по-голямата част от канцерогенните вещества не е възможно да се определи безопасно ниво на експозиция чрез вдишване на работното място, под което не би съществувал риск от рак (т.нар. „праг“). За тези канцерогени без експозиционен праг, когато съгласно Директива 2004/37/ЕО са определени задължителни гранични стойности на професионална експозиция, граничните стойности продължават да са свързани с остатъчен риск. Много такива канцерогени без експозиционен праг не могат да бъдат премахнати или заменени, поради което е необходимо да се сведат до минимум и оставащите рискове да се съобщят по прозрачен начин на работниците. Остатъчният риск се определя като свръхриска от рак през целия живот, съответстващ на дадена задължителна ГСПЕ въз основа на научна оценка на връзката между дадена експозиция и прогнозираните случаи на рак (връзка между експозицията и риска). Остатъчните рискове за различните задължителни ГСПЕ се различават, наред с другото, тъй като в процеса на определяне на задължителни ГСПЕ се вземат предвид социално-икономически аспекти. Остатъчният риск се изразява като броя на допълнителните случаи на </w:t>
            </w:r>
            <w:r w:rsidRPr="008D5F64">
              <w:rPr>
                <w:b/>
                <w:i/>
              </w:rPr>
              <w:lastRenderedPageBreak/>
              <w:t>рак (в допълнение към очаквания брой без експозиция), които се очакват статистически, когато група работници са изложени на веществото при ниво на експозиция, съответстващо на задължителната ГСПЕ през целия им трудов живот (8 часа на ден, 5 дни в седмицата, 40-годишна кариера).</w:t>
            </w:r>
          </w:p>
        </w:tc>
      </w:tr>
    </w:tbl>
    <w:p w14:paraId="76A99694"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6302A66C" w14:textId="77777777" w:rsidR="008D5F64" w:rsidRPr="008D5F64" w:rsidRDefault="008D5F64" w:rsidP="008D5F64">
      <w:r w:rsidRPr="008D5F64">
        <w:rPr>
          <w:rStyle w:val="HideTWBExt"/>
        </w:rPr>
        <w:t>&lt;/Amend&gt;</w:t>
      </w:r>
    </w:p>
    <w:p w14:paraId="77B76468"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62</w:t>
      </w:r>
      <w:r w:rsidRPr="008D5F64">
        <w:rPr>
          <w:rStyle w:val="HideTWBExt"/>
          <w:b w:val="0"/>
        </w:rPr>
        <w:t>&lt;/NumAm&gt;</w:t>
      </w:r>
    </w:p>
    <w:p w14:paraId="5193EE8E"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33339255" w14:textId="77777777" w:rsidR="008D5F64" w:rsidRPr="008D5F64" w:rsidRDefault="008D5F64" w:rsidP="008D5F64">
      <w:r w:rsidRPr="008D5F64">
        <w:rPr>
          <w:rStyle w:val="HideTWBExt"/>
        </w:rPr>
        <w:t>&lt;/RepeatBlock-By&gt;</w:t>
      </w:r>
    </w:p>
    <w:p w14:paraId="5C818B10"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70C0C9E3" w14:textId="77777777" w:rsidR="008D5F64" w:rsidRPr="008D5F64" w:rsidRDefault="008D5F64" w:rsidP="008D5F64">
      <w:pPr>
        <w:pStyle w:val="NormalBold"/>
      </w:pPr>
      <w:r w:rsidRPr="008D5F64">
        <w:rPr>
          <w:rStyle w:val="HideTWBExt"/>
          <w:b w:val="0"/>
        </w:rPr>
        <w:t>&lt;Article&gt;</w:t>
      </w:r>
      <w:r w:rsidRPr="008D5F64">
        <w:t>Съображение 12 г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48C69498" w14:textId="77777777" w:rsidTr="00E37A8E">
        <w:trPr>
          <w:jc w:val="center"/>
        </w:trPr>
        <w:tc>
          <w:tcPr>
            <w:tcW w:w="9752" w:type="dxa"/>
            <w:gridSpan w:val="2"/>
          </w:tcPr>
          <w:p w14:paraId="2F0E0AF1" w14:textId="77777777" w:rsidR="008D5F64" w:rsidRPr="008D5F64" w:rsidRDefault="008D5F64" w:rsidP="00E37A8E">
            <w:pPr>
              <w:keepNext/>
            </w:pPr>
          </w:p>
        </w:tc>
      </w:tr>
      <w:tr w:rsidR="008D5F64" w:rsidRPr="008D5F64" w14:paraId="343C4D94" w14:textId="77777777" w:rsidTr="00E37A8E">
        <w:trPr>
          <w:jc w:val="center"/>
        </w:trPr>
        <w:tc>
          <w:tcPr>
            <w:tcW w:w="4876" w:type="dxa"/>
            <w:hideMark/>
          </w:tcPr>
          <w:p w14:paraId="053F6B48"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6D035762" w14:textId="77777777" w:rsidR="008D5F64" w:rsidRPr="008D5F64" w:rsidRDefault="008D5F64" w:rsidP="00E37A8E">
            <w:pPr>
              <w:pStyle w:val="ColumnHeading"/>
              <w:keepNext/>
            </w:pPr>
            <w:r w:rsidRPr="008D5F64">
              <w:t>Изменение</w:t>
            </w:r>
          </w:p>
        </w:tc>
      </w:tr>
      <w:tr w:rsidR="008D5F64" w:rsidRPr="008D5F64" w14:paraId="3F9D3920" w14:textId="77777777" w:rsidTr="00E37A8E">
        <w:trPr>
          <w:jc w:val="center"/>
        </w:trPr>
        <w:tc>
          <w:tcPr>
            <w:tcW w:w="4876" w:type="dxa"/>
          </w:tcPr>
          <w:p w14:paraId="0878EDBA" w14:textId="77777777" w:rsidR="008D5F64" w:rsidRPr="008D5F64" w:rsidRDefault="008D5F64" w:rsidP="00E37A8E">
            <w:pPr>
              <w:pStyle w:val="Normal6"/>
              <w:rPr>
                <w:lang w:val="en-GB"/>
              </w:rPr>
            </w:pPr>
          </w:p>
        </w:tc>
        <w:tc>
          <w:tcPr>
            <w:tcW w:w="4876" w:type="dxa"/>
            <w:hideMark/>
          </w:tcPr>
          <w:p w14:paraId="2244AC93" w14:textId="77777777" w:rsidR="008D5F64" w:rsidRPr="008D5F64" w:rsidRDefault="008D5F64" w:rsidP="00E37A8E">
            <w:pPr>
              <w:pStyle w:val="Normal6"/>
              <w:rPr>
                <w:szCs w:val="24"/>
              </w:rPr>
            </w:pPr>
            <w:r w:rsidRPr="008D5F64">
              <w:rPr>
                <w:b/>
                <w:i/>
              </w:rPr>
              <w:t>(12г)</w:t>
            </w:r>
            <w:r w:rsidRPr="008D5F64">
              <w:rPr>
                <w:b/>
                <w:i/>
              </w:rPr>
              <w:tab/>
              <w:t>Основната цел на настоящата директива е да се гарантира високо равнище на защита на работниците срещу рискове за тяхното здраве и безопасност, произтичащи от експозиция на канцерогени, мутагени и токсични за репродукцията вещества на работното място. Съображенията, свързани с промишлената политика, веригите на доставки или стратегическите интереси на Съюза, не следва да водят до понижаване на това равнище на защита. Поради това установяването, преразглеждането и прилагането на гранични стойности на професионална експозиция следва да се ръководи предимно от необходимостта от предотвратяване на професионалните заболявания и защита на здравето на работниците.</w:t>
            </w:r>
          </w:p>
        </w:tc>
      </w:tr>
    </w:tbl>
    <w:p w14:paraId="0DA56389"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CE82942" w14:textId="77777777" w:rsidR="008D5F64" w:rsidRPr="008D5F64" w:rsidRDefault="008D5F64" w:rsidP="008D5F64">
      <w:r w:rsidRPr="008D5F64">
        <w:rPr>
          <w:rStyle w:val="HideTWBExt"/>
        </w:rPr>
        <w:t>&lt;/Amend&gt;</w:t>
      </w:r>
    </w:p>
    <w:p w14:paraId="11837C15"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63</w:t>
      </w:r>
      <w:r w:rsidRPr="008D5F64">
        <w:rPr>
          <w:rStyle w:val="HideTWBExt"/>
          <w:b w:val="0"/>
        </w:rPr>
        <w:t>&lt;/NumAm&gt;</w:t>
      </w:r>
    </w:p>
    <w:p w14:paraId="7C3BE075"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201ED680"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5A17B8DA" w14:textId="77777777" w:rsidR="008D5F64" w:rsidRPr="008D5F64" w:rsidRDefault="008D5F64" w:rsidP="008D5F64">
      <w:r w:rsidRPr="008D5F64">
        <w:rPr>
          <w:rStyle w:val="HideTWBExt"/>
        </w:rPr>
        <w:t>&lt;/RepeatBlock-By&gt;</w:t>
      </w:r>
    </w:p>
    <w:p w14:paraId="5B1B608E"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44540DDD" w14:textId="77777777" w:rsidR="008D5F64" w:rsidRPr="008D5F64" w:rsidRDefault="008D5F64" w:rsidP="008D5F64">
      <w:pPr>
        <w:pStyle w:val="NormalBold"/>
      </w:pPr>
      <w:r w:rsidRPr="008D5F64">
        <w:rPr>
          <w:rStyle w:val="HideTWBExt"/>
          <w:b w:val="0"/>
        </w:rPr>
        <w:t>&lt;Article&gt;</w:t>
      </w:r>
      <w:r w:rsidRPr="008D5F64">
        <w:t>Съображение 12 г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33D2CE4F" w14:textId="77777777" w:rsidTr="00E37A8E">
        <w:trPr>
          <w:jc w:val="center"/>
        </w:trPr>
        <w:tc>
          <w:tcPr>
            <w:tcW w:w="9752" w:type="dxa"/>
            <w:gridSpan w:val="2"/>
          </w:tcPr>
          <w:p w14:paraId="67A4AECD" w14:textId="77777777" w:rsidR="008D5F64" w:rsidRPr="008D5F64" w:rsidRDefault="008D5F64" w:rsidP="00E37A8E">
            <w:pPr>
              <w:keepNext/>
              <w:rPr>
                <w:lang w:val="ru-RU"/>
              </w:rPr>
            </w:pPr>
          </w:p>
        </w:tc>
      </w:tr>
      <w:tr w:rsidR="008D5F64" w:rsidRPr="008D5F64" w14:paraId="6792B562" w14:textId="77777777" w:rsidTr="00E37A8E">
        <w:trPr>
          <w:jc w:val="center"/>
        </w:trPr>
        <w:tc>
          <w:tcPr>
            <w:tcW w:w="4876" w:type="dxa"/>
            <w:hideMark/>
          </w:tcPr>
          <w:p w14:paraId="39416C64"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1DE7FAF1" w14:textId="77777777" w:rsidR="008D5F64" w:rsidRPr="008D5F64" w:rsidRDefault="008D5F64" w:rsidP="00E37A8E">
            <w:pPr>
              <w:pStyle w:val="ColumnHeading"/>
              <w:keepNext/>
            </w:pPr>
            <w:r w:rsidRPr="008D5F64">
              <w:t>Изменение</w:t>
            </w:r>
          </w:p>
        </w:tc>
      </w:tr>
      <w:tr w:rsidR="008D5F64" w:rsidRPr="008D5F64" w14:paraId="4635A46B" w14:textId="77777777" w:rsidTr="00E37A8E">
        <w:trPr>
          <w:jc w:val="center"/>
        </w:trPr>
        <w:tc>
          <w:tcPr>
            <w:tcW w:w="4876" w:type="dxa"/>
          </w:tcPr>
          <w:p w14:paraId="02455589" w14:textId="77777777" w:rsidR="008D5F64" w:rsidRPr="008D5F64" w:rsidRDefault="008D5F64" w:rsidP="00E37A8E">
            <w:pPr>
              <w:pStyle w:val="Normal6"/>
              <w:rPr>
                <w:lang w:val="en-GB"/>
              </w:rPr>
            </w:pPr>
          </w:p>
        </w:tc>
        <w:tc>
          <w:tcPr>
            <w:tcW w:w="4876" w:type="dxa"/>
            <w:hideMark/>
          </w:tcPr>
          <w:p w14:paraId="38EF0F95" w14:textId="77777777" w:rsidR="008D5F64" w:rsidRPr="008D5F64" w:rsidRDefault="008D5F64" w:rsidP="00E37A8E">
            <w:pPr>
              <w:pStyle w:val="Normal6"/>
              <w:rPr>
                <w:szCs w:val="24"/>
              </w:rPr>
            </w:pPr>
            <w:r w:rsidRPr="008D5F64">
              <w:rPr>
                <w:b/>
                <w:i/>
              </w:rPr>
              <w:t>(12г)</w:t>
            </w:r>
            <w:r w:rsidRPr="008D5F64">
              <w:rPr>
                <w:b/>
                <w:i/>
              </w:rPr>
              <w:tab/>
              <w:t>Граничните стойности, установени в настоящата директива, следва да бъдат предмет на редовен контрол и стриктно преразглеждане най-малко на всеки пет години въз основа на напредъка на познанията и технологиите, за да се гарантира постоянна съгласуваност с Регламент (ЕО) № 1907/2006 и със социалното, икономическото и технологичното развитие.</w:t>
            </w:r>
          </w:p>
        </w:tc>
      </w:tr>
    </w:tbl>
    <w:p w14:paraId="12F16CD3"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52E886DC" w14:textId="77777777" w:rsidR="008D5F64" w:rsidRPr="008D5F64" w:rsidRDefault="008D5F64" w:rsidP="008D5F64">
      <w:r w:rsidRPr="008D5F64">
        <w:rPr>
          <w:rStyle w:val="HideTWBExt"/>
        </w:rPr>
        <w:t>&lt;/Amend&gt;</w:t>
      </w:r>
    </w:p>
    <w:p w14:paraId="3D8A8635"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64</w:t>
      </w:r>
      <w:r w:rsidRPr="008D5F64">
        <w:rPr>
          <w:rStyle w:val="HideTWBExt"/>
          <w:b w:val="0"/>
        </w:rPr>
        <w:t>&lt;/NumAm&gt;</w:t>
      </w:r>
    </w:p>
    <w:p w14:paraId="064B6265"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150A6694" w14:textId="77777777" w:rsidR="008D5F64" w:rsidRPr="008D5F64" w:rsidRDefault="008D5F64" w:rsidP="008D5F64">
      <w:r w:rsidRPr="008D5F64">
        <w:rPr>
          <w:rStyle w:val="HideTWBExt"/>
        </w:rPr>
        <w:t>&lt;/RepeatBlock-By&gt;</w:t>
      </w:r>
    </w:p>
    <w:p w14:paraId="4B0E03D9"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73B66BA1" w14:textId="77777777" w:rsidR="008D5F64" w:rsidRPr="008D5F64" w:rsidRDefault="008D5F64" w:rsidP="008D5F64">
      <w:pPr>
        <w:pStyle w:val="NormalBold"/>
      </w:pPr>
      <w:r w:rsidRPr="008D5F64">
        <w:rPr>
          <w:rStyle w:val="HideTWBExt"/>
          <w:b w:val="0"/>
        </w:rPr>
        <w:t>&lt;Article&gt;</w:t>
      </w:r>
      <w:r w:rsidRPr="008D5F64">
        <w:t>Съображение 12 д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536F7F92" w14:textId="77777777" w:rsidTr="00E37A8E">
        <w:trPr>
          <w:jc w:val="center"/>
        </w:trPr>
        <w:tc>
          <w:tcPr>
            <w:tcW w:w="9752" w:type="dxa"/>
            <w:gridSpan w:val="2"/>
          </w:tcPr>
          <w:p w14:paraId="384BEA7D" w14:textId="77777777" w:rsidR="008D5F64" w:rsidRPr="008D5F64" w:rsidRDefault="008D5F64" w:rsidP="00E37A8E">
            <w:pPr>
              <w:keepNext/>
            </w:pPr>
          </w:p>
        </w:tc>
      </w:tr>
      <w:tr w:rsidR="008D5F64" w:rsidRPr="008D5F64" w14:paraId="3D122FDA" w14:textId="77777777" w:rsidTr="00E37A8E">
        <w:trPr>
          <w:jc w:val="center"/>
        </w:trPr>
        <w:tc>
          <w:tcPr>
            <w:tcW w:w="4876" w:type="dxa"/>
            <w:hideMark/>
          </w:tcPr>
          <w:p w14:paraId="777DECC9"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34F1D8AD" w14:textId="77777777" w:rsidR="008D5F64" w:rsidRPr="008D5F64" w:rsidRDefault="008D5F64" w:rsidP="00E37A8E">
            <w:pPr>
              <w:pStyle w:val="ColumnHeading"/>
              <w:keepNext/>
            </w:pPr>
            <w:r w:rsidRPr="008D5F64">
              <w:t>Изменение</w:t>
            </w:r>
          </w:p>
        </w:tc>
      </w:tr>
      <w:tr w:rsidR="008D5F64" w:rsidRPr="008D5F64" w14:paraId="268BECF7" w14:textId="77777777" w:rsidTr="00E37A8E">
        <w:trPr>
          <w:jc w:val="center"/>
        </w:trPr>
        <w:tc>
          <w:tcPr>
            <w:tcW w:w="4876" w:type="dxa"/>
          </w:tcPr>
          <w:p w14:paraId="7DC29136" w14:textId="77777777" w:rsidR="008D5F64" w:rsidRPr="008D5F64" w:rsidRDefault="008D5F64" w:rsidP="00E37A8E">
            <w:pPr>
              <w:pStyle w:val="Normal6"/>
              <w:rPr>
                <w:lang w:val="en-GB"/>
              </w:rPr>
            </w:pPr>
          </w:p>
        </w:tc>
        <w:tc>
          <w:tcPr>
            <w:tcW w:w="4876" w:type="dxa"/>
            <w:hideMark/>
          </w:tcPr>
          <w:p w14:paraId="2C49CEB6" w14:textId="77777777" w:rsidR="008D5F64" w:rsidRPr="008D5F64" w:rsidRDefault="008D5F64" w:rsidP="00E37A8E">
            <w:pPr>
              <w:pStyle w:val="Normal6"/>
              <w:rPr>
                <w:szCs w:val="24"/>
              </w:rPr>
            </w:pPr>
            <w:r w:rsidRPr="008D5F64">
              <w:rPr>
                <w:b/>
                <w:i/>
              </w:rPr>
              <w:t>(12д)</w:t>
            </w:r>
            <w:r w:rsidRPr="008D5F64">
              <w:rPr>
                <w:b/>
                <w:i/>
              </w:rPr>
              <w:tab/>
              <w:t>Работниците често са изложени на смесица от няколко опасни вещества на работното място, които могат да увеличат рисковете и да причинят вредни за здравето последици. В случай на експозиция на комбинация от вещества, действащи по един и същ начин или спрямо същата целева клетка или тъкан, е необходимо да се адаптира прилагането на техните възможни гранични стойности, за да се вземат под внимание комбинираните последици. Комисията и държавите членки следва да подкрепят и насърчават прилагането на подход на смесен риск при оценките на риска на работното място и превантивните мерки, включително чрез предоставяне на насоки и чрез насърчаване на разработването и използването на подходящи методологии и инструменти за справяне с комбинираните експозиции.</w:t>
            </w:r>
          </w:p>
        </w:tc>
      </w:tr>
    </w:tbl>
    <w:p w14:paraId="610E9931"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817E85C" w14:textId="77777777" w:rsidR="008D5F64" w:rsidRPr="008D5F64" w:rsidRDefault="008D5F64" w:rsidP="008D5F64">
      <w:r w:rsidRPr="008D5F64">
        <w:rPr>
          <w:rStyle w:val="HideTWBExt"/>
        </w:rPr>
        <w:t>&lt;/Amend&gt;</w:t>
      </w:r>
    </w:p>
    <w:p w14:paraId="1839D90E"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65</w:t>
      </w:r>
      <w:r w:rsidRPr="008D5F64">
        <w:rPr>
          <w:rStyle w:val="HideTWBExt"/>
          <w:b w:val="0"/>
        </w:rPr>
        <w:t>&lt;/NumAm&gt;</w:t>
      </w:r>
    </w:p>
    <w:p w14:paraId="7E48BA6F"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4725380C"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79E40AC8" w14:textId="77777777" w:rsidR="008D5F64" w:rsidRPr="008D5F64" w:rsidRDefault="008D5F64" w:rsidP="008D5F64">
      <w:r w:rsidRPr="008D5F64">
        <w:rPr>
          <w:rStyle w:val="HideTWBExt"/>
        </w:rPr>
        <w:t>&lt;/RepeatBlock-By&gt;</w:t>
      </w:r>
    </w:p>
    <w:p w14:paraId="3C7EA679"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61C547B2" w14:textId="77777777" w:rsidR="008D5F64" w:rsidRPr="008D5F64" w:rsidRDefault="008D5F64" w:rsidP="008D5F64">
      <w:pPr>
        <w:pStyle w:val="NormalBold"/>
      </w:pPr>
      <w:r w:rsidRPr="008D5F64">
        <w:rPr>
          <w:rStyle w:val="HideTWBExt"/>
          <w:b w:val="0"/>
        </w:rPr>
        <w:t>&lt;Article&gt;</w:t>
      </w:r>
      <w:r w:rsidRPr="008D5F64">
        <w:t>Съображение 12 д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3CB7851C" w14:textId="77777777" w:rsidTr="00E37A8E">
        <w:trPr>
          <w:jc w:val="center"/>
        </w:trPr>
        <w:tc>
          <w:tcPr>
            <w:tcW w:w="9752" w:type="dxa"/>
            <w:gridSpan w:val="2"/>
          </w:tcPr>
          <w:p w14:paraId="685C6C66" w14:textId="77777777" w:rsidR="008D5F64" w:rsidRPr="008D5F64" w:rsidRDefault="008D5F64" w:rsidP="00E37A8E">
            <w:pPr>
              <w:keepNext/>
              <w:rPr>
                <w:lang w:val="ru-RU"/>
              </w:rPr>
            </w:pPr>
          </w:p>
        </w:tc>
      </w:tr>
      <w:tr w:rsidR="008D5F64" w:rsidRPr="008D5F64" w14:paraId="4CABC57C" w14:textId="77777777" w:rsidTr="00E37A8E">
        <w:trPr>
          <w:jc w:val="center"/>
        </w:trPr>
        <w:tc>
          <w:tcPr>
            <w:tcW w:w="4876" w:type="dxa"/>
            <w:hideMark/>
          </w:tcPr>
          <w:p w14:paraId="677A46E8"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58FF13E9" w14:textId="77777777" w:rsidR="008D5F64" w:rsidRPr="008D5F64" w:rsidRDefault="008D5F64" w:rsidP="00E37A8E">
            <w:pPr>
              <w:pStyle w:val="ColumnHeading"/>
              <w:keepNext/>
            </w:pPr>
            <w:r w:rsidRPr="008D5F64">
              <w:t>Изменение</w:t>
            </w:r>
          </w:p>
        </w:tc>
      </w:tr>
      <w:tr w:rsidR="008D5F64" w:rsidRPr="008D5F64" w14:paraId="13252B63" w14:textId="77777777" w:rsidTr="00E37A8E">
        <w:trPr>
          <w:jc w:val="center"/>
        </w:trPr>
        <w:tc>
          <w:tcPr>
            <w:tcW w:w="4876" w:type="dxa"/>
          </w:tcPr>
          <w:p w14:paraId="74C3F8D7" w14:textId="77777777" w:rsidR="008D5F64" w:rsidRPr="008D5F64" w:rsidRDefault="008D5F64" w:rsidP="00E37A8E">
            <w:pPr>
              <w:pStyle w:val="Normal6"/>
              <w:rPr>
                <w:lang w:val="en-GB"/>
              </w:rPr>
            </w:pPr>
          </w:p>
        </w:tc>
        <w:tc>
          <w:tcPr>
            <w:tcW w:w="4876" w:type="dxa"/>
            <w:hideMark/>
          </w:tcPr>
          <w:p w14:paraId="1D2E454C" w14:textId="77777777" w:rsidR="008D5F64" w:rsidRPr="008D5F64" w:rsidRDefault="008D5F64" w:rsidP="00E37A8E">
            <w:pPr>
              <w:pStyle w:val="Normal6"/>
              <w:rPr>
                <w:szCs w:val="24"/>
              </w:rPr>
            </w:pPr>
            <w:r w:rsidRPr="008D5F64">
              <w:rPr>
                <w:b/>
                <w:i/>
              </w:rPr>
              <w:t>(12д)</w:t>
            </w:r>
            <w:r w:rsidRPr="008D5F64">
              <w:rPr>
                <w:b/>
                <w:i/>
              </w:rPr>
              <w:tab/>
              <w:t>За да се гарантира цялостно равнище на защита, е необходимо да се вземат предвид последиците от комбинираната експозиция на множество вещества. На работното място работниците често са изложени на смесица от опасни вещества, които могат да увеличат рисковете и да причинят вредни за здравето последици. В случай на експозиция на комбинация от вещества, действащи по един и същ начин или спрямо същата целева клетка или тъкан, е необходимо да се адаптира прилагането на техните възможни гранични стойности, за да се вземат под внимание комбинираните последици.</w:t>
            </w:r>
          </w:p>
        </w:tc>
      </w:tr>
    </w:tbl>
    <w:p w14:paraId="13FE1FFA"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71D7757" w14:textId="77777777" w:rsidR="008D5F64" w:rsidRPr="008D5F64" w:rsidRDefault="008D5F64" w:rsidP="008D5F64">
      <w:r w:rsidRPr="008D5F64">
        <w:rPr>
          <w:rStyle w:val="HideTWBExt"/>
        </w:rPr>
        <w:t>&lt;/Amend&gt;</w:t>
      </w:r>
    </w:p>
    <w:p w14:paraId="6077FCF3"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66</w:t>
      </w:r>
      <w:r w:rsidRPr="008D5F64">
        <w:rPr>
          <w:rStyle w:val="HideTWBExt"/>
          <w:b w:val="0"/>
        </w:rPr>
        <w:t>&lt;/NumAm&gt;</w:t>
      </w:r>
    </w:p>
    <w:p w14:paraId="762FE6E4"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26B9B942" w14:textId="77777777" w:rsidR="008D5F64" w:rsidRPr="008D5F64" w:rsidRDefault="008D5F64" w:rsidP="008D5F64">
      <w:r w:rsidRPr="008D5F64">
        <w:rPr>
          <w:rStyle w:val="HideTWBExt"/>
        </w:rPr>
        <w:t>&lt;/RepeatBlock-By&gt;</w:t>
      </w:r>
    </w:p>
    <w:p w14:paraId="3E04D957"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B12B991" w14:textId="77777777" w:rsidR="008D5F64" w:rsidRPr="008D5F64" w:rsidRDefault="008D5F64" w:rsidP="008D5F64">
      <w:pPr>
        <w:pStyle w:val="NormalBold"/>
      </w:pPr>
      <w:r w:rsidRPr="008D5F64">
        <w:rPr>
          <w:rStyle w:val="HideTWBExt"/>
          <w:b w:val="0"/>
        </w:rPr>
        <w:t>&lt;Article&gt;</w:t>
      </w:r>
      <w:r w:rsidRPr="008D5F64">
        <w:t>Съображение 12 д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76E1BCBD" w14:textId="77777777" w:rsidTr="00E37A8E">
        <w:trPr>
          <w:jc w:val="center"/>
        </w:trPr>
        <w:tc>
          <w:tcPr>
            <w:tcW w:w="9752" w:type="dxa"/>
            <w:gridSpan w:val="2"/>
          </w:tcPr>
          <w:p w14:paraId="7865DD25" w14:textId="77777777" w:rsidR="008D5F64" w:rsidRPr="008D5F64" w:rsidRDefault="008D5F64" w:rsidP="00E37A8E">
            <w:pPr>
              <w:keepNext/>
              <w:rPr>
                <w:lang w:val="ru-RU"/>
              </w:rPr>
            </w:pPr>
          </w:p>
        </w:tc>
      </w:tr>
      <w:tr w:rsidR="008D5F64" w:rsidRPr="008D5F64" w14:paraId="7AA13A02" w14:textId="77777777" w:rsidTr="00E37A8E">
        <w:trPr>
          <w:jc w:val="center"/>
        </w:trPr>
        <w:tc>
          <w:tcPr>
            <w:tcW w:w="4876" w:type="dxa"/>
            <w:hideMark/>
          </w:tcPr>
          <w:p w14:paraId="4D1298DE"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5D7F6060" w14:textId="77777777" w:rsidR="008D5F64" w:rsidRPr="008D5F64" w:rsidRDefault="008D5F64" w:rsidP="00E37A8E">
            <w:pPr>
              <w:pStyle w:val="ColumnHeading"/>
              <w:keepNext/>
            </w:pPr>
            <w:r w:rsidRPr="008D5F64">
              <w:t>Изменение</w:t>
            </w:r>
          </w:p>
        </w:tc>
      </w:tr>
      <w:tr w:rsidR="008D5F64" w:rsidRPr="008D5F64" w14:paraId="62282253" w14:textId="77777777" w:rsidTr="00E37A8E">
        <w:trPr>
          <w:jc w:val="center"/>
        </w:trPr>
        <w:tc>
          <w:tcPr>
            <w:tcW w:w="4876" w:type="dxa"/>
          </w:tcPr>
          <w:p w14:paraId="163B5797" w14:textId="77777777" w:rsidR="008D5F64" w:rsidRPr="008D5F64" w:rsidRDefault="008D5F64" w:rsidP="00E37A8E">
            <w:pPr>
              <w:pStyle w:val="Normal6"/>
              <w:rPr>
                <w:lang w:val="en-GB"/>
              </w:rPr>
            </w:pPr>
          </w:p>
        </w:tc>
        <w:tc>
          <w:tcPr>
            <w:tcW w:w="4876" w:type="dxa"/>
            <w:hideMark/>
          </w:tcPr>
          <w:p w14:paraId="7D9BEEE1" w14:textId="77777777" w:rsidR="008D5F64" w:rsidRPr="008D5F64" w:rsidRDefault="008D5F64" w:rsidP="00E37A8E">
            <w:pPr>
              <w:pStyle w:val="Normal6"/>
              <w:rPr>
                <w:szCs w:val="24"/>
              </w:rPr>
            </w:pPr>
            <w:r w:rsidRPr="008D5F64">
              <w:rPr>
                <w:b/>
                <w:i/>
              </w:rPr>
              <w:t>(12д)</w:t>
            </w:r>
            <w:r w:rsidRPr="008D5F64">
              <w:rPr>
                <w:b/>
                <w:i/>
              </w:rPr>
              <w:tab/>
              <w:t>Консултативния комитет за безопасност и здраве на работното място прие с консенсус списък на остатъчните рискове, свързани със съществуващите задължителни гранични стойности на професионална експозиция за канцерогени</w:t>
            </w:r>
            <w:r w:rsidRPr="008D5F64">
              <w:rPr>
                <w:b/>
                <w:i/>
                <w:vertAlign w:val="superscript"/>
              </w:rPr>
              <w:t>1a</w:t>
            </w:r>
            <w:r w:rsidRPr="008D5F64">
              <w:rPr>
                <w:b/>
                <w:i/>
              </w:rPr>
              <w:t xml:space="preserve"> съгласно Директива 2004/37/ЕО и Директива 2009/148/ЕО.</w:t>
            </w:r>
          </w:p>
        </w:tc>
      </w:tr>
      <w:tr w:rsidR="008D5F64" w:rsidRPr="008D5F64" w14:paraId="4F48D9E1" w14:textId="77777777" w:rsidTr="00E37A8E">
        <w:trPr>
          <w:jc w:val="center"/>
        </w:trPr>
        <w:tc>
          <w:tcPr>
            <w:tcW w:w="4876" w:type="dxa"/>
          </w:tcPr>
          <w:p w14:paraId="38B9BC45" w14:textId="77777777" w:rsidR="008D5F64" w:rsidRPr="008D5F64" w:rsidRDefault="008D5F64" w:rsidP="00E37A8E">
            <w:pPr>
              <w:pStyle w:val="Normal6"/>
              <w:rPr>
                <w:lang w:val="ru-RU"/>
              </w:rPr>
            </w:pPr>
          </w:p>
        </w:tc>
        <w:tc>
          <w:tcPr>
            <w:tcW w:w="4876" w:type="dxa"/>
            <w:hideMark/>
          </w:tcPr>
          <w:p w14:paraId="48786F0B" w14:textId="77777777" w:rsidR="008D5F64" w:rsidRPr="008D5F64" w:rsidRDefault="008D5F64" w:rsidP="00E37A8E">
            <w:pPr>
              <w:pStyle w:val="Normal6"/>
              <w:rPr>
                <w:szCs w:val="24"/>
              </w:rPr>
            </w:pPr>
            <w:r w:rsidRPr="008D5F64">
              <w:rPr>
                <w:b/>
                <w:i/>
              </w:rPr>
              <w:t>__________________</w:t>
            </w:r>
          </w:p>
        </w:tc>
      </w:tr>
      <w:tr w:rsidR="008D5F64" w:rsidRPr="008D5F64" w14:paraId="4BB7FCD7" w14:textId="77777777" w:rsidTr="00E37A8E">
        <w:trPr>
          <w:jc w:val="center"/>
        </w:trPr>
        <w:tc>
          <w:tcPr>
            <w:tcW w:w="4876" w:type="dxa"/>
          </w:tcPr>
          <w:p w14:paraId="38DB6142" w14:textId="77777777" w:rsidR="008D5F64" w:rsidRPr="008D5F64" w:rsidRDefault="008D5F64" w:rsidP="00E37A8E">
            <w:pPr>
              <w:pStyle w:val="Normal6"/>
              <w:rPr>
                <w:lang w:val="en-GB"/>
              </w:rPr>
            </w:pPr>
          </w:p>
        </w:tc>
        <w:tc>
          <w:tcPr>
            <w:tcW w:w="4876" w:type="dxa"/>
            <w:hideMark/>
          </w:tcPr>
          <w:p w14:paraId="532EF69E" w14:textId="77777777" w:rsidR="008D5F64" w:rsidRPr="008D5F64" w:rsidRDefault="008D5F64" w:rsidP="00E37A8E">
            <w:pPr>
              <w:pStyle w:val="Normal6"/>
              <w:rPr>
                <w:szCs w:val="24"/>
              </w:rPr>
            </w:pPr>
            <w:r w:rsidRPr="008D5F64">
              <w:rPr>
                <w:b/>
                <w:i/>
                <w:vertAlign w:val="superscript"/>
              </w:rPr>
              <w:t>1a</w:t>
            </w:r>
            <w:r w:rsidRPr="008D5F64">
              <w:t xml:space="preserve"> </w:t>
            </w:r>
            <w:r w:rsidRPr="008D5F64">
              <w:rPr>
                <w:b/>
                <w:i/>
              </w:rPr>
              <w:t>Становище на Комитета за безопасност и здраве на работното място относно остатъчните рискове – Документ 016-25, прието на 10.12.2025 г.</w:t>
            </w:r>
          </w:p>
        </w:tc>
      </w:tr>
    </w:tbl>
    <w:p w14:paraId="6C6B9E18"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779CDE53" w14:textId="77777777" w:rsidR="008D5F64" w:rsidRPr="008D5F64" w:rsidRDefault="008D5F64" w:rsidP="008D5F64">
      <w:r w:rsidRPr="008D5F64">
        <w:rPr>
          <w:rStyle w:val="HideTWBExt"/>
        </w:rPr>
        <w:t>&lt;/Amend&gt;</w:t>
      </w:r>
    </w:p>
    <w:p w14:paraId="580A0DA9"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67</w:t>
      </w:r>
      <w:r w:rsidRPr="008D5F64">
        <w:rPr>
          <w:rStyle w:val="HideTWBExt"/>
          <w:b w:val="0"/>
        </w:rPr>
        <w:t>&lt;/NumAm&gt;</w:t>
      </w:r>
    </w:p>
    <w:p w14:paraId="14BB01CF"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65412DE0" w14:textId="77777777" w:rsidR="008D5F64" w:rsidRPr="008D5F64" w:rsidRDefault="008D5F64" w:rsidP="008D5F64">
      <w:r w:rsidRPr="008D5F64">
        <w:rPr>
          <w:rStyle w:val="HideTWBExt"/>
        </w:rPr>
        <w:t>&lt;/RepeatBlock-By&gt;</w:t>
      </w:r>
    </w:p>
    <w:p w14:paraId="1089D5C0"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12D9E565" w14:textId="77777777" w:rsidR="008D5F64" w:rsidRPr="008D5F64" w:rsidRDefault="008D5F64" w:rsidP="008D5F64">
      <w:pPr>
        <w:pStyle w:val="NormalBold"/>
      </w:pPr>
      <w:r w:rsidRPr="008D5F64">
        <w:rPr>
          <w:rStyle w:val="HideTWBExt"/>
          <w:b w:val="0"/>
        </w:rPr>
        <w:t>&lt;Article&gt;</w:t>
      </w:r>
      <w:r w:rsidRPr="008D5F64">
        <w:t>Съображение 12 e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1B3F5820" w14:textId="77777777" w:rsidTr="00E37A8E">
        <w:trPr>
          <w:jc w:val="center"/>
        </w:trPr>
        <w:tc>
          <w:tcPr>
            <w:tcW w:w="9752" w:type="dxa"/>
            <w:gridSpan w:val="2"/>
          </w:tcPr>
          <w:p w14:paraId="4C420179" w14:textId="77777777" w:rsidR="008D5F64" w:rsidRPr="008D5F64" w:rsidRDefault="008D5F64" w:rsidP="00E37A8E">
            <w:pPr>
              <w:keepNext/>
            </w:pPr>
          </w:p>
        </w:tc>
      </w:tr>
      <w:tr w:rsidR="008D5F64" w:rsidRPr="008D5F64" w14:paraId="7E3E85C2" w14:textId="77777777" w:rsidTr="00E37A8E">
        <w:trPr>
          <w:jc w:val="center"/>
        </w:trPr>
        <w:tc>
          <w:tcPr>
            <w:tcW w:w="4876" w:type="dxa"/>
            <w:hideMark/>
          </w:tcPr>
          <w:p w14:paraId="68247CF1"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5ADA2807" w14:textId="77777777" w:rsidR="008D5F64" w:rsidRPr="008D5F64" w:rsidRDefault="008D5F64" w:rsidP="00E37A8E">
            <w:pPr>
              <w:pStyle w:val="ColumnHeading"/>
              <w:keepNext/>
            </w:pPr>
            <w:r w:rsidRPr="008D5F64">
              <w:t>Изменение</w:t>
            </w:r>
          </w:p>
        </w:tc>
      </w:tr>
      <w:tr w:rsidR="008D5F64" w:rsidRPr="008D5F64" w14:paraId="2B6F7285" w14:textId="77777777" w:rsidTr="00E37A8E">
        <w:trPr>
          <w:jc w:val="center"/>
        </w:trPr>
        <w:tc>
          <w:tcPr>
            <w:tcW w:w="4876" w:type="dxa"/>
          </w:tcPr>
          <w:p w14:paraId="3F9E4EED" w14:textId="77777777" w:rsidR="008D5F64" w:rsidRPr="008D5F64" w:rsidRDefault="008D5F64" w:rsidP="00E37A8E">
            <w:pPr>
              <w:pStyle w:val="Normal6"/>
              <w:rPr>
                <w:lang w:val="en-GB"/>
              </w:rPr>
            </w:pPr>
          </w:p>
        </w:tc>
        <w:tc>
          <w:tcPr>
            <w:tcW w:w="4876" w:type="dxa"/>
            <w:hideMark/>
          </w:tcPr>
          <w:p w14:paraId="37469FDB" w14:textId="77777777" w:rsidR="008D5F64" w:rsidRPr="008D5F64" w:rsidRDefault="008D5F64" w:rsidP="00E37A8E">
            <w:pPr>
              <w:pStyle w:val="Normal6"/>
              <w:rPr>
                <w:szCs w:val="24"/>
              </w:rPr>
            </w:pPr>
            <w:r w:rsidRPr="008D5F64">
              <w:rPr>
                <w:b/>
                <w:i/>
              </w:rPr>
              <w:t>(12е)</w:t>
            </w:r>
            <w:r w:rsidRPr="008D5F64">
              <w:rPr>
                <w:b/>
                <w:i/>
              </w:rPr>
              <w:tab/>
              <w:t>Пожарникарите и персоналът на службите за спешна помощ са изложени на риск от експозиция на канцерогени, мутагени и токсични за репродукцията вещества в процеса на работа. Световната здравна организация е класифицирала професионалната експозиция на пожарникарите като канцерогенна. Професионалната експозиция на пожарникарите включва различни опасности, произтичащи от пожари и от събития, различни от пожар. Поради това е важно работодателите на пожарникарите, включително доброволците пожарникари и персонала на службите за спешна помощ, да оценят, в съответствие с Директива 2004/37/ЕО, и да намалят риска от експозиция на канцерогени, мутагени и токсични за репродукцията вещества, както и да предприемат необходимите мерки за защита на здравето и безопасността на тези работници, по-специално по отношение на обеззаразяването и превенцията съгласно Директива 2009/148/ЕО след отстраняването на азбеста.</w:t>
            </w:r>
          </w:p>
        </w:tc>
      </w:tr>
    </w:tbl>
    <w:p w14:paraId="6D89299C"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420E48F2" w14:textId="77777777" w:rsidR="008D5F64" w:rsidRPr="008D5F64" w:rsidRDefault="008D5F64" w:rsidP="008D5F64">
      <w:r w:rsidRPr="008D5F64">
        <w:rPr>
          <w:rStyle w:val="HideTWBExt"/>
        </w:rPr>
        <w:t>&lt;/Amend&gt;</w:t>
      </w:r>
    </w:p>
    <w:p w14:paraId="39114EBF" w14:textId="77777777" w:rsidR="008D5F64" w:rsidRPr="008D5F64" w:rsidRDefault="008D5F64" w:rsidP="008D5F64">
      <w:pPr>
        <w:pStyle w:val="AMNumberTabs0"/>
        <w:keepNext/>
      </w:pPr>
      <w:r w:rsidRPr="008D5F64">
        <w:rPr>
          <w:rStyle w:val="HideTWBExt"/>
          <w:b w:val="0"/>
        </w:rPr>
        <w:lastRenderedPageBreak/>
        <w:t>&lt;Amend&gt;</w:t>
      </w:r>
      <w:r w:rsidRPr="008D5F64">
        <w:t>Изменение</w:t>
      </w:r>
      <w:r w:rsidRPr="008D5F64">
        <w:tab/>
      </w:r>
      <w:r w:rsidRPr="008D5F64">
        <w:tab/>
      </w:r>
      <w:r w:rsidRPr="008D5F64">
        <w:rPr>
          <w:rStyle w:val="HideTWBExt"/>
          <w:b w:val="0"/>
        </w:rPr>
        <w:t>&lt;NumAm&gt;</w:t>
      </w:r>
      <w:r w:rsidRPr="008D5F64">
        <w:t>68</w:t>
      </w:r>
      <w:r w:rsidRPr="008D5F64">
        <w:rPr>
          <w:rStyle w:val="HideTWBExt"/>
          <w:b w:val="0"/>
        </w:rPr>
        <w:t>&lt;/NumAm&gt;</w:t>
      </w:r>
    </w:p>
    <w:p w14:paraId="6806BF44"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65E47149"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07DAF8B5" w14:textId="77777777" w:rsidR="008D5F64" w:rsidRPr="008D5F64" w:rsidRDefault="008D5F64" w:rsidP="008D5F64">
      <w:r w:rsidRPr="008D5F64">
        <w:rPr>
          <w:rStyle w:val="HideTWBExt"/>
        </w:rPr>
        <w:t>&lt;/RepeatBlock-By&gt;</w:t>
      </w:r>
    </w:p>
    <w:p w14:paraId="7683DC8A"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BB0A174" w14:textId="77777777" w:rsidR="008D5F64" w:rsidRPr="008D5F64" w:rsidRDefault="008D5F64" w:rsidP="008D5F64">
      <w:pPr>
        <w:pStyle w:val="NormalBold"/>
      </w:pPr>
      <w:r w:rsidRPr="008D5F64">
        <w:rPr>
          <w:rStyle w:val="HideTWBExt"/>
          <w:b w:val="0"/>
        </w:rPr>
        <w:t>&lt;Article&gt;</w:t>
      </w:r>
      <w:r w:rsidRPr="008D5F64">
        <w:t>Съображение 12 e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55C043C0" w14:textId="77777777" w:rsidTr="00E37A8E">
        <w:trPr>
          <w:jc w:val="center"/>
        </w:trPr>
        <w:tc>
          <w:tcPr>
            <w:tcW w:w="9752" w:type="dxa"/>
            <w:gridSpan w:val="2"/>
          </w:tcPr>
          <w:p w14:paraId="022EBAC8" w14:textId="77777777" w:rsidR="008D5F64" w:rsidRPr="008D5F64" w:rsidRDefault="008D5F64" w:rsidP="00E37A8E">
            <w:pPr>
              <w:keepNext/>
            </w:pPr>
          </w:p>
        </w:tc>
      </w:tr>
      <w:tr w:rsidR="008D5F64" w:rsidRPr="008D5F64" w14:paraId="7C4CF9C4" w14:textId="77777777" w:rsidTr="00E37A8E">
        <w:trPr>
          <w:jc w:val="center"/>
        </w:trPr>
        <w:tc>
          <w:tcPr>
            <w:tcW w:w="4876" w:type="dxa"/>
            <w:hideMark/>
          </w:tcPr>
          <w:p w14:paraId="4BF40653"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6BA38C5F" w14:textId="77777777" w:rsidR="008D5F64" w:rsidRPr="008D5F64" w:rsidRDefault="008D5F64" w:rsidP="00E37A8E">
            <w:pPr>
              <w:pStyle w:val="ColumnHeading"/>
              <w:keepNext/>
            </w:pPr>
            <w:r w:rsidRPr="008D5F64">
              <w:t>Изменение</w:t>
            </w:r>
          </w:p>
        </w:tc>
      </w:tr>
      <w:tr w:rsidR="008D5F64" w:rsidRPr="008D5F64" w14:paraId="7C44FF15" w14:textId="77777777" w:rsidTr="00E37A8E">
        <w:trPr>
          <w:jc w:val="center"/>
        </w:trPr>
        <w:tc>
          <w:tcPr>
            <w:tcW w:w="4876" w:type="dxa"/>
          </w:tcPr>
          <w:p w14:paraId="3016CBB7" w14:textId="77777777" w:rsidR="008D5F64" w:rsidRPr="008D5F64" w:rsidRDefault="008D5F64" w:rsidP="00E37A8E">
            <w:pPr>
              <w:pStyle w:val="Normal6"/>
              <w:rPr>
                <w:lang w:val="en-GB"/>
              </w:rPr>
            </w:pPr>
          </w:p>
        </w:tc>
        <w:tc>
          <w:tcPr>
            <w:tcW w:w="4876" w:type="dxa"/>
            <w:hideMark/>
          </w:tcPr>
          <w:p w14:paraId="7591FA87" w14:textId="77777777" w:rsidR="008D5F64" w:rsidRPr="008D5F64" w:rsidRDefault="008D5F64" w:rsidP="00E37A8E">
            <w:pPr>
              <w:pStyle w:val="Normal6"/>
              <w:rPr>
                <w:szCs w:val="24"/>
              </w:rPr>
            </w:pPr>
            <w:r w:rsidRPr="008D5F64">
              <w:rPr>
                <w:b/>
                <w:i/>
              </w:rPr>
              <w:t>(12е)</w:t>
            </w:r>
            <w:r w:rsidRPr="008D5F64">
              <w:rPr>
                <w:b/>
                <w:i/>
              </w:rPr>
              <w:tab/>
              <w:t>С Директива (ЕС) 2022/431 на Европейския парламент и на Съвета</w:t>
            </w:r>
            <w:r w:rsidRPr="008D5F64">
              <w:rPr>
                <w:b/>
                <w:i/>
                <w:vertAlign w:val="superscript"/>
              </w:rPr>
              <w:t>1а</w:t>
            </w:r>
            <w:r w:rsidRPr="008D5F64">
              <w:rPr>
                <w:b/>
                <w:i/>
              </w:rPr>
              <w:t xml:space="preserve"> бе разширен обхватът на Директива 2004/37/ЕО, така че да включва токсичните за репродукцията вещества, включително живака и двувалентните неорганични живачни съединения, които бяха добавени в приложение III към Директива 2004/37/ЕО. Тъй като не всички двувалентни неорганични живачни съединения могат да бъдат класифицирани като токсични за репродукцията вещества, е необходимо да се поясни, че граничната стойност се прилага само за живака и двувалентните неорганични живачни съединения, които попадат в обхвата на Директива 2004/37/ЕО. Поради това терминът „живак и двувалентни неорганични живачни съединения, включително живачен окис и живачен хлорид (измерени като живак)“ следва да бъде заменен с термина „живак и двувалентни неорганични живачни съединения, попадащи в обхвата на Директива 2004/37/ЕО (измерени като живак)“.</w:t>
            </w:r>
          </w:p>
        </w:tc>
      </w:tr>
      <w:tr w:rsidR="008D5F64" w:rsidRPr="008D5F64" w14:paraId="0205333D" w14:textId="77777777" w:rsidTr="00E37A8E">
        <w:trPr>
          <w:jc w:val="center"/>
        </w:trPr>
        <w:tc>
          <w:tcPr>
            <w:tcW w:w="4876" w:type="dxa"/>
          </w:tcPr>
          <w:p w14:paraId="7DFAB426" w14:textId="77777777" w:rsidR="008D5F64" w:rsidRPr="008D5F64" w:rsidRDefault="008D5F64" w:rsidP="00E37A8E">
            <w:pPr>
              <w:pStyle w:val="Normal6"/>
              <w:rPr>
                <w:lang w:val="ru-RU"/>
              </w:rPr>
            </w:pPr>
          </w:p>
        </w:tc>
        <w:tc>
          <w:tcPr>
            <w:tcW w:w="4876" w:type="dxa"/>
            <w:hideMark/>
          </w:tcPr>
          <w:p w14:paraId="15DE08D3" w14:textId="77777777" w:rsidR="008D5F64" w:rsidRPr="008D5F64" w:rsidRDefault="008D5F64" w:rsidP="00E37A8E">
            <w:pPr>
              <w:pStyle w:val="Normal6"/>
              <w:rPr>
                <w:szCs w:val="24"/>
              </w:rPr>
            </w:pPr>
            <w:r w:rsidRPr="008D5F64">
              <w:rPr>
                <w:b/>
                <w:i/>
              </w:rPr>
              <w:t>__________________</w:t>
            </w:r>
          </w:p>
        </w:tc>
      </w:tr>
      <w:tr w:rsidR="008D5F64" w:rsidRPr="008D5F64" w14:paraId="3B776A98" w14:textId="77777777" w:rsidTr="00E37A8E">
        <w:trPr>
          <w:jc w:val="center"/>
        </w:trPr>
        <w:tc>
          <w:tcPr>
            <w:tcW w:w="4876" w:type="dxa"/>
          </w:tcPr>
          <w:p w14:paraId="1C8B6190" w14:textId="77777777" w:rsidR="008D5F64" w:rsidRPr="008D5F64" w:rsidRDefault="008D5F64" w:rsidP="00E37A8E">
            <w:pPr>
              <w:pStyle w:val="Normal6"/>
              <w:rPr>
                <w:lang w:val="en-GB"/>
              </w:rPr>
            </w:pPr>
          </w:p>
        </w:tc>
        <w:tc>
          <w:tcPr>
            <w:tcW w:w="4876" w:type="dxa"/>
            <w:hideMark/>
          </w:tcPr>
          <w:p w14:paraId="2A2A7FD9" w14:textId="77777777" w:rsidR="008D5F64" w:rsidRPr="008D5F64" w:rsidRDefault="008D5F64" w:rsidP="00E37A8E">
            <w:pPr>
              <w:pStyle w:val="Normal6"/>
              <w:rPr>
                <w:szCs w:val="24"/>
              </w:rPr>
            </w:pPr>
            <w:r w:rsidRPr="008D5F64">
              <w:rPr>
                <w:b/>
                <w:i/>
                <w:vertAlign w:val="superscript"/>
              </w:rPr>
              <w:t>1а</w:t>
            </w:r>
            <w:r w:rsidRPr="008D5F64">
              <w:t xml:space="preserve"> </w:t>
            </w:r>
            <w:r w:rsidRPr="008D5F64">
              <w:rPr>
                <w:b/>
                <w:i/>
              </w:rPr>
              <w:t>Директива (ЕС) 2022/431 на Европейския парламент и на Съвета от 9 март 2022 г. за изменение на Директива 2004/37/ЕО относно защитата на работниците от рискове, свързани с експозицията на канцерогени или мутагени по време на работа (ОВ L 88, 16.3.2022 г., стр. 1.).</w:t>
            </w:r>
          </w:p>
        </w:tc>
      </w:tr>
    </w:tbl>
    <w:p w14:paraId="6F411CFC"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001F299" w14:textId="77777777" w:rsidR="008D5F64" w:rsidRPr="008D5F64" w:rsidRDefault="008D5F64" w:rsidP="008D5F64">
      <w:r w:rsidRPr="008D5F64">
        <w:rPr>
          <w:rStyle w:val="HideTWBExt"/>
        </w:rPr>
        <w:t>&lt;/Amend&gt;</w:t>
      </w:r>
    </w:p>
    <w:p w14:paraId="55C4A595" w14:textId="77777777" w:rsidR="008D5F64" w:rsidRPr="008D5F64" w:rsidRDefault="008D5F64" w:rsidP="008D5F64">
      <w:pPr>
        <w:pStyle w:val="AMNumberTabs0"/>
        <w:keepNext/>
      </w:pPr>
      <w:r w:rsidRPr="008D5F64">
        <w:rPr>
          <w:rStyle w:val="HideTWBExt"/>
          <w:b w:val="0"/>
        </w:rPr>
        <w:lastRenderedPageBreak/>
        <w:t>&lt;Amend&gt;</w:t>
      </w:r>
      <w:r w:rsidRPr="008D5F64">
        <w:t>Изменение</w:t>
      </w:r>
      <w:r w:rsidRPr="008D5F64">
        <w:tab/>
      </w:r>
      <w:r w:rsidRPr="008D5F64">
        <w:tab/>
      </w:r>
      <w:r w:rsidRPr="008D5F64">
        <w:rPr>
          <w:rStyle w:val="HideTWBExt"/>
          <w:b w:val="0"/>
        </w:rPr>
        <w:t>&lt;NumAm&gt;</w:t>
      </w:r>
      <w:r w:rsidRPr="008D5F64">
        <w:t>69</w:t>
      </w:r>
      <w:r w:rsidRPr="008D5F64">
        <w:rPr>
          <w:rStyle w:val="HideTWBExt"/>
          <w:b w:val="0"/>
        </w:rPr>
        <w:t>&lt;/NumAm&gt;</w:t>
      </w:r>
    </w:p>
    <w:p w14:paraId="74112256"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505F3BF2" w14:textId="77777777" w:rsidR="008D5F64" w:rsidRPr="008D5F64" w:rsidRDefault="008D5F64" w:rsidP="008D5F64">
      <w:r w:rsidRPr="008D5F64">
        <w:rPr>
          <w:rStyle w:val="HideTWBExt"/>
        </w:rPr>
        <w:t>&lt;/RepeatBlock-By&gt;</w:t>
      </w:r>
    </w:p>
    <w:p w14:paraId="708B92BF"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5898F71" w14:textId="77777777" w:rsidR="008D5F64" w:rsidRPr="008D5F64" w:rsidRDefault="008D5F64" w:rsidP="008D5F64">
      <w:pPr>
        <w:pStyle w:val="NormalBold"/>
      </w:pPr>
      <w:r w:rsidRPr="008D5F64">
        <w:rPr>
          <w:rStyle w:val="HideTWBExt"/>
          <w:b w:val="0"/>
        </w:rPr>
        <w:t>&lt;Article&gt;</w:t>
      </w:r>
      <w:r w:rsidRPr="008D5F64">
        <w:t>Съображение 12 e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25CF9356" w14:textId="77777777" w:rsidTr="00E37A8E">
        <w:trPr>
          <w:jc w:val="center"/>
        </w:trPr>
        <w:tc>
          <w:tcPr>
            <w:tcW w:w="9752" w:type="dxa"/>
            <w:gridSpan w:val="2"/>
          </w:tcPr>
          <w:p w14:paraId="7950A4CF" w14:textId="77777777" w:rsidR="008D5F64" w:rsidRPr="008D5F64" w:rsidRDefault="008D5F64" w:rsidP="00E37A8E">
            <w:pPr>
              <w:keepNext/>
            </w:pPr>
          </w:p>
        </w:tc>
      </w:tr>
      <w:tr w:rsidR="008D5F64" w:rsidRPr="008D5F64" w14:paraId="586025F8" w14:textId="77777777" w:rsidTr="00E37A8E">
        <w:trPr>
          <w:jc w:val="center"/>
        </w:trPr>
        <w:tc>
          <w:tcPr>
            <w:tcW w:w="4876" w:type="dxa"/>
            <w:hideMark/>
          </w:tcPr>
          <w:p w14:paraId="275400B8"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5CAC4857" w14:textId="77777777" w:rsidR="008D5F64" w:rsidRPr="008D5F64" w:rsidRDefault="008D5F64" w:rsidP="00E37A8E">
            <w:pPr>
              <w:pStyle w:val="ColumnHeading"/>
              <w:keepNext/>
            </w:pPr>
            <w:r w:rsidRPr="008D5F64">
              <w:t>Изменение</w:t>
            </w:r>
          </w:p>
        </w:tc>
      </w:tr>
      <w:tr w:rsidR="008D5F64" w:rsidRPr="008D5F64" w14:paraId="6F7B6CAE" w14:textId="77777777" w:rsidTr="00E37A8E">
        <w:trPr>
          <w:jc w:val="center"/>
        </w:trPr>
        <w:tc>
          <w:tcPr>
            <w:tcW w:w="4876" w:type="dxa"/>
          </w:tcPr>
          <w:p w14:paraId="7B9D784D" w14:textId="77777777" w:rsidR="008D5F64" w:rsidRPr="008D5F64" w:rsidRDefault="008D5F64" w:rsidP="00E37A8E">
            <w:pPr>
              <w:pStyle w:val="Normal6"/>
              <w:rPr>
                <w:lang w:val="en-GB"/>
              </w:rPr>
            </w:pPr>
          </w:p>
        </w:tc>
        <w:tc>
          <w:tcPr>
            <w:tcW w:w="4876" w:type="dxa"/>
            <w:hideMark/>
          </w:tcPr>
          <w:p w14:paraId="631D20AD" w14:textId="77777777" w:rsidR="008D5F64" w:rsidRPr="008D5F64" w:rsidRDefault="008D5F64" w:rsidP="00E37A8E">
            <w:pPr>
              <w:pStyle w:val="Normal6"/>
              <w:rPr>
                <w:szCs w:val="24"/>
              </w:rPr>
            </w:pPr>
            <w:r w:rsidRPr="008D5F64">
              <w:rPr>
                <w:b/>
                <w:i/>
              </w:rPr>
              <w:t>(12е)</w:t>
            </w:r>
            <w:r w:rsidRPr="008D5F64">
              <w:rPr>
                <w:b/>
                <w:i/>
              </w:rPr>
              <w:tab/>
              <w:t>Изопренът отговаря на критериите за класификация като канцерогенен (категория 1B), предвидена в Регламент (ЕО) № 1272/2008 и следователно представлява канцероген по смисъла на Директива 2004/37/ЕО. Поради това е целесъобразно въз основа на наличната информация, включително научните и техническите данни, включително становищата на КОР</w:t>
            </w:r>
            <w:r w:rsidRPr="008D5F64">
              <w:rPr>
                <w:b/>
                <w:i/>
                <w:vertAlign w:val="superscript"/>
              </w:rPr>
              <w:t>1а</w:t>
            </w:r>
            <w:r w:rsidRPr="008D5F64">
              <w:rPr>
                <w:b/>
                <w:i/>
              </w:rPr>
              <w:t xml:space="preserve"> и Консултативния комитет за безопасност и здраве на работното място, да се установи гранична стойност на дългосрочна професионална експозиция от 8,5 mg/m³ (3 ppm). Тази ГСПЕ може да влезе в сила без преходни мерки.</w:t>
            </w:r>
          </w:p>
        </w:tc>
      </w:tr>
      <w:tr w:rsidR="008D5F64" w:rsidRPr="008D5F64" w14:paraId="56BE8D13" w14:textId="77777777" w:rsidTr="00E37A8E">
        <w:trPr>
          <w:jc w:val="center"/>
        </w:trPr>
        <w:tc>
          <w:tcPr>
            <w:tcW w:w="4876" w:type="dxa"/>
          </w:tcPr>
          <w:p w14:paraId="6D053543" w14:textId="77777777" w:rsidR="008D5F64" w:rsidRPr="008D5F64" w:rsidRDefault="008D5F64" w:rsidP="00E37A8E">
            <w:pPr>
              <w:pStyle w:val="Normal6"/>
              <w:rPr>
                <w:lang w:val="ru-RU"/>
              </w:rPr>
            </w:pPr>
          </w:p>
        </w:tc>
        <w:tc>
          <w:tcPr>
            <w:tcW w:w="4876" w:type="dxa"/>
            <w:hideMark/>
          </w:tcPr>
          <w:p w14:paraId="7BD93476" w14:textId="77777777" w:rsidR="008D5F64" w:rsidRPr="008D5F64" w:rsidRDefault="008D5F64" w:rsidP="00E37A8E">
            <w:pPr>
              <w:pStyle w:val="Normal6"/>
              <w:rPr>
                <w:szCs w:val="24"/>
              </w:rPr>
            </w:pPr>
            <w:r w:rsidRPr="008D5F64">
              <w:rPr>
                <w:b/>
                <w:i/>
              </w:rPr>
              <w:t>__________________</w:t>
            </w:r>
          </w:p>
        </w:tc>
      </w:tr>
      <w:tr w:rsidR="008D5F64" w:rsidRPr="008D5F64" w14:paraId="610F849F" w14:textId="77777777" w:rsidTr="00E37A8E">
        <w:trPr>
          <w:jc w:val="center"/>
        </w:trPr>
        <w:tc>
          <w:tcPr>
            <w:tcW w:w="4876" w:type="dxa"/>
          </w:tcPr>
          <w:p w14:paraId="6736F5A1" w14:textId="77777777" w:rsidR="008D5F64" w:rsidRPr="008D5F64" w:rsidRDefault="008D5F64" w:rsidP="00E37A8E">
            <w:pPr>
              <w:pStyle w:val="Normal6"/>
              <w:rPr>
                <w:lang w:val="en-GB"/>
              </w:rPr>
            </w:pPr>
          </w:p>
        </w:tc>
        <w:tc>
          <w:tcPr>
            <w:tcW w:w="4876" w:type="dxa"/>
            <w:hideMark/>
          </w:tcPr>
          <w:p w14:paraId="427A18A0" w14:textId="77777777" w:rsidR="008D5F64" w:rsidRPr="008D5F64" w:rsidRDefault="008D5F64" w:rsidP="00E37A8E">
            <w:pPr>
              <w:pStyle w:val="Normal6"/>
              <w:rPr>
                <w:szCs w:val="24"/>
              </w:rPr>
            </w:pPr>
            <w:r w:rsidRPr="008D5F64">
              <w:rPr>
                <w:b/>
                <w:i/>
                <w:vertAlign w:val="superscript"/>
              </w:rPr>
              <w:t>1a</w:t>
            </w:r>
            <w:r w:rsidRPr="008D5F64">
              <w:t xml:space="preserve"> </w:t>
            </w:r>
            <w:r w:rsidRPr="008D5F64">
              <w:rPr>
                <w:b/>
                <w:i/>
              </w:rPr>
              <w:t xml:space="preserve">https://echa.europa.eu/oels-activity-list/-/substance-rev/62301/term </w:t>
            </w:r>
          </w:p>
        </w:tc>
      </w:tr>
    </w:tbl>
    <w:p w14:paraId="2B5FA114" w14:textId="77777777" w:rsidR="008D5F64" w:rsidRPr="008D5F64" w:rsidRDefault="008D5F64" w:rsidP="008D5F64">
      <w:pPr>
        <w:pStyle w:val="Olang"/>
        <w:rPr>
          <w:szCs w:val="24"/>
          <w:lang w:val="pt-PT"/>
        </w:rPr>
      </w:pPr>
      <w:r w:rsidRPr="008D5F64">
        <w:rPr>
          <w:lang w:val="pt-PT"/>
        </w:rPr>
        <w:t xml:space="preserve">Or. </w:t>
      </w:r>
      <w:r w:rsidRPr="008D5F64">
        <w:rPr>
          <w:rStyle w:val="HideTWBExt"/>
        </w:rPr>
        <w:t>&lt;Original&gt;</w:t>
      </w:r>
      <w:r w:rsidRPr="008D5F64">
        <w:rPr>
          <w:rStyle w:val="HideTWBInt"/>
        </w:rPr>
        <w:t>{EN}</w:t>
      </w:r>
      <w:r w:rsidRPr="008D5F64">
        <w:rPr>
          <w:lang w:val="pt-PT"/>
        </w:rPr>
        <w:t>en</w:t>
      </w:r>
      <w:r w:rsidRPr="008D5F64">
        <w:rPr>
          <w:rStyle w:val="HideTWBExt"/>
        </w:rPr>
        <w:t>&lt;/Original&gt;</w:t>
      </w:r>
    </w:p>
    <w:p w14:paraId="0EB34387" w14:textId="77777777" w:rsidR="008D5F64" w:rsidRPr="008D5F64" w:rsidRDefault="008D5F64" w:rsidP="008D5F64">
      <w:r w:rsidRPr="008D5F64">
        <w:rPr>
          <w:rStyle w:val="HideTWBExt"/>
        </w:rPr>
        <w:t>&lt;/Amend&gt;</w:t>
      </w:r>
    </w:p>
    <w:p w14:paraId="0E323B8E"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70</w:t>
      </w:r>
      <w:r w:rsidRPr="008D5F64">
        <w:rPr>
          <w:rStyle w:val="HideTWBExt"/>
          <w:b w:val="0"/>
        </w:rPr>
        <w:t>&lt;/NumAm&gt;</w:t>
      </w:r>
    </w:p>
    <w:p w14:paraId="38238230"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45464FD7" w14:textId="77777777" w:rsidR="008D5F64" w:rsidRPr="008D5F64" w:rsidRDefault="008D5F64" w:rsidP="008D5F64">
      <w:r w:rsidRPr="008D5F64">
        <w:rPr>
          <w:rStyle w:val="HideTWBExt"/>
          <w:lang w:val="ru-RU"/>
        </w:rPr>
        <w:t>&lt;/</w:t>
      </w:r>
      <w:r w:rsidRPr="008D5F64">
        <w:rPr>
          <w:rStyle w:val="HideTWBExt"/>
        </w:rPr>
        <w:t>RepeatBlock</w:t>
      </w:r>
      <w:r w:rsidRPr="008D5F64">
        <w:rPr>
          <w:rStyle w:val="HideTWBExt"/>
          <w:lang w:val="ru-RU"/>
        </w:rPr>
        <w:t>-</w:t>
      </w:r>
      <w:r w:rsidRPr="008D5F64">
        <w:rPr>
          <w:rStyle w:val="HideTWBExt"/>
        </w:rPr>
        <w:t>By</w:t>
      </w:r>
      <w:r w:rsidRPr="008D5F64">
        <w:rPr>
          <w:rStyle w:val="HideTWBExt"/>
          <w:lang w:val="ru-RU"/>
        </w:rPr>
        <w:t>&gt;</w:t>
      </w:r>
    </w:p>
    <w:p w14:paraId="3571D43B"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6AE7AF33" w14:textId="77777777" w:rsidR="008D5F64" w:rsidRPr="008D5F64" w:rsidRDefault="008D5F64" w:rsidP="008D5F64">
      <w:pPr>
        <w:pStyle w:val="NormalBold"/>
      </w:pPr>
      <w:r w:rsidRPr="008D5F64">
        <w:rPr>
          <w:rStyle w:val="HideTWBExt"/>
          <w:b w:val="0"/>
        </w:rPr>
        <w:t>&lt;Article&gt;</w:t>
      </w:r>
      <w:r w:rsidRPr="008D5F64">
        <w:t>Съображение 12 e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0F890DC5" w14:textId="77777777" w:rsidTr="00E37A8E">
        <w:trPr>
          <w:jc w:val="center"/>
        </w:trPr>
        <w:tc>
          <w:tcPr>
            <w:tcW w:w="9752" w:type="dxa"/>
            <w:gridSpan w:val="2"/>
          </w:tcPr>
          <w:p w14:paraId="55393A93" w14:textId="77777777" w:rsidR="008D5F64" w:rsidRPr="008D5F64" w:rsidRDefault="008D5F64" w:rsidP="00E37A8E">
            <w:pPr>
              <w:keepNext/>
            </w:pPr>
          </w:p>
        </w:tc>
      </w:tr>
      <w:tr w:rsidR="008D5F64" w:rsidRPr="008D5F64" w14:paraId="15835398" w14:textId="77777777" w:rsidTr="00E37A8E">
        <w:trPr>
          <w:trHeight w:val="629"/>
          <w:jc w:val="center"/>
        </w:trPr>
        <w:tc>
          <w:tcPr>
            <w:tcW w:w="4876" w:type="dxa"/>
            <w:hideMark/>
          </w:tcPr>
          <w:p w14:paraId="17E1F56B"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5290BBD9" w14:textId="77777777" w:rsidR="008D5F64" w:rsidRPr="008D5F64" w:rsidRDefault="008D5F64" w:rsidP="00E37A8E">
            <w:pPr>
              <w:pStyle w:val="ColumnHeading"/>
              <w:keepNext/>
            </w:pPr>
            <w:r w:rsidRPr="008D5F64">
              <w:t>Изменение</w:t>
            </w:r>
          </w:p>
        </w:tc>
      </w:tr>
      <w:tr w:rsidR="008D5F64" w:rsidRPr="008D5F64" w14:paraId="6FBCDFFA" w14:textId="77777777" w:rsidTr="00E37A8E">
        <w:trPr>
          <w:jc w:val="center"/>
        </w:trPr>
        <w:tc>
          <w:tcPr>
            <w:tcW w:w="4876" w:type="dxa"/>
          </w:tcPr>
          <w:p w14:paraId="6A2AA6F0" w14:textId="77777777" w:rsidR="008D5F64" w:rsidRPr="008D5F64" w:rsidRDefault="008D5F64" w:rsidP="00E37A8E">
            <w:pPr>
              <w:pStyle w:val="Normal6"/>
              <w:rPr>
                <w:lang w:val="en-GB"/>
              </w:rPr>
            </w:pPr>
          </w:p>
        </w:tc>
        <w:tc>
          <w:tcPr>
            <w:tcW w:w="4876" w:type="dxa"/>
            <w:hideMark/>
          </w:tcPr>
          <w:p w14:paraId="0153324A" w14:textId="77777777" w:rsidR="008D5F64" w:rsidRPr="008D5F64" w:rsidRDefault="008D5F64" w:rsidP="00E37A8E">
            <w:pPr>
              <w:pStyle w:val="Normal6"/>
              <w:rPr>
                <w:szCs w:val="24"/>
              </w:rPr>
            </w:pPr>
            <w:r w:rsidRPr="008D5F64">
              <w:rPr>
                <w:b/>
                <w:i/>
              </w:rPr>
              <w:t>(12е)</w:t>
            </w:r>
            <w:r w:rsidRPr="008D5F64">
              <w:rPr>
                <w:b/>
                <w:i/>
              </w:rPr>
              <w:tab/>
              <w:t xml:space="preserve">Граничните стойности, установени в Директива 2004/37/ЕО, следва да бъдат обект на редовен контрол и строг преглед най-малко на всеки пет години въз основа на напредъка в знанията и технологиите, като се има предвид, когато е целесъобразно, да се предлага допълнително намаляване на </w:t>
            </w:r>
            <w:r w:rsidRPr="008D5F64">
              <w:rPr>
                <w:b/>
                <w:i/>
              </w:rPr>
              <w:lastRenderedPageBreak/>
              <w:t>граничните стойности на професионална експозиция.</w:t>
            </w:r>
          </w:p>
        </w:tc>
      </w:tr>
    </w:tbl>
    <w:p w14:paraId="3BE96246"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36BDE64" w14:textId="77777777" w:rsidR="008D5F64" w:rsidRPr="008D5F64" w:rsidRDefault="008D5F64" w:rsidP="008D5F64">
      <w:r w:rsidRPr="008D5F64">
        <w:rPr>
          <w:rStyle w:val="HideTWBExt"/>
        </w:rPr>
        <w:t>&lt;/Amend&gt;</w:t>
      </w:r>
    </w:p>
    <w:p w14:paraId="5C3F5654"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71</w:t>
      </w:r>
      <w:r w:rsidRPr="008D5F64">
        <w:rPr>
          <w:rStyle w:val="HideTWBExt"/>
          <w:b w:val="0"/>
        </w:rPr>
        <w:t>&lt;/NumAm&gt;</w:t>
      </w:r>
    </w:p>
    <w:p w14:paraId="04DFB09B"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1486E6DB"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16530A0C" w14:textId="77777777" w:rsidR="008D5F64" w:rsidRPr="008D5F64" w:rsidRDefault="008D5F64" w:rsidP="008D5F64">
      <w:r w:rsidRPr="008D5F64">
        <w:rPr>
          <w:rStyle w:val="HideTWBExt"/>
        </w:rPr>
        <w:t>&lt;/RepeatBlock-By&gt;</w:t>
      </w:r>
    </w:p>
    <w:p w14:paraId="0AB52177"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61D1810F" w14:textId="77777777" w:rsidR="008D5F64" w:rsidRPr="008D5F64" w:rsidRDefault="008D5F64" w:rsidP="008D5F64">
      <w:pPr>
        <w:pStyle w:val="NormalBold"/>
      </w:pPr>
      <w:r w:rsidRPr="008D5F64">
        <w:rPr>
          <w:rStyle w:val="HideTWBExt"/>
          <w:b w:val="0"/>
        </w:rPr>
        <w:t>&lt;Article&gt;</w:t>
      </w:r>
      <w:r w:rsidRPr="008D5F64">
        <w:t>Съображение 12 ж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690A83C4" w14:textId="77777777" w:rsidTr="00E37A8E">
        <w:trPr>
          <w:jc w:val="center"/>
        </w:trPr>
        <w:tc>
          <w:tcPr>
            <w:tcW w:w="9752" w:type="dxa"/>
            <w:gridSpan w:val="2"/>
          </w:tcPr>
          <w:p w14:paraId="3D510A72" w14:textId="77777777" w:rsidR="008D5F64" w:rsidRPr="008D5F64" w:rsidRDefault="008D5F64" w:rsidP="00E37A8E">
            <w:pPr>
              <w:keepNext/>
            </w:pPr>
          </w:p>
        </w:tc>
      </w:tr>
      <w:tr w:rsidR="008D5F64" w:rsidRPr="008D5F64" w14:paraId="17C77560" w14:textId="77777777" w:rsidTr="00E37A8E">
        <w:trPr>
          <w:jc w:val="center"/>
        </w:trPr>
        <w:tc>
          <w:tcPr>
            <w:tcW w:w="4876" w:type="dxa"/>
            <w:hideMark/>
          </w:tcPr>
          <w:p w14:paraId="536DD390"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375A2197" w14:textId="77777777" w:rsidR="008D5F64" w:rsidRPr="008D5F64" w:rsidRDefault="008D5F64" w:rsidP="00E37A8E">
            <w:pPr>
              <w:pStyle w:val="ColumnHeading"/>
              <w:keepNext/>
            </w:pPr>
            <w:r w:rsidRPr="008D5F64">
              <w:t>Изменение</w:t>
            </w:r>
          </w:p>
        </w:tc>
      </w:tr>
      <w:tr w:rsidR="008D5F64" w:rsidRPr="008D5F64" w14:paraId="3C0DEBCB" w14:textId="77777777" w:rsidTr="00E37A8E">
        <w:trPr>
          <w:jc w:val="center"/>
        </w:trPr>
        <w:tc>
          <w:tcPr>
            <w:tcW w:w="4876" w:type="dxa"/>
          </w:tcPr>
          <w:p w14:paraId="59EE9D58" w14:textId="77777777" w:rsidR="008D5F64" w:rsidRPr="008D5F64" w:rsidRDefault="008D5F64" w:rsidP="00E37A8E">
            <w:pPr>
              <w:pStyle w:val="Normal6"/>
              <w:rPr>
                <w:lang w:val="en-GB"/>
              </w:rPr>
            </w:pPr>
          </w:p>
        </w:tc>
        <w:tc>
          <w:tcPr>
            <w:tcW w:w="4876" w:type="dxa"/>
            <w:hideMark/>
          </w:tcPr>
          <w:p w14:paraId="32171F06" w14:textId="77777777" w:rsidR="008D5F64" w:rsidRPr="008D5F64" w:rsidRDefault="008D5F64" w:rsidP="00E37A8E">
            <w:pPr>
              <w:pStyle w:val="Normal6"/>
              <w:rPr>
                <w:szCs w:val="24"/>
              </w:rPr>
            </w:pPr>
            <w:r w:rsidRPr="008D5F64">
              <w:rPr>
                <w:b/>
                <w:i/>
              </w:rPr>
              <w:t>(12ж)</w:t>
            </w:r>
            <w:r w:rsidRPr="008D5F64">
              <w:rPr>
                <w:b/>
                <w:i/>
              </w:rPr>
              <w:tab/>
              <w:t xml:space="preserve">Пожарникарите и персоналът на службите за спешна помощ са изложени на риск от експозиция на канцерогени, мутагени и токсични за репродукцията вещества в процеса на работа. През юли 2022 г. Международната агенция за изследване на рака (IARC) – орган на Световната здравна организация, класифицира професионалната експозиция на пожарникарите като канцерогенна. Професионалната експозиция на пожарникарите включва различни опасности, произтичащи от пожари и от събития, различни от пожар. Поради това е важно работодателите на пожарникарите, включително доброволците пожарникари и персонала на службите за спешна помощ, да направят оценка, в съответствие с Директива 2004/37/ЕО, на риска от излагане на канцерогени, мутагени и токсични за репродукцията вещества, както и да предприемат необходимите мерки за защита на здравето и безопасността на тези работници. За тази цел Комисията, в сътрудничество с EU-OSHA и ECHA, следва да разработи насоки на Съюза за службите за спешно реагиране относно ПАВ, както и други свързани с изгарянето канцерогенни експозиции, обхващащи стратегиите за оценка на експозицията, обеззаразяването, </w:t>
            </w:r>
            <w:r w:rsidRPr="008D5F64">
              <w:rPr>
                <w:b/>
                <w:i/>
              </w:rPr>
              <w:lastRenderedPageBreak/>
              <w:t>хигиената на станциите, боравенето, съхранението и почистването на личните предпазни средства (ЛПС) и превенцията по време на почистването. Насоките следва да обхващат както дермалния, така и въздушния път на експозиция. Работодателите на пожарникарите следва да прилагат превантивни и защитни мерки въз основа на тези насоки, както и да улесняват системното медицинско наблюдение, по-специално след пикови събития, с цел по-добро наблюдение на медицинските пътеки и подобряване на събирането на данни за опасностите за здравето. Тези данни ще допринесат за бъдещи преразглеждания и корекции на настоящата директива, като гарантират по-добро здраве и безопасност за тези работници.</w:t>
            </w:r>
          </w:p>
        </w:tc>
      </w:tr>
    </w:tbl>
    <w:p w14:paraId="7D1B9093"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58662B2" w14:textId="77777777" w:rsidR="008D5F64" w:rsidRPr="008D5F64" w:rsidRDefault="008D5F64" w:rsidP="008D5F64">
      <w:r w:rsidRPr="008D5F64">
        <w:rPr>
          <w:rStyle w:val="HideTWBExt"/>
        </w:rPr>
        <w:t>&lt;/Amend&gt;</w:t>
      </w:r>
    </w:p>
    <w:p w14:paraId="2F8513EB"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72</w:t>
      </w:r>
      <w:r w:rsidRPr="008D5F64">
        <w:rPr>
          <w:rStyle w:val="HideTWBExt"/>
          <w:b w:val="0"/>
        </w:rPr>
        <w:t>&lt;/NumAm&gt;</w:t>
      </w:r>
    </w:p>
    <w:p w14:paraId="1F59DC44"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5563D187" w14:textId="77777777" w:rsidR="008D5F64" w:rsidRPr="008D5F64" w:rsidRDefault="008D5F64" w:rsidP="008D5F64">
      <w:r w:rsidRPr="008D5F64">
        <w:rPr>
          <w:rStyle w:val="HideTWBExt"/>
        </w:rPr>
        <w:t>&lt;/RepeatBlock-By&gt;</w:t>
      </w:r>
    </w:p>
    <w:p w14:paraId="716A040D"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B2A6907" w14:textId="77777777" w:rsidR="008D5F64" w:rsidRPr="008D5F64" w:rsidRDefault="008D5F64" w:rsidP="008D5F64">
      <w:pPr>
        <w:pStyle w:val="NormalBold"/>
      </w:pPr>
      <w:r w:rsidRPr="008D5F64">
        <w:rPr>
          <w:rStyle w:val="HideTWBExt"/>
          <w:b w:val="0"/>
        </w:rPr>
        <w:t>&lt;Article&gt;</w:t>
      </w:r>
      <w:r w:rsidRPr="008D5F64">
        <w:t>Съображение 12 ж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63A5CAC3" w14:textId="77777777" w:rsidTr="00E37A8E">
        <w:trPr>
          <w:jc w:val="center"/>
        </w:trPr>
        <w:tc>
          <w:tcPr>
            <w:tcW w:w="9752" w:type="dxa"/>
            <w:gridSpan w:val="2"/>
          </w:tcPr>
          <w:p w14:paraId="750BE038" w14:textId="77777777" w:rsidR="008D5F64" w:rsidRPr="008D5F64" w:rsidRDefault="008D5F64" w:rsidP="00E37A8E">
            <w:pPr>
              <w:keepNext/>
            </w:pPr>
          </w:p>
        </w:tc>
      </w:tr>
      <w:tr w:rsidR="008D5F64" w:rsidRPr="008D5F64" w14:paraId="47A646F2" w14:textId="77777777" w:rsidTr="00E37A8E">
        <w:trPr>
          <w:jc w:val="center"/>
        </w:trPr>
        <w:tc>
          <w:tcPr>
            <w:tcW w:w="4876" w:type="dxa"/>
            <w:hideMark/>
          </w:tcPr>
          <w:p w14:paraId="6A6095F2"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16654F77" w14:textId="77777777" w:rsidR="008D5F64" w:rsidRPr="008D5F64" w:rsidRDefault="008D5F64" w:rsidP="00E37A8E">
            <w:pPr>
              <w:pStyle w:val="ColumnHeading"/>
              <w:keepNext/>
            </w:pPr>
            <w:r w:rsidRPr="008D5F64">
              <w:t>Изменение</w:t>
            </w:r>
          </w:p>
        </w:tc>
      </w:tr>
      <w:tr w:rsidR="008D5F64" w:rsidRPr="008D5F64" w14:paraId="3BF7CC8D" w14:textId="77777777" w:rsidTr="00E37A8E">
        <w:trPr>
          <w:jc w:val="center"/>
        </w:trPr>
        <w:tc>
          <w:tcPr>
            <w:tcW w:w="4876" w:type="dxa"/>
          </w:tcPr>
          <w:p w14:paraId="50FC8D07" w14:textId="77777777" w:rsidR="008D5F64" w:rsidRPr="008D5F64" w:rsidRDefault="008D5F64" w:rsidP="00E37A8E">
            <w:pPr>
              <w:pStyle w:val="Normal6"/>
              <w:rPr>
                <w:lang w:val="en-GB"/>
              </w:rPr>
            </w:pPr>
          </w:p>
        </w:tc>
        <w:tc>
          <w:tcPr>
            <w:tcW w:w="4876" w:type="dxa"/>
            <w:hideMark/>
          </w:tcPr>
          <w:p w14:paraId="03BB1A97" w14:textId="77777777" w:rsidR="008D5F64" w:rsidRPr="008D5F64" w:rsidRDefault="008D5F64" w:rsidP="00E37A8E">
            <w:pPr>
              <w:pStyle w:val="Normal6"/>
              <w:rPr>
                <w:szCs w:val="24"/>
              </w:rPr>
            </w:pPr>
            <w:r w:rsidRPr="008D5F64">
              <w:rPr>
                <w:b/>
                <w:i/>
              </w:rPr>
              <w:t>(12ж)</w:t>
            </w:r>
            <w:r w:rsidRPr="008D5F64">
              <w:rPr>
                <w:b/>
                <w:i/>
              </w:rPr>
              <w:tab/>
              <w:t>Специфичните за пола разлики в моделите на експозиция, физиологичната податливост и здравните резултати продължават да не са отразени в достатъчна степен в научните изследвания в областта на здравословните и безопасни условия на труд, особено по отношение на химическите рискове. Поради това Комисията следва да включи систематично интегриране на свързаното с пола измерение в оценките на бъдещите изменения към директива 2004/37/ЕО.</w:t>
            </w:r>
          </w:p>
        </w:tc>
      </w:tr>
    </w:tbl>
    <w:p w14:paraId="2C6F11D1"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C0B5B8A" w14:textId="77777777" w:rsidR="008D5F64" w:rsidRPr="008D5F64" w:rsidRDefault="008D5F64" w:rsidP="008D5F64">
      <w:r w:rsidRPr="008D5F64">
        <w:rPr>
          <w:rStyle w:val="HideTWBExt"/>
        </w:rPr>
        <w:t>&lt;/Amend&gt;</w:t>
      </w:r>
    </w:p>
    <w:p w14:paraId="1AC38418" w14:textId="77777777" w:rsidR="008D5F64" w:rsidRPr="008D5F64" w:rsidRDefault="008D5F64" w:rsidP="008D5F64">
      <w:pPr>
        <w:pStyle w:val="AMNumberTabs0"/>
        <w:keepNext/>
      </w:pPr>
      <w:r w:rsidRPr="008D5F64">
        <w:rPr>
          <w:rStyle w:val="HideTWBExt"/>
          <w:b w:val="0"/>
        </w:rPr>
        <w:lastRenderedPageBreak/>
        <w:t>&lt;Amend&gt;</w:t>
      </w:r>
      <w:r w:rsidRPr="008D5F64">
        <w:t>Изменение</w:t>
      </w:r>
      <w:r w:rsidRPr="008D5F64">
        <w:tab/>
      </w:r>
      <w:r w:rsidRPr="008D5F64">
        <w:tab/>
      </w:r>
      <w:r w:rsidRPr="008D5F64">
        <w:rPr>
          <w:rStyle w:val="HideTWBExt"/>
          <w:b w:val="0"/>
        </w:rPr>
        <w:t>&lt;NumAm&gt;</w:t>
      </w:r>
      <w:r w:rsidRPr="008D5F64">
        <w:t>73</w:t>
      </w:r>
      <w:r w:rsidRPr="008D5F64">
        <w:rPr>
          <w:rStyle w:val="HideTWBExt"/>
          <w:b w:val="0"/>
        </w:rPr>
        <w:t>&lt;/NumAm&gt;</w:t>
      </w:r>
    </w:p>
    <w:p w14:paraId="59AF40B8"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3352AEEF" w14:textId="77777777" w:rsidR="008D5F64" w:rsidRPr="008D5F64" w:rsidRDefault="008D5F64" w:rsidP="008D5F64">
      <w:r w:rsidRPr="008D5F64">
        <w:rPr>
          <w:rStyle w:val="HideTWBExt"/>
        </w:rPr>
        <w:t>&lt;/RepeatBlock-By&gt;</w:t>
      </w:r>
    </w:p>
    <w:p w14:paraId="060DC35F"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90CBDFF" w14:textId="77777777" w:rsidR="008D5F64" w:rsidRPr="008D5F64" w:rsidRDefault="008D5F64" w:rsidP="008D5F64">
      <w:pPr>
        <w:pStyle w:val="NormalBold"/>
      </w:pPr>
      <w:r w:rsidRPr="008D5F64">
        <w:rPr>
          <w:rStyle w:val="HideTWBExt"/>
          <w:b w:val="0"/>
        </w:rPr>
        <w:t>&lt;Article&gt;</w:t>
      </w:r>
      <w:r w:rsidRPr="008D5F64">
        <w:t>Съображение 12 ж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6686EFA3" w14:textId="77777777" w:rsidTr="00E37A8E">
        <w:trPr>
          <w:jc w:val="center"/>
        </w:trPr>
        <w:tc>
          <w:tcPr>
            <w:tcW w:w="9752" w:type="dxa"/>
            <w:gridSpan w:val="2"/>
          </w:tcPr>
          <w:p w14:paraId="58E1B91A" w14:textId="77777777" w:rsidR="008D5F64" w:rsidRPr="008D5F64" w:rsidRDefault="008D5F64" w:rsidP="00E37A8E">
            <w:pPr>
              <w:keepNext/>
            </w:pPr>
          </w:p>
        </w:tc>
      </w:tr>
      <w:tr w:rsidR="008D5F64" w:rsidRPr="008D5F64" w14:paraId="3D589C74" w14:textId="77777777" w:rsidTr="00E37A8E">
        <w:trPr>
          <w:jc w:val="center"/>
        </w:trPr>
        <w:tc>
          <w:tcPr>
            <w:tcW w:w="4876" w:type="dxa"/>
            <w:hideMark/>
          </w:tcPr>
          <w:p w14:paraId="61A42E35"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728D99F7" w14:textId="77777777" w:rsidR="008D5F64" w:rsidRPr="008D5F64" w:rsidRDefault="008D5F64" w:rsidP="00E37A8E">
            <w:pPr>
              <w:pStyle w:val="ColumnHeading"/>
              <w:keepNext/>
            </w:pPr>
            <w:r w:rsidRPr="008D5F64">
              <w:t>Изменение</w:t>
            </w:r>
          </w:p>
        </w:tc>
      </w:tr>
      <w:tr w:rsidR="008D5F64" w:rsidRPr="008D5F64" w14:paraId="78EF7D94" w14:textId="77777777" w:rsidTr="00E37A8E">
        <w:trPr>
          <w:jc w:val="center"/>
        </w:trPr>
        <w:tc>
          <w:tcPr>
            <w:tcW w:w="4876" w:type="dxa"/>
          </w:tcPr>
          <w:p w14:paraId="0B76F492" w14:textId="77777777" w:rsidR="008D5F64" w:rsidRPr="008D5F64" w:rsidRDefault="008D5F64" w:rsidP="00E37A8E">
            <w:pPr>
              <w:pStyle w:val="Normal6"/>
              <w:rPr>
                <w:lang w:val="en-GB"/>
              </w:rPr>
            </w:pPr>
          </w:p>
        </w:tc>
        <w:tc>
          <w:tcPr>
            <w:tcW w:w="4876" w:type="dxa"/>
            <w:hideMark/>
          </w:tcPr>
          <w:p w14:paraId="6D914420" w14:textId="77777777" w:rsidR="008D5F64" w:rsidRPr="008D5F64" w:rsidRDefault="008D5F64" w:rsidP="00E37A8E">
            <w:pPr>
              <w:pStyle w:val="Normal6"/>
              <w:rPr>
                <w:szCs w:val="24"/>
              </w:rPr>
            </w:pPr>
            <w:r w:rsidRPr="008D5F64">
              <w:rPr>
                <w:b/>
                <w:i/>
              </w:rPr>
              <w:t>(12ж)</w:t>
            </w:r>
            <w:r w:rsidRPr="008D5F64">
              <w:rPr>
                <w:b/>
                <w:i/>
              </w:rPr>
              <w:tab/>
              <w:t>Тъй като настоящата директива се отнася до защитата на здравето на работниците и безопасността на работното място, тя следва да бъде транспонирана в срок от две години от датата на влизането ѝ в сила.</w:t>
            </w:r>
          </w:p>
        </w:tc>
      </w:tr>
    </w:tbl>
    <w:p w14:paraId="16B17DA5"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22DE58E" w14:textId="77777777" w:rsidR="008D5F64" w:rsidRPr="008D5F64" w:rsidRDefault="008D5F64" w:rsidP="008D5F64">
      <w:r w:rsidRPr="008D5F64">
        <w:rPr>
          <w:rStyle w:val="HideTWBExt"/>
        </w:rPr>
        <w:t>&lt;/Amend&gt;</w:t>
      </w:r>
    </w:p>
    <w:p w14:paraId="25CC3E6C"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74</w:t>
      </w:r>
      <w:r w:rsidRPr="008D5F64">
        <w:rPr>
          <w:rStyle w:val="HideTWBExt"/>
          <w:b w:val="0"/>
        </w:rPr>
        <w:t>&lt;/NumAm&gt;</w:t>
      </w:r>
    </w:p>
    <w:p w14:paraId="278373CD"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78FE4CA5" w14:textId="77777777" w:rsidR="008D5F64" w:rsidRPr="008D5F64" w:rsidRDefault="008D5F64" w:rsidP="008D5F64">
      <w:r w:rsidRPr="008D5F64">
        <w:rPr>
          <w:rStyle w:val="HideTWBExt"/>
        </w:rPr>
        <w:t>&lt;/RepeatBlock-By&gt;</w:t>
      </w:r>
    </w:p>
    <w:p w14:paraId="4ECF5997"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3ACD53E" w14:textId="77777777" w:rsidR="008D5F64" w:rsidRPr="008D5F64" w:rsidRDefault="008D5F64" w:rsidP="008D5F64">
      <w:pPr>
        <w:pStyle w:val="NormalBold"/>
      </w:pPr>
      <w:r w:rsidRPr="008D5F64">
        <w:rPr>
          <w:rStyle w:val="HideTWBExt"/>
          <w:b w:val="0"/>
        </w:rPr>
        <w:t>&lt;Article&gt;</w:t>
      </w:r>
      <w:r w:rsidRPr="008D5F64">
        <w:t>Съображение 12 з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1E02A58B" w14:textId="77777777" w:rsidTr="00E37A8E">
        <w:trPr>
          <w:jc w:val="center"/>
        </w:trPr>
        <w:tc>
          <w:tcPr>
            <w:tcW w:w="9752" w:type="dxa"/>
            <w:gridSpan w:val="2"/>
          </w:tcPr>
          <w:p w14:paraId="187D67C5" w14:textId="77777777" w:rsidR="008D5F64" w:rsidRPr="008D5F64" w:rsidRDefault="008D5F64" w:rsidP="00E37A8E">
            <w:pPr>
              <w:keepNext/>
            </w:pPr>
          </w:p>
        </w:tc>
      </w:tr>
      <w:tr w:rsidR="008D5F64" w:rsidRPr="008D5F64" w14:paraId="776A4BDE" w14:textId="77777777" w:rsidTr="00E37A8E">
        <w:trPr>
          <w:jc w:val="center"/>
        </w:trPr>
        <w:tc>
          <w:tcPr>
            <w:tcW w:w="4876" w:type="dxa"/>
            <w:hideMark/>
          </w:tcPr>
          <w:p w14:paraId="66958914"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11B8BE54" w14:textId="77777777" w:rsidR="008D5F64" w:rsidRPr="008D5F64" w:rsidRDefault="008D5F64" w:rsidP="00E37A8E">
            <w:pPr>
              <w:pStyle w:val="ColumnHeading"/>
              <w:keepNext/>
            </w:pPr>
            <w:r w:rsidRPr="008D5F64">
              <w:t>Изменение</w:t>
            </w:r>
          </w:p>
        </w:tc>
      </w:tr>
      <w:tr w:rsidR="008D5F64" w:rsidRPr="008D5F64" w14:paraId="5AB6E047" w14:textId="77777777" w:rsidTr="00E37A8E">
        <w:trPr>
          <w:jc w:val="center"/>
        </w:trPr>
        <w:tc>
          <w:tcPr>
            <w:tcW w:w="4876" w:type="dxa"/>
          </w:tcPr>
          <w:p w14:paraId="43ED7C0F" w14:textId="77777777" w:rsidR="008D5F64" w:rsidRPr="008D5F64" w:rsidRDefault="008D5F64" w:rsidP="00E37A8E">
            <w:pPr>
              <w:pStyle w:val="Normal6"/>
              <w:rPr>
                <w:lang w:val="en-GB"/>
              </w:rPr>
            </w:pPr>
          </w:p>
        </w:tc>
        <w:tc>
          <w:tcPr>
            <w:tcW w:w="4876" w:type="dxa"/>
            <w:hideMark/>
          </w:tcPr>
          <w:p w14:paraId="08BD2165" w14:textId="77777777" w:rsidR="008D5F64" w:rsidRPr="008D5F64" w:rsidRDefault="008D5F64" w:rsidP="00E37A8E">
            <w:pPr>
              <w:pStyle w:val="Normal6"/>
              <w:rPr>
                <w:szCs w:val="24"/>
              </w:rPr>
            </w:pPr>
            <w:r w:rsidRPr="008D5F64">
              <w:rPr>
                <w:b/>
                <w:i/>
              </w:rPr>
              <w:t>(12з)</w:t>
            </w:r>
            <w:r w:rsidRPr="008D5F64">
              <w:rPr>
                <w:b/>
                <w:i/>
              </w:rPr>
              <w:tab/>
              <w:t xml:space="preserve">Установяването на гранични стойности на професионална експозиция е по съществото си политическа задача, която изисква балансиране на научните доказателства, социално-икономическите съображения, техническата осъществимост и защитата на основните права на работниците. Тези решения определят равнището на защита на здравето, което се предоставя на милиони работници в целия Съюз, и следователно трябва да останат в рамките на напълно прозрачен демократичен процес, подлежащ на обществен контрол и парламентарен надзор. Настоящата процедура, която включва Комисията, държавите членки, Консултативния комитет за безопасност и здраве на работното място и Европейския парламент като съзаконодател, гарантира, че приемането на </w:t>
            </w:r>
            <w:r w:rsidRPr="008D5F64">
              <w:rPr>
                <w:b/>
                <w:i/>
              </w:rPr>
              <w:lastRenderedPageBreak/>
              <w:t>гранични стойности отразява по-скоро политическата отговорност, отколкото автоматичното техническо актуализиране. Поради това е целесъобразно решенията от такова значение да продължат да се вземат чрез обикновената законодателна процедура, а не чрез опростени процедури, предназначени само за уеднаквено прилагане или несъществени изменения на законодателството.</w:t>
            </w:r>
          </w:p>
        </w:tc>
      </w:tr>
    </w:tbl>
    <w:p w14:paraId="34C6F3A9"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4F7E7B80" w14:textId="77777777" w:rsidR="008D5F64" w:rsidRPr="008D5F64" w:rsidRDefault="008D5F64" w:rsidP="008D5F64">
      <w:pPr>
        <w:pStyle w:val="JustificationTitle"/>
        <w:rPr>
          <w:noProof w:val="0"/>
        </w:rPr>
      </w:pPr>
      <w:r w:rsidRPr="008D5F64">
        <w:rPr>
          <w:rStyle w:val="HideTWBExt"/>
          <w:i w:val="0"/>
        </w:rPr>
        <w:t>&lt;TitreJust&gt;</w:t>
      </w:r>
      <w:r w:rsidRPr="008D5F64">
        <w:t>Обосновка</w:t>
      </w:r>
      <w:r w:rsidRPr="008D5F64">
        <w:rPr>
          <w:rStyle w:val="HideTWBExt"/>
          <w:i w:val="0"/>
        </w:rPr>
        <w:t>&lt;/TitreJust&gt;</w:t>
      </w:r>
    </w:p>
    <w:p w14:paraId="4254C6ED" w14:textId="77777777" w:rsidR="008D5F64" w:rsidRPr="008D5F64" w:rsidRDefault="008D5F64" w:rsidP="008D5F64">
      <w:pPr>
        <w:pStyle w:val="Normal12Italic"/>
        <w:rPr>
          <w:noProof w:val="0"/>
        </w:rPr>
      </w:pPr>
      <w:r w:rsidRPr="008D5F64">
        <w:t>Обосновка: Определянето на гранични стойности за вещества без експозиционен праг съгласно настоящата директива (т.е. канцерогени без експозиционен праг) означава да се вземе решение относно равнището на рисковете (случаи на остатъчни ракови заболявания), което е приемливо за работници в експозиция. Става дума за съществен елемент от Директива 2004/37/ЕО. Това винаги е обществено и политическо решение и със сигурност не е техническо решение.</w:t>
      </w:r>
    </w:p>
    <w:p w14:paraId="49603B61" w14:textId="77777777" w:rsidR="008D5F64" w:rsidRPr="008D5F64" w:rsidRDefault="008D5F64" w:rsidP="008D5F64">
      <w:r w:rsidRPr="008D5F64">
        <w:rPr>
          <w:rStyle w:val="HideTWBExt"/>
        </w:rPr>
        <w:t>&lt;/Amend&gt;</w:t>
      </w:r>
    </w:p>
    <w:p w14:paraId="0BD2C472"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75</w:t>
      </w:r>
      <w:r w:rsidRPr="008D5F64">
        <w:rPr>
          <w:rStyle w:val="HideTWBExt"/>
          <w:b w:val="0"/>
        </w:rPr>
        <w:t>&lt;/NumAm&gt;</w:t>
      </w:r>
    </w:p>
    <w:p w14:paraId="2FC6F27A"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7E50FA79"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03A5F117" w14:textId="77777777" w:rsidR="008D5F64" w:rsidRPr="008D5F64" w:rsidRDefault="008D5F64" w:rsidP="008D5F64">
      <w:r w:rsidRPr="008D5F64">
        <w:rPr>
          <w:rStyle w:val="HideTWBExt"/>
        </w:rPr>
        <w:t>&lt;/RepeatBlock-By&gt;</w:t>
      </w:r>
    </w:p>
    <w:p w14:paraId="101EC006"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6B9504B" w14:textId="77777777" w:rsidR="008D5F64" w:rsidRPr="008D5F64" w:rsidRDefault="008D5F64" w:rsidP="008D5F64">
      <w:pPr>
        <w:pStyle w:val="NormalBold"/>
      </w:pPr>
      <w:r w:rsidRPr="008D5F64">
        <w:rPr>
          <w:rStyle w:val="HideTWBExt"/>
          <w:b w:val="0"/>
        </w:rPr>
        <w:t>&lt;Article&gt;</w:t>
      </w:r>
      <w:r w:rsidRPr="008D5F64">
        <w:t>Съображение 12 з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48834572" w14:textId="77777777" w:rsidTr="00E37A8E">
        <w:trPr>
          <w:jc w:val="center"/>
        </w:trPr>
        <w:tc>
          <w:tcPr>
            <w:tcW w:w="9752" w:type="dxa"/>
            <w:gridSpan w:val="2"/>
          </w:tcPr>
          <w:p w14:paraId="0E4A03DF" w14:textId="77777777" w:rsidR="008D5F64" w:rsidRPr="008D5F64" w:rsidRDefault="008D5F64" w:rsidP="00E37A8E">
            <w:pPr>
              <w:keepNext/>
            </w:pPr>
          </w:p>
        </w:tc>
      </w:tr>
      <w:tr w:rsidR="008D5F64" w:rsidRPr="008D5F64" w14:paraId="730CAA61" w14:textId="77777777" w:rsidTr="00E37A8E">
        <w:trPr>
          <w:jc w:val="center"/>
        </w:trPr>
        <w:tc>
          <w:tcPr>
            <w:tcW w:w="4876" w:type="dxa"/>
            <w:hideMark/>
          </w:tcPr>
          <w:p w14:paraId="6F0C1288"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3D2FEFBB" w14:textId="77777777" w:rsidR="008D5F64" w:rsidRPr="008D5F64" w:rsidRDefault="008D5F64" w:rsidP="00E37A8E">
            <w:pPr>
              <w:pStyle w:val="ColumnHeading"/>
              <w:keepNext/>
            </w:pPr>
            <w:r w:rsidRPr="008D5F64">
              <w:t>Изменение</w:t>
            </w:r>
          </w:p>
        </w:tc>
      </w:tr>
      <w:tr w:rsidR="008D5F64" w:rsidRPr="008D5F64" w14:paraId="30EC1280" w14:textId="77777777" w:rsidTr="00E37A8E">
        <w:trPr>
          <w:jc w:val="center"/>
        </w:trPr>
        <w:tc>
          <w:tcPr>
            <w:tcW w:w="4876" w:type="dxa"/>
          </w:tcPr>
          <w:p w14:paraId="47F13616" w14:textId="77777777" w:rsidR="008D5F64" w:rsidRPr="008D5F64" w:rsidRDefault="008D5F64" w:rsidP="00E37A8E">
            <w:pPr>
              <w:pStyle w:val="Normal6"/>
              <w:rPr>
                <w:lang w:val="en-GB"/>
              </w:rPr>
            </w:pPr>
          </w:p>
        </w:tc>
        <w:tc>
          <w:tcPr>
            <w:tcW w:w="4876" w:type="dxa"/>
            <w:hideMark/>
          </w:tcPr>
          <w:p w14:paraId="0BB4C4BC" w14:textId="77777777" w:rsidR="008D5F64" w:rsidRPr="008D5F64" w:rsidRDefault="008D5F64" w:rsidP="00E37A8E">
            <w:pPr>
              <w:pStyle w:val="Normal6"/>
              <w:rPr>
                <w:szCs w:val="24"/>
              </w:rPr>
            </w:pPr>
            <w:r w:rsidRPr="008D5F64">
              <w:rPr>
                <w:b/>
                <w:i/>
              </w:rPr>
              <w:t>(12з)</w:t>
            </w:r>
            <w:r w:rsidRPr="008D5F64">
              <w:rPr>
                <w:b/>
                <w:i/>
              </w:rPr>
              <w:tab/>
              <w:t xml:space="preserve">Необходимо е работниците да получават достатъчно и подходящо обучение, въз основа на наличната информация, когато са или е вероятно да бъдат изложени на канцерогени, мутагени или токсични за репродукцията вещества, включително съдържащите се в определени опасни лекарствени продукти. Обучението, което работодателят трябва да осигурява съгласно член 11 от Директива 2004/37/ЕО, следва да бъде адаптирано, така че да отчита нов или променен риск, по-специално когато работниците са изложени на нови или редица различни </w:t>
            </w:r>
            <w:r w:rsidRPr="008D5F64">
              <w:rPr>
                <w:b/>
                <w:i/>
              </w:rPr>
              <w:lastRenderedPageBreak/>
              <w:t>канцерогени, мутагени или токсични за репродукцията вещества, включително в опасни лекарствени продукти, или в случай на промяна в обстоятелствата, свързани с работата, и да се повтаря периодично, ако е необходимо.</w:t>
            </w:r>
          </w:p>
        </w:tc>
      </w:tr>
    </w:tbl>
    <w:p w14:paraId="6B8E86CC" w14:textId="77777777" w:rsidR="008D5F64" w:rsidRPr="008D5F64" w:rsidRDefault="008D5F64" w:rsidP="008D5F64">
      <w:pPr>
        <w:pStyle w:val="Olang"/>
        <w:rPr>
          <w:szCs w:val="24"/>
          <w:lang w:val="ru-RU"/>
        </w:rPr>
      </w:pPr>
      <w:r w:rsidRPr="008D5F64">
        <w:rPr>
          <w:lang w:val="fr-BE"/>
        </w:rPr>
        <w:lastRenderedPageBreak/>
        <w:t>Or</w:t>
      </w:r>
      <w:r w:rsidRPr="008D5F64">
        <w:rPr>
          <w:lang w:val="ru-RU"/>
        </w:rPr>
        <w:t xml:space="preserve">. </w:t>
      </w:r>
      <w:r w:rsidRPr="008D5F64">
        <w:rPr>
          <w:rStyle w:val="HideTWBExt"/>
          <w:lang w:val="ru-RU"/>
        </w:rPr>
        <w:t>&lt;</w:t>
      </w:r>
      <w:r w:rsidRPr="008D5F64">
        <w:rPr>
          <w:rStyle w:val="HideTWBExt"/>
        </w:rPr>
        <w:t>Original</w:t>
      </w:r>
      <w:r w:rsidRPr="008D5F64">
        <w:rPr>
          <w:rStyle w:val="HideTWBExt"/>
          <w:lang w:val="ru-RU"/>
        </w:rPr>
        <w:t>&gt;</w:t>
      </w:r>
      <w:r w:rsidRPr="008D5F64">
        <w:rPr>
          <w:rStyle w:val="HideTWBInt"/>
          <w:lang w:val="ru-RU"/>
        </w:rPr>
        <w:t>{</w:t>
      </w:r>
      <w:r w:rsidRPr="008D5F64">
        <w:rPr>
          <w:rStyle w:val="HideTWBInt"/>
        </w:rPr>
        <w:t>EN</w:t>
      </w:r>
      <w:r w:rsidRPr="008D5F64">
        <w:rPr>
          <w:rStyle w:val="HideTWBInt"/>
          <w:lang w:val="ru-RU"/>
        </w:rPr>
        <w:t>}</w:t>
      </w:r>
      <w:r w:rsidRPr="008D5F64">
        <w:rPr>
          <w:lang w:val="fr-BE"/>
        </w:rPr>
        <w:t>en</w:t>
      </w:r>
      <w:r w:rsidRPr="008D5F64">
        <w:rPr>
          <w:rStyle w:val="HideTWBExt"/>
          <w:lang w:val="ru-RU"/>
        </w:rPr>
        <w:t>&lt;/</w:t>
      </w:r>
      <w:r w:rsidRPr="008D5F64">
        <w:rPr>
          <w:rStyle w:val="HideTWBExt"/>
        </w:rPr>
        <w:t>Original</w:t>
      </w:r>
      <w:r w:rsidRPr="008D5F64">
        <w:rPr>
          <w:rStyle w:val="HideTWBExt"/>
          <w:lang w:val="ru-RU"/>
        </w:rPr>
        <w:t>&gt;</w:t>
      </w:r>
    </w:p>
    <w:p w14:paraId="55D63931" w14:textId="77777777" w:rsidR="008D5F64" w:rsidRPr="008D5F64" w:rsidRDefault="008D5F64" w:rsidP="008D5F64">
      <w:r w:rsidRPr="008D5F64">
        <w:rPr>
          <w:rStyle w:val="HideTWBExt"/>
          <w:lang w:val="ru-RU"/>
        </w:rPr>
        <w:t>&lt;/</w:t>
      </w:r>
      <w:r w:rsidRPr="008D5F64">
        <w:rPr>
          <w:rStyle w:val="HideTWBExt"/>
        </w:rPr>
        <w:t>Amend</w:t>
      </w:r>
      <w:r w:rsidRPr="008D5F64">
        <w:rPr>
          <w:rStyle w:val="HideTWBExt"/>
          <w:lang w:val="ru-RU"/>
        </w:rPr>
        <w:t>&gt;</w:t>
      </w:r>
    </w:p>
    <w:p w14:paraId="165CFB06"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76</w:t>
      </w:r>
      <w:r w:rsidRPr="008D5F64">
        <w:rPr>
          <w:rStyle w:val="HideTWBExt"/>
          <w:b w:val="0"/>
        </w:rPr>
        <w:t>&lt;/NumAm&gt;</w:t>
      </w:r>
    </w:p>
    <w:p w14:paraId="0816D014"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w:t>
      </w:r>
      <w:r w:rsidRPr="008D5F64">
        <w:rPr>
          <w:rStyle w:val="HideTWBExt"/>
          <w:b w:val="0"/>
        </w:rPr>
        <w:t>&lt;/Members&gt;</w:t>
      </w:r>
    </w:p>
    <w:p w14:paraId="6E3939E6" w14:textId="77777777" w:rsidR="008D5F64" w:rsidRPr="008D5F64" w:rsidRDefault="008D5F64" w:rsidP="008D5F64">
      <w:r w:rsidRPr="008D5F64">
        <w:rPr>
          <w:rStyle w:val="HideTWBExt"/>
          <w:lang w:val="ru-RU"/>
        </w:rPr>
        <w:t>&lt;/</w:t>
      </w:r>
      <w:r w:rsidRPr="008D5F64">
        <w:rPr>
          <w:rStyle w:val="HideTWBExt"/>
        </w:rPr>
        <w:t>RepeatBlock</w:t>
      </w:r>
      <w:r w:rsidRPr="008D5F64">
        <w:rPr>
          <w:rStyle w:val="HideTWBExt"/>
          <w:lang w:val="ru-RU"/>
        </w:rPr>
        <w:t>-</w:t>
      </w:r>
      <w:r w:rsidRPr="008D5F64">
        <w:rPr>
          <w:rStyle w:val="HideTWBExt"/>
        </w:rPr>
        <w:t>By</w:t>
      </w:r>
      <w:r w:rsidRPr="008D5F64">
        <w:rPr>
          <w:rStyle w:val="HideTWBExt"/>
          <w:lang w:val="ru-RU"/>
        </w:rPr>
        <w:t>&gt;</w:t>
      </w:r>
    </w:p>
    <w:p w14:paraId="246F13F5"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45D6AF4" w14:textId="77777777" w:rsidR="008D5F64" w:rsidRPr="008D5F64" w:rsidRDefault="008D5F64" w:rsidP="008D5F64">
      <w:pPr>
        <w:pStyle w:val="NormalBold"/>
      </w:pPr>
      <w:r w:rsidRPr="008D5F64">
        <w:rPr>
          <w:rStyle w:val="HideTWBExt"/>
          <w:b w:val="0"/>
        </w:rPr>
        <w:t>&lt;Article&gt;</w:t>
      </w:r>
      <w:r w:rsidRPr="008D5F64">
        <w:t>Съображение 12 и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1F8AF847" w14:textId="77777777" w:rsidTr="00E37A8E">
        <w:trPr>
          <w:jc w:val="center"/>
        </w:trPr>
        <w:tc>
          <w:tcPr>
            <w:tcW w:w="9752" w:type="dxa"/>
            <w:gridSpan w:val="2"/>
          </w:tcPr>
          <w:p w14:paraId="1EDD0163" w14:textId="77777777" w:rsidR="008D5F64" w:rsidRPr="008D5F64" w:rsidRDefault="008D5F64" w:rsidP="00E37A8E">
            <w:pPr>
              <w:keepNext/>
              <w:rPr>
                <w:lang w:val="ru-RU"/>
              </w:rPr>
            </w:pPr>
          </w:p>
        </w:tc>
      </w:tr>
      <w:tr w:rsidR="008D5F64" w:rsidRPr="008D5F64" w14:paraId="44019411" w14:textId="77777777" w:rsidTr="00E37A8E">
        <w:trPr>
          <w:jc w:val="center"/>
        </w:trPr>
        <w:tc>
          <w:tcPr>
            <w:tcW w:w="4876" w:type="dxa"/>
            <w:hideMark/>
          </w:tcPr>
          <w:p w14:paraId="31636FF2"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4ECA5A93" w14:textId="77777777" w:rsidR="008D5F64" w:rsidRPr="008D5F64" w:rsidRDefault="008D5F64" w:rsidP="00E37A8E">
            <w:pPr>
              <w:pStyle w:val="ColumnHeading"/>
              <w:keepNext/>
            </w:pPr>
            <w:r w:rsidRPr="008D5F64">
              <w:t>Изменение</w:t>
            </w:r>
          </w:p>
        </w:tc>
      </w:tr>
      <w:tr w:rsidR="008D5F64" w:rsidRPr="008D5F64" w14:paraId="4D9EFE0A" w14:textId="77777777" w:rsidTr="00E37A8E">
        <w:trPr>
          <w:jc w:val="center"/>
        </w:trPr>
        <w:tc>
          <w:tcPr>
            <w:tcW w:w="4876" w:type="dxa"/>
          </w:tcPr>
          <w:p w14:paraId="0B9A21C7" w14:textId="77777777" w:rsidR="008D5F64" w:rsidRPr="008D5F64" w:rsidRDefault="008D5F64" w:rsidP="00E37A8E">
            <w:pPr>
              <w:pStyle w:val="Normal6"/>
              <w:rPr>
                <w:lang w:val="en-GB"/>
              </w:rPr>
            </w:pPr>
          </w:p>
        </w:tc>
        <w:tc>
          <w:tcPr>
            <w:tcW w:w="4876" w:type="dxa"/>
            <w:hideMark/>
          </w:tcPr>
          <w:p w14:paraId="330E7B5A" w14:textId="77777777" w:rsidR="008D5F64" w:rsidRPr="008D5F64" w:rsidRDefault="008D5F64" w:rsidP="00E37A8E">
            <w:pPr>
              <w:pStyle w:val="Normal6"/>
              <w:rPr>
                <w:szCs w:val="24"/>
              </w:rPr>
            </w:pPr>
            <w:r w:rsidRPr="008D5F64">
              <w:rPr>
                <w:b/>
                <w:i/>
              </w:rPr>
              <w:t>(12и)</w:t>
            </w:r>
            <w:r w:rsidRPr="008D5F64">
              <w:rPr>
                <w:b/>
                <w:i/>
              </w:rPr>
              <w:tab/>
              <w:t xml:space="preserve">На 29 май 20024 г. Консултативният комитет за безопасност и здраве на работното място прие Становище </w:t>
            </w:r>
            <w:r w:rsidRPr="008D5F64">
              <w:rPr>
                <w:b/>
                <w:i/>
                <w:vertAlign w:val="superscript"/>
              </w:rPr>
              <w:t>1а</w:t>
            </w:r>
            <w:r w:rsidRPr="008D5F64">
              <w:rPr>
                <w:b/>
                <w:i/>
              </w:rPr>
              <w:t xml:space="preserve"> относно приоритетните химикали за нови или преразгледани гранични стойности на професионална експозиция съгласно правната рамка на Съюза относно здравословните и безопасни условия на труд, съдържащо списък на приоритетните вещества, които трябва да бъдат предложени за разработване на предложение за гранична стойност на Съюза съгласно Директива 2004/37/ЕО. По-специално списъкът включва пет вещества или група вещества, класифицирани като „Вещества от незабавен приоритет“ (оксими, бутанон оксим, N- (хидроксиметил) акриламид (NMA), органотини и етилен дибромид). Консултативният комитет за безопасност и здраве на работното място настоятелно препоръчва Комисията да използва този списък при подбора на химикали за разработване на законодателни предложения за нови или преразгледани гранични стойности съгласно ДКМТРВ.</w:t>
            </w:r>
          </w:p>
        </w:tc>
      </w:tr>
      <w:tr w:rsidR="008D5F64" w:rsidRPr="008D5F64" w14:paraId="48B70B00" w14:textId="77777777" w:rsidTr="00E37A8E">
        <w:trPr>
          <w:jc w:val="center"/>
        </w:trPr>
        <w:tc>
          <w:tcPr>
            <w:tcW w:w="4876" w:type="dxa"/>
          </w:tcPr>
          <w:p w14:paraId="6784B75F" w14:textId="77777777" w:rsidR="008D5F64" w:rsidRPr="008D5F64" w:rsidRDefault="008D5F64" w:rsidP="00E37A8E">
            <w:pPr>
              <w:pStyle w:val="Normal6"/>
              <w:rPr>
                <w:lang w:val="ru-RU"/>
              </w:rPr>
            </w:pPr>
          </w:p>
        </w:tc>
        <w:tc>
          <w:tcPr>
            <w:tcW w:w="4876" w:type="dxa"/>
            <w:hideMark/>
          </w:tcPr>
          <w:p w14:paraId="697BAD5F" w14:textId="77777777" w:rsidR="008D5F64" w:rsidRPr="008D5F64" w:rsidRDefault="008D5F64" w:rsidP="00E37A8E">
            <w:pPr>
              <w:pStyle w:val="Normal6"/>
              <w:rPr>
                <w:szCs w:val="24"/>
              </w:rPr>
            </w:pPr>
            <w:r w:rsidRPr="008D5F64">
              <w:rPr>
                <w:b/>
                <w:i/>
              </w:rPr>
              <w:t>__________________</w:t>
            </w:r>
          </w:p>
        </w:tc>
      </w:tr>
      <w:tr w:rsidR="008D5F64" w:rsidRPr="008D5F64" w14:paraId="6CEBD32D" w14:textId="77777777" w:rsidTr="00E37A8E">
        <w:trPr>
          <w:jc w:val="center"/>
        </w:trPr>
        <w:tc>
          <w:tcPr>
            <w:tcW w:w="4876" w:type="dxa"/>
          </w:tcPr>
          <w:p w14:paraId="312DD1A6" w14:textId="77777777" w:rsidR="008D5F64" w:rsidRPr="008D5F64" w:rsidRDefault="008D5F64" w:rsidP="00E37A8E">
            <w:pPr>
              <w:pStyle w:val="Normal6"/>
              <w:rPr>
                <w:lang w:val="en-GB"/>
              </w:rPr>
            </w:pPr>
          </w:p>
        </w:tc>
        <w:tc>
          <w:tcPr>
            <w:tcW w:w="4876" w:type="dxa"/>
            <w:hideMark/>
          </w:tcPr>
          <w:p w14:paraId="45D08E31" w14:textId="77777777" w:rsidR="008D5F64" w:rsidRPr="008D5F64" w:rsidRDefault="008D5F64" w:rsidP="00E37A8E">
            <w:pPr>
              <w:pStyle w:val="Normal6"/>
              <w:rPr>
                <w:szCs w:val="24"/>
              </w:rPr>
            </w:pPr>
            <w:r w:rsidRPr="008D5F64">
              <w:rPr>
                <w:b/>
                <w:i/>
                <w:vertAlign w:val="superscript"/>
              </w:rPr>
              <w:t>1а</w:t>
            </w:r>
            <w:r w:rsidRPr="008D5F64">
              <w:t xml:space="preserve"> </w:t>
            </w:r>
            <w:r w:rsidRPr="008D5F64">
              <w:rPr>
                <w:b/>
                <w:i/>
              </w:rPr>
              <w:t>Документ 006-24 на Консултативния комитет за безопасност и здраве на работното място, https://circabc.europa.eu/ui/group/cb9293be-4563-4f19-89cf-4c4588bd6541/library/1c3986a7-b583-4382-a6bc-d712eace2b47/details</w:t>
            </w:r>
          </w:p>
        </w:tc>
      </w:tr>
    </w:tbl>
    <w:p w14:paraId="2E115C56"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6B1013CD" w14:textId="77777777" w:rsidR="008D5F64" w:rsidRPr="008D5F64" w:rsidRDefault="008D5F64" w:rsidP="008D5F64">
      <w:r w:rsidRPr="008D5F64">
        <w:rPr>
          <w:rStyle w:val="HideTWBExt"/>
        </w:rPr>
        <w:t>&lt;/Amend&gt;</w:t>
      </w:r>
    </w:p>
    <w:p w14:paraId="62D48107"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77</w:t>
      </w:r>
      <w:r w:rsidRPr="008D5F64">
        <w:rPr>
          <w:rStyle w:val="HideTWBExt"/>
          <w:b w:val="0"/>
        </w:rPr>
        <w:t>&lt;/NumAm&gt;</w:t>
      </w:r>
    </w:p>
    <w:p w14:paraId="0D66D691"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3D42372B"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304B32D5" w14:textId="77777777" w:rsidR="008D5F64" w:rsidRPr="008D5F64" w:rsidRDefault="008D5F64" w:rsidP="008D5F64">
      <w:r w:rsidRPr="008D5F64">
        <w:rPr>
          <w:rStyle w:val="HideTWBExt"/>
        </w:rPr>
        <w:t>&lt;/RepeatBlock-By&gt;</w:t>
      </w:r>
    </w:p>
    <w:p w14:paraId="4FE9D06C"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7ED9E2B" w14:textId="77777777" w:rsidR="008D5F64" w:rsidRPr="008D5F64" w:rsidRDefault="008D5F64" w:rsidP="008D5F64">
      <w:pPr>
        <w:pStyle w:val="NormalBold"/>
      </w:pPr>
      <w:r w:rsidRPr="008D5F64">
        <w:rPr>
          <w:rStyle w:val="HideTWBExt"/>
          <w:b w:val="0"/>
        </w:rPr>
        <w:t>&lt;Article&gt;</w:t>
      </w:r>
      <w:r w:rsidRPr="008D5F64">
        <w:t>Съображение 12 и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2845E45C" w14:textId="77777777" w:rsidTr="00E37A8E">
        <w:trPr>
          <w:jc w:val="center"/>
        </w:trPr>
        <w:tc>
          <w:tcPr>
            <w:tcW w:w="9752" w:type="dxa"/>
            <w:gridSpan w:val="2"/>
          </w:tcPr>
          <w:p w14:paraId="51D9B6C7" w14:textId="77777777" w:rsidR="008D5F64" w:rsidRPr="008D5F64" w:rsidRDefault="008D5F64" w:rsidP="00E37A8E">
            <w:pPr>
              <w:keepNext/>
              <w:rPr>
                <w:lang w:val="ru-RU"/>
              </w:rPr>
            </w:pPr>
          </w:p>
        </w:tc>
      </w:tr>
      <w:tr w:rsidR="008D5F64" w:rsidRPr="008D5F64" w14:paraId="59D0653B" w14:textId="77777777" w:rsidTr="00E37A8E">
        <w:trPr>
          <w:jc w:val="center"/>
        </w:trPr>
        <w:tc>
          <w:tcPr>
            <w:tcW w:w="4876" w:type="dxa"/>
            <w:hideMark/>
          </w:tcPr>
          <w:p w14:paraId="1C565EC3"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387E214D" w14:textId="77777777" w:rsidR="008D5F64" w:rsidRPr="008D5F64" w:rsidRDefault="008D5F64" w:rsidP="00E37A8E">
            <w:pPr>
              <w:pStyle w:val="ColumnHeading"/>
              <w:keepNext/>
            </w:pPr>
            <w:r w:rsidRPr="008D5F64">
              <w:t>Изменение</w:t>
            </w:r>
          </w:p>
        </w:tc>
      </w:tr>
      <w:tr w:rsidR="008D5F64" w:rsidRPr="008D5F64" w14:paraId="30E81BA1" w14:textId="77777777" w:rsidTr="00E37A8E">
        <w:trPr>
          <w:jc w:val="center"/>
        </w:trPr>
        <w:tc>
          <w:tcPr>
            <w:tcW w:w="4876" w:type="dxa"/>
          </w:tcPr>
          <w:p w14:paraId="2AC8759B" w14:textId="77777777" w:rsidR="008D5F64" w:rsidRPr="008D5F64" w:rsidRDefault="008D5F64" w:rsidP="00E37A8E">
            <w:pPr>
              <w:pStyle w:val="Normal6"/>
              <w:rPr>
                <w:lang w:val="en-GB"/>
              </w:rPr>
            </w:pPr>
          </w:p>
        </w:tc>
        <w:tc>
          <w:tcPr>
            <w:tcW w:w="4876" w:type="dxa"/>
            <w:hideMark/>
          </w:tcPr>
          <w:p w14:paraId="675487BC" w14:textId="77777777" w:rsidR="008D5F64" w:rsidRPr="008D5F64" w:rsidRDefault="008D5F64" w:rsidP="00E37A8E">
            <w:pPr>
              <w:pStyle w:val="Normal6"/>
              <w:rPr>
                <w:szCs w:val="24"/>
              </w:rPr>
            </w:pPr>
            <w:r w:rsidRPr="008D5F64">
              <w:rPr>
                <w:b/>
                <w:i/>
              </w:rPr>
              <w:t>(12и)</w:t>
            </w:r>
            <w:r w:rsidRPr="008D5F64">
              <w:rPr>
                <w:b/>
                <w:i/>
              </w:rPr>
              <w:tab/>
              <w:t>Степента на експозиция и уязвимост на работниците на различни видове вещества може да бъде по-голяма в зависимост от техния пол и това следва да бъде отразено в научните изследвания в областта на здравословните и безопасни условия на труд. Интегрирането на принципа на равенство между половете е неразделна част от разработването на всички политики и стратегии за превенция в областта на здравословните и безопасни условия на труд на равнището на Съюза. Оценките на въздействието на Комисията следва да разглеждат последиците за здравето на работниците от всички вещества, разбити по пол, а Комисията следва систематично да интегрира измерението, свързано с пола, в бъдещите изменения на Директива 2004/37/ЕО.</w:t>
            </w:r>
          </w:p>
        </w:tc>
      </w:tr>
    </w:tbl>
    <w:p w14:paraId="5378AB48"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574FC10C" w14:textId="77777777" w:rsidR="008D5F64" w:rsidRPr="008D5F64" w:rsidRDefault="008D5F64" w:rsidP="008D5F64">
      <w:r w:rsidRPr="008D5F64">
        <w:rPr>
          <w:rStyle w:val="HideTWBExt"/>
        </w:rPr>
        <w:t>&lt;/Amend&gt;</w:t>
      </w:r>
    </w:p>
    <w:p w14:paraId="29ADC5AC"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78</w:t>
      </w:r>
      <w:r w:rsidRPr="008D5F64">
        <w:rPr>
          <w:rStyle w:val="HideTWBExt"/>
          <w:b w:val="0"/>
        </w:rPr>
        <w:t>&lt;/NumAm&gt;</w:t>
      </w:r>
    </w:p>
    <w:p w14:paraId="0A8528EF"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31801D4F"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1AF13A4A" w14:textId="77777777" w:rsidR="008D5F64" w:rsidRPr="008D5F64" w:rsidRDefault="008D5F64" w:rsidP="008D5F64">
      <w:r w:rsidRPr="008D5F64">
        <w:rPr>
          <w:rStyle w:val="HideTWBExt"/>
        </w:rPr>
        <w:lastRenderedPageBreak/>
        <w:t>&lt;/RepeatBlock-By&gt;</w:t>
      </w:r>
    </w:p>
    <w:p w14:paraId="3355F383"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36BBF23" w14:textId="77777777" w:rsidR="008D5F64" w:rsidRPr="008D5F64" w:rsidRDefault="008D5F64" w:rsidP="008D5F64">
      <w:pPr>
        <w:pStyle w:val="NormalBold"/>
      </w:pPr>
      <w:r w:rsidRPr="008D5F64">
        <w:rPr>
          <w:rStyle w:val="HideTWBExt"/>
          <w:b w:val="0"/>
        </w:rPr>
        <w:t>&lt;Article&gt;</w:t>
      </w:r>
      <w:r w:rsidRPr="008D5F64">
        <w:t>Съображение 12 й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55F3380D" w14:textId="77777777" w:rsidTr="00E37A8E">
        <w:trPr>
          <w:jc w:val="center"/>
        </w:trPr>
        <w:tc>
          <w:tcPr>
            <w:tcW w:w="9752" w:type="dxa"/>
            <w:gridSpan w:val="2"/>
          </w:tcPr>
          <w:p w14:paraId="57904D52" w14:textId="77777777" w:rsidR="008D5F64" w:rsidRPr="008D5F64" w:rsidRDefault="008D5F64" w:rsidP="00E37A8E">
            <w:pPr>
              <w:keepNext/>
              <w:rPr>
                <w:lang w:val="ru-RU"/>
              </w:rPr>
            </w:pPr>
          </w:p>
        </w:tc>
      </w:tr>
      <w:tr w:rsidR="008D5F64" w:rsidRPr="008D5F64" w14:paraId="4E183D08" w14:textId="77777777" w:rsidTr="00E37A8E">
        <w:trPr>
          <w:jc w:val="center"/>
        </w:trPr>
        <w:tc>
          <w:tcPr>
            <w:tcW w:w="4876" w:type="dxa"/>
            <w:hideMark/>
          </w:tcPr>
          <w:p w14:paraId="6EBA2ED3"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77A34843" w14:textId="77777777" w:rsidR="008D5F64" w:rsidRPr="008D5F64" w:rsidRDefault="008D5F64" w:rsidP="00E37A8E">
            <w:pPr>
              <w:pStyle w:val="ColumnHeading"/>
              <w:keepNext/>
            </w:pPr>
            <w:r w:rsidRPr="008D5F64">
              <w:t>Изменение</w:t>
            </w:r>
          </w:p>
        </w:tc>
      </w:tr>
      <w:tr w:rsidR="008D5F64" w:rsidRPr="008D5F64" w14:paraId="2CB61698" w14:textId="77777777" w:rsidTr="00E37A8E">
        <w:trPr>
          <w:jc w:val="center"/>
        </w:trPr>
        <w:tc>
          <w:tcPr>
            <w:tcW w:w="4876" w:type="dxa"/>
          </w:tcPr>
          <w:p w14:paraId="12EA3E24" w14:textId="77777777" w:rsidR="008D5F64" w:rsidRPr="008D5F64" w:rsidRDefault="008D5F64" w:rsidP="00E37A8E">
            <w:pPr>
              <w:pStyle w:val="Normal6"/>
              <w:rPr>
                <w:lang w:val="en-GB"/>
              </w:rPr>
            </w:pPr>
          </w:p>
        </w:tc>
        <w:tc>
          <w:tcPr>
            <w:tcW w:w="4876" w:type="dxa"/>
            <w:hideMark/>
          </w:tcPr>
          <w:p w14:paraId="3F5EA393" w14:textId="77777777" w:rsidR="008D5F64" w:rsidRPr="008D5F64" w:rsidRDefault="008D5F64" w:rsidP="00E37A8E">
            <w:pPr>
              <w:pStyle w:val="Normal6"/>
              <w:rPr>
                <w:szCs w:val="24"/>
              </w:rPr>
            </w:pPr>
            <w:r w:rsidRPr="008D5F64">
              <w:rPr>
                <w:b/>
                <w:i/>
              </w:rPr>
              <w:t>(12й)</w:t>
            </w:r>
            <w:r w:rsidRPr="008D5F64">
              <w:rPr>
                <w:b/>
                <w:i/>
              </w:rPr>
              <w:tab/>
              <w:t>Макар че в Директива 2004/37/ЕО са определени задължителни гранични стойности на професионална експозиция за канцерогени без експозиционен праг, граничните стойности продължават да са свързани с остатъчен риск. Тъй като много от тези канцерогени не могат да бъдат отстранени, заменени или сведени до минимум, се счита за необходимо оставащите рискове да се съобщават по прозрачен начин на работниците.</w:t>
            </w:r>
          </w:p>
        </w:tc>
      </w:tr>
    </w:tbl>
    <w:p w14:paraId="608D970A"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2E841F6" w14:textId="77777777" w:rsidR="008D5F64" w:rsidRPr="008D5F64" w:rsidRDefault="008D5F64" w:rsidP="008D5F64">
      <w:pPr>
        <w:pStyle w:val="JustificationTitle"/>
        <w:rPr>
          <w:noProof w:val="0"/>
        </w:rPr>
      </w:pPr>
      <w:r w:rsidRPr="008D5F64">
        <w:rPr>
          <w:rStyle w:val="HideTWBExt"/>
          <w:i w:val="0"/>
        </w:rPr>
        <w:t>&lt;TitreJust&gt;</w:t>
      </w:r>
      <w:r w:rsidRPr="008D5F64">
        <w:t>Обосновка</w:t>
      </w:r>
      <w:r w:rsidRPr="008D5F64">
        <w:rPr>
          <w:rStyle w:val="HideTWBExt"/>
          <w:i w:val="0"/>
        </w:rPr>
        <w:t>&lt;/TitreJust&gt;</w:t>
      </w:r>
    </w:p>
    <w:p w14:paraId="1337405A" w14:textId="77777777" w:rsidR="008D5F64" w:rsidRPr="008D5F64" w:rsidRDefault="008D5F64" w:rsidP="008D5F64">
      <w:pPr>
        <w:pStyle w:val="Normal12Italic"/>
        <w:rPr>
          <w:noProof w:val="0"/>
        </w:rPr>
      </w:pPr>
      <w:r w:rsidRPr="008D5F64">
        <w:t>Списък на остатъчните рискове, свързани със задължителните гранични стойности на професионална експозиция на канцерогени съгласно Директивата относно канцерогените, мутагените и токсичните за репродукцията вещества (2004/37/ЕО) и Директивата относно експозицията на азбест по време на работа (2009/148/ЕО), е достъпен на следния адрес на Европейската агенция EU-OSHA: https://osha.europa.eu/en/legislation/directive/directive-200437ec-carcinogens-or-mutagens-work</w:t>
      </w:r>
    </w:p>
    <w:p w14:paraId="49AC8932" w14:textId="77777777" w:rsidR="008D5F64" w:rsidRPr="008D5F64" w:rsidRDefault="008D5F64" w:rsidP="008D5F64">
      <w:r w:rsidRPr="008D5F64">
        <w:rPr>
          <w:rStyle w:val="HideTWBExt"/>
        </w:rPr>
        <w:t>&lt;/Amend&gt;</w:t>
      </w:r>
    </w:p>
    <w:p w14:paraId="7B182E75"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79</w:t>
      </w:r>
      <w:r w:rsidRPr="008D5F64">
        <w:rPr>
          <w:rStyle w:val="HideTWBExt"/>
          <w:b w:val="0"/>
        </w:rPr>
        <w:t>&lt;/NumAm&gt;</w:t>
      </w:r>
    </w:p>
    <w:p w14:paraId="69BB42E6"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50027042"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089973BD" w14:textId="77777777" w:rsidR="008D5F64" w:rsidRPr="008D5F64" w:rsidRDefault="008D5F64" w:rsidP="008D5F64">
      <w:r w:rsidRPr="008D5F64">
        <w:rPr>
          <w:rStyle w:val="HideTWBExt"/>
        </w:rPr>
        <w:t>&lt;/RepeatBlock-By&gt;</w:t>
      </w:r>
    </w:p>
    <w:p w14:paraId="01F9D263"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6808C055" w14:textId="77777777" w:rsidR="008D5F64" w:rsidRPr="008D5F64" w:rsidRDefault="008D5F64" w:rsidP="008D5F64">
      <w:pPr>
        <w:pStyle w:val="NormalBold"/>
      </w:pPr>
      <w:r w:rsidRPr="008D5F64">
        <w:rPr>
          <w:rStyle w:val="HideTWBExt"/>
          <w:b w:val="0"/>
        </w:rPr>
        <w:t>&lt;Article&gt;</w:t>
      </w:r>
      <w:r w:rsidRPr="008D5F64">
        <w:t>Съображение 12 к (ново)</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27089A7B" w14:textId="77777777" w:rsidTr="00E37A8E">
        <w:trPr>
          <w:jc w:val="center"/>
        </w:trPr>
        <w:tc>
          <w:tcPr>
            <w:tcW w:w="9752" w:type="dxa"/>
            <w:gridSpan w:val="2"/>
          </w:tcPr>
          <w:p w14:paraId="32C768B4" w14:textId="77777777" w:rsidR="008D5F64" w:rsidRPr="008D5F64" w:rsidRDefault="008D5F64" w:rsidP="00E37A8E">
            <w:pPr>
              <w:keepNext/>
              <w:rPr>
                <w:lang w:val="ru-RU"/>
              </w:rPr>
            </w:pPr>
          </w:p>
        </w:tc>
      </w:tr>
      <w:tr w:rsidR="008D5F64" w:rsidRPr="008D5F64" w14:paraId="674439B9" w14:textId="77777777" w:rsidTr="00E37A8E">
        <w:trPr>
          <w:jc w:val="center"/>
        </w:trPr>
        <w:tc>
          <w:tcPr>
            <w:tcW w:w="4876" w:type="dxa"/>
            <w:hideMark/>
          </w:tcPr>
          <w:p w14:paraId="101B3967"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7F75DA4A" w14:textId="77777777" w:rsidR="008D5F64" w:rsidRPr="008D5F64" w:rsidRDefault="008D5F64" w:rsidP="00E37A8E">
            <w:pPr>
              <w:pStyle w:val="ColumnHeading"/>
              <w:keepNext/>
            </w:pPr>
            <w:r w:rsidRPr="008D5F64">
              <w:t>Изменение</w:t>
            </w:r>
          </w:p>
        </w:tc>
      </w:tr>
      <w:tr w:rsidR="008D5F64" w:rsidRPr="008D5F64" w14:paraId="312E733F" w14:textId="77777777" w:rsidTr="00E37A8E">
        <w:trPr>
          <w:jc w:val="center"/>
        </w:trPr>
        <w:tc>
          <w:tcPr>
            <w:tcW w:w="4876" w:type="dxa"/>
          </w:tcPr>
          <w:p w14:paraId="3F675D53" w14:textId="77777777" w:rsidR="008D5F64" w:rsidRPr="008D5F64" w:rsidRDefault="008D5F64" w:rsidP="00E37A8E">
            <w:pPr>
              <w:pStyle w:val="Normal6"/>
              <w:rPr>
                <w:lang w:val="en-GB"/>
              </w:rPr>
            </w:pPr>
          </w:p>
        </w:tc>
        <w:tc>
          <w:tcPr>
            <w:tcW w:w="4876" w:type="dxa"/>
            <w:hideMark/>
          </w:tcPr>
          <w:p w14:paraId="7B74214D" w14:textId="77777777" w:rsidR="008D5F64" w:rsidRPr="008D5F64" w:rsidRDefault="008D5F64" w:rsidP="00E37A8E">
            <w:pPr>
              <w:pStyle w:val="Normal6"/>
              <w:rPr>
                <w:szCs w:val="24"/>
              </w:rPr>
            </w:pPr>
            <w:r w:rsidRPr="008D5F64">
              <w:rPr>
                <w:b/>
                <w:i/>
              </w:rPr>
              <w:t>(12к)</w:t>
            </w:r>
            <w:r w:rsidRPr="008D5F64">
              <w:rPr>
                <w:b/>
                <w:i/>
              </w:rPr>
              <w:tab/>
              <w:t xml:space="preserve">Граничните стойности на професионална експозиция, определени в Директива 2004/37/ЕО, са от съществено значение за гарантиране на минимални стандарти на равнището на Съюза за защита на работниците от опасни вещества. Тези стойности обаче не премахват напълно рисковете, </w:t>
            </w:r>
            <w:r w:rsidRPr="008D5F64">
              <w:rPr>
                <w:b/>
                <w:i/>
              </w:rPr>
              <w:lastRenderedPageBreak/>
              <w:t>свързани с експозицията. Определянето на гранични стойности и следователно на равнището на остатъчните рискове, свързани с тях, не е въпрос единствено на техническо разглеждане, а изисква политическа оценка, както и политическо решение. Следователно от съществено значение за определяне на задължителни гранични стойности съгласно Директива 2004/37/ЕО в това отношение е обикновената законодателна процедура, в която участват както Европейският парламент, така и Съветът.</w:t>
            </w:r>
          </w:p>
        </w:tc>
      </w:tr>
    </w:tbl>
    <w:p w14:paraId="5E07FD7E"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7394C128" w14:textId="77777777" w:rsidR="008D5F64" w:rsidRPr="008D5F64" w:rsidRDefault="008D5F64" w:rsidP="008D5F64">
      <w:pPr>
        <w:rPr>
          <w:rStyle w:val="HideTWBExt"/>
        </w:rPr>
      </w:pPr>
      <w:r w:rsidRPr="008D5F64">
        <w:rPr>
          <w:rStyle w:val="HideTWBExt"/>
        </w:rPr>
        <w:t>&lt;/Amend&gt;</w:t>
      </w:r>
    </w:p>
    <w:p w14:paraId="2CC31B6F"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80</w:t>
      </w:r>
      <w:r w:rsidRPr="008D5F64">
        <w:rPr>
          <w:rStyle w:val="HideTWBExt"/>
          <w:b w:val="0"/>
        </w:rPr>
        <w:t>&lt;/NumAm&gt;</w:t>
      </w:r>
    </w:p>
    <w:p w14:paraId="54004D8F"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2AAC57CB"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30B0CF5A" w14:textId="77777777" w:rsidR="008D5F64" w:rsidRPr="008D5F64" w:rsidRDefault="008D5F64" w:rsidP="008D5F64">
      <w:r w:rsidRPr="008D5F64">
        <w:rPr>
          <w:rStyle w:val="HideTWBExt"/>
        </w:rPr>
        <w:t>&lt;/RepeatBlock-By&gt;</w:t>
      </w:r>
    </w:p>
    <w:p w14:paraId="0A0F89EA"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112A7DCC" w14:textId="77777777" w:rsidR="008D5F64" w:rsidRPr="008D5F64" w:rsidRDefault="008D5F64" w:rsidP="008D5F64">
      <w:pPr>
        <w:pStyle w:val="NormalBold"/>
      </w:pPr>
      <w:r w:rsidRPr="008D5F64">
        <w:rPr>
          <w:rStyle w:val="HideTWBExt"/>
          <w:b w:val="0"/>
        </w:rPr>
        <w:t>&lt;Article&gt;</w:t>
      </w:r>
      <w:r w:rsidRPr="008D5F64">
        <w:t>Член 1 – параграф 1 – точка -1 (нова)</w:t>
      </w:r>
      <w:r w:rsidRPr="008D5F64">
        <w:rPr>
          <w:rStyle w:val="HideTWBExt"/>
          <w:b w:val="0"/>
        </w:rPr>
        <w:t>&lt;/Article&gt;</w:t>
      </w:r>
    </w:p>
    <w:p w14:paraId="2628BFE5" w14:textId="77777777" w:rsidR="008D5F64" w:rsidRPr="008D5F64" w:rsidRDefault="008D5F64" w:rsidP="008D5F64">
      <w:pPr>
        <w:keepNext/>
      </w:pPr>
      <w:r w:rsidRPr="008D5F64">
        <w:rPr>
          <w:rStyle w:val="HideTWBExt"/>
          <w:lang w:val="ru-RU"/>
        </w:rPr>
        <w:t>&lt;</w:t>
      </w:r>
      <w:r w:rsidRPr="008D5F64">
        <w:rPr>
          <w:rStyle w:val="HideTWBExt"/>
        </w:rPr>
        <w:t>DocAmend</w:t>
      </w:r>
      <w:r w:rsidRPr="008D5F64">
        <w:rPr>
          <w:rStyle w:val="HideTWBExt"/>
          <w:lang w:val="ru-RU"/>
        </w:rPr>
        <w:t>2&gt;</w:t>
      </w:r>
      <w:r w:rsidRPr="008D5F64">
        <w:t>Директива 2004/37/ЕО</w:t>
      </w:r>
      <w:r w:rsidRPr="008D5F64">
        <w:rPr>
          <w:rStyle w:val="HideTWBExt"/>
          <w:lang w:val="ru-RU"/>
        </w:rPr>
        <w:t>&lt;/</w:t>
      </w:r>
      <w:r w:rsidRPr="008D5F64">
        <w:rPr>
          <w:rStyle w:val="HideTWBExt"/>
        </w:rPr>
        <w:t>DocAmend</w:t>
      </w:r>
      <w:r w:rsidRPr="008D5F64">
        <w:rPr>
          <w:rStyle w:val="HideTWBExt"/>
          <w:lang w:val="ru-RU"/>
        </w:rPr>
        <w:t>2&gt;</w:t>
      </w:r>
    </w:p>
    <w:p w14:paraId="0456844B" w14:textId="77777777" w:rsidR="008D5F64" w:rsidRPr="008D5F64" w:rsidRDefault="008D5F64" w:rsidP="008D5F64">
      <w:r w:rsidRPr="008D5F64">
        <w:rPr>
          <w:rStyle w:val="HideTWBExt"/>
          <w:lang w:val="ru-RU"/>
        </w:rPr>
        <w:t>&lt;</w:t>
      </w:r>
      <w:r w:rsidRPr="008D5F64">
        <w:rPr>
          <w:rStyle w:val="HideTWBExt"/>
        </w:rPr>
        <w:t>Article</w:t>
      </w:r>
      <w:r w:rsidRPr="008D5F64">
        <w:rPr>
          <w:rStyle w:val="HideTWBExt"/>
          <w:lang w:val="ru-RU"/>
        </w:rPr>
        <w:t>2&gt;</w:t>
      </w:r>
      <w:r w:rsidRPr="008D5F64">
        <w:t>Член 2 – параграф 1 – буква а – подточка ii</w:t>
      </w:r>
      <w:r w:rsidRPr="008D5F64">
        <w:rPr>
          <w:rStyle w:val="HideTWBExt"/>
          <w:lang w:val="ru-RU"/>
        </w:rPr>
        <w:t>&lt;/</w:t>
      </w:r>
      <w:r w:rsidRPr="008D5F64">
        <w:rPr>
          <w:rStyle w:val="HideTWBExt"/>
        </w:rPr>
        <w:t>Article</w:t>
      </w:r>
      <w:r w:rsidRPr="008D5F64">
        <w:rPr>
          <w:rStyle w:val="HideTWBExt"/>
          <w:lang w:val="ru-RU"/>
        </w:rPr>
        <w:t>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44DC335E" w14:textId="77777777" w:rsidTr="00E37A8E">
        <w:trPr>
          <w:jc w:val="center"/>
        </w:trPr>
        <w:tc>
          <w:tcPr>
            <w:tcW w:w="9752" w:type="dxa"/>
            <w:gridSpan w:val="2"/>
          </w:tcPr>
          <w:p w14:paraId="061DEB65" w14:textId="77777777" w:rsidR="008D5F64" w:rsidRPr="008D5F64" w:rsidRDefault="008D5F64" w:rsidP="00E37A8E">
            <w:pPr>
              <w:keepNext/>
              <w:rPr>
                <w:lang w:val="ru-RU"/>
              </w:rPr>
            </w:pPr>
          </w:p>
        </w:tc>
      </w:tr>
      <w:tr w:rsidR="008D5F64" w:rsidRPr="008D5F64" w14:paraId="3F4D5893" w14:textId="77777777" w:rsidTr="00E37A8E">
        <w:trPr>
          <w:jc w:val="center"/>
        </w:trPr>
        <w:tc>
          <w:tcPr>
            <w:tcW w:w="4876" w:type="dxa"/>
            <w:hideMark/>
          </w:tcPr>
          <w:p w14:paraId="4EAB8765" w14:textId="77777777" w:rsidR="008D5F64" w:rsidRPr="008D5F64" w:rsidRDefault="008D5F64" w:rsidP="00E37A8E">
            <w:pPr>
              <w:pStyle w:val="ColumnHeading"/>
              <w:keepNext/>
            </w:pPr>
            <w:r w:rsidRPr="008D5F64">
              <w:t>Текст в сила</w:t>
            </w:r>
          </w:p>
        </w:tc>
        <w:tc>
          <w:tcPr>
            <w:tcW w:w="4876" w:type="dxa"/>
            <w:hideMark/>
          </w:tcPr>
          <w:p w14:paraId="25761D43" w14:textId="77777777" w:rsidR="008D5F64" w:rsidRPr="008D5F64" w:rsidRDefault="008D5F64" w:rsidP="00E37A8E">
            <w:pPr>
              <w:pStyle w:val="ColumnHeading"/>
              <w:keepNext/>
            </w:pPr>
            <w:r w:rsidRPr="008D5F64">
              <w:t>Изменение</w:t>
            </w:r>
          </w:p>
        </w:tc>
      </w:tr>
      <w:tr w:rsidR="008D5F64" w:rsidRPr="008D5F64" w14:paraId="29EC25BD" w14:textId="77777777" w:rsidTr="00E37A8E">
        <w:trPr>
          <w:jc w:val="center"/>
        </w:trPr>
        <w:tc>
          <w:tcPr>
            <w:tcW w:w="4876" w:type="dxa"/>
          </w:tcPr>
          <w:p w14:paraId="154BD2F3" w14:textId="77777777" w:rsidR="008D5F64" w:rsidRPr="008D5F64" w:rsidRDefault="008D5F64" w:rsidP="00E37A8E">
            <w:pPr>
              <w:pStyle w:val="Normal6"/>
              <w:rPr>
                <w:lang w:val="en-GB"/>
              </w:rPr>
            </w:pPr>
          </w:p>
        </w:tc>
        <w:tc>
          <w:tcPr>
            <w:tcW w:w="4876" w:type="dxa"/>
            <w:hideMark/>
          </w:tcPr>
          <w:p w14:paraId="18E87C10" w14:textId="77777777" w:rsidR="008D5F64" w:rsidRPr="008D5F64" w:rsidRDefault="008D5F64" w:rsidP="00E37A8E">
            <w:pPr>
              <w:pStyle w:val="Normal6"/>
              <w:rPr>
                <w:szCs w:val="24"/>
              </w:rPr>
            </w:pPr>
            <w:r w:rsidRPr="008D5F64">
              <w:rPr>
                <w:b/>
                <w:i/>
              </w:rPr>
              <w:t xml:space="preserve">(-1) </w:t>
            </w:r>
            <w:r w:rsidRPr="008D5F64">
              <w:rPr>
                <w:b/>
                <w:i/>
              </w:rPr>
              <w:tab/>
              <w:t>в член 2, буква а), подточка ii) се заменя със следното:</w:t>
            </w:r>
          </w:p>
        </w:tc>
      </w:tr>
      <w:tr w:rsidR="008D5F64" w:rsidRPr="008D5F64" w14:paraId="6CB3A742" w14:textId="77777777" w:rsidTr="00E37A8E">
        <w:trPr>
          <w:jc w:val="center"/>
        </w:trPr>
        <w:tc>
          <w:tcPr>
            <w:tcW w:w="4876" w:type="dxa"/>
            <w:hideMark/>
          </w:tcPr>
          <w:p w14:paraId="637098C7" w14:textId="77777777" w:rsidR="008D5F64" w:rsidRPr="008D5F64" w:rsidRDefault="008D5F64" w:rsidP="00E37A8E">
            <w:pPr>
              <w:pStyle w:val="Normal6"/>
            </w:pPr>
            <w:r w:rsidRPr="008D5F64">
              <w:t xml:space="preserve">ii) вещество, смес или процес, посочени в приложение I към настоящата директива, както и вещество или смес, освободени </w:t>
            </w:r>
            <w:r w:rsidRPr="008D5F64">
              <w:rPr>
                <w:b/>
                <w:i/>
              </w:rPr>
              <w:t>от</w:t>
            </w:r>
            <w:r w:rsidRPr="008D5F64">
              <w:t xml:space="preserve"> процес, посочен в същото приложение;</w:t>
            </w:r>
          </w:p>
        </w:tc>
        <w:tc>
          <w:tcPr>
            <w:tcW w:w="4876" w:type="dxa"/>
            <w:hideMark/>
          </w:tcPr>
          <w:p w14:paraId="71A1F151" w14:textId="77777777" w:rsidR="008D5F64" w:rsidRPr="008D5F64" w:rsidRDefault="008D5F64" w:rsidP="00E37A8E">
            <w:pPr>
              <w:pStyle w:val="Normal6"/>
              <w:rPr>
                <w:szCs w:val="24"/>
              </w:rPr>
            </w:pPr>
            <w:r w:rsidRPr="008D5F64">
              <w:t xml:space="preserve">вещество, смес или процес, посочени в приложение I към настоящата директива, както и вещество или смес, освободени </w:t>
            </w:r>
            <w:r w:rsidRPr="008D5F64">
              <w:rPr>
                <w:b/>
                <w:i/>
              </w:rPr>
              <w:t>вследствие на</w:t>
            </w:r>
            <w:r w:rsidRPr="008D5F64">
              <w:t xml:space="preserve"> процес, посочен в същото приложение</w:t>
            </w:r>
            <w:r w:rsidRPr="008D5F64">
              <w:rPr>
                <w:b/>
                <w:i/>
              </w:rPr>
              <w:t>, включени в списъка в същото приложение поради своето канцерогенно въздействие</w:t>
            </w:r>
            <w:r w:rsidRPr="008D5F64">
              <w:t>;“</w:t>
            </w:r>
          </w:p>
        </w:tc>
      </w:tr>
    </w:tbl>
    <w:p w14:paraId="4324927A"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6D1423C4" w14:textId="77777777" w:rsidR="008D5F64" w:rsidRPr="008D5F64" w:rsidRDefault="008D5F64" w:rsidP="008D5F64">
      <w:pPr>
        <w:rPr>
          <w:rStyle w:val="HideTWBExt"/>
        </w:rPr>
      </w:pPr>
      <w:r w:rsidRPr="008D5F64">
        <w:rPr>
          <w:rStyle w:val="HideTWBExt"/>
        </w:rPr>
        <w:t>&lt;/Amend&gt;</w:t>
      </w:r>
    </w:p>
    <w:p w14:paraId="38AD010D"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81</w:t>
      </w:r>
      <w:r w:rsidRPr="008D5F64">
        <w:rPr>
          <w:rStyle w:val="HideTWBExt"/>
          <w:b w:val="0"/>
        </w:rPr>
        <w:t>&lt;/NumAm&gt;</w:t>
      </w:r>
    </w:p>
    <w:p w14:paraId="600E2A76"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1A7FC96F"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335F75A0" w14:textId="77777777" w:rsidR="008D5F64" w:rsidRPr="008D5F64" w:rsidRDefault="008D5F64" w:rsidP="008D5F64">
      <w:r w:rsidRPr="008D5F64">
        <w:rPr>
          <w:rStyle w:val="HideTWBExt"/>
        </w:rPr>
        <w:t>&lt;/RepeatBlock-By&gt;</w:t>
      </w:r>
    </w:p>
    <w:p w14:paraId="70304DD8"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82745B1" w14:textId="77777777" w:rsidR="008D5F64" w:rsidRPr="008D5F64" w:rsidRDefault="008D5F64" w:rsidP="008D5F64">
      <w:pPr>
        <w:pStyle w:val="NormalBold"/>
      </w:pPr>
      <w:r w:rsidRPr="008D5F64">
        <w:rPr>
          <w:rStyle w:val="HideTWBExt"/>
          <w:b w:val="0"/>
        </w:rPr>
        <w:t>&lt;Article&gt;</w:t>
      </w:r>
      <w:r w:rsidRPr="008D5F64">
        <w:t>Член 1 – параграф 1 – точка -1 a (нова)</w:t>
      </w:r>
      <w:r w:rsidRPr="008D5F64">
        <w:rPr>
          <w:rStyle w:val="HideTWBExt"/>
          <w:b w:val="0"/>
        </w:rPr>
        <w:t>&lt;/Article&gt;</w:t>
      </w:r>
    </w:p>
    <w:p w14:paraId="65A95244" w14:textId="77777777" w:rsidR="008D5F64" w:rsidRPr="008D5F64" w:rsidRDefault="008D5F64" w:rsidP="008D5F64">
      <w:pPr>
        <w:keepNext/>
      </w:pPr>
      <w:r w:rsidRPr="008D5F64">
        <w:rPr>
          <w:rStyle w:val="HideTWBExt"/>
          <w:lang w:val="ru-RU"/>
        </w:rPr>
        <w:t>&lt;</w:t>
      </w:r>
      <w:r w:rsidRPr="008D5F64">
        <w:rPr>
          <w:rStyle w:val="HideTWBExt"/>
        </w:rPr>
        <w:t>DocAmend</w:t>
      </w:r>
      <w:r w:rsidRPr="008D5F64">
        <w:rPr>
          <w:rStyle w:val="HideTWBExt"/>
          <w:lang w:val="ru-RU"/>
        </w:rPr>
        <w:t>2&gt;</w:t>
      </w:r>
      <w:r w:rsidRPr="008D5F64">
        <w:t>Директива 2004/37/ЕО</w:t>
      </w:r>
      <w:r w:rsidRPr="008D5F64">
        <w:rPr>
          <w:rStyle w:val="HideTWBExt"/>
          <w:lang w:val="ru-RU"/>
        </w:rPr>
        <w:t>&lt;/</w:t>
      </w:r>
      <w:r w:rsidRPr="008D5F64">
        <w:rPr>
          <w:rStyle w:val="HideTWBExt"/>
        </w:rPr>
        <w:t>DocAmend</w:t>
      </w:r>
      <w:r w:rsidRPr="008D5F64">
        <w:rPr>
          <w:rStyle w:val="HideTWBExt"/>
          <w:lang w:val="ru-RU"/>
        </w:rPr>
        <w:t>2&gt;</w:t>
      </w:r>
    </w:p>
    <w:p w14:paraId="2BC5F909" w14:textId="77777777" w:rsidR="008D5F64" w:rsidRPr="008D5F64" w:rsidRDefault="008D5F64" w:rsidP="008D5F64">
      <w:r w:rsidRPr="008D5F64">
        <w:rPr>
          <w:rStyle w:val="HideTWBExt"/>
          <w:lang w:val="ru-RU"/>
        </w:rPr>
        <w:t>&lt;</w:t>
      </w:r>
      <w:r w:rsidRPr="008D5F64">
        <w:rPr>
          <w:rStyle w:val="HideTWBExt"/>
        </w:rPr>
        <w:t>Article</w:t>
      </w:r>
      <w:r w:rsidRPr="008D5F64">
        <w:rPr>
          <w:rStyle w:val="HideTWBExt"/>
          <w:lang w:val="ru-RU"/>
        </w:rPr>
        <w:t>2&gt;</w:t>
      </w:r>
      <w:r w:rsidRPr="008D5F64">
        <w:t>Член 2 – параграф 1 – буква б – подточка ii</w:t>
      </w:r>
      <w:r w:rsidRPr="008D5F64">
        <w:rPr>
          <w:rStyle w:val="HideTWBExt"/>
          <w:lang w:val="ru-RU"/>
        </w:rPr>
        <w:t>&lt;/</w:t>
      </w:r>
      <w:r w:rsidRPr="008D5F64">
        <w:rPr>
          <w:rStyle w:val="HideTWBExt"/>
        </w:rPr>
        <w:t>Article</w:t>
      </w:r>
      <w:r w:rsidRPr="008D5F64">
        <w:rPr>
          <w:rStyle w:val="HideTWBExt"/>
          <w:lang w:val="ru-RU"/>
        </w:rPr>
        <w:t>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54BB7DC3" w14:textId="77777777" w:rsidTr="00E37A8E">
        <w:trPr>
          <w:jc w:val="center"/>
        </w:trPr>
        <w:tc>
          <w:tcPr>
            <w:tcW w:w="9752" w:type="dxa"/>
            <w:gridSpan w:val="2"/>
          </w:tcPr>
          <w:p w14:paraId="64EF8B2F" w14:textId="77777777" w:rsidR="008D5F64" w:rsidRPr="008D5F64" w:rsidRDefault="008D5F64" w:rsidP="00E37A8E">
            <w:pPr>
              <w:keepNext/>
              <w:rPr>
                <w:lang w:val="ru-RU"/>
              </w:rPr>
            </w:pPr>
          </w:p>
        </w:tc>
      </w:tr>
      <w:tr w:rsidR="008D5F64" w:rsidRPr="008D5F64" w14:paraId="279B1520" w14:textId="77777777" w:rsidTr="00E37A8E">
        <w:trPr>
          <w:jc w:val="center"/>
        </w:trPr>
        <w:tc>
          <w:tcPr>
            <w:tcW w:w="4876" w:type="dxa"/>
            <w:hideMark/>
          </w:tcPr>
          <w:p w14:paraId="37D48D10" w14:textId="77777777" w:rsidR="008D5F64" w:rsidRPr="008D5F64" w:rsidRDefault="008D5F64" w:rsidP="00E37A8E">
            <w:pPr>
              <w:pStyle w:val="ColumnHeading"/>
              <w:keepNext/>
            </w:pPr>
            <w:r w:rsidRPr="008D5F64">
              <w:t>Текст в сила</w:t>
            </w:r>
          </w:p>
        </w:tc>
        <w:tc>
          <w:tcPr>
            <w:tcW w:w="4876" w:type="dxa"/>
            <w:hideMark/>
          </w:tcPr>
          <w:p w14:paraId="703475E0" w14:textId="77777777" w:rsidR="008D5F64" w:rsidRPr="008D5F64" w:rsidRDefault="008D5F64" w:rsidP="00E37A8E">
            <w:pPr>
              <w:pStyle w:val="ColumnHeading"/>
              <w:keepNext/>
            </w:pPr>
            <w:r w:rsidRPr="008D5F64">
              <w:t>Изменение</w:t>
            </w:r>
          </w:p>
        </w:tc>
      </w:tr>
      <w:tr w:rsidR="008D5F64" w:rsidRPr="008D5F64" w14:paraId="611D4946" w14:textId="77777777" w:rsidTr="00E37A8E">
        <w:trPr>
          <w:jc w:val="center"/>
        </w:trPr>
        <w:tc>
          <w:tcPr>
            <w:tcW w:w="4876" w:type="dxa"/>
          </w:tcPr>
          <w:p w14:paraId="0386451F" w14:textId="77777777" w:rsidR="008D5F64" w:rsidRPr="008D5F64" w:rsidRDefault="008D5F64" w:rsidP="00E37A8E">
            <w:pPr>
              <w:pStyle w:val="Normal6"/>
              <w:rPr>
                <w:lang w:val="en-GB"/>
              </w:rPr>
            </w:pPr>
          </w:p>
        </w:tc>
        <w:tc>
          <w:tcPr>
            <w:tcW w:w="4876" w:type="dxa"/>
            <w:hideMark/>
          </w:tcPr>
          <w:p w14:paraId="5116573B" w14:textId="77777777" w:rsidR="008D5F64" w:rsidRPr="008D5F64" w:rsidRDefault="008D5F64" w:rsidP="00E37A8E">
            <w:pPr>
              <w:pStyle w:val="Normal6"/>
              <w:rPr>
                <w:szCs w:val="24"/>
              </w:rPr>
            </w:pPr>
            <w:r w:rsidRPr="008D5F64">
              <w:rPr>
                <w:b/>
                <w:i/>
              </w:rPr>
              <w:t xml:space="preserve">(-1а) </w:t>
            </w:r>
            <w:r w:rsidRPr="008D5F64">
              <w:rPr>
                <w:b/>
                <w:i/>
              </w:rPr>
              <w:tab/>
              <w:t>в член 2, буква б) подточка ii) се заменя със следното:</w:t>
            </w:r>
          </w:p>
        </w:tc>
      </w:tr>
      <w:tr w:rsidR="008D5F64" w:rsidRPr="008D5F64" w14:paraId="411BE0DB" w14:textId="77777777" w:rsidTr="00E37A8E">
        <w:trPr>
          <w:jc w:val="center"/>
        </w:trPr>
        <w:tc>
          <w:tcPr>
            <w:tcW w:w="4876" w:type="dxa"/>
            <w:hideMark/>
          </w:tcPr>
          <w:p w14:paraId="3B90F046" w14:textId="77777777" w:rsidR="008D5F64" w:rsidRPr="008D5F64" w:rsidRDefault="008D5F64" w:rsidP="00E37A8E">
            <w:pPr>
              <w:pStyle w:val="Normal6"/>
            </w:pPr>
            <w:r w:rsidRPr="008D5F64">
              <w:t xml:space="preserve">ii) вещество, смес или процес, посочени в приложение I към настоящата директива, както и вещество или смес, освободени </w:t>
            </w:r>
            <w:r w:rsidRPr="008D5F64">
              <w:rPr>
                <w:b/>
                <w:i/>
              </w:rPr>
              <w:t>от</w:t>
            </w:r>
            <w:r w:rsidRPr="008D5F64">
              <w:t xml:space="preserve"> процес, посочен в същото приложение;</w:t>
            </w:r>
          </w:p>
        </w:tc>
        <w:tc>
          <w:tcPr>
            <w:tcW w:w="4876" w:type="dxa"/>
            <w:hideMark/>
          </w:tcPr>
          <w:p w14:paraId="425E9235" w14:textId="77777777" w:rsidR="008D5F64" w:rsidRPr="008D5F64" w:rsidRDefault="008D5F64" w:rsidP="00E37A8E">
            <w:pPr>
              <w:pStyle w:val="Normal6"/>
              <w:rPr>
                <w:szCs w:val="24"/>
              </w:rPr>
            </w:pPr>
            <w:r w:rsidRPr="008D5F64">
              <w:t xml:space="preserve">„ii) </w:t>
            </w:r>
            <w:r w:rsidRPr="008D5F64">
              <w:rPr>
                <w:b/>
                <w:i/>
              </w:rPr>
              <w:tab/>
            </w:r>
            <w:r w:rsidRPr="008D5F64">
              <w:t xml:space="preserve">вещество, смес или процес, посочени в приложение I към настоящата директива, както и вещество или смес, освободени </w:t>
            </w:r>
            <w:r w:rsidRPr="008D5F64">
              <w:rPr>
                <w:b/>
                <w:i/>
              </w:rPr>
              <w:t>вследствие на</w:t>
            </w:r>
            <w:r w:rsidRPr="008D5F64">
              <w:t xml:space="preserve"> процес, посочен в същото приложение</w:t>
            </w:r>
            <w:r w:rsidRPr="008D5F64">
              <w:rPr>
                <w:b/>
                <w:i/>
              </w:rPr>
              <w:t>, включени в списъка в същото приложение поради своето канцерогенно въздействие</w:t>
            </w:r>
            <w:r w:rsidRPr="008D5F64">
              <w:t>;“</w:t>
            </w:r>
          </w:p>
        </w:tc>
      </w:tr>
    </w:tbl>
    <w:p w14:paraId="658E1716"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718858E" w14:textId="77777777" w:rsidR="008D5F64" w:rsidRPr="008D5F64" w:rsidRDefault="008D5F64" w:rsidP="008D5F64">
      <w:pPr>
        <w:rPr>
          <w:rStyle w:val="HideTWBExt"/>
        </w:rPr>
      </w:pPr>
      <w:r w:rsidRPr="008D5F64">
        <w:rPr>
          <w:rStyle w:val="HideTWBExt"/>
        </w:rPr>
        <w:t>&lt;/Amend&gt;</w:t>
      </w:r>
    </w:p>
    <w:p w14:paraId="22C854E8"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82</w:t>
      </w:r>
      <w:r w:rsidRPr="008D5F64">
        <w:rPr>
          <w:rStyle w:val="HideTWBExt"/>
          <w:b w:val="0"/>
        </w:rPr>
        <w:t>&lt;/NumAm&gt;</w:t>
      </w:r>
    </w:p>
    <w:p w14:paraId="7A6E0438"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69A4E488"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75E02FE9" w14:textId="77777777" w:rsidR="008D5F64" w:rsidRPr="008D5F64" w:rsidRDefault="008D5F64" w:rsidP="008D5F64">
      <w:r w:rsidRPr="008D5F64">
        <w:rPr>
          <w:rStyle w:val="HideTWBExt"/>
        </w:rPr>
        <w:t>&lt;/RepeatBlock-By&gt;</w:t>
      </w:r>
    </w:p>
    <w:p w14:paraId="349AFD2C"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8EF60D2" w14:textId="77777777" w:rsidR="008D5F64" w:rsidRPr="008D5F64" w:rsidRDefault="008D5F64" w:rsidP="008D5F64">
      <w:pPr>
        <w:pStyle w:val="NormalBold"/>
      </w:pPr>
      <w:r w:rsidRPr="008D5F64">
        <w:rPr>
          <w:rStyle w:val="HideTWBExt"/>
          <w:b w:val="0"/>
        </w:rPr>
        <w:t>&lt;Article&gt;</w:t>
      </w:r>
      <w:r w:rsidRPr="008D5F64">
        <w:t>Член 1 – параграф 1 – точка -1 б (нова)</w:t>
      </w:r>
      <w:r w:rsidRPr="008D5F64">
        <w:rPr>
          <w:rStyle w:val="HideTWBExt"/>
          <w:b w:val="0"/>
        </w:rPr>
        <w:t>&lt;/Article&gt;</w:t>
      </w:r>
    </w:p>
    <w:p w14:paraId="526217FA" w14:textId="77777777" w:rsidR="008D5F64" w:rsidRPr="008D5F64" w:rsidRDefault="008D5F64" w:rsidP="008D5F64">
      <w:pPr>
        <w:keepNext/>
      </w:pPr>
      <w:r w:rsidRPr="008D5F64">
        <w:rPr>
          <w:rStyle w:val="HideTWBExt"/>
          <w:lang w:val="ru-RU"/>
        </w:rPr>
        <w:t>&lt;</w:t>
      </w:r>
      <w:r w:rsidRPr="008D5F64">
        <w:rPr>
          <w:rStyle w:val="HideTWBExt"/>
        </w:rPr>
        <w:t>DocAmend</w:t>
      </w:r>
      <w:r w:rsidRPr="008D5F64">
        <w:rPr>
          <w:rStyle w:val="HideTWBExt"/>
          <w:lang w:val="ru-RU"/>
        </w:rPr>
        <w:t>2&gt;</w:t>
      </w:r>
      <w:r w:rsidRPr="008D5F64">
        <w:t>Директива 2004/37/ЕО</w:t>
      </w:r>
      <w:r w:rsidRPr="008D5F64">
        <w:rPr>
          <w:rStyle w:val="HideTWBExt"/>
          <w:lang w:val="ru-RU"/>
        </w:rPr>
        <w:t>&lt;/</w:t>
      </w:r>
      <w:r w:rsidRPr="008D5F64">
        <w:rPr>
          <w:rStyle w:val="HideTWBExt"/>
        </w:rPr>
        <w:t>DocAmend</w:t>
      </w:r>
      <w:r w:rsidRPr="008D5F64">
        <w:rPr>
          <w:rStyle w:val="HideTWBExt"/>
          <w:lang w:val="ru-RU"/>
        </w:rPr>
        <w:t>2&gt;</w:t>
      </w:r>
    </w:p>
    <w:p w14:paraId="183EBACC" w14:textId="77777777" w:rsidR="008D5F64" w:rsidRPr="008D5F64" w:rsidRDefault="008D5F64" w:rsidP="008D5F64">
      <w:r w:rsidRPr="008D5F64">
        <w:rPr>
          <w:rStyle w:val="HideTWBExt"/>
          <w:lang w:val="ru-RU"/>
        </w:rPr>
        <w:t>&lt;</w:t>
      </w:r>
      <w:r w:rsidRPr="008D5F64">
        <w:rPr>
          <w:rStyle w:val="HideTWBExt"/>
        </w:rPr>
        <w:t>Article</w:t>
      </w:r>
      <w:r w:rsidRPr="008D5F64">
        <w:rPr>
          <w:rStyle w:val="HideTWBExt"/>
          <w:lang w:val="ru-RU"/>
        </w:rPr>
        <w:t>2&gt;</w:t>
      </w:r>
      <w:r w:rsidRPr="008D5F64">
        <w:t>Член 2 – параграф 1 – буква б а</w:t>
      </w:r>
      <w:r w:rsidRPr="008D5F64">
        <w:rPr>
          <w:rStyle w:val="HideTWBExt"/>
          <w:lang w:val="ru-RU"/>
        </w:rPr>
        <w:t>&lt;/</w:t>
      </w:r>
      <w:r w:rsidRPr="008D5F64">
        <w:rPr>
          <w:rStyle w:val="HideTWBExt"/>
        </w:rPr>
        <w:t>Article</w:t>
      </w:r>
      <w:r w:rsidRPr="008D5F64">
        <w:rPr>
          <w:rStyle w:val="HideTWBExt"/>
          <w:lang w:val="ru-RU"/>
        </w:rPr>
        <w:t>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076BA77C" w14:textId="77777777" w:rsidTr="00E37A8E">
        <w:trPr>
          <w:jc w:val="center"/>
        </w:trPr>
        <w:tc>
          <w:tcPr>
            <w:tcW w:w="9752" w:type="dxa"/>
            <w:gridSpan w:val="2"/>
          </w:tcPr>
          <w:p w14:paraId="3990E9F1" w14:textId="77777777" w:rsidR="008D5F64" w:rsidRPr="008D5F64" w:rsidRDefault="008D5F64" w:rsidP="00E37A8E">
            <w:pPr>
              <w:keepNext/>
              <w:rPr>
                <w:lang w:val="ru-RU"/>
              </w:rPr>
            </w:pPr>
          </w:p>
        </w:tc>
      </w:tr>
      <w:tr w:rsidR="008D5F64" w:rsidRPr="008D5F64" w14:paraId="0BFFC791" w14:textId="77777777" w:rsidTr="00E37A8E">
        <w:trPr>
          <w:jc w:val="center"/>
        </w:trPr>
        <w:tc>
          <w:tcPr>
            <w:tcW w:w="4876" w:type="dxa"/>
            <w:hideMark/>
          </w:tcPr>
          <w:p w14:paraId="4804E6DC" w14:textId="77777777" w:rsidR="008D5F64" w:rsidRPr="008D5F64" w:rsidRDefault="008D5F64" w:rsidP="00E37A8E">
            <w:pPr>
              <w:pStyle w:val="ColumnHeading"/>
              <w:keepNext/>
            </w:pPr>
            <w:r w:rsidRPr="008D5F64">
              <w:t>Текст в сила</w:t>
            </w:r>
          </w:p>
        </w:tc>
        <w:tc>
          <w:tcPr>
            <w:tcW w:w="4876" w:type="dxa"/>
            <w:hideMark/>
          </w:tcPr>
          <w:p w14:paraId="7F196334" w14:textId="77777777" w:rsidR="008D5F64" w:rsidRPr="008D5F64" w:rsidRDefault="008D5F64" w:rsidP="00E37A8E">
            <w:pPr>
              <w:pStyle w:val="ColumnHeading"/>
              <w:keepNext/>
            </w:pPr>
            <w:r w:rsidRPr="008D5F64">
              <w:t>Изменение</w:t>
            </w:r>
          </w:p>
        </w:tc>
      </w:tr>
      <w:tr w:rsidR="008D5F64" w:rsidRPr="008D5F64" w14:paraId="6C59A505" w14:textId="77777777" w:rsidTr="00E37A8E">
        <w:trPr>
          <w:jc w:val="center"/>
        </w:trPr>
        <w:tc>
          <w:tcPr>
            <w:tcW w:w="4876" w:type="dxa"/>
          </w:tcPr>
          <w:p w14:paraId="6E97BAF3" w14:textId="77777777" w:rsidR="008D5F64" w:rsidRPr="008D5F64" w:rsidRDefault="008D5F64" w:rsidP="00E37A8E">
            <w:pPr>
              <w:pStyle w:val="Normal6"/>
              <w:rPr>
                <w:lang w:val="en-GB"/>
              </w:rPr>
            </w:pPr>
          </w:p>
        </w:tc>
        <w:tc>
          <w:tcPr>
            <w:tcW w:w="4876" w:type="dxa"/>
            <w:hideMark/>
          </w:tcPr>
          <w:p w14:paraId="4DEBDBBC" w14:textId="77777777" w:rsidR="008D5F64" w:rsidRPr="008D5F64" w:rsidRDefault="008D5F64" w:rsidP="00E37A8E">
            <w:pPr>
              <w:pStyle w:val="Normal6"/>
              <w:rPr>
                <w:szCs w:val="24"/>
              </w:rPr>
            </w:pPr>
            <w:r w:rsidRPr="008D5F64">
              <w:rPr>
                <w:b/>
                <w:i/>
              </w:rPr>
              <w:t xml:space="preserve">(-1б) </w:t>
            </w:r>
            <w:r w:rsidRPr="008D5F64">
              <w:rPr>
                <w:b/>
                <w:i/>
              </w:rPr>
              <w:tab/>
              <w:t xml:space="preserve"> в член 2 буква ба) се заменя със следното:</w:t>
            </w:r>
          </w:p>
        </w:tc>
      </w:tr>
      <w:tr w:rsidR="008D5F64" w:rsidRPr="008D5F64" w14:paraId="3B81A803" w14:textId="77777777" w:rsidTr="00E37A8E">
        <w:trPr>
          <w:jc w:val="center"/>
        </w:trPr>
        <w:tc>
          <w:tcPr>
            <w:tcW w:w="4876" w:type="dxa"/>
            <w:hideMark/>
          </w:tcPr>
          <w:p w14:paraId="461C95F8" w14:textId="77777777" w:rsidR="008D5F64" w:rsidRPr="008D5F64" w:rsidRDefault="008D5F64" w:rsidP="00E37A8E">
            <w:pPr>
              <w:pStyle w:val="Normal6"/>
            </w:pPr>
            <w:r w:rsidRPr="008D5F64">
              <w:t xml:space="preserve">ба) </w:t>
            </w:r>
            <w:r w:rsidRPr="008D5F64">
              <w:tab/>
              <w:t>„токсично за репродукцията вещество“ означава вещество или смес, които отговарят на посочените в приложение I към Регламент (ЕО) № 1272/2008 критерии за класифициране като токсични за репродукцията вещества в категория 1A или 1В;</w:t>
            </w:r>
          </w:p>
        </w:tc>
        <w:tc>
          <w:tcPr>
            <w:tcW w:w="4876" w:type="dxa"/>
            <w:hideMark/>
          </w:tcPr>
          <w:p w14:paraId="51B22D53" w14:textId="77777777" w:rsidR="008D5F64" w:rsidRPr="008D5F64" w:rsidRDefault="008D5F64" w:rsidP="00E37A8E">
            <w:pPr>
              <w:pStyle w:val="Normal6"/>
              <w:rPr>
                <w:szCs w:val="24"/>
              </w:rPr>
            </w:pPr>
            <w:r w:rsidRPr="008D5F64">
              <w:t xml:space="preserve">„ба) </w:t>
            </w:r>
            <w:r w:rsidRPr="008D5F64">
              <w:tab/>
              <w:t>„токсично за репродукцията вещество“ означава</w:t>
            </w:r>
            <w:r w:rsidRPr="008D5F64">
              <w:rPr>
                <w:b/>
                <w:i/>
              </w:rPr>
              <w:t>:</w:t>
            </w:r>
          </w:p>
        </w:tc>
      </w:tr>
      <w:tr w:rsidR="008D5F64" w:rsidRPr="008D5F64" w14:paraId="635ED825" w14:textId="77777777" w:rsidTr="00E37A8E">
        <w:trPr>
          <w:jc w:val="center"/>
        </w:trPr>
        <w:tc>
          <w:tcPr>
            <w:tcW w:w="4876" w:type="dxa"/>
          </w:tcPr>
          <w:p w14:paraId="78175347" w14:textId="77777777" w:rsidR="008D5F64" w:rsidRPr="008D5F64" w:rsidRDefault="008D5F64" w:rsidP="00E37A8E">
            <w:pPr>
              <w:pStyle w:val="Normal6"/>
              <w:rPr>
                <w:lang w:val="ru-RU"/>
              </w:rPr>
            </w:pPr>
          </w:p>
        </w:tc>
        <w:tc>
          <w:tcPr>
            <w:tcW w:w="4876" w:type="dxa"/>
            <w:hideMark/>
          </w:tcPr>
          <w:p w14:paraId="31E2C2FB" w14:textId="77777777" w:rsidR="008D5F64" w:rsidRPr="008D5F64" w:rsidRDefault="008D5F64" w:rsidP="00E37A8E">
            <w:pPr>
              <w:pStyle w:val="Normal6"/>
              <w:rPr>
                <w:szCs w:val="24"/>
              </w:rPr>
            </w:pPr>
            <w:r w:rsidRPr="008D5F64">
              <w:rPr>
                <w:b/>
                <w:i/>
              </w:rPr>
              <w:t>i)</w:t>
            </w:r>
            <w:r w:rsidRPr="008D5F64">
              <w:t xml:space="preserve"> </w:t>
            </w:r>
            <w:r w:rsidRPr="008D5F64">
              <w:tab/>
              <w:t>вещество или смес, които отговарят на посочените в приложение I към Регламент (ЕО) № 1272/2008 критерии за класифициране като токсични за репродукцията вещества в категория 1A или 1В;</w:t>
            </w:r>
          </w:p>
        </w:tc>
      </w:tr>
      <w:tr w:rsidR="008D5F64" w:rsidRPr="008D5F64" w14:paraId="1C4E9D67" w14:textId="77777777" w:rsidTr="00E37A8E">
        <w:trPr>
          <w:jc w:val="center"/>
        </w:trPr>
        <w:tc>
          <w:tcPr>
            <w:tcW w:w="4876" w:type="dxa"/>
          </w:tcPr>
          <w:p w14:paraId="4896EFCA" w14:textId="77777777" w:rsidR="008D5F64" w:rsidRPr="008D5F64" w:rsidRDefault="008D5F64" w:rsidP="00E37A8E">
            <w:pPr>
              <w:pStyle w:val="Normal6"/>
              <w:rPr>
                <w:lang w:val="ru-RU"/>
              </w:rPr>
            </w:pPr>
          </w:p>
        </w:tc>
        <w:tc>
          <w:tcPr>
            <w:tcW w:w="4876" w:type="dxa"/>
            <w:hideMark/>
          </w:tcPr>
          <w:p w14:paraId="6179E4E2" w14:textId="77777777" w:rsidR="008D5F64" w:rsidRPr="008D5F64" w:rsidRDefault="008D5F64" w:rsidP="00E37A8E">
            <w:pPr>
              <w:pStyle w:val="Normal6"/>
              <w:rPr>
                <w:szCs w:val="24"/>
              </w:rPr>
            </w:pPr>
            <w:r w:rsidRPr="008D5F64">
              <w:rPr>
                <w:b/>
                <w:i/>
              </w:rPr>
              <w:t xml:space="preserve">ii) </w:t>
            </w:r>
            <w:r w:rsidRPr="008D5F64">
              <w:rPr>
                <w:b/>
                <w:i/>
              </w:rPr>
              <w:tab/>
              <w:t xml:space="preserve">вещество, смес или процес, посочени в приложение I към настоящата директива, както и вещество или смес, освободени вследствие на процес, посочен в същото приложение, включени в списъка в същото приложение поради </w:t>
            </w:r>
            <w:r w:rsidRPr="008D5F64">
              <w:rPr>
                <w:b/>
                <w:i/>
              </w:rPr>
              <w:lastRenderedPageBreak/>
              <w:t>своето токсично за репродукцията въздействие;“</w:t>
            </w:r>
          </w:p>
        </w:tc>
      </w:tr>
    </w:tbl>
    <w:p w14:paraId="0EF93018"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8B6BAA0" w14:textId="77777777" w:rsidR="008D5F64" w:rsidRPr="008D5F64" w:rsidRDefault="008D5F64" w:rsidP="008D5F64">
      <w:pPr>
        <w:rPr>
          <w:rStyle w:val="HideTWBExt"/>
        </w:rPr>
      </w:pPr>
      <w:r w:rsidRPr="008D5F64">
        <w:rPr>
          <w:rStyle w:val="HideTWBExt"/>
        </w:rPr>
        <w:t>&lt;/Amend&gt;</w:t>
      </w:r>
    </w:p>
    <w:p w14:paraId="65223E8D"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83</w:t>
      </w:r>
      <w:r w:rsidRPr="008D5F64">
        <w:rPr>
          <w:rStyle w:val="HideTWBExt"/>
          <w:b w:val="0"/>
        </w:rPr>
        <w:t>&lt;/NumAm&gt;</w:t>
      </w:r>
    </w:p>
    <w:p w14:paraId="6DC68A6D"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74B96451" w14:textId="77777777" w:rsidR="008D5F64" w:rsidRPr="008D5F64" w:rsidRDefault="008D5F64" w:rsidP="008D5F64">
      <w:r w:rsidRPr="008D5F64">
        <w:rPr>
          <w:rStyle w:val="HideTWBExt"/>
        </w:rPr>
        <w:t>&lt;/RepeatBlock-By&gt;</w:t>
      </w:r>
    </w:p>
    <w:p w14:paraId="074A66D9"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4C584A34" w14:textId="77777777" w:rsidR="008D5F64" w:rsidRPr="008D5F64" w:rsidRDefault="008D5F64" w:rsidP="008D5F64">
      <w:pPr>
        <w:pStyle w:val="NormalBold"/>
      </w:pPr>
      <w:r w:rsidRPr="008D5F64">
        <w:rPr>
          <w:rStyle w:val="HideTWBExt"/>
          <w:b w:val="0"/>
        </w:rPr>
        <w:t>&lt;Article&gt;</w:t>
      </w:r>
      <w:r w:rsidRPr="008D5F64">
        <w:t>Член 1 – параграф 1 – точка -1 б (нова)</w:t>
      </w:r>
      <w:r w:rsidRPr="008D5F64">
        <w:rPr>
          <w:rStyle w:val="HideTWBExt"/>
          <w:b w:val="0"/>
        </w:rPr>
        <w:t>&lt;/Article&gt;</w:t>
      </w:r>
    </w:p>
    <w:p w14:paraId="72238FA5" w14:textId="77777777" w:rsidR="008D5F64" w:rsidRPr="008D5F64" w:rsidRDefault="008D5F64" w:rsidP="008D5F64">
      <w:pPr>
        <w:keepNext/>
      </w:pPr>
      <w:r w:rsidRPr="008D5F64">
        <w:rPr>
          <w:rStyle w:val="HideTWBExt"/>
          <w:lang w:val="ru-RU"/>
        </w:rPr>
        <w:t>&lt;</w:t>
      </w:r>
      <w:r w:rsidRPr="008D5F64">
        <w:rPr>
          <w:rStyle w:val="HideTWBExt"/>
        </w:rPr>
        <w:t>DocAmend</w:t>
      </w:r>
      <w:r w:rsidRPr="008D5F64">
        <w:rPr>
          <w:rStyle w:val="HideTWBExt"/>
          <w:lang w:val="ru-RU"/>
        </w:rPr>
        <w:t>2&gt;</w:t>
      </w:r>
      <w:r w:rsidRPr="008D5F64">
        <w:t>Директива 2004/37/ЕО</w:t>
      </w:r>
      <w:r w:rsidRPr="008D5F64">
        <w:rPr>
          <w:rStyle w:val="HideTWBExt"/>
          <w:lang w:val="ru-RU"/>
        </w:rPr>
        <w:t>&lt;/</w:t>
      </w:r>
      <w:r w:rsidRPr="008D5F64">
        <w:rPr>
          <w:rStyle w:val="HideTWBExt"/>
        </w:rPr>
        <w:t>DocAmend</w:t>
      </w:r>
      <w:r w:rsidRPr="008D5F64">
        <w:rPr>
          <w:rStyle w:val="HideTWBExt"/>
          <w:lang w:val="ru-RU"/>
        </w:rPr>
        <w:t>2&gt;</w:t>
      </w:r>
    </w:p>
    <w:p w14:paraId="594A9637" w14:textId="77777777" w:rsidR="008D5F64" w:rsidRPr="008D5F64" w:rsidRDefault="008D5F64" w:rsidP="008D5F64">
      <w:r w:rsidRPr="008D5F64">
        <w:rPr>
          <w:rStyle w:val="HideTWBExt"/>
          <w:lang w:val="ru-RU"/>
        </w:rPr>
        <w:t>&lt;</w:t>
      </w:r>
      <w:r w:rsidRPr="008D5F64">
        <w:rPr>
          <w:rStyle w:val="HideTWBExt"/>
        </w:rPr>
        <w:t>Article</w:t>
      </w:r>
      <w:r w:rsidRPr="008D5F64">
        <w:rPr>
          <w:rStyle w:val="HideTWBExt"/>
          <w:lang w:val="ru-RU"/>
        </w:rPr>
        <w:t>2&gt;</w:t>
      </w:r>
      <w:r w:rsidRPr="008D5F64">
        <w:t>Член 2 – параграф 1 – буква д а (нова)</w:t>
      </w:r>
      <w:r w:rsidRPr="008D5F64">
        <w:rPr>
          <w:rStyle w:val="HideTWBExt"/>
          <w:lang w:val="ru-RU"/>
        </w:rPr>
        <w:t>&lt;/</w:t>
      </w:r>
      <w:r w:rsidRPr="008D5F64">
        <w:rPr>
          <w:rStyle w:val="HideTWBExt"/>
        </w:rPr>
        <w:t>Article</w:t>
      </w:r>
      <w:r w:rsidRPr="008D5F64">
        <w:rPr>
          <w:rStyle w:val="HideTWBExt"/>
          <w:lang w:val="ru-RU"/>
        </w:rPr>
        <w:t>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2ABE1D41" w14:textId="77777777" w:rsidTr="00E37A8E">
        <w:trPr>
          <w:jc w:val="center"/>
        </w:trPr>
        <w:tc>
          <w:tcPr>
            <w:tcW w:w="9752" w:type="dxa"/>
            <w:gridSpan w:val="2"/>
          </w:tcPr>
          <w:p w14:paraId="1D719DC4" w14:textId="77777777" w:rsidR="008D5F64" w:rsidRPr="008D5F64" w:rsidRDefault="008D5F64" w:rsidP="00E37A8E">
            <w:pPr>
              <w:keepNext/>
              <w:rPr>
                <w:lang w:val="ru-RU"/>
              </w:rPr>
            </w:pPr>
          </w:p>
        </w:tc>
      </w:tr>
      <w:tr w:rsidR="008D5F64" w:rsidRPr="008D5F64" w14:paraId="6F304A41" w14:textId="77777777" w:rsidTr="00E37A8E">
        <w:trPr>
          <w:jc w:val="center"/>
        </w:trPr>
        <w:tc>
          <w:tcPr>
            <w:tcW w:w="4876" w:type="dxa"/>
            <w:hideMark/>
          </w:tcPr>
          <w:p w14:paraId="5A75112A"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58206E32" w14:textId="77777777" w:rsidR="008D5F64" w:rsidRPr="008D5F64" w:rsidRDefault="008D5F64" w:rsidP="00E37A8E">
            <w:pPr>
              <w:pStyle w:val="ColumnHeading"/>
              <w:keepNext/>
            </w:pPr>
            <w:r w:rsidRPr="008D5F64">
              <w:t>Изменение</w:t>
            </w:r>
          </w:p>
        </w:tc>
      </w:tr>
      <w:tr w:rsidR="008D5F64" w:rsidRPr="008D5F64" w14:paraId="70FADF7B" w14:textId="77777777" w:rsidTr="00E37A8E">
        <w:trPr>
          <w:jc w:val="center"/>
        </w:trPr>
        <w:tc>
          <w:tcPr>
            <w:tcW w:w="4876" w:type="dxa"/>
          </w:tcPr>
          <w:p w14:paraId="2A9D9481" w14:textId="77777777" w:rsidR="008D5F64" w:rsidRPr="008D5F64" w:rsidRDefault="008D5F64" w:rsidP="00E37A8E">
            <w:pPr>
              <w:pStyle w:val="Normal6"/>
              <w:rPr>
                <w:lang w:val="en-GB"/>
              </w:rPr>
            </w:pPr>
          </w:p>
        </w:tc>
        <w:tc>
          <w:tcPr>
            <w:tcW w:w="4876" w:type="dxa"/>
            <w:hideMark/>
          </w:tcPr>
          <w:p w14:paraId="7A56DA1F" w14:textId="77777777" w:rsidR="008D5F64" w:rsidRPr="008D5F64" w:rsidRDefault="008D5F64" w:rsidP="00E37A8E">
            <w:pPr>
              <w:pStyle w:val="Normal6"/>
              <w:rPr>
                <w:szCs w:val="24"/>
              </w:rPr>
            </w:pPr>
            <w:r w:rsidRPr="008D5F64">
              <w:rPr>
                <w:b/>
                <w:i/>
              </w:rPr>
              <w:t xml:space="preserve">(-1б) </w:t>
            </w:r>
            <w:r w:rsidRPr="008D5F64">
              <w:rPr>
                <w:b/>
                <w:i/>
              </w:rPr>
              <w:tab/>
              <w:t>в член 2 се добавя следната буква:</w:t>
            </w:r>
          </w:p>
        </w:tc>
      </w:tr>
      <w:tr w:rsidR="008D5F64" w:rsidRPr="008D5F64" w14:paraId="6BF2A245" w14:textId="77777777" w:rsidTr="00E37A8E">
        <w:trPr>
          <w:jc w:val="center"/>
        </w:trPr>
        <w:tc>
          <w:tcPr>
            <w:tcW w:w="4876" w:type="dxa"/>
          </w:tcPr>
          <w:p w14:paraId="635C5436" w14:textId="77777777" w:rsidR="008D5F64" w:rsidRPr="008D5F64" w:rsidRDefault="008D5F64" w:rsidP="00E37A8E">
            <w:pPr>
              <w:pStyle w:val="Normal6"/>
              <w:rPr>
                <w:lang w:val="ru-RU"/>
              </w:rPr>
            </w:pPr>
          </w:p>
        </w:tc>
        <w:tc>
          <w:tcPr>
            <w:tcW w:w="4876" w:type="dxa"/>
          </w:tcPr>
          <w:p w14:paraId="6817966C" w14:textId="77777777" w:rsidR="008D5F64" w:rsidRPr="008D5F64" w:rsidRDefault="008D5F64" w:rsidP="00E37A8E">
            <w:pPr>
              <w:pStyle w:val="Normal6"/>
              <w:rPr>
                <w:b/>
                <w:i/>
              </w:rPr>
            </w:pPr>
            <w:r w:rsidRPr="008D5F64">
              <w:rPr>
                <w:b/>
                <w:i/>
              </w:rPr>
              <w:t xml:space="preserve">„да) </w:t>
            </w:r>
            <w:r w:rsidRPr="008D5F64">
              <w:rPr>
                <w:b/>
                <w:i/>
              </w:rPr>
              <w:tab/>
              <w:t>„опасни лекарствени продукти“ означава лекарствени продукти, които съдържат едно или повече вещества,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p>
        </w:tc>
      </w:tr>
    </w:tbl>
    <w:p w14:paraId="564826A1"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8FEC82E" w14:textId="77777777" w:rsidR="008D5F64" w:rsidRPr="008D5F64" w:rsidRDefault="008D5F64" w:rsidP="008D5F64">
      <w:pPr>
        <w:rPr>
          <w:rStyle w:val="HideTWBExt"/>
        </w:rPr>
      </w:pPr>
      <w:r w:rsidRPr="008D5F64">
        <w:rPr>
          <w:rStyle w:val="HideTWBExt"/>
        </w:rPr>
        <w:t>&lt;/Amend&gt;</w:t>
      </w:r>
    </w:p>
    <w:p w14:paraId="51525072"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84</w:t>
      </w:r>
      <w:r w:rsidRPr="008D5F64">
        <w:rPr>
          <w:rStyle w:val="HideTWBExt"/>
          <w:b w:val="0"/>
        </w:rPr>
        <w:t>&lt;/NumAm&gt;</w:t>
      </w:r>
    </w:p>
    <w:p w14:paraId="5DE5070B"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364C24D6"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222DF88A" w14:textId="77777777" w:rsidR="008D5F64" w:rsidRPr="008D5F64" w:rsidRDefault="008D5F64" w:rsidP="008D5F64">
      <w:r w:rsidRPr="008D5F64">
        <w:rPr>
          <w:rStyle w:val="HideTWBExt"/>
        </w:rPr>
        <w:t>&lt;/RepeatBlock-By&gt;</w:t>
      </w:r>
    </w:p>
    <w:p w14:paraId="58A494F5"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CF35824" w14:textId="77777777" w:rsidR="008D5F64" w:rsidRPr="008D5F64" w:rsidRDefault="008D5F64" w:rsidP="008D5F64">
      <w:pPr>
        <w:pStyle w:val="NormalBold"/>
      </w:pPr>
      <w:r w:rsidRPr="008D5F64">
        <w:rPr>
          <w:rStyle w:val="HideTWBExt"/>
          <w:b w:val="0"/>
        </w:rPr>
        <w:t>&lt;Article&gt;</w:t>
      </w:r>
      <w:r w:rsidRPr="008D5F64">
        <w:t>Член 1 – параграф 1 – точка -1 б (нова)</w:t>
      </w:r>
      <w:r w:rsidRPr="008D5F64">
        <w:rPr>
          <w:rStyle w:val="HideTWBExt"/>
          <w:b w:val="0"/>
        </w:rPr>
        <w:t>&lt;/Article&gt;</w:t>
      </w:r>
    </w:p>
    <w:p w14:paraId="5E892E73"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4FC7D5A8" w14:textId="77777777" w:rsidR="008D5F64" w:rsidRPr="008D5F64" w:rsidRDefault="008D5F64" w:rsidP="008D5F64">
      <w:r w:rsidRPr="008D5F64">
        <w:rPr>
          <w:rStyle w:val="HideTWBExt"/>
        </w:rPr>
        <w:t>&lt;Article2&gt;</w:t>
      </w:r>
      <w:r w:rsidRPr="008D5F64">
        <w:t>Член 2 – параграф 1 – буква д а (нова)</w:t>
      </w:r>
      <w:r w:rsidRPr="008D5F6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34C47F47" w14:textId="77777777" w:rsidTr="00E37A8E">
        <w:trPr>
          <w:jc w:val="center"/>
        </w:trPr>
        <w:tc>
          <w:tcPr>
            <w:tcW w:w="9752" w:type="dxa"/>
            <w:gridSpan w:val="2"/>
          </w:tcPr>
          <w:p w14:paraId="405C6CBE" w14:textId="77777777" w:rsidR="008D5F64" w:rsidRPr="008D5F64" w:rsidRDefault="008D5F64" w:rsidP="00E37A8E">
            <w:pPr>
              <w:keepNext/>
            </w:pPr>
          </w:p>
        </w:tc>
      </w:tr>
      <w:tr w:rsidR="008D5F64" w:rsidRPr="008D5F64" w14:paraId="5BC683D1" w14:textId="77777777" w:rsidTr="00E37A8E">
        <w:trPr>
          <w:jc w:val="center"/>
        </w:trPr>
        <w:tc>
          <w:tcPr>
            <w:tcW w:w="4876" w:type="dxa"/>
            <w:hideMark/>
          </w:tcPr>
          <w:p w14:paraId="7153A0DB" w14:textId="77777777" w:rsidR="008D5F64" w:rsidRPr="008D5F64" w:rsidRDefault="008D5F64" w:rsidP="00E37A8E">
            <w:pPr>
              <w:pStyle w:val="ColumnHeading"/>
              <w:keepNext/>
            </w:pPr>
            <w:r w:rsidRPr="008D5F64">
              <w:t>Текст в сила</w:t>
            </w:r>
          </w:p>
        </w:tc>
        <w:tc>
          <w:tcPr>
            <w:tcW w:w="4876" w:type="dxa"/>
            <w:hideMark/>
          </w:tcPr>
          <w:p w14:paraId="304ED823" w14:textId="77777777" w:rsidR="008D5F64" w:rsidRPr="008D5F64" w:rsidRDefault="008D5F64" w:rsidP="00E37A8E">
            <w:pPr>
              <w:pStyle w:val="ColumnHeading"/>
              <w:keepNext/>
            </w:pPr>
            <w:r w:rsidRPr="008D5F64">
              <w:t>Изменение</w:t>
            </w:r>
          </w:p>
        </w:tc>
      </w:tr>
      <w:tr w:rsidR="008D5F64" w:rsidRPr="008D5F64" w14:paraId="5E59BBE7" w14:textId="77777777" w:rsidTr="00E37A8E">
        <w:trPr>
          <w:jc w:val="center"/>
        </w:trPr>
        <w:tc>
          <w:tcPr>
            <w:tcW w:w="4876" w:type="dxa"/>
          </w:tcPr>
          <w:p w14:paraId="69BBBF3E" w14:textId="77777777" w:rsidR="008D5F64" w:rsidRPr="008D5F64" w:rsidRDefault="008D5F64" w:rsidP="00E37A8E">
            <w:pPr>
              <w:pStyle w:val="Normal6"/>
              <w:rPr>
                <w:lang w:val="en-GB"/>
              </w:rPr>
            </w:pPr>
          </w:p>
        </w:tc>
        <w:tc>
          <w:tcPr>
            <w:tcW w:w="4876" w:type="dxa"/>
            <w:hideMark/>
          </w:tcPr>
          <w:p w14:paraId="62A490F4" w14:textId="77777777" w:rsidR="008D5F64" w:rsidRPr="008D5F64" w:rsidRDefault="008D5F64" w:rsidP="00E37A8E">
            <w:pPr>
              <w:pStyle w:val="Normal6"/>
              <w:rPr>
                <w:szCs w:val="24"/>
              </w:rPr>
            </w:pPr>
            <w:r w:rsidRPr="008D5F64">
              <w:rPr>
                <w:b/>
                <w:i/>
              </w:rPr>
              <w:t xml:space="preserve">(-1б) </w:t>
            </w:r>
            <w:r w:rsidRPr="008D5F64">
              <w:rPr>
                <w:b/>
                <w:i/>
              </w:rPr>
              <w:tab/>
              <w:t>в член 2 се добавя следната буква:</w:t>
            </w:r>
          </w:p>
        </w:tc>
      </w:tr>
      <w:tr w:rsidR="008D5F64" w:rsidRPr="008D5F64" w14:paraId="7DA8EBDA" w14:textId="77777777" w:rsidTr="00E37A8E">
        <w:trPr>
          <w:jc w:val="center"/>
        </w:trPr>
        <w:tc>
          <w:tcPr>
            <w:tcW w:w="4876" w:type="dxa"/>
            <w:hideMark/>
          </w:tcPr>
          <w:p w14:paraId="338A6FE6" w14:textId="77777777" w:rsidR="008D5F64" w:rsidRPr="008D5F64" w:rsidRDefault="008D5F64" w:rsidP="00E37A8E">
            <w:pPr>
              <w:rPr>
                <w:szCs w:val="24"/>
              </w:rPr>
            </w:pPr>
          </w:p>
        </w:tc>
        <w:tc>
          <w:tcPr>
            <w:tcW w:w="4876" w:type="dxa"/>
            <w:hideMark/>
          </w:tcPr>
          <w:p w14:paraId="60F3A25E" w14:textId="77777777" w:rsidR="008D5F64" w:rsidRPr="008D5F64" w:rsidRDefault="008D5F64" w:rsidP="00E37A8E">
            <w:pPr>
              <w:pStyle w:val="Normal6"/>
              <w:rPr>
                <w:b/>
                <w:i/>
                <w:szCs w:val="24"/>
              </w:rPr>
            </w:pPr>
            <w:r w:rsidRPr="008D5F64">
              <w:rPr>
                <w:b/>
                <w:i/>
              </w:rPr>
              <w:t xml:space="preserve">„да) </w:t>
            </w:r>
            <w:r w:rsidRPr="008D5F64">
              <w:rPr>
                <w:b/>
                <w:i/>
              </w:rPr>
              <w:tab/>
              <w:t xml:space="preserve">„опасни лекарствени продукти“ означава лекарствени продукти, които съдържат едно или повече вещества, отговарящи на критериите за класифициране като канцерогенни, мутагенни или токсични за репродукцията в </w:t>
            </w:r>
            <w:r w:rsidRPr="008D5F64">
              <w:rPr>
                <w:b/>
                <w:i/>
              </w:rPr>
              <w:lastRenderedPageBreak/>
              <w:t>категория 1A или 1B, посочени в приложение I към Регламент (ЕО) № 1272/2008.“</w:t>
            </w:r>
          </w:p>
        </w:tc>
      </w:tr>
    </w:tbl>
    <w:p w14:paraId="546D0620"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7590E43F" w14:textId="77777777" w:rsidR="008D5F64" w:rsidRPr="008D5F64" w:rsidRDefault="008D5F64" w:rsidP="008D5F64">
      <w:pPr>
        <w:rPr>
          <w:rStyle w:val="HideTWBExt"/>
        </w:rPr>
      </w:pPr>
      <w:r w:rsidRPr="008D5F64">
        <w:rPr>
          <w:rStyle w:val="HideTWBExt"/>
        </w:rPr>
        <w:t>&lt;/Amend&gt;</w:t>
      </w:r>
    </w:p>
    <w:p w14:paraId="529130EF"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85</w:t>
      </w:r>
      <w:r w:rsidRPr="008D5F64">
        <w:rPr>
          <w:rStyle w:val="HideTWBExt"/>
          <w:b w:val="0"/>
        </w:rPr>
        <w:t>&lt;/NumAm&gt;</w:t>
      </w:r>
    </w:p>
    <w:p w14:paraId="270F17F8"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09174217" w14:textId="77777777" w:rsidR="008D5F64" w:rsidRPr="008D5F64" w:rsidRDefault="008D5F64" w:rsidP="008D5F64">
      <w:r w:rsidRPr="008D5F64">
        <w:rPr>
          <w:rStyle w:val="HideTWBExt"/>
        </w:rPr>
        <w:t>&lt;/RepeatBlock-By&gt;</w:t>
      </w:r>
    </w:p>
    <w:p w14:paraId="5C4F1A49"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61B0499E" w14:textId="77777777" w:rsidR="008D5F64" w:rsidRPr="008D5F64" w:rsidRDefault="008D5F64" w:rsidP="008D5F64">
      <w:pPr>
        <w:pStyle w:val="NormalBold"/>
      </w:pPr>
      <w:r w:rsidRPr="008D5F64">
        <w:rPr>
          <w:rStyle w:val="HideTWBExt"/>
          <w:b w:val="0"/>
        </w:rPr>
        <w:t>&lt;Article&gt;</w:t>
      </w:r>
      <w:r w:rsidRPr="008D5F64">
        <w:t>Член 1 – параграф 1 – точка -1 б (нова)</w:t>
      </w:r>
      <w:r w:rsidRPr="008D5F64">
        <w:rPr>
          <w:rStyle w:val="HideTWBExt"/>
          <w:b w:val="0"/>
        </w:rPr>
        <w:t>&lt;/Article&gt;</w:t>
      </w:r>
    </w:p>
    <w:p w14:paraId="43053034"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391713C2" w14:textId="77777777" w:rsidR="008D5F64" w:rsidRPr="008D5F64" w:rsidRDefault="008D5F64" w:rsidP="008D5F64">
      <w:r w:rsidRPr="008D5F64">
        <w:rPr>
          <w:rStyle w:val="HideTWBExt"/>
        </w:rPr>
        <w:t>&lt;Article2&gt;</w:t>
      </w:r>
      <w:r w:rsidRPr="008D5F64">
        <w:t>Член 2 – параграф 1 – буква д а (нова)</w:t>
      </w:r>
      <w:r w:rsidRPr="008D5F6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3833821F" w14:textId="77777777" w:rsidTr="00E37A8E">
        <w:trPr>
          <w:jc w:val="center"/>
        </w:trPr>
        <w:tc>
          <w:tcPr>
            <w:tcW w:w="9752" w:type="dxa"/>
            <w:gridSpan w:val="2"/>
          </w:tcPr>
          <w:p w14:paraId="455DBD49" w14:textId="77777777" w:rsidR="008D5F64" w:rsidRPr="008D5F64" w:rsidRDefault="008D5F64" w:rsidP="00E37A8E">
            <w:pPr>
              <w:keepNext/>
            </w:pPr>
          </w:p>
        </w:tc>
      </w:tr>
      <w:tr w:rsidR="008D5F64" w:rsidRPr="008D5F64" w14:paraId="0FDC1458" w14:textId="77777777" w:rsidTr="00E37A8E">
        <w:trPr>
          <w:jc w:val="center"/>
        </w:trPr>
        <w:tc>
          <w:tcPr>
            <w:tcW w:w="4876" w:type="dxa"/>
            <w:hideMark/>
          </w:tcPr>
          <w:p w14:paraId="2B13A89E"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2C388892" w14:textId="77777777" w:rsidR="008D5F64" w:rsidRPr="008D5F64" w:rsidRDefault="008D5F64" w:rsidP="00E37A8E">
            <w:pPr>
              <w:pStyle w:val="ColumnHeading"/>
              <w:keepNext/>
            </w:pPr>
            <w:r w:rsidRPr="008D5F64">
              <w:t>Изменение</w:t>
            </w:r>
          </w:p>
        </w:tc>
      </w:tr>
      <w:tr w:rsidR="008D5F64" w:rsidRPr="008D5F64" w14:paraId="6C57EAA8" w14:textId="77777777" w:rsidTr="00E37A8E">
        <w:trPr>
          <w:jc w:val="center"/>
        </w:trPr>
        <w:tc>
          <w:tcPr>
            <w:tcW w:w="4876" w:type="dxa"/>
          </w:tcPr>
          <w:p w14:paraId="09053C81" w14:textId="77777777" w:rsidR="008D5F64" w:rsidRPr="008D5F64" w:rsidRDefault="008D5F64" w:rsidP="00E37A8E">
            <w:pPr>
              <w:pStyle w:val="Normal6"/>
              <w:rPr>
                <w:lang w:val="en-GB"/>
              </w:rPr>
            </w:pPr>
          </w:p>
        </w:tc>
        <w:tc>
          <w:tcPr>
            <w:tcW w:w="4876" w:type="dxa"/>
            <w:hideMark/>
          </w:tcPr>
          <w:p w14:paraId="28EECDBF" w14:textId="77777777" w:rsidR="008D5F64" w:rsidRPr="008D5F64" w:rsidRDefault="008D5F64" w:rsidP="00E37A8E">
            <w:pPr>
              <w:pStyle w:val="Normal6"/>
              <w:rPr>
                <w:szCs w:val="24"/>
              </w:rPr>
            </w:pPr>
            <w:r w:rsidRPr="008D5F64">
              <w:rPr>
                <w:b/>
                <w:i/>
              </w:rPr>
              <w:t xml:space="preserve">(-1б) </w:t>
            </w:r>
            <w:r w:rsidRPr="008D5F64">
              <w:rPr>
                <w:b/>
                <w:i/>
              </w:rPr>
              <w:tab/>
              <w:t>в член 2 се добавя следната буква:</w:t>
            </w:r>
          </w:p>
        </w:tc>
      </w:tr>
      <w:tr w:rsidR="008D5F64" w:rsidRPr="008D5F64" w14:paraId="39D78220" w14:textId="77777777" w:rsidTr="00E37A8E">
        <w:trPr>
          <w:jc w:val="center"/>
        </w:trPr>
        <w:tc>
          <w:tcPr>
            <w:tcW w:w="4876" w:type="dxa"/>
          </w:tcPr>
          <w:p w14:paraId="03D219CF" w14:textId="77777777" w:rsidR="008D5F64" w:rsidRPr="008D5F64" w:rsidRDefault="008D5F64" w:rsidP="00E37A8E">
            <w:pPr>
              <w:pStyle w:val="Normal6"/>
              <w:rPr>
                <w:lang w:val="ru-RU"/>
              </w:rPr>
            </w:pPr>
          </w:p>
        </w:tc>
        <w:tc>
          <w:tcPr>
            <w:tcW w:w="4876" w:type="dxa"/>
            <w:hideMark/>
          </w:tcPr>
          <w:p w14:paraId="2E34C788" w14:textId="77777777" w:rsidR="008D5F64" w:rsidRPr="008D5F64" w:rsidRDefault="008D5F64" w:rsidP="00E37A8E">
            <w:pPr>
              <w:pStyle w:val="Normal6"/>
              <w:rPr>
                <w:szCs w:val="24"/>
              </w:rPr>
            </w:pPr>
            <w:r w:rsidRPr="008D5F64">
              <w:rPr>
                <w:b/>
                <w:i/>
              </w:rPr>
              <w:t xml:space="preserve">„да) </w:t>
            </w:r>
            <w:r w:rsidRPr="008D5F64">
              <w:rPr>
                <w:b/>
                <w:i/>
              </w:rPr>
              <w:tab/>
              <w:t>„опасни лекарствени продукти“ означава лекарствени продукти, които съдържат едно или повече вещества,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p>
        </w:tc>
      </w:tr>
    </w:tbl>
    <w:p w14:paraId="1BA7D7AD"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109B75B" w14:textId="77777777" w:rsidR="008D5F64" w:rsidRPr="008D5F64" w:rsidRDefault="008D5F64" w:rsidP="008D5F64">
      <w:pPr>
        <w:rPr>
          <w:rStyle w:val="HideTWBExt"/>
        </w:rPr>
      </w:pPr>
      <w:r w:rsidRPr="008D5F64">
        <w:rPr>
          <w:rStyle w:val="HideTWBExt"/>
        </w:rPr>
        <w:t>&lt;/Amend&gt;</w:t>
      </w:r>
    </w:p>
    <w:p w14:paraId="3CCBD7AE"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86</w:t>
      </w:r>
      <w:r w:rsidRPr="008D5F64">
        <w:rPr>
          <w:rStyle w:val="HideTWBExt"/>
          <w:b w:val="0"/>
        </w:rPr>
        <w:t>&lt;/NumAm&gt;</w:t>
      </w:r>
    </w:p>
    <w:p w14:paraId="731DFBD5"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60532179" w14:textId="77777777" w:rsidR="008D5F64" w:rsidRPr="008D5F64" w:rsidRDefault="008D5F64" w:rsidP="008D5F64">
      <w:r w:rsidRPr="008D5F64">
        <w:rPr>
          <w:rStyle w:val="HideTWBExt"/>
        </w:rPr>
        <w:t>&lt;/RepeatBlock-By&gt;</w:t>
      </w:r>
    </w:p>
    <w:p w14:paraId="70380BFA"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1305AAD" w14:textId="77777777" w:rsidR="008D5F64" w:rsidRPr="008D5F64" w:rsidRDefault="008D5F64" w:rsidP="008D5F64">
      <w:pPr>
        <w:pStyle w:val="NormalBold"/>
      </w:pPr>
      <w:r w:rsidRPr="008D5F64">
        <w:rPr>
          <w:rStyle w:val="HideTWBExt"/>
          <w:b w:val="0"/>
        </w:rPr>
        <w:t>&lt;Article&gt;</w:t>
      </w:r>
      <w:r w:rsidRPr="008D5F64">
        <w:t>Член 1 – параграф 1 – точка -1 в (нова)</w:t>
      </w:r>
      <w:r w:rsidRPr="008D5F64">
        <w:rPr>
          <w:rStyle w:val="HideTWBExt"/>
          <w:b w:val="0"/>
        </w:rPr>
        <w:t>&lt;/Article&gt;</w:t>
      </w:r>
    </w:p>
    <w:p w14:paraId="27136535"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2E1E6B3C" w14:textId="77777777" w:rsidR="008D5F64" w:rsidRPr="008D5F64" w:rsidRDefault="008D5F64" w:rsidP="008D5F64">
      <w:r w:rsidRPr="008D5F64">
        <w:rPr>
          <w:rStyle w:val="HideTWBExt"/>
        </w:rPr>
        <w:t>&lt;Article2&gt;</w:t>
      </w:r>
      <w:r w:rsidRPr="008D5F64">
        <w:t>Член 2 – параграф 1 – буква д б (нова)</w:t>
      </w:r>
      <w:r w:rsidRPr="008D5F6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2F66A252" w14:textId="77777777" w:rsidTr="00E37A8E">
        <w:trPr>
          <w:jc w:val="center"/>
        </w:trPr>
        <w:tc>
          <w:tcPr>
            <w:tcW w:w="9752" w:type="dxa"/>
            <w:gridSpan w:val="2"/>
          </w:tcPr>
          <w:p w14:paraId="6004B37D" w14:textId="77777777" w:rsidR="008D5F64" w:rsidRPr="008D5F64" w:rsidRDefault="008D5F64" w:rsidP="00E37A8E">
            <w:pPr>
              <w:keepNext/>
            </w:pPr>
          </w:p>
        </w:tc>
      </w:tr>
      <w:tr w:rsidR="008D5F64" w:rsidRPr="008D5F64" w14:paraId="4125A946" w14:textId="77777777" w:rsidTr="00E37A8E">
        <w:trPr>
          <w:jc w:val="center"/>
        </w:trPr>
        <w:tc>
          <w:tcPr>
            <w:tcW w:w="4876" w:type="dxa"/>
            <w:hideMark/>
          </w:tcPr>
          <w:p w14:paraId="0F6DEA73"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06C7FC45" w14:textId="77777777" w:rsidR="008D5F64" w:rsidRPr="008D5F64" w:rsidRDefault="008D5F64" w:rsidP="00E37A8E">
            <w:pPr>
              <w:pStyle w:val="ColumnHeading"/>
              <w:keepNext/>
            </w:pPr>
            <w:r w:rsidRPr="008D5F64">
              <w:t>Изменение</w:t>
            </w:r>
          </w:p>
        </w:tc>
      </w:tr>
      <w:tr w:rsidR="008D5F64" w:rsidRPr="008D5F64" w14:paraId="4A9D1702" w14:textId="77777777" w:rsidTr="00E37A8E">
        <w:trPr>
          <w:jc w:val="center"/>
        </w:trPr>
        <w:tc>
          <w:tcPr>
            <w:tcW w:w="4876" w:type="dxa"/>
          </w:tcPr>
          <w:p w14:paraId="5CDBC3D6" w14:textId="77777777" w:rsidR="008D5F64" w:rsidRPr="008D5F64" w:rsidRDefault="008D5F64" w:rsidP="00E37A8E">
            <w:pPr>
              <w:pStyle w:val="Normal6"/>
              <w:rPr>
                <w:lang w:val="en-GB"/>
              </w:rPr>
            </w:pPr>
          </w:p>
        </w:tc>
        <w:tc>
          <w:tcPr>
            <w:tcW w:w="4876" w:type="dxa"/>
            <w:hideMark/>
          </w:tcPr>
          <w:p w14:paraId="75F4C7AC" w14:textId="77777777" w:rsidR="008D5F64" w:rsidRPr="008D5F64" w:rsidRDefault="008D5F64" w:rsidP="00E37A8E">
            <w:pPr>
              <w:pStyle w:val="Normal6"/>
              <w:rPr>
                <w:szCs w:val="24"/>
              </w:rPr>
            </w:pPr>
            <w:r w:rsidRPr="008D5F64">
              <w:rPr>
                <w:b/>
                <w:i/>
              </w:rPr>
              <w:t>(-1в) в член 2 се добавя следната буква:</w:t>
            </w:r>
          </w:p>
        </w:tc>
      </w:tr>
      <w:tr w:rsidR="008D5F64" w:rsidRPr="008D5F64" w14:paraId="1BD72638" w14:textId="77777777" w:rsidTr="00E37A8E">
        <w:trPr>
          <w:jc w:val="center"/>
        </w:trPr>
        <w:tc>
          <w:tcPr>
            <w:tcW w:w="4876" w:type="dxa"/>
          </w:tcPr>
          <w:p w14:paraId="07887595" w14:textId="77777777" w:rsidR="008D5F64" w:rsidRPr="008D5F64" w:rsidRDefault="008D5F64" w:rsidP="00E37A8E">
            <w:pPr>
              <w:pStyle w:val="Normal6"/>
              <w:rPr>
                <w:lang w:val="ru-RU"/>
              </w:rPr>
            </w:pPr>
          </w:p>
        </w:tc>
        <w:tc>
          <w:tcPr>
            <w:tcW w:w="4876" w:type="dxa"/>
            <w:hideMark/>
          </w:tcPr>
          <w:p w14:paraId="19137E0B" w14:textId="77777777" w:rsidR="008D5F64" w:rsidRPr="008D5F64" w:rsidRDefault="008D5F64" w:rsidP="00E37A8E">
            <w:pPr>
              <w:pStyle w:val="Normal6"/>
              <w:rPr>
                <w:szCs w:val="24"/>
              </w:rPr>
            </w:pPr>
            <w:r w:rsidRPr="008D5F64">
              <w:rPr>
                <w:b/>
                <w:i/>
              </w:rPr>
              <w:t>„лекарствени продукти“ означава лекарствени продукти по смисъла на член 1, параграф 2 от Директива 2001/83/ЕО.“</w:t>
            </w:r>
          </w:p>
        </w:tc>
      </w:tr>
    </w:tbl>
    <w:p w14:paraId="27E1EAFE"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100D20A" w14:textId="77777777" w:rsidR="008D5F64" w:rsidRPr="008D5F64" w:rsidRDefault="008D5F64" w:rsidP="008D5F64">
      <w:pPr>
        <w:rPr>
          <w:rStyle w:val="HideTWBExt"/>
        </w:rPr>
      </w:pPr>
      <w:r w:rsidRPr="008D5F64">
        <w:rPr>
          <w:rStyle w:val="HideTWBExt"/>
        </w:rPr>
        <w:lastRenderedPageBreak/>
        <w:t>&lt;/Amend&gt;</w:t>
      </w:r>
    </w:p>
    <w:p w14:paraId="37869337"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87</w:t>
      </w:r>
      <w:r w:rsidRPr="008D5F64">
        <w:rPr>
          <w:rStyle w:val="HideTWBExt"/>
          <w:b w:val="0"/>
        </w:rPr>
        <w:t>&lt;/NumAm&gt;</w:t>
      </w:r>
    </w:p>
    <w:p w14:paraId="40CA66B1"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2FD2799B" w14:textId="77777777" w:rsidR="008D5F64" w:rsidRPr="008D5F64" w:rsidRDefault="008D5F64" w:rsidP="008D5F64">
      <w:r w:rsidRPr="008D5F64">
        <w:rPr>
          <w:rStyle w:val="HideTWBExt"/>
        </w:rPr>
        <w:t>&lt;/RepeatBlock-By&gt;</w:t>
      </w:r>
    </w:p>
    <w:p w14:paraId="388FF8F7"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64EE46A" w14:textId="77777777" w:rsidR="008D5F64" w:rsidRPr="008D5F64" w:rsidRDefault="008D5F64" w:rsidP="008D5F64">
      <w:pPr>
        <w:pStyle w:val="NormalBold"/>
      </w:pPr>
      <w:r w:rsidRPr="008D5F64">
        <w:rPr>
          <w:rStyle w:val="HideTWBExt"/>
          <w:b w:val="0"/>
        </w:rPr>
        <w:t>&lt;Article&gt;</w:t>
      </w:r>
      <w:r w:rsidRPr="008D5F64">
        <w:t>Член 1 – параграф 1 – точка -1 в (нова)</w:t>
      </w:r>
      <w:r w:rsidRPr="008D5F64">
        <w:rPr>
          <w:rStyle w:val="HideTWBExt"/>
          <w:b w:val="0"/>
        </w:rPr>
        <w:t>&lt;/Article&gt;</w:t>
      </w:r>
    </w:p>
    <w:p w14:paraId="1B9D7154" w14:textId="77777777" w:rsidR="008D5F64" w:rsidRPr="008D5F64" w:rsidRDefault="008D5F64" w:rsidP="008D5F64">
      <w:pPr>
        <w:keepNext/>
      </w:pPr>
      <w:r w:rsidRPr="008D5F64">
        <w:rPr>
          <w:rStyle w:val="HideTWBExt"/>
          <w:lang w:val="ru-RU"/>
        </w:rPr>
        <w:t>&lt;</w:t>
      </w:r>
      <w:r w:rsidRPr="008D5F64">
        <w:rPr>
          <w:rStyle w:val="HideTWBExt"/>
        </w:rPr>
        <w:t>DocAmend</w:t>
      </w:r>
      <w:r w:rsidRPr="008D5F64">
        <w:rPr>
          <w:rStyle w:val="HideTWBExt"/>
          <w:lang w:val="ru-RU"/>
        </w:rPr>
        <w:t>2&gt;</w:t>
      </w:r>
      <w:r w:rsidRPr="008D5F64">
        <w:t>Директива 2004/37/ЕО</w:t>
      </w:r>
      <w:r w:rsidRPr="008D5F64">
        <w:rPr>
          <w:rStyle w:val="HideTWBExt"/>
          <w:lang w:val="ru-RU"/>
        </w:rPr>
        <w:t>&lt;/</w:t>
      </w:r>
      <w:r w:rsidRPr="008D5F64">
        <w:rPr>
          <w:rStyle w:val="HideTWBExt"/>
        </w:rPr>
        <w:t>DocAmend</w:t>
      </w:r>
      <w:r w:rsidRPr="008D5F64">
        <w:rPr>
          <w:rStyle w:val="HideTWBExt"/>
          <w:lang w:val="ru-RU"/>
        </w:rPr>
        <w:t>2&gt;</w:t>
      </w:r>
    </w:p>
    <w:p w14:paraId="02116D8D" w14:textId="77777777" w:rsidR="008D5F64" w:rsidRPr="008D5F64" w:rsidRDefault="008D5F64" w:rsidP="008D5F64">
      <w:r w:rsidRPr="008D5F64">
        <w:rPr>
          <w:rStyle w:val="HideTWBExt"/>
          <w:lang w:val="ru-RU"/>
        </w:rPr>
        <w:t>&lt;</w:t>
      </w:r>
      <w:r w:rsidRPr="008D5F64">
        <w:rPr>
          <w:rStyle w:val="HideTWBExt"/>
        </w:rPr>
        <w:t>Article</w:t>
      </w:r>
      <w:r w:rsidRPr="008D5F64">
        <w:rPr>
          <w:rStyle w:val="HideTWBExt"/>
          <w:lang w:val="ru-RU"/>
        </w:rPr>
        <w:t>2&gt;</w:t>
      </w:r>
      <w:r w:rsidRPr="008D5F64">
        <w:t>Член 2 – буква д б (нова)</w:t>
      </w:r>
      <w:r w:rsidRPr="008D5F64">
        <w:rPr>
          <w:rStyle w:val="HideTWBExt"/>
          <w:lang w:val="ru-RU"/>
        </w:rPr>
        <w:t>&lt;/</w:t>
      </w:r>
      <w:r w:rsidRPr="008D5F64">
        <w:rPr>
          <w:rStyle w:val="HideTWBExt"/>
        </w:rPr>
        <w:t>Article</w:t>
      </w:r>
      <w:r w:rsidRPr="008D5F64">
        <w:rPr>
          <w:rStyle w:val="HideTWBExt"/>
          <w:lang w:val="ru-RU"/>
        </w:rPr>
        <w:t>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48F7E165" w14:textId="77777777" w:rsidTr="00E37A8E">
        <w:trPr>
          <w:jc w:val="center"/>
        </w:trPr>
        <w:tc>
          <w:tcPr>
            <w:tcW w:w="9752" w:type="dxa"/>
            <w:gridSpan w:val="2"/>
          </w:tcPr>
          <w:p w14:paraId="71A45904" w14:textId="77777777" w:rsidR="008D5F64" w:rsidRPr="008D5F64" w:rsidRDefault="008D5F64" w:rsidP="00E37A8E">
            <w:pPr>
              <w:keepNext/>
              <w:rPr>
                <w:lang w:val="ru-RU"/>
              </w:rPr>
            </w:pPr>
          </w:p>
        </w:tc>
      </w:tr>
      <w:tr w:rsidR="008D5F64" w:rsidRPr="008D5F64" w14:paraId="6EE41750" w14:textId="77777777" w:rsidTr="00E37A8E">
        <w:trPr>
          <w:jc w:val="center"/>
        </w:trPr>
        <w:tc>
          <w:tcPr>
            <w:tcW w:w="4876" w:type="dxa"/>
            <w:hideMark/>
          </w:tcPr>
          <w:p w14:paraId="688EC2AB"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47CF184D" w14:textId="77777777" w:rsidR="008D5F64" w:rsidRPr="008D5F64" w:rsidRDefault="008D5F64" w:rsidP="00E37A8E">
            <w:pPr>
              <w:pStyle w:val="ColumnHeading"/>
              <w:keepNext/>
            </w:pPr>
            <w:r w:rsidRPr="008D5F64">
              <w:t>Изменение</w:t>
            </w:r>
          </w:p>
        </w:tc>
      </w:tr>
      <w:tr w:rsidR="008D5F64" w:rsidRPr="008D5F64" w14:paraId="1CEF3A3E" w14:textId="77777777" w:rsidTr="00E37A8E">
        <w:trPr>
          <w:jc w:val="center"/>
        </w:trPr>
        <w:tc>
          <w:tcPr>
            <w:tcW w:w="4876" w:type="dxa"/>
          </w:tcPr>
          <w:p w14:paraId="3F5F53FF" w14:textId="77777777" w:rsidR="008D5F64" w:rsidRPr="008D5F64" w:rsidRDefault="008D5F64" w:rsidP="00E37A8E">
            <w:pPr>
              <w:pStyle w:val="Normal6"/>
              <w:rPr>
                <w:lang w:val="en-GB"/>
              </w:rPr>
            </w:pPr>
          </w:p>
        </w:tc>
        <w:tc>
          <w:tcPr>
            <w:tcW w:w="4876" w:type="dxa"/>
            <w:hideMark/>
          </w:tcPr>
          <w:p w14:paraId="472621E5" w14:textId="77777777" w:rsidR="008D5F64" w:rsidRPr="008D5F64" w:rsidRDefault="008D5F64" w:rsidP="00E37A8E">
            <w:pPr>
              <w:pStyle w:val="Normal6"/>
              <w:rPr>
                <w:szCs w:val="24"/>
              </w:rPr>
            </w:pPr>
            <w:r w:rsidRPr="008D5F64">
              <w:rPr>
                <w:b/>
                <w:i/>
              </w:rPr>
              <w:t>(-1в)</w:t>
            </w:r>
            <w:r w:rsidRPr="008D5F64">
              <w:t xml:space="preserve"> </w:t>
            </w:r>
            <w:r w:rsidRPr="008D5F64">
              <w:tab/>
            </w:r>
            <w:r w:rsidRPr="008D5F64">
              <w:rPr>
                <w:b/>
                <w:i/>
              </w:rPr>
              <w:t>в член 2 се добавя следната буква:</w:t>
            </w:r>
          </w:p>
        </w:tc>
      </w:tr>
      <w:tr w:rsidR="008D5F64" w:rsidRPr="008D5F64" w14:paraId="3E276507" w14:textId="77777777" w:rsidTr="00E37A8E">
        <w:trPr>
          <w:jc w:val="center"/>
        </w:trPr>
        <w:tc>
          <w:tcPr>
            <w:tcW w:w="4876" w:type="dxa"/>
          </w:tcPr>
          <w:p w14:paraId="209A0D27" w14:textId="77777777" w:rsidR="008D5F64" w:rsidRPr="008D5F64" w:rsidRDefault="008D5F64" w:rsidP="00E37A8E">
            <w:pPr>
              <w:pStyle w:val="Normal6"/>
              <w:rPr>
                <w:lang w:val="ru-RU"/>
              </w:rPr>
            </w:pPr>
          </w:p>
        </w:tc>
        <w:tc>
          <w:tcPr>
            <w:tcW w:w="4876" w:type="dxa"/>
            <w:hideMark/>
          </w:tcPr>
          <w:p w14:paraId="50F76696" w14:textId="77777777" w:rsidR="008D5F64" w:rsidRPr="008D5F64" w:rsidRDefault="008D5F64" w:rsidP="00E37A8E">
            <w:pPr>
              <w:pStyle w:val="Normal6"/>
              <w:rPr>
                <w:szCs w:val="24"/>
              </w:rPr>
            </w:pPr>
            <w:r w:rsidRPr="008D5F64">
              <w:rPr>
                <w:b/>
                <w:i/>
              </w:rPr>
              <w:t xml:space="preserve">„дб) </w:t>
            </w:r>
            <w:r w:rsidRPr="008D5F64">
              <w:tab/>
            </w:r>
            <w:r w:rsidRPr="008D5F64">
              <w:rPr>
                <w:b/>
                <w:i/>
              </w:rPr>
              <w:t>„лекарствени продукти“ означава лекарствени продукти съгласно определението в член 1, точка 2 от Директива 2001/83/ЕО.“</w:t>
            </w:r>
          </w:p>
        </w:tc>
      </w:tr>
    </w:tbl>
    <w:p w14:paraId="085BA3E6"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EAB66AD" w14:textId="77777777" w:rsidR="008D5F64" w:rsidRPr="008D5F64" w:rsidRDefault="008D5F64" w:rsidP="008D5F64">
      <w:pPr>
        <w:rPr>
          <w:rStyle w:val="HideTWBExt"/>
        </w:rPr>
      </w:pPr>
      <w:r w:rsidRPr="008D5F64">
        <w:rPr>
          <w:rStyle w:val="HideTWBExt"/>
        </w:rPr>
        <w:t>&lt;/Amend&gt;</w:t>
      </w:r>
    </w:p>
    <w:p w14:paraId="508ED68F"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88</w:t>
      </w:r>
      <w:r w:rsidRPr="008D5F64">
        <w:rPr>
          <w:rStyle w:val="HideTWBExt"/>
          <w:b w:val="0"/>
        </w:rPr>
        <w:t>&lt;/NumAm&gt;</w:t>
      </w:r>
    </w:p>
    <w:p w14:paraId="12CA1261" w14:textId="77777777" w:rsidR="008D5F64" w:rsidRPr="008D5F64" w:rsidRDefault="008D5F64" w:rsidP="008D5F64">
      <w:pPr>
        <w:pStyle w:val="NormalBold"/>
      </w:pPr>
      <w:r w:rsidRPr="008D5F64">
        <w:rPr>
          <w:rStyle w:val="HideTWBExt"/>
          <w:b w:val="0"/>
        </w:rPr>
        <w:t>&lt;RepeatBlock-By&gt;&lt;Members&gt;</w:t>
      </w:r>
      <w:r w:rsidRPr="008D5F64">
        <w:t>Грегори Алион, Валери Дево, Яна Том, Христо Петров, Мартин Хойсик</w:t>
      </w:r>
      <w:r w:rsidRPr="008D5F64">
        <w:rPr>
          <w:rStyle w:val="HideTWBExt"/>
          <w:b w:val="0"/>
        </w:rPr>
        <w:t>&lt;/Members&gt;</w:t>
      </w:r>
    </w:p>
    <w:p w14:paraId="6D2FD253" w14:textId="77777777" w:rsidR="008D5F64" w:rsidRPr="008D5F64" w:rsidRDefault="008D5F64" w:rsidP="008D5F64">
      <w:r w:rsidRPr="008D5F64">
        <w:rPr>
          <w:rStyle w:val="HideTWBExt"/>
        </w:rPr>
        <w:t>&lt;/RepeatBlock-By&gt;</w:t>
      </w:r>
    </w:p>
    <w:p w14:paraId="5EA4B81B"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7037CAAF" w14:textId="77777777" w:rsidR="008D5F64" w:rsidRPr="008D5F64" w:rsidRDefault="008D5F64" w:rsidP="008D5F64">
      <w:pPr>
        <w:pStyle w:val="NormalBold"/>
      </w:pPr>
      <w:r w:rsidRPr="008D5F64">
        <w:rPr>
          <w:rStyle w:val="HideTWBExt"/>
          <w:b w:val="0"/>
        </w:rPr>
        <w:t>&lt;Article&gt;</w:t>
      </w:r>
      <w:r w:rsidRPr="008D5F64">
        <w:t>Член 1 – параграф 1 – точка -1 г (нова)</w:t>
      </w:r>
      <w:r w:rsidRPr="008D5F64">
        <w:rPr>
          <w:rStyle w:val="HideTWBExt"/>
          <w:b w:val="0"/>
        </w:rPr>
        <w:t>&lt;/Article&gt;</w:t>
      </w:r>
    </w:p>
    <w:p w14:paraId="2767847A" w14:textId="77777777" w:rsidR="008D5F64" w:rsidRPr="008D5F64" w:rsidRDefault="008D5F64" w:rsidP="008D5F64">
      <w:pPr>
        <w:keepNext/>
      </w:pPr>
      <w:r w:rsidRPr="008D5F64">
        <w:rPr>
          <w:rStyle w:val="HideTWBExt"/>
          <w:lang w:val="ru-RU"/>
        </w:rPr>
        <w:t>&lt;</w:t>
      </w:r>
      <w:r w:rsidRPr="008D5F64">
        <w:rPr>
          <w:rStyle w:val="HideTWBExt"/>
        </w:rPr>
        <w:t>DocAmend</w:t>
      </w:r>
      <w:r w:rsidRPr="008D5F64">
        <w:rPr>
          <w:rStyle w:val="HideTWBExt"/>
          <w:lang w:val="ru-RU"/>
        </w:rPr>
        <w:t>2&gt;</w:t>
      </w:r>
      <w:r w:rsidRPr="008D5F64">
        <w:t>Директива 2004/37/ЕО</w:t>
      </w:r>
      <w:r w:rsidRPr="008D5F64">
        <w:rPr>
          <w:rStyle w:val="HideTWBExt"/>
          <w:lang w:val="ru-RU"/>
        </w:rPr>
        <w:t>&lt;/</w:t>
      </w:r>
      <w:r w:rsidRPr="008D5F64">
        <w:rPr>
          <w:rStyle w:val="HideTWBExt"/>
        </w:rPr>
        <w:t>DocAmend</w:t>
      </w:r>
      <w:r w:rsidRPr="008D5F64">
        <w:rPr>
          <w:rStyle w:val="HideTWBExt"/>
          <w:lang w:val="ru-RU"/>
        </w:rPr>
        <w:t>2&gt;</w:t>
      </w:r>
    </w:p>
    <w:p w14:paraId="4951FB2F" w14:textId="77777777" w:rsidR="008D5F64" w:rsidRPr="008D5F64" w:rsidRDefault="008D5F64" w:rsidP="008D5F64">
      <w:r w:rsidRPr="008D5F64">
        <w:rPr>
          <w:rStyle w:val="HideTWBExt"/>
          <w:lang w:val="ru-RU"/>
        </w:rPr>
        <w:t>&lt;</w:t>
      </w:r>
      <w:r w:rsidRPr="008D5F64">
        <w:rPr>
          <w:rStyle w:val="HideTWBExt"/>
        </w:rPr>
        <w:t>Article</w:t>
      </w:r>
      <w:r w:rsidRPr="008D5F64">
        <w:rPr>
          <w:rStyle w:val="HideTWBExt"/>
          <w:lang w:val="ru-RU"/>
        </w:rPr>
        <w:t>2&gt;</w:t>
      </w:r>
      <w:r w:rsidRPr="008D5F64">
        <w:t>Член 5 – параграф 5 – буква ж</w:t>
      </w:r>
      <w:r w:rsidRPr="008D5F64">
        <w:rPr>
          <w:rStyle w:val="HideTWBExt"/>
          <w:lang w:val="ru-RU"/>
        </w:rPr>
        <w:t>&lt;/</w:t>
      </w:r>
      <w:r w:rsidRPr="008D5F64">
        <w:rPr>
          <w:rStyle w:val="HideTWBExt"/>
        </w:rPr>
        <w:t>Article</w:t>
      </w:r>
      <w:r w:rsidRPr="008D5F64">
        <w:rPr>
          <w:rStyle w:val="HideTWBExt"/>
          <w:lang w:val="ru-RU"/>
        </w:rPr>
        <w:t>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44364F6D" w14:textId="77777777" w:rsidTr="00E37A8E">
        <w:trPr>
          <w:jc w:val="center"/>
        </w:trPr>
        <w:tc>
          <w:tcPr>
            <w:tcW w:w="9752" w:type="dxa"/>
            <w:gridSpan w:val="2"/>
          </w:tcPr>
          <w:p w14:paraId="691E231F" w14:textId="77777777" w:rsidR="008D5F64" w:rsidRPr="008D5F64" w:rsidRDefault="008D5F64" w:rsidP="00E37A8E">
            <w:pPr>
              <w:keepNext/>
              <w:rPr>
                <w:lang w:val="ru-RU"/>
              </w:rPr>
            </w:pPr>
          </w:p>
        </w:tc>
      </w:tr>
      <w:tr w:rsidR="008D5F64" w:rsidRPr="008D5F64" w14:paraId="2FB07EB8" w14:textId="77777777" w:rsidTr="00E37A8E">
        <w:trPr>
          <w:jc w:val="center"/>
        </w:trPr>
        <w:tc>
          <w:tcPr>
            <w:tcW w:w="4876" w:type="dxa"/>
            <w:hideMark/>
          </w:tcPr>
          <w:p w14:paraId="7291E967" w14:textId="77777777" w:rsidR="008D5F64" w:rsidRPr="008D5F64" w:rsidRDefault="008D5F64" w:rsidP="00E37A8E">
            <w:pPr>
              <w:pStyle w:val="ColumnHeading"/>
              <w:keepNext/>
            </w:pPr>
            <w:r w:rsidRPr="008D5F64">
              <w:t>Текст в сила</w:t>
            </w:r>
          </w:p>
        </w:tc>
        <w:tc>
          <w:tcPr>
            <w:tcW w:w="4876" w:type="dxa"/>
            <w:hideMark/>
          </w:tcPr>
          <w:p w14:paraId="62B40855" w14:textId="77777777" w:rsidR="008D5F64" w:rsidRPr="008D5F64" w:rsidRDefault="008D5F64" w:rsidP="00E37A8E">
            <w:pPr>
              <w:pStyle w:val="ColumnHeading"/>
              <w:keepNext/>
            </w:pPr>
            <w:r w:rsidRPr="008D5F64">
              <w:t>Изменение</w:t>
            </w:r>
          </w:p>
        </w:tc>
      </w:tr>
      <w:tr w:rsidR="008D5F64" w:rsidRPr="008D5F64" w14:paraId="39477532" w14:textId="77777777" w:rsidTr="00E37A8E">
        <w:trPr>
          <w:jc w:val="center"/>
        </w:trPr>
        <w:tc>
          <w:tcPr>
            <w:tcW w:w="4876" w:type="dxa"/>
          </w:tcPr>
          <w:p w14:paraId="20FA2A85" w14:textId="77777777" w:rsidR="008D5F64" w:rsidRPr="008D5F64" w:rsidRDefault="008D5F64" w:rsidP="00E37A8E">
            <w:pPr>
              <w:pStyle w:val="Normal6"/>
              <w:rPr>
                <w:lang w:val="en-GB"/>
              </w:rPr>
            </w:pPr>
          </w:p>
        </w:tc>
        <w:tc>
          <w:tcPr>
            <w:tcW w:w="4876" w:type="dxa"/>
            <w:hideMark/>
          </w:tcPr>
          <w:p w14:paraId="383DE358" w14:textId="77777777" w:rsidR="008D5F64" w:rsidRPr="008D5F64" w:rsidRDefault="008D5F64" w:rsidP="00E37A8E">
            <w:pPr>
              <w:pStyle w:val="Normal6"/>
              <w:rPr>
                <w:szCs w:val="24"/>
              </w:rPr>
            </w:pPr>
            <w:r w:rsidRPr="008D5F64">
              <w:rPr>
                <w:b/>
                <w:i/>
              </w:rPr>
              <w:t xml:space="preserve">(-1г) </w:t>
            </w:r>
            <w:r w:rsidRPr="008D5F64">
              <w:tab/>
            </w:r>
            <w:r w:rsidRPr="008D5F64">
              <w:rPr>
                <w:b/>
                <w:i/>
              </w:rPr>
              <w:t>в член 5, параграф 5 буква ж) се заменя със следното:</w:t>
            </w:r>
          </w:p>
        </w:tc>
      </w:tr>
      <w:tr w:rsidR="008D5F64" w:rsidRPr="008D5F64" w14:paraId="309CE837" w14:textId="77777777" w:rsidTr="00E37A8E">
        <w:trPr>
          <w:jc w:val="center"/>
        </w:trPr>
        <w:tc>
          <w:tcPr>
            <w:tcW w:w="4876" w:type="dxa"/>
          </w:tcPr>
          <w:p w14:paraId="0567CAEC" w14:textId="77777777" w:rsidR="008D5F64" w:rsidRPr="008D5F64" w:rsidRDefault="008D5F64" w:rsidP="00E37A8E">
            <w:pPr>
              <w:pStyle w:val="Normal6"/>
            </w:pPr>
            <w:r w:rsidRPr="008D5F64">
              <w:t xml:space="preserve">ж) </w:t>
            </w:r>
            <w:r w:rsidRPr="008D5F64">
              <w:tab/>
              <w:t>мерки за колективна защита и/или, когато експозицията не може да бъде избегната с други средства, мерки за индивидуална защита;</w:t>
            </w:r>
          </w:p>
        </w:tc>
        <w:tc>
          <w:tcPr>
            <w:tcW w:w="4876" w:type="dxa"/>
            <w:hideMark/>
          </w:tcPr>
          <w:p w14:paraId="79E06558" w14:textId="77777777" w:rsidR="008D5F64" w:rsidRPr="008D5F64" w:rsidRDefault="008D5F64" w:rsidP="00E37A8E">
            <w:pPr>
              <w:pStyle w:val="Normal6"/>
              <w:rPr>
                <w:szCs w:val="24"/>
              </w:rPr>
            </w:pPr>
            <w:r w:rsidRPr="008D5F64">
              <w:t>мерки за колективна защита и/или, когато експозицията не може да бъде избегната с други средства, мерки за индивидуална защита</w:t>
            </w:r>
            <w:r w:rsidRPr="008D5F64">
              <w:rPr>
                <w:b/>
                <w:i/>
              </w:rPr>
              <w:t>, с които се борави по подходящ начин, и по-специално по отношение на средствата за респираторна защита, които се регулират индивидуално, включително чрез проверки за пригодност, в съответствие с Директива 89/656/ЕИО на Съвета</w:t>
            </w:r>
            <w:r w:rsidRPr="008D5F64">
              <w:t>;</w:t>
            </w:r>
            <w:r w:rsidRPr="008D5F64">
              <w:rPr>
                <w:b/>
                <w:i/>
              </w:rPr>
              <w:t>“</w:t>
            </w:r>
          </w:p>
        </w:tc>
      </w:tr>
    </w:tbl>
    <w:p w14:paraId="0E855A94"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CF09604" w14:textId="77777777" w:rsidR="008D5F64" w:rsidRPr="008D5F64" w:rsidRDefault="008D5F64" w:rsidP="008D5F64">
      <w:pPr>
        <w:rPr>
          <w:rStyle w:val="HideTWBExt"/>
        </w:rPr>
      </w:pPr>
      <w:r w:rsidRPr="008D5F64">
        <w:rPr>
          <w:rStyle w:val="HideTWBExt"/>
        </w:rPr>
        <w:t>&lt;/Amend&gt;</w:t>
      </w:r>
    </w:p>
    <w:p w14:paraId="24B7DE6A"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89</w:t>
      </w:r>
      <w:r w:rsidRPr="008D5F64">
        <w:rPr>
          <w:rStyle w:val="HideTWBExt"/>
          <w:b w:val="0"/>
        </w:rPr>
        <w:t>&lt;/NumAm&gt;</w:t>
      </w:r>
    </w:p>
    <w:p w14:paraId="3CDC3C82" w14:textId="77777777" w:rsidR="008D5F64" w:rsidRPr="008D5F64" w:rsidRDefault="008D5F64" w:rsidP="008D5F64">
      <w:pPr>
        <w:pStyle w:val="NormalBold"/>
      </w:pPr>
      <w:r w:rsidRPr="008D5F64">
        <w:rPr>
          <w:rStyle w:val="HideTWBExt"/>
          <w:b w:val="0"/>
        </w:rPr>
        <w:t>&lt;RepeatBlock-By&gt;&lt;Members&gt;</w:t>
      </w:r>
      <w:r w:rsidRPr="008D5F64">
        <w:t>Раул Де Ла Ос Кинтано, Маравиляс Абадия Ховер, Маркус Фербер, Андреа Векслер, Марион Валсман</w:t>
      </w:r>
      <w:r w:rsidRPr="008D5F64">
        <w:rPr>
          <w:rStyle w:val="HideTWBExt"/>
          <w:b w:val="0"/>
        </w:rPr>
        <w:t>&lt;/Members&gt;</w:t>
      </w:r>
    </w:p>
    <w:p w14:paraId="680A2350" w14:textId="77777777" w:rsidR="008D5F64" w:rsidRPr="008D5F64" w:rsidRDefault="008D5F64" w:rsidP="008D5F64">
      <w:r w:rsidRPr="008D5F64">
        <w:rPr>
          <w:rStyle w:val="HideTWBExt"/>
        </w:rPr>
        <w:t>&lt;/RepeatBlock-By&gt;</w:t>
      </w:r>
    </w:p>
    <w:p w14:paraId="67F996F7"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6D2178F0" w14:textId="77777777" w:rsidR="008D5F64" w:rsidRPr="008D5F64" w:rsidRDefault="008D5F64" w:rsidP="008D5F64">
      <w:pPr>
        <w:pStyle w:val="NormalBold"/>
      </w:pPr>
      <w:r w:rsidRPr="008D5F64">
        <w:rPr>
          <w:rStyle w:val="HideTWBExt"/>
          <w:b w:val="0"/>
        </w:rPr>
        <w:t>&lt;Article&gt;</w:t>
      </w:r>
      <w:r w:rsidRPr="008D5F64">
        <w:t>Член 1 – параграф 1 – точка -1 д (нова)</w:t>
      </w:r>
      <w:r w:rsidRPr="008D5F64">
        <w:rPr>
          <w:rStyle w:val="HideTWBExt"/>
          <w:b w:val="0"/>
        </w:rPr>
        <w:t>&lt;/Article&gt;</w:t>
      </w:r>
    </w:p>
    <w:p w14:paraId="38298F04" w14:textId="77777777" w:rsidR="008D5F64" w:rsidRPr="008D5F64" w:rsidRDefault="008D5F64" w:rsidP="008D5F64">
      <w:pPr>
        <w:keepNext/>
      </w:pPr>
      <w:r w:rsidRPr="008D5F64">
        <w:rPr>
          <w:rStyle w:val="HideTWBExt"/>
          <w:lang w:val="ru-RU"/>
        </w:rPr>
        <w:lastRenderedPageBreak/>
        <w:t>&lt;</w:t>
      </w:r>
      <w:r w:rsidRPr="008D5F64">
        <w:rPr>
          <w:rStyle w:val="HideTWBExt"/>
        </w:rPr>
        <w:t>DocAmend</w:t>
      </w:r>
      <w:r w:rsidRPr="008D5F64">
        <w:rPr>
          <w:rStyle w:val="HideTWBExt"/>
          <w:lang w:val="ru-RU"/>
        </w:rPr>
        <w:t>2&gt;</w:t>
      </w:r>
      <w:r w:rsidRPr="008D5F64">
        <w:t>Директива 2004/37/ЕО</w:t>
      </w:r>
      <w:r w:rsidRPr="008D5F64">
        <w:rPr>
          <w:rStyle w:val="HideTWBExt"/>
          <w:lang w:val="ru-RU"/>
        </w:rPr>
        <w:t>&lt;/</w:t>
      </w:r>
      <w:r w:rsidRPr="008D5F64">
        <w:rPr>
          <w:rStyle w:val="HideTWBExt"/>
        </w:rPr>
        <w:t>DocAmend</w:t>
      </w:r>
      <w:r w:rsidRPr="008D5F64">
        <w:rPr>
          <w:rStyle w:val="HideTWBExt"/>
          <w:lang w:val="ru-RU"/>
        </w:rPr>
        <w:t>2&gt;</w:t>
      </w:r>
    </w:p>
    <w:p w14:paraId="2D6061CC" w14:textId="77777777" w:rsidR="008D5F64" w:rsidRPr="008D5F64" w:rsidRDefault="008D5F64" w:rsidP="008D5F64">
      <w:r w:rsidRPr="008D5F64">
        <w:rPr>
          <w:rStyle w:val="HideTWBExt"/>
          <w:lang w:val="ru-RU"/>
        </w:rPr>
        <w:t>&lt;</w:t>
      </w:r>
      <w:r w:rsidRPr="008D5F64">
        <w:rPr>
          <w:rStyle w:val="HideTWBExt"/>
        </w:rPr>
        <w:t>Article</w:t>
      </w:r>
      <w:r w:rsidRPr="008D5F64">
        <w:rPr>
          <w:rStyle w:val="HideTWBExt"/>
          <w:lang w:val="ru-RU"/>
        </w:rPr>
        <w:t>2&gt;</w:t>
      </w:r>
      <w:r w:rsidRPr="008D5F64">
        <w:t>Член 5 – параграф 5 а (нов)</w:t>
      </w:r>
      <w:r w:rsidRPr="008D5F64">
        <w:rPr>
          <w:rStyle w:val="HideTWBExt"/>
          <w:lang w:val="ru-RU"/>
        </w:rPr>
        <w:t>&lt;/</w:t>
      </w:r>
      <w:r w:rsidRPr="008D5F64">
        <w:rPr>
          <w:rStyle w:val="HideTWBExt"/>
        </w:rPr>
        <w:t>Article</w:t>
      </w:r>
      <w:r w:rsidRPr="008D5F64">
        <w:rPr>
          <w:rStyle w:val="HideTWBExt"/>
          <w:lang w:val="ru-RU"/>
        </w:rPr>
        <w:t>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127E6B53" w14:textId="77777777" w:rsidTr="00E37A8E">
        <w:trPr>
          <w:jc w:val="center"/>
        </w:trPr>
        <w:tc>
          <w:tcPr>
            <w:tcW w:w="9750" w:type="dxa"/>
            <w:gridSpan w:val="2"/>
          </w:tcPr>
          <w:p w14:paraId="6594A4AD" w14:textId="77777777" w:rsidR="008D5F64" w:rsidRPr="008D5F64" w:rsidRDefault="008D5F64" w:rsidP="00E37A8E">
            <w:pPr>
              <w:keepNext/>
              <w:rPr>
                <w:lang w:val="ru-RU"/>
              </w:rPr>
            </w:pPr>
          </w:p>
        </w:tc>
      </w:tr>
      <w:tr w:rsidR="008D5F64" w:rsidRPr="008D5F64" w14:paraId="44BC0E0D" w14:textId="77777777" w:rsidTr="00E37A8E">
        <w:trPr>
          <w:jc w:val="center"/>
        </w:trPr>
        <w:tc>
          <w:tcPr>
            <w:tcW w:w="4875" w:type="dxa"/>
            <w:hideMark/>
          </w:tcPr>
          <w:p w14:paraId="16E806E7" w14:textId="77777777" w:rsidR="008D5F64" w:rsidRPr="008D5F64" w:rsidRDefault="008D5F64" w:rsidP="00E37A8E">
            <w:pPr>
              <w:pStyle w:val="ColumnHeading"/>
              <w:keepNext/>
            </w:pPr>
            <w:r w:rsidRPr="008D5F64">
              <w:t>Текст в сила</w:t>
            </w:r>
          </w:p>
        </w:tc>
        <w:tc>
          <w:tcPr>
            <w:tcW w:w="4875" w:type="dxa"/>
            <w:hideMark/>
          </w:tcPr>
          <w:p w14:paraId="5E5D84C9" w14:textId="77777777" w:rsidR="008D5F64" w:rsidRPr="008D5F64" w:rsidRDefault="008D5F64" w:rsidP="00E37A8E">
            <w:pPr>
              <w:pStyle w:val="ColumnHeading"/>
              <w:keepNext/>
            </w:pPr>
            <w:r w:rsidRPr="008D5F64">
              <w:t>Изменение</w:t>
            </w:r>
          </w:p>
        </w:tc>
      </w:tr>
      <w:tr w:rsidR="008D5F64" w:rsidRPr="008D5F64" w14:paraId="3D4785B9" w14:textId="77777777" w:rsidTr="00E37A8E">
        <w:trPr>
          <w:jc w:val="center"/>
        </w:trPr>
        <w:tc>
          <w:tcPr>
            <w:tcW w:w="4875" w:type="dxa"/>
          </w:tcPr>
          <w:p w14:paraId="7D73EC4D" w14:textId="77777777" w:rsidR="008D5F64" w:rsidRPr="008D5F64" w:rsidRDefault="008D5F64" w:rsidP="00E37A8E">
            <w:pPr>
              <w:pStyle w:val="Normal6"/>
              <w:rPr>
                <w:b/>
                <w:bCs/>
                <w:i/>
                <w:iCs/>
                <w:lang w:val="en-GB"/>
              </w:rPr>
            </w:pPr>
          </w:p>
        </w:tc>
        <w:tc>
          <w:tcPr>
            <w:tcW w:w="4875" w:type="dxa"/>
            <w:hideMark/>
          </w:tcPr>
          <w:p w14:paraId="633D2F2C" w14:textId="77777777" w:rsidR="008D5F64" w:rsidRPr="008D5F64" w:rsidRDefault="008D5F64" w:rsidP="00E37A8E">
            <w:pPr>
              <w:pStyle w:val="Normal6"/>
              <w:rPr>
                <w:b/>
                <w:bCs/>
                <w:i/>
                <w:iCs/>
              </w:rPr>
            </w:pPr>
            <w:r w:rsidRPr="008D5F64">
              <w:rPr>
                <w:b/>
                <w:i/>
              </w:rPr>
              <w:t xml:space="preserve">(-1д) </w:t>
            </w:r>
            <w:r w:rsidRPr="008D5F64">
              <w:rPr>
                <w:b/>
                <w:i/>
              </w:rPr>
              <w:tab/>
              <w:t>в член 5 се добавя следният параграф:</w:t>
            </w:r>
          </w:p>
        </w:tc>
      </w:tr>
      <w:tr w:rsidR="008D5F64" w:rsidRPr="008D5F64" w14:paraId="6DD46E3A" w14:textId="77777777" w:rsidTr="00E37A8E">
        <w:trPr>
          <w:jc w:val="center"/>
        </w:trPr>
        <w:tc>
          <w:tcPr>
            <w:tcW w:w="4875" w:type="dxa"/>
          </w:tcPr>
          <w:p w14:paraId="7BE1E2C5" w14:textId="77777777" w:rsidR="008D5F64" w:rsidRPr="008D5F64" w:rsidRDefault="008D5F64" w:rsidP="00E37A8E">
            <w:pPr>
              <w:pStyle w:val="Normal6"/>
              <w:rPr>
                <w:lang w:val="ru-RU"/>
              </w:rPr>
            </w:pPr>
          </w:p>
        </w:tc>
        <w:tc>
          <w:tcPr>
            <w:tcW w:w="4875" w:type="dxa"/>
            <w:hideMark/>
          </w:tcPr>
          <w:p w14:paraId="23C5943B" w14:textId="7FBF1CE4" w:rsidR="008D5F64" w:rsidRPr="008D5F64" w:rsidRDefault="008D5F64" w:rsidP="00E37A8E">
            <w:pPr>
              <w:pStyle w:val="Normal6"/>
              <w:rPr>
                <w:szCs w:val="24"/>
              </w:rPr>
            </w:pPr>
            <w:r w:rsidRPr="008D5F64">
              <w:rPr>
                <w:b/>
                <w:i/>
              </w:rPr>
              <w:t xml:space="preserve">„5а. </w:t>
            </w:r>
            <w:r w:rsidRPr="008D5F64">
              <w:tab/>
            </w:r>
            <w:r w:rsidRPr="008D5F64">
              <w:rPr>
                <w:b/>
                <w:i/>
              </w:rPr>
              <w:t>Личните предпазни средства (ЛПС) се използват, когато са въведени всички възможни технически и организационни мерки в съответствие с йерархията на мерките за контрол за премахване или свеждане до минимум на експозицията на работниците, както е посочено в настоящия член, но остатъчната експозиция все още е налице и не може да бъде намалена до нива под границата, посочена в приложение III. В такива случаи съответствието с приложимата гранична стойност за канцерогена, мутагена и токсичното за репродукцията вещество се определя, като се взема предвид защитата, осигурявана от правилно подбрани, оборудвани и поддържани ЛПС.</w:t>
            </w:r>
          </w:p>
        </w:tc>
      </w:tr>
    </w:tbl>
    <w:p w14:paraId="09959C43"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4B986D1D" w14:textId="77777777" w:rsidR="008D5F64" w:rsidRPr="008D5F64" w:rsidRDefault="008D5F64" w:rsidP="008D5F64">
      <w:pPr>
        <w:rPr>
          <w:rStyle w:val="HideTWBExt"/>
        </w:rPr>
      </w:pPr>
      <w:r w:rsidRPr="008D5F64">
        <w:rPr>
          <w:rStyle w:val="HideTWBExt"/>
        </w:rPr>
        <w:t>&lt;/Amend&gt;</w:t>
      </w:r>
    </w:p>
    <w:p w14:paraId="319EC2E9"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90</w:t>
      </w:r>
      <w:r w:rsidRPr="008D5F64">
        <w:rPr>
          <w:rStyle w:val="HideTWBExt"/>
          <w:b w:val="0"/>
        </w:rPr>
        <w:t>&lt;/NumAm&gt;</w:t>
      </w:r>
    </w:p>
    <w:p w14:paraId="32A82229"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77335D9A"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089ACD91" w14:textId="77777777" w:rsidR="008D5F64" w:rsidRPr="008D5F64" w:rsidRDefault="008D5F64" w:rsidP="008D5F64">
      <w:r w:rsidRPr="008D5F64">
        <w:rPr>
          <w:rStyle w:val="HideTWBExt"/>
        </w:rPr>
        <w:t>&lt;/RepeatBlock-By&gt;</w:t>
      </w:r>
    </w:p>
    <w:p w14:paraId="35CCE774"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10D81453" w14:textId="77777777" w:rsidR="008D5F64" w:rsidRPr="008D5F64" w:rsidRDefault="008D5F64" w:rsidP="008D5F64">
      <w:pPr>
        <w:pStyle w:val="NormalBold"/>
      </w:pPr>
      <w:r w:rsidRPr="008D5F64">
        <w:rPr>
          <w:rStyle w:val="HideTWBExt"/>
          <w:b w:val="0"/>
        </w:rPr>
        <w:t>&lt;Article&gt;</w:t>
      </w:r>
      <w:r w:rsidRPr="008D5F64">
        <w:t>Член 1 – параграф 1 – точка -1 е (нова)</w:t>
      </w:r>
      <w:r w:rsidRPr="008D5F64">
        <w:rPr>
          <w:rStyle w:val="HideTWBExt"/>
          <w:b w:val="0"/>
        </w:rPr>
        <w:t>&lt;/Article&gt;</w:t>
      </w:r>
    </w:p>
    <w:p w14:paraId="4C907D0F"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5E1A782C" w14:textId="77777777" w:rsidR="008D5F64" w:rsidRPr="008D5F64" w:rsidRDefault="008D5F64" w:rsidP="008D5F64">
      <w:r w:rsidRPr="008D5F64">
        <w:rPr>
          <w:rStyle w:val="HideTWBExt"/>
        </w:rPr>
        <w:t>&lt;Article2&gt;</w:t>
      </w:r>
      <w:r w:rsidRPr="008D5F64">
        <w:t>Член 10 – параграф 2 a (нов)</w:t>
      </w:r>
      <w:r w:rsidRPr="008D5F64">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4AE9A3BC" w14:textId="77777777" w:rsidTr="00E37A8E">
        <w:trPr>
          <w:jc w:val="center"/>
        </w:trPr>
        <w:tc>
          <w:tcPr>
            <w:tcW w:w="9752" w:type="dxa"/>
            <w:gridSpan w:val="2"/>
          </w:tcPr>
          <w:p w14:paraId="38811404" w14:textId="77777777" w:rsidR="008D5F64" w:rsidRPr="008D5F64" w:rsidRDefault="008D5F64" w:rsidP="00E37A8E">
            <w:pPr>
              <w:keepNext/>
            </w:pPr>
          </w:p>
        </w:tc>
      </w:tr>
      <w:tr w:rsidR="008D5F64" w:rsidRPr="008D5F64" w14:paraId="1DF3A326" w14:textId="77777777" w:rsidTr="00E37A8E">
        <w:trPr>
          <w:jc w:val="center"/>
        </w:trPr>
        <w:tc>
          <w:tcPr>
            <w:tcW w:w="4876" w:type="dxa"/>
            <w:hideMark/>
          </w:tcPr>
          <w:p w14:paraId="003B4BAD"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7DD2E04B" w14:textId="77777777" w:rsidR="008D5F64" w:rsidRPr="008D5F64" w:rsidRDefault="008D5F64" w:rsidP="00E37A8E">
            <w:pPr>
              <w:pStyle w:val="ColumnHeading"/>
              <w:keepNext/>
            </w:pPr>
            <w:r w:rsidRPr="008D5F64">
              <w:t>Изменение</w:t>
            </w:r>
          </w:p>
        </w:tc>
      </w:tr>
      <w:tr w:rsidR="008D5F64" w:rsidRPr="008D5F64" w14:paraId="0677CB29" w14:textId="77777777" w:rsidTr="00E37A8E">
        <w:trPr>
          <w:trHeight w:val="50"/>
          <w:jc w:val="center"/>
        </w:trPr>
        <w:tc>
          <w:tcPr>
            <w:tcW w:w="4876" w:type="dxa"/>
          </w:tcPr>
          <w:p w14:paraId="26C69B15" w14:textId="77777777" w:rsidR="008D5F64" w:rsidRPr="008D5F64" w:rsidRDefault="008D5F64" w:rsidP="00E37A8E">
            <w:pPr>
              <w:pStyle w:val="Normal6"/>
              <w:rPr>
                <w:lang w:val="en-GB"/>
              </w:rPr>
            </w:pPr>
          </w:p>
        </w:tc>
        <w:tc>
          <w:tcPr>
            <w:tcW w:w="4876" w:type="dxa"/>
            <w:hideMark/>
          </w:tcPr>
          <w:p w14:paraId="2C3849E6" w14:textId="77777777" w:rsidR="008D5F64" w:rsidRPr="008D5F64" w:rsidRDefault="008D5F64" w:rsidP="00E37A8E">
            <w:pPr>
              <w:pStyle w:val="Normal6"/>
              <w:rPr>
                <w:szCs w:val="24"/>
              </w:rPr>
            </w:pPr>
            <w:r w:rsidRPr="008D5F64">
              <w:rPr>
                <w:b/>
                <w:i/>
              </w:rPr>
              <w:t xml:space="preserve">(-1е) </w:t>
            </w:r>
            <w:r w:rsidRPr="008D5F64">
              <w:tab/>
            </w:r>
            <w:r w:rsidRPr="008D5F64">
              <w:rPr>
                <w:b/>
                <w:i/>
              </w:rPr>
              <w:t>в член 10 се добавя следният параграф:</w:t>
            </w:r>
          </w:p>
        </w:tc>
      </w:tr>
      <w:tr w:rsidR="008D5F64" w:rsidRPr="008D5F64" w14:paraId="188B5529" w14:textId="77777777" w:rsidTr="00E37A8E">
        <w:trPr>
          <w:jc w:val="center"/>
        </w:trPr>
        <w:tc>
          <w:tcPr>
            <w:tcW w:w="4876" w:type="dxa"/>
          </w:tcPr>
          <w:p w14:paraId="3CB985C3" w14:textId="77777777" w:rsidR="008D5F64" w:rsidRPr="008D5F64" w:rsidRDefault="008D5F64" w:rsidP="00E37A8E">
            <w:pPr>
              <w:pStyle w:val="Normal6"/>
              <w:rPr>
                <w:lang w:val="ru-RU"/>
              </w:rPr>
            </w:pPr>
          </w:p>
        </w:tc>
        <w:tc>
          <w:tcPr>
            <w:tcW w:w="4876" w:type="dxa"/>
            <w:hideMark/>
          </w:tcPr>
          <w:p w14:paraId="344D6794" w14:textId="77777777" w:rsidR="008D5F64" w:rsidRPr="008D5F64" w:rsidRDefault="008D5F64" w:rsidP="00E37A8E">
            <w:pPr>
              <w:pStyle w:val="Normal6"/>
              <w:rPr>
                <w:szCs w:val="24"/>
              </w:rPr>
            </w:pPr>
            <w:r w:rsidRPr="008D5F64">
              <w:rPr>
                <w:b/>
                <w:i/>
              </w:rPr>
              <w:t>„2a. Работниците имат право на пропорционални и редовни почивки по време на работа, когато носят защитна екипировка.“</w:t>
            </w:r>
          </w:p>
        </w:tc>
      </w:tr>
    </w:tbl>
    <w:p w14:paraId="344EC8CE"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4D7A688B" w14:textId="77777777" w:rsidR="008D5F64" w:rsidRPr="008D5F64" w:rsidRDefault="008D5F64" w:rsidP="008D5F64">
      <w:r w:rsidRPr="008D5F64">
        <w:rPr>
          <w:rStyle w:val="HideTWBExt"/>
        </w:rPr>
        <w:t>&lt;/Amend&gt;</w:t>
      </w:r>
    </w:p>
    <w:p w14:paraId="6C0970F0" w14:textId="77777777" w:rsidR="008D5F64" w:rsidRPr="008D5F64" w:rsidRDefault="008D5F64" w:rsidP="008D5F64">
      <w:pPr>
        <w:pStyle w:val="AMNumberTabs0"/>
        <w:keepNext/>
      </w:pPr>
      <w:r w:rsidRPr="008D5F64">
        <w:rPr>
          <w:rStyle w:val="HideTWBExt"/>
          <w:b w:val="0"/>
        </w:rPr>
        <w:lastRenderedPageBreak/>
        <w:t>&lt;Amend&gt;</w:t>
      </w:r>
      <w:r w:rsidRPr="008D5F64">
        <w:t>Изменение</w:t>
      </w:r>
      <w:r w:rsidRPr="008D5F64">
        <w:tab/>
      </w:r>
      <w:r w:rsidRPr="008D5F64">
        <w:tab/>
      </w:r>
      <w:r w:rsidRPr="008D5F64">
        <w:rPr>
          <w:rStyle w:val="HideTWBExt"/>
          <w:b w:val="0"/>
        </w:rPr>
        <w:t>&lt;NumAm&gt;</w:t>
      </w:r>
      <w:r w:rsidRPr="008D5F64">
        <w:t>91</w:t>
      </w:r>
      <w:r w:rsidRPr="008D5F64">
        <w:rPr>
          <w:rStyle w:val="HideTWBExt"/>
          <w:b w:val="0"/>
        </w:rPr>
        <w:t>&lt;/NumAm&gt;</w:t>
      </w:r>
    </w:p>
    <w:p w14:paraId="413E9C3A"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19FC2C6C" w14:textId="77777777" w:rsidR="008D5F64" w:rsidRPr="008D5F64" w:rsidRDefault="008D5F64" w:rsidP="008D5F64">
      <w:r w:rsidRPr="008D5F64">
        <w:rPr>
          <w:rStyle w:val="HideTWBExt"/>
        </w:rPr>
        <w:t>&lt;/RepeatBlock-By&gt;</w:t>
      </w:r>
    </w:p>
    <w:p w14:paraId="7A40EC6B"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27BAC620" w14:textId="77777777" w:rsidR="008D5F64" w:rsidRPr="008D5F64" w:rsidRDefault="008D5F64" w:rsidP="008D5F64">
      <w:pPr>
        <w:pStyle w:val="NormalBold"/>
      </w:pPr>
      <w:r w:rsidRPr="008D5F64">
        <w:rPr>
          <w:rStyle w:val="HideTWBExt"/>
          <w:b w:val="0"/>
        </w:rPr>
        <w:t>&lt;Article&gt;</w:t>
      </w:r>
      <w:r w:rsidRPr="008D5F64">
        <w:t>Член 1 – параграф 1 – точка -1 е (нова)</w:t>
      </w:r>
      <w:r w:rsidRPr="008D5F64">
        <w:rPr>
          <w:rStyle w:val="HideTWBExt"/>
          <w:b w:val="0"/>
        </w:rPr>
        <w:t>&lt;/Article&gt;</w:t>
      </w:r>
    </w:p>
    <w:p w14:paraId="434F79D7"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5B01FA21" w14:textId="77777777" w:rsidR="008D5F64" w:rsidRPr="008D5F64" w:rsidRDefault="008D5F64" w:rsidP="008D5F64">
      <w:r w:rsidRPr="008D5F64">
        <w:rPr>
          <w:rStyle w:val="HideTWBExt"/>
        </w:rPr>
        <w:t>&lt;Article2&gt;</w:t>
      </w:r>
      <w:r w:rsidRPr="008D5F64">
        <w:t>Член 10 – параграф 2 a (нов)</w:t>
      </w:r>
      <w:r w:rsidRPr="008D5F6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0911EF95" w14:textId="77777777" w:rsidTr="00E37A8E">
        <w:trPr>
          <w:jc w:val="center"/>
        </w:trPr>
        <w:tc>
          <w:tcPr>
            <w:tcW w:w="9752" w:type="dxa"/>
            <w:gridSpan w:val="2"/>
          </w:tcPr>
          <w:p w14:paraId="75E5B9B3" w14:textId="77777777" w:rsidR="008D5F64" w:rsidRPr="008D5F64" w:rsidRDefault="008D5F64" w:rsidP="00E37A8E">
            <w:pPr>
              <w:keepNext/>
            </w:pPr>
          </w:p>
        </w:tc>
      </w:tr>
      <w:tr w:rsidR="008D5F64" w:rsidRPr="008D5F64" w14:paraId="46103DD3" w14:textId="77777777" w:rsidTr="00E37A8E">
        <w:trPr>
          <w:jc w:val="center"/>
        </w:trPr>
        <w:tc>
          <w:tcPr>
            <w:tcW w:w="4876" w:type="dxa"/>
            <w:hideMark/>
          </w:tcPr>
          <w:p w14:paraId="1020DBCF"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579D3BE9" w14:textId="77777777" w:rsidR="008D5F64" w:rsidRPr="008D5F64" w:rsidRDefault="008D5F64" w:rsidP="00E37A8E">
            <w:pPr>
              <w:pStyle w:val="ColumnHeading"/>
              <w:keepNext/>
            </w:pPr>
            <w:r w:rsidRPr="008D5F64">
              <w:t>Изменение</w:t>
            </w:r>
          </w:p>
        </w:tc>
      </w:tr>
      <w:tr w:rsidR="008D5F64" w:rsidRPr="008D5F64" w14:paraId="630E5914" w14:textId="77777777" w:rsidTr="00E37A8E">
        <w:trPr>
          <w:jc w:val="center"/>
        </w:trPr>
        <w:tc>
          <w:tcPr>
            <w:tcW w:w="4876" w:type="dxa"/>
          </w:tcPr>
          <w:p w14:paraId="78209BDE" w14:textId="77777777" w:rsidR="008D5F64" w:rsidRPr="008D5F64" w:rsidRDefault="008D5F64" w:rsidP="00E37A8E">
            <w:pPr>
              <w:pStyle w:val="Normal6"/>
              <w:rPr>
                <w:lang w:val="en-GB"/>
              </w:rPr>
            </w:pPr>
          </w:p>
        </w:tc>
        <w:tc>
          <w:tcPr>
            <w:tcW w:w="4876" w:type="dxa"/>
            <w:hideMark/>
          </w:tcPr>
          <w:p w14:paraId="16089A26" w14:textId="77777777" w:rsidR="008D5F64" w:rsidRPr="008D5F64" w:rsidRDefault="008D5F64" w:rsidP="00E37A8E">
            <w:pPr>
              <w:pStyle w:val="Normal6"/>
              <w:rPr>
                <w:szCs w:val="24"/>
              </w:rPr>
            </w:pPr>
            <w:r w:rsidRPr="008D5F64">
              <w:rPr>
                <w:b/>
                <w:i/>
              </w:rPr>
              <w:t xml:space="preserve">(-1е) </w:t>
            </w:r>
            <w:r w:rsidRPr="008D5F64">
              <w:tab/>
            </w:r>
            <w:r w:rsidRPr="008D5F64">
              <w:rPr>
                <w:b/>
                <w:i/>
              </w:rPr>
              <w:t>в член 10 се добавя следният параграф:</w:t>
            </w:r>
          </w:p>
        </w:tc>
      </w:tr>
      <w:tr w:rsidR="008D5F64" w:rsidRPr="008D5F64" w14:paraId="1924B4E0" w14:textId="77777777" w:rsidTr="00E37A8E">
        <w:trPr>
          <w:jc w:val="center"/>
        </w:trPr>
        <w:tc>
          <w:tcPr>
            <w:tcW w:w="4876" w:type="dxa"/>
          </w:tcPr>
          <w:p w14:paraId="387C33BA" w14:textId="77777777" w:rsidR="008D5F64" w:rsidRPr="008D5F64" w:rsidRDefault="008D5F64" w:rsidP="00E37A8E">
            <w:pPr>
              <w:pStyle w:val="Normal6"/>
              <w:rPr>
                <w:lang w:val="ru-RU"/>
              </w:rPr>
            </w:pPr>
          </w:p>
        </w:tc>
        <w:tc>
          <w:tcPr>
            <w:tcW w:w="4876" w:type="dxa"/>
            <w:hideMark/>
          </w:tcPr>
          <w:p w14:paraId="0FD929C9" w14:textId="77777777" w:rsidR="008D5F64" w:rsidRPr="008D5F64" w:rsidRDefault="008D5F64" w:rsidP="00E37A8E">
            <w:pPr>
              <w:pStyle w:val="Normal6"/>
              <w:rPr>
                <w:szCs w:val="24"/>
              </w:rPr>
            </w:pPr>
            <w:r w:rsidRPr="008D5F64">
              <w:rPr>
                <w:b/>
                <w:i/>
              </w:rPr>
              <w:t xml:space="preserve">„2a. </w:t>
            </w:r>
            <w:r w:rsidRPr="008D5F64">
              <w:tab/>
            </w:r>
            <w:r w:rsidRPr="008D5F64">
              <w:rPr>
                <w:b/>
                <w:i/>
              </w:rPr>
              <w:t>Работниците имат право на пропорционални и редовни почивки в защитено пространство по време на работа, когато носят защитна екипировка.“;</w:t>
            </w:r>
          </w:p>
        </w:tc>
      </w:tr>
    </w:tbl>
    <w:p w14:paraId="303BB956"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7E41E869" w14:textId="77777777" w:rsidR="008D5F64" w:rsidRPr="008D5F64" w:rsidRDefault="008D5F64" w:rsidP="008D5F64">
      <w:r w:rsidRPr="008D5F64">
        <w:rPr>
          <w:rStyle w:val="HideTWBExt"/>
        </w:rPr>
        <w:t>&lt;/Amend&gt;</w:t>
      </w:r>
    </w:p>
    <w:p w14:paraId="417E11FC"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92</w:t>
      </w:r>
      <w:r w:rsidRPr="008D5F64">
        <w:rPr>
          <w:rStyle w:val="HideTWBExt"/>
          <w:b w:val="0"/>
        </w:rPr>
        <w:t>&lt;/NumAm&gt;</w:t>
      </w:r>
    </w:p>
    <w:p w14:paraId="1C84C48B"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2C74D3BA" w14:textId="77777777" w:rsidR="008D5F64" w:rsidRPr="008D5F64" w:rsidRDefault="008D5F64" w:rsidP="008D5F64">
      <w:r w:rsidRPr="008D5F64">
        <w:rPr>
          <w:rStyle w:val="HideTWBExt"/>
        </w:rPr>
        <w:t>&lt;/RepeatBlock-By&gt;</w:t>
      </w:r>
    </w:p>
    <w:p w14:paraId="18EB4823"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153B17B9" w14:textId="77777777" w:rsidR="008D5F64" w:rsidRPr="008D5F64" w:rsidRDefault="008D5F64" w:rsidP="008D5F64">
      <w:pPr>
        <w:pStyle w:val="NormalBold"/>
      </w:pPr>
      <w:r w:rsidRPr="008D5F64">
        <w:rPr>
          <w:rStyle w:val="HideTWBExt"/>
          <w:b w:val="0"/>
        </w:rPr>
        <w:t>&lt;Article&gt;</w:t>
      </w:r>
      <w:r w:rsidRPr="008D5F64">
        <w:t>Член 1 – параграф 1 – точка -1 ж (нова)</w:t>
      </w:r>
      <w:r w:rsidRPr="008D5F64">
        <w:rPr>
          <w:rStyle w:val="HideTWBExt"/>
          <w:b w:val="0"/>
        </w:rPr>
        <w:t>&lt;/Article&gt;</w:t>
      </w:r>
    </w:p>
    <w:p w14:paraId="1709BFBE"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6C0DA3F4" w14:textId="77777777" w:rsidR="008D5F64" w:rsidRPr="008D5F64" w:rsidRDefault="008D5F64" w:rsidP="008D5F64">
      <w:r w:rsidRPr="008D5F64">
        <w:rPr>
          <w:rStyle w:val="HideTWBExt"/>
        </w:rPr>
        <w:t>&lt;Article2&gt;</w:t>
      </w:r>
      <w:r w:rsidRPr="008D5F64">
        <w:t>Член 18 – точка 1</w:t>
      </w:r>
      <w:r w:rsidRPr="008D5F64">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5902A499" w14:textId="77777777" w:rsidTr="00E37A8E">
        <w:trPr>
          <w:jc w:val="center"/>
        </w:trPr>
        <w:tc>
          <w:tcPr>
            <w:tcW w:w="9752" w:type="dxa"/>
            <w:gridSpan w:val="2"/>
          </w:tcPr>
          <w:p w14:paraId="6257AFDD" w14:textId="77777777" w:rsidR="008D5F64" w:rsidRPr="008D5F64" w:rsidRDefault="008D5F64" w:rsidP="00E37A8E">
            <w:pPr>
              <w:keepNext/>
              <w:rPr>
                <w:lang w:val="fr-BE"/>
              </w:rPr>
            </w:pPr>
          </w:p>
        </w:tc>
      </w:tr>
      <w:tr w:rsidR="008D5F64" w:rsidRPr="008D5F64" w14:paraId="1CA5782B" w14:textId="77777777" w:rsidTr="00E37A8E">
        <w:trPr>
          <w:jc w:val="center"/>
        </w:trPr>
        <w:tc>
          <w:tcPr>
            <w:tcW w:w="4876" w:type="dxa"/>
            <w:hideMark/>
          </w:tcPr>
          <w:p w14:paraId="55717053" w14:textId="77777777" w:rsidR="008D5F64" w:rsidRPr="008D5F64" w:rsidRDefault="008D5F64" w:rsidP="00E37A8E">
            <w:pPr>
              <w:pStyle w:val="ColumnHeading"/>
              <w:keepNext/>
            </w:pPr>
            <w:r w:rsidRPr="008D5F64">
              <w:t>Текст в сила</w:t>
            </w:r>
          </w:p>
        </w:tc>
        <w:tc>
          <w:tcPr>
            <w:tcW w:w="4876" w:type="dxa"/>
            <w:hideMark/>
          </w:tcPr>
          <w:p w14:paraId="7BEF0BD2" w14:textId="77777777" w:rsidR="008D5F64" w:rsidRPr="008D5F64" w:rsidRDefault="008D5F64" w:rsidP="00E37A8E">
            <w:pPr>
              <w:pStyle w:val="ColumnHeading"/>
              <w:keepNext/>
            </w:pPr>
            <w:r w:rsidRPr="008D5F64">
              <w:t>Изменение</w:t>
            </w:r>
          </w:p>
        </w:tc>
      </w:tr>
      <w:tr w:rsidR="008D5F64" w:rsidRPr="008D5F64" w14:paraId="2D4BD2E3" w14:textId="77777777" w:rsidTr="00E37A8E">
        <w:trPr>
          <w:jc w:val="center"/>
        </w:trPr>
        <w:tc>
          <w:tcPr>
            <w:tcW w:w="4876" w:type="dxa"/>
          </w:tcPr>
          <w:p w14:paraId="12FFCD49" w14:textId="77777777" w:rsidR="008D5F64" w:rsidRPr="008D5F64" w:rsidRDefault="008D5F64" w:rsidP="00E37A8E">
            <w:pPr>
              <w:pStyle w:val="Normal6"/>
              <w:rPr>
                <w:lang w:val="en-GB"/>
              </w:rPr>
            </w:pPr>
          </w:p>
        </w:tc>
        <w:tc>
          <w:tcPr>
            <w:tcW w:w="4876" w:type="dxa"/>
            <w:hideMark/>
          </w:tcPr>
          <w:p w14:paraId="7A731DD1" w14:textId="77777777" w:rsidR="008D5F64" w:rsidRPr="008D5F64" w:rsidRDefault="008D5F64" w:rsidP="00E37A8E">
            <w:pPr>
              <w:pStyle w:val="Normal6"/>
              <w:rPr>
                <w:szCs w:val="24"/>
              </w:rPr>
            </w:pPr>
            <w:r w:rsidRPr="008D5F64">
              <w:rPr>
                <w:b/>
                <w:i/>
              </w:rPr>
              <w:t xml:space="preserve">(-1ж) </w:t>
            </w:r>
            <w:r w:rsidRPr="008D5F64">
              <w:tab/>
            </w:r>
            <w:r w:rsidRPr="008D5F64">
              <w:rPr>
                <w:b/>
                <w:i/>
              </w:rPr>
              <w:t>в член 18а, точка 1 се заменя със следното:</w:t>
            </w:r>
          </w:p>
        </w:tc>
      </w:tr>
      <w:tr w:rsidR="008D5F64" w:rsidRPr="008D5F64" w14:paraId="27893ED5" w14:textId="77777777" w:rsidTr="00E37A8E">
        <w:trPr>
          <w:jc w:val="center"/>
        </w:trPr>
        <w:tc>
          <w:tcPr>
            <w:tcW w:w="4876" w:type="dxa"/>
            <w:hideMark/>
          </w:tcPr>
          <w:p w14:paraId="50E620F6" w14:textId="77777777" w:rsidR="008D5F64" w:rsidRPr="008D5F64" w:rsidRDefault="008D5F64" w:rsidP="00E37A8E">
            <w:pPr>
              <w:pStyle w:val="Normal6"/>
            </w:pPr>
            <w:r w:rsidRPr="008D5F64">
              <w:t xml:space="preserve">1. Като част от </w:t>
            </w:r>
            <w:r w:rsidRPr="008D5F64">
              <w:rPr>
                <w:b/>
                <w:i/>
              </w:rPr>
              <w:t>следващата оценка на прилагането</w:t>
            </w:r>
            <w:r w:rsidRPr="008D5F64">
              <w:t xml:space="preserve"> на настоящата директива </w:t>
            </w:r>
            <w:r w:rsidRPr="008D5F64">
              <w:rPr>
                <w:b/>
                <w:i/>
              </w:rPr>
              <w:t>в контекста на оценката, посочена в член 17а от Директива 89/391/ЕИО,</w:t>
            </w:r>
            <w:r w:rsidRPr="008D5F64">
              <w:t xml:space="preserve"> Комисията </w:t>
            </w:r>
            <w:r w:rsidRPr="008D5F64">
              <w:rPr>
                <w:b/>
                <w:i/>
              </w:rPr>
              <w:t>оценява също така необходимостта от изменение на граничната</w:t>
            </w:r>
            <w:r w:rsidRPr="008D5F64">
              <w:t xml:space="preserve"> стойност за респирабилния прах от кристален силициев диоксид</w:t>
            </w:r>
            <w:r w:rsidRPr="008D5F64">
              <w:rPr>
                <w:b/>
                <w:i/>
              </w:rPr>
              <w:t>. Комисията започва този процес през 2022 г. и, когато е целесъобразно, впоследствие при последващо преразглеждане на настоящата директива предлага необходимите изменения и модификации, свързани с това вещество.</w:t>
            </w:r>
          </w:p>
        </w:tc>
        <w:tc>
          <w:tcPr>
            <w:tcW w:w="4876" w:type="dxa"/>
            <w:hideMark/>
          </w:tcPr>
          <w:p w14:paraId="278B56AF" w14:textId="77777777" w:rsidR="008D5F64" w:rsidRPr="008D5F64" w:rsidRDefault="008D5F64" w:rsidP="00E37A8E">
            <w:pPr>
              <w:pStyle w:val="Normal6"/>
              <w:rPr>
                <w:szCs w:val="24"/>
              </w:rPr>
            </w:pPr>
            <w:r w:rsidRPr="008D5F64">
              <w:t xml:space="preserve">„1. Като част от </w:t>
            </w:r>
            <w:r w:rsidRPr="008D5F64">
              <w:rPr>
                <w:b/>
                <w:i/>
              </w:rPr>
              <w:t>следващото преразглеждане</w:t>
            </w:r>
            <w:r w:rsidRPr="008D5F64">
              <w:t xml:space="preserve"> на настоящата директива Комисията </w:t>
            </w:r>
            <w:r w:rsidRPr="008D5F64">
              <w:rPr>
                <w:b/>
                <w:i/>
              </w:rPr>
              <w:t>предлага по-ниска гранична</w:t>
            </w:r>
            <w:r w:rsidRPr="008D5F64">
              <w:t xml:space="preserve"> стойност за респирабилния прах от кристален силициев диоксид </w:t>
            </w:r>
            <w:r w:rsidRPr="008D5F64">
              <w:rPr>
                <w:b/>
                <w:i/>
              </w:rPr>
              <w:t>след консултация с Консултативния комитет за безопасност и здраве на работното място и като взема предвид неговата препоръка.“</w:t>
            </w:r>
          </w:p>
        </w:tc>
      </w:tr>
    </w:tbl>
    <w:p w14:paraId="573C4140"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3DA02637" w14:textId="77777777" w:rsidR="008D5F64" w:rsidRPr="008D5F64" w:rsidRDefault="008D5F64" w:rsidP="008D5F64">
      <w:r w:rsidRPr="008D5F64">
        <w:rPr>
          <w:rStyle w:val="HideTWBExt"/>
        </w:rPr>
        <w:t>&lt;/Amend&gt;</w:t>
      </w:r>
    </w:p>
    <w:p w14:paraId="43E6F062" w14:textId="77777777" w:rsidR="008D5F64" w:rsidRPr="008D5F64" w:rsidRDefault="008D5F64" w:rsidP="008D5F64">
      <w:pPr>
        <w:pStyle w:val="AMNumberTabs0"/>
        <w:keepNext/>
      </w:pPr>
      <w:r w:rsidRPr="008D5F64">
        <w:rPr>
          <w:rStyle w:val="HideTWBExt"/>
          <w:b w:val="0"/>
        </w:rPr>
        <w:lastRenderedPageBreak/>
        <w:t>&lt;Amend&gt;</w:t>
      </w:r>
      <w:r w:rsidRPr="008D5F64">
        <w:t>Изменение</w:t>
      </w:r>
      <w:r w:rsidRPr="008D5F64">
        <w:tab/>
      </w:r>
      <w:r w:rsidRPr="008D5F64">
        <w:tab/>
      </w:r>
      <w:r w:rsidRPr="008D5F64">
        <w:rPr>
          <w:rStyle w:val="HideTWBExt"/>
          <w:b w:val="0"/>
        </w:rPr>
        <w:t>&lt;NumAm&gt;</w:t>
      </w:r>
      <w:r w:rsidRPr="008D5F64">
        <w:t>93</w:t>
      </w:r>
      <w:r w:rsidRPr="008D5F64">
        <w:rPr>
          <w:rStyle w:val="HideTWBExt"/>
          <w:b w:val="0"/>
        </w:rPr>
        <w:t>&lt;/NumAm&gt;</w:t>
      </w:r>
    </w:p>
    <w:p w14:paraId="0DA0C8BB"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6C415B56" w14:textId="77777777" w:rsidR="008D5F64" w:rsidRPr="008D5F64" w:rsidRDefault="008D5F64" w:rsidP="008D5F64">
      <w:r w:rsidRPr="008D5F64">
        <w:rPr>
          <w:rStyle w:val="HideTWBExt"/>
        </w:rPr>
        <w:t>&lt;/RepeatBlock-By&gt;</w:t>
      </w:r>
    </w:p>
    <w:p w14:paraId="2259F54B"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70240C3E" w14:textId="77777777" w:rsidR="008D5F64" w:rsidRPr="008D5F64" w:rsidRDefault="008D5F64" w:rsidP="008D5F64">
      <w:pPr>
        <w:pStyle w:val="NormalBold"/>
      </w:pPr>
      <w:r w:rsidRPr="008D5F64">
        <w:rPr>
          <w:rStyle w:val="HideTWBExt"/>
          <w:b w:val="0"/>
        </w:rPr>
        <w:t>&lt;Article&gt;</w:t>
      </w:r>
      <w:r w:rsidRPr="008D5F64">
        <w:t>Член 1 – параграф 1 – точка -1 з (нова)</w:t>
      </w:r>
      <w:r w:rsidRPr="008D5F64">
        <w:rPr>
          <w:rStyle w:val="HideTWBExt"/>
          <w:b w:val="0"/>
        </w:rPr>
        <w:t>&lt;/Article&gt;</w:t>
      </w:r>
    </w:p>
    <w:p w14:paraId="31F6AA19"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5EE8596C" w14:textId="77777777" w:rsidR="008D5F64" w:rsidRPr="008D5F64" w:rsidRDefault="008D5F64" w:rsidP="008D5F64">
      <w:r w:rsidRPr="008D5F64">
        <w:rPr>
          <w:rStyle w:val="HideTWBExt"/>
        </w:rPr>
        <w:t>&lt;Article2&gt;</w:t>
      </w:r>
      <w:r w:rsidRPr="008D5F64">
        <w:t>Член 18 – точка 6 a (нова)</w:t>
      </w:r>
      <w:r w:rsidRPr="008D5F6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39F7E65C" w14:textId="77777777" w:rsidTr="00E37A8E">
        <w:trPr>
          <w:jc w:val="center"/>
        </w:trPr>
        <w:tc>
          <w:tcPr>
            <w:tcW w:w="9752" w:type="dxa"/>
            <w:gridSpan w:val="2"/>
          </w:tcPr>
          <w:p w14:paraId="12BB63FF" w14:textId="77777777" w:rsidR="008D5F64" w:rsidRPr="008D5F64" w:rsidRDefault="008D5F64" w:rsidP="00E37A8E">
            <w:pPr>
              <w:keepNext/>
            </w:pPr>
          </w:p>
        </w:tc>
      </w:tr>
      <w:tr w:rsidR="008D5F64" w:rsidRPr="008D5F64" w14:paraId="6DA8376F" w14:textId="77777777" w:rsidTr="00E37A8E">
        <w:trPr>
          <w:jc w:val="center"/>
        </w:trPr>
        <w:tc>
          <w:tcPr>
            <w:tcW w:w="4876" w:type="dxa"/>
            <w:hideMark/>
          </w:tcPr>
          <w:p w14:paraId="764D1E27"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078AA9FE" w14:textId="77777777" w:rsidR="008D5F64" w:rsidRPr="008D5F64" w:rsidRDefault="008D5F64" w:rsidP="00E37A8E">
            <w:pPr>
              <w:pStyle w:val="ColumnHeading"/>
              <w:keepNext/>
            </w:pPr>
            <w:r w:rsidRPr="008D5F64">
              <w:t>Изменение</w:t>
            </w:r>
          </w:p>
        </w:tc>
      </w:tr>
      <w:tr w:rsidR="008D5F64" w:rsidRPr="008D5F64" w14:paraId="76FF2ED5" w14:textId="77777777" w:rsidTr="00E37A8E">
        <w:trPr>
          <w:jc w:val="center"/>
        </w:trPr>
        <w:tc>
          <w:tcPr>
            <w:tcW w:w="4876" w:type="dxa"/>
          </w:tcPr>
          <w:p w14:paraId="69638612" w14:textId="77777777" w:rsidR="008D5F64" w:rsidRPr="008D5F64" w:rsidRDefault="008D5F64" w:rsidP="00E37A8E">
            <w:pPr>
              <w:pStyle w:val="Normal6"/>
              <w:rPr>
                <w:lang w:val="en-GB"/>
              </w:rPr>
            </w:pPr>
          </w:p>
        </w:tc>
        <w:tc>
          <w:tcPr>
            <w:tcW w:w="4876" w:type="dxa"/>
            <w:hideMark/>
          </w:tcPr>
          <w:p w14:paraId="2A1B5E58" w14:textId="77777777" w:rsidR="008D5F64" w:rsidRPr="008D5F64" w:rsidRDefault="008D5F64" w:rsidP="00E37A8E">
            <w:pPr>
              <w:pStyle w:val="Normal6"/>
              <w:rPr>
                <w:szCs w:val="24"/>
              </w:rPr>
            </w:pPr>
            <w:r w:rsidRPr="008D5F64">
              <w:rPr>
                <w:b/>
                <w:i/>
              </w:rPr>
              <w:t xml:space="preserve">(1з) </w:t>
            </w:r>
            <w:r w:rsidRPr="008D5F64">
              <w:tab/>
            </w:r>
            <w:r w:rsidRPr="008D5F64">
              <w:rPr>
                <w:b/>
                <w:i/>
              </w:rPr>
              <w:t>в член 2 се добавя следната буква:</w:t>
            </w:r>
          </w:p>
        </w:tc>
      </w:tr>
      <w:tr w:rsidR="008D5F64" w:rsidRPr="008D5F64" w14:paraId="7742AFE0" w14:textId="77777777" w:rsidTr="00E37A8E">
        <w:trPr>
          <w:jc w:val="center"/>
        </w:trPr>
        <w:tc>
          <w:tcPr>
            <w:tcW w:w="4876" w:type="dxa"/>
          </w:tcPr>
          <w:p w14:paraId="36B48B8E" w14:textId="77777777" w:rsidR="008D5F64" w:rsidRPr="008D5F64" w:rsidRDefault="008D5F64" w:rsidP="00E37A8E">
            <w:pPr>
              <w:pStyle w:val="Normal6"/>
              <w:rPr>
                <w:lang w:val="ru-RU"/>
              </w:rPr>
            </w:pPr>
          </w:p>
        </w:tc>
        <w:tc>
          <w:tcPr>
            <w:tcW w:w="4876" w:type="dxa"/>
            <w:hideMark/>
          </w:tcPr>
          <w:p w14:paraId="475A88E6" w14:textId="77777777" w:rsidR="008D5F64" w:rsidRPr="008D5F64" w:rsidRDefault="008D5F64" w:rsidP="00E37A8E">
            <w:pPr>
              <w:pStyle w:val="Normal6"/>
              <w:rPr>
                <w:szCs w:val="24"/>
              </w:rPr>
            </w:pPr>
            <w:r w:rsidRPr="008D5F64">
              <w:rPr>
                <w:b/>
                <w:i/>
              </w:rPr>
              <w:t>„6а. Не по-късно от 30 юни 2027 г. Комисията, като взема предвид най-новите научни достижения и след подходящи консултации със съответните заинтересовани страни, предлага, когато е целесъобразно, гранична стойност за кканцерогенни вещества в реактивната струя.</w:t>
            </w:r>
          </w:p>
        </w:tc>
      </w:tr>
    </w:tbl>
    <w:p w14:paraId="546219C9"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52842622" w14:textId="77777777" w:rsidR="008D5F64" w:rsidRPr="008D5F64" w:rsidRDefault="008D5F64" w:rsidP="008D5F64">
      <w:r w:rsidRPr="008D5F64">
        <w:rPr>
          <w:rStyle w:val="HideTWBExt"/>
        </w:rPr>
        <w:t>&lt;/Amend&gt;</w:t>
      </w:r>
    </w:p>
    <w:p w14:paraId="32B7D8B1"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94</w:t>
      </w:r>
      <w:r w:rsidRPr="008D5F64">
        <w:rPr>
          <w:rStyle w:val="HideTWBExt"/>
          <w:b w:val="0"/>
        </w:rPr>
        <w:t>&lt;/NumAm&gt;</w:t>
      </w:r>
    </w:p>
    <w:p w14:paraId="5200DF2F"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067EE299" w14:textId="77777777" w:rsidR="008D5F64" w:rsidRPr="008D5F64" w:rsidRDefault="008D5F64" w:rsidP="008D5F64">
      <w:r w:rsidRPr="008D5F64">
        <w:rPr>
          <w:rStyle w:val="HideTWBExt"/>
        </w:rPr>
        <w:t>&lt;/RepeatBlock-By&gt;</w:t>
      </w:r>
    </w:p>
    <w:p w14:paraId="4CC7B6DD"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24BF075E" w14:textId="77777777" w:rsidR="008D5F64" w:rsidRPr="008D5F64" w:rsidRDefault="008D5F64" w:rsidP="008D5F64">
      <w:pPr>
        <w:pStyle w:val="NormalBold"/>
      </w:pPr>
      <w:r w:rsidRPr="008D5F64">
        <w:rPr>
          <w:rStyle w:val="HideTWBExt"/>
          <w:b w:val="0"/>
        </w:rPr>
        <w:t>&lt;Article&gt;</w:t>
      </w:r>
      <w:r w:rsidRPr="008D5F64">
        <w:t>Член 1 – параграф 1 – точка -1 и (нова)</w:t>
      </w:r>
      <w:r w:rsidRPr="008D5F64">
        <w:rPr>
          <w:rStyle w:val="HideTWBExt"/>
          <w:b w:val="0"/>
        </w:rPr>
        <w:t>&lt;/Article&gt;</w:t>
      </w:r>
    </w:p>
    <w:p w14:paraId="4F8A54C6" w14:textId="77777777" w:rsidR="008D5F64" w:rsidRPr="008D5F64" w:rsidRDefault="008D5F64" w:rsidP="008D5F64">
      <w:pPr>
        <w:keepNext/>
      </w:pPr>
      <w:r w:rsidRPr="008D5F64">
        <w:rPr>
          <w:rStyle w:val="HideTWBExt"/>
          <w:lang w:val="ru-RU"/>
        </w:rPr>
        <w:t>&lt;</w:t>
      </w:r>
      <w:r w:rsidRPr="008D5F64">
        <w:rPr>
          <w:rStyle w:val="HideTWBExt"/>
        </w:rPr>
        <w:t>DocAmend</w:t>
      </w:r>
      <w:r w:rsidRPr="008D5F64">
        <w:rPr>
          <w:rStyle w:val="HideTWBExt"/>
          <w:lang w:val="ru-RU"/>
        </w:rPr>
        <w:t>2&gt;</w:t>
      </w:r>
      <w:r w:rsidRPr="008D5F64">
        <w:t>Директива 2004/37/ЕО</w:t>
      </w:r>
      <w:r w:rsidRPr="008D5F64">
        <w:rPr>
          <w:rStyle w:val="HideTWBExt"/>
          <w:lang w:val="ru-RU"/>
        </w:rPr>
        <w:t>&lt;/</w:t>
      </w:r>
      <w:r w:rsidRPr="008D5F64">
        <w:rPr>
          <w:rStyle w:val="HideTWBExt"/>
        </w:rPr>
        <w:t>DocAmend</w:t>
      </w:r>
      <w:r w:rsidRPr="008D5F64">
        <w:rPr>
          <w:rStyle w:val="HideTWBExt"/>
          <w:lang w:val="ru-RU"/>
        </w:rPr>
        <w:t>2&gt;</w:t>
      </w:r>
    </w:p>
    <w:p w14:paraId="08E30F8B" w14:textId="77777777" w:rsidR="008D5F64" w:rsidRPr="008D5F64" w:rsidRDefault="008D5F64" w:rsidP="008D5F64">
      <w:r w:rsidRPr="008D5F64">
        <w:rPr>
          <w:rStyle w:val="HideTWBExt"/>
          <w:lang w:val="ru-RU"/>
        </w:rPr>
        <w:t>&lt;</w:t>
      </w:r>
      <w:r w:rsidRPr="008D5F64">
        <w:rPr>
          <w:rStyle w:val="HideTWBExt"/>
        </w:rPr>
        <w:t>Article</w:t>
      </w:r>
      <w:r w:rsidRPr="008D5F64">
        <w:rPr>
          <w:rStyle w:val="HideTWBExt"/>
          <w:lang w:val="ru-RU"/>
        </w:rPr>
        <w:t>2&gt;</w:t>
      </w:r>
      <w:r w:rsidRPr="008D5F64">
        <w:t>Член 18 а – точка 7</w:t>
      </w:r>
      <w:r w:rsidRPr="008D5F64">
        <w:rPr>
          <w:rStyle w:val="HideTWBExt"/>
          <w:lang w:val="ru-RU"/>
        </w:rPr>
        <w:t>&lt;/</w:t>
      </w:r>
      <w:r w:rsidRPr="008D5F64">
        <w:rPr>
          <w:rStyle w:val="HideTWBExt"/>
        </w:rPr>
        <w:t>Article</w:t>
      </w:r>
      <w:r w:rsidRPr="008D5F64">
        <w:rPr>
          <w:rStyle w:val="HideTWBExt"/>
          <w:lang w:val="ru-RU"/>
        </w:rPr>
        <w:t>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3C768322" w14:textId="77777777" w:rsidTr="00E37A8E">
        <w:trPr>
          <w:jc w:val="center"/>
        </w:trPr>
        <w:tc>
          <w:tcPr>
            <w:tcW w:w="9750" w:type="dxa"/>
            <w:gridSpan w:val="2"/>
          </w:tcPr>
          <w:p w14:paraId="09D7F249" w14:textId="77777777" w:rsidR="008D5F64" w:rsidRPr="008D5F64" w:rsidRDefault="008D5F64" w:rsidP="00E37A8E">
            <w:pPr>
              <w:keepNext/>
              <w:rPr>
                <w:lang w:val="ru-RU"/>
              </w:rPr>
            </w:pPr>
          </w:p>
        </w:tc>
      </w:tr>
      <w:tr w:rsidR="008D5F64" w:rsidRPr="008D5F64" w14:paraId="4260CC2E" w14:textId="77777777" w:rsidTr="00E37A8E">
        <w:trPr>
          <w:jc w:val="center"/>
        </w:trPr>
        <w:tc>
          <w:tcPr>
            <w:tcW w:w="4875" w:type="dxa"/>
            <w:hideMark/>
          </w:tcPr>
          <w:p w14:paraId="29917410" w14:textId="77777777" w:rsidR="008D5F64" w:rsidRPr="008D5F64" w:rsidRDefault="008D5F64" w:rsidP="00E37A8E">
            <w:pPr>
              <w:pStyle w:val="ColumnHeading"/>
              <w:keepNext/>
            </w:pPr>
            <w:r w:rsidRPr="008D5F64">
              <w:t>Текст, предложен от Комисията</w:t>
            </w:r>
          </w:p>
        </w:tc>
        <w:tc>
          <w:tcPr>
            <w:tcW w:w="4875" w:type="dxa"/>
            <w:hideMark/>
          </w:tcPr>
          <w:p w14:paraId="4C1E52F1" w14:textId="77777777" w:rsidR="008D5F64" w:rsidRPr="008D5F64" w:rsidRDefault="008D5F64" w:rsidP="00E37A8E">
            <w:pPr>
              <w:pStyle w:val="ColumnHeading"/>
              <w:keepNext/>
            </w:pPr>
            <w:r w:rsidRPr="008D5F64">
              <w:t>Изменение</w:t>
            </w:r>
          </w:p>
        </w:tc>
      </w:tr>
      <w:tr w:rsidR="008D5F64" w:rsidRPr="008D5F64" w14:paraId="29803FC1" w14:textId="77777777" w:rsidTr="00E37A8E">
        <w:trPr>
          <w:jc w:val="center"/>
        </w:trPr>
        <w:tc>
          <w:tcPr>
            <w:tcW w:w="4875" w:type="dxa"/>
          </w:tcPr>
          <w:p w14:paraId="1685D861" w14:textId="77777777" w:rsidR="008D5F64" w:rsidRPr="008D5F64" w:rsidRDefault="008D5F64" w:rsidP="00E37A8E">
            <w:pPr>
              <w:pStyle w:val="ColumnHeading"/>
              <w:keepNext/>
              <w:jc w:val="left"/>
              <w:rPr>
                <w:lang w:val="en-GB"/>
              </w:rPr>
            </w:pPr>
          </w:p>
        </w:tc>
        <w:tc>
          <w:tcPr>
            <w:tcW w:w="4875" w:type="dxa"/>
          </w:tcPr>
          <w:p w14:paraId="27CAC8A6" w14:textId="77777777" w:rsidR="008D5F64" w:rsidRPr="008D5F64" w:rsidRDefault="008D5F64" w:rsidP="00E37A8E">
            <w:pPr>
              <w:pStyle w:val="ColumnHeading"/>
              <w:keepNext/>
              <w:jc w:val="left"/>
              <w:rPr>
                <w:b/>
                <w:bCs/>
              </w:rPr>
            </w:pPr>
            <w:r w:rsidRPr="008D5F64">
              <w:rPr>
                <w:b/>
              </w:rPr>
              <w:t xml:space="preserve">(-1и) </w:t>
            </w:r>
            <w:r w:rsidRPr="008D5F64">
              <w:rPr>
                <w:b/>
              </w:rPr>
              <w:tab/>
              <w:t>в член 3 точка 7 се заличава.</w:t>
            </w:r>
          </w:p>
        </w:tc>
      </w:tr>
    </w:tbl>
    <w:p w14:paraId="381A927A"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6E72111C" w14:textId="77777777" w:rsidR="008D5F64" w:rsidRPr="008D5F64" w:rsidRDefault="008D5F64" w:rsidP="008D5F64">
      <w:pPr>
        <w:pStyle w:val="JustificationTitle"/>
        <w:rPr>
          <w:noProof w:val="0"/>
        </w:rPr>
      </w:pPr>
      <w:r w:rsidRPr="008D5F64">
        <w:rPr>
          <w:rStyle w:val="HideTWBExt"/>
          <w:i w:val="0"/>
        </w:rPr>
        <w:t>&lt;TitreJust&gt;</w:t>
      </w:r>
      <w:r w:rsidRPr="008D5F64">
        <w:t>Обосновка</w:t>
      </w:r>
      <w:r w:rsidRPr="008D5F64">
        <w:rPr>
          <w:rStyle w:val="HideTWBExt"/>
          <w:i w:val="0"/>
        </w:rPr>
        <w:t>&lt;/TitreJust&gt;</w:t>
      </w:r>
    </w:p>
    <w:p w14:paraId="29074141" w14:textId="77777777" w:rsidR="008D5F64" w:rsidRPr="008D5F64" w:rsidRDefault="008D5F64" w:rsidP="008D5F64">
      <w:pPr>
        <w:pStyle w:val="Normal12Italic"/>
        <w:rPr>
          <w:noProof w:val="0"/>
        </w:rPr>
      </w:pPr>
      <w:r w:rsidRPr="008D5F64">
        <w:t>Този текст просто е остарял и е останал от предишното преразглеждане на ДКМТРВ, съответно вече е приет.</w:t>
      </w:r>
    </w:p>
    <w:p w14:paraId="165F2B9D" w14:textId="77777777" w:rsidR="008D5F64" w:rsidRPr="008D5F64" w:rsidRDefault="008D5F64" w:rsidP="008D5F64">
      <w:pPr>
        <w:rPr>
          <w:rStyle w:val="HideTWBExt"/>
        </w:rPr>
      </w:pPr>
      <w:r w:rsidRPr="008D5F64">
        <w:rPr>
          <w:rStyle w:val="HideTWBExt"/>
        </w:rPr>
        <w:t>&lt;/Amend&gt;</w:t>
      </w:r>
    </w:p>
    <w:p w14:paraId="5C18E712"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95</w:t>
      </w:r>
      <w:r w:rsidRPr="008D5F64">
        <w:rPr>
          <w:rStyle w:val="HideTWBExt"/>
          <w:b w:val="0"/>
        </w:rPr>
        <w:t>&lt;/NumAm&gt;</w:t>
      </w:r>
    </w:p>
    <w:p w14:paraId="426590DB"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4D72E9F0" w14:textId="77777777" w:rsidR="008D5F64" w:rsidRPr="008D5F64" w:rsidRDefault="008D5F64" w:rsidP="008D5F64">
      <w:r w:rsidRPr="008D5F64">
        <w:rPr>
          <w:rStyle w:val="HideTWBExt"/>
        </w:rPr>
        <w:t>&lt;/RepeatBlock-By&gt;</w:t>
      </w:r>
    </w:p>
    <w:p w14:paraId="4C8587DC"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9B9DD70" w14:textId="77777777" w:rsidR="008D5F64" w:rsidRPr="008D5F64" w:rsidRDefault="008D5F64" w:rsidP="008D5F64">
      <w:pPr>
        <w:pStyle w:val="NormalBold"/>
      </w:pPr>
      <w:r w:rsidRPr="008D5F64">
        <w:rPr>
          <w:rStyle w:val="HideTWBExt"/>
          <w:b w:val="0"/>
        </w:rPr>
        <w:t>&lt;Article&gt;</w:t>
      </w:r>
      <w:r w:rsidRPr="008D5F64">
        <w:t>Член 1 – параграф 1 – точка 1 й (нова)</w:t>
      </w:r>
      <w:r w:rsidRPr="008D5F64">
        <w:rPr>
          <w:rStyle w:val="HideTWBExt"/>
          <w:b w:val="0"/>
        </w:rPr>
        <w:t>&lt;/Article&gt;</w:t>
      </w:r>
    </w:p>
    <w:p w14:paraId="2A70D559" w14:textId="77777777" w:rsidR="008D5F64" w:rsidRPr="008D5F64" w:rsidRDefault="008D5F64" w:rsidP="008D5F64">
      <w:pPr>
        <w:keepNext/>
      </w:pPr>
      <w:r w:rsidRPr="008D5F64">
        <w:rPr>
          <w:rStyle w:val="HideTWBExt"/>
          <w:lang w:val="ru-RU"/>
        </w:rPr>
        <w:lastRenderedPageBreak/>
        <w:t>&lt;</w:t>
      </w:r>
      <w:r w:rsidRPr="008D5F64">
        <w:rPr>
          <w:rStyle w:val="HideTWBExt"/>
        </w:rPr>
        <w:t>DocAmend</w:t>
      </w:r>
      <w:r w:rsidRPr="008D5F64">
        <w:rPr>
          <w:rStyle w:val="HideTWBExt"/>
          <w:lang w:val="ru-RU"/>
        </w:rPr>
        <w:t>2&gt;</w:t>
      </w:r>
      <w:r w:rsidRPr="008D5F64">
        <w:t>Директива 2004/37/ЕО</w:t>
      </w:r>
      <w:r w:rsidRPr="008D5F64">
        <w:rPr>
          <w:rStyle w:val="HideTWBExt"/>
          <w:lang w:val="ru-RU"/>
        </w:rPr>
        <w:t>&lt;/</w:t>
      </w:r>
      <w:r w:rsidRPr="008D5F64">
        <w:rPr>
          <w:rStyle w:val="HideTWBExt"/>
        </w:rPr>
        <w:t>DocAmend</w:t>
      </w:r>
      <w:r w:rsidRPr="008D5F64">
        <w:rPr>
          <w:rStyle w:val="HideTWBExt"/>
          <w:lang w:val="ru-RU"/>
        </w:rPr>
        <w:t>2&gt;</w:t>
      </w:r>
    </w:p>
    <w:p w14:paraId="45B591FF" w14:textId="77777777" w:rsidR="008D5F64" w:rsidRPr="008D5F64" w:rsidRDefault="008D5F64" w:rsidP="008D5F64">
      <w:r w:rsidRPr="008D5F64">
        <w:rPr>
          <w:rStyle w:val="HideTWBExt"/>
          <w:lang w:val="ru-RU"/>
        </w:rPr>
        <w:t>&lt;</w:t>
      </w:r>
      <w:r w:rsidRPr="008D5F64">
        <w:rPr>
          <w:rStyle w:val="HideTWBExt"/>
        </w:rPr>
        <w:t>Article</w:t>
      </w:r>
      <w:r w:rsidRPr="008D5F64">
        <w:rPr>
          <w:rStyle w:val="HideTWBExt"/>
          <w:lang w:val="ru-RU"/>
        </w:rPr>
        <w:t>2&gt;</w:t>
      </w:r>
      <w:r w:rsidRPr="008D5F64">
        <w:t>Член 18 а – точка 7</w:t>
      </w:r>
      <w:r w:rsidRPr="008D5F64">
        <w:rPr>
          <w:rStyle w:val="HideTWBExt"/>
          <w:lang w:val="ru-RU"/>
        </w:rPr>
        <w:t>&lt;/</w:t>
      </w:r>
      <w:r w:rsidRPr="008D5F64">
        <w:rPr>
          <w:rStyle w:val="HideTWBExt"/>
        </w:rPr>
        <w:t>Article</w:t>
      </w:r>
      <w:r w:rsidRPr="008D5F64">
        <w:rPr>
          <w:rStyle w:val="HideTWBExt"/>
          <w:lang w:val="ru-RU"/>
        </w:rPr>
        <w:t>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066B9139" w14:textId="77777777" w:rsidTr="00E37A8E">
        <w:trPr>
          <w:jc w:val="center"/>
        </w:trPr>
        <w:tc>
          <w:tcPr>
            <w:tcW w:w="9752" w:type="dxa"/>
            <w:gridSpan w:val="2"/>
          </w:tcPr>
          <w:p w14:paraId="61AEB53B" w14:textId="77777777" w:rsidR="008D5F64" w:rsidRPr="008D5F64" w:rsidRDefault="008D5F64" w:rsidP="00E37A8E">
            <w:pPr>
              <w:keepNext/>
              <w:rPr>
                <w:lang w:val="ru-RU"/>
              </w:rPr>
            </w:pPr>
          </w:p>
        </w:tc>
      </w:tr>
      <w:tr w:rsidR="008D5F64" w:rsidRPr="008D5F64" w14:paraId="315C8AB6" w14:textId="77777777" w:rsidTr="00E37A8E">
        <w:trPr>
          <w:jc w:val="center"/>
        </w:trPr>
        <w:tc>
          <w:tcPr>
            <w:tcW w:w="4876" w:type="dxa"/>
            <w:hideMark/>
          </w:tcPr>
          <w:p w14:paraId="67AEE3B0" w14:textId="77777777" w:rsidR="008D5F64" w:rsidRPr="008D5F64" w:rsidRDefault="008D5F64" w:rsidP="00E37A8E">
            <w:pPr>
              <w:pStyle w:val="ColumnHeading"/>
              <w:keepNext/>
            </w:pPr>
            <w:r w:rsidRPr="008D5F64">
              <w:t>Текст в сила</w:t>
            </w:r>
          </w:p>
        </w:tc>
        <w:tc>
          <w:tcPr>
            <w:tcW w:w="4876" w:type="dxa"/>
            <w:hideMark/>
          </w:tcPr>
          <w:p w14:paraId="3B61C8AE" w14:textId="77777777" w:rsidR="008D5F64" w:rsidRPr="008D5F64" w:rsidRDefault="008D5F64" w:rsidP="00E37A8E">
            <w:pPr>
              <w:pStyle w:val="ColumnHeading"/>
              <w:keepNext/>
            </w:pPr>
            <w:r w:rsidRPr="008D5F64">
              <w:t>Изменение</w:t>
            </w:r>
          </w:p>
        </w:tc>
      </w:tr>
      <w:tr w:rsidR="008D5F64" w:rsidRPr="008D5F64" w14:paraId="500210DF" w14:textId="77777777" w:rsidTr="00E37A8E">
        <w:trPr>
          <w:jc w:val="center"/>
        </w:trPr>
        <w:tc>
          <w:tcPr>
            <w:tcW w:w="4876" w:type="dxa"/>
          </w:tcPr>
          <w:p w14:paraId="4642373E" w14:textId="77777777" w:rsidR="008D5F64" w:rsidRPr="008D5F64" w:rsidRDefault="008D5F64" w:rsidP="00E37A8E">
            <w:pPr>
              <w:pStyle w:val="Normal6"/>
              <w:rPr>
                <w:lang w:val="en-GB"/>
              </w:rPr>
            </w:pPr>
          </w:p>
        </w:tc>
        <w:tc>
          <w:tcPr>
            <w:tcW w:w="4876" w:type="dxa"/>
            <w:hideMark/>
          </w:tcPr>
          <w:p w14:paraId="754E182B" w14:textId="77777777" w:rsidR="008D5F64" w:rsidRPr="008D5F64" w:rsidRDefault="008D5F64" w:rsidP="00E37A8E">
            <w:pPr>
              <w:pStyle w:val="Normal6"/>
              <w:rPr>
                <w:szCs w:val="24"/>
              </w:rPr>
            </w:pPr>
            <w:r w:rsidRPr="008D5F64">
              <w:rPr>
                <w:b/>
                <w:i/>
              </w:rPr>
              <w:t xml:space="preserve">(1й) </w:t>
            </w:r>
            <w:r w:rsidRPr="008D5F64">
              <w:tab/>
            </w:r>
            <w:r w:rsidRPr="008D5F64">
              <w:rPr>
                <w:b/>
                <w:i/>
              </w:rPr>
              <w:t>в член 18а, точка 7 се заменя със следното:</w:t>
            </w:r>
          </w:p>
        </w:tc>
      </w:tr>
      <w:tr w:rsidR="008D5F64" w:rsidRPr="008D5F64" w14:paraId="06166523" w14:textId="77777777" w:rsidTr="00E37A8E">
        <w:trPr>
          <w:jc w:val="center"/>
        </w:trPr>
        <w:tc>
          <w:tcPr>
            <w:tcW w:w="4876" w:type="dxa"/>
            <w:hideMark/>
          </w:tcPr>
          <w:p w14:paraId="7A4E2089" w14:textId="77777777" w:rsidR="008D5F64" w:rsidRPr="008D5F64" w:rsidRDefault="008D5F64" w:rsidP="00E37A8E">
            <w:pPr>
              <w:pStyle w:val="Normal6"/>
            </w:pPr>
            <w:r w:rsidRPr="008D5F64">
              <w:t xml:space="preserve">7. Не по-късно от </w:t>
            </w:r>
            <w:r w:rsidRPr="008D5F64">
              <w:rPr>
                <w:b/>
                <w:i/>
              </w:rPr>
              <w:t>31 декември 2024 г.</w:t>
            </w:r>
            <w:r w:rsidRPr="008D5F64">
              <w:t xml:space="preserve"> Комисията, като взема предвид най-новите научни достижения и след подходящи консултации със съответните заинтересовани страни, предлага</w:t>
            </w:r>
            <w:r w:rsidRPr="008D5F64">
              <w:rPr>
                <w:b/>
                <w:i/>
              </w:rPr>
              <w:t>, когато е целесъобразно, гранична стойност</w:t>
            </w:r>
            <w:r w:rsidRPr="008D5F64">
              <w:t xml:space="preserve"> за кобалт и неорганичните кобалтови съединения.</w:t>
            </w:r>
          </w:p>
        </w:tc>
        <w:tc>
          <w:tcPr>
            <w:tcW w:w="4876" w:type="dxa"/>
            <w:hideMark/>
          </w:tcPr>
          <w:p w14:paraId="22432CB2" w14:textId="77777777" w:rsidR="008D5F64" w:rsidRPr="008D5F64" w:rsidRDefault="008D5F64" w:rsidP="00E37A8E">
            <w:pPr>
              <w:pStyle w:val="Normal6"/>
              <w:rPr>
                <w:szCs w:val="24"/>
              </w:rPr>
            </w:pPr>
            <w:r w:rsidRPr="008D5F64">
              <w:t xml:space="preserve">‘7. Не по-късно от </w:t>
            </w:r>
            <w:r w:rsidRPr="008D5F64">
              <w:rPr>
                <w:b/>
                <w:i/>
              </w:rPr>
              <w:t>...</w:t>
            </w:r>
            <w:r w:rsidRPr="008D5F64">
              <w:t xml:space="preserve"> </w:t>
            </w:r>
            <w:r w:rsidRPr="008D5F64">
              <w:rPr>
                <w:b/>
                <w:i/>
              </w:rPr>
              <w:t>[13 години след датата на влизане в сила на настоящата директива]</w:t>
            </w:r>
            <w:r w:rsidRPr="008D5F64">
              <w:t xml:space="preserve"> Комисията, като взема предвид най-новите научни достижения </w:t>
            </w:r>
            <w:r w:rsidRPr="008D5F64">
              <w:rPr>
                <w:b/>
                <w:i/>
              </w:rPr>
              <w:t>и технологични иновации</w:t>
            </w:r>
            <w:r w:rsidRPr="008D5F64">
              <w:t xml:space="preserve"> и след подходящи консултации със съответните заинтересовани страни, предлага </w:t>
            </w:r>
            <w:r w:rsidRPr="008D5F64">
              <w:rPr>
                <w:b/>
                <w:i/>
              </w:rPr>
              <w:t>гранични стойности</w:t>
            </w:r>
            <w:r w:rsidRPr="008D5F64">
              <w:t xml:space="preserve"> за кобалт и неорганичните кобалтови съединения</w:t>
            </w:r>
            <w:r w:rsidRPr="008D5F64">
              <w:rPr>
                <w:b/>
                <w:i/>
              </w:rPr>
              <w:t>, по-ниски от предвидените в настоящата директива</w:t>
            </w:r>
            <w:r w:rsidRPr="008D5F64">
              <w:t>.“</w:t>
            </w:r>
          </w:p>
        </w:tc>
      </w:tr>
    </w:tbl>
    <w:p w14:paraId="2432933C"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43471C05" w14:textId="77777777" w:rsidR="008D5F64" w:rsidRPr="008D5F64" w:rsidRDefault="008D5F64" w:rsidP="008D5F64">
      <w:r w:rsidRPr="008D5F64">
        <w:rPr>
          <w:rStyle w:val="HideTWBExt"/>
        </w:rPr>
        <w:t>&lt;/Amend&gt;</w:t>
      </w:r>
    </w:p>
    <w:p w14:paraId="1A0AC0A3"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96</w:t>
      </w:r>
      <w:r w:rsidRPr="008D5F64">
        <w:rPr>
          <w:rStyle w:val="HideTWBExt"/>
          <w:b w:val="0"/>
        </w:rPr>
        <w:t>&lt;/NumAm&gt;</w:t>
      </w:r>
    </w:p>
    <w:p w14:paraId="298CF85F" w14:textId="77777777" w:rsidR="008D5F64" w:rsidRPr="008D5F64" w:rsidRDefault="008D5F64" w:rsidP="008D5F64">
      <w:pPr>
        <w:pStyle w:val="NormalBold"/>
      </w:pPr>
      <w:r w:rsidRPr="008D5F64">
        <w:rPr>
          <w:rStyle w:val="HideTWBExt"/>
          <w:b w:val="0"/>
        </w:rPr>
        <w:t>&lt;RepeatBlock-By&gt;&lt;Members&gt;</w:t>
      </w:r>
      <w:r w:rsidRPr="008D5F64">
        <w:t>Грегори Алион, Валери Дево, Яна Том, Христо Петров, Мартин Хойсик</w:t>
      </w:r>
      <w:r w:rsidRPr="008D5F64">
        <w:rPr>
          <w:rStyle w:val="HideTWBExt"/>
          <w:b w:val="0"/>
        </w:rPr>
        <w:t>&lt;/Members&gt;</w:t>
      </w:r>
    </w:p>
    <w:p w14:paraId="20210F1C" w14:textId="77777777" w:rsidR="008D5F64" w:rsidRPr="008D5F64" w:rsidRDefault="008D5F64" w:rsidP="008D5F64">
      <w:r w:rsidRPr="008D5F64">
        <w:rPr>
          <w:rStyle w:val="HideTWBExt"/>
        </w:rPr>
        <w:t>&lt;/RepeatBlock-By&gt;</w:t>
      </w:r>
    </w:p>
    <w:p w14:paraId="2F4D5A4C"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458DE722" w14:textId="77777777" w:rsidR="008D5F64" w:rsidRPr="008D5F64" w:rsidRDefault="008D5F64" w:rsidP="008D5F64">
      <w:pPr>
        <w:pStyle w:val="NormalBold"/>
      </w:pPr>
      <w:r w:rsidRPr="008D5F64">
        <w:rPr>
          <w:rStyle w:val="HideTWBExt"/>
          <w:b w:val="0"/>
        </w:rPr>
        <w:t>&lt;Article&gt;</w:t>
      </w:r>
      <w:r w:rsidRPr="008D5F64">
        <w:t>Член 1 – параграф 1 – точка -1 к (нова)</w:t>
      </w:r>
      <w:r w:rsidRPr="008D5F64">
        <w:rPr>
          <w:rStyle w:val="HideTWBExt"/>
          <w:b w:val="0"/>
        </w:rPr>
        <w:t>&lt;/Article&gt;</w:t>
      </w:r>
    </w:p>
    <w:p w14:paraId="6FE8CECD"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51528B4D" w14:textId="77777777" w:rsidR="008D5F64" w:rsidRPr="008D5F64" w:rsidRDefault="008D5F64" w:rsidP="008D5F64">
      <w:r w:rsidRPr="008D5F64">
        <w:rPr>
          <w:rStyle w:val="HideTWBExt"/>
        </w:rPr>
        <w:t>&lt;Article2&gt;</w:t>
      </w:r>
      <w:r w:rsidRPr="008D5F64">
        <w:t>Член 18 а – точка 11 а (нова)</w:t>
      </w:r>
      <w:r w:rsidRPr="008D5F6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14B46E5F" w14:textId="77777777" w:rsidTr="00E37A8E">
        <w:trPr>
          <w:jc w:val="center"/>
        </w:trPr>
        <w:tc>
          <w:tcPr>
            <w:tcW w:w="9752" w:type="dxa"/>
            <w:gridSpan w:val="2"/>
          </w:tcPr>
          <w:p w14:paraId="66B6FA7D" w14:textId="77777777" w:rsidR="008D5F64" w:rsidRPr="008D5F64" w:rsidRDefault="008D5F64" w:rsidP="00E37A8E">
            <w:pPr>
              <w:keepNext/>
            </w:pPr>
          </w:p>
        </w:tc>
      </w:tr>
      <w:tr w:rsidR="008D5F64" w:rsidRPr="008D5F64" w14:paraId="016F031E" w14:textId="77777777" w:rsidTr="00E37A8E">
        <w:trPr>
          <w:jc w:val="center"/>
        </w:trPr>
        <w:tc>
          <w:tcPr>
            <w:tcW w:w="4876" w:type="dxa"/>
            <w:hideMark/>
          </w:tcPr>
          <w:p w14:paraId="68FAE7A2"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7C9529BC" w14:textId="77777777" w:rsidR="008D5F64" w:rsidRPr="008D5F64" w:rsidRDefault="008D5F64" w:rsidP="00E37A8E">
            <w:pPr>
              <w:pStyle w:val="ColumnHeading"/>
              <w:keepNext/>
            </w:pPr>
            <w:r w:rsidRPr="008D5F64">
              <w:t>Изменение</w:t>
            </w:r>
          </w:p>
        </w:tc>
      </w:tr>
      <w:tr w:rsidR="008D5F64" w:rsidRPr="008D5F64" w14:paraId="048EE191" w14:textId="77777777" w:rsidTr="00E37A8E">
        <w:trPr>
          <w:jc w:val="center"/>
        </w:trPr>
        <w:tc>
          <w:tcPr>
            <w:tcW w:w="4876" w:type="dxa"/>
          </w:tcPr>
          <w:p w14:paraId="1AD74614" w14:textId="77777777" w:rsidR="008D5F64" w:rsidRPr="008D5F64" w:rsidRDefault="008D5F64" w:rsidP="00E37A8E">
            <w:pPr>
              <w:pStyle w:val="Normal6"/>
              <w:rPr>
                <w:lang w:val="en-GB"/>
              </w:rPr>
            </w:pPr>
          </w:p>
        </w:tc>
        <w:tc>
          <w:tcPr>
            <w:tcW w:w="4876" w:type="dxa"/>
            <w:hideMark/>
          </w:tcPr>
          <w:p w14:paraId="4FA83F3D" w14:textId="77777777" w:rsidR="008D5F64" w:rsidRPr="008D5F64" w:rsidRDefault="008D5F64" w:rsidP="00E37A8E">
            <w:pPr>
              <w:pStyle w:val="Normal6"/>
              <w:rPr>
                <w:szCs w:val="24"/>
              </w:rPr>
            </w:pPr>
            <w:r w:rsidRPr="008D5F64">
              <w:rPr>
                <w:b/>
                <w:i/>
              </w:rPr>
              <w:t xml:space="preserve">(-1к) </w:t>
            </w:r>
            <w:r w:rsidRPr="008D5F64">
              <w:tab/>
            </w:r>
            <w:r w:rsidRPr="008D5F64">
              <w:rPr>
                <w:b/>
                <w:i/>
              </w:rPr>
              <w:t>в член 18а се добавя следната точка:</w:t>
            </w:r>
          </w:p>
        </w:tc>
      </w:tr>
      <w:tr w:rsidR="008D5F64" w:rsidRPr="008D5F64" w14:paraId="0F9F2F25" w14:textId="77777777" w:rsidTr="00E37A8E">
        <w:trPr>
          <w:jc w:val="center"/>
        </w:trPr>
        <w:tc>
          <w:tcPr>
            <w:tcW w:w="4876" w:type="dxa"/>
          </w:tcPr>
          <w:p w14:paraId="78701DBC" w14:textId="77777777" w:rsidR="008D5F64" w:rsidRPr="008D5F64" w:rsidRDefault="008D5F64" w:rsidP="00E37A8E">
            <w:pPr>
              <w:pStyle w:val="Normal6"/>
              <w:rPr>
                <w:lang w:val="ru-RU"/>
              </w:rPr>
            </w:pPr>
          </w:p>
        </w:tc>
        <w:tc>
          <w:tcPr>
            <w:tcW w:w="4876" w:type="dxa"/>
            <w:hideMark/>
          </w:tcPr>
          <w:p w14:paraId="0031BFFE" w14:textId="77777777" w:rsidR="008D5F64" w:rsidRPr="008D5F64" w:rsidRDefault="008D5F64" w:rsidP="00E37A8E">
            <w:pPr>
              <w:pStyle w:val="Normal6"/>
              <w:rPr>
                <w:szCs w:val="24"/>
              </w:rPr>
            </w:pPr>
            <w:r w:rsidRPr="008D5F64">
              <w:rPr>
                <w:b/>
                <w:i/>
              </w:rPr>
              <w:t xml:space="preserve">„11a. Не по-късно от ... [12 месеца след влизането в сила на настоящата директива] и като взема предвид неотдавнашната класификация от Световната здравна организация на професионалната експозиция в някои професии като канцерогенна, Комисията започва консултация с Консултативния комитет за безопасност и здраве на работното място относно необходимостта от актуализиране на Препоръка (ЕС) 2022/2337 на Комисията с цел насърчаване на държавите членки да въведат разпоредби, гарантиращи по-адекватно обезщетение за </w:t>
            </w:r>
            <w:r w:rsidRPr="008D5F64">
              <w:rPr>
                <w:b/>
                <w:i/>
              </w:rPr>
              <w:lastRenderedPageBreak/>
              <w:t>заболявания, за които се подозира, че са свързани с професионална експозиция в някои професии.“</w:t>
            </w:r>
          </w:p>
        </w:tc>
      </w:tr>
    </w:tbl>
    <w:p w14:paraId="68E056F0"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1741BC0" w14:textId="77777777" w:rsidR="008D5F64" w:rsidRPr="008D5F64" w:rsidRDefault="008D5F64" w:rsidP="008D5F64">
      <w:r w:rsidRPr="008D5F64">
        <w:rPr>
          <w:rStyle w:val="HideTWBExt"/>
        </w:rPr>
        <w:t>&lt;/Amend&gt;</w:t>
      </w:r>
    </w:p>
    <w:p w14:paraId="5E594347"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97</w:t>
      </w:r>
      <w:r w:rsidRPr="008D5F64">
        <w:rPr>
          <w:rStyle w:val="HideTWBExt"/>
          <w:b w:val="0"/>
        </w:rPr>
        <w:t>&lt;/NumAm&gt;</w:t>
      </w:r>
    </w:p>
    <w:p w14:paraId="2176F348"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6B5FD317" w14:textId="77777777" w:rsidR="008D5F64" w:rsidRPr="008D5F64" w:rsidRDefault="008D5F64" w:rsidP="008D5F64">
      <w:r w:rsidRPr="008D5F64">
        <w:rPr>
          <w:rStyle w:val="HideTWBExt"/>
        </w:rPr>
        <w:t>&lt;/RepeatBlock-By&gt;</w:t>
      </w:r>
    </w:p>
    <w:p w14:paraId="56321390"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A255F0A" w14:textId="77777777" w:rsidR="008D5F64" w:rsidRPr="008D5F64" w:rsidRDefault="008D5F64" w:rsidP="008D5F64">
      <w:pPr>
        <w:pStyle w:val="NormalBold"/>
        <w:keepNext/>
      </w:pPr>
      <w:r w:rsidRPr="008D5F64">
        <w:rPr>
          <w:rStyle w:val="HideTWBExt"/>
          <w:b w:val="0"/>
        </w:rPr>
        <w:t>&lt;Article&gt;</w:t>
      </w:r>
      <w:r w:rsidRPr="008D5F64">
        <w:t>Член 1 – параграф 1 – точка -1 к (нова)</w:t>
      </w:r>
      <w:r w:rsidRPr="008D5F64">
        <w:rPr>
          <w:rStyle w:val="HideTWBExt"/>
          <w:b w:val="0"/>
        </w:rPr>
        <w:t>&lt;/Article&gt;</w:t>
      </w:r>
    </w:p>
    <w:p w14:paraId="66BBF9C4"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5469CD10" w14:textId="77777777" w:rsidR="008D5F64" w:rsidRPr="008D5F64" w:rsidRDefault="008D5F64" w:rsidP="008D5F64">
      <w:r w:rsidRPr="008D5F64">
        <w:rPr>
          <w:rStyle w:val="HideTWBExt"/>
        </w:rPr>
        <w:t>&lt;Article2&gt;</w:t>
      </w:r>
      <w:r w:rsidRPr="008D5F64">
        <w:t>Член 18 а – точка 11 а (нова)</w:t>
      </w:r>
      <w:r w:rsidRPr="008D5F64">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09609140" w14:textId="77777777" w:rsidTr="00E37A8E">
        <w:trPr>
          <w:jc w:val="center"/>
        </w:trPr>
        <w:tc>
          <w:tcPr>
            <w:tcW w:w="9752" w:type="dxa"/>
            <w:gridSpan w:val="2"/>
          </w:tcPr>
          <w:p w14:paraId="79ECB820" w14:textId="77777777" w:rsidR="008D5F64" w:rsidRPr="008D5F64" w:rsidRDefault="008D5F64" w:rsidP="00E37A8E">
            <w:pPr>
              <w:keepNext/>
            </w:pPr>
          </w:p>
        </w:tc>
      </w:tr>
      <w:tr w:rsidR="008D5F64" w:rsidRPr="008D5F64" w14:paraId="3922C659" w14:textId="77777777" w:rsidTr="00E37A8E">
        <w:trPr>
          <w:jc w:val="center"/>
        </w:trPr>
        <w:tc>
          <w:tcPr>
            <w:tcW w:w="4876" w:type="dxa"/>
            <w:hideMark/>
          </w:tcPr>
          <w:p w14:paraId="58B0EDD6"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16A0FD51" w14:textId="77777777" w:rsidR="008D5F64" w:rsidRPr="008D5F64" w:rsidRDefault="008D5F64" w:rsidP="00E37A8E">
            <w:pPr>
              <w:pStyle w:val="ColumnHeading"/>
              <w:keepNext/>
            </w:pPr>
            <w:r w:rsidRPr="008D5F64">
              <w:t>Изменение</w:t>
            </w:r>
          </w:p>
        </w:tc>
      </w:tr>
      <w:tr w:rsidR="008D5F64" w:rsidRPr="008D5F64" w14:paraId="34CF648D" w14:textId="77777777" w:rsidTr="00E37A8E">
        <w:trPr>
          <w:jc w:val="center"/>
        </w:trPr>
        <w:tc>
          <w:tcPr>
            <w:tcW w:w="4876" w:type="dxa"/>
          </w:tcPr>
          <w:p w14:paraId="06200779" w14:textId="77777777" w:rsidR="008D5F64" w:rsidRPr="008D5F64" w:rsidRDefault="008D5F64" w:rsidP="00E37A8E">
            <w:pPr>
              <w:pStyle w:val="Normal6"/>
              <w:rPr>
                <w:lang w:val="en-GB"/>
              </w:rPr>
            </w:pPr>
          </w:p>
        </w:tc>
        <w:tc>
          <w:tcPr>
            <w:tcW w:w="4876" w:type="dxa"/>
            <w:hideMark/>
          </w:tcPr>
          <w:p w14:paraId="15CB56D8" w14:textId="77777777" w:rsidR="008D5F64" w:rsidRPr="008D5F64" w:rsidRDefault="008D5F64" w:rsidP="00E37A8E">
            <w:pPr>
              <w:pStyle w:val="Normal6"/>
              <w:rPr>
                <w:szCs w:val="24"/>
              </w:rPr>
            </w:pPr>
            <w:r w:rsidRPr="008D5F64">
              <w:rPr>
                <w:b/>
                <w:i/>
              </w:rPr>
              <w:t>(-1к)</w:t>
            </w:r>
            <w:r w:rsidRPr="008D5F64">
              <w:t xml:space="preserve"> </w:t>
            </w:r>
            <w:r w:rsidRPr="008D5F64">
              <w:tab/>
            </w:r>
            <w:r w:rsidRPr="008D5F64">
              <w:rPr>
                <w:b/>
                <w:i/>
              </w:rPr>
              <w:t>в член 18а се добавя следната точка:</w:t>
            </w:r>
          </w:p>
        </w:tc>
      </w:tr>
      <w:tr w:rsidR="008D5F64" w:rsidRPr="008D5F64" w14:paraId="1C1F0317" w14:textId="77777777" w:rsidTr="00E37A8E">
        <w:trPr>
          <w:jc w:val="center"/>
        </w:trPr>
        <w:tc>
          <w:tcPr>
            <w:tcW w:w="4876" w:type="dxa"/>
          </w:tcPr>
          <w:p w14:paraId="13514506" w14:textId="77777777" w:rsidR="008D5F64" w:rsidRPr="008D5F64" w:rsidRDefault="008D5F64" w:rsidP="00E37A8E">
            <w:pPr>
              <w:pStyle w:val="Normal6"/>
              <w:rPr>
                <w:lang w:val="ru-RU"/>
              </w:rPr>
            </w:pPr>
          </w:p>
        </w:tc>
        <w:tc>
          <w:tcPr>
            <w:tcW w:w="4876" w:type="dxa"/>
            <w:hideMark/>
          </w:tcPr>
          <w:p w14:paraId="2FD1BBD1" w14:textId="77777777" w:rsidR="008D5F64" w:rsidRPr="008D5F64" w:rsidRDefault="008D5F64" w:rsidP="00E37A8E">
            <w:pPr>
              <w:pStyle w:val="Normal6"/>
              <w:rPr>
                <w:szCs w:val="24"/>
              </w:rPr>
            </w:pPr>
            <w:r w:rsidRPr="008D5F64">
              <w:rPr>
                <w:b/>
                <w:i/>
              </w:rPr>
              <w:t xml:space="preserve">„11a. </w:t>
            </w:r>
            <w:r w:rsidRPr="008D5F64">
              <w:tab/>
            </w:r>
            <w:r w:rsidRPr="008D5F64">
              <w:rPr>
                <w:b/>
                <w:i/>
              </w:rPr>
              <w:t>Предложението на Комисията включва „работа, свързана с експозиция на емисии от двигатели на въздухоплавателни средства“ в приложение I към Директива 2004/37/ЕО.“</w:t>
            </w:r>
          </w:p>
        </w:tc>
      </w:tr>
    </w:tbl>
    <w:p w14:paraId="6CC64BBD"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E548F51" w14:textId="77777777" w:rsidR="008D5F64" w:rsidRPr="008D5F64" w:rsidRDefault="008D5F64" w:rsidP="008D5F64">
      <w:r w:rsidRPr="008D5F64">
        <w:rPr>
          <w:rStyle w:val="HideTWBExt"/>
        </w:rPr>
        <w:t>&lt;/Amend&gt;</w:t>
      </w:r>
    </w:p>
    <w:p w14:paraId="5D0AE16D"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98</w:t>
      </w:r>
      <w:r w:rsidRPr="008D5F64">
        <w:rPr>
          <w:rStyle w:val="HideTWBExt"/>
          <w:b w:val="0"/>
        </w:rPr>
        <w:t>&lt;/NumAm&gt;</w:t>
      </w:r>
    </w:p>
    <w:p w14:paraId="05770BFC"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43137FEA" w14:textId="77777777" w:rsidR="008D5F64" w:rsidRPr="008D5F64" w:rsidRDefault="008D5F64" w:rsidP="008D5F64">
      <w:r w:rsidRPr="008D5F64">
        <w:rPr>
          <w:rStyle w:val="HideTWBExt"/>
        </w:rPr>
        <w:t>&lt;/RepeatBlock-By&gt;</w:t>
      </w:r>
    </w:p>
    <w:p w14:paraId="5E1F04C7"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67073F26" w14:textId="77777777" w:rsidR="008D5F64" w:rsidRPr="008D5F64" w:rsidRDefault="008D5F64" w:rsidP="008D5F64">
      <w:pPr>
        <w:pStyle w:val="NormalBold"/>
        <w:keepNext/>
      </w:pPr>
      <w:r w:rsidRPr="008D5F64">
        <w:rPr>
          <w:rStyle w:val="HideTWBExt"/>
          <w:b w:val="0"/>
        </w:rPr>
        <w:t>&lt;Article&gt;</w:t>
      </w:r>
      <w:r w:rsidRPr="008D5F64">
        <w:t>Член 1 – параграф 1 – точка -1 к (нова)</w:t>
      </w:r>
      <w:r w:rsidRPr="008D5F64">
        <w:rPr>
          <w:rStyle w:val="HideTWBExt"/>
          <w:b w:val="0"/>
        </w:rPr>
        <w:t>&lt;/Article&gt;</w:t>
      </w:r>
    </w:p>
    <w:p w14:paraId="1C0E947C"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7663204D" w14:textId="77777777" w:rsidR="008D5F64" w:rsidRPr="008D5F64" w:rsidRDefault="008D5F64" w:rsidP="008D5F64">
      <w:r w:rsidRPr="008D5F64">
        <w:rPr>
          <w:rStyle w:val="HideTWBExt"/>
        </w:rPr>
        <w:t>&lt;Article2&gt;</w:t>
      </w:r>
      <w:r w:rsidRPr="008D5F64">
        <w:t>Член 18 а – точка 11 б (нова)</w:t>
      </w:r>
      <w:r w:rsidRPr="008D5F64">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186F835F" w14:textId="77777777" w:rsidTr="00E37A8E">
        <w:trPr>
          <w:jc w:val="center"/>
        </w:trPr>
        <w:tc>
          <w:tcPr>
            <w:tcW w:w="9752" w:type="dxa"/>
            <w:gridSpan w:val="2"/>
          </w:tcPr>
          <w:p w14:paraId="53DB2035" w14:textId="77777777" w:rsidR="008D5F64" w:rsidRPr="008D5F64" w:rsidRDefault="008D5F64" w:rsidP="00E37A8E">
            <w:pPr>
              <w:keepNext/>
            </w:pPr>
          </w:p>
        </w:tc>
      </w:tr>
      <w:tr w:rsidR="008D5F64" w:rsidRPr="008D5F64" w14:paraId="6D6294C3" w14:textId="77777777" w:rsidTr="00E37A8E">
        <w:trPr>
          <w:jc w:val="center"/>
        </w:trPr>
        <w:tc>
          <w:tcPr>
            <w:tcW w:w="4876" w:type="dxa"/>
            <w:hideMark/>
          </w:tcPr>
          <w:p w14:paraId="090F9F7E"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37665F4B" w14:textId="77777777" w:rsidR="008D5F64" w:rsidRPr="008D5F64" w:rsidRDefault="008D5F64" w:rsidP="00E37A8E">
            <w:pPr>
              <w:pStyle w:val="ColumnHeading"/>
              <w:keepNext/>
            </w:pPr>
            <w:r w:rsidRPr="008D5F64">
              <w:t>Изменение</w:t>
            </w:r>
          </w:p>
        </w:tc>
      </w:tr>
      <w:tr w:rsidR="008D5F64" w:rsidRPr="008D5F64" w14:paraId="1F760F95" w14:textId="77777777" w:rsidTr="00E37A8E">
        <w:trPr>
          <w:jc w:val="center"/>
        </w:trPr>
        <w:tc>
          <w:tcPr>
            <w:tcW w:w="4876" w:type="dxa"/>
          </w:tcPr>
          <w:p w14:paraId="79F1F8D8" w14:textId="77777777" w:rsidR="008D5F64" w:rsidRPr="008D5F64" w:rsidRDefault="008D5F64" w:rsidP="00E37A8E">
            <w:pPr>
              <w:pStyle w:val="Normal6"/>
              <w:rPr>
                <w:lang w:val="en-GB"/>
              </w:rPr>
            </w:pPr>
          </w:p>
        </w:tc>
        <w:tc>
          <w:tcPr>
            <w:tcW w:w="4876" w:type="dxa"/>
            <w:hideMark/>
          </w:tcPr>
          <w:p w14:paraId="52E467FC" w14:textId="77777777" w:rsidR="008D5F64" w:rsidRPr="008D5F64" w:rsidRDefault="008D5F64" w:rsidP="00E37A8E">
            <w:pPr>
              <w:pStyle w:val="Normal6"/>
              <w:rPr>
                <w:szCs w:val="24"/>
              </w:rPr>
            </w:pPr>
            <w:r w:rsidRPr="008D5F64">
              <w:rPr>
                <w:b/>
                <w:i/>
              </w:rPr>
              <w:t xml:space="preserve">(-1к) </w:t>
            </w:r>
            <w:r w:rsidRPr="008D5F64">
              <w:tab/>
            </w:r>
            <w:r w:rsidRPr="008D5F64">
              <w:rPr>
                <w:b/>
                <w:i/>
              </w:rPr>
              <w:t>в член 18а се добавя следната точка:</w:t>
            </w:r>
          </w:p>
        </w:tc>
      </w:tr>
      <w:tr w:rsidR="008D5F64" w:rsidRPr="008D5F64" w14:paraId="743FD0FF" w14:textId="77777777" w:rsidTr="00E37A8E">
        <w:trPr>
          <w:jc w:val="center"/>
        </w:trPr>
        <w:tc>
          <w:tcPr>
            <w:tcW w:w="4876" w:type="dxa"/>
          </w:tcPr>
          <w:p w14:paraId="0F40833A" w14:textId="77777777" w:rsidR="008D5F64" w:rsidRPr="008D5F64" w:rsidRDefault="008D5F64" w:rsidP="00E37A8E">
            <w:pPr>
              <w:pStyle w:val="Normal6"/>
              <w:rPr>
                <w:lang w:val="ru-RU"/>
              </w:rPr>
            </w:pPr>
          </w:p>
        </w:tc>
        <w:tc>
          <w:tcPr>
            <w:tcW w:w="4876" w:type="dxa"/>
            <w:hideMark/>
          </w:tcPr>
          <w:p w14:paraId="38F6EF1C" w14:textId="77777777" w:rsidR="008D5F64" w:rsidRPr="008D5F64" w:rsidRDefault="008D5F64" w:rsidP="00E37A8E">
            <w:pPr>
              <w:pStyle w:val="Normal6"/>
              <w:rPr>
                <w:szCs w:val="24"/>
              </w:rPr>
            </w:pPr>
            <w:r w:rsidRPr="008D5F64">
              <w:rPr>
                <w:b/>
                <w:i/>
              </w:rPr>
              <w:t xml:space="preserve">„11б) </w:t>
            </w:r>
            <w:r w:rsidRPr="008D5F64">
              <w:tab/>
            </w:r>
            <w:r w:rsidRPr="008D5F64">
              <w:rPr>
                <w:b/>
                <w:i/>
              </w:rPr>
              <w:t xml:space="preserve">Не по-късно от 1 декември 2026 г. Комисията, като взема предвид най-новите научни достижения и становището на КОР и след подходящи консултации със съответните заинтересовани страни, предлага, когато е целесъобразно, гранична стойност или стойности за заваръчния дим съгласно определението в </w:t>
            </w:r>
            <w:r w:rsidRPr="008D5F64">
              <w:rPr>
                <w:b/>
                <w:i/>
              </w:rPr>
              <w:lastRenderedPageBreak/>
              <w:t>Приложение I към Директива 2004/73/ЕО.“</w:t>
            </w:r>
          </w:p>
        </w:tc>
      </w:tr>
    </w:tbl>
    <w:p w14:paraId="4F41BFF2"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86D83C1" w14:textId="77777777" w:rsidR="008D5F64" w:rsidRPr="008D5F64" w:rsidRDefault="008D5F64" w:rsidP="008D5F64">
      <w:pPr>
        <w:pStyle w:val="JustificationTitle"/>
        <w:rPr>
          <w:noProof w:val="0"/>
        </w:rPr>
      </w:pPr>
      <w:r w:rsidRPr="008D5F64">
        <w:rPr>
          <w:rStyle w:val="HideTWBExt"/>
          <w:i w:val="0"/>
        </w:rPr>
        <w:t>&lt;TitreJust&gt;</w:t>
      </w:r>
      <w:r w:rsidRPr="008D5F64">
        <w:t>Обосновка</w:t>
      </w:r>
      <w:r w:rsidRPr="008D5F64">
        <w:rPr>
          <w:rStyle w:val="HideTWBExt"/>
          <w:i w:val="0"/>
        </w:rPr>
        <w:t>&lt;/TitreJust&gt;</w:t>
      </w:r>
    </w:p>
    <w:p w14:paraId="0C64389E" w14:textId="77777777" w:rsidR="008D5F64" w:rsidRPr="008D5F64" w:rsidRDefault="008D5F64" w:rsidP="008D5F64">
      <w:pPr>
        <w:pStyle w:val="Normal12Italic"/>
        <w:rPr>
          <w:noProof w:val="0"/>
        </w:rPr>
      </w:pPr>
      <w:r w:rsidRPr="008D5F64">
        <w:t>След включването на специално вписване в приложение I към Директива 2004/37/ЕО за работа, включваща експозиция на дим от процеси на заваряване, съдържащи вещества, които отговарят на критериите за класифициране като канцерогени, мутагени или токсични за репродукцията вещества от категория 1А или 1Б, определени в приложение I към Регламент (ЕО) No 1272/2008, е важно да се подобрят здравето и безопасността на работниците, изложени на този дим от заваряване, за да се допълни вписването в приложение I със съответната гранична стойност или стойности в приложение III.</w:t>
      </w:r>
    </w:p>
    <w:p w14:paraId="7BDCAD08" w14:textId="77777777" w:rsidR="008D5F64" w:rsidRPr="008D5F64" w:rsidRDefault="008D5F64" w:rsidP="008D5F64">
      <w:r w:rsidRPr="008D5F64">
        <w:rPr>
          <w:rStyle w:val="HideTWBExt"/>
        </w:rPr>
        <w:t>&lt;/Amend&gt;</w:t>
      </w:r>
    </w:p>
    <w:p w14:paraId="5BE70F7B"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99</w:t>
      </w:r>
      <w:r w:rsidRPr="008D5F64">
        <w:rPr>
          <w:rStyle w:val="HideTWBExt"/>
          <w:b w:val="0"/>
        </w:rPr>
        <w:t>&lt;/NumAm&gt;</w:t>
      </w:r>
    </w:p>
    <w:p w14:paraId="4A49BA06"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097257F1" w14:textId="77777777" w:rsidR="008D5F64" w:rsidRPr="008D5F64" w:rsidRDefault="008D5F64" w:rsidP="008D5F64">
      <w:r w:rsidRPr="008D5F64">
        <w:rPr>
          <w:rStyle w:val="HideTWBExt"/>
        </w:rPr>
        <w:t>&lt;/RepeatBlock-By&gt;</w:t>
      </w:r>
    </w:p>
    <w:p w14:paraId="02A47147"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799A5129" w14:textId="77777777" w:rsidR="008D5F64" w:rsidRPr="008D5F64" w:rsidRDefault="008D5F64" w:rsidP="008D5F64">
      <w:pPr>
        <w:pStyle w:val="NormalBold"/>
      </w:pPr>
      <w:r w:rsidRPr="008D5F64">
        <w:rPr>
          <w:rStyle w:val="HideTWBExt"/>
          <w:b w:val="0"/>
        </w:rPr>
        <w:t>&lt;Article&gt;</w:t>
      </w:r>
      <w:r w:rsidRPr="008D5F64">
        <w:t>Член 2 – параграф 1</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1C6BD4F0" w14:textId="77777777" w:rsidTr="00E37A8E">
        <w:trPr>
          <w:jc w:val="center"/>
        </w:trPr>
        <w:tc>
          <w:tcPr>
            <w:tcW w:w="9752" w:type="dxa"/>
            <w:gridSpan w:val="2"/>
          </w:tcPr>
          <w:p w14:paraId="30287DB8" w14:textId="77777777" w:rsidR="008D5F64" w:rsidRPr="008D5F64" w:rsidRDefault="008D5F64" w:rsidP="00E37A8E">
            <w:pPr>
              <w:keepNext/>
            </w:pPr>
          </w:p>
        </w:tc>
      </w:tr>
      <w:tr w:rsidR="008D5F64" w:rsidRPr="008D5F64" w14:paraId="557AFE10" w14:textId="77777777" w:rsidTr="00E37A8E">
        <w:trPr>
          <w:jc w:val="center"/>
        </w:trPr>
        <w:tc>
          <w:tcPr>
            <w:tcW w:w="4876" w:type="dxa"/>
            <w:hideMark/>
          </w:tcPr>
          <w:p w14:paraId="6FD4AD89"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4D12635E" w14:textId="77777777" w:rsidR="008D5F64" w:rsidRPr="008D5F64" w:rsidRDefault="008D5F64" w:rsidP="00E37A8E">
            <w:pPr>
              <w:pStyle w:val="ColumnHeading"/>
              <w:keepNext/>
            </w:pPr>
            <w:r w:rsidRPr="008D5F64">
              <w:t>Изменение</w:t>
            </w:r>
          </w:p>
        </w:tc>
      </w:tr>
      <w:tr w:rsidR="008D5F64" w:rsidRPr="008D5F64" w14:paraId="3C60E4FF" w14:textId="77777777" w:rsidTr="00E37A8E">
        <w:trPr>
          <w:jc w:val="center"/>
        </w:trPr>
        <w:tc>
          <w:tcPr>
            <w:tcW w:w="4876" w:type="dxa"/>
            <w:hideMark/>
          </w:tcPr>
          <w:p w14:paraId="6A71A1BF" w14:textId="77777777" w:rsidR="008D5F64" w:rsidRPr="008D5F64" w:rsidRDefault="008D5F64" w:rsidP="00E37A8E">
            <w:pPr>
              <w:pStyle w:val="Normal6"/>
            </w:pPr>
            <w:r w:rsidRPr="008D5F64">
              <w:t xml:space="preserve">Държавите членки въвеждат в сила законовите, подзаконовите и административните разпоредби, необходими, за да се съобразят с настоящата директива, </w:t>
            </w:r>
            <w:r w:rsidRPr="008D5F64">
              <w:rPr>
                <w:b/>
                <w:i/>
              </w:rPr>
              <w:t>най-късно</w:t>
            </w:r>
            <w:r w:rsidRPr="008D5F64">
              <w:t xml:space="preserve"> до [...]. [</w:t>
            </w:r>
            <w:r w:rsidRPr="008D5F64">
              <w:rPr>
                <w:b/>
                <w:i/>
              </w:rPr>
              <w:t>Срокът за транспониране ще бъде възможно най-кратък и по правило няма да надвишава</w:t>
            </w:r>
            <w:r w:rsidRPr="008D5F64">
              <w:t xml:space="preserve"> две години]. Те незабавно информират Комисията за това.</w:t>
            </w:r>
          </w:p>
        </w:tc>
        <w:tc>
          <w:tcPr>
            <w:tcW w:w="4876" w:type="dxa"/>
            <w:hideMark/>
          </w:tcPr>
          <w:p w14:paraId="245718D8" w14:textId="77777777" w:rsidR="008D5F64" w:rsidRPr="008D5F64" w:rsidRDefault="008D5F64" w:rsidP="00E37A8E">
            <w:pPr>
              <w:pStyle w:val="Normal6"/>
              <w:rPr>
                <w:szCs w:val="24"/>
              </w:rPr>
            </w:pPr>
            <w:r w:rsidRPr="008D5F64">
              <w:t xml:space="preserve">Държавите членки въвеждат в сила законовите, подзаконовите и административните разпоредби, необходими, за да се съобразят с настоящата директива </w:t>
            </w:r>
            <w:r w:rsidRPr="008D5F64">
              <w:rPr>
                <w:b/>
                <w:i/>
              </w:rPr>
              <w:t>не по-късно от</w:t>
            </w:r>
            <w:r w:rsidRPr="008D5F64">
              <w:t xml:space="preserve"> […] [две години </w:t>
            </w:r>
            <w:r w:rsidRPr="008D5F64">
              <w:rPr>
                <w:b/>
                <w:i/>
              </w:rPr>
              <w:t>след нейното влизане в сила</w:t>
            </w:r>
            <w:r w:rsidRPr="008D5F64">
              <w:t>]. Те незабавно информират Комисията за това.</w:t>
            </w:r>
          </w:p>
        </w:tc>
      </w:tr>
    </w:tbl>
    <w:p w14:paraId="6C3DCBE6"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9C4186A" w14:textId="77777777" w:rsidR="008D5F64" w:rsidRPr="008D5F64" w:rsidRDefault="008D5F64" w:rsidP="008D5F64">
      <w:r w:rsidRPr="008D5F64">
        <w:rPr>
          <w:rStyle w:val="HideTWBExt"/>
        </w:rPr>
        <w:t>&lt;/Amend&gt;</w:t>
      </w:r>
    </w:p>
    <w:p w14:paraId="12E956AE"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100</w:t>
      </w:r>
      <w:r w:rsidRPr="008D5F64">
        <w:rPr>
          <w:rStyle w:val="HideTWBExt"/>
          <w:b w:val="0"/>
        </w:rPr>
        <w:t>&lt;/NumAm&gt;</w:t>
      </w:r>
    </w:p>
    <w:p w14:paraId="1CAEFF38"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0081CF0E" w14:textId="77777777" w:rsidR="008D5F64" w:rsidRPr="008D5F64" w:rsidRDefault="008D5F64" w:rsidP="008D5F64">
      <w:r w:rsidRPr="008D5F64">
        <w:rPr>
          <w:rStyle w:val="HideTWBExt"/>
        </w:rPr>
        <w:t>&lt;/RepeatBlock-By&gt;</w:t>
      </w:r>
    </w:p>
    <w:p w14:paraId="0EF0F90C"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4D8EF43D" w14:textId="77777777" w:rsidR="008D5F64" w:rsidRPr="008D5F64" w:rsidRDefault="008D5F64" w:rsidP="008D5F64">
      <w:pPr>
        <w:pStyle w:val="NormalBold"/>
      </w:pPr>
      <w:r w:rsidRPr="008D5F64">
        <w:rPr>
          <w:rStyle w:val="HideTWBExt"/>
          <w:b w:val="0"/>
        </w:rPr>
        <w:t>&lt;Article&gt;</w:t>
      </w:r>
      <w:r w:rsidRPr="008D5F64">
        <w:t>Член 2 – параграф 1</w:t>
      </w:r>
      <w:r w:rsidRPr="008D5F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2F04B3E2" w14:textId="77777777" w:rsidTr="00E37A8E">
        <w:trPr>
          <w:jc w:val="center"/>
        </w:trPr>
        <w:tc>
          <w:tcPr>
            <w:tcW w:w="9752" w:type="dxa"/>
            <w:gridSpan w:val="2"/>
          </w:tcPr>
          <w:p w14:paraId="003C93F4" w14:textId="77777777" w:rsidR="008D5F64" w:rsidRPr="008D5F64" w:rsidRDefault="008D5F64" w:rsidP="00E37A8E">
            <w:pPr>
              <w:keepNext/>
            </w:pPr>
          </w:p>
        </w:tc>
      </w:tr>
      <w:tr w:rsidR="008D5F64" w:rsidRPr="008D5F64" w14:paraId="5CB69214" w14:textId="77777777" w:rsidTr="00E37A8E">
        <w:trPr>
          <w:jc w:val="center"/>
        </w:trPr>
        <w:tc>
          <w:tcPr>
            <w:tcW w:w="4876" w:type="dxa"/>
            <w:hideMark/>
          </w:tcPr>
          <w:p w14:paraId="6275C070"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5A648105" w14:textId="77777777" w:rsidR="008D5F64" w:rsidRPr="008D5F64" w:rsidRDefault="008D5F64" w:rsidP="00E37A8E">
            <w:pPr>
              <w:pStyle w:val="ColumnHeading"/>
              <w:keepNext/>
            </w:pPr>
            <w:r w:rsidRPr="008D5F64">
              <w:t>Изменение</w:t>
            </w:r>
          </w:p>
        </w:tc>
      </w:tr>
      <w:tr w:rsidR="008D5F64" w:rsidRPr="008D5F64" w14:paraId="16037719" w14:textId="77777777" w:rsidTr="00E37A8E">
        <w:trPr>
          <w:jc w:val="center"/>
        </w:trPr>
        <w:tc>
          <w:tcPr>
            <w:tcW w:w="4876" w:type="dxa"/>
            <w:hideMark/>
          </w:tcPr>
          <w:p w14:paraId="630EED5E" w14:textId="77777777" w:rsidR="008D5F64" w:rsidRPr="008D5F64" w:rsidRDefault="008D5F64" w:rsidP="00E37A8E">
            <w:pPr>
              <w:pStyle w:val="Normal6"/>
            </w:pPr>
            <w:r w:rsidRPr="008D5F64">
              <w:t xml:space="preserve">Държавите членки въвеждат в сила законовите, подзаконовите и административните разпоредби, необходими, за да се съобразят с настоящата директива, най-късно до </w:t>
            </w:r>
            <w:r w:rsidRPr="008D5F64">
              <w:lastRenderedPageBreak/>
              <w:t>[</w:t>
            </w:r>
            <w:r w:rsidRPr="008D5F64">
              <w:rPr>
                <w:b/>
                <w:i/>
              </w:rPr>
              <w:t>...]. [Срокът за транспониране ще бъде възможно най-кратък и по правило няма да надвишава</w:t>
            </w:r>
            <w:r w:rsidRPr="008D5F64">
              <w:t xml:space="preserve"> две години]. Те незабавно информират Комисията за това.</w:t>
            </w:r>
          </w:p>
        </w:tc>
        <w:tc>
          <w:tcPr>
            <w:tcW w:w="4876" w:type="dxa"/>
            <w:hideMark/>
          </w:tcPr>
          <w:p w14:paraId="4EB522C3" w14:textId="77777777" w:rsidR="008D5F64" w:rsidRPr="008D5F64" w:rsidRDefault="008D5F64" w:rsidP="00E37A8E">
            <w:pPr>
              <w:pStyle w:val="Normal6"/>
              <w:rPr>
                <w:szCs w:val="24"/>
              </w:rPr>
            </w:pPr>
            <w:r w:rsidRPr="008D5F64">
              <w:lastRenderedPageBreak/>
              <w:t xml:space="preserve">Държавите членки въвеждат в сила законовите, подзаконовите и административните разпоредби, необходими, за да се съобразят с настоящата директива, най-късно до </w:t>
            </w:r>
            <w:r w:rsidRPr="008D5F64">
              <w:rPr>
                <w:b/>
                <w:i/>
              </w:rPr>
              <w:lastRenderedPageBreak/>
              <w:t>...</w:t>
            </w:r>
            <w:r w:rsidRPr="008D5F64">
              <w:t xml:space="preserve">[две години </w:t>
            </w:r>
            <w:r w:rsidRPr="008D5F64">
              <w:rPr>
                <w:b/>
                <w:i/>
              </w:rPr>
              <w:t>след датата на влизане в сила на настоящата директива</w:t>
            </w:r>
            <w:r w:rsidRPr="008D5F64">
              <w:t>]. Те незабавно информират Комисията за това.</w:t>
            </w:r>
          </w:p>
        </w:tc>
      </w:tr>
    </w:tbl>
    <w:p w14:paraId="1DFCAEE9" w14:textId="77777777" w:rsidR="008D5F64" w:rsidRPr="008D5F64" w:rsidRDefault="008D5F64" w:rsidP="008D5F64">
      <w:pPr>
        <w:pStyle w:val="Olang"/>
        <w:rPr>
          <w:szCs w:val="24"/>
        </w:rPr>
      </w:pPr>
      <w:r w:rsidRPr="008D5F64">
        <w:lastRenderedPageBreak/>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01CED64C" w14:textId="77777777" w:rsidR="008D5F64" w:rsidRPr="008D5F64" w:rsidRDefault="008D5F64" w:rsidP="008D5F64">
      <w:r w:rsidRPr="008D5F64">
        <w:rPr>
          <w:rStyle w:val="HideTWBExt"/>
        </w:rPr>
        <w:t>&lt;/Amend&gt;</w:t>
      </w:r>
    </w:p>
    <w:p w14:paraId="76FFD72E"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101</w:t>
      </w:r>
      <w:r w:rsidRPr="008D5F64">
        <w:rPr>
          <w:rStyle w:val="HideTWBExt"/>
          <w:b w:val="0"/>
        </w:rPr>
        <w:t>&lt;/NumAm&gt;</w:t>
      </w:r>
    </w:p>
    <w:p w14:paraId="4FEEFB0B"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1E21C52B"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1095B2E1" w14:textId="77777777" w:rsidR="008D5F64" w:rsidRPr="008D5F64" w:rsidRDefault="008D5F64" w:rsidP="008D5F64">
      <w:r w:rsidRPr="008D5F64">
        <w:rPr>
          <w:rStyle w:val="HideTWBExt"/>
        </w:rPr>
        <w:t>&lt;/RepeatBlock-By&gt;</w:t>
      </w:r>
    </w:p>
    <w:p w14:paraId="59FC1450"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6A43235" w14:textId="77777777" w:rsidR="008D5F64" w:rsidRPr="008D5F64" w:rsidRDefault="008D5F64" w:rsidP="008D5F64">
      <w:pPr>
        <w:pStyle w:val="NormalBold"/>
      </w:pPr>
      <w:r w:rsidRPr="008D5F64">
        <w:rPr>
          <w:rStyle w:val="HideTWBExt"/>
          <w:b w:val="0"/>
        </w:rPr>
        <w:t>&lt;Article&gt;</w:t>
      </w:r>
      <w:r w:rsidRPr="008D5F64">
        <w:t>Приложение – параграф 1 – точка -1 (нова)</w:t>
      </w:r>
      <w:r w:rsidRPr="008D5F64">
        <w:rPr>
          <w:rStyle w:val="HideTWBExt"/>
          <w:b w:val="0"/>
        </w:rPr>
        <w:t>&lt;/Article&gt;</w:t>
      </w:r>
    </w:p>
    <w:p w14:paraId="5426D95E"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716DDB3D" w14:textId="77777777" w:rsidR="008D5F64" w:rsidRPr="008D5F64" w:rsidRDefault="008D5F64" w:rsidP="008D5F64">
      <w:r w:rsidRPr="008D5F64">
        <w:rPr>
          <w:rStyle w:val="HideTWBExt"/>
        </w:rPr>
        <w:t>&lt;Article2&gt;</w:t>
      </w:r>
      <w:r w:rsidRPr="008D5F64">
        <w:t>Приложение І – заглавие</w:t>
      </w:r>
      <w:r w:rsidRPr="008D5F64">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D5F64" w:rsidRPr="008D5F64" w14:paraId="48E6DA1F" w14:textId="77777777" w:rsidTr="00E37A8E">
        <w:trPr>
          <w:jc w:val="center"/>
        </w:trPr>
        <w:tc>
          <w:tcPr>
            <w:tcW w:w="9752" w:type="dxa"/>
            <w:gridSpan w:val="2"/>
          </w:tcPr>
          <w:p w14:paraId="1E80A92D" w14:textId="77777777" w:rsidR="008D5F64" w:rsidRPr="008D5F64" w:rsidRDefault="008D5F64" w:rsidP="00E37A8E">
            <w:pPr>
              <w:keepNext/>
            </w:pPr>
          </w:p>
        </w:tc>
      </w:tr>
      <w:tr w:rsidR="008D5F64" w:rsidRPr="008D5F64" w14:paraId="1F8B0EA5" w14:textId="77777777" w:rsidTr="00E37A8E">
        <w:trPr>
          <w:jc w:val="center"/>
        </w:trPr>
        <w:tc>
          <w:tcPr>
            <w:tcW w:w="4876" w:type="dxa"/>
            <w:hideMark/>
          </w:tcPr>
          <w:p w14:paraId="5B4AA8A2" w14:textId="77777777" w:rsidR="008D5F64" w:rsidRPr="008D5F64" w:rsidRDefault="008D5F64" w:rsidP="00E37A8E">
            <w:pPr>
              <w:pStyle w:val="ColumnHeading"/>
              <w:keepNext/>
            </w:pPr>
            <w:r w:rsidRPr="008D5F64">
              <w:t>Текст в сила</w:t>
            </w:r>
          </w:p>
        </w:tc>
        <w:tc>
          <w:tcPr>
            <w:tcW w:w="4876" w:type="dxa"/>
            <w:hideMark/>
          </w:tcPr>
          <w:p w14:paraId="5A3432BB" w14:textId="77777777" w:rsidR="008D5F64" w:rsidRPr="008D5F64" w:rsidRDefault="008D5F64" w:rsidP="00E37A8E">
            <w:pPr>
              <w:pStyle w:val="ColumnHeading"/>
              <w:keepNext/>
            </w:pPr>
            <w:r w:rsidRPr="008D5F64">
              <w:t>Изменение</w:t>
            </w:r>
          </w:p>
        </w:tc>
      </w:tr>
      <w:tr w:rsidR="008D5F64" w:rsidRPr="008D5F64" w14:paraId="401979A6" w14:textId="77777777" w:rsidTr="00E37A8E">
        <w:trPr>
          <w:jc w:val="center"/>
        </w:trPr>
        <w:tc>
          <w:tcPr>
            <w:tcW w:w="4876" w:type="dxa"/>
          </w:tcPr>
          <w:p w14:paraId="34BD9A32" w14:textId="77777777" w:rsidR="008D5F64" w:rsidRPr="008D5F64" w:rsidRDefault="008D5F64" w:rsidP="00E37A8E">
            <w:pPr>
              <w:pStyle w:val="Normal6"/>
              <w:rPr>
                <w:lang w:val="en-GB"/>
              </w:rPr>
            </w:pPr>
          </w:p>
        </w:tc>
        <w:tc>
          <w:tcPr>
            <w:tcW w:w="4876" w:type="dxa"/>
            <w:hideMark/>
          </w:tcPr>
          <w:p w14:paraId="68D14A3A" w14:textId="77777777" w:rsidR="008D5F64" w:rsidRPr="008D5F64" w:rsidRDefault="008D5F64" w:rsidP="00E37A8E">
            <w:pPr>
              <w:pStyle w:val="Normal6"/>
              <w:rPr>
                <w:szCs w:val="24"/>
              </w:rPr>
            </w:pPr>
            <w:r w:rsidRPr="008D5F64">
              <w:rPr>
                <w:b/>
                <w:i/>
              </w:rPr>
              <w:t>(-1)</w:t>
            </w:r>
            <w:r w:rsidRPr="008D5F64">
              <w:t xml:space="preserve"> </w:t>
            </w:r>
            <w:r w:rsidRPr="008D5F64">
              <w:tab/>
            </w:r>
            <w:r w:rsidRPr="008D5F64">
              <w:rPr>
                <w:b/>
                <w:i/>
              </w:rPr>
              <w:t xml:space="preserve"> в приложение I заглавието се заменя със следното:</w:t>
            </w:r>
          </w:p>
        </w:tc>
      </w:tr>
      <w:tr w:rsidR="008D5F64" w:rsidRPr="008D5F64" w14:paraId="547AA69F" w14:textId="77777777" w:rsidTr="00E37A8E">
        <w:trPr>
          <w:jc w:val="center"/>
        </w:trPr>
        <w:tc>
          <w:tcPr>
            <w:tcW w:w="4876" w:type="dxa"/>
            <w:hideMark/>
          </w:tcPr>
          <w:p w14:paraId="2C5CA255" w14:textId="77777777" w:rsidR="008D5F64" w:rsidRPr="008D5F64" w:rsidRDefault="008D5F64" w:rsidP="00E37A8E">
            <w:pPr>
              <w:pStyle w:val="Normal6"/>
            </w:pPr>
            <w:r w:rsidRPr="008D5F64">
              <w:t xml:space="preserve">Списък на вещества, смеси и процеси (член 2, буква а), подточка ii) </w:t>
            </w:r>
            <w:r w:rsidRPr="008D5F64">
              <w:rPr>
                <w:b/>
                <w:i/>
              </w:rPr>
              <w:t>и</w:t>
            </w:r>
            <w:r w:rsidRPr="008D5F64">
              <w:t xml:space="preserve"> буква б), подточка ii).</w:t>
            </w:r>
          </w:p>
        </w:tc>
        <w:tc>
          <w:tcPr>
            <w:tcW w:w="4876" w:type="dxa"/>
            <w:hideMark/>
          </w:tcPr>
          <w:p w14:paraId="78CC663A" w14:textId="77777777" w:rsidR="008D5F64" w:rsidRPr="008D5F64" w:rsidRDefault="008D5F64" w:rsidP="00E37A8E">
            <w:pPr>
              <w:pStyle w:val="Normal6"/>
              <w:rPr>
                <w:szCs w:val="24"/>
              </w:rPr>
            </w:pPr>
            <w:r w:rsidRPr="008D5F64">
              <w:t>Списък на вещества, смеси и процеси (член 2, буква а), точка ii)</w:t>
            </w:r>
            <w:r w:rsidRPr="008D5F64">
              <w:rPr>
                <w:b/>
                <w:i/>
              </w:rPr>
              <w:t>,</w:t>
            </w:r>
            <w:r w:rsidRPr="008D5F64">
              <w:t xml:space="preserve"> буква б), точка ii) </w:t>
            </w:r>
            <w:r w:rsidRPr="008D5F64">
              <w:rPr>
                <w:b/>
                <w:i/>
              </w:rPr>
              <w:t>и буква ба), точка ii)</w:t>
            </w:r>
            <w:r w:rsidRPr="008D5F64">
              <w:t>.</w:t>
            </w:r>
          </w:p>
        </w:tc>
      </w:tr>
    </w:tbl>
    <w:p w14:paraId="0056FCCE"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42D128D" w14:textId="77777777" w:rsidR="008D5F64" w:rsidRPr="008D5F64" w:rsidRDefault="008D5F64" w:rsidP="008D5F64">
      <w:r w:rsidRPr="008D5F64">
        <w:rPr>
          <w:rStyle w:val="HideTWBExt"/>
        </w:rPr>
        <w:t>&lt;/Amend&gt;</w:t>
      </w:r>
    </w:p>
    <w:p w14:paraId="702D690A"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102</w:t>
      </w:r>
      <w:r w:rsidRPr="008D5F64">
        <w:rPr>
          <w:rStyle w:val="HideTWBExt"/>
          <w:b w:val="0"/>
        </w:rPr>
        <w:t>&lt;/NumAm&gt;</w:t>
      </w:r>
    </w:p>
    <w:p w14:paraId="1923873E"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03080A80"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66879415" w14:textId="77777777" w:rsidR="008D5F64" w:rsidRPr="008D5F64" w:rsidRDefault="008D5F64" w:rsidP="008D5F64">
      <w:r w:rsidRPr="008D5F64">
        <w:rPr>
          <w:rStyle w:val="HideTWBExt"/>
        </w:rPr>
        <w:t>&lt;/RepeatBlock-By&gt;</w:t>
      </w:r>
    </w:p>
    <w:p w14:paraId="7A48E3B0"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953C3A8" w14:textId="77777777" w:rsidR="008D5F64" w:rsidRPr="008D5F64" w:rsidRDefault="008D5F64" w:rsidP="008D5F64">
      <w:pPr>
        <w:pStyle w:val="NormalBold"/>
      </w:pPr>
      <w:r w:rsidRPr="008D5F64">
        <w:rPr>
          <w:rStyle w:val="HideTWBExt"/>
          <w:b w:val="0"/>
        </w:rPr>
        <w:t>&lt;Article&gt;</w:t>
      </w:r>
      <w:r w:rsidRPr="008D5F64">
        <w:t>Приложение – параграф 1 – точка 1</w:t>
      </w:r>
      <w:r w:rsidRPr="008D5F64">
        <w:rPr>
          <w:rStyle w:val="HideTWBExt"/>
          <w:b w:val="0"/>
        </w:rPr>
        <w:t>&lt;/Article&gt;</w:t>
      </w:r>
    </w:p>
    <w:p w14:paraId="7D85F372"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16D96071" w14:textId="77777777" w:rsidR="008D5F64" w:rsidRPr="008D5F64" w:rsidRDefault="008D5F64" w:rsidP="008D5F64">
      <w:r w:rsidRPr="008D5F64">
        <w:rPr>
          <w:rStyle w:val="HideTWBExt"/>
        </w:rPr>
        <w:t>&lt;Article2&gt;</w:t>
      </w:r>
      <w:r w:rsidRPr="008D5F64">
        <w:t>Приложение I – точка 9</w:t>
      </w:r>
      <w:r w:rsidRPr="008D5F6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67CDC317" w14:textId="77777777" w:rsidTr="00E37A8E">
        <w:trPr>
          <w:jc w:val="center"/>
        </w:trPr>
        <w:tc>
          <w:tcPr>
            <w:tcW w:w="9752" w:type="dxa"/>
            <w:gridSpan w:val="2"/>
          </w:tcPr>
          <w:p w14:paraId="2C5584A0" w14:textId="77777777" w:rsidR="008D5F64" w:rsidRPr="008D5F64" w:rsidRDefault="008D5F64" w:rsidP="00E37A8E">
            <w:pPr>
              <w:keepNext/>
            </w:pPr>
          </w:p>
        </w:tc>
      </w:tr>
      <w:tr w:rsidR="008D5F64" w:rsidRPr="008D5F64" w14:paraId="2F9FBE3F" w14:textId="77777777" w:rsidTr="00E37A8E">
        <w:trPr>
          <w:jc w:val="center"/>
        </w:trPr>
        <w:tc>
          <w:tcPr>
            <w:tcW w:w="4876" w:type="dxa"/>
            <w:hideMark/>
          </w:tcPr>
          <w:p w14:paraId="5BC248CF"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477005EA" w14:textId="77777777" w:rsidR="008D5F64" w:rsidRPr="008D5F64" w:rsidRDefault="008D5F64" w:rsidP="00E37A8E">
            <w:pPr>
              <w:pStyle w:val="ColumnHeading"/>
              <w:keepNext/>
            </w:pPr>
            <w:r w:rsidRPr="008D5F64">
              <w:t>Изменение</w:t>
            </w:r>
          </w:p>
        </w:tc>
      </w:tr>
      <w:tr w:rsidR="008D5F64" w:rsidRPr="008D5F64" w14:paraId="78727553" w14:textId="77777777" w:rsidTr="00E37A8E">
        <w:trPr>
          <w:jc w:val="center"/>
        </w:trPr>
        <w:tc>
          <w:tcPr>
            <w:tcW w:w="4876" w:type="dxa"/>
            <w:hideMark/>
          </w:tcPr>
          <w:p w14:paraId="1E52415E" w14:textId="77777777" w:rsidR="008D5F64" w:rsidRPr="008D5F64" w:rsidRDefault="008D5F64" w:rsidP="00E37A8E">
            <w:pPr>
              <w:pStyle w:val="Normal6"/>
            </w:pPr>
            <w:r w:rsidRPr="008D5F64">
              <w:t>9.</w:t>
            </w:r>
            <w:r w:rsidRPr="008D5F64">
              <w:tab/>
              <w:t xml:space="preserve">Дейности, свързани с експозиция на дим от заваръчни процеси, съдържащ вещества, които отговарят на критериите за </w:t>
            </w:r>
            <w:r w:rsidRPr="008D5F64">
              <w:rPr>
                <w:b/>
                <w:i/>
              </w:rPr>
              <w:t>вещество или смес</w:t>
            </w:r>
            <w:r w:rsidRPr="008D5F64">
              <w:t>,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r w:rsidRPr="008D5F64">
              <w:rPr>
                <w:vertAlign w:val="superscript"/>
              </w:rPr>
              <w:t>1</w:t>
            </w:r>
            <w:r w:rsidRPr="008D5F64">
              <w:t>;</w:t>
            </w:r>
          </w:p>
        </w:tc>
        <w:tc>
          <w:tcPr>
            <w:tcW w:w="4876" w:type="dxa"/>
            <w:hideMark/>
          </w:tcPr>
          <w:p w14:paraId="54A27BC1" w14:textId="77777777" w:rsidR="008D5F64" w:rsidRPr="008D5F64" w:rsidRDefault="008D5F64" w:rsidP="00E37A8E">
            <w:pPr>
              <w:pStyle w:val="Normal6"/>
              <w:rPr>
                <w:szCs w:val="24"/>
              </w:rPr>
            </w:pPr>
            <w:r w:rsidRPr="008D5F64">
              <w:t>9.</w:t>
            </w:r>
            <w:r w:rsidRPr="008D5F64">
              <w:tab/>
              <w:t xml:space="preserve">Дейности, свързани с експозиция на дим от заваръчни процеси </w:t>
            </w:r>
            <w:r w:rsidRPr="008D5F64">
              <w:rPr>
                <w:b/>
                <w:i/>
              </w:rPr>
              <w:t>и от процеси, при които по сходен начин се отделя дим</w:t>
            </w:r>
            <w:r w:rsidRPr="008D5F64">
              <w:t xml:space="preserve">, съдържащ вещества </w:t>
            </w:r>
            <w:r w:rsidRPr="008D5F64">
              <w:rPr>
                <w:b/>
                <w:i/>
              </w:rPr>
              <w:t>или смеси</w:t>
            </w:r>
            <w:r w:rsidRPr="008D5F64">
              <w:t>, които отговарят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r w:rsidRPr="008D5F64">
              <w:rPr>
                <w:vertAlign w:val="superscript"/>
              </w:rPr>
              <w:t>1</w:t>
            </w:r>
            <w:r w:rsidRPr="008D5F64">
              <w:t>;</w:t>
            </w:r>
          </w:p>
        </w:tc>
      </w:tr>
      <w:tr w:rsidR="008D5F64" w:rsidRPr="008D5F64" w14:paraId="01649541" w14:textId="77777777" w:rsidTr="00E37A8E">
        <w:trPr>
          <w:jc w:val="center"/>
        </w:trPr>
        <w:tc>
          <w:tcPr>
            <w:tcW w:w="4876" w:type="dxa"/>
            <w:hideMark/>
          </w:tcPr>
          <w:p w14:paraId="5A0BE5AA" w14:textId="77777777" w:rsidR="008D5F64" w:rsidRPr="008D5F64" w:rsidRDefault="008D5F64" w:rsidP="00E37A8E">
            <w:pPr>
              <w:pStyle w:val="Normal6"/>
            </w:pPr>
            <w:r w:rsidRPr="008D5F64">
              <w:t>__________________</w:t>
            </w:r>
          </w:p>
        </w:tc>
        <w:tc>
          <w:tcPr>
            <w:tcW w:w="4876" w:type="dxa"/>
            <w:hideMark/>
          </w:tcPr>
          <w:p w14:paraId="157695FC" w14:textId="77777777" w:rsidR="008D5F64" w:rsidRPr="008D5F64" w:rsidRDefault="008D5F64" w:rsidP="00E37A8E">
            <w:pPr>
              <w:pStyle w:val="Normal6"/>
              <w:rPr>
                <w:szCs w:val="24"/>
              </w:rPr>
            </w:pPr>
            <w:r w:rsidRPr="008D5F64">
              <w:t>__________________</w:t>
            </w:r>
          </w:p>
        </w:tc>
      </w:tr>
      <w:tr w:rsidR="008D5F64" w:rsidRPr="008D5F64" w14:paraId="0ED357B8" w14:textId="77777777" w:rsidTr="00E37A8E">
        <w:trPr>
          <w:jc w:val="center"/>
        </w:trPr>
        <w:tc>
          <w:tcPr>
            <w:tcW w:w="4876" w:type="dxa"/>
            <w:hideMark/>
          </w:tcPr>
          <w:p w14:paraId="0ABE94A4" w14:textId="77777777" w:rsidR="008D5F64" w:rsidRPr="008D5F64" w:rsidRDefault="008D5F64" w:rsidP="00E37A8E">
            <w:pPr>
              <w:pStyle w:val="Normal6"/>
            </w:pPr>
            <w:r w:rsidRPr="008D5F64">
              <w:rPr>
                <w:vertAlign w:val="superscript"/>
              </w:rPr>
              <w:lastRenderedPageBreak/>
              <w:t>1</w:t>
            </w:r>
            <w:r w:rsidRPr="008D5F64">
              <w:t xml:space="preserve"> Експозицията не трябва да надвишава посочената в приложение III гранична стойност за даден канцероген, мутаген или токсично за репродукцията вещество, когато тези вещества се отделят в хода на заваръчния процес.</w:t>
            </w:r>
          </w:p>
        </w:tc>
        <w:tc>
          <w:tcPr>
            <w:tcW w:w="4876" w:type="dxa"/>
            <w:hideMark/>
          </w:tcPr>
          <w:p w14:paraId="4C5909A2" w14:textId="77777777" w:rsidR="008D5F64" w:rsidRPr="008D5F64" w:rsidRDefault="008D5F64" w:rsidP="00E37A8E">
            <w:pPr>
              <w:pStyle w:val="Normal6"/>
              <w:rPr>
                <w:szCs w:val="24"/>
              </w:rPr>
            </w:pPr>
            <w:r w:rsidRPr="008D5F64">
              <w:rPr>
                <w:vertAlign w:val="superscript"/>
              </w:rPr>
              <w:t>1</w:t>
            </w:r>
            <w:r w:rsidRPr="008D5F64">
              <w:t xml:space="preserve"> Експозицията не трябва да надвишава посочената в приложение III гранична стойност за даден канцероген, мутаген или токсично за репродукцията вещество, когато тези вещества се отделят в хода на заваръчния процес.</w:t>
            </w:r>
          </w:p>
        </w:tc>
      </w:tr>
    </w:tbl>
    <w:p w14:paraId="5CD8F121" w14:textId="77777777" w:rsidR="008D5F64" w:rsidRPr="008D5F64" w:rsidRDefault="008D5F64" w:rsidP="008D5F64">
      <w:pPr>
        <w:pStyle w:val="Olang"/>
        <w:rPr>
          <w:szCs w:val="24"/>
          <w:lang w:val="ru-RU"/>
        </w:rPr>
      </w:pPr>
      <w:r w:rsidRPr="008D5F64">
        <w:rPr>
          <w:lang w:val="it-IT"/>
        </w:rPr>
        <w:t>Or</w:t>
      </w:r>
      <w:r w:rsidRPr="008D5F64">
        <w:rPr>
          <w:lang w:val="ru-RU"/>
        </w:rPr>
        <w:t xml:space="preserve">. </w:t>
      </w:r>
      <w:r w:rsidRPr="008D5F64">
        <w:rPr>
          <w:rStyle w:val="HideTWBExt"/>
          <w:lang w:val="ru-RU"/>
        </w:rPr>
        <w:t>&lt;</w:t>
      </w:r>
      <w:r w:rsidRPr="008D5F64">
        <w:rPr>
          <w:rStyle w:val="HideTWBExt"/>
        </w:rPr>
        <w:t>Original</w:t>
      </w:r>
      <w:r w:rsidRPr="008D5F64">
        <w:rPr>
          <w:rStyle w:val="HideTWBExt"/>
          <w:lang w:val="ru-RU"/>
        </w:rPr>
        <w:t>&gt;</w:t>
      </w:r>
      <w:r w:rsidRPr="008D5F64">
        <w:rPr>
          <w:rStyle w:val="HideTWBInt"/>
          <w:lang w:val="ru-RU"/>
        </w:rPr>
        <w:t>{</w:t>
      </w:r>
      <w:r w:rsidRPr="008D5F64">
        <w:rPr>
          <w:rStyle w:val="HideTWBInt"/>
        </w:rPr>
        <w:t>EN</w:t>
      </w:r>
      <w:r w:rsidRPr="008D5F64">
        <w:rPr>
          <w:rStyle w:val="HideTWBInt"/>
          <w:lang w:val="ru-RU"/>
        </w:rPr>
        <w:t>}</w:t>
      </w:r>
      <w:r w:rsidRPr="008D5F64">
        <w:rPr>
          <w:lang w:val="it-IT"/>
        </w:rPr>
        <w:t>en</w:t>
      </w:r>
      <w:r w:rsidRPr="008D5F64">
        <w:rPr>
          <w:rStyle w:val="HideTWBExt"/>
          <w:lang w:val="ru-RU"/>
        </w:rPr>
        <w:t>&lt;/</w:t>
      </w:r>
      <w:r w:rsidRPr="008D5F64">
        <w:rPr>
          <w:rStyle w:val="HideTWBExt"/>
        </w:rPr>
        <w:t>Original</w:t>
      </w:r>
      <w:r w:rsidRPr="008D5F64">
        <w:rPr>
          <w:rStyle w:val="HideTWBExt"/>
          <w:lang w:val="ru-RU"/>
        </w:rPr>
        <w:t>&gt;</w:t>
      </w:r>
    </w:p>
    <w:p w14:paraId="09A75D2D" w14:textId="77777777" w:rsidR="008D5F64" w:rsidRPr="008D5F64" w:rsidRDefault="008D5F64" w:rsidP="008D5F64">
      <w:r w:rsidRPr="008D5F64">
        <w:rPr>
          <w:rStyle w:val="HideTWBExt"/>
          <w:lang w:val="ru-RU"/>
        </w:rPr>
        <w:t>&lt;/</w:t>
      </w:r>
      <w:r w:rsidRPr="008D5F64">
        <w:rPr>
          <w:rStyle w:val="HideTWBExt"/>
        </w:rPr>
        <w:t>Amend</w:t>
      </w:r>
      <w:r w:rsidRPr="008D5F64">
        <w:rPr>
          <w:rStyle w:val="HideTWBExt"/>
          <w:lang w:val="ru-RU"/>
        </w:rPr>
        <w:t>&gt;</w:t>
      </w:r>
    </w:p>
    <w:p w14:paraId="74AE472F"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103</w:t>
      </w:r>
      <w:r w:rsidRPr="008D5F64">
        <w:rPr>
          <w:rStyle w:val="HideTWBExt"/>
          <w:b w:val="0"/>
        </w:rPr>
        <w:t>&lt;/NumAm&gt;</w:t>
      </w:r>
    </w:p>
    <w:p w14:paraId="5CEDCCFC" w14:textId="77777777" w:rsidR="008D5F64" w:rsidRPr="008D5F64" w:rsidRDefault="008D5F64" w:rsidP="008D5F64">
      <w:pPr>
        <w:pStyle w:val="NormalBold"/>
      </w:pPr>
      <w:r w:rsidRPr="008D5F64">
        <w:rPr>
          <w:rStyle w:val="HideTWBExt"/>
          <w:b w:val="0"/>
        </w:rPr>
        <w:t>&lt;RepeatBlock-By&gt;&lt;Members&gt;</w:t>
      </w:r>
      <w:r w:rsidRPr="008D5F64">
        <w:t>Мариятереза Вивалдини, Франческо Торсели, Елена Донацан; Киара Джема</w:t>
      </w:r>
      <w:r w:rsidRPr="008D5F64">
        <w:rPr>
          <w:rStyle w:val="HideTWBExt"/>
          <w:b w:val="0"/>
        </w:rPr>
        <w:t>&lt;/Members&gt;</w:t>
      </w:r>
    </w:p>
    <w:p w14:paraId="29DDC394" w14:textId="77777777" w:rsidR="008D5F64" w:rsidRPr="008D5F64" w:rsidRDefault="008D5F64" w:rsidP="008D5F64">
      <w:r w:rsidRPr="008D5F64">
        <w:rPr>
          <w:rStyle w:val="HideTWBExt"/>
          <w:lang w:val="ru-RU"/>
        </w:rPr>
        <w:t>&lt;/</w:t>
      </w:r>
      <w:r w:rsidRPr="008D5F64">
        <w:rPr>
          <w:rStyle w:val="HideTWBExt"/>
        </w:rPr>
        <w:t>RepeatBlock</w:t>
      </w:r>
      <w:r w:rsidRPr="008D5F64">
        <w:rPr>
          <w:rStyle w:val="HideTWBExt"/>
          <w:lang w:val="ru-RU"/>
        </w:rPr>
        <w:t>-</w:t>
      </w:r>
      <w:r w:rsidRPr="008D5F64">
        <w:rPr>
          <w:rStyle w:val="HideTWBExt"/>
        </w:rPr>
        <w:t>By</w:t>
      </w:r>
      <w:r w:rsidRPr="008D5F64">
        <w:rPr>
          <w:rStyle w:val="HideTWBExt"/>
          <w:lang w:val="ru-RU"/>
        </w:rPr>
        <w:t>&gt;</w:t>
      </w:r>
    </w:p>
    <w:p w14:paraId="3BA4CB0D"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3C0E73BC" w14:textId="77777777" w:rsidR="008D5F64" w:rsidRPr="008D5F64" w:rsidRDefault="008D5F64" w:rsidP="008D5F64">
      <w:pPr>
        <w:pStyle w:val="NormalBold"/>
      </w:pPr>
      <w:r w:rsidRPr="008D5F64">
        <w:rPr>
          <w:rStyle w:val="HideTWBExt"/>
          <w:b w:val="0"/>
        </w:rPr>
        <w:t>&lt;Article&gt;</w:t>
      </w:r>
      <w:r w:rsidRPr="008D5F64">
        <w:t>Приложение – параграф 1 – точка 1</w:t>
      </w:r>
      <w:r w:rsidRPr="008D5F64">
        <w:rPr>
          <w:rStyle w:val="HideTWBExt"/>
          <w:b w:val="0"/>
        </w:rPr>
        <w:t>&lt;/Article&gt;</w:t>
      </w:r>
    </w:p>
    <w:p w14:paraId="117ACE1D"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2F41E7B5" w14:textId="77777777" w:rsidR="008D5F64" w:rsidRPr="008D5F64" w:rsidRDefault="008D5F64" w:rsidP="008D5F64">
      <w:r w:rsidRPr="008D5F64">
        <w:rPr>
          <w:rStyle w:val="HideTWBExt"/>
        </w:rPr>
        <w:t>&lt;Article2&gt;</w:t>
      </w:r>
      <w:r w:rsidRPr="008D5F64">
        <w:t>Приложение I – точка 9</w:t>
      </w:r>
      <w:r w:rsidRPr="008D5F6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008FA7ED" w14:textId="77777777" w:rsidTr="00E37A8E">
        <w:trPr>
          <w:jc w:val="center"/>
        </w:trPr>
        <w:tc>
          <w:tcPr>
            <w:tcW w:w="9752" w:type="dxa"/>
            <w:gridSpan w:val="2"/>
          </w:tcPr>
          <w:p w14:paraId="0E62D4F0" w14:textId="77777777" w:rsidR="008D5F64" w:rsidRPr="008D5F64" w:rsidRDefault="008D5F64" w:rsidP="00E37A8E">
            <w:pPr>
              <w:keepNext/>
            </w:pPr>
          </w:p>
        </w:tc>
      </w:tr>
      <w:tr w:rsidR="008D5F64" w:rsidRPr="008D5F64" w14:paraId="5EBA4E2C" w14:textId="77777777" w:rsidTr="00E37A8E">
        <w:trPr>
          <w:jc w:val="center"/>
        </w:trPr>
        <w:tc>
          <w:tcPr>
            <w:tcW w:w="4876" w:type="dxa"/>
            <w:hideMark/>
          </w:tcPr>
          <w:p w14:paraId="2229CD12"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38ACF831" w14:textId="77777777" w:rsidR="008D5F64" w:rsidRPr="008D5F64" w:rsidRDefault="008D5F64" w:rsidP="00E37A8E">
            <w:pPr>
              <w:pStyle w:val="ColumnHeading"/>
              <w:keepNext/>
            </w:pPr>
            <w:r w:rsidRPr="008D5F64">
              <w:t>Изменение</w:t>
            </w:r>
          </w:p>
        </w:tc>
      </w:tr>
      <w:tr w:rsidR="008D5F64" w:rsidRPr="008D5F64" w14:paraId="6BEA8B1F" w14:textId="77777777" w:rsidTr="00E37A8E">
        <w:trPr>
          <w:jc w:val="center"/>
        </w:trPr>
        <w:tc>
          <w:tcPr>
            <w:tcW w:w="4876" w:type="dxa"/>
            <w:hideMark/>
          </w:tcPr>
          <w:p w14:paraId="2C55D264" w14:textId="77777777" w:rsidR="008D5F64" w:rsidRPr="008D5F64" w:rsidRDefault="008D5F64" w:rsidP="00E37A8E">
            <w:pPr>
              <w:pStyle w:val="Normal6"/>
            </w:pPr>
            <w:r w:rsidRPr="008D5F64">
              <w:t>9.</w:t>
            </w:r>
            <w:r w:rsidRPr="008D5F64">
              <w:tab/>
              <w:t>Дейности, свързани с експозиция на дим от заваръчни процеси, съдържащ вещества, които отговарят на критериите за вещество или смес,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r w:rsidRPr="008D5F64">
              <w:rPr>
                <w:vertAlign w:val="superscript"/>
              </w:rPr>
              <w:t>1</w:t>
            </w:r>
            <w:r w:rsidRPr="008D5F64">
              <w:t>;</w:t>
            </w:r>
          </w:p>
        </w:tc>
        <w:tc>
          <w:tcPr>
            <w:tcW w:w="4876" w:type="dxa"/>
            <w:hideMark/>
          </w:tcPr>
          <w:p w14:paraId="73750916" w14:textId="77777777" w:rsidR="008D5F64" w:rsidRPr="008D5F64" w:rsidRDefault="008D5F64" w:rsidP="00E37A8E">
            <w:pPr>
              <w:pStyle w:val="Normal6"/>
              <w:rPr>
                <w:szCs w:val="24"/>
              </w:rPr>
            </w:pPr>
            <w:r w:rsidRPr="008D5F64">
              <w:t>9.</w:t>
            </w:r>
            <w:r w:rsidRPr="008D5F64">
              <w:tab/>
              <w:t xml:space="preserve">Дейности, свързани с експозиция на дим от заваръчни </w:t>
            </w:r>
            <w:r w:rsidRPr="008D5F64">
              <w:rPr>
                <w:b/>
                <w:i/>
              </w:rPr>
              <w:t>и свързани</w:t>
            </w:r>
            <w:r w:rsidRPr="008D5F64">
              <w:t xml:space="preserve"> процеси, съдържащ вещества, които отговарят на критериите за вещество или смес,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r w:rsidRPr="008D5F64">
              <w:rPr>
                <w:vertAlign w:val="superscript"/>
              </w:rPr>
              <w:t>1</w:t>
            </w:r>
            <w:r w:rsidRPr="008D5F64">
              <w:t>;</w:t>
            </w:r>
          </w:p>
        </w:tc>
      </w:tr>
      <w:tr w:rsidR="008D5F64" w:rsidRPr="008D5F64" w14:paraId="08D174CF" w14:textId="77777777" w:rsidTr="00E37A8E">
        <w:trPr>
          <w:jc w:val="center"/>
        </w:trPr>
        <w:tc>
          <w:tcPr>
            <w:tcW w:w="4876" w:type="dxa"/>
            <w:hideMark/>
          </w:tcPr>
          <w:p w14:paraId="1FE82777" w14:textId="77777777" w:rsidR="008D5F64" w:rsidRPr="008D5F64" w:rsidRDefault="008D5F64" w:rsidP="00E37A8E">
            <w:pPr>
              <w:pStyle w:val="Normal6"/>
            </w:pPr>
            <w:r w:rsidRPr="008D5F64">
              <w:t>__________________</w:t>
            </w:r>
          </w:p>
        </w:tc>
        <w:tc>
          <w:tcPr>
            <w:tcW w:w="4876" w:type="dxa"/>
            <w:hideMark/>
          </w:tcPr>
          <w:p w14:paraId="283EB5CE" w14:textId="77777777" w:rsidR="008D5F64" w:rsidRPr="008D5F64" w:rsidRDefault="008D5F64" w:rsidP="00E37A8E">
            <w:pPr>
              <w:pStyle w:val="Normal6"/>
              <w:rPr>
                <w:szCs w:val="24"/>
              </w:rPr>
            </w:pPr>
            <w:r w:rsidRPr="008D5F64">
              <w:t>__________________</w:t>
            </w:r>
          </w:p>
        </w:tc>
      </w:tr>
      <w:tr w:rsidR="008D5F64" w:rsidRPr="008D5F64" w14:paraId="388A66CD" w14:textId="77777777" w:rsidTr="00E37A8E">
        <w:trPr>
          <w:jc w:val="center"/>
        </w:trPr>
        <w:tc>
          <w:tcPr>
            <w:tcW w:w="4876" w:type="dxa"/>
            <w:hideMark/>
          </w:tcPr>
          <w:p w14:paraId="667ADBEC" w14:textId="77777777" w:rsidR="008D5F64" w:rsidRPr="008D5F64" w:rsidRDefault="008D5F64" w:rsidP="00E37A8E">
            <w:pPr>
              <w:pStyle w:val="Normal6"/>
            </w:pPr>
            <w:r w:rsidRPr="008D5F64">
              <w:rPr>
                <w:vertAlign w:val="superscript"/>
              </w:rPr>
              <w:t>1</w:t>
            </w:r>
            <w:r w:rsidRPr="008D5F64">
              <w:t xml:space="preserve"> Експозицията не трябва да надвишава посочената в приложение III гранична стойност за даден канцероген, мутаген или токсично за репродукцията вещество, когато тези вещества се отделят в хода на заваръчния процес.</w:t>
            </w:r>
          </w:p>
        </w:tc>
        <w:tc>
          <w:tcPr>
            <w:tcW w:w="4876" w:type="dxa"/>
            <w:hideMark/>
          </w:tcPr>
          <w:p w14:paraId="1253EBD1" w14:textId="77777777" w:rsidR="008D5F64" w:rsidRPr="008D5F64" w:rsidRDefault="008D5F64" w:rsidP="00E37A8E">
            <w:pPr>
              <w:pStyle w:val="Normal6"/>
              <w:rPr>
                <w:szCs w:val="24"/>
              </w:rPr>
            </w:pPr>
            <w:r w:rsidRPr="008D5F64">
              <w:rPr>
                <w:vertAlign w:val="superscript"/>
              </w:rPr>
              <w:t>1</w:t>
            </w:r>
            <w:r w:rsidRPr="008D5F64">
              <w:t xml:space="preserve"> Експозицията не трябва да надвишава посочената в приложение III гранична стойност за даден канцероген, мутаген или токсично за репродукцията вещество, когато тези вещества се отделят в хода на заваръчния процес.</w:t>
            </w:r>
          </w:p>
        </w:tc>
      </w:tr>
    </w:tbl>
    <w:p w14:paraId="309690F4"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B43A940" w14:textId="77777777" w:rsidR="008D5F64" w:rsidRPr="008D5F64" w:rsidRDefault="008D5F64" w:rsidP="008D5F64">
      <w:r w:rsidRPr="008D5F64">
        <w:rPr>
          <w:rStyle w:val="HideTWBExt"/>
        </w:rPr>
        <w:t>&lt;/Amend&gt;</w:t>
      </w:r>
    </w:p>
    <w:p w14:paraId="0DC0B01B"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104</w:t>
      </w:r>
      <w:r w:rsidRPr="008D5F64">
        <w:rPr>
          <w:rStyle w:val="HideTWBExt"/>
          <w:b w:val="0"/>
        </w:rPr>
        <w:t>&lt;/NumAm&gt;</w:t>
      </w:r>
    </w:p>
    <w:p w14:paraId="3430A399"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4900E95E"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43058B3F" w14:textId="77777777" w:rsidR="008D5F64" w:rsidRPr="008D5F64" w:rsidRDefault="008D5F64" w:rsidP="008D5F64">
      <w:r w:rsidRPr="008D5F64">
        <w:rPr>
          <w:rStyle w:val="HideTWBExt"/>
        </w:rPr>
        <w:t>&lt;/RepeatBlock-By&gt;</w:t>
      </w:r>
    </w:p>
    <w:p w14:paraId="46BBD065"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2E368ABC" w14:textId="77777777" w:rsidR="008D5F64" w:rsidRPr="008D5F64" w:rsidRDefault="008D5F64" w:rsidP="008D5F64">
      <w:pPr>
        <w:pStyle w:val="NormalBold"/>
      </w:pPr>
      <w:r w:rsidRPr="008D5F64">
        <w:rPr>
          <w:rStyle w:val="HideTWBExt"/>
          <w:b w:val="0"/>
        </w:rPr>
        <w:t>&lt;Article&gt;</w:t>
      </w:r>
      <w:r w:rsidRPr="008D5F64">
        <w:t>Приложение – параграф 1 – точка 1</w:t>
      </w:r>
      <w:r w:rsidRPr="008D5F64">
        <w:rPr>
          <w:rStyle w:val="HideTWBExt"/>
          <w:b w:val="0"/>
        </w:rPr>
        <w:t>&lt;/Article&gt;</w:t>
      </w:r>
    </w:p>
    <w:p w14:paraId="7D75122E"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0F475E48" w14:textId="77777777" w:rsidR="008D5F64" w:rsidRPr="008D5F64" w:rsidRDefault="008D5F64" w:rsidP="008D5F64">
      <w:r w:rsidRPr="008D5F64">
        <w:rPr>
          <w:rStyle w:val="HideTWBExt"/>
        </w:rPr>
        <w:t>&lt;Article2&gt;</w:t>
      </w:r>
      <w:r w:rsidRPr="008D5F64">
        <w:t>Приложение 1 – точка 9 а (нова)</w:t>
      </w:r>
      <w:r w:rsidRPr="008D5F6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435670BE" w14:textId="77777777" w:rsidTr="00E37A8E">
        <w:trPr>
          <w:jc w:val="center"/>
        </w:trPr>
        <w:tc>
          <w:tcPr>
            <w:tcW w:w="9752" w:type="dxa"/>
            <w:gridSpan w:val="2"/>
          </w:tcPr>
          <w:p w14:paraId="3FF8B577" w14:textId="77777777" w:rsidR="008D5F64" w:rsidRPr="008D5F64" w:rsidRDefault="008D5F64" w:rsidP="00E37A8E">
            <w:pPr>
              <w:keepNext/>
            </w:pPr>
          </w:p>
        </w:tc>
      </w:tr>
      <w:tr w:rsidR="008D5F64" w:rsidRPr="008D5F64" w14:paraId="02F04DC8" w14:textId="77777777" w:rsidTr="00E37A8E">
        <w:trPr>
          <w:jc w:val="center"/>
        </w:trPr>
        <w:tc>
          <w:tcPr>
            <w:tcW w:w="4876" w:type="dxa"/>
            <w:hideMark/>
          </w:tcPr>
          <w:p w14:paraId="6630130C"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5D578E05" w14:textId="77777777" w:rsidR="008D5F64" w:rsidRPr="008D5F64" w:rsidRDefault="008D5F64" w:rsidP="00E37A8E">
            <w:pPr>
              <w:pStyle w:val="ColumnHeading"/>
              <w:keepNext/>
            </w:pPr>
            <w:r w:rsidRPr="008D5F64">
              <w:t>Изменение</w:t>
            </w:r>
          </w:p>
        </w:tc>
      </w:tr>
      <w:tr w:rsidR="008D5F64" w:rsidRPr="008D5F64" w14:paraId="5F677265" w14:textId="77777777" w:rsidTr="00E37A8E">
        <w:trPr>
          <w:jc w:val="center"/>
        </w:trPr>
        <w:tc>
          <w:tcPr>
            <w:tcW w:w="4876" w:type="dxa"/>
          </w:tcPr>
          <w:p w14:paraId="57E49DB7" w14:textId="77777777" w:rsidR="008D5F64" w:rsidRPr="008D5F64" w:rsidRDefault="008D5F64" w:rsidP="00E37A8E">
            <w:pPr>
              <w:pStyle w:val="Normal6"/>
              <w:rPr>
                <w:lang w:val="en-GB"/>
              </w:rPr>
            </w:pPr>
          </w:p>
        </w:tc>
        <w:tc>
          <w:tcPr>
            <w:tcW w:w="4876" w:type="dxa"/>
            <w:hideMark/>
          </w:tcPr>
          <w:p w14:paraId="788347D3" w14:textId="77777777" w:rsidR="008D5F64" w:rsidRPr="008D5F64" w:rsidRDefault="008D5F64" w:rsidP="00E37A8E">
            <w:pPr>
              <w:pStyle w:val="Normal6"/>
              <w:rPr>
                <w:szCs w:val="24"/>
              </w:rPr>
            </w:pPr>
            <w:r w:rsidRPr="008D5F64">
              <w:rPr>
                <w:b/>
                <w:i/>
              </w:rPr>
              <w:t xml:space="preserve">9а. </w:t>
            </w:r>
            <w:r w:rsidRPr="008D5F64">
              <w:tab/>
            </w:r>
            <w:r w:rsidRPr="008D5F64">
              <w:rPr>
                <w:b/>
                <w:i/>
              </w:rPr>
              <w:t>Дейности, свързани с експозиция на опасни лекарствени продукти, съдържащи вещества,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p>
        </w:tc>
      </w:tr>
    </w:tbl>
    <w:p w14:paraId="1E9C7991"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73F0603A" w14:textId="77777777" w:rsidR="008D5F64" w:rsidRPr="008D5F64" w:rsidRDefault="008D5F64" w:rsidP="008D5F64">
      <w:r w:rsidRPr="008D5F64">
        <w:rPr>
          <w:rStyle w:val="HideTWBExt"/>
        </w:rPr>
        <w:t>&lt;/Amend&gt;</w:t>
      </w:r>
    </w:p>
    <w:p w14:paraId="67A885E2"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105</w:t>
      </w:r>
      <w:r w:rsidRPr="008D5F64">
        <w:rPr>
          <w:rStyle w:val="HideTWBExt"/>
          <w:b w:val="0"/>
        </w:rPr>
        <w:t>&lt;/NumAm&gt;</w:t>
      </w:r>
    </w:p>
    <w:p w14:paraId="47250FD5"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73DD4B52" w14:textId="77777777" w:rsidR="008D5F64" w:rsidRPr="008D5F64" w:rsidRDefault="008D5F64" w:rsidP="008D5F64">
      <w:r w:rsidRPr="008D5F64">
        <w:rPr>
          <w:rStyle w:val="HideTWBExt"/>
        </w:rPr>
        <w:t>&lt;/RepeatBlock-By&gt;</w:t>
      </w:r>
    </w:p>
    <w:p w14:paraId="0B9F8D0B"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02F2830A" w14:textId="77777777" w:rsidR="008D5F64" w:rsidRPr="008D5F64" w:rsidRDefault="008D5F64" w:rsidP="008D5F64">
      <w:pPr>
        <w:pStyle w:val="NormalBold"/>
      </w:pPr>
      <w:r w:rsidRPr="008D5F64">
        <w:rPr>
          <w:rStyle w:val="HideTWBExt"/>
          <w:b w:val="0"/>
        </w:rPr>
        <w:t>&lt;Article&gt;</w:t>
      </w:r>
      <w:r w:rsidRPr="008D5F64">
        <w:t>Приложение – параграф 1 – точка 1</w:t>
      </w:r>
      <w:r w:rsidRPr="008D5F64">
        <w:rPr>
          <w:rStyle w:val="HideTWBExt"/>
          <w:b w:val="0"/>
        </w:rPr>
        <w:t>&lt;/Article&gt;</w:t>
      </w:r>
    </w:p>
    <w:p w14:paraId="2C99D846"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250AAD68" w14:textId="77777777" w:rsidR="008D5F64" w:rsidRPr="008D5F64" w:rsidRDefault="008D5F64" w:rsidP="008D5F64">
      <w:r w:rsidRPr="008D5F64">
        <w:rPr>
          <w:rStyle w:val="HideTWBExt"/>
        </w:rPr>
        <w:t>&lt;Article2&gt;</w:t>
      </w:r>
      <w:r w:rsidRPr="008D5F64">
        <w:t>Приложение І – точка 9 a (нова)</w:t>
      </w:r>
      <w:r w:rsidRPr="008D5F6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32F1BCC5" w14:textId="77777777" w:rsidTr="00E37A8E">
        <w:trPr>
          <w:jc w:val="center"/>
        </w:trPr>
        <w:tc>
          <w:tcPr>
            <w:tcW w:w="9752" w:type="dxa"/>
            <w:gridSpan w:val="2"/>
          </w:tcPr>
          <w:p w14:paraId="25AB2D33" w14:textId="77777777" w:rsidR="008D5F64" w:rsidRPr="008D5F64" w:rsidRDefault="008D5F64" w:rsidP="00E37A8E">
            <w:pPr>
              <w:keepNext/>
            </w:pPr>
          </w:p>
        </w:tc>
      </w:tr>
      <w:tr w:rsidR="008D5F64" w:rsidRPr="008D5F64" w14:paraId="1CCEA89B" w14:textId="77777777" w:rsidTr="00E37A8E">
        <w:trPr>
          <w:jc w:val="center"/>
        </w:trPr>
        <w:tc>
          <w:tcPr>
            <w:tcW w:w="4876" w:type="dxa"/>
            <w:hideMark/>
          </w:tcPr>
          <w:p w14:paraId="7EE390BA"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7B34347D" w14:textId="77777777" w:rsidR="008D5F64" w:rsidRPr="008D5F64" w:rsidRDefault="008D5F64" w:rsidP="00E37A8E">
            <w:pPr>
              <w:pStyle w:val="ColumnHeading"/>
              <w:keepNext/>
            </w:pPr>
            <w:r w:rsidRPr="008D5F64">
              <w:t>Изменение</w:t>
            </w:r>
          </w:p>
        </w:tc>
      </w:tr>
      <w:tr w:rsidR="008D5F64" w:rsidRPr="008D5F64" w14:paraId="375C03E4" w14:textId="77777777" w:rsidTr="00E37A8E">
        <w:trPr>
          <w:jc w:val="center"/>
        </w:trPr>
        <w:tc>
          <w:tcPr>
            <w:tcW w:w="4876" w:type="dxa"/>
          </w:tcPr>
          <w:p w14:paraId="3F270C43" w14:textId="77777777" w:rsidR="008D5F64" w:rsidRPr="008D5F64" w:rsidRDefault="008D5F64" w:rsidP="00E37A8E">
            <w:pPr>
              <w:pStyle w:val="Normal6"/>
              <w:rPr>
                <w:lang w:val="en-GB"/>
              </w:rPr>
            </w:pPr>
          </w:p>
        </w:tc>
        <w:tc>
          <w:tcPr>
            <w:tcW w:w="4876" w:type="dxa"/>
            <w:hideMark/>
          </w:tcPr>
          <w:p w14:paraId="580E4AE4" w14:textId="77777777" w:rsidR="008D5F64" w:rsidRPr="008D5F64" w:rsidRDefault="008D5F64" w:rsidP="00E37A8E">
            <w:pPr>
              <w:pStyle w:val="Normal6"/>
              <w:rPr>
                <w:szCs w:val="24"/>
              </w:rPr>
            </w:pPr>
            <w:r w:rsidRPr="008D5F64">
              <w:rPr>
                <w:b/>
                <w:i/>
              </w:rPr>
              <w:t xml:space="preserve">9а. </w:t>
            </w:r>
            <w:r w:rsidRPr="008D5F64">
              <w:tab/>
            </w:r>
            <w:r w:rsidRPr="008D5F64">
              <w:rPr>
                <w:b/>
                <w:i/>
              </w:rPr>
              <w:t>Дейности, свързани с експозиция на опасни лекарствени продукти, съдържащи вещества, 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p>
        </w:tc>
      </w:tr>
    </w:tbl>
    <w:p w14:paraId="600E0D5B"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1623397F" w14:textId="77777777" w:rsidR="008D5F64" w:rsidRPr="008D5F64" w:rsidRDefault="008D5F64" w:rsidP="008D5F64">
      <w:r w:rsidRPr="008D5F64">
        <w:rPr>
          <w:rStyle w:val="HideTWBExt"/>
        </w:rPr>
        <w:t>&lt;/Amend&gt;</w:t>
      </w:r>
    </w:p>
    <w:p w14:paraId="60618404"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106</w:t>
      </w:r>
      <w:r w:rsidRPr="008D5F64">
        <w:rPr>
          <w:rStyle w:val="HideTWBExt"/>
          <w:b w:val="0"/>
        </w:rPr>
        <w:t>&lt;/NumAm&gt;</w:t>
      </w:r>
    </w:p>
    <w:p w14:paraId="18128737"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19DA02D4" w14:textId="77777777" w:rsidR="008D5F64" w:rsidRPr="008D5F64" w:rsidRDefault="008D5F64" w:rsidP="008D5F64">
      <w:r w:rsidRPr="008D5F64">
        <w:rPr>
          <w:rStyle w:val="HideTWBExt"/>
        </w:rPr>
        <w:t>&lt;/RepeatBlock-By&gt;</w:t>
      </w:r>
    </w:p>
    <w:p w14:paraId="5BAB3B2F"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530A4E71" w14:textId="77777777" w:rsidR="008D5F64" w:rsidRPr="008D5F64" w:rsidRDefault="008D5F64" w:rsidP="008D5F64">
      <w:pPr>
        <w:pStyle w:val="NormalBold"/>
      </w:pPr>
      <w:r w:rsidRPr="008D5F64">
        <w:rPr>
          <w:rStyle w:val="HideTWBExt"/>
          <w:b w:val="0"/>
        </w:rPr>
        <w:t>&lt;Article&gt;</w:t>
      </w:r>
      <w:r w:rsidRPr="008D5F64">
        <w:t>Приложение – параграф 1 – точка 1</w:t>
      </w:r>
      <w:r w:rsidRPr="008D5F64">
        <w:rPr>
          <w:rStyle w:val="HideTWBExt"/>
          <w:b w:val="0"/>
        </w:rPr>
        <w:t>&lt;/Article&gt;</w:t>
      </w:r>
    </w:p>
    <w:p w14:paraId="4D70331F"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6465FF95" w14:textId="77777777" w:rsidR="008D5F64" w:rsidRPr="008D5F64" w:rsidRDefault="008D5F64" w:rsidP="008D5F64">
      <w:r w:rsidRPr="008D5F64">
        <w:rPr>
          <w:rStyle w:val="HideTWBExt"/>
        </w:rPr>
        <w:t>&lt;Article2&gt;</w:t>
      </w:r>
      <w:r w:rsidRPr="008D5F64">
        <w:t>Приложение І – точка 9 a (нова)</w:t>
      </w:r>
      <w:r w:rsidRPr="008D5F6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11E88CCE" w14:textId="77777777" w:rsidTr="00E37A8E">
        <w:trPr>
          <w:jc w:val="center"/>
        </w:trPr>
        <w:tc>
          <w:tcPr>
            <w:tcW w:w="9752" w:type="dxa"/>
            <w:gridSpan w:val="2"/>
          </w:tcPr>
          <w:p w14:paraId="380AD05F" w14:textId="77777777" w:rsidR="008D5F64" w:rsidRPr="008D5F64" w:rsidRDefault="008D5F64" w:rsidP="00E37A8E">
            <w:pPr>
              <w:keepNext/>
            </w:pPr>
          </w:p>
        </w:tc>
      </w:tr>
      <w:tr w:rsidR="008D5F64" w:rsidRPr="008D5F64" w14:paraId="6135F637" w14:textId="77777777" w:rsidTr="00E37A8E">
        <w:trPr>
          <w:jc w:val="center"/>
        </w:trPr>
        <w:tc>
          <w:tcPr>
            <w:tcW w:w="4876" w:type="dxa"/>
            <w:hideMark/>
          </w:tcPr>
          <w:p w14:paraId="216E6878"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23AA8ED3" w14:textId="77777777" w:rsidR="008D5F64" w:rsidRPr="008D5F64" w:rsidRDefault="008D5F64" w:rsidP="00E37A8E">
            <w:pPr>
              <w:pStyle w:val="ColumnHeading"/>
              <w:keepNext/>
            </w:pPr>
            <w:r w:rsidRPr="008D5F64">
              <w:t>Изменение</w:t>
            </w:r>
          </w:p>
        </w:tc>
      </w:tr>
      <w:tr w:rsidR="008D5F64" w:rsidRPr="008D5F64" w14:paraId="24D27271" w14:textId="77777777" w:rsidTr="00E37A8E">
        <w:trPr>
          <w:jc w:val="center"/>
        </w:trPr>
        <w:tc>
          <w:tcPr>
            <w:tcW w:w="4876" w:type="dxa"/>
          </w:tcPr>
          <w:p w14:paraId="6E337358" w14:textId="77777777" w:rsidR="008D5F64" w:rsidRPr="008D5F64" w:rsidRDefault="008D5F64" w:rsidP="00E37A8E">
            <w:pPr>
              <w:pStyle w:val="Normal6"/>
              <w:rPr>
                <w:lang w:val="en-GB"/>
              </w:rPr>
            </w:pPr>
          </w:p>
        </w:tc>
        <w:tc>
          <w:tcPr>
            <w:tcW w:w="4876" w:type="dxa"/>
            <w:hideMark/>
          </w:tcPr>
          <w:p w14:paraId="46DCEF3B" w14:textId="77777777" w:rsidR="008D5F64" w:rsidRPr="008D5F64" w:rsidRDefault="008D5F64" w:rsidP="00E37A8E">
            <w:pPr>
              <w:pStyle w:val="Normal6"/>
              <w:rPr>
                <w:szCs w:val="24"/>
              </w:rPr>
            </w:pPr>
            <w:r w:rsidRPr="008D5F64">
              <w:rPr>
                <w:b/>
                <w:i/>
              </w:rPr>
              <w:t xml:space="preserve">9а. </w:t>
            </w:r>
            <w:r w:rsidRPr="008D5F64">
              <w:tab/>
            </w:r>
            <w:r w:rsidRPr="008D5F64">
              <w:rPr>
                <w:b/>
                <w:i/>
              </w:rPr>
              <w:t xml:space="preserve">Дейности, свързани с експозиция на опасни лекарствени продукти, съдържащи вещества, </w:t>
            </w:r>
            <w:r w:rsidRPr="008D5F64">
              <w:rPr>
                <w:b/>
                <w:i/>
              </w:rPr>
              <w:lastRenderedPageBreak/>
              <w:t>отговарящи на критериите за класифициране като канцерогенни, мутагенни или токсични за репродукцията в категория 1A или 1B, посочени в приложение I към Регламент (ЕО) № 1272/2008.</w:t>
            </w:r>
          </w:p>
        </w:tc>
      </w:tr>
    </w:tbl>
    <w:p w14:paraId="387D21E2" w14:textId="77777777" w:rsidR="008D5F64" w:rsidRPr="008D5F64" w:rsidRDefault="008D5F64" w:rsidP="008D5F64">
      <w:pPr>
        <w:pStyle w:val="Olang"/>
        <w:rPr>
          <w:szCs w:val="24"/>
          <w:lang w:val="ru-RU"/>
        </w:rPr>
      </w:pPr>
      <w:r w:rsidRPr="008D5F64">
        <w:rPr>
          <w:lang w:val="it-IT"/>
        </w:rPr>
        <w:lastRenderedPageBreak/>
        <w:t>Or</w:t>
      </w:r>
      <w:r w:rsidRPr="008D5F64">
        <w:rPr>
          <w:lang w:val="ru-RU"/>
        </w:rPr>
        <w:t xml:space="preserve">. </w:t>
      </w:r>
      <w:r w:rsidRPr="008D5F64">
        <w:rPr>
          <w:rStyle w:val="HideTWBExt"/>
          <w:lang w:val="ru-RU"/>
        </w:rPr>
        <w:t>&lt;</w:t>
      </w:r>
      <w:r w:rsidRPr="008D5F64">
        <w:rPr>
          <w:rStyle w:val="HideTWBExt"/>
        </w:rPr>
        <w:t>Original</w:t>
      </w:r>
      <w:r w:rsidRPr="008D5F64">
        <w:rPr>
          <w:rStyle w:val="HideTWBExt"/>
          <w:lang w:val="ru-RU"/>
        </w:rPr>
        <w:t>&gt;</w:t>
      </w:r>
      <w:r w:rsidRPr="008D5F64">
        <w:rPr>
          <w:rStyle w:val="HideTWBInt"/>
          <w:lang w:val="ru-RU"/>
        </w:rPr>
        <w:t>{</w:t>
      </w:r>
      <w:r w:rsidRPr="008D5F64">
        <w:rPr>
          <w:rStyle w:val="HideTWBInt"/>
        </w:rPr>
        <w:t>EN</w:t>
      </w:r>
      <w:r w:rsidRPr="008D5F64">
        <w:rPr>
          <w:rStyle w:val="HideTWBInt"/>
          <w:lang w:val="ru-RU"/>
        </w:rPr>
        <w:t>}</w:t>
      </w:r>
      <w:r w:rsidRPr="008D5F64">
        <w:rPr>
          <w:lang w:val="it-IT"/>
        </w:rPr>
        <w:t>en</w:t>
      </w:r>
      <w:r w:rsidRPr="008D5F64">
        <w:rPr>
          <w:rStyle w:val="HideTWBExt"/>
          <w:lang w:val="ru-RU"/>
        </w:rPr>
        <w:t>&lt;/</w:t>
      </w:r>
      <w:r w:rsidRPr="008D5F64">
        <w:rPr>
          <w:rStyle w:val="HideTWBExt"/>
        </w:rPr>
        <w:t>Original</w:t>
      </w:r>
      <w:r w:rsidRPr="008D5F64">
        <w:rPr>
          <w:rStyle w:val="HideTWBExt"/>
          <w:lang w:val="ru-RU"/>
        </w:rPr>
        <w:t>&gt;</w:t>
      </w:r>
    </w:p>
    <w:p w14:paraId="3389A3DC" w14:textId="77777777" w:rsidR="008D5F64" w:rsidRPr="008D5F64" w:rsidRDefault="008D5F64" w:rsidP="008D5F64">
      <w:pPr>
        <w:rPr>
          <w:rStyle w:val="HideTWBExt"/>
        </w:rPr>
      </w:pPr>
      <w:r w:rsidRPr="008D5F64">
        <w:rPr>
          <w:rStyle w:val="HideTWBExt"/>
          <w:lang w:val="ru-RU"/>
        </w:rPr>
        <w:t>&lt;/</w:t>
      </w:r>
      <w:r w:rsidRPr="008D5F64">
        <w:rPr>
          <w:rStyle w:val="HideTWBExt"/>
        </w:rPr>
        <w:t>Amend</w:t>
      </w:r>
      <w:r w:rsidRPr="008D5F64">
        <w:rPr>
          <w:rStyle w:val="HideTWBExt"/>
          <w:lang w:val="ru-RU"/>
        </w:rPr>
        <w:t>&gt;</w:t>
      </w:r>
    </w:p>
    <w:p w14:paraId="4C00E10C" w14:textId="77777777" w:rsidR="008D5F64" w:rsidRPr="008D5F64" w:rsidRDefault="008D5F64" w:rsidP="008D5F64">
      <w:pPr>
        <w:pStyle w:val="AMNumberTabs0"/>
        <w:keepNext/>
      </w:pPr>
      <w:bookmarkStart w:id="3" w:name="restart"/>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107</w:t>
      </w:r>
      <w:r w:rsidRPr="008D5F64">
        <w:rPr>
          <w:rStyle w:val="HideTWBExt"/>
          <w:b w:val="0"/>
        </w:rPr>
        <w:t>&lt;/NumAm&gt;</w:t>
      </w:r>
    </w:p>
    <w:p w14:paraId="62EE2E52" w14:textId="58C6593B" w:rsidR="008D5F64" w:rsidRPr="008D5F64" w:rsidRDefault="008D5F64" w:rsidP="008D5F64">
      <w:pPr>
        <w:pStyle w:val="AmNumberTabs"/>
        <w:keepNext/>
        <w:spacing w:before="0"/>
      </w:pPr>
      <w:r w:rsidRPr="008D5F64">
        <w:rPr>
          <w:rStyle w:val="HideTWBExt"/>
          <w:b w:val="0"/>
        </w:rPr>
        <w:t>&lt;RepeatBlock-By&gt;&lt;Members&gt;</w:t>
      </w:r>
      <w:r w:rsidRPr="008D5F64">
        <w:t>Мариятереза Вивалдини, Франческо Торсели, Елена Донацан; Киара Джема</w:t>
      </w:r>
      <w:r w:rsidRPr="008D5F64">
        <w:rPr>
          <w:rStyle w:val="HideTWBExt"/>
          <w:b w:val="0"/>
        </w:rPr>
        <w:t>&lt;/Members&gt;</w:t>
      </w:r>
    </w:p>
    <w:p w14:paraId="6673DD86" w14:textId="77777777" w:rsidR="008D5F64" w:rsidRPr="008D5F64" w:rsidRDefault="008D5F64" w:rsidP="008D5F64">
      <w:r w:rsidRPr="008D5F64">
        <w:rPr>
          <w:rStyle w:val="HideTWBExt"/>
          <w:lang w:val="ru-RU"/>
        </w:rPr>
        <w:t>&lt;/</w:t>
      </w:r>
      <w:r w:rsidRPr="008D5F64">
        <w:rPr>
          <w:rStyle w:val="HideTWBExt"/>
        </w:rPr>
        <w:t>RepeatBlock</w:t>
      </w:r>
      <w:r w:rsidRPr="008D5F64">
        <w:rPr>
          <w:rStyle w:val="HideTWBExt"/>
          <w:lang w:val="ru-RU"/>
        </w:rPr>
        <w:t>-</w:t>
      </w:r>
      <w:r w:rsidRPr="008D5F64">
        <w:rPr>
          <w:rStyle w:val="HideTWBExt"/>
        </w:rPr>
        <w:t>By</w:t>
      </w:r>
      <w:r w:rsidRPr="008D5F64">
        <w:rPr>
          <w:rStyle w:val="HideTWBExt"/>
          <w:lang w:val="ru-RU"/>
        </w:rPr>
        <w:t>&gt;</w:t>
      </w:r>
    </w:p>
    <w:p w14:paraId="06064070" w14:textId="77777777" w:rsidR="008D5F64" w:rsidRPr="008D5F64" w:rsidRDefault="008D5F64" w:rsidP="008D5F64">
      <w:pPr>
        <w:pStyle w:val="NormalBold"/>
      </w:pPr>
      <w:r w:rsidRPr="008D5F64">
        <w:rPr>
          <w:rStyle w:val="HideTWBExt"/>
          <w:b w:val="0"/>
        </w:rPr>
        <w:t>&lt;DocAmend&gt;</w:t>
      </w:r>
      <w:r w:rsidRPr="008D5F64">
        <w:t>Предложение за директива</w:t>
      </w:r>
      <w:r w:rsidRPr="008D5F64">
        <w:rPr>
          <w:rStyle w:val="HideTWBExt"/>
          <w:b w:val="0"/>
        </w:rPr>
        <w:t>&lt;/DocAmend&gt;</w:t>
      </w:r>
    </w:p>
    <w:p w14:paraId="38E2CB99" w14:textId="77777777" w:rsidR="008D5F64" w:rsidRPr="008D5F64" w:rsidRDefault="008D5F64" w:rsidP="008D5F64">
      <w:pPr>
        <w:pStyle w:val="NormalBold"/>
        <w:keepNext/>
      </w:pPr>
      <w:r w:rsidRPr="008D5F64">
        <w:rPr>
          <w:rStyle w:val="HideTWBExt"/>
          <w:b w:val="0"/>
        </w:rPr>
        <w:t>&lt;Article&gt;</w:t>
      </w:r>
      <w:r w:rsidRPr="008D5F64">
        <w:t>Приложение I – параграф 1 – точка 2 – буква а</w:t>
      </w:r>
      <w:r w:rsidRPr="008D5F64">
        <w:rPr>
          <w:rStyle w:val="HideTWBExt"/>
          <w:b w:val="0"/>
        </w:rPr>
        <w:t>&lt;/Article&gt;</w:t>
      </w:r>
    </w:p>
    <w:p w14:paraId="6FA98E49" w14:textId="77777777" w:rsidR="008D5F64" w:rsidRPr="008D5F64" w:rsidRDefault="008D5F64" w:rsidP="008D5F64">
      <w:pPr>
        <w:keepNext/>
      </w:pPr>
      <w:r w:rsidRPr="008D5F64">
        <w:rPr>
          <w:rStyle w:val="HideTWBExt"/>
        </w:rPr>
        <w:t>&lt;DocAmend2&gt;</w:t>
      </w:r>
      <w:r w:rsidRPr="008D5F64">
        <w:t>Директива 2024/37/ЕО</w:t>
      </w:r>
      <w:r w:rsidRPr="008D5F64">
        <w:rPr>
          <w:rStyle w:val="HideTWBExt"/>
        </w:rPr>
        <w:t>&lt;/DocAmend2&gt;</w:t>
      </w:r>
    </w:p>
    <w:p w14:paraId="56C48153" w14:textId="77777777" w:rsidR="008D5F64" w:rsidRPr="008D5F64" w:rsidRDefault="008D5F64" w:rsidP="008D5F64">
      <w:r w:rsidRPr="008D5F64">
        <w:rPr>
          <w:rStyle w:val="HideTWBExt"/>
        </w:rPr>
        <w:t>&lt;Article2&gt;</w:t>
      </w:r>
      <w:r w:rsidRPr="008D5F64">
        <w:t>Приложение III – буква А – ред 21</w:t>
      </w:r>
      <w:r w:rsidRPr="008D5F64">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8D5F64" w:rsidRPr="008D5F64" w14:paraId="2AD500DF" w14:textId="77777777" w:rsidTr="00E37A8E">
        <w:trPr>
          <w:jc w:val="center"/>
        </w:trPr>
        <w:tc>
          <w:tcPr>
            <w:tcW w:w="13892" w:type="dxa"/>
            <w:gridSpan w:val="11"/>
          </w:tcPr>
          <w:p w14:paraId="4BA24244" w14:textId="77777777" w:rsidR="008D5F64" w:rsidRPr="008D5F64" w:rsidRDefault="008D5F64" w:rsidP="00E37A8E">
            <w:pPr>
              <w:keepNext/>
            </w:pPr>
          </w:p>
        </w:tc>
      </w:tr>
      <w:tr w:rsidR="008D5F64" w:rsidRPr="008D5F64" w14:paraId="3AAA785E" w14:textId="77777777" w:rsidTr="00E37A8E">
        <w:trPr>
          <w:jc w:val="center"/>
        </w:trPr>
        <w:tc>
          <w:tcPr>
            <w:tcW w:w="13892" w:type="dxa"/>
            <w:gridSpan w:val="11"/>
            <w:hideMark/>
          </w:tcPr>
          <w:p w14:paraId="488F4081" w14:textId="77777777" w:rsidR="008D5F64" w:rsidRPr="008D5F64" w:rsidRDefault="008D5F64" w:rsidP="00E37A8E">
            <w:pPr>
              <w:pStyle w:val="AmColumnHeading"/>
              <w:keepNext/>
            </w:pPr>
            <w:r w:rsidRPr="008D5F64">
              <w:t>Текст, предложен от Комисията</w:t>
            </w:r>
          </w:p>
        </w:tc>
      </w:tr>
      <w:tr w:rsidR="008D5F64" w:rsidRPr="008D5F64" w14:paraId="42FDD11F" w14:textId="77777777" w:rsidTr="00E37A8E">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38D89061" w14:textId="77777777" w:rsidR="008D5F64" w:rsidRPr="008D5F64" w:rsidRDefault="008D5F64" w:rsidP="00E37A8E">
            <w:pPr>
              <w:pStyle w:val="ColumnHeading"/>
              <w:keepNext/>
              <w:ind w:left="-345" w:right="-311"/>
              <w:rPr>
                <w:i w:val="0"/>
                <w:iCs/>
                <w:noProof/>
                <w:sz w:val="22"/>
                <w:lang w:val="en-GB"/>
              </w:rPr>
            </w:pPr>
          </w:p>
        </w:tc>
        <w:tc>
          <w:tcPr>
            <w:tcW w:w="759" w:type="dxa"/>
            <w:tcBorders>
              <w:top w:val="single" w:sz="4" w:space="0" w:color="auto"/>
              <w:left w:val="single" w:sz="4" w:space="0" w:color="auto"/>
              <w:bottom w:val="single" w:sz="4" w:space="0" w:color="auto"/>
              <w:right w:val="single" w:sz="4" w:space="0" w:color="auto"/>
            </w:tcBorders>
          </w:tcPr>
          <w:p w14:paraId="6727B818" w14:textId="77777777" w:rsidR="008D5F64" w:rsidRPr="008D5F64" w:rsidRDefault="008D5F64" w:rsidP="00E37A8E">
            <w:pPr>
              <w:pStyle w:val="ColumnHeading"/>
              <w:keepNext/>
              <w:ind w:left="-364" w:right="-291"/>
              <w:rPr>
                <w:i w:val="0"/>
                <w:iCs/>
                <w:noProof/>
                <w:sz w:val="22"/>
                <w:lang w:val="en-GB"/>
              </w:rPr>
            </w:pPr>
          </w:p>
        </w:tc>
        <w:tc>
          <w:tcPr>
            <w:tcW w:w="877" w:type="dxa"/>
            <w:tcBorders>
              <w:top w:val="single" w:sz="4" w:space="0" w:color="auto"/>
              <w:left w:val="single" w:sz="4" w:space="0" w:color="auto"/>
              <w:bottom w:val="single" w:sz="4" w:space="0" w:color="auto"/>
              <w:right w:val="single" w:sz="4" w:space="0" w:color="auto"/>
            </w:tcBorders>
          </w:tcPr>
          <w:p w14:paraId="79CE6F45" w14:textId="77777777" w:rsidR="008D5F64" w:rsidRPr="008D5F64" w:rsidRDefault="008D5F64" w:rsidP="00E37A8E">
            <w:pPr>
              <w:pStyle w:val="ColumnHeading"/>
              <w:keepNext/>
              <w:rPr>
                <w:i w:val="0"/>
                <w:iCs/>
                <w:lang w:val="en-GB"/>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7F8FA23F" w14:textId="77777777" w:rsidR="008D5F64" w:rsidRPr="008D5F64" w:rsidRDefault="008D5F64" w:rsidP="00E37A8E">
            <w:pPr>
              <w:pStyle w:val="ColumnHeading"/>
              <w:keepNext/>
              <w:rPr>
                <w:i w:val="0"/>
                <w:iCs/>
              </w:rPr>
            </w:pPr>
            <w:r w:rsidRPr="008D5F64">
              <w:rPr>
                <w:sz w:val="22"/>
              </w:rPr>
              <w:t>Гранични стойности</w:t>
            </w:r>
          </w:p>
        </w:tc>
        <w:tc>
          <w:tcPr>
            <w:tcW w:w="1133" w:type="dxa"/>
            <w:tcBorders>
              <w:top w:val="single" w:sz="4" w:space="0" w:color="auto"/>
              <w:left w:val="single" w:sz="4" w:space="0" w:color="auto"/>
              <w:bottom w:val="single" w:sz="4" w:space="0" w:color="auto"/>
              <w:right w:val="single" w:sz="4" w:space="0" w:color="auto"/>
            </w:tcBorders>
          </w:tcPr>
          <w:p w14:paraId="44505894" w14:textId="77777777" w:rsidR="008D5F64" w:rsidRPr="008D5F64" w:rsidRDefault="008D5F64" w:rsidP="00E37A8E">
            <w:pPr>
              <w:pStyle w:val="ColumnHeading"/>
              <w:keepNext/>
              <w:rPr>
                <w:i w:val="0"/>
                <w:iCs/>
                <w:lang w:val="en-GB"/>
              </w:rPr>
            </w:pPr>
          </w:p>
        </w:tc>
        <w:tc>
          <w:tcPr>
            <w:tcW w:w="4337" w:type="dxa"/>
            <w:tcBorders>
              <w:top w:val="single" w:sz="4" w:space="0" w:color="auto"/>
              <w:left w:val="single" w:sz="4" w:space="0" w:color="auto"/>
              <w:bottom w:val="single" w:sz="4" w:space="0" w:color="auto"/>
              <w:right w:val="single" w:sz="4" w:space="0" w:color="auto"/>
            </w:tcBorders>
          </w:tcPr>
          <w:p w14:paraId="5962EBD3" w14:textId="77777777" w:rsidR="008D5F64" w:rsidRPr="008D5F64" w:rsidRDefault="008D5F64" w:rsidP="00E37A8E">
            <w:pPr>
              <w:pStyle w:val="ColumnHeading"/>
              <w:keepNext/>
              <w:rPr>
                <w:i w:val="0"/>
                <w:iCs/>
                <w:lang w:val="en-GB"/>
              </w:rPr>
            </w:pPr>
          </w:p>
        </w:tc>
      </w:tr>
      <w:tr w:rsidR="008D5F64" w:rsidRPr="008D5F64" w14:paraId="5A182538" w14:textId="77777777" w:rsidTr="00E37A8E">
        <w:trPr>
          <w:jc w:val="center"/>
        </w:trPr>
        <w:tc>
          <w:tcPr>
            <w:tcW w:w="2182" w:type="dxa"/>
            <w:tcBorders>
              <w:top w:val="single" w:sz="4" w:space="0" w:color="auto"/>
              <w:left w:val="single" w:sz="4" w:space="0" w:color="auto"/>
              <w:bottom w:val="single" w:sz="4" w:space="0" w:color="auto"/>
              <w:right w:val="single" w:sz="4" w:space="0" w:color="auto"/>
            </w:tcBorders>
          </w:tcPr>
          <w:p w14:paraId="1E4C7971" w14:textId="77777777" w:rsidR="008D5F64" w:rsidRPr="008D5F64" w:rsidRDefault="008D5F64" w:rsidP="00E37A8E">
            <w:pPr>
              <w:pStyle w:val="ColumnHeading"/>
              <w:keepNext/>
              <w:ind w:left="-345" w:right="-311"/>
              <w:rPr>
                <w:i w:val="0"/>
                <w:iCs/>
                <w:noProof/>
                <w:sz w:val="22"/>
                <w:lang w:val="en-GB"/>
              </w:rPr>
            </w:pPr>
          </w:p>
        </w:tc>
        <w:tc>
          <w:tcPr>
            <w:tcW w:w="759" w:type="dxa"/>
            <w:tcBorders>
              <w:top w:val="single" w:sz="4" w:space="0" w:color="auto"/>
              <w:left w:val="single" w:sz="4" w:space="0" w:color="auto"/>
              <w:bottom w:val="single" w:sz="4" w:space="0" w:color="auto"/>
              <w:right w:val="single" w:sz="4" w:space="0" w:color="auto"/>
            </w:tcBorders>
          </w:tcPr>
          <w:p w14:paraId="76DB9C18" w14:textId="77777777" w:rsidR="008D5F64" w:rsidRPr="008D5F64" w:rsidRDefault="008D5F64" w:rsidP="00E37A8E">
            <w:pPr>
              <w:pStyle w:val="ColumnHeading"/>
              <w:keepNext/>
              <w:ind w:left="-364" w:right="-291"/>
              <w:rPr>
                <w:i w:val="0"/>
                <w:iCs/>
                <w:noProof/>
                <w:sz w:val="22"/>
                <w:lang w:val="en-GB"/>
              </w:rPr>
            </w:pPr>
          </w:p>
        </w:tc>
        <w:tc>
          <w:tcPr>
            <w:tcW w:w="877" w:type="dxa"/>
            <w:tcBorders>
              <w:top w:val="single" w:sz="4" w:space="0" w:color="auto"/>
              <w:left w:val="single" w:sz="4" w:space="0" w:color="auto"/>
              <w:bottom w:val="single" w:sz="4" w:space="0" w:color="auto"/>
              <w:right w:val="single" w:sz="4" w:space="0" w:color="auto"/>
            </w:tcBorders>
          </w:tcPr>
          <w:p w14:paraId="62003FD3" w14:textId="77777777" w:rsidR="008D5F64" w:rsidRPr="008D5F64" w:rsidRDefault="008D5F64" w:rsidP="00E37A8E">
            <w:pPr>
              <w:pStyle w:val="ColumnHeading"/>
              <w:keepNext/>
              <w:rPr>
                <w:i w:val="0"/>
                <w:iCs/>
                <w:lang w:val="en-GB"/>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3E9D6C47" w14:textId="77777777" w:rsidR="008D5F64" w:rsidRPr="008D5F64" w:rsidRDefault="008D5F64" w:rsidP="00E37A8E">
            <w:pPr>
              <w:pStyle w:val="ColumnHeading"/>
              <w:keepNext/>
              <w:ind w:left="-276" w:right="-325"/>
              <w:rPr>
                <w:i w:val="0"/>
                <w:iCs/>
              </w:rPr>
            </w:pPr>
            <w:r w:rsidRPr="008D5F64">
              <w:rPr>
                <w:sz w:val="22"/>
              </w:rPr>
              <w:t>8 часа (</w:t>
            </w:r>
            <w:r w:rsidRPr="008D5F64">
              <w:rPr>
                <w:sz w:val="22"/>
                <w:vertAlign w:val="superscript"/>
              </w:rPr>
              <w:t>3</w:t>
            </w:r>
            <w:r w:rsidRPr="008D5F64">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84FA57A" w14:textId="77777777" w:rsidR="008D5F64" w:rsidRPr="008D5F64" w:rsidRDefault="008D5F64" w:rsidP="00E37A8E">
            <w:pPr>
              <w:pStyle w:val="ColumnHeading"/>
              <w:keepNext/>
              <w:ind w:left="-350" w:right="-393"/>
              <w:rPr>
                <w:i w:val="0"/>
                <w:iCs/>
              </w:rPr>
            </w:pPr>
            <w:r w:rsidRPr="008D5F64">
              <w:rPr>
                <w:sz w:val="22"/>
              </w:rPr>
              <w:t>Краткосрочни (</w:t>
            </w:r>
            <w:r w:rsidRPr="008D5F64">
              <w:rPr>
                <w:sz w:val="22"/>
                <w:vertAlign w:val="superscript"/>
              </w:rPr>
              <w:t>4</w:t>
            </w:r>
            <w:r w:rsidRPr="008D5F64">
              <w:rPr>
                <w:sz w:val="22"/>
              </w:rPr>
              <w:t>)</w:t>
            </w:r>
          </w:p>
        </w:tc>
        <w:tc>
          <w:tcPr>
            <w:tcW w:w="1133" w:type="dxa"/>
            <w:tcBorders>
              <w:top w:val="single" w:sz="4" w:space="0" w:color="auto"/>
              <w:left w:val="single" w:sz="4" w:space="0" w:color="auto"/>
              <w:bottom w:val="single" w:sz="4" w:space="0" w:color="auto"/>
              <w:right w:val="single" w:sz="4" w:space="0" w:color="auto"/>
            </w:tcBorders>
          </w:tcPr>
          <w:p w14:paraId="628C104F" w14:textId="77777777" w:rsidR="008D5F64" w:rsidRPr="008D5F64" w:rsidRDefault="008D5F64" w:rsidP="00E37A8E">
            <w:pPr>
              <w:pStyle w:val="ColumnHeading"/>
              <w:keepNext/>
              <w:rPr>
                <w:i w:val="0"/>
                <w:iCs/>
                <w:lang w:val="en-GB"/>
              </w:rPr>
            </w:pPr>
          </w:p>
        </w:tc>
        <w:tc>
          <w:tcPr>
            <w:tcW w:w="4337" w:type="dxa"/>
            <w:tcBorders>
              <w:top w:val="single" w:sz="4" w:space="0" w:color="auto"/>
              <w:left w:val="single" w:sz="4" w:space="0" w:color="auto"/>
              <w:bottom w:val="single" w:sz="4" w:space="0" w:color="auto"/>
              <w:right w:val="single" w:sz="4" w:space="0" w:color="auto"/>
            </w:tcBorders>
          </w:tcPr>
          <w:p w14:paraId="325AA27B" w14:textId="77777777" w:rsidR="008D5F64" w:rsidRPr="008D5F64" w:rsidRDefault="008D5F64" w:rsidP="00E37A8E">
            <w:pPr>
              <w:pStyle w:val="ColumnHeading"/>
              <w:keepNext/>
              <w:rPr>
                <w:i w:val="0"/>
                <w:iCs/>
                <w:lang w:val="en-GB"/>
              </w:rPr>
            </w:pPr>
          </w:p>
        </w:tc>
      </w:tr>
      <w:tr w:rsidR="008D5F64" w:rsidRPr="008D5F64" w14:paraId="4CCE5AF6" w14:textId="77777777" w:rsidTr="00E37A8E">
        <w:trPr>
          <w:jc w:val="center"/>
        </w:trPr>
        <w:tc>
          <w:tcPr>
            <w:tcW w:w="2182" w:type="dxa"/>
            <w:tcBorders>
              <w:top w:val="single" w:sz="4" w:space="0" w:color="auto"/>
              <w:left w:val="single" w:sz="4" w:space="0" w:color="auto"/>
              <w:bottom w:val="single" w:sz="4" w:space="0" w:color="auto"/>
              <w:right w:val="single" w:sz="4" w:space="0" w:color="auto"/>
            </w:tcBorders>
            <w:hideMark/>
          </w:tcPr>
          <w:p w14:paraId="6B58BBB2" w14:textId="77777777" w:rsidR="008D5F64" w:rsidRPr="008D5F64" w:rsidRDefault="008D5F64" w:rsidP="00E37A8E">
            <w:pPr>
              <w:pStyle w:val="ColumnHeading"/>
              <w:keepNext/>
              <w:ind w:left="-345" w:right="-311"/>
              <w:rPr>
                <w:i w:val="0"/>
                <w:iCs/>
              </w:rPr>
            </w:pPr>
            <w:r w:rsidRPr="008D5F64">
              <w:rPr>
                <w:i w:val="0"/>
                <w:sz w:val="22"/>
              </w:rPr>
              <w:t>Наименование</w:t>
            </w:r>
          </w:p>
        </w:tc>
        <w:tc>
          <w:tcPr>
            <w:tcW w:w="759" w:type="dxa"/>
            <w:tcBorders>
              <w:top w:val="single" w:sz="4" w:space="0" w:color="auto"/>
              <w:left w:val="single" w:sz="4" w:space="0" w:color="auto"/>
              <w:bottom w:val="single" w:sz="4" w:space="0" w:color="auto"/>
              <w:right w:val="single" w:sz="4" w:space="0" w:color="auto"/>
            </w:tcBorders>
            <w:hideMark/>
          </w:tcPr>
          <w:p w14:paraId="46257A26" w14:textId="77777777" w:rsidR="008D5F64" w:rsidRPr="008D5F64" w:rsidRDefault="008D5F64" w:rsidP="00E37A8E">
            <w:pPr>
              <w:pStyle w:val="ColumnHeading"/>
              <w:keepNext/>
              <w:ind w:left="-364" w:right="-291"/>
              <w:rPr>
                <w:i w:val="0"/>
                <w:iCs/>
              </w:rPr>
            </w:pPr>
            <w:r w:rsidRPr="008D5F64">
              <w:rPr>
                <w:i w:val="0"/>
                <w:sz w:val="22"/>
              </w:rPr>
              <w:t>ЕО № (</w:t>
            </w:r>
            <w:r w:rsidRPr="008D5F64">
              <w:rPr>
                <w:i w:val="0"/>
                <w:sz w:val="22"/>
                <w:vertAlign w:val="superscript"/>
              </w:rPr>
              <w:t>1</w:t>
            </w:r>
            <w:r w:rsidRPr="008D5F64">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6CBDF98" w14:textId="77777777" w:rsidR="008D5F64" w:rsidRPr="008D5F64" w:rsidRDefault="008D5F64" w:rsidP="00E37A8E">
            <w:pPr>
              <w:pStyle w:val="ColumnHeading"/>
              <w:keepNext/>
              <w:ind w:left="-242" w:right="-257"/>
              <w:rPr>
                <w:i w:val="0"/>
                <w:iCs/>
              </w:rPr>
            </w:pPr>
            <w:r w:rsidRPr="008D5F64">
              <w:rPr>
                <w:i w:val="0"/>
              </w:rPr>
              <w:t>CAS № (</w:t>
            </w:r>
            <w:r w:rsidRPr="008D5F64">
              <w:rPr>
                <w:i w:val="0"/>
                <w:vertAlign w:val="superscript"/>
              </w:rPr>
              <w:t>2</w:t>
            </w:r>
            <w:r w:rsidRPr="008D5F64">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764D913F" w14:textId="77777777" w:rsidR="008D5F64" w:rsidRPr="008D5F64" w:rsidRDefault="008D5F64" w:rsidP="00E37A8E">
            <w:pPr>
              <w:pStyle w:val="ColumnHeading"/>
              <w:keepNext/>
              <w:ind w:left="-276" w:right="-237"/>
              <w:rPr>
                <w:i w:val="0"/>
                <w:iCs/>
              </w:rPr>
            </w:pPr>
            <w:r w:rsidRPr="008D5F64">
              <w:rPr>
                <w:i w:val="0"/>
                <w:sz w:val="22"/>
              </w:rPr>
              <w:t>mg/m</w:t>
            </w:r>
            <w:r w:rsidRPr="008D5F64">
              <w:rPr>
                <w:i w:val="0"/>
                <w:sz w:val="22"/>
                <w:vertAlign w:val="superscript"/>
              </w:rPr>
              <w:t xml:space="preserve">3 </w:t>
            </w:r>
            <w:r w:rsidRPr="008D5F64">
              <w:rPr>
                <w:i w:val="0"/>
                <w:sz w:val="22"/>
              </w:rPr>
              <w:t>(</w:t>
            </w:r>
            <w:r w:rsidRPr="008D5F64">
              <w:rPr>
                <w:i w:val="0"/>
                <w:sz w:val="22"/>
                <w:vertAlign w:val="superscript"/>
              </w:rPr>
              <w:t>5</w:t>
            </w:r>
            <w:r w:rsidRPr="008D5F64">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8CA2596" w14:textId="77777777" w:rsidR="008D5F64" w:rsidRPr="008D5F64" w:rsidRDefault="008D5F64" w:rsidP="00E37A8E">
            <w:pPr>
              <w:pStyle w:val="ColumnHeading"/>
              <w:keepNext/>
              <w:tabs>
                <w:tab w:val="left" w:pos="-154"/>
              </w:tabs>
              <w:ind w:left="-296" w:right="-218"/>
              <w:rPr>
                <w:i w:val="0"/>
                <w:iCs/>
              </w:rPr>
            </w:pPr>
            <w:r w:rsidRPr="008D5F64">
              <w:rPr>
                <w:i w:val="0"/>
                <w:sz w:val="22"/>
              </w:rPr>
              <w:t>ppm (</w:t>
            </w:r>
            <w:r w:rsidRPr="008D5F64">
              <w:rPr>
                <w:i w:val="0"/>
                <w:sz w:val="22"/>
                <w:vertAlign w:val="superscript"/>
              </w:rPr>
              <w:t>6</w:t>
            </w:r>
            <w:r w:rsidRPr="008D5F64">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E109D2C" w14:textId="77777777" w:rsidR="008D5F64" w:rsidRPr="008D5F64" w:rsidRDefault="008D5F64" w:rsidP="00E37A8E">
            <w:pPr>
              <w:tabs>
                <w:tab w:val="left" w:pos="-47"/>
              </w:tabs>
              <w:ind w:left="-330" w:right="-325"/>
              <w:jc w:val="center"/>
              <w:rPr>
                <w:iCs/>
                <w:noProof/>
              </w:rPr>
            </w:pPr>
            <w:r w:rsidRPr="008D5F64">
              <w:rPr>
                <w:sz w:val="22"/>
              </w:rPr>
              <w:t>f/ml(</w:t>
            </w:r>
            <w:r w:rsidRPr="008D5F64">
              <w:rPr>
                <w:sz w:val="22"/>
                <w:vertAlign w:val="superscript"/>
              </w:rPr>
              <w:t>7</w:t>
            </w:r>
            <w:r w:rsidRPr="008D5F64">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E6A64DE" w14:textId="77777777" w:rsidR="008D5F64" w:rsidRPr="008D5F64" w:rsidRDefault="008D5F64" w:rsidP="00E37A8E">
            <w:pPr>
              <w:pStyle w:val="ColumnHeading"/>
              <w:keepNext/>
              <w:ind w:left="-208" w:right="-164"/>
              <w:rPr>
                <w:i w:val="0"/>
                <w:iCs/>
              </w:rPr>
            </w:pPr>
            <w:r w:rsidRPr="008D5F64">
              <w:rPr>
                <w:i w:val="0"/>
                <w:sz w:val="22"/>
              </w:rPr>
              <w:t>mg/m</w:t>
            </w:r>
            <w:r w:rsidRPr="008D5F64">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2AC8837" w14:textId="77777777" w:rsidR="008D5F64" w:rsidRPr="008D5F64" w:rsidRDefault="008D5F64" w:rsidP="00E37A8E">
            <w:pPr>
              <w:pStyle w:val="ColumnHeading"/>
              <w:keepNext/>
              <w:ind w:left="-243" w:right="-271"/>
              <w:rPr>
                <w:i w:val="0"/>
                <w:iCs/>
              </w:rPr>
            </w:pPr>
            <w:r w:rsidRPr="008D5F64">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3FF291A7" w14:textId="77777777" w:rsidR="008D5F64" w:rsidRPr="008D5F64" w:rsidRDefault="008D5F64" w:rsidP="00E37A8E">
            <w:pPr>
              <w:pStyle w:val="ColumnHeading"/>
              <w:keepNext/>
              <w:ind w:left="-262" w:right="-252"/>
              <w:rPr>
                <w:i w:val="0"/>
                <w:iCs/>
              </w:rPr>
            </w:pPr>
            <w:r w:rsidRPr="008D5F64">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57CA8E2E" w14:textId="77777777" w:rsidR="008D5F64" w:rsidRPr="008D5F64" w:rsidRDefault="008D5F64" w:rsidP="00E37A8E">
            <w:pPr>
              <w:pStyle w:val="ColumnHeading"/>
              <w:keepNext/>
              <w:ind w:left="-345" w:right="-359"/>
              <w:rPr>
                <w:i w:val="0"/>
                <w:iCs/>
              </w:rPr>
            </w:pPr>
            <w:r w:rsidRPr="008D5F64">
              <w:rPr>
                <w:i w:val="0"/>
                <w:sz w:val="22"/>
              </w:rPr>
              <w:t>Обозначение</w:t>
            </w:r>
          </w:p>
        </w:tc>
        <w:tc>
          <w:tcPr>
            <w:tcW w:w="4337" w:type="dxa"/>
            <w:tcBorders>
              <w:top w:val="single" w:sz="4" w:space="0" w:color="auto"/>
              <w:left w:val="single" w:sz="4" w:space="0" w:color="auto"/>
              <w:bottom w:val="single" w:sz="4" w:space="0" w:color="auto"/>
              <w:right w:val="single" w:sz="4" w:space="0" w:color="auto"/>
            </w:tcBorders>
            <w:hideMark/>
          </w:tcPr>
          <w:p w14:paraId="10BD64BD" w14:textId="77777777" w:rsidR="008D5F64" w:rsidRPr="008D5F64" w:rsidRDefault="008D5F64" w:rsidP="00E37A8E">
            <w:pPr>
              <w:pStyle w:val="ColumnHeading"/>
              <w:keepNext/>
              <w:tabs>
                <w:tab w:val="left" w:pos="-174"/>
              </w:tabs>
              <w:ind w:left="-174" w:right="-339"/>
              <w:rPr>
                <w:i w:val="0"/>
                <w:iCs/>
              </w:rPr>
            </w:pPr>
            <w:r w:rsidRPr="008D5F64">
              <w:rPr>
                <w:i w:val="0"/>
                <w:sz w:val="22"/>
              </w:rPr>
              <w:t>Преходни мерки</w:t>
            </w:r>
          </w:p>
        </w:tc>
      </w:tr>
      <w:tr w:rsidR="008D5F64" w:rsidRPr="008D5F64" w14:paraId="7AC5A000" w14:textId="77777777" w:rsidTr="00E37A8E">
        <w:trPr>
          <w:jc w:val="center"/>
        </w:trPr>
        <w:tc>
          <w:tcPr>
            <w:tcW w:w="2182" w:type="dxa"/>
            <w:tcBorders>
              <w:top w:val="single" w:sz="4" w:space="0" w:color="auto"/>
              <w:left w:val="single" w:sz="4" w:space="0" w:color="auto"/>
              <w:bottom w:val="single" w:sz="4" w:space="0" w:color="auto"/>
              <w:right w:val="single" w:sz="4" w:space="0" w:color="auto"/>
            </w:tcBorders>
            <w:hideMark/>
          </w:tcPr>
          <w:p w14:paraId="238460F7" w14:textId="77777777" w:rsidR="008D5F64" w:rsidRPr="008D5F64" w:rsidRDefault="008D5F64" w:rsidP="00E37A8E">
            <w:pPr>
              <w:pStyle w:val="ColumnHeading"/>
              <w:keepNext/>
              <w:ind w:left="-345" w:right="-311"/>
              <w:jc w:val="left"/>
              <w:rPr>
                <w:i w:val="0"/>
                <w:iCs/>
              </w:rPr>
            </w:pPr>
            <w:r w:rsidRPr="008D5F64">
              <w:rPr>
                <w:i w:val="0"/>
                <w:sz w:val="22"/>
              </w:rPr>
              <w:t>Смеси на полициклични ароматни въглеводороди, по-специално съдържащи бензо[a]пирен, които са канцерогени, мутагени или токсични за репродукцията вещества по смисъла на настоящата директива</w:t>
            </w:r>
          </w:p>
        </w:tc>
        <w:tc>
          <w:tcPr>
            <w:tcW w:w="759" w:type="dxa"/>
            <w:tcBorders>
              <w:top w:val="single" w:sz="4" w:space="0" w:color="auto"/>
              <w:left w:val="single" w:sz="4" w:space="0" w:color="auto"/>
              <w:bottom w:val="single" w:sz="4" w:space="0" w:color="auto"/>
              <w:right w:val="single" w:sz="4" w:space="0" w:color="auto"/>
            </w:tcBorders>
          </w:tcPr>
          <w:p w14:paraId="2888B627" w14:textId="77777777" w:rsidR="008D5F64" w:rsidRPr="008D5F64" w:rsidRDefault="008D5F64" w:rsidP="00E37A8E">
            <w:pPr>
              <w:pStyle w:val="ColumnHeading"/>
              <w:keepNext/>
              <w:ind w:left="-364" w:right="-291"/>
              <w:rPr>
                <w:i w:val="0"/>
                <w:iCs/>
                <w:lang w:val="ru-RU"/>
              </w:rPr>
            </w:pPr>
          </w:p>
        </w:tc>
        <w:tc>
          <w:tcPr>
            <w:tcW w:w="877" w:type="dxa"/>
            <w:tcBorders>
              <w:top w:val="single" w:sz="4" w:space="0" w:color="auto"/>
              <w:left w:val="single" w:sz="4" w:space="0" w:color="auto"/>
              <w:bottom w:val="single" w:sz="4" w:space="0" w:color="auto"/>
              <w:right w:val="single" w:sz="4" w:space="0" w:color="auto"/>
            </w:tcBorders>
          </w:tcPr>
          <w:p w14:paraId="1FC0C884" w14:textId="77777777" w:rsidR="008D5F64" w:rsidRPr="008D5F64" w:rsidRDefault="008D5F64" w:rsidP="00E37A8E">
            <w:pPr>
              <w:pStyle w:val="ColumnHeading"/>
              <w:keepNext/>
              <w:ind w:left="-242" w:right="-257"/>
              <w:rPr>
                <w:i w:val="0"/>
                <w:iCs/>
                <w:lang w:val="ru-RU"/>
              </w:rPr>
            </w:pPr>
          </w:p>
        </w:tc>
        <w:tc>
          <w:tcPr>
            <w:tcW w:w="773" w:type="dxa"/>
            <w:tcBorders>
              <w:top w:val="single" w:sz="4" w:space="0" w:color="auto"/>
              <w:left w:val="single" w:sz="4" w:space="0" w:color="auto"/>
              <w:bottom w:val="single" w:sz="4" w:space="0" w:color="auto"/>
              <w:right w:val="single" w:sz="4" w:space="0" w:color="auto"/>
            </w:tcBorders>
            <w:hideMark/>
          </w:tcPr>
          <w:p w14:paraId="41D93B55" w14:textId="77777777" w:rsidR="008D5F64" w:rsidRPr="008D5F64" w:rsidRDefault="008D5F64" w:rsidP="00E37A8E">
            <w:pPr>
              <w:pStyle w:val="ColumnHeading"/>
              <w:keepNext/>
              <w:ind w:left="-276" w:right="-342"/>
              <w:rPr>
                <w:i w:val="0"/>
                <w:iCs/>
              </w:rPr>
            </w:pPr>
            <w:r w:rsidRPr="008D5F64">
              <w:rPr>
                <w:i w:val="0"/>
              </w:rPr>
              <w:t>0,00007(</w:t>
            </w:r>
            <w:r w:rsidRPr="008D5F64">
              <w:rPr>
                <w:i w:val="0"/>
                <w:vertAlign w:val="superscript"/>
              </w:rPr>
              <w:t>*2</w:t>
            </w:r>
            <w:r w:rsidRPr="008D5F64">
              <w:rPr>
                <w:i w:val="0"/>
              </w:rPr>
              <w:t>)</w:t>
            </w:r>
          </w:p>
        </w:tc>
        <w:tc>
          <w:tcPr>
            <w:tcW w:w="851" w:type="dxa"/>
            <w:tcBorders>
              <w:top w:val="single" w:sz="4" w:space="0" w:color="auto"/>
              <w:left w:val="single" w:sz="4" w:space="0" w:color="auto"/>
              <w:bottom w:val="single" w:sz="4" w:space="0" w:color="auto"/>
              <w:right w:val="single" w:sz="4" w:space="0" w:color="auto"/>
            </w:tcBorders>
          </w:tcPr>
          <w:p w14:paraId="45C5FB61" w14:textId="77777777" w:rsidR="008D5F64" w:rsidRPr="008D5F64" w:rsidRDefault="008D5F64" w:rsidP="00E37A8E">
            <w:pPr>
              <w:pStyle w:val="ColumnHeading"/>
              <w:keepNext/>
              <w:tabs>
                <w:tab w:val="left" w:pos="-154"/>
              </w:tabs>
              <w:ind w:left="-296" w:right="-218"/>
              <w:rPr>
                <w:i w:val="0"/>
                <w:iCs/>
                <w:lang w:val="en-GB"/>
              </w:rPr>
            </w:pPr>
          </w:p>
        </w:tc>
        <w:tc>
          <w:tcPr>
            <w:tcW w:w="712" w:type="dxa"/>
            <w:tcBorders>
              <w:top w:val="single" w:sz="4" w:space="0" w:color="auto"/>
              <w:left w:val="single" w:sz="4" w:space="0" w:color="auto"/>
              <w:bottom w:val="single" w:sz="4" w:space="0" w:color="auto"/>
              <w:right w:val="single" w:sz="4" w:space="0" w:color="auto"/>
            </w:tcBorders>
          </w:tcPr>
          <w:p w14:paraId="5749875D" w14:textId="77777777" w:rsidR="008D5F64" w:rsidRPr="008D5F64" w:rsidRDefault="008D5F64" w:rsidP="00E37A8E">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3ADACD6F" w14:textId="77777777" w:rsidR="008D5F64" w:rsidRPr="008D5F64" w:rsidRDefault="008D5F64" w:rsidP="00E37A8E">
            <w:pPr>
              <w:pStyle w:val="ColumnHeading"/>
              <w:keepNext/>
              <w:ind w:left="-208" w:right="-164"/>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14:paraId="7707DC36" w14:textId="77777777" w:rsidR="008D5F64" w:rsidRPr="008D5F64" w:rsidRDefault="008D5F64" w:rsidP="00E37A8E">
            <w:pPr>
              <w:pStyle w:val="ColumnHeading"/>
              <w:keepNext/>
              <w:ind w:left="-243" w:right="-271"/>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14:paraId="0397E900" w14:textId="77777777" w:rsidR="008D5F64" w:rsidRPr="008D5F64" w:rsidRDefault="008D5F64" w:rsidP="00E37A8E">
            <w:pPr>
              <w:pStyle w:val="ColumnHeading"/>
              <w:keepNext/>
              <w:ind w:left="-262" w:right="-252"/>
              <w:rPr>
                <w:i w:val="0"/>
                <w:iCs/>
                <w:lang w:val="en-GB"/>
              </w:rPr>
            </w:pPr>
          </w:p>
        </w:tc>
        <w:tc>
          <w:tcPr>
            <w:tcW w:w="1133" w:type="dxa"/>
            <w:tcBorders>
              <w:top w:val="single" w:sz="4" w:space="0" w:color="auto"/>
              <w:left w:val="single" w:sz="4" w:space="0" w:color="auto"/>
              <w:bottom w:val="single" w:sz="4" w:space="0" w:color="auto"/>
              <w:right w:val="single" w:sz="4" w:space="0" w:color="auto"/>
            </w:tcBorders>
            <w:hideMark/>
          </w:tcPr>
          <w:p w14:paraId="75D24F55" w14:textId="77777777" w:rsidR="008D5F64" w:rsidRPr="008D5F64" w:rsidRDefault="008D5F64" w:rsidP="00E37A8E">
            <w:pPr>
              <w:pStyle w:val="ColumnHeading"/>
              <w:keepNext/>
              <w:ind w:left="-345" w:right="-359"/>
              <w:rPr>
                <w:i w:val="0"/>
                <w:iCs/>
              </w:rPr>
            </w:pPr>
            <w:r w:rsidRPr="008D5F64">
              <w:rPr>
                <w:i w:val="0"/>
                <w:sz w:val="22"/>
              </w:rPr>
              <w:t>кожа (</w:t>
            </w:r>
            <w:r w:rsidRPr="008D5F64">
              <w:rPr>
                <w:i w:val="0"/>
                <w:sz w:val="22"/>
                <w:vertAlign w:val="superscript"/>
              </w:rPr>
              <w:t>10</w:t>
            </w:r>
            <w:r w:rsidRPr="008D5F64">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203A61C6" w14:textId="77777777" w:rsidR="008D5F64" w:rsidRPr="008D5F64" w:rsidRDefault="008D5F64" w:rsidP="00E37A8E">
            <w:pPr>
              <w:pStyle w:val="ColumnHeading"/>
              <w:keepNext/>
              <w:tabs>
                <w:tab w:val="left" w:pos="-174"/>
              </w:tabs>
              <w:ind w:left="-174" w:right="-339"/>
              <w:rPr>
                <w:i w:val="0"/>
                <w:iCs/>
              </w:rPr>
            </w:pPr>
            <w:r w:rsidRPr="008D5F64">
              <w:rPr>
                <w:i w:val="0"/>
                <w:sz w:val="22"/>
              </w:rPr>
              <w:t>Гранична стойност 0,00014(*2) до…[ОВ: шест години след датата на влизане в сила на изменящата директива], ограничена до следните сектори: (1) леярни за стомана и желязо, които включват производители на феросплави, 2) производители на алуминий, 3) производители на въглеродни и графитни електроди, 4) фабрики за кокс, 5) дестилация на каменовъглен катран, 6) производители на огнеупорни продукти, 7) заваряване на железопътни линии, 8) други процеси от цветната металургия и (9) леене на метали.</w:t>
            </w:r>
          </w:p>
        </w:tc>
      </w:tr>
      <w:tr w:rsidR="008D5F64" w:rsidRPr="008D5F64" w14:paraId="0647531C" w14:textId="77777777" w:rsidTr="00E37A8E">
        <w:trPr>
          <w:jc w:val="center"/>
        </w:trPr>
        <w:tc>
          <w:tcPr>
            <w:tcW w:w="13892" w:type="dxa"/>
            <w:gridSpan w:val="11"/>
            <w:hideMark/>
          </w:tcPr>
          <w:p w14:paraId="0A980D40" w14:textId="77777777" w:rsidR="008D5F64" w:rsidRPr="008D5F64" w:rsidRDefault="008D5F64" w:rsidP="00E37A8E">
            <w:pPr>
              <w:pStyle w:val="AmColumnHeading"/>
              <w:keepNext/>
              <w:jc w:val="left"/>
            </w:pPr>
            <w:r w:rsidRPr="008D5F64">
              <w:rPr>
                <w:vertAlign w:val="superscript"/>
              </w:rPr>
              <w:t>1</w:t>
            </w:r>
            <w:r w:rsidRPr="008D5F64">
              <w:t xml:space="preserve"> Експозицията не трябва да надвишава посочената в приложение III гранична стойност за даден канцероген, мутаген или токсично за репродукцията вещество, когато тези вещества се отделят в хода на заваръчния процес.</w:t>
            </w:r>
          </w:p>
          <w:p w14:paraId="0640FD70" w14:textId="77777777" w:rsidR="008D5F64" w:rsidRPr="008D5F64" w:rsidRDefault="008D5F64" w:rsidP="00E37A8E">
            <w:pPr>
              <w:pStyle w:val="AmColumnHeading"/>
              <w:keepNext/>
            </w:pPr>
            <w:r w:rsidRPr="008D5F64">
              <w:t>Изменение</w:t>
            </w:r>
          </w:p>
        </w:tc>
      </w:tr>
      <w:tr w:rsidR="008D5F64" w:rsidRPr="008D5F64" w14:paraId="7CD45F79" w14:textId="77777777" w:rsidTr="00E37A8E">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794C0D18" w14:textId="77777777" w:rsidR="008D5F64" w:rsidRPr="008D5F64" w:rsidRDefault="008D5F64" w:rsidP="00E37A8E">
            <w:pPr>
              <w:pStyle w:val="ColumnHeading"/>
              <w:keepNext/>
              <w:ind w:left="-345" w:right="-311"/>
              <w:rPr>
                <w:i w:val="0"/>
                <w:iCs/>
                <w:noProof/>
                <w:sz w:val="22"/>
                <w:lang w:val="en-GB"/>
              </w:rPr>
            </w:pPr>
          </w:p>
        </w:tc>
        <w:tc>
          <w:tcPr>
            <w:tcW w:w="759" w:type="dxa"/>
            <w:tcBorders>
              <w:top w:val="single" w:sz="4" w:space="0" w:color="auto"/>
              <w:left w:val="single" w:sz="4" w:space="0" w:color="auto"/>
              <w:bottom w:val="single" w:sz="4" w:space="0" w:color="auto"/>
              <w:right w:val="single" w:sz="4" w:space="0" w:color="auto"/>
            </w:tcBorders>
          </w:tcPr>
          <w:p w14:paraId="759F4D33" w14:textId="77777777" w:rsidR="008D5F64" w:rsidRPr="008D5F64" w:rsidRDefault="008D5F64" w:rsidP="00E37A8E">
            <w:pPr>
              <w:pStyle w:val="ColumnHeading"/>
              <w:keepNext/>
              <w:ind w:left="-364" w:right="-291"/>
              <w:rPr>
                <w:i w:val="0"/>
                <w:iCs/>
                <w:noProof/>
                <w:sz w:val="22"/>
                <w:lang w:val="en-GB"/>
              </w:rPr>
            </w:pPr>
          </w:p>
        </w:tc>
        <w:tc>
          <w:tcPr>
            <w:tcW w:w="877" w:type="dxa"/>
            <w:tcBorders>
              <w:top w:val="single" w:sz="4" w:space="0" w:color="auto"/>
              <w:left w:val="single" w:sz="4" w:space="0" w:color="auto"/>
              <w:bottom w:val="single" w:sz="4" w:space="0" w:color="auto"/>
              <w:right w:val="single" w:sz="4" w:space="0" w:color="auto"/>
            </w:tcBorders>
          </w:tcPr>
          <w:p w14:paraId="7B61848D" w14:textId="77777777" w:rsidR="008D5F64" w:rsidRPr="008D5F64" w:rsidRDefault="008D5F64" w:rsidP="00E37A8E">
            <w:pPr>
              <w:pStyle w:val="ColumnHeading"/>
              <w:keepNext/>
              <w:rPr>
                <w:i w:val="0"/>
                <w:iCs/>
                <w:lang w:val="en-GB"/>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67270C22" w14:textId="77777777" w:rsidR="008D5F64" w:rsidRPr="008D5F64" w:rsidRDefault="008D5F64" w:rsidP="00E37A8E">
            <w:pPr>
              <w:pStyle w:val="ColumnHeading"/>
              <w:keepNext/>
              <w:rPr>
                <w:i w:val="0"/>
                <w:iCs/>
              </w:rPr>
            </w:pPr>
            <w:r w:rsidRPr="008D5F64">
              <w:rPr>
                <w:sz w:val="22"/>
              </w:rPr>
              <w:t>Гранични стойности</w:t>
            </w:r>
          </w:p>
        </w:tc>
        <w:tc>
          <w:tcPr>
            <w:tcW w:w="1133" w:type="dxa"/>
            <w:tcBorders>
              <w:top w:val="single" w:sz="4" w:space="0" w:color="auto"/>
              <w:left w:val="single" w:sz="4" w:space="0" w:color="auto"/>
              <w:bottom w:val="single" w:sz="4" w:space="0" w:color="auto"/>
              <w:right w:val="single" w:sz="4" w:space="0" w:color="auto"/>
            </w:tcBorders>
          </w:tcPr>
          <w:p w14:paraId="60095861" w14:textId="77777777" w:rsidR="008D5F64" w:rsidRPr="008D5F64" w:rsidRDefault="008D5F64" w:rsidP="00E37A8E">
            <w:pPr>
              <w:pStyle w:val="ColumnHeading"/>
              <w:keepNext/>
              <w:rPr>
                <w:i w:val="0"/>
                <w:iCs/>
                <w:lang w:val="en-GB"/>
              </w:rPr>
            </w:pPr>
          </w:p>
        </w:tc>
        <w:tc>
          <w:tcPr>
            <w:tcW w:w="4337" w:type="dxa"/>
            <w:tcBorders>
              <w:top w:val="single" w:sz="4" w:space="0" w:color="auto"/>
              <w:left w:val="single" w:sz="4" w:space="0" w:color="auto"/>
              <w:bottom w:val="single" w:sz="4" w:space="0" w:color="auto"/>
              <w:right w:val="single" w:sz="4" w:space="0" w:color="auto"/>
            </w:tcBorders>
          </w:tcPr>
          <w:p w14:paraId="61906DE2" w14:textId="77777777" w:rsidR="008D5F64" w:rsidRPr="008D5F64" w:rsidRDefault="008D5F64" w:rsidP="00E37A8E">
            <w:pPr>
              <w:pStyle w:val="ColumnHeading"/>
              <w:keepNext/>
              <w:rPr>
                <w:i w:val="0"/>
                <w:iCs/>
                <w:lang w:val="en-GB"/>
              </w:rPr>
            </w:pPr>
          </w:p>
        </w:tc>
      </w:tr>
      <w:tr w:rsidR="008D5F64" w:rsidRPr="008D5F64" w14:paraId="25726BAE" w14:textId="77777777" w:rsidTr="00E37A8E">
        <w:trPr>
          <w:jc w:val="center"/>
        </w:trPr>
        <w:tc>
          <w:tcPr>
            <w:tcW w:w="2182" w:type="dxa"/>
            <w:tcBorders>
              <w:top w:val="single" w:sz="4" w:space="0" w:color="auto"/>
              <w:left w:val="single" w:sz="4" w:space="0" w:color="auto"/>
              <w:bottom w:val="single" w:sz="4" w:space="0" w:color="auto"/>
              <w:right w:val="single" w:sz="4" w:space="0" w:color="auto"/>
            </w:tcBorders>
          </w:tcPr>
          <w:p w14:paraId="7A5FA621" w14:textId="77777777" w:rsidR="008D5F64" w:rsidRPr="008D5F64" w:rsidRDefault="008D5F64" w:rsidP="00E37A8E">
            <w:pPr>
              <w:pStyle w:val="ColumnHeading"/>
              <w:keepNext/>
              <w:ind w:left="-345" w:right="-311"/>
              <w:rPr>
                <w:i w:val="0"/>
                <w:iCs/>
                <w:noProof/>
                <w:sz w:val="22"/>
                <w:lang w:val="en-GB"/>
              </w:rPr>
            </w:pPr>
          </w:p>
        </w:tc>
        <w:tc>
          <w:tcPr>
            <w:tcW w:w="759" w:type="dxa"/>
            <w:tcBorders>
              <w:top w:val="single" w:sz="4" w:space="0" w:color="auto"/>
              <w:left w:val="single" w:sz="4" w:space="0" w:color="auto"/>
              <w:bottom w:val="single" w:sz="4" w:space="0" w:color="auto"/>
              <w:right w:val="single" w:sz="4" w:space="0" w:color="auto"/>
            </w:tcBorders>
          </w:tcPr>
          <w:p w14:paraId="427545E3" w14:textId="77777777" w:rsidR="008D5F64" w:rsidRPr="008D5F64" w:rsidRDefault="008D5F64" w:rsidP="00E37A8E">
            <w:pPr>
              <w:pStyle w:val="ColumnHeading"/>
              <w:keepNext/>
              <w:ind w:left="-364" w:right="-291"/>
              <w:rPr>
                <w:i w:val="0"/>
                <w:iCs/>
                <w:noProof/>
                <w:sz w:val="22"/>
                <w:lang w:val="en-GB"/>
              </w:rPr>
            </w:pPr>
          </w:p>
        </w:tc>
        <w:tc>
          <w:tcPr>
            <w:tcW w:w="877" w:type="dxa"/>
            <w:tcBorders>
              <w:top w:val="single" w:sz="4" w:space="0" w:color="auto"/>
              <w:left w:val="single" w:sz="4" w:space="0" w:color="auto"/>
              <w:bottom w:val="single" w:sz="4" w:space="0" w:color="auto"/>
              <w:right w:val="single" w:sz="4" w:space="0" w:color="auto"/>
            </w:tcBorders>
          </w:tcPr>
          <w:p w14:paraId="2806DFB8" w14:textId="77777777" w:rsidR="008D5F64" w:rsidRPr="008D5F64" w:rsidRDefault="008D5F64" w:rsidP="00E37A8E">
            <w:pPr>
              <w:pStyle w:val="ColumnHeading"/>
              <w:keepNext/>
              <w:rPr>
                <w:i w:val="0"/>
                <w:iCs/>
                <w:lang w:val="en-GB"/>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2AC16FE9" w14:textId="77777777" w:rsidR="008D5F64" w:rsidRPr="008D5F64" w:rsidRDefault="008D5F64" w:rsidP="00E37A8E">
            <w:pPr>
              <w:pStyle w:val="ColumnHeading"/>
              <w:keepNext/>
              <w:ind w:left="-276" w:right="-325"/>
              <w:rPr>
                <w:i w:val="0"/>
                <w:iCs/>
              </w:rPr>
            </w:pPr>
            <w:r w:rsidRPr="008D5F64">
              <w:rPr>
                <w:sz w:val="22"/>
              </w:rPr>
              <w:t>8 часа (</w:t>
            </w:r>
            <w:r w:rsidRPr="008D5F64">
              <w:rPr>
                <w:sz w:val="22"/>
                <w:vertAlign w:val="superscript"/>
              </w:rPr>
              <w:t>3</w:t>
            </w:r>
            <w:r w:rsidRPr="008D5F64">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59EEFDDB" w14:textId="77777777" w:rsidR="008D5F64" w:rsidRPr="008D5F64" w:rsidRDefault="008D5F64" w:rsidP="00E37A8E">
            <w:pPr>
              <w:pStyle w:val="ColumnHeading"/>
              <w:keepNext/>
              <w:ind w:left="-350" w:right="-393"/>
              <w:rPr>
                <w:i w:val="0"/>
                <w:iCs/>
              </w:rPr>
            </w:pPr>
            <w:r w:rsidRPr="008D5F64">
              <w:rPr>
                <w:sz w:val="22"/>
              </w:rPr>
              <w:t>Краткосрочни (</w:t>
            </w:r>
            <w:r w:rsidRPr="008D5F64">
              <w:rPr>
                <w:sz w:val="22"/>
                <w:vertAlign w:val="superscript"/>
              </w:rPr>
              <w:t>4</w:t>
            </w:r>
            <w:r w:rsidRPr="008D5F64">
              <w:rPr>
                <w:sz w:val="22"/>
              </w:rPr>
              <w:t>)</w:t>
            </w:r>
          </w:p>
        </w:tc>
        <w:tc>
          <w:tcPr>
            <w:tcW w:w="1133" w:type="dxa"/>
            <w:tcBorders>
              <w:top w:val="single" w:sz="4" w:space="0" w:color="auto"/>
              <w:left w:val="single" w:sz="4" w:space="0" w:color="auto"/>
              <w:bottom w:val="single" w:sz="4" w:space="0" w:color="auto"/>
              <w:right w:val="single" w:sz="4" w:space="0" w:color="auto"/>
            </w:tcBorders>
          </w:tcPr>
          <w:p w14:paraId="408DADF3" w14:textId="77777777" w:rsidR="008D5F64" w:rsidRPr="008D5F64" w:rsidRDefault="008D5F64" w:rsidP="00E37A8E">
            <w:pPr>
              <w:pStyle w:val="ColumnHeading"/>
              <w:keepNext/>
              <w:rPr>
                <w:i w:val="0"/>
                <w:iCs/>
                <w:lang w:val="en-GB"/>
              </w:rPr>
            </w:pPr>
          </w:p>
        </w:tc>
        <w:tc>
          <w:tcPr>
            <w:tcW w:w="4337" w:type="dxa"/>
            <w:tcBorders>
              <w:top w:val="single" w:sz="4" w:space="0" w:color="auto"/>
              <w:left w:val="single" w:sz="4" w:space="0" w:color="auto"/>
              <w:bottom w:val="single" w:sz="4" w:space="0" w:color="auto"/>
              <w:right w:val="single" w:sz="4" w:space="0" w:color="auto"/>
            </w:tcBorders>
          </w:tcPr>
          <w:p w14:paraId="165712A1" w14:textId="77777777" w:rsidR="008D5F64" w:rsidRPr="008D5F64" w:rsidRDefault="008D5F64" w:rsidP="00E37A8E">
            <w:pPr>
              <w:pStyle w:val="ColumnHeading"/>
              <w:keepNext/>
              <w:rPr>
                <w:i w:val="0"/>
                <w:iCs/>
                <w:lang w:val="en-GB"/>
              </w:rPr>
            </w:pPr>
          </w:p>
        </w:tc>
      </w:tr>
      <w:tr w:rsidR="008D5F64" w:rsidRPr="008D5F64" w14:paraId="6A0E681E" w14:textId="77777777" w:rsidTr="00E37A8E">
        <w:trPr>
          <w:jc w:val="center"/>
        </w:trPr>
        <w:tc>
          <w:tcPr>
            <w:tcW w:w="2182" w:type="dxa"/>
            <w:tcBorders>
              <w:top w:val="single" w:sz="4" w:space="0" w:color="auto"/>
              <w:left w:val="single" w:sz="4" w:space="0" w:color="auto"/>
              <w:bottom w:val="single" w:sz="4" w:space="0" w:color="auto"/>
              <w:right w:val="single" w:sz="4" w:space="0" w:color="auto"/>
            </w:tcBorders>
            <w:hideMark/>
          </w:tcPr>
          <w:p w14:paraId="3199A6BD" w14:textId="77777777" w:rsidR="008D5F64" w:rsidRPr="008D5F64" w:rsidRDefault="008D5F64" w:rsidP="00E37A8E">
            <w:pPr>
              <w:pStyle w:val="ColumnHeading"/>
              <w:keepNext/>
              <w:ind w:left="-345" w:right="-311"/>
              <w:rPr>
                <w:i w:val="0"/>
                <w:iCs/>
              </w:rPr>
            </w:pPr>
            <w:r w:rsidRPr="008D5F64">
              <w:rPr>
                <w:i w:val="0"/>
                <w:sz w:val="22"/>
              </w:rPr>
              <w:t>Наименование</w:t>
            </w:r>
          </w:p>
        </w:tc>
        <w:tc>
          <w:tcPr>
            <w:tcW w:w="759" w:type="dxa"/>
            <w:tcBorders>
              <w:top w:val="single" w:sz="4" w:space="0" w:color="auto"/>
              <w:left w:val="single" w:sz="4" w:space="0" w:color="auto"/>
              <w:bottom w:val="single" w:sz="4" w:space="0" w:color="auto"/>
              <w:right w:val="single" w:sz="4" w:space="0" w:color="auto"/>
            </w:tcBorders>
            <w:hideMark/>
          </w:tcPr>
          <w:p w14:paraId="6E9E60CC" w14:textId="77777777" w:rsidR="008D5F64" w:rsidRPr="008D5F64" w:rsidRDefault="008D5F64" w:rsidP="00E37A8E">
            <w:pPr>
              <w:pStyle w:val="ColumnHeading"/>
              <w:keepNext/>
              <w:ind w:left="-364" w:right="-291"/>
              <w:rPr>
                <w:i w:val="0"/>
                <w:iCs/>
              </w:rPr>
            </w:pPr>
            <w:r w:rsidRPr="008D5F64">
              <w:rPr>
                <w:i w:val="0"/>
                <w:sz w:val="22"/>
              </w:rPr>
              <w:t>ЕО № (</w:t>
            </w:r>
            <w:r w:rsidRPr="008D5F64">
              <w:rPr>
                <w:i w:val="0"/>
                <w:sz w:val="22"/>
                <w:vertAlign w:val="superscript"/>
              </w:rPr>
              <w:t>1</w:t>
            </w:r>
            <w:r w:rsidRPr="008D5F64">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4CF45E88" w14:textId="77777777" w:rsidR="008D5F64" w:rsidRPr="008D5F64" w:rsidRDefault="008D5F64" w:rsidP="00E37A8E">
            <w:pPr>
              <w:pStyle w:val="ColumnHeading"/>
              <w:keepNext/>
              <w:ind w:left="-242" w:right="-257"/>
              <w:rPr>
                <w:i w:val="0"/>
                <w:iCs/>
              </w:rPr>
            </w:pPr>
            <w:r w:rsidRPr="008D5F64">
              <w:rPr>
                <w:i w:val="0"/>
              </w:rPr>
              <w:t>CAS № (2)</w:t>
            </w:r>
          </w:p>
        </w:tc>
        <w:tc>
          <w:tcPr>
            <w:tcW w:w="773" w:type="dxa"/>
            <w:tcBorders>
              <w:top w:val="single" w:sz="4" w:space="0" w:color="auto"/>
              <w:left w:val="single" w:sz="4" w:space="0" w:color="auto"/>
              <w:bottom w:val="single" w:sz="4" w:space="0" w:color="auto"/>
              <w:right w:val="single" w:sz="4" w:space="0" w:color="auto"/>
            </w:tcBorders>
            <w:hideMark/>
          </w:tcPr>
          <w:p w14:paraId="55DB5AF3" w14:textId="77777777" w:rsidR="008D5F64" w:rsidRPr="008D5F64" w:rsidRDefault="008D5F64" w:rsidP="00E37A8E">
            <w:pPr>
              <w:pStyle w:val="ColumnHeading"/>
              <w:keepNext/>
              <w:ind w:left="-276" w:right="-237"/>
              <w:rPr>
                <w:i w:val="0"/>
                <w:iCs/>
              </w:rPr>
            </w:pPr>
            <w:r w:rsidRPr="008D5F64">
              <w:rPr>
                <w:i w:val="0"/>
                <w:sz w:val="22"/>
              </w:rPr>
              <w:t>mg/m</w:t>
            </w:r>
            <w:r w:rsidRPr="008D5F64">
              <w:rPr>
                <w:i w:val="0"/>
                <w:sz w:val="22"/>
                <w:vertAlign w:val="superscript"/>
              </w:rPr>
              <w:t xml:space="preserve">3 </w:t>
            </w:r>
            <w:r w:rsidRPr="008D5F64">
              <w:rPr>
                <w:i w:val="0"/>
                <w:sz w:val="22"/>
              </w:rPr>
              <w:t>(</w:t>
            </w:r>
            <w:r w:rsidRPr="008D5F64">
              <w:rPr>
                <w:i w:val="0"/>
                <w:sz w:val="22"/>
                <w:vertAlign w:val="superscript"/>
              </w:rPr>
              <w:t>5</w:t>
            </w:r>
            <w:r w:rsidRPr="008D5F64">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B3D0A6C" w14:textId="77777777" w:rsidR="008D5F64" w:rsidRPr="008D5F64" w:rsidRDefault="008D5F64" w:rsidP="00E37A8E">
            <w:pPr>
              <w:pStyle w:val="ColumnHeading"/>
              <w:keepNext/>
              <w:tabs>
                <w:tab w:val="left" w:pos="-154"/>
              </w:tabs>
              <w:ind w:left="-296" w:right="-218"/>
              <w:rPr>
                <w:i w:val="0"/>
                <w:iCs/>
              </w:rPr>
            </w:pPr>
            <w:r w:rsidRPr="008D5F64">
              <w:rPr>
                <w:i w:val="0"/>
                <w:sz w:val="22"/>
              </w:rPr>
              <w:t>ppm (</w:t>
            </w:r>
            <w:r w:rsidRPr="008D5F64">
              <w:rPr>
                <w:i w:val="0"/>
                <w:sz w:val="22"/>
                <w:vertAlign w:val="superscript"/>
              </w:rPr>
              <w:t>6</w:t>
            </w:r>
            <w:r w:rsidRPr="008D5F64">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4FC5AB86" w14:textId="77777777" w:rsidR="008D5F64" w:rsidRPr="008D5F64" w:rsidRDefault="008D5F64" w:rsidP="00E37A8E">
            <w:pPr>
              <w:tabs>
                <w:tab w:val="left" w:pos="-47"/>
              </w:tabs>
              <w:ind w:left="-330" w:right="-325"/>
              <w:jc w:val="center"/>
              <w:rPr>
                <w:iCs/>
                <w:noProof/>
              </w:rPr>
            </w:pPr>
            <w:r w:rsidRPr="008D5F64">
              <w:rPr>
                <w:sz w:val="22"/>
              </w:rPr>
              <w:t>f/ml(</w:t>
            </w:r>
            <w:r w:rsidRPr="008D5F64">
              <w:rPr>
                <w:sz w:val="22"/>
                <w:vertAlign w:val="superscript"/>
              </w:rPr>
              <w:t>7</w:t>
            </w:r>
            <w:r w:rsidRPr="008D5F64">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D5208CC" w14:textId="77777777" w:rsidR="008D5F64" w:rsidRPr="008D5F64" w:rsidRDefault="008D5F64" w:rsidP="00E37A8E">
            <w:pPr>
              <w:pStyle w:val="ColumnHeading"/>
              <w:keepNext/>
              <w:ind w:left="-208" w:right="-164"/>
              <w:rPr>
                <w:i w:val="0"/>
                <w:iCs/>
              </w:rPr>
            </w:pPr>
            <w:r w:rsidRPr="008D5F64">
              <w:rPr>
                <w:i w:val="0"/>
                <w:sz w:val="22"/>
              </w:rPr>
              <w:t>mg/m</w:t>
            </w:r>
            <w:r w:rsidRPr="008D5F64">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F286122" w14:textId="77777777" w:rsidR="008D5F64" w:rsidRPr="008D5F64" w:rsidRDefault="008D5F64" w:rsidP="00E37A8E">
            <w:pPr>
              <w:pStyle w:val="ColumnHeading"/>
              <w:keepNext/>
              <w:ind w:left="-243" w:right="-271"/>
              <w:rPr>
                <w:i w:val="0"/>
                <w:iCs/>
              </w:rPr>
            </w:pPr>
            <w:r w:rsidRPr="008D5F64">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B234C43" w14:textId="77777777" w:rsidR="008D5F64" w:rsidRPr="008D5F64" w:rsidRDefault="008D5F64" w:rsidP="00E37A8E">
            <w:pPr>
              <w:pStyle w:val="ColumnHeading"/>
              <w:keepNext/>
              <w:ind w:left="-262" w:right="-252"/>
              <w:rPr>
                <w:i w:val="0"/>
                <w:iCs/>
              </w:rPr>
            </w:pPr>
            <w:r w:rsidRPr="008D5F64">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24318A5F" w14:textId="77777777" w:rsidR="008D5F64" w:rsidRPr="008D5F64" w:rsidRDefault="008D5F64" w:rsidP="00E37A8E">
            <w:pPr>
              <w:pStyle w:val="ColumnHeading"/>
              <w:keepNext/>
              <w:ind w:left="-345" w:right="-359"/>
              <w:rPr>
                <w:i w:val="0"/>
                <w:iCs/>
              </w:rPr>
            </w:pPr>
            <w:r w:rsidRPr="008D5F64">
              <w:rPr>
                <w:i w:val="0"/>
                <w:sz w:val="22"/>
              </w:rPr>
              <w:t>Обозначение</w:t>
            </w:r>
          </w:p>
        </w:tc>
        <w:tc>
          <w:tcPr>
            <w:tcW w:w="4337" w:type="dxa"/>
            <w:tcBorders>
              <w:top w:val="single" w:sz="4" w:space="0" w:color="auto"/>
              <w:left w:val="single" w:sz="4" w:space="0" w:color="auto"/>
              <w:bottom w:val="single" w:sz="4" w:space="0" w:color="auto"/>
              <w:right w:val="single" w:sz="4" w:space="0" w:color="auto"/>
            </w:tcBorders>
            <w:hideMark/>
          </w:tcPr>
          <w:p w14:paraId="1B9624CC" w14:textId="77777777" w:rsidR="008D5F64" w:rsidRPr="008D5F64" w:rsidRDefault="008D5F64" w:rsidP="00E37A8E">
            <w:pPr>
              <w:pStyle w:val="ColumnHeading"/>
              <w:keepNext/>
              <w:tabs>
                <w:tab w:val="left" w:pos="-174"/>
              </w:tabs>
              <w:ind w:left="-174" w:right="-339"/>
              <w:rPr>
                <w:i w:val="0"/>
                <w:iCs/>
              </w:rPr>
            </w:pPr>
            <w:r w:rsidRPr="008D5F64">
              <w:rPr>
                <w:i w:val="0"/>
                <w:sz w:val="22"/>
              </w:rPr>
              <w:t>Преходни мерки</w:t>
            </w:r>
          </w:p>
        </w:tc>
      </w:tr>
      <w:tr w:rsidR="008D5F64" w:rsidRPr="008D5F64" w14:paraId="1A0F7629" w14:textId="77777777" w:rsidTr="00E37A8E">
        <w:trPr>
          <w:jc w:val="center"/>
        </w:trPr>
        <w:tc>
          <w:tcPr>
            <w:tcW w:w="2182" w:type="dxa"/>
            <w:tcBorders>
              <w:top w:val="single" w:sz="4" w:space="0" w:color="auto"/>
              <w:left w:val="single" w:sz="4" w:space="0" w:color="auto"/>
              <w:bottom w:val="single" w:sz="4" w:space="0" w:color="auto"/>
              <w:right w:val="single" w:sz="4" w:space="0" w:color="auto"/>
            </w:tcBorders>
            <w:hideMark/>
          </w:tcPr>
          <w:p w14:paraId="45BD4813" w14:textId="77777777" w:rsidR="008D5F64" w:rsidRPr="008D5F64" w:rsidRDefault="008D5F64" w:rsidP="00E37A8E">
            <w:pPr>
              <w:pStyle w:val="ColumnHeading"/>
              <w:keepNext/>
              <w:ind w:left="-345" w:right="-311"/>
              <w:jc w:val="left"/>
              <w:rPr>
                <w:i w:val="0"/>
                <w:iCs/>
              </w:rPr>
            </w:pPr>
            <w:r w:rsidRPr="008D5F64">
              <w:rPr>
                <w:i w:val="0"/>
                <w:sz w:val="22"/>
              </w:rPr>
              <w:t>Смеси на полициклични ароматни въглеводороди, по-специално съдържащи бензо[a]пирен, които са канцерогени, мутагени или токсични за репродукцията вещества по смисъла на настоящата директива</w:t>
            </w:r>
          </w:p>
        </w:tc>
        <w:tc>
          <w:tcPr>
            <w:tcW w:w="759" w:type="dxa"/>
            <w:tcBorders>
              <w:top w:val="single" w:sz="4" w:space="0" w:color="auto"/>
              <w:left w:val="single" w:sz="4" w:space="0" w:color="auto"/>
              <w:bottom w:val="single" w:sz="4" w:space="0" w:color="auto"/>
              <w:right w:val="single" w:sz="4" w:space="0" w:color="auto"/>
            </w:tcBorders>
          </w:tcPr>
          <w:p w14:paraId="0982E071" w14:textId="77777777" w:rsidR="008D5F64" w:rsidRPr="008D5F64" w:rsidRDefault="008D5F64" w:rsidP="00E37A8E">
            <w:pPr>
              <w:pStyle w:val="ColumnHeading"/>
              <w:keepNext/>
              <w:ind w:left="-364" w:right="-291"/>
              <w:rPr>
                <w:i w:val="0"/>
                <w:iCs/>
                <w:lang w:val="ru-RU"/>
              </w:rPr>
            </w:pPr>
          </w:p>
        </w:tc>
        <w:tc>
          <w:tcPr>
            <w:tcW w:w="877" w:type="dxa"/>
            <w:tcBorders>
              <w:top w:val="single" w:sz="4" w:space="0" w:color="auto"/>
              <w:left w:val="single" w:sz="4" w:space="0" w:color="auto"/>
              <w:bottom w:val="single" w:sz="4" w:space="0" w:color="auto"/>
              <w:right w:val="single" w:sz="4" w:space="0" w:color="auto"/>
            </w:tcBorders>
          </w:tcPr>
          <w:p w14:paraId="7CE8F2DD" w14:textId="77777777" w:rsidR="008D5F64" w:rsidRPr="008D5F64" w:rsidRDefault="008D5F64" w:rsidP="00E37A8E">
            <w:pPr>
              <w:pStyle w:val="ColumnHeading"/>
              <w:keepNext/>
              <w:ind w:left="-242" w:right="-257"/>
              <w:rPr>
                <w:i w:val="0"/>
                <w:iCs/>
                <w:lang w:val="ru-RU"/>
              </w:rPr>
            </w:pPr>
          </w:p>
        </w:tc>
        <w:tc>
          <w:tcPr>
            <w:tcW w:w="773" w:type="dxa"/>
            <w:tcBorders>
              <w:top w:val="single" w:sz="4" w:space="0" w:color="auto"/>
              <w:left w:val="single" w:sz="4" w:space="0" w:color="auto"/>
              <w:bottom w:val="single" w:sz="4" w:space="0" w:color="auto"/>
              <w:right w:val="single" w:sz="4" w:space="0" w:color="auto"/>
            </w:tcBorders>
            <w:hideMark/>
          </w:tcPr>
          <w:p w14:paraId="0FBA01BF" w14:textId="77777777" w:rsidR="008D5F64" w:rsidRPr="008D5F64" w:rsidRDefault="008D5F64" w:rsidP="00E37A8E">
            <w:pPr>
              <w:pStyle w:val="ColumnHeading"/>
              <w:keepNext/>
              <w:ind w:left="-276" w:right="-342"/>
              <w:rPr>
                <w:i w:val="0"/>
                <w:iCs/>
              </w:rPr>
            </w:pPr>
            <w:r w:rsidRPr="008D5F64">
              <w:rPr>
                <w:i w:val="0"/>
              </w:rPr>
              <w:t>0,00007(</w:t>
            </w:r>
            <w:r w:rsidRPr="008D5F64">
              <w:rPr>
                <w:i w:val="0"/>
                <w:vertAlign w:val="superscript"/>
              </w:rPr>
              <w:t>*2</w:t>
            </w:r>
            <w:r w:rsidRPr="008D5F64">
              <w:rPr>
                <w:i w:val="0"/>
              </w:rPr>
              <w:t>)</w:t>
            </w:r>
          </w:p>
        </w:tc>
        <w:tc>
          <w:tcPr>
            <w:tcW w:w="851" w:type="dxa"/>
            <w:tcBorders>
              <w:top w:val="single" w:sz="4" w:space="0" w:color="auto"/>
              <w:left w:val="single" w:sz="4" w:space="0" w:color="auto"/>
              <w:bottom w:val="single" w:sz="4" w:space="0" w:color="auto"/>
              <w:right w:val="single" w:sz="4" w:space="0" w:color="auto"/>
            </w:tcBorders>
          </w:tcPr>
          <w:p w14:paraId="6DE1C0CB" w14:textId="77777777" w:rsidR="008D5F64" w:rsidRPr="008D5F64" w:rsidRDefault="008D5F64" w:rsidP="00E37A8E">
            <w:pPr>
              <w:pStyle w:val="ColumnHeading"/>
              <w:keepNext/>
              <w:tabs>
                <w:tab w:val="left" w:pos="-154"/>
              </w:tabs>
              <w:ind w:left="-296" w:right="-218"/>
              <w:rPr>
                <w:i w:val="0"/>
                <w:iCs/>
                <w:lang w:val="en-GB"/>
              </w:rPr>
            </w:pPr>
          </w:p>
        </w:tc>
        <w:tc>
          <w:tcPr>
            <w:tcW w:w="712" w:type="dxa"/>
            <w:tcBorders>
              <w:top w:val="single" w:sz="4" w:space="0" w:color="auto"/>
              <w:left w:val="single" w:sz="4" w:space="0" w:color="auto"/>
              <w:bottom w:val="single" w:sz="4" w:space="0" w:color="auto"/>
              <w:right w:val="single" w:sz="4" w:space="0" w:color="auto"/>
            </w:tcBorders>
          </w:tcPr>
          <w:p w14:paraId="08AE25BC" w14:textId="77777777" w:rsidR="008D5F64" w:rsidRPr="008D5F64" w:rsidRDefault="008D5F64" w:rsidP="00E37A8E">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1BEA45B0" w14:textId="77777777" w:rsidR="008D5F64" w:rsidRPr="008D5F64" w:rsidRDefault="008D5F64" w:rsidP="00E37A8E">
            <w:pPr>
              <w:pStyle w:val="ColumnHeading"/>
              <w:keepNext/>
              <w:ind w:left="-208" w:right="-164"/>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14:paraId="058020BF" w14:textId="77777777" w:rsidR="008D5F64" w:rsidRPr="008D5F64" w:rsidRDefault="008D5F64" w:rsidP="00E37A8E">
            <w:pPr>
              <w:pStyle w:val="ColumnHeading"/>
              <w:keepNext/>
              <w:ind w:left="-243" w:right="-271"/>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14:paraId="1F74EE85" w14:textId="77777777" w:rsidR="008D5F64" w:rsidRPr="008D5F64" w:rsidRDefault="008D5F64" w:rsidP="00E37A8E">
            <w:pPr>
              <w:pStyle w:val="ColumnHeading"/>
              <w:keepNext/>
              <w:ind w:left="-262" w:right="-252"/>
              <w:rPr>
                <w:i w:val="0"/>
                <w:iCs/>
                <w:lang w:val="en-GB"/>
              </w:rPr>
            </w:pPr>
          </w:p>
        </w:tc>
        <w:tc>
          <w:tcPr>
            <w:tcW w:w="1133" w:type="dxa"/>
            <w:tcBorders>
              <w:top w:val="single" w:sz="4" w:space="0" w:color="auto"/>
              <w:left w:val="single" w:sz="4" w:space="0" w:color="auto"/>
              <w:bottom w:val="single" w:sz="4" w:space="0" w:color="auto"/>
              <w:right w:val="single" w:sz="4" w:space="0" w:color="auto"/>
            </w:tcBorders>
            <w:hideMark/>
          </w:tcPr>
          <w:p w14:paraId="63EF2175" w14:textId="77777777" w:rsidR="008D5F64" w:rsidRPr="008D5F64" w:rsidRDefault="008D5F64" w:rsidP="00E37A8E">
            <w:pPr>
              <w:pStyle w:val="ColumnHeading"/>
              <w:keepNext/>
              <w:ind w:left="-345" w:right="-359"/>
              <w:rPr>
                <w:i w:val="0"/>
                <w:iCs/>
              </w:rPr>
            </w:pPr>
            <w:r w:rsidRPr="008D5F64">
              <w:rPr>
                <w:i w:val="0"/>
                <w:sz w:val="22"/>
              </w:rPr>
              <w:t>кожа (</w:t>
            </w:r>
            <w:r w:rsidRPr="008D5F64">
              <w:rPr>
                <w:i w:val="0"/>
                <w:sz w:val="22"/>
                <w:vertAlign w:val="superscript"/>
              </w:rPr>
              <w:t>10</w:t>
            </w:r>
            <w:r w:rsidRPr="008D5F64">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67E367BC" w14:textId="77777777" w:rsidR="008D5F64" w:rsidRPr="008D5F64" w:rsidRDefault="008D5F64" w:rsidP="00E37A8E">
            <w:pPr>
              <w:pStyle w:val="ColumnHeading"/>
              <w:keepNext/>
              <w:tabs>
                <w:tab w:val="left" w:pos="-174"/>
              </w:tabs>
              <w:ind w:left="-174" w:right="-339"/>
              <w:rPr>
                <w:i w:val="0"/>
                <w:iCs/>
              </w:rPr>
            </w:pPr>
            <w:r w:rsidRPr="008D5F64">
              <w:rPr>
                <w:i w:val="0"/>
                <w:sz w:val="22"/>
              </w:rPr>
              <w:t xml:space="preserve">Гранична стойност 0,00014(*2) до…[ОВ: шест години след датата на влизане в сила на изменящата директива], ограничена до следните сектори: (1) леярни за стомана и желязо, които включват производители на феросплави, 2) производители на алуминий, 3) производители на въглеродни и графитни електроди, 4) фабрики за кокс, 5) дестилация на каменовъглен катран, 6) производители на огнеупорни продукти, 7) заваряване на железопътни линии, 8) други процеси от цветната металургия и (9) леене на метали </w:t>
            </w:r>
            <w:r w:rsidRPr="008D5F64">
              <w:rPr>
                <w:b/>
                <w:sz w:val="22"/>
              </w:rPr>
              <w:t>и (10) строителния сектор</w:t>
            </w:r>
            <w:r w:rsidRPr="008D5F64">
              <w:rPr>
                <w:i w:val="0"/>
                <w:sz w:val="22"/>
              </w:rPr>
              <w:t>.</w:t>
            </w:r>
            <w:r w:rsidRPr="008D5F64">
              <w:rPr>
                <w:sz w:val="22"/>
              </w:rPr>
              <w:t>.</w:t>
            </w:r>
          </w:p>
        </w:tc>
      </w:tr>
    </w:tbl>
    <w:p w14:paraId="5E34B4B8" w14:textId="77777777" w:rsidR="008D5F64" w:rsidRPr="008D5F64" w:rsidRDefault="008D5F64" w:rsidP="008D5F64">
      <w:pPr>
        <w:pStyle w:val="AmColumnHeading"/>
        <w:keepNext/>
        <w:jc w:val="left"/>
      </w:pPr>
      <w:r w:rsidRPr="008D5F64">
        <w:rPr>
          <w:vertAlign w:val="superscript"/>
        </w:rPr>
        <w:t>1</w:t>
      </w:r>
      <w:r w:rsidRPr="008D5F64">
        <w:t xml:space="preserve"> Експозицията не трябва да надвишава посочената в приложение III гранична стойност за даден канцероген, мутаген или токсично за репродукцията вещество, </w:t>
      </w:r>
      <w:r w:rsidRPr="008D5F64">
        <w:lastRenderedPageBreak/>
        <w:t>когато тези вещества се отделят в хода на заваръчния процес.</w:t>
      </w:r>
    </w:p>
    <w:p w14:paraId="2705EF08" w14:textId="77777777" w:rsidR="008D5F64" w:rsidRPr="008D5F64" w:rsidRDefault="008D5F64" w:rsidP="008D5F64">
      <w:pPr>
        <w:pStyle w:val="AmOrLang"/>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29AFC6DF" w14:textId="77777777" w:rsidR="008D5F64" w:rsidRPr="008D5F64" w:rsidRDefault="008D5F64" w:rsidP="008D5F64">
      <w:pPr>
        <w:rPr>
          <w:rStyle w:val="HideTWBExt"/>
        </w:rPr>
      </w:pPr>
      <w:r w:rsidRPr="008D5F64">
        <w:rPr>
          <w:rStyle w:val="HideTWBExt"/>
        </w:rPr>
        <w:t>&lt;/Amend&gt;</w:t>
      </w:r>
    </w:p>
    <w:p w14:paraId="576D1EFE"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108</w:t>
      </w:r>
      <w:r w:rsidRPr="008D5F64">
        <w:rPr>
          <w:rStyle w:val="HideTWBExt"/>
          <w:b w:val="0"/>
        </w:rPr>
        <w:t>&lt;/NumAm&gt;</w:t>
      </w:r>
    </w:p>
    <w:p w14:paraId="104AE924" w14:textId="77777777" w:rsidR="008D5F64" w:rsidRPr="008D5F64" w:rsidRDefault="008D5F64" w:rsidP="008D5F64">
      <w:pPr>
        <w:pStyle w:val="NormalBold"/>
      </w:pPr>
      <w:r w:rsidRPr="008D5F64">
        <w:rPr>
          <w:rStyle w:val="HideTWBExt"/>
          <w:b w:val="0"/>
        </w:rPr>
        <w:t>&lt;RepeatBlock-By&gt;&lt;Members&gt;</w:t>
      </w:r>
      <w:r w:rsidRPr="008D5F64">
        <w:t>Раул Де Ла Ос Кинтано, Маравиляс Абадия Ховер, Маркус Фербер, Андреа Векслер, Марион Валсман</w:t>
      </w:r>
      <w:r w:rsidRPr="008D5F64">
        <w:rPr>
          <w:rStyle w:val="HideTWBExt"/>
          <w:b w:val="0"/>
        </w:rPr>
        <w:t>&lt;/Members&gt;</w:t>
      </w:r>
    </w:p>
    <w:p w14:paraId="24DECF04" w14:textId="77777777" w:rsidR="008D5F64" w:rsidRPr="008D5F64" w:rsidRDefault="008D5F64" w:rsidP="008D5F64">
      <w:pPr>
        <w:pStyle w:val="NormalBold12b"/>
        <w:keepNext/>
        <w:rPr>
          <w:rStyle w:val="HideTWBExt"/>
        </w:rPr>
      </w:pPr>
      <w:r w:rsidRPr="008D5F64">
        <w:rPr>
          <w:rStyle w:val="HideTWBExt"/>
          <w:b w:val="0"/>
        </w:rPr>
        <w:t>&lt;/RepeatBlock-By&gt;</w:t>
      </w:r>
    </w:p>
    <w:p w14:paraId="12B88421" w14:textId="77777777" w:rsidR="008D5F64" w:rsidRPr="008D5F64" w:rsidRDefault="008D5F64" w:rsidP="008D5F64">
      <w:pPr>
        <w:pStyle w:val="NormalBold12b"/>
        <w:keepNext/>
      </w:pPr>
      <w:r w:rsidRPr="008D5F64">
        <w:rPr>
          <w:rStyle w:val="HideTWBExt"/>
          <w:b w:val="0"/>
        </w:rPr>
        <w:t>&lt;DocAmend&gt;</w:t>
      </w:r>
      <w:r w:rsidRPr="008D5F64">
        <w:t>Предложение за директива</w:t>
      </w:r>
      <w:r w:rsidRPr="008D5F64">
        <w:rPr>
          <w:rStyle w:val="HideTWBExt"/>
          <w:b w:val="0"/>
        </w:rPr>
        <w:t>&lt;/DocAmend&gt;</w:t>
      </w:r>
    </w:p>
    <w:p w14:paraId="4BB197E4" w14:textId="77777777" w:rsidR="008D5F64" w:rsidRPr="008D5F64" w:rsidRDefault="008D5F64" w:rsidP="008D5F64">
      <w:pPr>
        <w:keepNext/>
      </w:pPr>
      <w:r w:rsidRPr="008D5F64">
        <w:rPr>
          <w:rStyle w:val="HideTWBExt"/>
          <w:lang w:val="ru-RU"/>
        </w:rPr>
        <w:t>&lt;</w:t>
      </w:r>
      <w:r w:rsidRPr="008D5F64">
        <w:rPr>
          <w:rStyle w:val="HideTWBExt"/>
        </w:rPr>
        <w:t>Article</w:t>
      </w:r>
      <w:r w:rsidRPr="008D5F64">
        <w:rPr>
          <w:rStyle w:val="HideTWBExt"/>
          <w:lang w:val="ru-RU"/>
        </w:rPr>
        <w:t>&gt;</w:t>
      </w:r>
      <w:r w:rsidRPr="008D5F64">
        <w:rPr>
          <w:b/>
        </w:rPr>
        <w:t>Приложение I – параграф 1 – точка 2 – буква а</w:t>
      </w:r>
      <w:r w:rsidRPr="008D5F64">
        <w:rPr>
          <w:rStyle w:val="HideTWBExt"/>
          <w:lang w:val="ru-RU"/>
        </w:rPr>
        <w:t>&lt;/</w:t>
      </w:r>
      <w:r w:rsidRPr="008D5F64">
        <w:rPr>
          <w:rStyle w:val="HideTWBExt"/>
        </w:rPr>
        <w:t>Article</w:t>
      </w:r>
      <w:r w:rsidRPr="008D5F64">
        <w:rPr>
          <w:rStyle w:val="HideTWBExt"/>
          <w:lang w:val="ru-RU"/>
        </w:rPr>
        <w:t>&gt;</w:t>
      </w:r>
    </w:p>
    <w:p w14:paraId="771CDE9D" w14:textId="77777777" w:rsidR="008D5F64" w:rsidRPr="008D5F64" w:rsidRDefault="008D5F64" w:rsidP="008D5F64">
      <w:pPr>
        <w:pStyle w:val="NormalBold"/>
        <w:rPr>
          <w:b w:val="0"/>
          <w:bCs/>
        </w:rPr>
      </w:pPr>
      <w:r w:rsidRPr="008D5F64">
        <w:rPr>
          <w:rStyle w:val="HideTWBExt"/>
          <w:b w:val="0"/>
        </w:rPr>
        <w:t>&lt;DocAmend2&gt;</w:t>
      </w:r>
      <w:r w:rsidRPr="008D5F64">
        <w:rPr>
          <w:b w:val="0"/>
        </w:rPr>
        <w:t>Директива 2004/37/ЕО</w:t>
      </w:r>
      <w:r w:rsidRPr="008D5F64">
        <w:rPr>
          <w:rStyle w:val="HideTWBExt"/>
          <w:b w:val="0"/>
        </w:rPr>
        <w:t>&lt;/DocAmend2&gt;</w:t>
      </w:r>
    </w:p>
    <w:p w14:paraId="2995369B" w14:textId="77777777" w:rsidR="008D5F64" w:rsidRPr="008D5F64" w:rsidRDefault="008D5F64" w:rsidP="008D5F64">
      <w:r w:rsidRPr="008D5F64">
        <w:rPr>
          <w:rStyle w:val="HideTWBExt"/>
        </w:rPr>
        <w:t>&lt;Article2&gt;</w:t>
      </w:r>
      <w:r w:rsidRPr="008D5F64">
        <w:t>Приложение III – буква А – ред 21</w:t>
      </w:r>
      <w:r w:rsidRPr="008D5F64">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8D5F64" w:rsidRPr="008D5F64" w14:paraId="683FCF19" w14:textId="77777777" w:rsidTr="00E37A8E">
        <w:trPr>
          <w:jc w:val="center"/>
        </w:trPr>
        <w:tc>
          <w:tcPr>
            <w:tcW w:w="13890" w:type="dxa"/>
            <w:gridSpan w:val="11"/>
          </w:tcPr>
          <w:p w14:paraId="5C5C9EAA" w14:textId="77777777" w:rsidR="008D5F64" w:rsidRPr="008D5F64" w:rsidRDefault="008D5F64" w:rsidP="00E37A8E">
            <w:pPr>
              <w:keepNext/>
            </w:pPr>
          </w:p>
        </w:tc>
      </w:tr>
      <w:tr w:rsidR="008D5F64" w:rsidRPr="008D5F64" w14:paraId="52FAF19F" w14:textId="77777777" w:rsidTr="00E37A8E">
        <w:trPr>
          <w:jc w:val="center"/>
        </w:trPr>
        <w:tc>
          <w:tcPr>
            <w:tcW w:w="13890" w:type="dxa"/>
            <w:gridSpan w:val="11"/>
            <w:hideMark/>
          </w:tcPr>
          <w:p w14:paraId="72F8EF22" w14:textId="77777777" w:rsidR="008D5F64" w:rsidRPr="008D5F64" w:rsidRDefault="008D5F64" w:rsidP="00E37A8E">
            <w:pPr>
              <w:pStyle w:val="AmColumnHeading"/>
              <w:keepNext/>
            </w:pPr>
            <w:r w:rsidRPr="008D5F64">
              <w:t>Текст, предложен от Комисията</w:t>
            </w:r>
          </w:p>
        </w:tc>
      </w:tr>
      <w:tr w:rsidR="008D5F64" w:rsidRPr="008D5F64" w14:paraId="346FED9A" w14:textId="77777777" w:rsidTr="00E37A8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00144DC9" w14:textId="77777777" w:rsidR="008D5F64" w:rsidRPr="008D5F64" w:rsidRDefault="008D5F64" w:rsidP="00E37A8E">
            <w:pPr>
              <w:pStyle w:val="ColumnHeading"/>
              <w:keepNext/>
              <w:ind w:left="-345" w:right="-311"/>
              <w:rPr>
                <w:i w:val="0"/>
                <w:iCs/>
                <w:noProof/>
                <w:sz w:val="22"/>
                <w:lang w:val="en-GB"/>
              </w:rPr>
            </w:pPr>
          </w:p>
        </w:tc>
        <w:tc>
          <w:tcPr>
            <w:tcW w:w="759" w:type="dxa"/>
            <w:tcBorders>
              <w:top w:val="single" w:sz="4" w:space="0" w:color="auto"/>
              <w:left w:val="single" w:sz="4" w:space="0" w:color="auto"/>
              <w:bottom w:val="single" w:sz="4" w:space="0" w:color="auto"/>
              <w:right w:val="single" w:sz="4" w:space="0" w:color="auto"/>
            </w:tcBorders>
          </w:tcPr>
          <w:p w14:paraId="25F8D683" w14:textId="77777777" w:rsidR="008D5F64" w:rsidRPr="008D5F64" w:rsidRDefault="008D5F64" w:rsidP="00E37A8E">
            <w:pPr>
              <w:pStyle w:val="ColumnHeading"/>
              <w:keepNext/>
              <w:ind w:left="-364" w:right="-291"/>
              <w:rPr>
                <w:i w:val="0"/>
                <w:iCs/>
                <w:noProof/>
                <w:sz w:val="22"/>
                <w:lang w:val="en-GB"/>
              </w:rPr>
            </w:pPr>
          </w:p>
        </w:tc>
        <w:tc>
          <w:tcPr>
            <w:tcW w:w="877" w:type="dxa"/>
            <w:tcBorders>
              <w:top w:val="single" w:sz="4" w:space="0" w:color="auto"/>
              <w:left w:val="single" w:sz="4" w:space="0" w:color="auto"/>
              <w:bottom w:val="single" w:sz="4" w:space="0" w:color="auto"/>
              <w:right w:val="single" w:sz="4" w:space="0" w:color="auto"/>
            </w:tcBorders>
          </w:tcPr>
          <w:p w14:paraId="564A25CC" w14:textId="77777777" w:rsidR="008D5F64" w:rsidRPr="008D5F64" w:rsidRDefault="008D5F64" w:rsidP="00E37A8E">
            <w:pPr>
              <w:pStyle w:val="ColumnHeading"/>
              <w:keepNext/>
              <w:rPr>
                <w:i w:val="0"/>
                <w:iCs/>
                <w:lang w:val="en-GB"/>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7598F226" w14:textId="77777777" w:rsidR="008D5F64" w:rsidRPr="008D5F64" w:rsidRDefault="008D5F64" w:rsidP="00E37A8E">
            <w:pPr>
              <w:pStyle w:val="ColumnHeading"/>
              <w:keepNext/>
              <w:rPr>
                <w:i w:val="0"/>
                <w:iCs/>
              </w:rPr>
            </w:pPr>
            <w:r w:rsidRPr="008D5F64">
              <w:rPr>
                <w:sz w:val="22"/>
              </w:rPr>
              <w:t>Гранични стойности</w:t>
            </w:r>
          </w:p>
        </w:tc>
        <w:tc>
          <w:tcPr>
            <w:tcW w:w="1133" w:type="dxa"/>
            <w:tcBorders>
              <w:top w:val="single" w:sz="4" w:space="0" w:color="auto"/>
              <w:left w:val="single" w:sz="4" w:space="0" w:color="auto"/>
              <w:bottom w:val="single" w:sz="4" w:space="0" w:color="auto"/>
              <w:right w:val="single" w:sz="4" w:space="0" w:color="auto"/>
            </w:tcBorders>
          </w:tcPr>
          <w:p w14:paraId="078EA35B" w14:textId="77777777" w:rsidR="008D5F64" w:rsidRPr="008D5F64" w:rsidRDefault="008D5F64" w:rsidP="00E37A8E">
            <w:pPr>
              <w:pStyle w:val="ColumnHeading"/>
              <w:keepNext/>
              <w:rPr>
                <w:i w:val="0"/>
                <w:iCs/>
                <w:lang w:val="en-GB"/>
              </w:rPr>
            </w:pPr>
          </w:p>
        </w:tc>
        <w:tc>
          <w:tcPr>
            <w:tcW w:w="4336" w:type="dxa"/>
            <w:tcBorders>
              <w:top w:val="single" w:sz="4" w:space="0" w:color="auto"/>
              <w:left w:val="single" w:sz="4" w:space="0" w:color="auto"/>
              <w:bottom w:val="single" w:sz="4" w:space="0" w:color="auto"/>
              <w:right w:val="single" w:sz="4" w:space="0" w:color="auto"/>
            </w:tcBorders>
          </w:tcPr>
          <w:p w14:paraId="061D7DCE" w14:textId="77777777" w:rsidR="008D5F64" w:rsidRPr="008D5F64" w:rsidRDefault="008D5F64" w:rsidP="00E37A8E">
            <w:pPr>
              <w:pStyle w:val="ColumnHeading"/>
              <w:keepNext/>
              <w:rPr>
                <w:i w:val="0"/>
                <w:iCs/>
                <w:lang w:val="en-GB"/>
              </w:rPr>
            </w:pPr>
          </w:p>
        </w:tc>
      </w:tr>
      <w:tr w:rsidR="008D5F64" w:rsidRPr="008D5F64" w14:paraId="08EB0CBD" w14:textId="77777777" w:rsidTr="00E37A8E">
        <w:trPr>
          <w:jc w:val="center"/>
        </w:trPr>
        <w:tc>
          <w:tcPr>
            <w:tcW w:w="2181" w:type="dxa"/>
            <w:tcBorders>
              <w:top w:val="single" w:sz="4" w:space="0" w:color="auto"/>
              <w:left w:val="single" w:sz="4" w:space="0" w:color="auto"/>
              <w:bottom w:val="single" w:sz="4" w:space="0" w:color="auto"/>
              <w:right w:val="single" w:sz="4" w:space="0" w:color="auto"/>
            </w:tcBorders>
          </w:tcPr>
          <w:p w14:paraId="44FAF567" w14:textId="77777777" w:rsidR="008D5F64" w:rsidRPr="008D5F64" w:rsidRDefault="008D5F64" w:rsidP="00E37A8E">
            <w:pPr>
              <w:pStyle w:val="ColumnHeading"/>
              <w:keepNext/>
              <w:ind w:left="-345" w:right="-311"/>
              <w:rPr>
                <w:i w:val="0"/>
                <w:iCs/>
                <w:noProof/>
                <w:sz w:val="22"/>
                <w:lang w:val="en-GB"/>
              </w:rPr>
            </w:pPr>
          </w:p>
        </w:tc>
        <w:tc>
          <w:tcPr>
            <w:tcW w:w="759" w:type="dxa"/>
            <w:tcBorders>
              <w:top w:val="single" w:sz="4" w:space="0" w:color="auto"/>
              <w:left w:val="single" w:sz="4" w:space="0" w:color="auto"/>
              <w:bottom w:val="single" w:sz="4" w:space="0" w:color="auto"/>
              <w:right w:val="single" w:sz="4" w:space="0" w:color="auto"/>
            </w:tcBorders>
          </w:tcPr>
          <w:p w14:paraId="6AA53CB1" w14:textId="77777777" w:rsidR="008D5F64" w:rsidRPr="008D5F64" w:rsidRDefault="008D5F64" w:rsidP="00E37A8E">
            <w:pPr>
              <w:pStyle w:val="ColumnHeading"/>
              <w:keepNext/>
              <w:ind w:left="-364" w:right="-291"/>
              <w:rPr>
                <w:i w:val="0"/>
                <w:iCs/>
                <w:noProof/>
                <w:sz w:val="22"/>
                <w:lang w:val="en-GB"/>
              </w:rPr>
            </w:pPr>
          </w:p>
        </w:tc>
        <w:tc>
          <w:tcPr>
            <w:tcW w:w="877" w:type="dxa"/>
            <w:tcBorders>
              <w:top w:val="single" w:sz="4" w:space="0" w:color="auto"/>
              <w:left w:val="single" w:sz="4" w:space="0" w:color="auto"/>
              <w:bottom w:val="single" w:sz="4" w:space="0" w:color="auto"/>
              <w:right w:val="single" w:sz="4" w:space="0" w:color="auto"/>
            </w:tcBorders>
          </w:tcPr>
          <w:p w14:paraId="60164F0E" w14:textId="77777777" w:rsidR="008D5F64" w:rsidRPr="008D5F64" w:rsidRDefault="008D5F64" w:rsidP="00E37A8E">
            <w:pPr>
              <w:pStyle w:val="ColumnHeading"/>
              <w:keepNext/>
              <w:rPr>
                <w:i w:val="0"/>
                <w:iCs/>
                <w:lang w:val="en-GB"/>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52E3B67C" w14:textId="77777777" w:rsidR="008D5F64" w:rsidRPr="008D5F64" w:rsidRDefault="008D5F64" w:rsidP="00E37A8E">
            <w:pPr>
              <w:pStyle w:val="ColumnHeading"/>
              <w:keepNext/>
              <w:ind w:left="-276" w:right="-325"/>
              <w:rPr>
                <w:i w:val="0"/>
                <w:iCs/>
              </w:rPr>
            </w:pPr>
            <w:r w:rsidRPr="008D5F64">
              <w:rPr>
                <w:sz w:val="22"/>
              </w:rPr>
              <w:t>8 часа (</w:t>
            </w:r>
            <w:r w:rsidRPr="008D5F64">
              <w:rPr>
                <w:sz w:val="22"/>
                <w:vertAlign w:val="superscript"/>
              </w:rPr>
              <w:t>3</w:t>
            </w:r>
            <w:r w:rsidRPr="008D5F64">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04DC8A31" w14:textId="77777777" w:rsidR="008D5F64" w:rsidRPr="008D5F64" w:rsidRDefault="008D5F64" w:rsidP="00E37A8E">
            <w:pPr>
              <w:pStyle w:val="ColumnHeading"/>
              <w:keepNext/>
              <w:ind w:left="-350" w:right="-393"/>
              <w:rPr>
                <w:i w:val="0"/>
                <w:iCs/>
              </w:rPr>
            </w:pPr>
            <w:r w:rsidRPr="008D5F64">
              <w:rPr>
                <w:sz w:val="22"/>
              </w:rPr>
              <w:t>Краткосрочни (</w:t>
            </w:r>
            <w:r w:rsidRPr="008D5F64">
              <w:rPr>
                <w:sz w:val="22"/>
                <w:vertAlign w:val="superscript"/>
              </w:rPr>
              <w:t>4</w:t>
            </w:r>
            <w:r w:rsidRPr="008D5F64">
              <w:rPr>
                <w:sz w:val="22"/>
              </w:rPr>
              <w:t>)</w:t>
            </w:r>
          </w:p>
        </w:tc>
        <w:tc>
          <w:tcPr>
            <w:tcW w:w="1133" w:type="dxa"/>
            <w:tcBorders>
              <w:top w:val="single" w:sz="4" w:space="0" w:color="auto"/>
              <w:left w:val="single" w:sz="4" w:space="0" w:color="auto"/>
              <w:bottom w:val="single" w:sz="4" w:space="0" w:color="auto"/>
              <w:right w:val="single" w:sz="4" w:space="0" w:color="auto"/>
            </w:tcBorders>
          </w:tcPr>
          <w:p w14:paraId="1BAE36CC" w14:textId="77777777" w:rsidR="008D5F64" w:rsidRPr="008D5F64" w:rsidRDefault="008D5F64" w:rsidP="00E37A8E">
            <w:pPr>
              <w:pStyle w:val="ColumnHeading"/>
              <w:keepNext/>
              <w:rPr>
                <w:i w:val="0"/>
                <w:iCs/>
                <w:lang w:val="en-GB"/>
              </w:rPr>
            </w:pPr>
          </w:p>
        </w:tc>
        <w:tc>
          <w:tcPr>
            <w:tcW w:w="4336" w:type="dxa"/>
            <w:tcBorders>
              <w:top w:val="single" w:sz="4" w:space="0" w:color="auto"/>
              <w:left w:val="single" w:sz="4" w:space="0" w:color="auto"/>
              <w:bottom w:val="single" w:sz="4" w:space="0" w:color="auto"/>
              <w:right w:val="single" w:sz="4" w:space="0" w:color="auto"/>
            </w:tcBorders>
          </w:tcPr>
          <w:p w14:paraId="0578DE0B" w14:textId="77777777" w:rsidR="008D5F64" w:rsidRPr="008D5F64" w:rsidRDefault="008D5F64" w:rsidP="00E37A8E">
            <w:pPr>
              <w:pStyle w:val="ColumnHeading"/>
              <w:keepNext/>
              <w:rPr>
                <w:i w:val="0"/>
                <w:iCs/>
                <w:lang w:val="en-GB"/>
              </w:rPr>
            </w:pPr>
          </w:p>
        </w:tc>
      </w:tr>
      <w:tr w:rsidR="008D5F64" w:rsidRPr="008D5F64" w14:paraId="47774142" w14:textId="77777777" w:rsidTr="00E37A8E">
        <w:trPr>
          <w:jc w:val="center"/>
        </w:trPr>
        <w:tc>
          <w:tcPr>
            <w:tcW w:w="2181" w:type="dxa"/>
            <w:tcBorders>
              <w:top w:val="single" w:sz="4" w:space="0" w:color="auto"/>
              <w:left w:val="single" w:sz="4" w:space="0" w:color="auto"/>
              <w:bottom w:val="single" w:sz="4" w:space="0" w:color="auto"/>
              <w:right w:val="single" w:sz="4" w:space="0" w:color="auto"/>
            </w:tcBorders>
            <w:hideMark/>
          </w:tcPr>
          <w:p w14:paraId="3C545FBD" w14:textId="77777777" w:rsidR="008D5F64" w:rsidRPr="008D5F64" w:rsidRDefault="008D5F64" w:rsidP="00E37A8E">
            <w:pPr>
              <w:pStyle w:val="ColumnHeading"/>
              <w:keepNext/>
              <w:ind w:left="-345" w:right="-311"/>
              <w:rPr>
                <w:i w:val="0"/>
                <w:iCs/>
              </w:rPr>
            </w:pPr>
            <w:r w:rsidRPr="008D5F64">
              <w:rPr>
                <w:i w:val="0"/>
                <w:sz w:val="22"/>
              </w:rPr>
              <w:t>Наименование</w:t>
            </w:r>
          </w:p>
        </w:tc>
        <w:tc>
          <w:tcPr>
            <w:tcW w:w="759" w:type="dxa"/>
            <w:tcBorders>
              <w:top w:val="single" w:sz="4" w:space="0" w:color="auto"/>
              <w:left w:val="single" w:sz="4" w:space="0" w:color="auto"/>
              <w:bottom w:val="single" w:sz="4" w:space="0" w:color="auto"/>
              <w:right w:val="single" w:sz="4" w:space="0" w:color="auto"/>
            </w:tcBorders>
            <w:hideMark/>
          </w:tcPr>
          <w:p w14:paraId="0BE9AE87" w14:textId="77777777" w:rsidR="008D5F64" w:rsidRPr="008D5F64" w:rsidRDefault="008D5F64" w:rsidP="00E37A8E">
            <w:pPr>
              <w:pStyle w:val="ColumnHeading"/>
              <w:keepNext/>
              <w:ind w:left="-364" w:right="-291"/>
              <w:rPr>
                <w:i w:val="0"/>
                <w:iCs/>
              </w:rPr>
            </w:pPr>
            <w:r w:rsidRPr="008D5F64">
              <w:rPr>
                <w:i w:val="0"/>
                <w:sz w:val="22"/>
              </w:rPr>
              <w:t>ЕО № (</w:t>
            </w:r>
            <w:r w:rsidRPr="008D5F64">
              <w:rPr>
                <w:i w:val="0"/>
                <w:sz w:val="22"/>
                <w:vertAlign w:val="superscript"/>
              </w:rPr>
              <w:t>1</w:t>
            </w:r>
            <w:r w:rsidRPr="008D5F64">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ED934DB" w14:textId="77777777" w:rsidR="008D5F64" w:rsidRPr="008D5F64" w:rsidRDefault="008D5F64" w:rsidP="00E37A8E">
            <w:pPr>
              <w:pStyle w:val="ColumnHeading"/>
              <w:keepNext/>
              <w:ind w:left="-242" w:right="-257"/>
              <w:rPr>
                <w:i w:val="0"/>
                <w:iCs/>
              </w:rPr>
            </w:pPr>
            <w:r w:rsidRPr="008D5F64">
              <w:rPr>
                <w:i w:val="0"/>
              </w:rPr>
              <w:t>CAS № (</w:t>
            </w:r>
            <w:r w:rsidRPr="008D5F64">
              <w:rPr>
                <w:i w:val="0"/>
                <w:vertAlign w:val="superscript"/>
              </w:rPr>
              <w:t>2</w:t>
            </w:r>
            <w:r w:rsidRPr="008D5F64">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0DCD77CC" w14:textId="77777777" w:rsidR="008D5F64" w:rsidRPr="008D5F64" w:rsidRDefault="008D5F64" w:rsidP="00E37A8E">
            <w:pPr>
              <w:pStyle w:val="ColumnHeading"/>
              <w:keepNext/>
              <w:ind w:left="-276" w:right="-237"/>
              <w:rPr>
                <w:i w:val="0"/>
                <w:iCs/>
              </w:rPr>
            </w:pPr>
            <w:r w:rsidRPr="008D5F64">
              <w:rPr>
                <w:i w:val="0"/>
                <w:sz w:val="22"/>
              </w:rPr>
              <w:t>mg/m</w:t>
            </w:r>
            <w:r w:rsidRPr="008D5F64">
              <w:rPr>
                <w:i w:val="0"/>
                <w:sz w:val="22"/>
                <w:vertAlign w:val="superscript"/>
              </w:rPr>
              <w:t xml:space="preserve">3 </w:t>
            </w:r>
            <w:r w:rsidRPr="008D5F64">
              <w:rPr>
                <w:i w:val="0"/>
                <w:sz w:val="22"/>
              </w:rPr>
              <w:t>(</w:t>
            </w:r>
            <w:r w:rsidRPr="008D5F64">
              <w:rPr>
                <w:i w:val="0"/>
                <w:sz w:val="22"/>
                <w:vertAlign w:val="superscript"/>
              </w:rPr>
              <w:t>5</w:t>
            </w:r>
            <w:r w:rsidRPr="008D5F64">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E799677" w14:textId="77777777" w:rsidR="008D5F64" w:rsidRPr="008D5F64" w:rsidRDefault="008D5F64" w:rsidP="00E37A8E">
            <w:pPr>
              <w:pStyle w:val="ColumnHeading"/>
              <w:keepNext/>
              <w:tabs>
                <w:tab w:val="left" w:pos="-154"/>
              </w:tabs>
              <w:ind w:left="-296" w:right="-218"/>
              <w:rPr>
                <w:i w:val="0"/>
                <w:iCs/>
              </w:rPr>
            </w:pPr>
            <w:r w:rsidRPr="008D5F64">
              <w:rPr>
                <w:i w:val="0"/>
                <w:sz w:val="22"/>
              </w:rPr>
              <w:t>ppm (</w:t>
            </w:r>
            <w:r w:rsidRPr="008D5F64">
              <w:rPr>
                <w:i w:val="0"/>
                <w:sz w:val="22"/>
                <w:vertAlign w:val="superscript"/>
              </w:rPr>
              <w:t>6</w:t>
            </w:r>
            <w:r w:rsidRPr="008D5F64">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98E2667" w14:textId="77777777" w:rsidR="008D5F64" w:rsidRPr="008D5F64" w:rsidRDefault="008D5F64" w:rsidP="00E37A8E">
            <w:pPr>
              <w:tabs>
                <w:tab w:val="left" w:pos="-47"/>
              </w:tabs>
              <w:ind w:left="-330" w:right="-325"/>
              <w:jc w:val="center"/>
              <w:rPr>
                <w:iCs/>
                <w:noProof/>
              </w:rPr>
            </w:pPr>
            <w:r w:rsidRPr="008D5F64">
              <w:rPr>
                <w:sz w:val="22"/>
              </w:rPr>
              <w:t>f/ml(</w:t>
            </w:r>
            <w:r w:rsidRPr="008D5F64">
              <w:rPr>
                <w:sz w:val="22"/>
                <w:vertAlign w:val="superscript"/>
              </w:rPr>
              <w:t>7</w:t>
            </w:r>
            <w:r w:rsidRPr="008D5F64">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D6408B9" w14:textId="77777777" w:rsidR="008D5F64" w:rsidRPr="008D5F64" w:rsidRDefault="008D5F64" w:rsidP="00E37A8E">
            <w:pPr>
              <w:pStyle w:val="ColumnHeading"/>
              <w:keepNext/>
              <w:ind w:left="-208" w:right="-164"/>
              <w:rPr>
                <w:i w:val="0"/>
                <w:iCs/>
              </w:rPr>
            </w:pPr>
            <w:r w:rsidRPr="008D5F64">
              <w:rPr>
                <w:i w:val="0"/>
                <w:sz w:val="22"/>
              </w:rPr>
              <w:t>mg/m</w:t>
            </w:r>
            <w:r w:rsidRPr="008D5F64">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1AF69BD" w14:textId="77777777" w:rsidR="008D5F64" w:rsidRPr="008D5F64" w:rsidRDefault="008D5F64" w:rsidP="00E37A8E">
            <w:pPr>
              <w:pStyle w:val="ColumnHeading"/>
              <w:keepNext/>
              <w:ind w:left="-243" w:right="-271"/>
              <w:rPr>
                <w:i w:val="0"/>
                <w:iCs/>
              </w:rPr>
            </w:pPr>
            <w:r w:rsidRPr="008D5F64">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61784AE7" w14:textId="77777777" w:rsidR="008D5F64" w:rsidRPr="008D5F64" w:rsidRDefault="008D5F64" w:rsidP="00E37A8E">
            <w:pPr>
              <w:pStyle w:val="ColumnHeading"/>
              <w:keepNext/>
              <w:ind w:left="-262" w:right="-252"/>
              <w:rPr>
                <w:i w:val="0"/>
                <w:iCs/>
              </w:rPr>
            </w:pPr>
            <w:r w:rsidRPr="008D5F64">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5EDE788D" w14:textId="77777777" w:rsidR="008D5F64" w:rsidRPr="008D5F64" w:rsidRDefault="008D5F64" w:rsidP="00E37A8E">
            <w:pPr>
              <w:pStyle w:val="ColumnHeading"/>
              <w:keepNext/>
              <w:ind w:left="-345" w:right="-359"/>
              <w:rPr>
                <w:i w:val="0"/>
                <w:iCs/>
              </w:rPr>
            </w:pPr>
            <w:r w:rsidRPr="008D5F64">
              <w:rPr>
                <w:i w:val="0"/>
                <w:sz w:val="22"/>
              </w:rPr>
              <w:t>Обозначение</w:t>
            </w:r>
          </w:p>
        </w:tc>
        <w:tc>
          <w:tcPr>
            <w:tcW w:w="4336" w:type="dxa"/>
            <w:tcBorders>
              <w:top w:val="single" w:sz="4" w:space="0" w:color="auto"/>
              <w:left w:val="single" w:sz="4" w:space="0" w:color="auto"/>
              <w:bottom w:val="single" w:sz="4" w:space="0" w:color="auto"/>
              <w:right w:val="single" w:sz="4" w:space="0" w:color="auto"/>
            </w:tcBorders>
            <w:hideMark/>
          </w:tcPr>
          <w:p w14:paraId="17C3A400" w14:textId="77777777" w:rsidR="008D5F64" w:rsidRPr="008D5F64" w:rsidRDefault="008D5F64" w:rsidP="00E37A8E">
            <w:pPr>
              <w:pStyle w:val="ColumnHeading"/>
              <w:keepNext/>
              <w:tabs>
                <w:tab w:val="left" w:pos="-174"/>
              </w:tabs>
              <w:ind w:left="-174" w:right="-339"/>
              <w:rPr>
                <w:i w:val="0"/>
                <w:iCs/>
              </w:rPr>
            </w:pPr>
            <w:r w:rsidRPr="008D5F64">
              <w:rPr>
                <w:i w:val="0"/>
                <w:sz w:val="22"/>
              </w:rPr>
              <w:t>Преходни мерки</w:t>
            </w:r>
          </w:p>
        </w:tc>
      </w:tr>
      <w:tr w:rsidR="008D5F64" w:rsidRPr="008D5F64" w14:paraId="42819659" w14:textId="77777777" w:rsidTr="00E37A8E">
        <w:trPr>
          <w:jc w:val="center"/>
        </w:trPr>
        <w:tc>
          <w:tcPr>
            <w:tcW w:w="2181" w:type="dxa"/>
            <w:tcBorders>
              <w:top w:val="single" w:sz="4" w:space="0" w:color="auto"/>
              <w:left w:val="single" w:sz="4" w:space="0" w:color="auto"/>
              <w:bottom w:val="single" w:sz="4" w:space="0" w:color="auto"/>
              <w:right w:val="single" w:sz="4" w:space="0" w:color="auto"/>
            </w:tcBorders>
            <w:hideMark/>
          </w:tcPr>
          <w:p w14:paraId="450F4FBA" w14:textId="77777777" w:rsidR="008D5F64" w:rsidRPr="008D5F64" w:rsidRDefault="008D5F64" w:rsidP="00E37A8E">
            <w:pPr>
              <w:pStyle w:val="ColumnHeading"/>
              <w:keepNext/>
              <w:ind w:left="-345" w:right="-311"/>
              <w:jc w:val="left"/>
              <w:rPr>
                <w:i w:val="0"/>
                <w:iCs/>
              </w:rPr>
            </w:pPr>
            <w:r w:rsidRPr="008D5F64">
              <w:rPr>
                <w:i w:val="0"/>
                <w:sz w:val="22"/>
              </w:rPr>
              <w:t>Смеси на полициклични ароматни въглеводороди, по-специално съдържащи бензо[a]пирен, които са канцерогени, мутагени или токсични за репродукцията вещества по смисъла на настоящата директива</w:t>
            </w:r>
          </w:p>
        </w:tc>
        <w:tc>
          <w:tcPr>
            <w:tcW w:w="759" w:type="dxa"/>
            <w:tcBorders>
              <w:top w:val="single" w:sz="4" w:space="0" w:color="auto"/>
              <w:left w:val="single" w:sz="4" w:space="0" w:color="auto"/>
              <w:bottom w:val="single" w:sz="4" w:space="0" w:color="auto"/>
              <w:right w:val="single" w:sz="4" w:space="0" w:color="auto"/>
            </w:tcBorders>
          </w:tcPr>
          <w:p w14:paraId="777268BC" w14:textId="77777777" w:rsidR="008D5F64" w:rsidRPr="008D5F64" w:rsidRDefault="008D5F64" w:rsidP="00E37A8E">
            <w:pPr>
              <w:pStyle w:val="ColumnHeading"/>
              <w:keepNext/>
              <w:ind w:left="-364" w:right="-291"/>
              <w:rPr>
                <w:i w:val="0"/>
                <w:iCs/>
                <w:lang w:val="ru-RU"/>
              </w:rPr>
            </w:pPr>
          </w:p>
        </w:tc>
        <w:tc>
          <w:tcPr>
            <w:tcW w:w="877" w:type="dxa"/>
            <w:tcBorders>
              <w:top w:val="single" w:sz="4" w:space="0" w:color="auto"/>
              <w:left w:val="single" w:sz="4" w:space="0" w:color="auto"/>
              <w:bottom w:val="single" w:sz="4" w:space="0" w:color="auto"/>
              <w:right w:val="single" w:sz="4" w:space="0" w:color="auto"/>
            </w:tcBorders>
          </w:tcPr>
          <w:p w14:paraId="7B28F026" w14:textId="77777777" w:rsidR="008D5F64" w:rsidRPr="008D5F64" w:rsidRDefault="008D5F64" w:rsidP="00E37A8E">
            <w:pPr>
              <w:pStyle w:val="ColumnHeading"/>
              <w:keepNext/>
              <w:ind w:left="-242" w:right="-257"/>
              <w:rPr>
                <w:i w:val="0"/>
                <w:iCs/>
                <w:lang w:val="ru-RU"/>
              </w:rPr>
            </w:pPr>
          </w:p>
        </w:tc>
        <w:tc>
          <w:tcPr>
            <w:tcW w:w="773" w:type="dxa"/>
            <w:tcBorders>
              <w:top w:val="single" w:sz="4" w:space="0" w:color="auto"/>
              <w:left w:val="single" w:sz="4" w:space="0" w:color="auto"/>
              <w:bottom w:val="single" w:sz="4" w:space="0" w:color="auto"/>
              <w:right w:val="single" w:sz="4" w:space="0" w:color="auto"/>
            </w:tcBorders>
            <w:hideMark/>
          </w:tcPr>
          <w:p w14:paraId="6C91EBBF" w14:textId="77777777" w:rsidR="008D5F64" w:rsidRPr="008D5F64" w:rsidRDefault="008D5F64" w:rsidP="00E37A8E">
            <w:pPr>
              <w:pStyle w:val="ColumnHeading"/>
              <w:keepNext/>
              <w:ind w:left="-276" w:right="-342"/>
              <w:rPr>
                <w:i w:val="0"/>
                <w:iCs/>
              </w:rPr>
            </w:pPr>
            <w:r w:rsidRPr="008D5F64">
              <w:rPr>
                <w:i w:val="0"/>
              </w:rPr>
              <w:t>0,00007(</w:t>
            </w:r>
            <w:r w:rsidRPr="008D5F64">
              <w:rPr>
                <w:i w:val="0"/>
                <w:vertAlign w:val="superscript"/>
              </w:rPr>
              <w:t>*2</w:t>
            </w:r>
            <w:r w:rsidRPr="008D5F64">
              <w:rPr>
                <w:i w:val="0"/>
              </w:rPr>
              <w:t>)</w:t>
            </w:r>
          </w:p>
        </w:tc>
        <w:tc>
          <w:tcPr>
            <w:tcW w:w="851" w:type="dxa"/>
            <w:tcBorders>
              <w:top w:val="single" w:sz="4" w:space="0" w:color="auto"/>
              <w:left w:val="single" w:sz="4" w:space="0" w:color="auto"/>
              <w:bottom w:val="single" w:sz="4" w:space="0" w:color="auto"/>
              <w:right w:val="single" w:sz="4" w:space="0" w:color="auto"/>
            </w:tcBorders>
          </w:tcPr>
          <w:p w14:paraId="350DE7A9" w14:textId="77777777" w:rsidR="008D5F64" w:rsidRPr="008D5F64" w:rsidRDefault="008D5F64" w:rsidP="00E37A8E">
            <w:pPr>
              <w:pStyle w:val="ColumnHeading"/>
              <w:keepNext/>
              <w:tabs>
                <w:tab w:val="left" w:pos="-154"/>
              </w:tabs>
              <w:ind w:left="-296" w:right="-218"/>
              <w:rPr>
                <w:i w:val="0"/>
                <w:iCs/>
                <w:lang w:val="en-GB"/>
              </w:rPr>
            </w:pPr>
          </w:p>
        </w:tc>
        <w:tc>
          <w:tcPr>
            <w:tcW w:w="712" w:type="dxa"/>
            <w:tcBorders>
              <w:top w:val="single" w:sz="4" w:space="0" w:color="auto"/>
              <w:left w:val="single" w:sz="4" w:space="0" w:color="auto"/>
              <w:bottom w:val="single" w:sz="4" w:space="0" w:color="auto"/>
              <w:right w:val="single" w:sz="4" w:space="0" w:color="auto"/>
            </w:tcBorders>
          </w:tcPr>
          <w:p w14:paraId="717D202C" w14:textId="77777777" w:rsidR="008D5F64" w:rsidRPr="008D5F64" w:rsidRDefault="008D5F64" w:rsidP="00E37A8E">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684839C2" w14:textId="77777777" w:rsidR="008D5F64" w:rsidRPr="008D5F64" w:rsidRDefault="008D5F64" w:rsidP="00E37A8E">
            <w:pPr>
              <w:pStyle w:val="ColumnHeading"/>
              <w:keepNext/>
              <w:ind w:left="-208" w:right="-164"/>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14:paraId="35DCB865" w14:textId="77777777" w:rsidR="008D5F64" w:rsidRPr="008D5F64" w:rsidRDefault="008D5F64" w:rsidP="00E37A8E">
            <w:pPr>
              <w:pStyle w:val="ColumnHeading"/>
              <w:keepNext/>
              <w:ind w:left="-243" w:right="-271"/>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14:paraId="6F9ACA43" w14:textId="77777777" w:rsidR="008D5F64" w:rsidRPr="008D5F64" w:rsidRDefault="008D5F64" w:rsidP="00E37A8E">
            <w:pPr>
              <w:pStyle w:val="ColumnHeading"/>
              <w:keepNext/>
              <w:ind w:left="-262" w:right="-252"/>
              <w:rPr>
                <w:i w:val="0"/>
                <w:iCs/>
                <w:lang w:val="en-GB"/>
              </w:rPr>
            </w:pPr>
          </w:p>
        </w:tc>
        <w:tc>
          <w:tcPr>
            <w:tcW w:w="1133" w:type="dxa"/>
            <w:tcBorders>
              <w:top w:val="single" w:sz="4" w:space="0" w:color="auto"/>
              <w:left w:val="single" w:sz="4" w:space="0" w:color="auto"/>
              <w:bottom w:val="single" w:sz="4" w:space="0" w:color="auto"/>
              <w:right w:val="single" w:sz="4" w:space="0" w:color="auto"/>
            </w:tcBorders>
            <w:hideMark/>
          </w:tcPr>
          <w:p w14:paraId="204E68CC" w14:textId="77777777" w:rsidR="008D5F64" w:rsidRPr="008D5F64" w:rsidRDefault="008D5F64" w:rsidP="00E37A8E">
            <w:pPr>
              <w:pStyle w:val="ColumnHeading"/>
              <w:keepNext/>
              <w:ind w:left="-345" w:right="-359"/>
              <w:rPr>
                <w:i w:val="0"/>
                <w:iCs/>
              </w:rPr>
            </w:pPr>
            <w:r w:rsidRPr="008D5F64">
              <w:rPr>
                <w:i w:val="0"/>
                <w:sz w:val="22"/>
              </w:rPr>
              <w:t>кожа (</w:t>
            </w:r>
            <w:r w:rsidRPr="008D5F64">
              <w:rPr>
                <w:i w:val="0"/>
                <w:sz w:val="22"/>
                <w:vertAlign w:val="superscript"/>
              </w:rPr>
              <w:t>10</w:t>
            </w:r>
            <w:r w:rsidRPr="008D5F64">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7B1728B5" w14:textId="77777777" w:rsidR="008D5F64" w:rsidRPr="008D5F64" w:rsidRDefault="008D5F64" w:rsidP="00E37A8E">
            <w:pPr>
              <w:pStyle w:val="ColumnHeading"/>
              <w:keepNext/>
              <w:tabs>
                <w:tab w:val="left" w:pos="-174"/>
              </w:tabs>
              <w:ind w:left="-174" w:right="-339"/>
              <w:rPr>
                <w:i w:val="0"/>
                <w:iCs/>
              </w:rPr>
            </w:pPr>
            <w:r w:rsidRPr="008D5F64">
              <w:rPr>
                <w:i w:val="0"/>
                <w:sz w:val="22"/>
              </w:rPr>
              <w:t>Гранична стойност 0,00014(*2) до…[ОВ:</w:t>
            </w:r>
            <w:r w:rsidRPr="008D5F64">
              <w:rPr>
                <w:sz w:val="22"/>
              </w:rPr>
              <w:t xml:space="preserve"> </w:t>
            </w:r>
            <w:r w:rsidRPr="008D5F64">
              <w:rPr>
                <w:b/>
                <w:sz w:val="22"/>
              </w:rPr>
              <w:t>шест</w:t>
            </w:r>
            <w:r w:rsidRPr="008D5F64">
              <w:rPr>
                <w:i w:val="0"/>
                <w:sz w:val="22"/>
              </w:rPr>
              <w:t xml:space="preserve"> години след датата на влизане в сила на изменящата директива], ограничена до следните сектори: (1) леярни за стомана и желязо, които включват производители на феросплави, 2) производители на алуминий, 3) производители на въглеродни и графитни</w:t>
            </w:r>
            <w:r w:rsidRPr="008D5F64">
              <w:rPr>
                <w:sz w:val="22"/>
              </w:rPr>
              <w:t xml:space="preserve"> </w:t>
            </w:r>
            <w:r w:rsidRPr="008D5F64">
              <w:rPr>
                <w:b/>
                <w:sz w:val="22"/>
              </w:rPr>
              <w:t>електроди</w:t>
            </w:r>
            <w:r w:rsidRPr="008D5F64">
              <w:rPr>
                <w:i w:val="0"/>
                <w:sz w:val="22"/>
              </w:rPr>
              <w:t>, 4) фабрики за кокс, 5) дестилация на каменовъглен катран, 6) производители на огнеупорни продукти, 7) заваряване на железопътни линии, 8) други процеси от цветната металургия и (9) леене на метали.</w:t>
            </w:r>
          </w:p>
        </w:tc>
      </w:tr>
      <w:tr w:rsidR="008D5F64" w:rsidRPr="008D5F64" w14:paraId="51CE4BBC" w14:textId="77777777" w:rsidTr="00E37A8E">
        <w:trPr>
          <w:jc w:val="center"/>
        </w:trPr>
        <w:tc>
          <w:tcPr>
            <w:tcW w:w="13890" w:type="dxa"/>
            <w:gridSpan w:val="11"/>
            <w:hideMark/>
          </w:tcPr>
          <w:p w14:paraId="0071B212" w14:textId="77777777" w:rsidR="008D5F64" w:rsidRPr="008D5F64" w:rsidRDefault="008D5F64" w:rsidP="00E37A8E">
            <w:pPr>
              <w:pStyle w:val="AmColumnHeading"/>
              <w:keepNext/>
              <w:jc w:val="left"/>
            </w:pPr>
            <w:r w:rsidRPr="008D5F64">
              <w:rPr>
                <w:vertAlign w:val="superscript"/>
              </w:rPr>
              <w:t>1</w:t>
            </w:r>
            <w:r w:rsidRPr="008D5F64">
              <w:t xml:space="preserve"> Експозицията не трябва да надвишава посочената в приложение III гранична стойност за даден канцероген, мутаген или токсично за репродукцията вещество, когато тези вещества се отделят в хода на заваръчния процес.</w:t>
            </w:r>
          </w:p>
          <w:p w14:paraId="24C918EF" w14:textId="77777777" w:rsidR="008D5F64" w:rsidRPr="008D5F64" w:rsidRDefault="008D5F64" w:rsidP="00E37A8E">
            <w:pPr>
              <w:pStyle w:val="AmColumnHeading"/>
              <w:keepNext/>
            </w:pPr>
            <w:r w:rsidRPr="008D5F64">
              <w:t>Изменение</w:t>
            </w:r>
          </w:p>
        </w:tc>
      </w:tr>
      <w:tr w:rsidR="008D5F64" w:rsidRPr="008D5F64" w14:paraId="4C93CDE0" w14:textId="77777777" w:rsidTr="00E37A8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723C5881" w14:textId="77777777" w:rsidR="008D5F64" w:rsidRPr="008D5F64" w:rsidRDefault="008D5F64" w:rsidP="00E37A8E">
            <w:pPr>
              <w:pStyle w:val="ColumnHeading"/>
              <w:keepNext/>
              <w:ind w:left="-345" w:right="-311"/>
              <w:rPr>
                <w:i w:val="0"/>
                <w:iCs/>
                <w:noProof/>
                <w:sz w:val="22"/>
                <w:lang w:val="en-GB"/>
              </w:rPr>
            </w:pPr>
          </w:p>
        </w:tc>
        <w:tc>
          <w:tcPr>
            <w:tcW w:w="759" w:type="dxa"/>
            <w:tcBorders>
              <w:top w:val="single" w:sz="4" w:space="0" w:color="auto"/>
              <w:left w:val="single" w:sz="4" w:space="0" w:color="auto"/>
              <w:bottom w:val="single" w:sz="4" w:space="0" w:color="auto"/>
              <w:right w:val="single" w:sz="4" w:space="0" w:color="auto"/>
            </w:tcBorders>
          </w:tcPr>
          <w:p w14:paraId="101C2FEC" w14:textId="77777777" w:rsidR="008D5F64" w:rsidRPr="008D5F64" w:rsidRDefault="008D5F64" w:rsidP="00E37A8E">
            <w:pPr>
              <w:pStyle w:val="ColumnHeading"/>
              <w:keepNext/>
              <w:ind w:left="-364" w:right="-291"/>
              <w:rPr>
                <w:i w:val="0"/>
                <w:iCs/>
                <w:noProof/>
                <w:sz w:val="22"/>
                <w:lang w:val="en-GB"/>
              </w:rPr>
            </w:pPr>
          </w:p>
        </w:tc>
        <w:tc>
          <w:tcPr>
            <w:tcW w:w="877" w:type="dxa"/>
            <w:tcBorders>
              <w:top w:val="single" w:sz="4" w:space="0" w:color="auto"/>
              <w:left w:val="single" w:sz="4" w:space="0" w:color="auto"/>
              <w:bottom w:val="single" w:sz="4" w:space="0" w:color="auto"/>
              <w:right w:val="single" w:sz="4" w:space="0" w:color="auto"/>
            </w:tcBorders>
          </w:tcPr>
          <w:p w14:paraId="2467294F" w14:textId="77777777" w:rsidR="008D5F64" w:rsidRPr="008D5F64" w:rsidRDefault="008D5F64" w:rsidP="00E37A8E">
            <w:pPr>
              <w:pStyle w:val="ColumnHeading"/>
              <w:keepNext/>
              <w:rPr>
                <w:i w:val="0"/>
                <w:iCs/>
                <w:lang w:val="en-GB"/>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24A8747F" w14:textId="77777777" w:rsidR="008D5F64" w:rsidRPr="008D5F64" w:rsidRDefault="008D5F64" w:rsidP="00E37A8E">
            <w:pPr>
              <w:pStyle w:val="ColumnHeading"/>
              <w:keepNext/>
              <w:rPr>
                <w:i w:val="0"/>
                <w:iCs/>
              </w:rPr>
            </w:pPr>
            <w:r w:rsidRPr="008D5F64">
              <w:rPr>
                <w:sz w:val="22"/>
              </w:rPr>
              <w:t>Гранични стойности</w:t>
            </w:r>
          </w:p>
        </w:tc>
        <w:tc>
          <w:tcPr>
            <w:tcW w:w="1133" w:type="dxa"/>
            <w:tcBorders>
              <w:top w:val="single" w:sz="4" w:space="0" w:color="auto"/>
              <w:left w:val="single" w:sz="4" w:space="0" w:color="auto"/>
              <w:bottom w:val="single" w:sz="4" w:space="0" w:color="auto"/>
              <w:right w:val="single" w:sz="4" w:space="0" w:color="auto"/>
            </w:tcBorders>
          </w:tcPr>
          <w:p w14:paraId="6D89F9D6" w14:textId="77777777" w:rsidR="008D5F64" w:rsidRPr="008D5F64" w:rsidRDefault="008D5F64" w:rsidP="00E37A8E">
            <w:pPr>
              <w:pStyle w:val="ColumnHeading"/>
              <w:keepNext/>
              <w:rPr>
                <w:i w:val="0"/>
                <w:iCs/>
                <w:lang w:val="en-GB"/>
              </w:rPr>
            </w:pPr>
          </w:p>
        </w:tc>
        <w:tc>
          <w:tcPr>
            <w:tcW w:w="4336" w:type="dxa"/>
            <w:tcBorders>
              <w:top w:val="single" w:sz="4" w:space="0" w:color="auto"/>
              <w:left w:val="single" w:sz="4" w:space="0" w:color="auto"/>
              <w:bottom w:val="single" w:sz="4" w:space="0" w:color="auto"/>
              <w:right w:val="single" w:sz="4" w:space="0" w:color="auto"/>
            </w:tcBorders>
          </w:tcPr>
          <w:p w14:paraId="61426E71" w14:textId="77777777" w:rsidR="008D5F64" w:rsidRPr="008D5F64" w:rsidRDefault="008D5F64" w:rsidP="00E37A8E">
            <w:pPr>
              <w:pStyle w:val="ColumnHeading"/>
              <w:keepNext/>
              <w:rPr>
                <w:i w:val="0"/>
                <w:iCs/>
                <w:lang w:val="en-GB"/>
              </w:rPr>
            </w:pPr>
          </w:p>
        </w:tc>
      </w:tr>
      <w:tr w:rsidR="008D5F64" w:rsidRPr="008D5F64" w14:paraId="1E6D6D09" w14:textId="77777777" w:rsidTr="00E37A8E">
        <w:trPr>
          <w:jc w:val="center"/>
        </w:trPr>
        <w:tc>
          <w:tcPr>
            <w:tcW w:w="2181" w:type="dxa"/>
            <w:tcBorders>
              <w:top w:val="single" w:sz="4" w:space="0" w:color="auto"/>
              <w:left w:val="single" w:sz="4" w:space="0" w:color="auto"/>
              <w:bottom w:val="single" w:sz="4" w:space="0" w:color="auto"/>
              <w:right w:val="single" w:sz="4" w:space="0" w:color="auto"/>
            </w:tcBorders>
          </w:tcPr>
          <w:p w14:paraId="5D4DE8A2" w14:textId="77777777" w:rsidR="008D5F64" w:rsidRPr="008D5F64" w:rsidRDefault="008D5F64" w:rsidP="00E37A8E">
            <w:pPr>
              <w:pStyle w:val="ColumnHeading"/>
              <w:keepNext/>
              <w:ind w:left="-345" w:right="-311"/>
              <w:rPr>
                <w:i w:val="0"/>
                <w:iCs/>
                <w:noProof/>
                <w:sz w:val="22"/>
                <w:lang w:val="en-GB"/>
              </w:rPr>
            </w:pPr>
          </w:p>
        </w:tc>
        <w:tc>
          <w:tcPr>
            <w:tcW w:w="759" w:type="dxa"/>
            <w:tcBorders>
              <w:top w:val="single" w:sz="4" w:space="0" w:color="auto"/>
              <w:left w:val="single" w:sz="4" w:space="0" w:color="auto"/>
              <w:bottom w:val="single" w:sz="4" w:space="0" w:color="auto"/>
              <w:right w:val="single" w:sz="4" w:space="0" w:color="auto"/>
            </w:tcBorders>
          </w:tcPr>
          <w:p w14:paraId="10E27C06" w14:textId="77777777" w:rsidR="008D5F64" w:rsidRPr="008D5F64" w:rsidRDefault="008D5F64" w:rsidP="00E37A8E">
            <w:pPr>
              <w:pStyle w:val="ColumnHeading"/>
              <w:keepNext/>
              <w:ind w:left="-364" w:right="-291"/>
              <w:rPr>
                <w:i w:val="0"/>
                <w:iCs/>
                <w:noProof/>
                <w:sz w:val="22"/>
                <w:lang w:val="en-GB"/>
              </w:rPr>
            </w:pPr>
          </w:p>
        </w:tc>
        <w:tc>
          <w:tcPr>
            <w:tcW w:w="877" w:type="dxa"/>
            <w:tcBorders>
              <w:top w:val="single" w:sz="4" w:space="0" w:color="auto"/>
              <w:left w:val="single" w:sz="4" w:space="0" w:color="auto"/>
              <w:bottom w:val="single" w:sz="4" w:space="0" w:color="auto"/>
              <w:right w:val="single" w:sz="4" w:space="0" w:color="auto"/>
            </w:tcBorders>
          </w:tcPr>
          <w:p w14:paraId="5BBCBE9B" w14:textId="77777777" w:rsidR="008D5F64" w:rsidRPr="008D5F64" w:rsidRDefault="008D5F64" w:rsidP="00E37A8E">
            <w:pPr>
              <w:pStyle w:val="ColumnHeading"/>
              <w:keepNext/>
              <w:rPr>
                <w:i w:val="0"/>
                <w:iCs/>
                <w:lang w:val="en-GB"/>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72E924A3" w14:textId="77777777" w:rsidR="008D5F64" w:rsidRPr="008D5F64" w:rsidRDefault="008D5F64" w:rsidP="00E37A8E">
            <w:pPr>
              <w:pStyle w:val="ColumnHeading"/>
              <w:keepNext/>
              <w:ind w:left="-276" w:right="-325"/>
              <w:rPr>
                <w:i w:val="0"/>
                <w:iCs/>
              </w:rPr>
            </w:pPr>
            <w:r w:rsidRPr="008D5F64">
              <w:rPr>
                <w:sz w:val="22"/>
              </w:rPr>
              <w:t>8 часа (</w:t>
            </w:r>
            <w:r w:rsidRPr="008D5F64">
              <w:rPr>
                <w:sz w:val="22"/>
                <w:vertAlign w:val="superscript"/>
              </w:rPr>
              <w:t>3</w:t>
            </w:r>
            <w:r w:rsidRPr="008D5F64">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752F635E" w14:textId="77777777" w:rsidR="008D5F64" w:rsidRPr="008D5F64" w:rsidRDefault="008D5F64" w:rsidP="00E37A8E">
            <w:pPr>
              <w:pStyle w:val="ColumnHeading"/>
              <w:keepNext/>
              <w:ind w:left="-350" w:right="-393"/>
              <w:rPr>
                <w:i w:val="0"/>
                <w:iCs/>
              </w:rPr>
            </w:pPr>
            <w:r w:rsidRPr="008D5F64">
              <w:rPr>
                <w:sz w:val="22"/>
              </w:rPr>
              <w:t>Краткосрочни (</w:t>
            </w:r>
            <w:r w:rsidRPr="008D5F64">
              <w:rPr>
                <w:sz w:val="22"/>
                <w:vertAlign w:val="superscript"/>
              </w:rPr>
              <w:t>4</w:t>
            </w:r>
            <w:r w:rsidRPr="008D5F64">
              <w:rPr>
                <w:sz w:val="22"/>
              </w:rPr>
              <w:t>)</w:t>
            </w:r>
          </w:p>
        </w:tc>
        <w:tc>
          <w:tcPr>
            <w:tcW w:w="1133" w:type="dxa"/>
            <w:tcBorders>
              <w:top w:val="single" w:sz="4" w:space="0" w:color="auto"/>
              <w:left w:val="single" w:sz="4" w:space="0" w:color="auto"/>
              <w:bottom w:val="single" w:sz="4" w:space="0" w:color="auto"/>
              <w:right w:val="single" w:sz="4" w:space="0" w:color="auto"/>
            </w:tcBorders>
          </w:tcPr>
          <w:p w14:paraId="36040B8E" w14:textId="77777777" w:rsidR="008D5F64" w:rsidRPr="008D5F64" w:rsidRDefault="008D5F64" w:rsidP="00E37A8E">
            <w:pPr>
              <w:pStyle w:val="ColumnHeading"/>
              <w:keepNext/>
              <w:rPr>
                <w:i w:val="0"/>
                <w:iCs/>
                <w:lang w:val="en-GB"/>
              </w:rPr>
            </w:pPr>
          </w:p>
        </w:tc>
        <w:tc>
          <w:tcPr>
            <w:tcW w:w="4336" w:type="dxa"/>
            <w:tcBorders>
              <w:top w:val="single" w:sz="4" w:space="0" w:color="auto"/>
              <w:left w:val="single" w:sz="4" w:space="0" w:color="auto"/>
              <w:bottom w:val="single" w:sz="4" w:space="0" w:color="auto"/>
              <w:right w:val="single" w:sz="4" w:space="0" w:color="auto"/>
            </w:tcBorders>
          </w:tcPr>
          <w:p w14:paraId="543C0A8C" w14:textId="77777777" w:rsidR="008D5F64" w:rsidRPr="008D5F64" w:rsidRDefault="008D5F64" w:rsidP="00E37A8E">
            <w:pPr>
              <w:pStyle w:val="ColumnHeading"/>
              <w:keepNext/>
              <w:rPr>
                <w:i w:val="0"/>
                <w:iCs/>
                <w:lang w:val="en-GB"/>
              </w:rPr>
            </w:pPr>
          </w:p>
        </w:tc>
      </w:tr>
      <w:tr w:rsidR="008D5F64" w:rsidRPr="008D5F64" w14:paraId="5025C41E" w14:textId="77777777" w:rsidTr="00E37A8E">
        <w:trPr>
          <w:jc w:val="center"/>
        </w:trPr>
        <w:tc>
          <w:tcPr>
            <w:tcW w:w="2181" w:type="dxa"/>
            <w:tcBorders>
              <w:top w:val="single" w:sz="4" w:space="0" w:color="auto"/>
              <w:left w:val="single" w:sz="4" w:space="0" w:color="auto"/>
              <w:bottom w:val="single" w:sz="4" w:space="0" w:color="auto"/>
              <w:right w:val="single" w:sz="4" w:space="0" w:color="auto"/>
            </w:tcBorders>
            <w:hideMark/>
          </w:tcPr>
          <w:p w14:paraId="66FCB361" w14:textId="77777777" w:rsidR="008D5F64" w:rsidRPr="008D5F64" w:rsidRDefault="008D5F64" w:rsidP="00E37A8E">
            <w:pPr>
              <w:pStyle w:val="ColumnHeading"/>
              <w:keepNext/>
              <w:ind w:left="-345" w:right="-311"/>
              <w:rPr>
                <w:i w:val="0"/>
                <w:iCs/>
              </w:rPr>
            </w:pPr>
            <w:r w:rsidRPr="008D5F64">
              <w:rPr>
                <w:i w:val="0"/>
                <w:sz w:val="22"/>
              </w:rPr>
              <w:t>Наименование</w:t>
            </w:r>
          </w:p>
        </w:tc>
        <w:tc>
          <w:tcPr>
            <w:tcW w:w="759" w:type="dxa"/>
            <w:tcBorders>
              <w:top w:val="single" w:sz="4" w:space="0" w:color="auto"/>
              <w:left w:val="single" w:sz="4" w:space="0" w:color="auto"/>
              <w:bottom w:val="single" w:sz="4" w:space="0" w:color="auto"/>
              <w:right w:val="single" w:sz="4" w:space="0" w:color="auto"/>
            </w:tcBorders>
            <w:hideMark/>
          </w:tcPr>
          <w:p w14:paraId="077A8A86" w14:textId="77777777" w:rsidR="008D5F64" w:rsidRPr="008D5F64" w:rsidRDefault="008D5F64" w:rsidP="00E37A8E">
            <w:pPr>
              <w:pStyle w:val="ColumnHeading"/>
              <w:keepNext/>
              <w:ind w:left="-364" w:right="-291"/>
              <w:rPr>
                <w:i w:val="0"/>
                <w:iCs/>
              </w:rPr>
            </w:pPr>
            <w:r w:rsidRPr="008D5F64">
              <w:rPr>
                <w:i w:val="0"/>
                <w:sz w:val="22"/>
              </w:rPr>
              <w:t>ЕО № (</w:t>
            </w:r>
            <w:r w:rsidRPr="008D5F64">
              <w:rPr>
                <w:i w:val="0"/>
                <w:sz w:val="22"/>
                <w:vertAlign w:val="superscript"/>
              </w:rPr>
              <w:t>1</w:t>
            </w:r>
            <w:r w:rsidRPr="008D5F64">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320FAF2" w14:textId="77777777" w:rsidR="008D5F64" w:rsidRPr="008D5F64" w:rsidRDefault="008D5F64" w:rsidP="00E37A8E">
            <w:pPr>
              <w:pStyle w:val="ColumnHeading"/>
              <w:keepNext/>
              <w:ind w:left="-242" w:right="-257"/>
              <w:rPr>
                <w:i w:val="0"/>
                <w:iCs/>
              </w:rPr>
            </w:pPr>
            <w:r w:rsidRPr="008D5F64">
              <w:rPr>
                <w:i w:val="0"/>
              </w:rPr>
              <w:t>CAS № (</w:t>
            </w:r>
            <w:r w:rsidRPr="008D5F64">
              <w:rPr>
                <w:i w:val="0"/>
                <w:vertAlign w:val="superscript"/>
              </w:rPr>
              <w:t>2</w:t>
            </w:r>
            <w:r w:rsidRPr="008D5F64">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2347B53C" w14:textId="77777777" w:rsidR="008D5F64" w:rsidRPr="008D5F64" w:rsidRDefault="008D5F64" w:rsidP="00E37A8E">
            <w:pPr>
              <w:pStyle w:val="ColumnHeading"/>
              <w:keepNext/>
              <w:ind w:left="-276" w:right="-237"/>
              <w:rPr>
                <w:i w:val="0"/>
                <w:iCs/>
              </w:rPr>
            </w:pPr>
            <w:r w:rsidRPr="008D5F64">
              <w:rPr>
                <w:i w:val="0"/>
                <w:sz w:val="22"/>
              </w:rPr>
              <w:t>mg/m</w:t>
            </w:r>
            <w:r w:rsidRPr="008D5F64">
              <w:rPr>
                <w:i w:val="0"/>
                <w:sz w:val="22"/>
                <w:vertAlign w:val="superscript"/>
              </w:rPr>
              <w:t xml:space="preserve">3 </w:t>
            </w:r>
            <w:r w:rsidRPr="008D5F64">
              <w:rPr>
                <w:i w:val="0"/>
                <w:sz w:val="22"/>
              </w:rPr>
              <w:t>(</w:t>
            </w:r>
            <w:r w:rsidRPr="008D5F64">
              <w:rPr>
                <w:i w:val="0"/>
                <w:sz w:val="22"/>
                <w:vertAlign w:val="superscript"/>
              </w:rPr>
              <w:t>5</w:t>
            </w:r>
            <w:r w:rsidRPr="008D5F64">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10095CB" w14:textId="77777777" w:rsidR="008D5F64" w:rsidRPr="008D5F64" w:rsidRDefault="008D5F64" w:rsidP="00E37A8E">
            <w:pPr>
              <w:pStyle w:val="ColumnHeading"/>
              <w:keepNext/>
              <w:tabs>
                <w:tab w:val="left" w:pos="-154"/>
              </w:tabs>
              <w:ind w:left="-296" w:right="-218"/>
              <w:rPr>
                <w:i w:val="0"/>
                <w:iCs/>
              </w:rPr>
            </w:pPr>
            <w:r w:rsidRPr="008D5F64">
              <w:rPr>
                <w:i w:val="0"/>
                <w:sz w:val="22"/>
              </w:rPr>
              <w:t>ppm (</w:t>
            </w:r>
            <w:r w:rsidRPr="008D5F64">
              <w:rPr>
                <w:i w:val="0"/>
                <w:sz w:val="22"/>
                <w:vertAlign w:val="superscript"/>
              </w:rPr>
              <w:t>6</w:t>
            </w:r>
            <w:r w:rsidRPr="008D5F64">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E7F52CD" w14:textId="77777777" w:rsidR="008D5F64" w:rsidRPr="008D5F64" w:rsidRDefault="008D5F64" w:rsidP="00E37A8E">
            <w:pPr>
              <w:tabs>
                <w:tab w:val="left" w:pos="-47"/>
              </w:tabs>
              <w:ind w:left="-330" w:right="-325"/>
              <w:jc w:val="center"/>
              <w:rPr>
                <w:iCs/>
                <w:noProof/>
              </w:rPr>
            </w:pPr>
            <w:r w:rsidRPr="008D5F64">
              <w:rPr>
                <w:sz w:val="22"/>
              </w:rPr>
              <w:t>f/ml(</w:t>
            </w:r>
            <w:r w:rsidRPr="008D5F64">
              <w:rPr>
                <w:sz w:val="22"/>
                <w:vertAlign w:val="superscript"/>
              </w:rPr>
              <w:t>7</w:t>
            </w:r>
            <w:r w:rsidRPr="008D5F64">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5987C4E" w14:textId="77777777" w:rsidR="008D5F64" w:rsidRPr="008D5F64" w:rsidRDefault="008D5F64" w:rsidP="00E37A8E">
            <w:pPr>
              <w:pStyle w:val="ColumnHeading"/>
              <w:keepNext/>
              <w:ind w:left="-208" w:right="-164"/>
              <w:rPr>
                <w:i w:val="0"/>
                <w:iCs/>
              </w:rPr>
            </w:pPr>
            <w:r w:rsidRPr="008D5F64">
              <w:rPr>
                <w:i w:val="0"/>
                <w:sz w:val="22"/>
              </w:rPr>
              <w:t>mg/m</w:t>
            </w:r>
            <w:r w:rsidRPr="008D5F64">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5E5A383" w14:textId="77777777" w:rsidR="008D5F64" w:rsidRPr="008D5F64" w:rsidRDefault="008D5F64" w:rsidP="00E37A8E">
            <w:pPr>
              <w:pStyle w:val="ColumnHeading"/>
              <w:keepNext/>
              <w:ind w:left="-243" w:right="-271"/>
              <w:rPr>
                <w:i w:val="0"/>
                <w:iCs/>
              </w:rPr>
            </w:pPr>
            <w:r w:rsidRPr="008D5F64">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65BEB6FF" w14:textId="77777777" w:rsidR="008D5F64" w:rsidRPr="008D5F64" w:rsidRDefault="008D5F64" w:rsidP="00E37A8E">
            <w:pPr>
              <w:pStyle w:val="ColumnHeading"/>
              <w:keepNext/>
              <w:ind w:left="-262" w:right="-252"/>
              <w:rPr>
                <w:i w:val="0"/>
                <w:iCs/>
              </w:rPr>
            </w:pPr>
            <w:r w:rsidRPr="008D5F64">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607F4FBE" w14:textId="77777777" w:rsidR="008D5F64" w:rsidRPr="008D5F64" w:rsidRDefault="008D5F64" w:rsidP="00E37A8E">
            <w:pPr>
              <w:pStyle w:val="ColumnHeading"/>
              <w:keepNext/>
              <w:ind w:left="-345" w:right="-359"/>
              <w:rPr>
                <w:i w:val="0"/>
                <w:iCs/>
              </w:rPr>
            </w:pPr>
            <w:r w:rsidRPr="008D5F64">
              <w:rPr>
                <w:i w:val="0"/>
                <w:sz w:val="22"/>
              </w:rPr>
              <w:t>Обозначение</w:t>
            </w:r>
          </w:p>
        </w:tc>
        <w:tc>
          <w:tcPr>
            <w:tcW w:w="4336" w:type="dxa"/>
            <w:tcBorders>
              <w:top w:val="single" w:sz="4" w:space="0" w:color="auto"/>
              <w:left w:val="single" w:sz="4" w:space="0" w:color="auto"/>
              <w:bottom w:val="single" w:sz="4" w:space="0" w:color="auto"/>
              <w:right w:val="single" w:sz="4" w:space="0" w:color="auto"/>
            </w:tcBorders>
            <w:hideMark/>
          </w:tcPr>
          <w:p w14:paraId="0F231693" w14:textId="77777777" w:rsidR="008D5F64" w:rsidRPr="008D5F64" w:rsidRDefault="008D5F64" w:rsidP="00E37A8E">
            <w:pPr>
              <w:pStyle w:val="ColumnHeading"/>
              <w:keepNext/>
              <w:tabs>
                <w:tab w:val="left" w:pos="-174"/>
              </w:tabs>
              <w:ind w:left="-174" w:right="-339"/>
              <w:rPr>
                <w:i w:val="0"/>
                <w:iCs/>
              </w:rPr>
            </w:pPr>
            <w:r w:rsidRPr="008D5F64">
              <w:rPr>
                <w:i w:val="0"/>
                <w:sz w:val="22"/>
              </w:rPr>
              <w:t>Преходни мерки</w:t>
            </w:r>
          </w:p>
        </w:tc>
      </w:tr>
      <w:tr w:rsidR="008D5F64" w:rsidRPr="008D5F64" w14:paraId="4E87B4DB" w14:textId="77777777" w:rsidTr="00E37A8E">
        <w:trPr>
          <w:jc w:val="center"/>
        </w:trPr>
        <w:tc>
          <w:tcPr>
            <w:tcW w:w="2181" w:type="dxa"/>
            <w:tcBorders>
              <w:top w:val="single" w:sz="4" w:space="0" w:color="auto"/>
              <w:left w:val="single" w:sz="4" w:space="0" w:color="auto"/>
              <w:bottom w:val="single" w:sz="4" w:space="0" w:color="auto"/>
              <w:right w:val="single" w:sz="4" w:space="0" w:color="auto"/>
            </w:tcBorders>
            <w:hideMark/>
          </w:tcPr>
          <w:p w14:paraId="53E18E03" w14:textId="77777777" w:rsidR="008D5F64" w:rsidRPr="008D5F64" w:rsidRDefault="008D5F64" w:rsidP="00E37A8E">
            <w:pPr>
              <w:pStyle w:val="ColumnHeading"/>
              <w:keepNext/>
              <w:ind w:left="-345" w:right="-311"/>
              <w:jc w:val="left"/>
              <w:rPr>
                <w:i w:val="0"/>
                <w:iCs/>
              </w:rPr>
            </w:pPr>
            <w:r w:rsidRPr="008D5F64">
              <w:rPr>
                <w:i w:val="0"/>
                <w:sz w:val="22"/>
              </w:rPr>
              <w:t>Смеси на полициклични ароматни въглеводороди, по-специално съдържащи бензо[a]пирен, които са канцерогени, мутагени или токсични за репродукцията вещества по смисъла на настоящата директива</w:t>
            </w:r>
          </w:p>
        </w:tc>
        <w:tc>
          <w:tcPr>
            <w:tcW w:w="759" w:type="dxa"/>
            <w:tcBorders>
              <w:top w:val="single" w:sz="4" w:space="0" w:color="auto"/>
              <w:left w:val="single" w:sz="4" w:space="0" w:color="auto"/>
              <w:bottom w:val="single" w:sz="4" w:space="0" w:color="auto"/>
              <w:right w:val="single" w:sz="4" w:space="0" w:color="auto"/>
            </w:tcBorders>
          </w:tcPr>
          <w:p w14:paraId="0F11DE23" w14:textId="77777777" w:rsidR="008D5F64" w:rsidRPr="008D5F64" w:rsidRDefault="008D5F64" w:rsidP="00E37A8E">
            <w:pPr>
              <w:pStyle w:val="ColumnHeading"/>
              <w:keepNext/>
              <w:ind w:left="-364" w:right="-291"/>
              <w:rPr>
                <w:i w:val="0"/>
                <w:iCs/>
                <w:lang w:val="ru-RU"/>
              </w:rPr>
            </w:pPr>
          </w:p>
        </w:tc>
        <w:tc>
          <w:tcPr>
            <w:tcW w:w="877" w:type="dxa"/>
            <w:tcBorders>
              <w:top w:val="single" w:sz="4" w:space="0" w:color="auto"/>
              <w:left w:val="single" w:sz="4" w:space="0" w:color="auto"/>
              <w:bottom w:val="single" w:sz="4" w:space="0" w:color="auto"/>
              <w:right w:val="single" w:sz="4" w:space="0" w:color="auto"/>
            </w:tcBorders>
          </w:tcPr>
          <w:p w14:paraId="3B839E69" w14:textId="77777777" w:rsidR="008D5F64" w:rsidRPr="008D5F64" w:rsidRDefault="008D5F64" w:rsidP="00E37A8E">
            <w:pPr>
              <w:pStyle w:val="ColumnHeading"/>
              <w:keepNext/>
              <w:ind w:left="-242" w:right="-257"/>
              <w:rPr>
                <w:i w:val="0"/>
                <w:iCs/>
                <w:lang w:val="ru-RU"/>
              </w:rPr>
            </w:pPr>
          </w:p>
        </w:tc>
        <w:tc>
          <w:tcPr>
            <w:tcW w:w="773" w:type="dxa"/>
            <w:tcBorders>
              <w:top w:val="single" w:sz="4" w:space="0" w:color="auto"/>
              <w:left w:val="single" w:sz="4" w:space="0" w:color="auto"/>
              <w:bottom w:val="single" w:sz="4" w:space="0" w:color="auto"/>
              <w:right w:val="single" w:sz="4" w:space="0" w:color="auto"/>
            </w:tcBorders>
            <w:hideMark/>
          </w:tcPr>
          <w:p w14:paraId="4360F6BD" w14:textId="77777777" w:rsidR="008D5F64" w:rsidRPr="008D5F64" w:rsidRDefault="008D5F64" w:rsidP="00E37A8E">
            <w:pPr>
              <w:pStyle w:val="ColumnHeading"/>
              <w:keepNext/>
              <w:ind w:left="-276" w:right="-342"/>
              <w:rPr>
                <w:i w:val="0"/>
                <w:iCs/>
              </w:rPr>
            </w:pPr>
            <w:r w:rsidRPr="008D5F64">
              <w:rPr>
                <w:i w:val="0"/>
              </w:rPr>
              <w:t>0,00007(</w:t>
            </w:r>
            <w:r w:rsidRPr="008D5F64">
              <w:rPr>
                <w:i w:val="0"/>
                <w:vertAlign w:val="superscript"/>
              </w:rPr>
              <w:t>*2</w:t>
            </w:r>
            <w:r w:rsidRPr="008D5F64">
              <w:rPr>
                <w:i w:val="0"/>
              </w:rPr>
              <w:t>)</w:t>
            </w:r>
          </w:p>
        </w:tc>
        <w:tc>
          <w:tcPr>
            <w:tcW w:w="851" w:type="dxa"/>
            <w:tcBorders>
              <w:top w:val="single" w:sz="4" w:space="0" w:color="auto"/>
              <w:left w:val="single" w:sz="4" w:space="0" w:color="auto"/>
              <w:bottom w:val="single" w:sz="4" w:space="0" w:color="auto"/>
              <w:right w:val="single" w:sz="4" w:space="0" w:color="auto"/>
            </w:tcBorders>
          </w:tcPr>
          <w:p w14:paraId="79E68D45" w14:textId="77777777" w:rsidR="008D5F64" w:rsidRPr="008D5F64" w:rsidRDefault="008D5F64" w:rsidP="00E37A8E">
            <w:pPr>
              <w:pStyle w:val="ColumnHeading"/>
              <w:keepNext/>
              <w:tabs>
                <w:tab w:val="left" w:pos="-154"/>
              </w:tabs>
              <w:ind w:left="-296" w:right="-218"/>
              <w:rPr>
                <w:i w:val="0"/>
                <w:iCs/>
                <w:lang w:val="en-GB"/>
              </w:rPr>
            </w:pPr>
          </w:p>
        </w:tc>
        <w:tc>
          <w:tcPr>
            <w:tcW w:w="712" w:type="dxa"/>
            <w:tcBorders>
              <w:top w:val="single" w:sz="4" w:space="0" w:color="auto"/>
              <w:left w:val="single" w:sz="4" w:space="0" w:color="auto"/>
              <w:bottom w:val="single" w:sz="4" w:space="0" w:color="auto"/>
              <w:right w:val="single" w:sz="4" w:space="0" w:color="auto"/>
            </w:tcBorders>
          </w:tcPr>
          <w:p w14:paraId="1CC67D64" w14:textId="77777777" w:rsidR="008D5F64" w:rsidRPr="008D5F64" w:rsidRDefault="008D5F64" w:rsidP="00E37A8E">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05C51968" w14:textId="77777777" w:rsidR="008D5F64" w:rsidRPr="008D5F64" w:rsidRDefault="008D5F64" w:rsidP="00E37A8E">
            <w:pPr>
              <w:pStyle w:val="ColumnHeading"/>
              <w:keepNext/>
              <w:ind w:left="-208" w:right="-164"/>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14:paraId="756C6778" w14:textId="77777777" w:rsidR="008D5F64" w:rsidRPr="008D5F64" w:rsidRDefault="008D5F64" w:rsidP="00E37A8E">
            <w:pPr>
              <w:pStyle w:val="ColumnHeading"/>
              <w:keepNext/>
              <w:ind w:left="-243" w:right="-271"/>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14:paraId="5ACA6BBD" w14:textId="77777777" w:rsidR="008D5F64" w:rsidRPr="008D5F64" w:rsidRDefault="008D5F64" w:rsidP="00E37A8E">
            <w:pPr>
              <w:pStyle w:val="ColumnHeading"/>
              <w:keepNext/>
              <w:ind w:left="-262" w:right="-252"/>
              <w:rPr>
                <w:i w:val="0"/>
                <w:iCs/>
                <w:lang w:val="en-GB"/>
              </w:rPr>
            </w:pPr>
          </w:p>
        </w:tc>
        <w:tc>
          <w:tcPr>
            <w:tcW w:w="1133" w:type="dxa"/>
            <w:tcBorders>
              <w:top w:val="single" w:sz="4" w:space="0" w:color="auto"/>
              <w:left w:val="single" w:sz="4" w:space="0" w:color="auto"/>
              <w:bottom w:val="single" w:sz="4" w:space="0" w:color="auto"/>
              <w:right w:val="single" w:sz="4" w:space="0" w:color="auto"/>
            </w:tcBorders>
            <w:hideMark/>
          </w:tcPr>
          <w:p w14:paraId="22942953" w14:textId="77777777" w:rsidR="008D5F64" w:rsidRPr="008D5F64" w:rsidRDefault="008D5F64" w:rsidP="00E37A8E">
            <w:pPr>
              <w:pStyle w:val="ColumnHeading"/>
              <w:keepNext/>
              <w:ind w:left="-345" w:right="-359"/>
              <w:rPr>
                <w:i w:val="0"/>
                <w:iCs/>
              </w:rPr>
            </w:pPr>
            <w:r w:rsidRPr="008D5F64">
              <w:rPr>
                <w:i w:val="0"/>
                <w:sz w:val="22"/>
              </w:rPr>
              <w:t>кожа (</w:t>
            </w:r>
            <w:r w:rsidRPr="008D5F64">
              <w:rPr>
                <w:i w:val="0"/>
                <w:sz w:val="22"/>
                <w:vertAlign w:val="superscript"/>
              </w:rPr>
              <w:t>10</w:t>
            </w:r>
            <w:r w:rsidRPr="008D5F64">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29020BB4" w14:textId="77777777" w:rsidR="008D5F64" w:rsidRPr="008D5F64" w:rsidRDefault="008D5F64" w:rsidP="00E37A8E">
            <w:pPr>
              <w:pStyle w:val="ColumnHeading"/>
              <w:keepNext/>
              <w:tabs>
                <w:tab w:val="left" w:pos="-174"/>
              </w:tabs>
              <w:ind w:left="-174" w:right="-339"/>
              <w:rPr>
                <w:i w:val="0"/>
                <w:iCs/>
              </w:rPr>
            </w:pPr>
            <w:r w:rsidRPr="008D5F64">
              <w:rPr>
                <w:i w:val="0"/>
                <w:sz w:val="22"/>
              </w:rPr>
              <w:t>Гранична стойност 0,00014(*2) до…[ОВ:</w:t>
            </w:r>
            <w:r w:rsidRPr="008D5F64">
              <w:rPr>
                <w:sz w:val="22"/>
              </w:rPr>
              <w:t xml:space="preserve"> </w:t>
            </w:r>
            <w:r w:rsidRPr="008D5F64">
              <w:rPr>
                <w:b/>
                <w:sz w:val="22"/>
              </w:rPr>
              <w:t>десет</w:t>
            </w:r>
            <w:r w:rsidRPr="008D5F64">
              <w:rPr>
                <w:i w:val="0"/>
                <w:sz w:val="22"/>
              </w:rPr>
              <w:t xml:space="preserve"> години след датата на влизане в сила на изменящата директива], ограничена до следните сектори: (1) леярни за стомана и желязо, които включват производители на феросплави, 2) производители на алуминий, 3) производители на въглеродни и графитни </w:t>
            </w:r>
            <w:r w:rsidRPr="008D5F64">
              <w:rPr>
                <w:b/>
                <w:sz w:val="22"/>
              </w:rPr>
              <w:t>продукти</w:t>
            </w:r>
            <w:r w:rsidRPr="008D5F64">
              <w:rPr>
                <w:i w:val="0"/>
                <w:sz w:val="22"/>
              </w:rPr>
              <w:t>, 4) фабрики за кокс, 5) дестилация на каменовъглен катран, 6) производители на огнеупорни продукти, 7) заваряване на железопътни линии, 8) други процеси от цветната металургия и (9) леене на метали.</w:t>
            </w:r>
          </w:p>
        </w:tc>
      </w:tr>
    </w:tbl>
    <w:p w14:paraId="473225CD" w14:textId="77777777" w:rsidR="008D5F64" w:rsidRPr="008D5F64" w:rsidRDefault="008D5F64" w:rsidP="008D5F64">
      <w:pPr>
        <w:pStyle w:val="AmColumnHeading"/>
        <w:keepNext/>
        <w:jc w:val="left"/>
      </w:pPr>
      <w:r w:rsidRPr="008D5F64">
        <w:rPr>
          <w:vertAlign w:val="superscript"/>
        </w:rPr>
        <w:t>1</w:t>
      </w:r>
      <w:r w:rsidRPr="008D5F64">
        <w:t xml:space="preserve"> Експозицията не трябва да надвишава посочената в приложение III гранична стойност за даден канцероген, мутаген или токсично за репродукцията вещество, </w:t>
      </w:r>
      <w:r w:rsidRPr="008D5F64">
        <w:lastRenderedPageBreak/>
        <w:t>когато тези вещества се отделят в хода на заваръчния процес.</w:t>
      </w:r>
    </w:p>
    <w:p w14:paraId="69E1070E" w14:textId="77777777" w:rsidR="008D5F64" w:rsidRPr="008D5F64" w:rsidRDefault="008D5F64" w:rsidP="008D5F64">
      <w:pPr>
        <w:pStyle w:val="AmOrLang"/>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78D89F44" w14:textId="77777777" w:rsidR="008D5F64" w:rsidRPr="008D5F64" w:rsidRDefault="008D5F64" w:rsidP="008D5F64">
      <w:pPr>
        <w:pStyle w:val="AMNumberTabs0"/>
        <w:keepNext/>
        <w:rPr>
          <w:rStyle w:val="HideTWBExt"/>
        </w:rPr>
      </w:pPr>
      <w:r w:rsidRPr="008D5F64">
        <w:rPr>
          <w:rStyle w:val="HideTWBExt"/>
          <w:b w:val="0"/>
        </w:rPr>
        <w:t>&lt;/Amend&gt;</w:t>
      </w:r>
    </w:p>
    <w:p w14:paraId="2962E539"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109</w:t>
      </w:r>
      <w:r w:rsidRPr="008D5F64">
        <w:rPr>
          <w:rStyle w:val="HideTWBExt"/>
          <w:b w:val="0"/>
        </w:rPr>
        <w:t>&lt;/NumAm&gt;</w:t>
      </w:r>
    </w:p>
    <w:p w14:paraId="52007660" w14:textId="77777777" w:rsidR="008D5F64" w:rsidRPr="008D5F64" w:rsidRDefault="008D5F64" w:rsidP="008D5F64">
      <w:pPr>
        <w:pStyle w:val="NormalBold"/>
      </w:pPr>
      <w:r w:rsidRPr="008D5F64">
        <w:rPr>
          <w:rStyle w:val="HideTWBExt"/>
          <w:b w:val="0"/>
        </w:rPr>
        <w:t>&lt;RepeatBlock-By&gt;&lt;Members&gt;</w:t>
      </w:r>
      <w:r w:rsidRPr="008D5F64">
        <w:t>Нора Мебарек, Естел Кьолеманс, Марк Ангел, Йоан Даниелсон</w:t>
      </w:r>
      <w:r w:rsidRPr="008D5F64">
        <w:rPr>
          <w:rStyle w:val="HideTWBExt"/>
          <w:b w:val="0"/>
        </w:rPr>
        <w:t>&lt;/Members&gt;</w:t>
      </w:r>
    </w:p>
    <w:p w14:paraId="76CA2354" w14:textId="77777777" w:rsidR="008D5F64" w:rsidRPr="008D5F64" w:rsidRDefault="008D5F64" w:rsidP="008D5F64">
      <w:pPr>
        <w:pStyle w:val="NormalBold12b"/>
        <w:keepNext/>
        <w:rPr>
          <w:rStyle w:val="HideTWBExt"/>
        </w:rPr>
      </w:pPr>
      <w:r w:rsidRPr="008D5F64">
        <w:rPr>
          <w:rStyle w:val="HideTWBExt"/>
          <w:b w:val="0"/>
        </w:rPr>
        <w:t>&lt;/RepeatBlock-By&gt;</w:t>
      </w:r>
    </w:p>
    <w:p w14:paraId="43BA4148" w14:textId="77777777" w:rsidR="008D5F64" w:rsidRPr="008D5F64" w:rsidRDefault="008D5F64" w:rsidP="008D5F64">
      <w:pPr>
        <w:pStyle w:val="NormalBold12b"/>
        <w:keepNext/>
      </w:pPr>
      <w:r w:rsidRPr="008D5F64">
        <w:rPr>
          <w:rStyle w:val="HideTWBExt"/>
          <w:b w:val="0"/>
        </w:rPr>
        <w:t>&lt;DocAmend&gt;</w:t>
      </w:r>
      <w:r w:rsidRPr="008D5F64">
        <w:t>Предложение за директива</w:t>
      </w:r>
      <w:r w:rsidRPr="008D5F64">
        <w:rPr>
          <w:rStyle w:val="HideTWBExt"/>
          <w:b w:val="0"/>
        </w:rPr>
        <w:t>&lt;/DocAmend&gt;</w:t>
      </w:r>
    </w:p>
    <w:p w14:paraId="5B67330F" w14:textId="77777777" w:rsidR="008D5F64" w:rsidRPr="008D5F64" w:rsidRDefault="008D5F64" w:rsidP="008D5F64">
      <w:pPr>
        <w:keepNext/>
      </w:pPr>
      <w:r w:rsidRPr="008D5F64">
        <w:rPr>
          <w:rStyle w:val="HideTWBExt"/>
          <w:lang w:val="ru-RU"/>
        </w:rPr>
        <w:t>&lt;</w:t>
      </w:r>
      <w:r w:rsidRPr="008D5F64">
        <w:rPr>
          <w:rStyle w:val="HideTWBExt"/>
        </w:rPr>
        <w:t>Article</w:t>
      </w:r>
      <w:r w:rsidRPr="008D5F64">
        <w:rPr>
          <w:rStyle w:val="HideTWBExt"/>
          <w:lang w:val="ru-RU"/>
        </w:rPr>
        <w:t>&gt;</w:t>
      </w:r>
      <w:r w:rsidRPr="008D5F64">
        <w:rPr>
          <w:b/>
        </w:rPr>
        <w:t>Приложение І – параграф 1 – точка 2 – буква в</w:t>
      </w:r>
      <w:r w:rsidRPr="008D5F64">
        <w:rPr>
          <w:rStyle w:val="HideTWBExt"/>
          <w:lang w:val="ru-RU"/>
        </w:rPr>
        <w:t>&lt;/</w:t>
      </w:r>
      <w:r w:rsidRPr="008D5F64">
        <w:rPr>
          <w:rStyle w:val="HideTWBExt"/>
        </w:rPr>
        <w:t>Article</w:t>
      </w:r>
      <w:r w:rsidRPr="008D5F64">
        <w:rPr>
          <w:rStyle w:val="HideTWBExt"/>
          <w:lang w:val="ru-RU"/>
        </w:rPr>
        <w:t>&gt;</w:t>
      </w:r>
    </w:p>
    <w:p w14:paraId="211EA05E" w14:textId="77777777" w:rsidR="008D5F64" w:rsidRPr="008D5F64" w:rsidRDefault="008D5F64" w:rsidP="008D5F64">
      <w:pPr>
        <w:pStyle w:val="NormalBold"/>
        <w:rPr>
          <w:b w:val="0"/>
          <w:bCs/>
        </w:rPr>
      </w:pPr>
      <w:r w:rsidRPr="008D5F64">
        <w:rPr>
          <w:rStyle w:val="HideTWBExt"/>
          <w:b w:val="0"/>
        </w:rPr>
        <w:t>&lt;DocAmend2&gt;</w:t>
      </w:r>
      <w:r w:rsidRPr="008D5F64">
        <w:rPr>
          <w:b w:val="0"/>
        </w:rPr>
        <w:t>Директива 2004/37/ЕО</w:t>
      </w:r>
      <w:r w:rsidRPr="008D5F64">
        <w:rPr>
          <w:rStyle w:val="HideTWBExt"/>
          <w:b w:val="0"/>
        </w:rPr>
        <w:t>&lt;/DocAmend2&gt;</w:t>
      </w:r>
    </w:p>
    <w:p w14:paraId="2EFAE86D" w14:textId="77777777" w:rsidR="008D5F64" w:rsidRPr="008D5F64" w:rsidRDefault="008D5F64" w:rsidP="008D5F64">
      <w:r w:rsidRPr="008D5F64">
        <w:rPr>
          <w:rStyle w:val="HideTWBExt"/>
        </w:rPr>
        <w:t>&lt;Article2&gt;</w:t>
      </w:r>
      <w:r w:rsidRPr="008D5F64">
        <w:t>Приложение III – буква A – таблица – ред 42 a (нов)</w:t>
      </w:r>
      <w:r w:rsidRPr="008D5F64">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8D5F64" w:rsidRPr="008D5F64" w14:paraId="014A7D41" w14:textId="77777777" w:rsidTr="00E37A8E">
        <w:trPr>
          <w:jc w:val="center"/>
        </w:trPr>
        <w:tc>
          <w:tcPr>
            <w:tcW w:w="9781" w:type="dxa"/>
            <w:gridSpan w:val="11"/>
          </w:tcPr>
          <w:p w14:paraId="6AB372DD" w14:textId="77777777" w:rsidR="008D5F64" w:rsidRPr="008D5F64" w:rsidRDefault="008D5F64" w:rsidP="00E37A8E">
            <w:pPr>
              <w:keepNext/>
            </w:pPr>
          </w:p>
        </w:tc>
      </w:tr>
      <w:tr w:rsidR="008D5F64" w:rsidRPr="008D5F64" w14:paraId="091EF46C" w14:textId="77777777" w:rsidTr="00E37A8E">
        <w:trPr>
          <w:jc w:val="center"/>
        </w:trPr>
        <w:tc>
          <w:tcPr>
            <w:tcW w:w="9781" w:type="dxa"/>
            <w:gridSpan w:val="11"/>
            <w:hideMark/>
          </w:tcPr>
          <w:p w14:paraId="21B3C87C" w14:textId="77777777" w:rsidR="008D5F64" w:rsidRPr="008D5F64" w:rsidRDefault="008D5F64" w:rsidP="00E37A8E">
            <w:pPr>
              <w:pStyle w:val="ColumnHeading"/>
              <w:keepNext/>
            </w:pPr>
            <w:r w:rsidRPr="008D5F64">
              <w:t>Текст, предложен от Комисията</w:t>
            </w:r>
          </w:p>
        </w:tc>
      </w:tr>
      <w:tr w:rsidR="008D5F64" w:rsidRPr="008D5F64" w14:paraId="50B3128C" w14:textId="77777777" w:rsidTr="00E37A8E">
        <w:trPr>
          <w:jc w:val="center"/>
        </w:trPr>
        <w:tc>
          <w:tcPr>
            <w:tcW w:w="9781" w:type="dxa"/>
            <w:gridSpan w:val="11"/>
          </w:tcPr>
          <w:p w14:paraId="03939B22" w14:textId="77777777" w:rsidR="008D5F64" w:rsidRPr="008D5F64" w:rsidRDefault="008D5F64" w:rsidP="00E37A8E">
            <w:pPr>
              <w:pStyle w:val="Normal6"/>
              <w:rPr>
                <w:szCs w:val="24"/>
                <w:lang w:val="en-GB"/>
              </w:rPr>
            </w:pPr>
          </w:p>
        </w:tc>
      </w:tr>
      <w:tr w:rsidR="008D5F64" w:rsidRPr="008D5F64" w14:paraId="7C0A6C5E" w14:textId="77777777" w:rsidTr="00E37A8E">
        <w:trPr>
          <w:jc w:val="center"/>
        </w:trPr>
        <w:tc>
          <w:tcPr>
            <w:tcW w:w="9781" w:type="dxa"/>
            <w:gridSpan w:val="11"/>
          </w:tcPr>
          <w:p w14:paraId="00DB66FB" w14:textId="77777777" w:rsidR="008D5F64" w:rsidRPr="008D5F64" w:rsidRDefault="008D5F64" w:rsidP="00E37A8E">
            <w:pPr>
              <w:keepNext/>
            </w:pPr>
          </w:p>
        </w:tc>
      </w:tr>
      <w:tr w:rsidR="008D5F64" w:rsidRPr="008D5F64" w14:paraId="2348622C" w14:textId="77777777" w:rsidTr="00E37A8E">
        <w:trPr>
          <w:jc w:val="center"/>
        </w:trPr>
        <w:tc>
          <w:tcPr>
            <w:tcW w:w="9781" w:type="dxa"/>
            <w:gridSpan w:val="11"/>
            <w:tcBorders>
              <w:top w:val="nil"/>
              <w:left w:val="nil"/>
              <w:bottom w:val="single" w:sz="4" w:space="0" w:color="auto"/>
              <w:right w:val="nil"/>
            </w:tcBorders>
            <w:hideMark/>
          </w:tcPr>
          <w:p w14:paraId="36EC5367" w14:textId="77777777" w:rsidR="008D5F64" w:rsidRPr="008D5F64" w:rsidRDefault="008D5F64" w:rsidP="00E37A8E">
            <w:pPr>
              <w:pStyle w:val="ColumnHeading"/>
              <w:keepNext/>
              <w:jc w:val="left"/>
            </w:pPr>
            <w:r w:rsidRPr="008D5F64">
              <w:t>Изменение</w:t>
            </w:r>
          </w:p>
        </w:tc>
      </w:tr>
      <w:tr w:rsidR="008D5F64" w:rsidRPr="008D5F64" w14:paraId="1C6B2516" w14:textId="77777777" w:rsidTr="00E37A8E">
        <w:trPr>
          <w:jc w:val="center"/>
        </w:trPr>
        <w:tc>
          <w:tcPr>
            <w:tcW w:w="1131" w:type="dxa"/>
            <w:tcBorders>
              <w:top w:val="single" w:sz="4" w:space="0" w:color="auto"/>
              <w:left w:val="single" w:sz="4" w:space="0" w:color="auto"/>
              <w:bottom w:val="single" w:sz="4" w:space="0" w:color="auto"/>
              <w:right w:val="single" w:sz="4" w:space="0" w:color="auto"/>
            </w:tcBorders>
            <w:hideMark/>
          </w:tcPr>
          <w:p w14:paraId="2AEAFDF7" w14:textId="77777777" w:rsidR="008D5F64" w:rsidRPr="008D5F64" w:rsidRDefault="008D5F64" w:rsidP="00E37A8E">
            <w:pPr>
              <w:pStyle w:val="ColumnHeading"/>
              <w:keepNext/>
              <w:ind w:left="-345" w:right="-311"/>
              <w:rPr>
                <w:i w:val="0"/>
                <w:iCs/>
              </w:rPr>
            </w:pPr>
            <w:r w:rsidRPr="008D5F64">
              <w:rPr>
                <w:i w:val="0"/>
                <w:sz w:val="22"/>
              </w:rPr>
              <w:t>Наименование</w:t>
            </w:r>
          </w:p>
        </w:tc>
        <w:tc>
          <w:tcPr>
            <w:tcW w:w="759" w:type="dxa"/>
            <w:tcBorders>
              <w:top w:val="single" w:sz="4" w:space="0" w:color="auto"/>
              <w:left w:val="single" w:sz="4" w:space="0" w:color="auto"/>
              <w:bottom w:val="single" w:sz="4" w:space="0" w:color="auto"/>
              <w:right w:val="single" w:sz="4" w:space="0" w:color="auto"/>
            </w:tcBorders>
            <w:hideMark/>
          </w:tcPr>
          <w:p w14:paraId="141DA741" w14:textId="77777777" w:rsidR="008D5F64" w:rsidRPr="008D5F64" w:rsidRDefault="008D5F64" w:rsidP="00E37A8E">
            <w:pPr>
              <w:pStyle w:val="ColumnHeading"/>
              <w:keepNext/>
              <w:ind w:left="-364" w:right="-291"/>
              <w:rPr>
                <w:i w:val="0"/>
                <w:iCs/>
              </w:rPr>
            </w:pPr>
            <w:r w:rsidRPr="008D5F64">
              <w:rPr>
                <w:i w:val="0"/>
                <w:sz w:val="22"/>
              </w:rPr>
              <w:t>ЕО № (</w:t>
            </w:r>
            <w:r w:rsidRPr="008D5F64">
              <w:rPr>
                <w:i w:val="0"/>
                <w:sz w:val="22"/>
                <w:vertAlign w:val="superscript"/>
              </w:rPr>
              <w:t>1</w:t>
            </w:r>
            <w:r w:rsidRPr="008D5F64">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50A616C5" w14:textId="77777777" w:rsidR="008D5F64" w:rsidRPr="008D5F64" w:rsidRDefault="008D5F64" w:rsidP="00E37A8E">
            <w:pPr>
              <w:pStyle w:val="ColumnHeading"/>
              <w:keepNext/>
              <w:ind w:left="-242" w:right="-257"/>
              <w:rPr>
                <w:i w:val="0"/>
                <w:iCs/>
              </w:rPr>
            </w:pPr>
            <w:r w:rsidRPr="008D5F64">
              <w:rPr>
                <w:i w:val="0"/>
              </w:rPr>
              <w:t>CAS № (2)</w:t>
            </w:r>
          </w:p>
        </w:tc>
        <w:tc>
          <w:tcPr>
            <w:tcW w:w="773" w:type="dxa"/>
            <w:tcBorders>
              <w:top w:val="single" w:sz="4" w:space="0" w:color="auto"/>
              <w:left w:val="single" w:sz="4" w:space="0" w:color="auto"/>
              <w:bottom w:val="single" w:sz="4" w:space="0" w:color="auto"/>
              <w:right w:val="single" w:sz="4" w:space="0" w:color="auto"/>
            </w:tcBorders>
            <w:hideMark/>
          </w:tcPr>
          <w:p w14:paraId="0EC45936" w14:textId="77777777" w:rsidR="008D5F64" w:rsidRPr="008D5F64" w:rsidRDefault="008D5F64" w:rsidP="00E37A8E">
            <w:pPr>
              <w:pStyle w:val="ColumnHeading"/>
              <w:keepNext/>
              <w:ind w:left="-276" w:right="-237"/>
              <w:rPr>
                <w:i w:val="0"/>
                <w:iCs/>
              </w:rPr>
            </w:pPr>
            <w:r w:rsidRPr="008D5F64">
              <w:rPr>
                <w:i w:val="0"/>
                <w:sz w:val="22"/>
              </w:rPr>
              <w:t>mg/m</w:t>
            </w:r>
            <w:r w:rsidRPr="008D5F64">
              <w:rPr>
                <w:i w:val="0"/>
                <w:sz w:val="22"/>
                <w:vertAlign w:val="superscript"/>
              </w:rPr>
              <w:t xml:space="preserve">3 </w:t>
            </w:r>
            <w:r w:rsidRPr="008D5F64">
              <w:rPr>
                <w:i w:val="0"/>
                <w:sz w:val="22"/>
              </w:rPr>
              <w:t>(</w:t>
            </w:r>
            <w:r w:rsidRPr="008D5F64">
              <w:rPr>
                <w:i w:val="0"/>
                <w:sz w:val="22"/>
                <w:vertAlign w:val="superscript"/>
              </w:rPr>
              <w:t>5</w:t>
            </w:r>
            <w:r w:rsidRPr="008D5F64">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D9F37B3" w14:textId="77777777" w:rsidR="008D5F64" w:rsidRPr="008D5F64" w:rsidRDefault="008D5F64" w:rsidP="00E37A8E">
            <w:pPr>
              <w:pStyle w:val="ColumnHeading"/>
              <w:keepNext/>
              <w:tabs>
                <w:tab w:val="left" w:pos="-154"/>
              </w:tabs>
              <w:ind w:left="-296" w:right="-218"/>
              <w:rPr>
                <w:i w:val="0"/>
                <w:iCs/>
              </w:rPr>
            </w:pPr>
            <w:r w:rsidRPr="008D5F64">
              <w:rPr>
                <w:i w:val="0"/>
                <w:sz w:val="22"/>
              </w:rPr>
              <w:t>ppm (</w:t>
            </w:r>
            <w:r w:rsidRPr="008D5F64">
              <w:rPr>
                <w:i w:val="0"/>
                <w:sz w:val="22"/>
                <w:vertAlign w:val="superscript"/>
              </w:rPr>
              <w:t>6</w:t>
            </w:r>
            <w:r w:rsidRPr="008D5F64">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02881A8" w14:textId="77777777" w:rsidR="008D5F64" w:rsidRPr="008D5F64" w:rsidRDefault="008D5F64" w:rsidP="00E37A8E">
            <w:pPr>
              <w:tabs>
                <w:tab w:val="left" w:pos="-47"/>
              </w:tabs>
              <w:ind w:left="-330" w:right="-325"/>
              <w:jc w:val="center"/>
              <w:rPr>
                <w:iCs/>
                <w:noProof/>
              </w:rPr>
            </w:pPr>
            <w:r w:rsidRPr="008D5F64">
              <w:rPr>
                <w:sz w:val="22"/>
              </w:rPr>
              <w:t>f/ml(</w:t>
            </w:r>
            <w:r w:rsidRPr="008D5F64">
              <w:rPr>
                <w:sz w:val="22"/>
                <w:vertAlign w:val="superscript"/>
              </w:rPr>
              <w:t>7</w:t>
            </w:r>
            <w:r w:rsidRPr="008D5F64">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D02C347" w14:textId="77777777" w:rsidR="008D5F64" w:rsidRPr="008D5F64" w:rsidRDefault="008D5F64" w:rsidP="00E37A8E">
            <w:pPr>
              <w:pStyle w:val="ColumnHeading"/>
              <w:keepNext/>
              <w:ind w:left="-208" w:right="-164"/>
              <w:rPr>
                <w:i w:val="0"/>
                <w:iCs/>
              </w:rPr>
            </w:pPr>
            <w:r w:rsidRPr="008D5F64">
              <w:rPr>
                <w:i w:val="0"/>
                <w:sz w:val="22"/>
              </w:rPr>
              <w:t>mg/m</w:t>
            </w:r>
            <w:r w:rsidRPr="008D5F64">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E0A4BF1" w14:textId="77777777" w:rsidR="008D5F64" w:rsidRPr="008D5F64" w:rsidRDefault="008D5F64" w:rsidP="00E37A8E">
            <w:pPr>
              <w:pStyle w:val="ColumnHeading"/>
              <w:keepNext/>
              <w:ind w:left="-243" w:right="-271"/>
              <w:rPr>
                <w:i w:val="0"/>
                <w:iCs/>
              </w:rPr>
            </w:pPr>
            <w:r w:rsidRPr="008D5F64">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C1039E9" w14:textId="77777777" w:rsidR="008D5F64" w:rsidRPr="008D5F64" w:rsidRDefault="008D5F64" w:rsidP="00E37A8E">
            <w:pPr>
              <w:pStyle w:val="ColumnHeading"/>
              <w:keepNext/>
              <w:ind w:left="-262" w:right="-252"/>
              <w:rPr>
                <w:i w:val="0"/>
                <w:iCs/>
              </w:rPr>
            </w:pPr>
            <w:r w:rsidRPr="008D5F64">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258A85EC" w14:textId="77777777" w:rsidR="008D5F64" w:rsidRPr="008D5F64" w:rsidRDefault="008D5F64" w:rsidP="00E37A8E">
            <w:pPr>
              <w:pStyle w:val="ColumnHeading"/>
              <w:keepNext/>
              <w:ind w:left="-345" w:right="-359"/>
              <w:rPr>
                <w:i w:val="0"/>
                <w:iCs/>
              </w:rPr>
            </w:pPr>
            <w:r w:rsidRPr="008D5F64">
              <w:rPr>
                <w:i w:val="0"/>
                <w:sz w:val="22"/>
              </w:rPr>
              <w:t>Обозначение</w:t>
            </w:r>
          </w:p>
        </w:tc>
        <w:tc>
          <w:tcPr>
            <w:tcW w:w="1278" w:type="dxa"/>
            <w:tcBorders>
              <w:top w:val="single" w:sz="4" w:space="0" w:color="auto"/>
              <w:left w:val="single" w:sz="4" w:space="0" w:color="auto"/>
              <w:bottom w:val="single" w:sz="4" w:space="0" w:color="auto"/>
              <w:right w:val="single" w:sz="4" w:space="0" w:color="auto"/>
            </w:tcBorders>
            <w:hideMark/>
          </w:tcPr>
          <w:p w14:paraId="4E408640" w14:textId="77777777" w:rsidR="008D5F64" w:rsidRPr="008D5F64" w:rsidRDefault="008D5F64" w:rsidP="00E37A8E">
            <w:pPr>
              <w:pStyle w:val="ColumnHeading"/>
              <w:keepNext/>
              <w:tabs>
                <w:tab w:val="left" w:pos="-174"/>
              </w:tabs>
              <w:ind w:left="-174" w:right="-339"/>
              <w:rPr>
                <w:i w:val="0"/>
                <w:iCs/>
              </w:rPr>
            </w:pPr>
            <w:r w:rsidRPr="008D5F64">
              <w:rPr>
                <w:i w:val="0"/>
                <w:sz w:val="22"/>
              </w:rPr>
              <w:t>Преходни мерки</w:t>
            </w:r>
          </w:p>
        </w:tc>
      </w:tr>
      <w:tr w:rsidR="008D5F64" w:rsidRPr="008D5F64" w14:paraId="40556DE3" w14:textId="77777777" w:rsidTr="00E37A8E">
        <w:trPr>
          <w:jc w:val="center"/>
        </w:trPr>
        <w:tc>
          <w:tcPr>
            <w:tcW w:w="1131" w:type="dxa"/>
            <w:tcBorders>
              <w:top w:val="single" w:sz="4" w:space="0" w:color="auto"/>
              <w:left w:val="single" w:sz="4" w:space="0" w:color="auto"/>
              <w:bottom w:val="single" w:sz="4" w:space="0" w:color="auto"/>
              <w:right w:val="single" w:sz="4" w:space="0" w:color="auto"/>
            </w:tcBorders>
            <w:hideMark/>
          </w:tcPr>
          <w:p w14:paraId="557A7CAE" w14:textId="77777777" w:rsidR="008D5F64" w:rsidRPr="008D5F64" w:rsidRDefault="008D5F64" w:rsidP="00E37A8E">
            <w:pPr>
              <w:pStyle w:val="ColumnHeading"/>
              <w:keepNext/>
              <w:ind w:left="-345" w:right="-311"/>
              <w:jc w:val="left"/>
              <w:rPr>
                <w:i w:val="0"/>
                <w:iCs/>
              </w:rPr>
            </w:pPr>
            <w:r w:rsidRPr="008D5F64">
              <w:rPr>
                <w:b/>
                <w:sz w:val="22"/>
              </w:rPr>
              <w:t>Изопрен</w:t>
            </w:r>
          </w:p>
        </w:tc>
        <w:tc>
          <w:tcPr>
            <w:tcW w:w="759" w:type="dxa"/>
            <w:tcBorders>
              <w:top w:val="single" w:sz="4" w:space="0" w:color="auto"/>
              <w:left w:val="single" w:sz="4" w:space="0" w:color="auto"/>
              <w:bottom w:val="single" w:sz="4" w:space="0" w:color="auto"/>
              <w:right w:val="single" w:sz="4" w:space="0" w:color="auto"/>
            </w:tcBorders>
            <w:hideMark/>
          </w:tcPr>
          <w:p w14:paraId="570E082F" w14:textId="77777777" w:rsidR="008D5F64" w:rsidRPr="008D5F64" w:rsidRDefault="008D5F64" w:rsidP="00E37A8E">
            <w:pPr>
              <w:pStyle w:val="ColumnHeading"/>
              <w:keepNext/>
              <w:ind w:left="-364" w:right="-291"/>
              <w:rPr>
                <w:i w:val="0"/>
                <w:iCs/>
              </w:rPr>
            </w:pPr>
            <w:r w:rsidRPr="008D5F64">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505CDF45" w14:textId="77777777" w:rsidR="008D5F64" w:rsidRPr="008D5F64" w:rsidRDefault="008D5F64" w:rsidP="00E37A8E">
            <w:pPr>
              <w:pStyle w:val="ColumnHeading"/>
              <w:keepNext/>
              <w:ind w:left="-242" w:right="-257"/>
              <w:rPr>
                <w:i w:val="0"/>
                <w:iCs/>
              </w:rPr>
            </w:pPr>
            <w:r w:rsidRPr="008D5F64">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15EE3EFF" w14:textId="77777777" w:rsidR="008D5F64" w:rsidRPr="008D5F64" w:rsidRDefault="008D5F64" w:rsidP="00E37A8E">
            <w:pPr>
              <w:pStyle w:val="ColumnHeading"/>
              <w:keepNext/>
              <w:ind w:left="-276" w:right="-342"/>
              <w:rPr>
                <w:i w:val="0"/>
                <w:iCs/>
              </w:rPr>
            </w:pPr>
            <w:r w:rsidRPr="008D5F64">
              <w:rPr>
                <w:b/>
              </w:rPr>
              <w:t>8,5</w:t>
            </w:r>
          </w:p>
        </w:tc>
        <w:tc>
          <w:tcPr>
            <w:tcW w:w="851" w:type="dxa"/>
            <w:tcBorders>
              <w:top w:val="single" w:sz="4" w:space="0" w:color="auto"/>
              <w:left w:val="single" w:sz="4" w:space="0" w:color="auto"/>
              <w:bottom w:val="single" w:sz="4" w:space="0" w:color="auto"/>
              <w:right w:val="single" w:sz="4" w:space="0" w:color="auto"/>
            </w:tcBorders>
            <w:hideMark/>
          </w:tcPr>
          <w:p w14:paraId="6FF389CF" w14:textId="77777777" w:rsidR="008D5F64" w:rsidRPr="008D5F64" w:rsidRDefault="008D5F64" w:rsidP="00E37A8E">
            <w:pPr>
              <w:pStyle w:val="ColumnHeading"/>
              <w:keepNext/>
              <w:tabs>
                <w:tab w:val="left" w:pos="-154"/>
              </w:tabs>
              <w:ind w:left="-296" w:right="-218"/>
              <w:rPr>
                <w:i w:val="0"/>
                <w:iCs/>
              </w:rPr>
            </w:pPr>
            <w:r w:rsidRPr="008D5F64">
              <w:rPr>
                <w:b/>
              </w:rPr>
              <w:t>3</w:t>
            </w:r>
          </w:p>
        </w:tc>
        <w:tc>
          <w:tcPr>
            <w:tcW w:w="712" w:type="dxa"/>
            <w:tcBorders>
              <w:top w:val="single" w:sz="4" w:space="0" w:color="auto"/>
              <w:left w:val="single" w:sz="4" w:space="0" w:color="auto"/>
              <w:bottom w:val="single" w:sz="4" w:space="0" w:color="auto"/>
              <w:right w:val="single" w:sz="4" w:space="0" w:color="auto"/>
            </w:tcBorders>
            <w:hideMark/>
          </w:tcPr>
          <w:p w14:paraId="6CFACDD9" w14:textId="77777777" w:rsidR="008D5F64" w:rsidRPr="008D5F64" w:rsidRDefault="008D5F64" w:rsidP="00E37A8E">
            <w:pPr>
              <w:tabs>
                <w:tab w:val="left" w:pos="-47"/>
              </w:tabs>
              <w:ind w:left="-330" w:right="-325"/>
              <w:jc w:val="center"/>
              <w:rPr>
                <w:iCs/>
                <w:noProof/>
              </w:rPr>
            </w:pPr>
            <w:r w:rsidRPr="008D5F64">
              <w:t>-</w:t>
            </w:r>
          </w:p>
        </w:tc>
        <w:tc>
          <w:tcPr>
            <w:tcW w:w="850" w:type="dxa"/>
            <w:tcBorders>
              <w:top w:val="single" w:sz="4" w:space="0" w:color="auto"/>
              <w:left w:val="single" w:sz="4" w:space="0" w:color="auto"/>
              <w:bottom w:val="single" w:sz="4" w:space="0" w:color="auto"/>
              <w:right w:val="single" w:sz="4" w:space="0" w:color="auto"/>
            </w:tcBorders>
            <w:hideMark/>
          </w:tcPr>
          <w:p w14:paraId="6CB7DD37" w14:textId="77777777" w:rsidR="008D5F64" w:rsidRPr="008D5F64" w:rsidRDefault="008D5F64" w:rsidP="00E37A8E">
            <w:pPr>
              <w:pStyle w:val="ColumnHeading"/>
              <w:keepNext/>
              <w:ind w:left="-208" w:right="-164"/>
              <w:rPr>
                <w:i w:val="0"/>
                <w:iCs/>
              </w:rPr>
            </w:pPr>
            <w:r w:rsidRPr="008D5F64">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4AE69A9" w14:textId="77777777" w:rsidR="008D5F64" w:rsidRPr="008D5F64" w:rsidRDefault="008D5F64" w:rsidP="00E37A8E">
            <w:pPr>
              <w:pStyle w:val="ColumnHeading"/>
              <w:keepNext/>
              <w:ind w:left="-243" w:right="-271"/>
              <w:rPr>
                <w:i w:val="0"/>
                <w:iCs/>
              </w:rPr>
            </w:pPr>
            <w:r w:rsidRPr="008D5F64">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2185AC7" w14:textId="77777777" w:rsidR="008D5F64" w:rsidRPr="008D5F64" w:rsidRDefault="008D5F64" w:rsidP="00E37A8E">
            <w:pPr>
              <w:pStyle w:val="ColumnHeading"/>
              <w:keepNext/>
              <w:ind w:left="-262" w:right="-252"/>
              <w:rPr>
                <w:i w:val="0"/>
                <w:iCs/>
              </w:rPr>
            </w:pPr>
            <w:r w:rsidRPr="008D5F64">
              <w:rPr>
                <w:i w:val="0"/>
              </w:rPr>
              <w:t>-</w:t>
            </w:r>
          </w:p>
        </w:tc>
        <w:tc>
          <w:tcPr>
            <w:tcW w:w="1132" w:type="dxa"/>
            <w:tcBorders>
              <w:top w:val="single" w:sz="4" w:space="0" w:color="auto"/>
              <w:left w:val="single" w:sz="4" w:space="0" w:color="auto"/>
              <w:bottom w:val="single" w:sz="4" w:space="0" w:color="auto"/>
              <w:right w:val="single" w:sz="4" w:space="0" w:color="auto"/>
            </w:tcBorders>
          </w:tcPr>
          <w:p w14:paraId="4B5F4ABA" w14:textId="77777777" w:rsidR="008D5F64" w:rsidRPr="008D5F64" w:rsidRDefault="008D5F64" w:rsidP="00E37A8E">
            <w:pPr>
              <w:pStyle w:val="ColumnHeading"/>
              <w:keepNext/>
              <w:ind w:left="-345" w:right="-359"/>
              <w:rPr>
                <w:i w:val="0"/>
                <w:iCs/>
                <w:lang w:val="en-GB"/>
              </w:rPr>
            </w:pPr>
          </w:p>
        </w:tc>
        <w:tc>
          <w:tcPr>
            <w:tcW w:w="1278" w:type="dxa"/>
            <w:tcBorders>
              <w:top w:val="single" w:sz="4" w:space="0" w:color="auto"/>
              <w:left w:val="single" w:sz="4" w:space="0" w:color="auto"/>
              <w:bottom w:val="single" w:sz="4" w:space="0" w:color="auto"/>
              <w:right w:val="single" w:sz="4" w:space="0" w:color="auto"/>
            </w:tcBorders>
          </w:tcPr>
          <w:p w14:paraId="21C29185" w14:textId="77777777" w:rsidR="008D5F64" w:rsidRPr="008D5F64" w:rsidRDefault="008D5F64" w:rsidP="00E37A8E">
            <w:pPr>
              <w:pStyle w:val="ColumnHeading"/>
              <w:keepNext/>
              <w:tabs>
                <w:tab w:val="left" w:pos="-174"/>
              </w:tabs>
              <w:ind w:left="-174" w:right="-339"/>
              <w:rPr>
                <w:i w:val="0"/>
                <w:iCs/>
                <w:lang w:val="en-GB"/>
              </w:rPr>
            </w:pPr>
          </w:p>
        </w:tc>
      </w:tr>
    </w:tbl>
    <w:p w14:paraId="28657DC0" w14:textId="77777777" w:rsidR="008D5F64" w:rsidRPr="008D5F64" w:rsidRDefault="008D5F64" w:rsidP="008D5F64">
      <w:pPr>
        <w:pStyle w:val="Olang"/>
        <w:rPr>
          <w:sz w:val="24"/>
          <w:szCs w:val="24"/>
        </w:rPr>
      </w:pPr>
      <w:r w:rsidRPr="008D5F64">
        <w:rPr>
          <w:sz w:val="24"/>
          <w:szCs w:val="24"/>
        </w:rPr>
        <w:t xml:space="preserve">Or. </w:t>
      </w:r>
      <w:r w:rsidRPr="008D5F64">
        <w:rPr>
          <w:rStyle w:val="HideTWBExt"/>
        </w:rPr>
        <w:t>&lt;Original&gt;</w:t>
      </w:r>
      <w:r w:rsidRPr="008D5F64">
        <w:rPr>
          <w:rStyle w:val="HideTWBInt"/>
        </w:rPr>
        <w:t>{EN}</w:t>
      </w:r>
      <w:r w:rsidRPr="008D5F64">
        <w:rPr>
          <w:sz w:val="24"/>
          <w:szCs w:val="24"/>
        </w:rPr>
        <w:t>en</w:t>
      </w:r>
      <w:r w:rsidRPr="008D5F64">
        <w:rPr>
          <w:rStyle w:val="HideTWBExt"/>
        </w:rPr>
        <w:t>&lt;/Original&gt;</w:t>
      </w:r>
    </w:p>
    <w:p w14:paraId="5895F1E2" w14:textId="77777777" w:rsidR="008D5F64" w:rsidRPr="008D5F64" w:rsidRDefault="008D5F64" w:rsidP="008D5F64">
      <w:r w:rsidRPr="008D5F64">
        <w:rPr>
          <w:rStyle w:val="HideTWBExt"/>
        </w:rPr>
        <w:t>&lt;/Amend&gt;</w:t>
      </w:r>
    </w:p>
    <w:bookmarkEnd w:id="3"/>
    <w:p w14:paraId="0B6D61B7"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110</w:t>
      </w:r>
      <w:r w:rsidRPr="008D5F64">
        <w:rPr>
          <w:rStyle w:val="HideTWBExt"/>
          <w:b w:val="0"/>
        </w:rPr>
        <w:t>&lt;/NumAm&gt;</w:t>
      </w:r>
    </w:p>
    <w:p w14:paraId="7E4A718F" w14:textId="77777777" w:rsidR="008D5F64" w:rsidRPr="008D5F64" w:rsidRDefault="008D5F64" w:rsidP="008D5F64">
      <w:pPr>
        <w:pStyle w:val="NormalBold"/>
      </w:pPr>
      <w:r w:rsidRPr="008D5F64">
        <w:rPr>
          <w:rStyle w:val="HideTWBExt"/>
          <w:b w:val="0"/>
        </w:rPr>
        <w:t>&lt;RepeatBlock-By&gt;&lt;Members&gt;</w:t>
      </w:r>
      <w:r w:rsidRPr="008D5F64">
        <w:t>Грегори Алион, Валери Дево, Яна Том, Христо Петров, Мартин Хойсик</w:t>
      </w:r>
      <w:r w:rsidRPr="008D5F64">
        <w:rPr>
          <w:rStyle w:val="HideTWBExt"/>
          <w:b w:val="0"/>
        </w:rPr>
        <w:t>&lt;/Members&gt;</w:t>
      </w:r>
    </w:p>
    <w:p w14:paraId="08F3711D" w14:textId="77777777" w:rsidR="008D5F64" w:rsidRPr="008D5F64" w:rsidRDefault="008D5F64" w:rsidP="008D5F64">
      <w:pPr>
        <w:pStyle w:val="NormalBold12b"/>
        <w:keepNext/>
        <w:rPr>
          <w:rStyle w:val="HideTWBExt"/>
        </w:rPr>
      </w:pPr>
      <w:r w:rsidRPr="008D5F64">
        <w:rPr>
          <w:rStyle w:val="HideTWBExt"/>
          <w:b w:val="0"/>
        </w:rPr>
        <w:t>&lt;/RepeatBlock-By&gt;</w:t>
      </w:r>
    </w:p>
    <w:p w14:paraId="7E472A3E" w14:textId="77777777" w:rsidR="008D5F64" w:rsidRPr="008D5F64" w:rsidRDefault="008D5F64" w:rsidP="008D5F64">
      <w:pPr>
        <w:pStyle w:val="NormalBold12b"/>
        <w:keepNext/>
      </w:pPr>
      <w:r w:rsidRPr="008D5F64">
        <w:rPr>
          <w:rStyle w:val="HideTWBExt"/>
          <w:b w:val="0"/>
        </w:rPr>
        <w:t>&lt;DocAmend&gt;</w:t>
      </w:r>
      <w:r w:rsidRPr="008D5F64">
        <w:t>Предложение за директива</w:t>
      </w:r>
      <w:r w:rsidRPr="008D5F64">
        <w:rPr>
          <w:rStyle w:val="HideTWBExt"/>
          <w:b w:val="0"/>
        </w:rPr>
        <w:t>&lt;/DocAmend&gt;</w:t>
      </w:r>
    </w:p>
    <w:p w14:paraId="0B2C7C05" w14:textId="77777777" w:rsidR="008D5F64" w:rsidRPr="008D5F64" w:rsidRDefault="008D5F64" w:rsidP="008D5F64">
      <w:pPr>
        <w:keepNext/>
      </w:pPr>
      <w:r w:rsidRPr="008D5F64">
        <w:rPr>
          <w:rStyle w:val="HideTWBExt"/>
          <w:lang w:val="ru-RU"/>
        </w:rPr>
        <w:t>&lt;</w:t>
      </w:r>
      <w:r w:rsidRPr="008D5F64">
        <w:rPr>
          <w:rStyle w:val="HideTWBExt"/>
        </w:rPr>
        <w:t>Article</w:t>
      </w:r>
      <w:r w:rsidRPr="008D5F64">
        <w:rPr>
          <w:rStyle w:val="HideTWBExt"/>
          <w:lang w:val="ru-RU"/>
        </w:rPr>
        <w:t>&gt;</w:t>
      </w:r>
      <w:r w:rsidRPr="008D5F64">
        <w:rPr>
          <w:b/>
        </w:rPr>
        <w:t>Приложение І – параграф 1 – точка 2 – буква в</w:t>
      </w:r>
      <w:r w:rsidRPr="008D5F64">
        <w:rPr>
          <w:rStyle w:val="HideTWBExt"/>
          <w:lang w:val="ru-RU"/>
        </w:rPr>
        <w:t>&lt;/</w:t>
      </w:r>
      <w:r w:rsidRPr="008D5F64">
        <w:rPr>
          <w:rStyle w:val="HideTWBExt"/>
        </w:rPr>
        <w:t>Article</w:t>
      </w:r>
      <w:r w:rsidRPr="008D5F64">
        <w:rPr>
          <w:rStyle w:val="HideTWBExt"/>
          <w:lang w:val="ru-RU"/>
        </w:rPr>
        <w:t>&gt;</w:t>
      </w:r>
    </w:p>
    <w:p w14:paraId="449E8A15" w14:textId="77777777" w:rsidR="008D5F64" w:rsidRPr="008D5F64" w:rsidRDefault="008D5F64" w:rsidP="008D5F64">
      <w:pPr>
        <w:pStyle w:val="NormalBold"/>
        <w:rPr>
          <w:b w:val="0"/>
          <w:bCs/>
        </w:rPr>
      </w:pPr>
      <w:r w:rsidRPr="008D5F64">
        <w:rPr>
          <w:rStyle w:val="HideTWBExt"/>
          <w:b w:val="0"/>
        </w:rPr>
        <w:t>&lt;DocAmend2&gt;</w:t>
      </w:r>
      <w:r w:rsidRPr="008D5F64">
        <w:rPr>
          <w:b w:val="0"/>
        </w:rPr>
        <w:t>Директива 2004/37/ЕО</w:t>
      </w:r>
      <w:r w:rsidRPr="008D5F64">
        <w:rPr>
          <w:rStyle w:val="HideTWBExt"/>
          <w:b w:val="0"/>
        </w:rPr>
        <w:t>&lt;/DocAmend2&gt;</w:t>
      </w:r>
    </w:p>
    <w:p w14:paraId="11241F4C" w14:textId="77777777" w:rsidR="008D5F64" w:rsidRPr="008D5F64" w:rsidRDefault="008D5F64" w:rsidP="008D5F64">
      <w:r w:rsidRPr="008D5F64">
        <w:rPr>
          <w:rStyle w:val="HideTWBExt"/>
        </w:rPr>
        <w:t>&lt;Article2&gt;</w:t>
      </w:r>
      <w:r w:rsidRPr="008D5F64">
        <w:t>Приложение III – буква A – таблица – ред 42 a (нов)</w:t>
      </w:r>
      <w:r w:rsidRPr="008D5F64">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8D5F64" w:rsidRPr="008D5F64" w14:paraId="4A766D43" w14:textId="77777777" w:rsidTr="00E37A8E">
        <w:trPr>
          <w:jc w:val="center"/>
        </w:trPr>
        <w:tc>
          <w:tcPr>
            <w:tcW w:w="9781" w:type="dxa"/>
            <w:gridSpan w:val="11"/>
          </w:tcPr>
          <w:p w14:paraId="31D16E04" w14:textId="77777777" w:rsidR="008D5F64" w:rsidRPr="008D5F64" w:rsidRDefault="008D5F64" w:rsidP="00E37A8E">
            <w:pPr>
              <w:keepNext/>
            </w:pPr>
          </w:p>
        </w:tc>
      </w:tr>
      <w:tr w:rsidR="008D5F64" w:rsidRPr="008D5F64" w14:paraId="131283F8" w14:textId="77777777" w:rsidTr="00E37A8E">
        <w:trPr>
          <w:jc w:val="center"/>
        </w:trPr>
        <w:tc>
          <w:tcPr>
            <w:tcW w:w="9781" w:type="dxa"/>
            <w:gridSpan w:val="11"/>
            <w:hideMark/>
          </w:tcPr>
          <w:p w14:paraId="3C4A8D10" w14:textId="77777777" w:rsidR="008D5F64" w:rsidRPr="008D5F64" w:rsidRDefault="008D5F64" w:rsidP="00E37A8E">
            <w:pPr>
              <w:pStyle w:val="ColumnHeading"/>
              <w:keepNext/>
            </w:pPr>
            <w:r w:rsidRPr="008D5F64">
              <w:t>Текст, предложен от Комисията</w:t>
            </w:r>
          </w:p>
        </w:tc>
      </w:tr>
      <w:tr w:rsidR="008D5F64" w:rsidRPr="008D5F64" w14:paraId="458A087C" w14:textId="77777777" w:rsidTr="00E37A8E">
        <w:trPr>
          <w:jc w:val="center"/>
        </w:trPr>
        <w:tc>
          <w:tcPr>
            <w:tcW w:w="9781" w:type="dxa"/>
            <w:gridSpan w:val="11"/>
          </w:tcPr>
          <w:p w14:paraId="485D7CD0" w14:textId="77777777" w:rsidR="008D5F64" w:rsidRPr="008D5F64" w:rsidRDefault="008D5F64" w:rsidP="00E37A8E">
            <w:pPr>
              <w:pStyle w:val="Normal6"/>
              <w:rPr>
                <w:szCs w:val="24"/>
                <w:lang w:val="en-GB"/>
              </w:rPr>
            </w:pPr>
          </w:p>
        </w:tc>
      </w:tr>
      <w:tr w:rsidR="008D5F64" w:rsidRPr="008D5F64" w14:paraId="1A3308C2" w14:textId="77777777" w:rsidTr="00E37A8E">
        <w:trPr>
          <w:jc w:val="center"/>
        </w:trPr>
        <w:tc>
          <w:tcPr>
            <w:tcW w:w="9781" w:type="dxa"/>
            <w:gridSpan w:val="11"/>
          </w:tcPr>
          <w:p w14:paraId="5B745D7A" w14:textId="77777777" w:rsidR="008D5F64" w:rsidRPr="008D5F64" w:rsidRDefault="008D5F64" w:rsidP="00E37A8E">
            <w:pPr>
              <w:keepNext/>
            </w:pPr>
          </w:p>
        </w:tc>
      </w:tr>
      <w:tr w:rsidR="008D5F64" w:rsidRPr="008D5F64" w14:paraId="66A8D7E0" w14:textId="77777777" w:rsidTr="00E37A8E">
        <w:trPr>
          <w:jc w:val="center"/>
        </w:trPr>
        <w:tc>
          <w:tcPr>
            <w:tcW w:w="9781" w:type="dxa"/>
            <w:gridSpan w:val="11"/>
            <w:tcBorders>
              <w:top w:val="nil"/>
              <w:left w:val="nil"/>
              <w:bottom w:val="single" w:sz="4" w:space="0" w:color="auto"/>
              <w:right w:val="nil"/>
            </w:tcBorders>
            <w:hideMark/>
          </w:tcPr>
          <w:p w14:paraId="32E3C27C" w14:textId="77777777" w:rsidR="008D5F64" w:rsidRPr="008D5F64" w:rsidRDefault="008D5F64" w:rsidP="00E37A8E">
            <w:pPr>
              <w:pStyle w:val="ColumnHeading"/>
              <w:keepNext/>
            </w:pPr>
            <w:r w:rsidRPr="008D5F64">
              <w:t>Изменение</w:t>
            </w:r>
          </w:p>
        </w:tc>
      </w:tr>
      <w:tr w:rsidR="008D5F64" w:rsidRPr="008D5F64" w14:paraId="772F7117" w14:textId="77777777" w:rsidTr="00E37A8E">
        <w:trPr>
          <w:jc w:val="center"/>
        </w:trPr>
        <w:tc>
          <w:tcPr>
            <w:tcW w:w="1131" w:type="dxa"/>
            <w:tcBorders>
              <w:top w:val="single" w:sz="4" w:space="0" w:color="auto"/>
              <w:left w:val="single" w:sz="4" w:space="0" w:color="auto"/>
              <w:bottom w:val="single" w:sz="4" w:space="0" w:color="auto"/>
              <w:right w:val="single" w:sz="4" w:space="0" w:color="auto"/>
            </w:tcBorders>
            <w:hideMark/>
          </w:tcPr>
          <w:p w14:paraId="766E9B7E" w14:textId="77777777" w:rsidR="008D5F64" w:rsidRPr="008D5F64" w:rsidRDefault="008D5F64" w:rsidP="00E37A8E">
            <w:pPr>
              <w:pStyle w:val="ColumnHeading"/>
              <w:keepNext/>
              <w:ind w:left="-345" w:right="-311"/>
              <w:rPr>
                <w:i w:val="0"/>
                <w:iCs/>
              </w:rPr>
            </w:pPr>
            <w:r w:rsidRPr="008D5F64">
              <w:rPr>
                <w:i w:val="0"/>
                <w:sz w:val="22"/>
              </w:rPr>
              <w:t>Наименование</w:t>
            </w:r>
          </w:p>
        </w:tc>
        <w:tc>
          <w:tcPr>
            <w:tcW w:w="759" w:type="dxa"/>
            <w:tcBorders>
              <w:top w:val="single" w:sz="4" w:space="0" w:color="auto"/>
              <w:left w:val="single" w:sz="4" w:space="0" w:color="auto"/>
              <w:bottom w:val="single" w:sz="4" w:space="0" w:color="auto"/>
              <w:right w:val="single" w:sz="4" w:space="0" w:color="auto"/>
            </w:tcBorders>
            <w:hideMark/>
          </w:tcPr>
          <w:p w14:paraId="0C5018ED" w14:textId="77777777" w:rsidR="008D5F64" w:rsidRPr="008D5F64" w:rsidRDefault="008D5F64" w:rsidP="00E37A8E">
            <w:pPr>
              <w:pStyle w:val="ColumnHeading"/>
              <w:keepNext/>
              <w:ind w:left="-364" w:right="-291"/>
              <w:rPr>
                <w:i w:val="0"/>
                <w:iCs/>
              </w:rPr>
            </w:pPr>
            <w:r w:rsidRPr="008D5F64">
              <w:rPr>
                <w:i w:val="0"/>
                <w:sz w:val="22"/>
              </w:rPr>
              <w:t>ЕО № (</w:t>
            </w:r>
            <w:r w:rsidRPr="008D5F64">
              <w:rPr>
                <w:i w:val="0"/>
                <w:sz w:val="22"/>
                <w:vertAlign w:val="superscript"/>
              </w:rPr>
              <w:t>1</w:t>
            </w:r>
            <w:r w:rsidRPr="008D5F64">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7D90227" w14:textId="77777777" w:rsidR="008D5F64" w:rsidRPr="008D5F64" w:rsidRDefault="008D5F64" w:rsidP="00E37A8E">
            <w:pPr>
              <w:pStyle w:val="ColumnHeading"/>
              <w:keepNext/>
              <w:ind w:left="-242" w:right="-257"/>
              <w:rPr>
                <w:i w:val="0"/>
                <w:iCs/>
              </w:rPr>
            </w:pPr>
            <w:r w:rsidRPr="008D5F64">
              <w:rPr>
                <w:i w:val="0"/>
              </w:rPr>
              <w:t>CAS № (2)</w:t>
            </w:r>
          </w:p>
        </w:tc>
        <w:tc>
          <w:tcPr>
            <w:tcW w:w="773" w:type="dxa"/>
            <w:tcBorders>
              <w:top w:val="single" w:sz="4" w:space="0" w:color="auto"/>
              <w:left w:val="single" w:sz="4" w:space="0" w:color="auto"/>
              <w:bottom w:val="single" w:sz="4" w:space="0" w:color="auto"/>
              <w:right w:val="single" w:sz="4" w:space="0" w:color="auto"/>
            </w:tcBorders>
            <w:hideMark/>
          </w:tcPr>
          <w:p w14:paraId="5B348C00" w14:textId="77777777" w:rsidR="008D5F64" w:rsidRPr="008D5F64" w:rsidRDefault="008D5F64" w:rsidP="00E37A8E">
            <w:pPr>
              <w:pStyle w:val="ColumnHeading"/>
              <w:keepNext/>
              <w:ind w:left="-276" w:right="-237"/>
              <w:rPr>
                <w:i w:val="0"/>
                <w:iCs/>
              </w:rPr>
            </w:pPr>
            <w:r w:rsidRPr="008D5F64">
              <w:rPr>
                <w:i w:val="0"/>
                <w:sz w:val="22"/>
              </w:rPr>
              <w:t>mg/m</w:t>
            </w:r>
            <w:r w:rsidRPr="008D5F64">
              <w:rPr>
                <w:i w:val="0"/>
                <w:sz w:val="22"/>
                <w:vertAlign w:val="superscript"/>
              </w:rPr>
              <w:t xml:space="preserve">3 </w:t>
            </w:r>
            <w:r w:rsidRPr="008D5F64">
              <w:rPr>
                <w:i w:val="0"/>
                <w:sz w:val="22"/>
              </w:rPr>
              <w:t>(</w:t>
            </w:r>
            <w:r w:rsidRPr="008D5F64">
              <w:rPr>
                <w:i w:val="0"/>
                <w:sz w:val="22"/>
                <w:vertAlign w:val="superscript"/>
              </w:rPr>
              <w:t>5</w:t>
            </w:r>
            <w:r w:rsidRPr="008D5F64">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9EBC354" w14:textId="77777777" w:rsidR="008D5F64" w:rsidRPr="008D5F64" w:rsidRDefault="008D5F64" w:rsidP="00E37A8E">
            <w:pPr>
              <w:pStyle w:val="ColumnHeading"/>
              <w:keepNext/>
              <w:tabs>
                <w:tab w:val="left" w:pos="-154"/>
              </w:tabs>
              <w:ind w:left="-296" w:right="-218"/>
              <w:rPr>
                <w:i w:val="0"/>
                <w:iCs/>
              </w:rPr>
            </w:pPr>
            <w:r w:rsidRPr="008D5F64">
              <w:rPr>
                <w:i w:val="0"/>
                <w:sz w:val="22"/>
              </w:rPr>
              <w:t>ppm (</w:t>
            </w:r>
            <w:r w:rsidRPr="008D5F64">
              <w:rPr>
                <w:i w:val="0"/>
                <w:sz w:val="22"/>
                <w:vertAlign w:val="superscript"/>
              </w:rPr>
              <w:t>6</w:t>
            </w:r>
            <w:r w:rsidRPr="008D5F64">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4B13380" w14:textId="77777777" w:rsidR="008D5F64" w:rsidRPr="008D5F64" w:rsidRDefault="008D5F64" w:rsidP="00E37A8E">
            <w:pPr>
              <w:tabs>
                <w:tab w:val="left" w:pos="-47"/>
              </w:tabs>
              <w:ind w:left="-330" w:right="-325"/>
              <w:jc w:val="center"/>
              <w:rPr>
                <w:iCs/>
                <w:noProof/>
              </w:rPr>
            </w:pPr>
            <w:r w:rsidRPr="008D5F64">
              <w:rPr>
                <w:sz w:val="22"/>
              </w:rPr>
              <w:t>f/ml(</w:t>
            </w:r>
            <w:r w:rsidRPr="008D5F64">
              <w:rPr>
                <w:sz w:val="22"/>
                <w:vertAlign w:val="superscript"/>
              </w:rPr>
              <w:t>7</w:t>
            </w:r>
            <w:r w:rsidRPr="008D5F64">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D118201" w14:textId="77777777" w:rsidR="008D5F64" w:rsidRPr="008D5F64" w:rsidRDefault="008D5F64" w:rsidP="00E37A8E">
            <w:pPr>
              <w:pStyle w:val="ColumnHeading"/>
              <w:keepNext/>
              <w:ind w:left="-208" w:right="-164"/>
              <w:rPr>
                <w:i w:val="0"/>
                <w:iCs/>
              </w:rPr>
            </w:pPr>
            <w:r w:rsidRPr="008D5F64">
              <w:rPr>
                <w:i w:val="0"/>
                <w:sz w:val="22"/>
              </w:rPr>
              <w:t>mg/m</w:t>
            </w:r>
            <w:r w:rsidRPr="008D5F64">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3B5254B" w14:textId="77777777" w:rsidR="008D5F64" w:rsidRPr="008D5F64" w:rsidRDefault="008D5F64" w:rsidP="00E37A8E">
            <w:pPr>
              <w:pStyle w:val="ColumnHeading"/>
              <w:keepNext/>
              <w:ind w:left="-243" w:right="-271"/>
              <w:rPr>
                <w:i w:val="0"/>
                <w:iCs/>
              </w:rPr>
            </w:pPr>
            <w:r w:rsidRPr="008D5F64">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0764B2A6" w14:textId="77777777" w:rsidR="008D5F64" w:rsidRPr="008D5F64" w:rsidRDefault="008D5F64" w:rsidP="00E37A8E">
            <w:pPr>
              <w:pStyle w:val="ColumnHeading"/>
              <w:keepNext/>
              <w:ind w:left="-262" w:right="-252"/>
              <w:rPr>
                <w:i w:val="0"/>
                <w:iCs/>
              </w:rPr>
            </w:pPr>
            <w:r w:rsidRPr="008D5F64">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3D263C48" w14:textId="77777777" w:rsidR="008D5F64" w:rsidRPr="008D5F64" w:rsidRDefault="008D5F64" w:rsidP="00E37A8E">
            <w:pPr>
              <w:pStyle w:val="ColumnHeading"/>
              <w:keepNext/>
              <w:ind w:left="-345" w:right="-359"/>
              <w:rPr>
                <w:i w:val="0"/>
                <w:iCs/>
              </w:rPr>
            </w:pPr>
            <w:r w:rsidRPr="008D5F64">
              <w:rPr>
                <w:i w:val="0"/>
                <w:sz w:val="22"/>
              </w:rPr>
              <w:t>Обозначение</w:t>
            </w:r>
          </w:p>
        </w:tc>
        <w:tc>
          <w:tcPr>
            <w:tcW w:w="1278" w:type="dxa"/>
            <w:tcBorders>
              <w:top w:val="single" w:sz="4" w:space="0" w:color="auto"/>
              <w:left w:val="single" w:sz="4" w:space="0" w:color="auto"/>
              <w:bottom w:val="single" w:sz="4" w:space="0" w:color="auto"/>
              <w:right w:val="single" w:sz="4" w:space="0" w:color="auto"/>
            </w:tcBorders>
            <w:hideMark/>
          </w:tcPr>
          <w:p w14:paraId="7EE375E9" w14:textId="77777777" w:rsidR="008D5F64" w:rsidRPr="008D5F64" w:rsidRDefault="008D5F64" w:rsidP="00E37A8E">
            <w:pPr>
              <w:pStyle w:val="ColumnHeading"/>
              <w:keepNext/>
              <w:tabs>
                <w:tab w:val="left" w:pos="-174"/>
              </w:tabs>
              <w:ind w:left="-174" w:right="-339"/>
              <w:rPr>
                <w:i w:val="0"/>
                <w:iCs/>
              </w:rPr>
            </w:pPr>
            <w:r w:rsidRPr="008D5F64">
              <w:rPr>
                <w:i w:val="0"/>
                <w:sz w:val="22"/>
              </w:rPr>
              <w:t>Преходни мерки</w:t>
            </w:r>
          </w:p>
        </w:tc>
      </w:tr>
      <w:tr w:rsidR="008D5F64" w:rsidRPr="008D5F64" w14:paraId="064CE6EB" w14:textId="77777777" w:rsidTr="00E37A8E">
        <w:trPr>
          <w:jc w:val="center"/>
        </w:trPr>
        <w:tc>
          <w:tcPr>
            <w:tcW w:w="1131" w:type="dxa"/>
            <w:tcBorders>
              <w:top w:val="single" w:sz="4" w:space="0" w:color="auto"/>
              <w:left w:val="single" w:sz="4" w:space="0" w:color="auto"/>
              <w:bottom w:val="single" w:sz="4" w:space="0" w:color="auto"/>
              <w:right w:val="single" w:sz="4" w:space="0" w:color="auto"/>
            </w:tcBorders>
            <w:hideMark/>
          </w:tcPr>
          <w:p w14:paraId="72126C86" w14:textId="77777777" w:rsidR="008D5F64" w:rsidRPr="008D5F64" w:rsidRDefault="008D5F64" w:rsidP="00E37A8E">
            <w:pPr>
              <w:pStyle w:val="ColumnHeading"/>
              <w:keepNext/>
              <w:ind w:left="-345" w:right="-311"/>
              <w:jc w:val="left"/>
              <w:rPr>
                <w:i w:val="0"/>
                <w:iCs/>
              </w:rPr>
            </w:pPr>
            <w:r w:rsidRPr="008D5F64">
              <w:rPr>
                <w:b/>
                <w:sz w:val="22"/>
              </w:rPr>
              <w:t>Изопрен</w:t>
            </w:r>
          </w:p>
        </w:tc>
        <w:tc>
          <w:tcPr>
            <w:tcW w:w="759" w:type="dxa"/>
            <w:tcBorders>
              <w:top w:val="single" w:sz="4" w:space="0" w:color="auto"/>
              <w:left w:val="single" w:sz="4" w:space="0" w:color="auto"/>
              <w:bottom w:val="single" w:sz="4" w:space="0" w:color="auto"/>
              <w:right w:val="single" w:sz="4" w:space="0" w:color="auto"/>
            </w:tcBorders>
            <w:hideMark/>
          </w:tcPr>
          <w:p w14:paraId="47DA438B" w14:textId="77777777" w:rsidR="008D5F64" w:rsidRPr="008D5F64" w:rsidRDefault="008D5F64" w:rsidP="00E37A8E">
            <w:pPr>
              <w:pStyle w:val="ColumnHeading"/>
              <w:keepNext/>
              <w:ind w:left="-364" w:right="-291"/>
              <w:rPr>
                <w:i w:val="0"/>
                <w:iCs/>
              </w:rPr>
            </w:pPr>
            <w:r w:rsidRPr="008D5F64">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1B5E16DF" w14:textId="77777777" w:rsidR="008D5F64" w:rsidRPr="008D5F64" w:rsidRDefault="008D5F64" w:rsidP="00E37A8E">
            <w:pPr>
              <w:pStyle w:val="ColumnHeading"/>
              <w:keepNext/>
              <w:ind w:left="-242" w:right="-257"/>
              <w:rPr>
                <w:i w:val="0"/>
                <w:iCs/>
              </w:rPr>
            </w:pPr>
            <w:r w:rsidRPr="008D5F64">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03A027A8" w14:textId="77777777" w:rsidR="008D5F64" w:rsidRPr="008D5F64" w:rsidRDefault="008D5F64" w:rsidP="00E37A8E">
            <w:pPr>
              <w:pStyle w:val="ColumnHeading"/>
              <w:keepNext/>
              <w:ind w:left="-276" w:right="-342"/>
              <w:rPr>
                <w:i w:val="0"/>
                <w:iCs/>
              </w:rPr>
            </w:pPr>
            <w:r w:rsidRPr="008D5F64">
              <w:rPr>
                <w:b/>
              </w:rPr>
              <w:t>8,5</w:t>
            </w:r>
          </w:p>
        </w:tc>
        <w:tc>
          <w:tcPr>
            <w:tcW w:w="851" w:type="dxa"/>
            <w:tcBorders>
              <w:top w:val="single" w:sz="4" w:space="0" w:color="auto"/>
              <w:left w:val="single" w:sz="4" w:space="0" w:color="auto"/>
              <w:bottom w:val="single" w:sz="4" w:space="0" w:color="auto"/>
              <w:right w:val="single" w:sz="4" w:space="0" w:color="auto"/>
            </w:tcBorders>
            <w:hideMark/>
          </w:tcPr>
          <w:p w14:paraId="321E05D0" w14:textId="77777777" w:rsidR="008D5F64" w:rsidRPr="008D5F64" w:rsidRDefault="008D5F64" w:rsidP="00E37A8E">
            <w:pPr>
              <w:pStyle w:val="ColumnHeading"/>
              <w:keepNext/>
              <w:tabs>
                <w:tab w:val="left" w:pos="-154"/>
              </w:tabs>
              <w:ind w:left="-296" w:right="-218"/>
              <w:rPr>
                <w:i w:val="0"/>
                <w:iCs/>
              </w:rPr>
            </w:pPr>
            <w:r w:rsidRPr="008D5F64">
              <w:rPr>
                <w:b/>
              </w:rPr>
              <w:t>3</w:t>
            </w:r>
          </w:p>
        </w:tc>
        <w:tc>
          <w:tcPr>
            <w:tcW w:w="712" w:type="dxa"/>
            <w:tcBorders>
              <w:top w:val="single" w:sz="4" w:space="0" w:color="auto"/>
              <w:left w:val="single" w:sz="4" w:space="0" w:color="auto"/>
              <w:bottom w:val="single" w:sz="4" w:space="0" w:color="auto"/>
              <w:right w:val="single" w:sz="4" w:space="0" w:color="auto"/>
            </w:tcBorders>
            <w:hideMark/>
          </w:tcPr>
          <w:p w14:paraId="44D1D5BA" w14:textId="77777777" w:rsidR="008D5F64" w:rsidRPr="008D5F64" w:rsidRDefault="008D5F64" w:rsidP="00E37A8E">
            <w:pPr>
              <w:tabs>
                <w:tab w:val="left" w:pos="-47"/>
              </w:tabs>
              <w:ind w:left="-330" w:right="-325"/>
              <w:jc w:val="center"/>
              <w:rPr>
                <w:iCs/>
                <w:noProof/>
              </w:rPr>
            </w:pPr>
            <w:r w:rsidRPr="008D5F64">
              <w:t>-</w:t>
            </w:r>
          </w:p>
        </w:tc>
        <w:tc>
          <w:tcPr>
            <w:tcW w:w="850" w:type="dxa"/>
            <w:tcBorders>
              <w:top w:val="single" w:sz="4" w:space="0" w:color="auto"/>
              <w:left w:val="single" w:sz="4" w:space="0" w:color="auto"/>
              <w:bottom w:val="single" w:sz="4" w:space="0" w:color="auto"/>
              <w:right w:val="single" w:sz="4" w:space="0" w:color="auto"/>
            </w:tcBorders>
            <w:hideMark/>
          </w:tcPr>
          <w:p w14:paraId="41012041" w14:textId="77777777" w:rsidR="008D5F64" w:rsidRPr="008D5F64" w:rsidRDefault="008D5F64" w:rsidP="00E37A8E">
            <w:pPr>
              <w:pStyle w:val="ColumnHeading"/>
              <w:keepNext/>
              <w:ind w:left="-208" w:right="-164"/>
              <w:rPr>
                <w:i w:val="0"/>
                <w:iCs/>
              </w:rPr>
            </w:pPr>
            <w:r w:rsidRPr="008D5F64">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33F35BA" w14:textId="77777777" w:rsidR="008D5F64" w:rsidRPr="008D5F64" w:rsidRDefault="008D5F64" w:rsidP="00E37A8E">
            <w:pPr>
              <w:pStyle w:val="ColumnHeading"/>
              <w:keepNext/>
              <w:ind w:left="-243" w:right="-271"/>
              <w:rPr>
                <w:i w:val="0"/>
                <w:iCs/>
              </w:rPr>
            </w:pPr>
            <w:r w:rsidRPr="008D5F64">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AFD11CA" w14:textId="77777777" w:rsidR="008D5F64" w:rsidRPr="008D5F64" w:rsidRDefault="008D5F64" w:rsidP="00E37A8E">
            <w:pPr>
              <w:pStyle w:val="ColumnHeading"/>
              <w:keepNext/>
              <w:ind w:left="-262" w:right="-252"/>
              <w:rPr>
                <w:i w:val="0"/>
                <w:iCs/>
              </w:rPr>
            </w:pPr>
            <w:r w:rsidRPr="008D5F64">
              <w:rPr>
                <w:i w:val="0"/>
              </w:rPr>
              <w:t>-</w:t>
            </w:r>
          </w:p>
        </w:tc>
        <w:tc>
          <w:tcPr>
            <w:tcW w:w="1132" w:type="dxa"/>
            <w:tcBorders>
              <w:top w:val="single" w:sz="4" w:space="0" w:color="auto"/>
              <w:left w:val="single" w:sz="4" w:space="0" w:color="auto"/>
              <w:bottom w:val="single" w:sz="4" w:space="0" w:color="auto"/>
              <w:right w:val="single" w:sz="4" w:space="0" w:color="auto"/>
            </w:tcBorders>
          </w:tcPr>
          <w:p w14:paraId="29A03778" w14:textId="77777777" w:rsidR="008D5F64" w:rsidRPr="008D5F64" w:rsidRDefault="008D5F64" w:rsidP="00E37A8E">
            <w:pPr>
              <w:pStyle w:val="ColumnHeading"/>
              <w:keepNext/>
              <w:ind w:left="-345" w:right="-359"/>
              <w:rPr>
                <w:i w:val="0"/>
                <w:iCs/>
                <w:lang w:val="en-GB"/>
              </w:rPr>
            </w:pPr>
          </w:p>
        </w:tc>
        <w:tc>
          <w:tcPr>
            <w:tcW w:w="1278" w:type="dxa"/>
            <w:tcBorders>
              <w:top w:val="single" w:sz="4" w:space="0" w:color="auto"/>
              <w:left w:val="single" w:sz="4" w:space="0" w:color="auto"/>
              <w:bottom w:val="single" w:sz="4" w:space="0" w:color="auto"/>
              <w:right w:val="single" w:sz="4" w:space="0" w:color="auto"/>
            </w:tcBorders>
          </w:tcPr>
          <w:p w14:paraId="027CBC35" w14:textId="77777777" w:rsidR="008D5F64" w:rsidRPr="008D5F64" w:rsidRDefault="008D5F64" w:rsidP="00E37A8E">
            <w:pPr>
              <w:pStyle w:val="ColumnHeading"/>
              <w:keepNext/>
              <w:tabs>
                <w:tab w:val="left" w:pos="-174"/>
              </w:tabs>
              <w:ind w:left="-174" w:right="-339"/>
              <w:rPr>
                <w:i w:val="0"/>
                <w:iCs/>
                <w:lang w:val="en-GB"/>
              </w:rPr>
            </w:pPr>
          </w:p>
        </w:tc>
      </w:tr>
    </w:tbl>
    <w:p w14:paraId="4F43788D" w14:textId="77777777" w:rsidR="008D5F64" w:rsidRPr="008D5F64" w:rsidRDefault="008D5F64" w:rsidP="008D5F64">
      <w:pPr>
        <w:pStyle w:val="Olang"/>
        <w:rPr>
          <w:sz w:val="24"/>
          <w:szCs w:val="24"/>
        </w:rPr>
      </w:pPr>
      <w:r w:rsidRPr="008D5F64">
        <w:rPr>
          <w:sz w:val="24"/>
          <w:szCs w:val="24"/>
        </w:rPr>
        <w:t xml:space="preserve">Or. </w:t>
      </w:r>
      <w:r w:rsidRPr="008D5F64">
        <w:rPr>
          <w:rStyle w:val="HideTWBExt"/>
        </w:rPr>
        <w:t>&lt;Original&gt;</w:t>
      </w:r>
      <w:r w:rsidRPr="008D5F64">
        <w:rPr>
          <w:rStyle w:val="HideTWBInt"/>
        </w:rPr>
        <w:t>{EN}</w:t>
      </w:r>
      <w:r w:rsidRPr="008D5F64">
        <w:rPr>
          <w:sz w:val="24"/>
          <w:szCs w:val="24"/>
        </w:rPr>
        <w:t>en</w:t>
      </w:r>
      <w:r w:rsidRPr="008D5F64">
        <w:rPr>
          <w:rStyle w:val="HideTWBExt"/>
        </w:rPr>
        <w:t>&lt;/Original&gt;</w:t>
      </w:r>
    </w:p>
    <w:p w14:paraId="6A748603" w14:textId="77777777" w:rsidR="008D5F64" w:rsidRPr="008D5F64" w:rsidRDefault="008D5F64" w:rsidP="008D5F64">
      <w:pPr>
        <w:rPr>
          <w:rStyle w:val="HideTWBExt"/>
        </w:rPr>
      </w:pPr>
      <w:r w:rsidRPr="008D5F64">
        <w:rPr>
          <w:rStyle w:val="HideTWBExt"/>
        </w:rPr>
        <w:t>&lt;/Amend&gt;</w:t>
      </w:r>
    </w:p>
    <w:p w14:paraId="134618FA"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111</w:t>
      </w:r>
      <w:r w:rsidRPr="008D5F64">
        <w:rPr>
          <w:rStyle w:val="HideTWBExt"/>
          <w:b w:val="0"/>
        </w:rPr>
        <w:t>&lt;/NumAm&gt;</w:t>
      </w:r>
    </w:p>
    <w:p w14:paraId="0338FA47"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3BE625E6" w14:textId="77777777" w:rsidR="008D5F64" w:rsidRPr="008D5F64" w:rsidRDefault="008D5F64" w:rsidP="008D5F64">
      <w:pPr>
        <w:pStyle w:val="NormalBold12b"/>
        <w:keepNext/>
        <w:rPr>
          <w:rStyle w:val="HideTWBExt"/>
        </w:rPr>
      </w:pPr>
      <w:r w:rsidRPr="008D5F64">
        <w:rPr>
          <w:rStyle w:val="HideTWBExt"/>
          <w:b w:val="0"/>
        </w:rPr>
        <w:lastRenderedPageBreak/>
        <w:t>&lt;/RepeatBlock-By&gt;</w:t>
      </w:r>
    </w:p>
    <w:p w14:paraId="0748B390" w14:textId="77777777" w:rsidR="008D5F64" w:rsidRPr="008D5F64" w:rsidRDefault="008D5F64" w:rsidP="008D5F64">
      <w:pPr>
        <w:pStyle w:val="NormalBold12b"/>
        <w:keepNext/>
      </w:pPr>
      <w:r w:rsidRPr="008D5F64">
        <w:rPr>
          <w:rStyle w:val="HideTWBExt"/>
          <w:b w:val="0"/>
        </w:rPr>
        <w:t>&lt;DocAmend&gt;</w:t>
      </w:r>
      <w:r w:rsidRPr="008D5F64">
        <w:t>Предложение за директива</w:t>
      </w:r>
      <w:r w:rsidRPr="008D5F64">
        <w:rPr>
          <w:rStyle w:val="HideTWBExt"/>
          <w:b w:val="0"/>
        </w:rPr>
        <w:t>&lt;/DocAmend&gt;</w:t>
      </w:r>
    </w:p>
    <w:p w14:paraId="0B1D5EFA" w14:textId="77777777" w:rsidR="008D5F64" w:rsidRPr="008D5F64" w:rsidRDefault="008D5F64" w:rsidP="008D5F64">
      <w:pPr>
        <w:keepNext/>
      </w:pPr>
      <w:r w:rsidRPr="008D5F64">
        <w:rPr>
          <w:rStyle w:val="HideTWBExt"/>
          <w:lang w:val="ru-RU"/>
        </w:rPr>
        <w:t>&lt;</w:t>
      </w:r>
      <w:r w:rsidRPr="008D5F64">
        <w:rPr>
          <w:rStyle w:val="HideTWBExt"/>
        </w:rPr>
        <w:t>Article</w:t>
      </w:r>
      <w:r w:rsidRPr="008D5F64">
        <w:rPr>
          <w:rStyle w:val="HideTWBExt"/>
          <w:lang w:val="ru-RU"/>
        </w:rPr>
        <w:t>&gt;</w:t>
      </w:r>
      <w:r w:rsidRPr="008D5F64">
        <w:rPr>
          <w:b/>
        </w:rPr>
        <w:t>Приложение І – параграф 1 – точка 2 – буква в</w:t>
      </w:r>
      <w:r w:rsidRPr="008D5F64">
        <w:rPr>
          <w:rStyle w:val="HideTWBExt"/>
          <w:lang w:val="ru-RU"/>
        </w:rPr>
        <w:t>&lt;/</w:t>
      </w:r>
      <w:r w:rsidRPr="008D5F64">
        <w:rPr>
          <w:rStyle w:val="HideTWBExt"/>
        </w:rPr>
        <w:t>Article</w:t>
      </w:r>
      <w:r w:rsidRPr="008D5F64">
        <w:rPr>
          <w:rStyle w:val="HideTWBExt"/>
          <w:lang w:val="ru-RU"/>
        </w:rPr>
        <w:t>&gt;</w:t>
      </w:r>
    </w:p>
    <w:p w14:paraId="00D15120" w14:textId="77777777" w:rsidR="008D5F64" w:rsidRPr="008D5F64" w:rsidRDefault="008D5F64" w:rsidP="008D5F64">
      <w:pPr>
        <w:pStyle w:val="NormalBold"/>
        <w:rPr>
          <w:b w:val="0"/>
          <w:bCs/>
        </w:rPr>
      </w:pPr>
      <w:r w:rsidRPr="008D5F64">
        <w:rPr>
          <w:rStyle w:val="HideTWBExt"/>
          <w:b w:val="0"/>
        </w:rPr>
        <w:t>&lt;DocAmend2&gt;</w:t>
      </w:r>
      <w:r w:rsidRPr="008D5F64">
        <w:rPr>
          <w:b w:val="0"/>
        </w:rPr>
        <w:t>Директива 2004/37/ЕО</w:t>
      </w:r>
      <w:r w:rsidRPr="008D5F64">
        <w:rPr>
          <w:rStyle w:val="HideTWBExt"/>
          <w:b w:val="0"/>
        </w:rPr>
        <w:t>&lt;/DocAmend2&gt;</w:t>
      </w:r>
    </w:p>
    <w:p w14:paraId="7921E3DB" w14:textId="77777777" w:rsidR="008D5F64" w:rsidRPr="008D5F64" w:rsidRDefault="008D5F64" w:rsidP="008D5F64">
      <w:r w:rsidRPr="008D5F64">
        <w:rPr>
          <w:rStyle w:val="HideTWBExt"/>
        </w:rPr>
        <w:t>&lt;Article2&gt;</w:t>
      </w:r>
      <w:r w:rsidRPr="008D5F64">
        <w:t>Приложение III – буква A – таблица – ред 42 a (нов)</w:t>
      </w:r>
      <w:r w:rsidRPr="008D5F64">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8D5F64" w:rsidRPr="008D5F64" w14:paraId="43EAAADB" w14:textId="77777777" w:rsidTr="00E37A8E">
        <w:trPr>
          <w:jc w:val="center"/>
        </w:trPr>
        <w:tc>
          <w:tcPr>
            <w:tcW w:w="9781" w:type="dxa"/>
            <w:gridSpan w:val="11"/>
          </w:tcPr>
          <w:p w14:paraId="242F4159" w14:textId="77777777" w:rsidR="008D5F64" w:rsidRPr="008D5F64" w:rsidRDefault="008D5F64" w:rsidP="00E37A8E">
            <w:pPr>
              <w:keepNext/>
            </w:pPr>
          </w:p>
        </w:tc>
      </w:tr>
      <w:tr w:rsidR="008D5F64" w:rsidRPr="008D5F64" w14:paraId="2883AE80" w14:textId="77777777" w:rsidTr="00E37A8E">
        <w:trPr>
          <w:jc w:val="center"/>
        </w:trPr>
        <w:tc>
          <w:tcPr>
            <w:tcW w:w="9781" w:type="dxa"/>
            <w:gridSpan w:val="11"/>
            <w:hideMark/>
          </w:tcPr>
          <w:p w14:paraId="1CA95DE4" w14:textId="77777777" w:rsidR="008D5F64" w:rsidRPr="008D5F64" w:rsidRDefault="008D5F64" w:rsidP="00E37A8E">
            <w:pPr>
              <w:pStyle w:val="ColumnHeading"/>
              <w:keepNext/>
            </w:pPr>
            <w:r w:rsidRPr="008D5F64">
              <w:t>Текст, предложен от Комисията</w:t>
            </w:r>
          </w:p>
        </w:tc>
      </w:tr>
      <w:tr w:rsidR="008D5F64" w:rsidRPr="008D5F64" w14:paraId="0B5134A0" w14:textId="77777777" w:rsidTr="00E37A8E">
        <w:trPr>
          <w:jc w:val="center"/>
        </w:trPr>
        <w:tc>
          <w:tcPr>
            <w:tcW w:w="9781" w:type="dxa"/>
            <w:gridSpan w:val="11"/>
          </w:tcPr>
          <w:p w14:paraId="5ECA2097" w14:textId="77777777" w:rsidR="008D5F64" w:rsidRPr="008D5F64" w:rsidRDefault="008D5F64" w:rsidP="00E37A8E">
            <w:pPr>
              <w:pStyle w:val="Normal6"/>
              <w:rPr>
                <w:szCs w:val="24"/>
                <w:lang w:val="en-GB"/>
              </w:rPr>
            </w:pPr>
          </w:p>
        </w:tc>
      </w:tr>
      <w:tr w:rsidR="008D5F64" w:rsidRPr="008D5F64" w14:paraId="09310ACE" w14:textId="77777777" w:rsidTr="00E37A8E">
        <w:trPr>
          <w:jc w:val="center"/>
        </w:trPr>
        <w:tc>
          <w:tcPr>
            <w:tcW w:w="9781" w:type="dxa"/>
            <w:gridSpan w:val="11"/>
          </w:tcPr>
          <w:p w14:paraId="455C8397" w14:textId="77777777" w:rsidR="008D5F64" w:rsidRPr="008D5F64" w:rsidRDefault="008D5F64" w:rsidP="00E37A8E">
            <w:pPr>
              <w:keepNext/>
            </w:pPr>
          </w:p>
        </w:tc>
      </w:tr>
      <w:tr w:rsidR="008D5F64" w:rsidRPr="008D5F64" w14:paraId="53EBCDB1" w14:textId="77777777" w:rsidTr="00E37A8E">
        <w:trPr>
          <w:jc w:val="center"/>
        </w:trPr>
        <w:tc>
          <w:tcPr>
            <w:tcW w:w="9781" w:type="dxa"/>
            <w:gridSpan w:val="11"/>
            <w:tcBorders>
              <w:top w:val="nil"/>
              <w:left w:val="nil"/>
              <w:bottom w:val="single" w:sz="4" w:space="0" w:color="auto"/>
              <w:right w:val="nil"/>
            </w:tcBorders>
            <w:hideMark/>
          </w:tcPr>
          <w:p w14:paraId="3978373C" w14:textId="77777777" w:rsidR="008D5F64" w:rsidRPr="008D5F64" w:rsidRDefault="008D5F64" w:rsidP="00E37A8E">
            <w:pPr>
              <w:pStyle w:val="ColumnHeading"/>
              <w:keepNext/>
              <w:jc w:val="left"/>
            </w:pPr>
            <w:r w:rsidRPr="008D5F64">
              <w:t>Изменение</w:t>
            </w:r>
          </w:p>
        </w:tc>
      </w:tr>
      <w:tr w:rsidR="008D5F64" w:rsidRPr="008D5F64" w14:paraId="32FE29E0" w14:textId="77777777" w:rsidTr="00E37A8E">
        <w:trPr>
          <w:jc w:val="center"/>
        </w:trPr>
        <w:tc>
          <w:tcPr>
            <w:tcW w:w="1131" w:type="dxa"/>
            <w:tcBorders>
              <w:top w:val="single" w:sz="4" w:space="0" w:color="auto"/>
              <w:left w:val="single" w:sz="4" w:space="0" w:color="auto"/>
              <w:bottom w:val="single" w:sz="4" w:space="0" w:color="auto"/>
              <w:right w:val="single" w:sz="4" w:space="0" w:color="auto"/>
            </w:tcBorders>
            <w:hideMark/>
          </w:tcPr>
          <w:p w14:paraId="183ED16D" w14:textId="77777777" w:rsidR="008D5F64" w:rsidRPr="008D5F64" w:rsidRDefault="008D5F64" w:rsidP="00E37A8E">
            <w:pPr>
              <w:pStyle w:val="ColumnHeading"/>
              <w:keepNext/>
              <w:ind w:left="-345" w:right="-311"/>
              <w:rPr>
                <w:i w:val="0"/>
                <w:iCs/>
              </w:rPr>
            </w:pPr>
            <w:r w:rsidRPr="008D5F64">
              <w:rPr>
                <w:i w:val="0"/>
                <w:sz w:val="22"/>
              </w:rPr>
              <w:t>Наименование</w:t>
            </w:r>
          </w:p>
        </w:tc>
        <w:tc>
          <w:tcPr>
            <w:tcW w:w="759" w:type="dxa"/>
            <w:tcBorders>
              <w:top w:val="single" w:sz="4" w:space="0" w:color="auto"/>
              <w:left w:val="single" w:sz="4" w:space="0" w:color="auto"/>
              <w:bottom w:val="single" w:sz="4" w:space="0" w:color="auto"/>
              <w:right w:val="single" w:sz="4" w:space="0" w:color="auto"/>
            </w:tcBorders>
            <w:hideMark/>
          </w:tcPr>
          <w:p w14:paraId="3CF4F912" w14:textId="77777777" w:rsidR="008D5F64" w:rsidRPr="008D5F64" w:rsidRDefault="008D5F64" w:rsidP="00E37A8E">
            <w:pPr>
              <w:pStyle w:val="ColumnHeading"/>
              <w:keepNext/>
              <w:ind w:left="-364" w:right="-291"/>
              <w:rPr>
                <w:i w:val="0"/>
                <w:iCs/>
              </w:rPr>
            </w:pPr>
            <w:r w:rsidRPr="008D5F64">
              <w:rPr>
                <w:i w:val="0"/>
                <w:sz w:val="22"/>
              </w:rPr>
              <w:t>ЕО № (</w:t>
            </w:r>
            <w:r w:rsidRPr="008D5F64">
              <w:rPr>
                <w:i w:val="0"/>
                <w:sz w:val="22"/>
                <w:vertAlign w:val="superscript"/>
              </w:rPr>
              <w:t>1</w:t>
            </w:r>
            <w:r w:rsidRPr="008D5F64">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D040367" w14:textId="77777777" w:rsidR="008D5F64" w:rsidRPr="008D5F64" w:rsidRDefault="008D5F64" w:rsidP="00E37A8E">
            <w:pPr>
              <w:pStyle w:val="ColumnHeading"/>
              <w:keepNext/>
              <w:ind w:left="-242" w:right="-257"/>
              <w:rPr>
                <w:i w:val="0"/>
                <w:iCs/>
              </w:rPr>
            </w:pPr>
            <w:r w:rsidRPr="008D5F64">
              <w:rPr>
                <w:i w:val="0"/>
              </w:rPr>
              <w:t>CAS № (2)</w:t>
            </w:r>
          </w:p>
        </w:tc>
        <w:tc>
          <w:tcPr>
            <w:tcW w:w="773" w:type="dxa"/>
            <w:tcBorders>
              <w:top w:val="single" w:sz="4" w:space="0" w:color="auto"/>
              <w:left w:val="single" w:sz="4" w:space="0" w:color="auto"/>
              <w:bottom w:val="single" w:sz="4" w:space="0" w:color="auto"/>
              <w:right w:val="single" w:sz="4" w:space="0" w:color="auto"/>
            </w:tcBorders>
            <w:hideMark/>
          </w:tcPr>
          <w:p w14:paraId="3E03546B" w14:textId="77777777" w:rsidR="008D5F64" w:rsidRPr="008D5F64" w:rsidRDefault="008D5F64" w:rsidP="00E37A8E">
            <w:pPr>
              <w:pStyle w:val="ColumnHeading"/>
              <w:keepNext/>
              <w:ind w:left="-276" w:right="-237"/>
              <w:rPr>
                <w:i w:val="0"/>
                <w:iCs/>
              </w:rPr>
            </w:pPr>
            <w:r w:rsidRPr="008D5F64">
              <w:rPr>
                <w:i w:val="0"/>
                <w:sz w:val="22"/>
              </w:rPr>
              <w:t>mg/m</w:t>
            </w:r>
            <w:r w:rsidRPr="008D5F64">
              <w:rPr>
                <w:i w:val="0"/>
                <w:sz w:val="22"/>
                <w:vertAlign w:val="superscript"/>
              </w:rPr>
              <w:t xml:space="preserve">3 </w:t>
            </w:r>
            <w:r w:rsidRPr="008D5F64">
              <w:rPr>
                <w:i w:val="0"/>
                <w:sz w:val="22"/>
              </w:rPr>
              <w:t>(</w:t>
            </w:r>
            <w:r w:rsidRPr="008D5F64">
              <w:rPr>
                <w:i w:val="0"/>
                <w:sz w:val="22"/>
                <w:vertAlign w:val="superscript"/>
              </w:rPr>
              <w:t>5</w:t>
            </w:r>
            <w:r w:rsidRPr="008D5F64">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0CA6A16" w14:textId="77777777" w:rsidR="008D5F64" w:rsidRPr="008D5F64" w:rsidRDefault="008D5F64" w:rsidP="00E37A8E">
            <w:pPr>
              <w:pStyle w:val="ColumnHeading"/>
              <w:keepNext/>
              <w:tabs>
                <w:tab w:val="left" w:pos="-154"/>
              </w:tabs>
              <w:ind w:left="-296" w:right="-218"/>
              <w:rPr>
                <w:i w:val="0"/>
                <w:iCs/>
              </w:rPr>
            </w:pPr>
            <w:r w:rsidRPr="008D5F64">
              <w:rPr>
                <w:i w:val="0"/>
                <w:sz w:val="22"/>
              </w:rPr>
              <w:t>ppm (</w:t>
            </w:r>
            <w:r w:rsidRPr="008D5F64">
              <w:rPr>
                <w:i w:val="0"/>
                <w:sz w:val="22"/>
                <w:vertAlign w:val="superscript"/>
              </w:rPr>
              <w:t>6</w:t>
            </w:r>
            <w:r w:rsidRPr="008D5F64">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0547FF9" w14:textId="77777777" w:rsidR="008D5F64" w:rsidRPr="008D5F64" w:rsidRDefault="008D5F64" w:rsidP="00E37A8E">
            <w:pPr>
              <w:tabs>
                <w:tab w:val="left" w:pos="-47"/>
              </w:tabs>
              <w:ind w:left="-330" w:right="-325"/>
              <w:jc w:val="center"/>
              <w:rPr>
                <w:iCs/>
                <w:noProof/>
              </w:rPr>
            </w:pPr>
            <w:r w:rsidRPr="008D5F64">
              <w:rPr>
                <w:sz w:val="22"/>
              </w:rPr>
              <w:t>f/ml(</w:t>
            </w:r>
            <w:r w:rsidRPr="008D5F64">
              <w:rPr>
                <w:sz w:val="22"/>
                <w:vertAlign w:val="superscript"/>
              </w:rPr>
              <w:t>7</w:t>
            </w:r>
            <w:r w:rsidRPr="008D5F64">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4BE2CDB" w14:textId="77777777" w:rsidR="008D5F64" w:rsidRPr="008D5F64" w:rsidRDefault="008D5F64" w:rsidP="00E37A8E">
            <w:pPr>
              <w:pStyle w:val="ColumnHeading"/>
              <w:keepNext/>
              <w:ind w:left="-208" w:right="-164"/>
              <w:rPr>
                <w:i w:val="0"/>
                <w:iCs/>
              </w:rPr>
            </w:pPr>
            <w:r w:rsidRPr="008D5F64">
              <w:rPr>
                <w:i w:val="0"/>
                <w:sz w:val="22"/>
              </w:rPr>
              <w:t>mg/m</w:t>
            </w:r>
            <w:r w:rsidRPr="008D5F64">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ECB8647" w14:textId="77777777" w:rsidR="008D5F64" w:rsidRPr="008D5F64" w:rsidRDefault="008D5F64" w:rsidP="00E37A8E">
            <w:pPr>
              <w:pStyle w:val="ColumnHeading"/>
              <w:keepNext/>
              <w:ind w:left="-243" w:right="-271"/>
              <w:rPr>
                <w:i w:val="0"/>
                <w:iCs/>
              </w:rPr>
            </w:pPr>
            <w:r w:rsidRPr="008D5F64">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0EB3EE4" w14:textId="77777777" w:rsidR="008D5F64" w:rsidRPr="008D5F64" w:rsidRDefault="008D5F64" w:rsidP="00E37A8E">
            <w:pPr>
              <w:pStyle w:val="ColumnHeading"/>
              <w:keepNext/>
              <w:ind w:left="-262" w:right="-252"/>
              <w:rPr>
                <w:i w:val="0"/>
                <w:iCs/>
              </w:rPr>
            </w:pPr>
            <w:r w:rsidRPr="008D5F64">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1BD8764A" w14:textId="77777777" w:rsidR="008D5F64" w:rsidRPr="008D5F64" w:rsidRDefault="008D5F64" w:rsidP="00E37A8E">
            <w:pPr>
              <w:pStyle w:val="ColumnHeading"/>
              <w:keepNext/>
              <w:ind w:left="-345" w:right="-359"/>
              <w:rPr>
                <w:i w:val="0"/>
                <w:iCs/>
              </w:rPr>
            </w:pPr>
            <w:r w:rsidRPr="008D5F64">
              <w:rPr>
                <w:i w:val="0"/>
                <w:sz w:val="22"/>
              </w:rPr>
              <w:t>Обозначение</w:t>
            </w:r>
          </w:p>
        </w:tc>
        <w:tc>
          <w:tcPr>
            <w:tcW w:w="1278" w:type="dxa"/>
            <w:tcBorders>
              <w:top w:val="single" w:sz="4" w:space="0" w:color="auto"/>
              <w:left w:val="single" w:sz="4" w:space="0" w:color="auto"/>
              <w:bottom w:val="single" w:sz="4" w:space="0" w:color="auto"/>
              <w:right w:val="single" w:sz="4" w:space="0" w:color="auto"/>
            </w:tcBorders>
            <w:hideMark/>
          </w:tcPr>
          <w:p w14:paraId="5A3EB6F8" w14:textId="77777777" w:rsidR="008D5F64" w:rsidRPr="008D5F64" w:rsidRDefault="008D5F64" w:rsidP="00E37A8E">
            <w:pPr>
              <w:pStyle w:val="ColumnHeading"/>
              <w:keepNext/>
              <w:tabs>
                <w:tab w:val="left" w:pos="-174"/>
              </w:tabs>
              <w:ind w:left="-174" w:right="-339"/>
              <w:rPr>
                <w:i w:val="0"/>
                <w:iCs/>
              </w:rPr>
            </w:pPr>
            <w:r w:rsidRPr="008D5F64">
              <w:rPr>
                <w:i w:val="0"/>
                <w:sz w:val="22"/>
              </w:rPr>
              <w:t>Преходни мерки</w:t>
            </w:r>
          </w:p>
        </w:tc>
      </w:tr>
      <w:tr w:rsidR="008D5F64" w:rsidRPr="008D5F64" w14:paraId="1F653EDF" w14:textId="77777777" w:rsidTr="00E37A8E">
        <w:trPr>
          <w:jc w:val="center"/>
        </w:trPr>
        <w:tc>
          <w:tcPr>
            <w:tcW w:w="1131" w:type="dxa"/>
            <w:tcBorders>
              <w:top w:val="single" w:sz="4" w:space="0" w:color="auto"/>
              <w:left w:val="single" w:sz="4" w:space="0" w:color="auto"/>
              <w:bottom w:val="single" w:sz="4" w:space="0" w:color="auto"/>
              <w:right w:val="single" w:sz="4" w:space="0" w:color="auto"/>
            </w:tcBorders>
            <w:hideMark/>
          </w:tcPr>
          <w:p w14:paraId="5B9951C9" w14:textId="77777777" w:rsidR="008D5F64" w:rsidRPr="008D5F64" w:rsidRDefault="008D5F64" w:rsidP="00E37A8E">
            <w:pPr>
              <w:pStyle w:val="ColumnHeading"/>
              <w:keepNext/>
              <w:ind w:left="-345" w:right="-311"/>
              <w:jc w:val="left"/>
              <w:rPr>
                <w:i w:val="0"/>
                <w:iCs/>
              </w:rPr>
            </w:pPr>
            <w:r w:rsidRPr="008D5F64">
              <w:rPr>
                <w:b/>
                <w:sz w:val="22"/>
              </w:rPr>
              <w:t>Изопрен</w:t>
            </w:r>
          </w:p>
        </w:tc>
        <w:tc>
          <w:tcPr>
            <w:tcW w:w="759" w:type="dxa"/>
            <w:tcBorders>
              <w:top w:val="single" w:sz="4" w:space="0" w:color="auto"/>
              <w:left w:val="single" w:sz="4" w:space="0" w:color="auto"/>
              <w:bottom w:val="single" w:sz="4" w:space="0" w:color="auto"/>
              <w:right w:val="single" w:sz="4" w:space="0" w:color="auto"/>
            </w:tcBorders>
            <w:hideMark/>
          </w:tcPr>
          <w:p w14:paraId="23E37CF0" w14:textId="77777777" w:rsidR="008D5F64" w:rsidRPr="008D5F64" w:rsidRDefault="008D5F64" w:rsidP="00E37A8E">
            <w:pPr>
              <w:pStyle w:val="ColumnHeading"/>
              <w:keepNext/>
              <w:ind w:left="-364" w:right="-291"/>
              <w:rPr>
                <w:i w:val="0"/>
                <w:iCs/>
              </w:rPr>
            </w:pPr>
            <w:r w:rsidRPr="008D5F64">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693CD2C2" w14:textId="77777777" w:rsidR="008D5F64" w:rsidRPr="008D5F64" w:rsidRDefault="008D5F64" w:rsidP="00E37A8E">
            <w:pPr>
              <w:pStyle w:val="ColumnHeading"/>
              <w:keepNext/>
              <w:ind w:left="-242" w:right="-257"/>
              <w:rPr>
                <w:i w:val="0"/>
                <w:iCs/>
              </w:rPr>
            </w:pPr>
            <w:r w:rsidRPr="008D5F64">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5D6E58EE" w14:textId="77777777" w:rsidR="008D5F64" w:rsidRPr="008D5F64" w:rsidRDefault="008D5F64" w:rsidP="00E37A8E">
            <w:pPr>
              <w:pStyle w:val="ColumnHeading"/>
              <w:keepNext/>
              <w:ind w:left="-276" w:right="-342"/>
              <w:rPr>
                <w:i w:val="0"/>
                <w:iCs/>
              </w:rPr>
            </w:pPr>
            <w:r w:rsidRPr="008D5F64">
              <w:rPr>
                <w:b/>
              </w:rPr>
              <w:t>8,5</w:t>
            </w:r>
          </w:p>
        </w:tc>
        <w:tc>
          <w:tcPr>
            <w:tcW w:w="851" w:type="dxa"/>
            <w:tcBorders>
              <w:top w:val="single" w:sz="4" w:space="0" w:color="auto"/>
              <w:left w:val="single" w:sz="4" w:space="0" w:color="auto"/>
              <w:bottom w:val="single" w:sz="4" w:space="0" w:color="auto"/>
              <w:right w:val="single" w:sz="4" w:space="0" w:color="auto"/>
            </w:tcBorders>
            <w:hideMark/>
          </w:tcPr>
          <w:p w14:paraId="6D569759" w14:textId="77777777" w:rsidR="008D5F64" w:rsidRPr="008D5F64" w:rsidRDefault="008D5F64" w:rsidP="00E37A8E">
            <w:pPr>
              <w:pStyle w:val="ColumnHeading"/>
              <w:keepNext/>
              <w:tabs>
                <w:tab w:val="left" w:pos="-154"/>
              </w:tabs>
              <w:ind w:left="-296" w:right="-218"/>
              <w:rPr>
                <w:i w:val="0"/>
                <w:iCs/>
              </w:rPr>
            </w:pPr>
            <w:r w:rsidRPr="008D5F64">
              <w:rPr>
                <w:b/>
              </w:rPr>
              <w:t>3</w:t>
            </w:r>
          </w:p>
        </w:tc>
        <w:tc>
          <w:tcPr>
            <w:tcW w:w="712" w:type="dxa"/>
            <w:tcBorders>
              <w:top w:val="single" w:sz="4" w:space="0" w:color="auto"/>
              <w:left w:val="single" w:sz="4" w:space="0" w:color="auto"/>
              <w:bottom w:val="single" w:sz="4" w:space="0" w:color="auto"/>
              <w:right w:val="single" w:sz="4" w:space="0" w:color="auto"/>
            </w:tcBorders>
            <w:hideMark/>
          </w:tcPr>
          <w:p w14:paraId="2DF918F6" w14:textId="77777777" w:rsidR="008D5F64" w:rsidRPr="008D5F64" w:rsidRDefault="008D5F64" w:rsidP="00E37A8E">
            <w:pPr>
              <w:tabs>
                <w:tab w:val="left" w:pos="-47"/>
              </w:tabs>
              <w:ind w:left="-330" w:right="-325"/>
              <w:jc w:val="center"/>
              <w:rPr>
                <w:iCs/>
                <w:noProof/>
              </w:rPr>
            </w:pPr>
            <w:r w:rsidRPr="008D5F64">
              <w:t>-</w:t>
            </w:r>
          </w:p>
        </w:tc>
        <w:tc>
          <w:tcPr>
            <w:tcW w:w="850" w:type="dxa"/>
            <w:tcBorders>
              <w:top w:val="single" w:sz="4" w:space="0" w:color="auto"/>
              <w:left w:val="single" w:sz="4" w:space="0" w:color="auto"/>
              <w:bottom w:val="single" w:sz="4" w:space="0" w:color="auto"/>
              <w:right w:val="single" w:sz="4" w:space="0" w:color="auto"/>
            </w:tcBorders>
            <w:hideMark/>
          </w:tcPr>
          <w:p w14:paraId="483F50EF" w14:textId="77777777" w:rsidR="008D5F64" w:rsidRPr="008D5F64" w:rsidRDefault="008D5F64" w:rsidP="00E37A8E">
            <w:pPr>
              <w:pStyle w:val="ColumnHeading"/>
              <w:keepNext/>
              <w:ind w:left="-208" w:right="-164"/>
              <w:rPr>
                <w:i w:val="0"/>
                <w:iCs/>
              </w:rPr>
            </w:pPr>
            <w:r w:rsidRPr="008D5F64">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010CA2C" w14:textId="77777777" w:rsidR="008D5F64" w:rsidRPr="008D5F64" w:rsidRDefault="008D5F64" w:rsidP="00E37A8E">
            <w:pPr>
              <w:pStyle w:val="ColumnHeading"/>
              <w:keepNext/>
              <w:ind w:left="-243" w:right="-271"/>
              <w:rPr>
                <w:i w:val="0"/>
                <w:iCs/>
              </w:rPr>
            </w:pPr>
            <w:r w:rsidRPr="008D5F64">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F28E2A8" w14:textId="77777777" w:rsidR="008D5F64" w:rsidRPr="008D5F64" w:rsidRDefault="008D5F64" w:rsidP="00E37A8E">
            <w:pPr>
              <w:pStyle w:val="ColumnHeading"/>
              <w:keepNext/>
              <w:ind w:left="-262" w:right="-252"/>
              <w:rPr>
                <w:i w:val="0"/>
                <w:iCs/>
              </w:rPr>
            </w:pPr>
            <w:r w:rsidRPr="008D5F64">
              <w:rPr>
                <w:i w:val="0"/>
              </w:rPr>
              <w:t>-</w:t>
            </w:r>
          </w:p>
        </w:tc>
        <w:tc>
          <w:tcPr>
            <w:tcW w:w="1132" w:type="dxa"/>
            <w:tcBorders>
              <w:top w:val="single" w:sz="4" w:space="0" w:color="auto"/>
              <w:left w:val="single" w:sz="4" w:space="0" w:color="auto"/>
              <w:bottom w:val="single" w:sz="4" w:space="0" w:color="auto"/>
              <w:right w:val="single" w:sz="4" w:space="0" w:color="auto"/>
            </w:tcBorders>
          </w:tcPr>
          <w:p w14:paraId="3E8C3DB8" w14:textId="77777777" w:rsidR="008D5F64" w:rsidRPr="008D5F64" w:rsidRDefault="008D5F64" w:rsidP="00E37A8E">
            <w:pPr>
              <w:pStyle w:val="ColumnHeading"/>
              <w:keepNext/>
              <w:ind w:left="-345" w:right="-359"/>
              <w:rPr>
                <w:i w:val="0"/>
                <w:iCs/>
                <w:lang w:val="en-GB"/>
              </w:rPr>
            </w:pPr>
          </w:p>
        </w:tc>
        <w:tc>
          <w:tcPr>
            <w:tcW w:w="1278" w:type="dxa"/>
            <w:tcBorders>
              <w:top w:val="single" w:sz="4" w:space="0" w:color="auto"/>
              <w:left w:val="single" w:sz="4" w:space="0" w:color="auto"/>
              <w:bottom w:val="single" w:sz="4" w:space="0" w:color="auto"/>
              <w:right w:val="single" w:sz="4" w:space="0" w:color="auto"/>
            </w:tcBorders>
          </w:tcPr>
          <w:p w14:paraId="25288AE5" w14:textId="77777777" w:rsidR="008D5F64" w:rsidRPr="008D5F64" w:rsidRDefault="008D5F64" w:rsidP="00E37A8E">
            <w:pPr>
              <w:pStyle w:val="ColumnHeading"/>
              <w:keepNext/>
              <w:tabs>
                <w:tab w:val="left" w:pos="-174"/>
              </w:tabs>
              <w:ind w:left="-174" w:right="-339"/>
              <w:rPr>
                <w:i w:val="0"/>
                <w:iCs/>
                <w:lang w:val="en-GB"/>
              </w:rPr>
            </w:pPr>
          </w:p>
        </w:tc>
      </w:tr>
    </w:tbl>
    <w:p w14:paraId="0A29B606" w14:textId="77777777" w:rsidR="008D5F64" w:rsidRPr="008D5F64" w:rsidRDefault="008D5F64" w:rsidP="008D5F64">
      <w:pPr>
        <w:pStyle w:val="Olang"/>
        <w:rPr>
          <w:sz w:val="24"/>
          <w:szCs w:val="24"/>
        </w:rPr>
      </w:pPr>
      <w:r w:rsidRPr="008D5F64">
        <w:rPr>
          <w:sz w:val="24"/>
          <w:szCs w:val="24"/>
        </w:rPr>
        <w:t xml:space="preserve">Or. </w:t>
      </w:r>
      <w:r w:rsidRPr="008D5F64">
        <w:rPr>
          <w:rStyle w:val="HideTWBExt"/>
        </w:rPr>
        <w:t>&lt;Original&gt;</w:t>
      </w:r>
      <w:r w:rsidRPr="008D5F64">
        <w:rPr>
          <w:rStyle w:val="HideTWBInt"/>
        </w:rPr>
        <w:t>{EN}</w:t>
      </w:r>
      <w:r w:rsidRPr="008D5F64">
        <w:rPr>
          <w:sz w:val="24"/>
          <w:szCs w:val="24"/>
        </w:rPr>
        <w:t>en</w:t>
      </w:r>
      <w:r w:rsidRPr="008D5F64">
        <w:rPr>
          <w:rStyle w:val="HideTWBExt"/>
        </w:rPr>
        <w:t>&lt;/Original&gt;</w:t>
      </w:r>
    </w:p>
    <w:p w14:paraId="7D38C2D1" w14:textId="77777777" w:rsidR="008D5F64" w:rsidRPr="008D5F64" w:rsidRDefault="008D5F64" w:rsidP="008D5F64">
      <w:pPr>
        <w:pStyle w:val="AMNumberTabs0"/>
        <w:keepNext/>
        <w:rPr>
          <w:rStyle w:val="HideTWBExt"/>
        </w:rPr>
      </w:pPr>
      <w:r w:rsidRPr="008D5F64">
        <w:rPr>
          <w:rStyle w:val="HideTWBExt"/>
          <w:b w:val="0"/>
        </w:rPr>
        <w:t>&lt;/Amend&gt;</w:t>
      </w:r>
      <w:bookmarkStart w:id="4" w:name="EndB"/>
    </w:p>
    <w:p w14:paraId="0596C670"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112</w:t>
      </w:r>
      <w:r w:rsidRPr="008D5F64">
        <w:rPr>
          <w:rStyle w:val="HideTWBExt"/>
          <w:b w:val="0"/>
        </w:rPr>
        <w:t>&lt;/NumAm&gt;</w:t>
      </w:r>
    </w:p>
    <w:p w14:paraId="04476991" w14:textId="77777777" w:rsidR="008D5F64" w:rsidRPr="008D5F64" w:rsidRDefault="008D5F64" w:rsidP="008D5F64">
      <w:pPr>
        <w:pStyle w:val="NormalBold"/>
      </w:pPr>
      <w:r w:rsidRPr="008D5F64">
        <w:rPr>
          <w:rStyle w:val="HideTWBExt"/>
          <w:b w:val="0"/>
        </w:rPr>
        <w:t>&lt;RepeatBlock-By&gt;&lt;Members&gt;</w:t>
      </w:r>
      <w:r w:rsidRPr="008D5F64">
        <w:t>Пер Клаусен</w:t>
      </w:r>
      <w:r w:rsidRPr="008D5F64">
        <w:rPr>
          <w:rStyle w:val="HideTWBExt"/>
          <w:b w:val="0"/>
        </w:rPr>
        <w:t>&lt;/Members&gt;</w:t>
      </w:r>
    </w:p>
    <w:p w14:paraId="42A99FF7" w14:textId="77777777" w:rsidR="008D5F64" w:rsidRPr="008D5F64" w:rsidRDefault="008D5F64" w:rsidP="008D5F64">
      <w:pPr>
        <w:pStyle w:val="NormalBold12b"/>
        <w:keepNext/>
        <w:rPr>
          <w:rStyle w:val="HideTWBExt"/>
        </w:rPr>
      </w:pPr>
      <w:r w:rsidRPr="008D5F64">
        <w:rPr>
          <w:rStyle w:val="HideTWBExt"/>
          <w:b w:val="0"/>
        </w:rPr>
        <w:t>&lt;/RepeatBlock-By&gt;</w:t>
      </w:r>
    </w:p>
    <w:p w14:paraId="006A9ABB" w14:textId="77777777" w:rsidR="008D5F64" w:rsidRPr="008D5F64" w:rsidRDefault="008D5F64" w:rsidP="008D5F64">
      <w:pPr>
        <w:pStyle w:val="NormalBold12b"/>
        <w:keepNext/>
      </w:pPr>
      <w:r w:rsidRPr="008D5F64">
        <w:rPr>
          <w:rStyle w:val="HideTWBExt"/>
          <w:b w:val="0"/>
        </w:rPr>
        <w:t>&lt;DocAmend&gt;</w:t>
      </w:r>
      <w:r w:rsidRPr="008D5F64">
        <w:t>Предложение за директива</w:t>
      </w:r>
      <w:r w:rsidRPr="008D5F64">
        <w:rPr>
          <w:rStyle w:val="HideTWBExt"/>
          <w:b w:val="0"/>
        </w:rPr>
        <w:t>&lt;/DocAmend&gt;</w:t>
      </w:r>
    </w:p>
    <w:p w14:paraId="14BE9CCD" w14:textId="77777777" w:rsidR="008D5F64" w:rsidRPr="008D5F64" w:rsidRDefault="008D5F64" w:rsidP="008D5F64">
      <w:pPr>
        <w:keepNext/>
      </w:pPr>
      <w:r w:rsidRPr="008D5F64">
        <w:rPr>
          <w:rStyle w:val="HideTWBExt"/>
          <w:lang w:val="ru-RU"/>
        </w:rPr>
        <w:t>&lt;</w:t>
      </w:r>
      <w:r w:rsidRPr="008D5F64">
        <w:rPr>
          <w:rStyle w:val="HideTWBExt"/>
        </w:rPr>
        <w:t>Article</w:t>
      </w:r>
      <w:r w:rsidRPr="008D5F64">
        <w:rPr>
          <w:rStyle w:val="HideTWBExt"/>
          <w:lang w:val="ru-RU"/>
        </w:rPr>
        <w:t>&gt;</w:t>
      </w:r>
      <w:r w:rsidRPr="008D5F64">
        <w:rPr>
          <w:b/>
        </w:rPr>
        <w:t>Приложение І – параграф 1 – точка 2 – буква в</w:t>
      </w:r>
      <w:r w:rsidRPr="008D5F64">
        <w:rPr>
          <w:rStyle w:val="HideTWBExt"/>
          <w:lang w:val="ru-RU"/>
        </w:rPr>
        <w:t>&lt;/</w:t>
      </w:r>
      <w:r w:rsidRPr="008D5F64">
        <w:rPr>
          <w:rStyle w:val="HideTWBExt"/>
        </w:rPr>
        <w:t>Article</w:t>
      </w:r>
      <w:r w:rsidRPr="008D5F64">
        <w:rPr>
          <w:rStyle w:val="HideTWBExt"/>
          <w:lang w:val="ru-RU"/>
        </w:rPr>
        <w:t>&gt;</w:t>
      </w:r>
    </w:p>
    <w:p w14:paraId="6F922609" w14:textId="77777777" w:rsidR="008D5F64" w:rsidRPr="008D5F64" w:rsidRDefault="008D5F64" w:rsidP="008D5F64">
      <w:pPr>
        <w:pStyle w:val="NormalBold"/>
        <w:rPr>
          <w:b w:val="0"/>
          <w:bCs/>
        </w:rPr>
      </w:pPr>
      <w:r w:rsidRPr="008D5F64">
        <w:rPr>
          <w:rStyle w:val="HideTWBExt"/>
          <w:b w:val="0"/>
        </w:rPr>
        <w:t>&lt;DocAmend2&gt;</w:t>
      </w:r>
      <w:r w:rsidRPr="008D5F64">
        <w:rPr>
          <w:b w:val="0"/>
        </w:rPr>
        <w:t>Директива 2004/37/ЕО</w:t>
      </w:r>
      <w:r w:rsidRPr="008D5F64">
        <w:rPr>
          <w:rStyle w:val="HideTWBExt"/>
          <w:b w:val="0"/>
        </w:rPr>
        <w:t>&lt;/DocAmend2&gt;</w:t>
      </w:r>
    </w:p>
    <w:p w14:paraId="54CA0A23" w14:textId="77777777" w:rsidR="008D5F64" w:rsidRPr="008D5F64" w:rsidRDefault="008D5F64" w:rsidP="008D5F64">
      <w:r w:rsidRPr="008D5F64">
        <w:rPr>
          <w:rStyle w:val="HideTWBExt"/>
        </w:rPr>
        <w:t>&lt;Article2&gt;</w:t>
      </w:r>
      <w:r w:rsidRPr="008D5F64">
        <w:t>Приложение III – буква A – таблица – ред 42 a (нов)</w:t>
      </w:r>
      <w:r w:rsidRPr="008D5F64">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8D5F64" w:rsidRPr="008D5F64" w14:paraId="534B5F9E" w14:textId="77777777" w:rsidTr="00E37A8E">
        <w:trPr>
          <w:jc w:val="center"/>
        </w:trPr>
        <w:tc>
          <w:tcPr>
            <w:tcW w:w="9781" w:type="dxa"/>
            <w:gridSpan w:val="11"/>
          </w:tcPr>
          <w:p w14:paraId="65F3C14C" w14:textId="77777777" w:rsidR="008D5F64" w:rsidRPr="008D5F64" w:rsidRDefault="008D5F64" w:rsidP="00E37A8E">
            <w:pPr>
              <w:keepNext/>
            </w:pPr>
          </w:p>
        </w:tc>
      </w:tr>
      <w:tr w:rsidR="008D5F64" w:rsidRPr="008D5F64" w14:paraId="518D029F" w14:textId="77777777" w:rsidTr="00E37A8E">
        <w:trPr>
          <w:jc w:val="center"/>
        </w:trPr>
        <w:tc>
          <w:tcPr>
            <w:tcW w:w="9781" w:type="dxa"/>
            <w:gridSpan w:val="11"/>
            <w:hideMark/>
          </w:tcPr>
          <w:p w14:paraId="0DA01687" w14:textId="77777777" w:rsidR="008D5F64" w:rsidRPr="008D5F64" w:rsidRDefault="008D5F64" w:rsidP="00E37A8E">
            <w:pPr>
              <w:pStyle w:val="ColumnHeading"/>
              <w:keepNext/>
            </w:pPr>
            <w:r w:rsidRPr="008D5F64">
              <w:t>Текст, предложен от Комисията</w:t>
            </w:r>
          </w:p>
        </w:tc>
      </w:tr>
      <w:tr w:rsidR="008D5F64" w:rsidRPr="008D5F64" w14:paraId="0B77780C" w14:textId="77777777" w:rsidTr="00E37A8E">
        <w:trPr>
          <w:jc w:val="center"/>
        </w:trPr>
        <w:tc>
          <w:tcPr>
            <w:tcW w:w="9781" w:type="dxa"/>
            <w:gridSpan w:val="11"/>
          </w:tcPr>
          <w:p w14:paraId="29AA75D7" w14:textId="77777777" w:rsidR="008D5F64" w:rsidRPr="008D5F64" w:rsidRDefault="008D5F64" w:rsidP="00E37A8E">
            <w:pPr>
              <w:pStyle w:val="Normal6"/>
              <w:rPr>
                <w:szCs w:val="24"/>
                <w:lang w:val="en-GB"/>
              </w:rPr>
            </w:pPr>
          </w:p>
        </w:tc>
      </w:tr>
      <w:tr w:rsidR="008D5F64" w:rsidRPr="008D5F64" w14:paraId="56031822" w14:textId="77777777" w:rsidTr="00E37A8E">
        <w:trPr>
          <w:jc w:val="center"/>
        </w:trPr>
        <w:tc>
          <w:tcPr>
            <w:tcW w:w="9781" w:type="dxa"/>
            <w:gridSpan w:val="11"/>
          </w:tcPr>
          <w:p w14:paraId="01452E05" w14:textId="77777777" w:rsidR="008D5F64" w:rsidRPr="008D5F64" w:rsidRDefault="008D5F64" w:rsidP="00E37A8E">
            <w:pPr>
              <w:keepNext/>
            </w:pPr>
          </w:p>
        </w:tc>
      </w:tr>
      <w:tr w:rsidR="008D5F64" w:rsidRPr="008D5F64" w14:paraId="54C4AA43" w14:textId="77777777" w:rsidTr="00E37A8E">
        <w:trPr>
          <w:jc w:val="center"/>
        </w:trPr>
        <w:tc>
          <w:tcPr>
            <w:tcW w:w="9781" w:type="dxa"/>
            <w:gridSpan w:val="11"/>
            <w:tcBorders>
              <w:top w:val="nil"/>
              <w:left w:val="nil"/>
              <w:bottom w:val="single" w:sz="4" w:space="0" w:color="auto"/>
              <w:right w:val="nil"/>
            </w:tcBorders>
            <w:hideMark/>
          </w:tcPr>
          <w:p w14:paraId="4FC1B189" w14:textId="77777777" w:rsidR="008D5F64" w:rsidRPr="008D5F64" w:rsidRDefault="008D5F64" w:rsidP="00E37A8E">
            <w:pPr>
              <w:pStyle w:val="ColumnHeading"/>
              <w:keepNext/>
            </w:pPr>
            <w:r w:rsidRPr="008D5F64">
              <w:t>Изменение</w:t>
            </w:r>
          </w:p>
        </w:tc>
      </w:tr>
      <w:tr w:rsidR="008D5F64" w:rsidRPr="008D5F64" w14:paraId="19384765" w14:textId="77777777" w:rsidTr="00E37A8E">
        <w:trPr>
          <w:jc w:val="center"/>
        </w:trPr>
        <w:tc>
          <w:tcPr>
            <w:tcW w:w="1131" w:type="dxa"/>
            <w:tcBorders>
              <w:top w:val="single" w:sz="4" w:space="0" w:color="auto"/>
              <w:left w:val="single" w:sz="4" w:space="0" w:color="auto"/>
              <w:bottom w:val="single" w:sz="4" w:space="0" w:color="auto"/>
              <w:right w:val="single" w:sz="4" w:space="0" w:color="auto"/>
            </w:tcBorders>
            <w:hideMark/>
          </w:tcPr>
          <w:p w14:paraId="17C4AFD9" w14:textId="77777777" w:rsidR="008D5F64" w:rsidRPr="008D5F64" w:rsidRDefault="008D5F64" w:rsidP="00E37A8E">
            <w:pPr>
              <w:pStyle w:val="ColumnHeading"/>
              <w:keepNext/>
              <w:ind w:left="-345" w:right="-311"/>
              <w:rPr>
                <w:i w:val="0"/>
                <w:iCs/>
              </w:rPr>
            </w:pPr>
            <w:r w:rsidRPr="008D5F64">
              <w:rPr>
                <w:i w:val="0"/>
                <w:sz w:val="22"/>
              </w:rPr>
              <w:t>Наименование</w:t>
            </w:r>
          </w:p>
        </w:tc>
        <w:tc>
          <w:tcPr>
            <w:tcW w:w="759" w:type="dxa"/>
            <w:tcBorders>
              <w:top w:val="single" w:sz="4" w:space="0" w:color="auto"/>
              <w:left w:val="single" w:sz="4" w:space="0" w:color="auto"/>
              <w:bottom w:val="single" w:sz="4" w:space="0" w:color="auto"/>
              <w:right w:val="single" w:sz="4" w:space="0" w:color="auto"/>
            </w:tcBorders>
            <w:hideMark/>
          </w:tcPr>
          <w:p w14:paraId="6F9AD3B2" w14:textId="77777777" w:rsidR="008D5F64" w:rsidRPr="008D5F64" w:rsidRDefault="008D5F64" w:rsidP="00E37A8E">
            <w:pPr>
              <w:pStyle w:val="ColumnHeading"/>
              <w:keepNext/>
              <w:ind w:left="-364" w:right="-291"/>
              <w:rPr>
                <w:i w:val="0"/>
                <w:iCs/>
              </w:rPr>
            </w:pPr>
            <w:r w:rsidRPr="008D5F64">
              <w:rPr>
                <w:i w:val="0"/>
                <w:sz w:val="22"/>
              </w:rPr>
              <w:t>ЕО № (</w:t>
            </w:r>
            <w:r w:rsidRPr="008D5F64">
              <w:rPr>
                <w:i w:val="0"/>
                <w:sz w:val="22"/>
                <w:vertAlign w:val="superscript"/>
              </w:rPr>
              <w:t>1</w:t>
            </w:r>
            <w:r w:rsidRPr="008D5F64">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1B858E4" w14:textId="77777777" w:rsidR="008D5F64" w:rsidRPr="008D5F64" w:rsidRDefault="008D5F64" w:rsidP="00E37A8E">
            <w:pPr>
              <w:pStyle w:val="ColumnHeading"/>
              <w:keepNext/>
              <w:ind w:left="-242" w:right="-257"/>
              <w:rPr>
                <w:i w:val="0"/>
                <w:iCs/>
              </w:rPr>
            </w:pPr>
            <w:r w:rsidRPr="008D5F64">
              <w:rPr>
                <w:i w:val="0"/>
              </w:rPr>
              <w:t>CAS № (2)</w:t>
            </w:r>
          </w:p>
        </w:tc>
        <w:tc>
          <w:tcPr>
            <w:tcW w:w="773" w:type="dxa"/>
            <w:tcBorders>
              <w:top w:val="single" w:sz="4" w:space="0" w:color="auto"/>
              <w:left w:val="single" w:sz="4" w:space="0" w:color="auto"/>
              <w:bottom w:val="single" w:sz="4" w:space="0" w:color="auto"/>
              <w:right w:val="single" w:sz="4" w:space="0" w:color="auto"/>
            </w:tcBorders>
            <w:hideMark/>
          </w:tcPr>
          <w:p w14:paraId="3836D4CE" w14:textId="77777777" w:rsidR="008D5F64" w:rsidRPr="008D5F64" w:rsidRDefault="008D5F64" w:rsidP="00E37A8E">
            <w:pPr>
              <w:pStyle w:val="ColumnHeading"/>
              <w:keepNext/>
              <w:ind w:left="-276" w:right="-237"/>
              <w:rPr>
                <w:i w:val="0"/>
                <w:iCs/>
              </w:rPr>
            </w:pPr>
            <w:r w:rsidRPr="008D5F64">
              <w:rPr>
                <w:i w:val="0"/>
                <w:sz w:val="22"/>
              </w:rPr>
              <w:t>mg/m</w:t>
            </w:r>
            <w:r w:rsidRPr="008D5F64">
              <w:rPr>
                <w:i w:val="0"/>
                <w:sz w:val="22"/>
                <w:vertAlign w:val="superscript"/>
              </w:rPr>
              <w:t xml:space="preserve">3 </w:t>
            </w:r>
            <w:r w:rsidRPr="008D5F64">
              <w:rPr>
                <w:i w:val="0"/>
                <w:sz w:val="22"/>
              </w:rPr>
              <w:t>(</w:t>
            </w:r>
            <w:r w:rsidRPr="008D5F64">
              <w:rPr>
                <w:i w:val="0"/>
                <w:sz w:val="22"/>
                <w:vertAlign w:val="superscript"/>
              </w:rPr>
              <w:t>5</w:t>
            </w:r>
            <w:r w:rsidRPr="008D5F64">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A8EC299" w14:textId="77777777" w:rsidR="008D5F64" w:rsidRPr="008D5F64" w:rsidRDefault="008D5F64" w:rsidP="00E37A8E">
            <w:pPr>
              <w:pStyle w:val="ColumnHeading"/>
              <w:keepNext/>
              <w:tabs>
                <w:tab w:val="left" w:pos="-154"/>
              </w:tabs>
              <w:ind w:left="-296" w:right="-218"/>
              <w:rPr>
                <w:i w:val="0"/>
                <w:iCs/>
              </w:rPr>
            </w:pPr>
            <w:r w:rsidRPr="008D5F64">
              <w:rPr>
                <w:i w:val="0"/>
                <w:sz w:val="22"/>
              </w:rPr>
              <w:t>ppm (</w:t>
            </w:r>
            <w:r w:rsidRPr="008D5F64">
              <w:rPr>
                <w:i w:val="0"/>
                <w:sz w:val="22"/>
                <w:vertAlign w:val="superscript"/>
              </w:rPr>
              <w:t>6</w:t>
            </w:r>
            <w:r w:rsidRPr="008D5F64">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41CC204E" w14:textId="77777777" w:rsidR="008D5F64" w:rsidRPr="008D5F64" w:rsidRDefault="008D5F64" w:rsidP="00E37A8E">
            <w:pPr>
              <w:tabs>
                <w:tab w:val="left" w:pos="-47"/>
              </w:tabs>
              <w:ind w:left="-330" w:right="-325"/>
              <w:jc w:val="center"/>
              <w:rPr>
                <w:iCs/>
                <w:noProof/>
              </w:rPr>
            </w:pPr>
            <w:r w:rsidRPr="008D5F64">
              <w:rPr>
                <w:sz w:val="22"/>
              </w:rPr>
              <w:t>f/ml(</w:t>
            </w:r>
            <w:r w:rsidRPr="008D5F64">
              <w:rPr>
                <w:sz w:val="22"/>
                <w:vertAlign w:val="superscript"/>
              </w:rPr>
              <w:t>7</w:t>
            </w:r>
            <w:r w:rsidRPr="008D5F64">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4F001711" w14:textId="77777777" w:rsidR="008D5F64" w:rsidRPr="008D5F64" w:rsidRDefault="008D5F64" w:rsidP="00E37A8E">
            <w:pPr>
              <w:pStyle w:val="ColumnHeading"/>
              <w:keepNext/>
              <w:ind w:left="-208" w:right="-164"/>
              <w:rPr>
                <w:i w:val="0"/>
                <w:iCs/>
              </w:rPr>
            </w:pPr>
            <w:r w:rsidRPr="008D5F64">
              <w:rPr>
                <w:i w:val="0"/>
                <w:sz w:val="22"/>
              </w:rPr>
              <w:t>mg/m</w:t>
            </w:r>
            <w:r w:rsidRPr="008D5F64">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181D2FF" w14:textId="77777777" w:rsidR="008D5F64" w:rsidRPr="008D5F64" w:rsidRDefault="008D5F64" w:rsidP="00E37A8E">
            <w:pPr>
              <w:pStyle w:val="ColumnHeading"/>
              <w:keepNext/>
              <w:ind w:left="-243" w:right="-271"/>
              <w:rPr>
                <w:i w:val="0"/>
                <w:iCs/>
              </w:rPr>
            </w:pPr>
            <w:r w:rsidRPr="008D5F64">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C886915" w14:textId="77777777" w:rsidR="008D5F64" w:rsidRPr="008D5F64" w:rsidRDefault="008D5F64" w:rsidP="00E37A8E">
            <w:pPr>
              <w:pStyle w:val="ColumnHeading"/>
              <w:keepNext/>
              <w:ind w:left="-262" w:right="-252"/>
              <w:rPr>
                <w:i w:val="0"/>
                <w:iCs/>
              </w:rPr>
            </w:pPr>
            <w:r w:rsidRPr="008D5F64">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183452C7" w14:textId="77777777" w:rsidR="008D5F64" w:rsidRPr="008D5F64" w:rsidRDefault="008D5F64" w:rsidP="00E37A8E">
            <w:pPr>
              <w:pStyle w:val="ColumnHeading"/>
              <w:keepNext/>
              <w:ind w:left="-345" w:right="-359"/>
              <w:rPr>
                <w:i w:val="0"/>
                <w:iCs/>
              </w:rPr>
            </w:pPr>
            <w:r w:rsidRPr="008D5F64">
              <w:rPr>
                <w:i w:val="0"/>
                <w:sz w:val="22"/>
              </w:rPr>
              <w:t>Обозначение</w:t>
            </w:r>
          </w:p>
        </w:tc>
        <w:tc>
          <w:tcPr>
            <w:tcW w:w="1278" w:type="dxa"/>
            <w:tcBorders>
              <w:top w:val="single" w:sz="4" w:space="0" w:color="auto"/>
              <w:left w:val="single" w:sz="4" w:space="0" w:color="auto"/>
              <w:bottom w:val="single" w:sz="4" w:space="0" w:color="auto"/>
              <w:right w:val="single" w:sz="4" w:space="0" w:color="auto"/>
            </w:tcBorders>
            <w:hideMark/>
          </w:tcPr>
          <w:p w14:paraId="2A58516B" w14:textId="77777777" w:rsidR="008D5F64" w:rsidRPr="008D5F64" w:rsidRDefault="008D5F64" w:rsidP="00E37A8E">
            <w:pPr>
              <w:pStyle w:val="ColumnHeading"/>
              <w:keepNext/>
              <w:tabs>
                <w:tab w:val="left" w:pos="-174"/>
              </w:tabs>
              <w:ind w:left="-174" w:right="-339"/>
              <w:rPr>
                <w:i w:val="0"/>
                <w:iCs/>
              </w:rPr>
            </w:pPr>
            <w:r w:rsidRPr="008D5F64">
              <w:rPr>
                <w:i w:val="0"/>
                <w:sz w:val="22"/>
              </w:rPr>
              <w:t>Преходни мерки</w:t>
            </w:r>
          </w:p>
        </w:tc>
      </w:tr>
      <w:tr w:rsidR="008D5F64" w:rsidRPr="008D5F64" w14:paraId="24012AE4" w14:textId="77777777" w:rsidTr="00E37A8E">
        <w:trPr>
          <w:jc w:val="center"/>
        </w:trPr>
        <w:tc>
          <w:tcPr>
            <w:tcW w:w="1131" w:type="dxa"/>
            <w:tcBorders>
              <w:top w:val="single" w:sz="4" w:space="0" w:color="auto"/>
              <w:left w:val="single" w:sz="4" w:space="0" w:color="auto"/>
              <w:bottom w:val="single" w:sz="4" w:space="0" w:color="auto"/>
              <w:right w:val="single" w:sz="4" w:space="0" w:color="auto"/>
            </w:tcBorders>
            <w:hideMark/>
          </w:tcPr>
          <w:p w14:paraId="1F17B926" w14:textId="77777777" w:rsidR="008D5F64" w:rsidRPr="008D5F64" w:rsidRDefault="008D5F64" w:rsidP="00E37A8E">
            <w:pPr>
              <w:pStyle w:val="ColumnHeading"/>
              <w:keepNext/>
              <w:ind w:left="-345" w:right="-311"/>
              <w:jc w:val="left"/>
              <w:rPr>
                <w:i w:val="0"/>
                <w:iCs/>
              </w:rPr>
            </w:pPr>
            <w:r w:rsidRPr="008D5F64">
              <w:rPr>
                <w:b/>
                <w:sz w:val="22"/>
              </w:rPr>
              <w:t>Изопрен</w:t>
            </w:r>
          </w:p>
        </w:tc>
        <w:tc>
          <w:tcPr>
            <w:tcW w:w="759" w:type="dxa"/>
            <w:tcBorders>
              <w:top w:val="single" w:sz="4" w:space="0" w:color="auto"/>
              <w:left w:val="single" w:sz="4" w:space="0" w:color="auto"/>
              <w:bottom w:val="single" w:sz="4" w:space="0" w:color="auto"/>
              <w:right w:val="single" w:sz="4" w:space="0" w:color="auto"/>
            </w:tcBorders>
            <w:hideMark/>
          </w:tcPr>
          <w:p w14:paraId="6C2696E8" w14:textId="77777777" w:rsidR="008D5F64" w:rsidRPr="008D5F64" w:rsidRDefault="008D5F64" w:rsidP="00E37A8E">
            <w:pPr>
              <w:pStyle w:val="ColumnHeading"/>
              <w:keepNext/>
              <w:ind w:left="-364" w:right="-291"/>
              <w:rPr>
                <w:i w:val="0"/>
                <w:iCs/>
              </w:rPr>
            </w:pPr>
            <w:r w:rsidRPr="008D5F64">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1F7833A6" w14:textId="77777777" w:rsidR="008D5F64" w:rsidRPr="008D5F64" w:rsidRDefault="008D5F64" w:rsidP="00E37A8E">
            <w:pPr>
              <w:pStyle w:val="ColumnHeading"/>
              <w:keepNext/>
              <w:ind w:left="-242" w:right="-257"/>
              <w:rPr>
                <w:i w:val="0"/>
                <w:iCs/>
              </w:rPr>
            </w:pPr>
            <w:r w:rsidRPr="008D5F64">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61623A66" w14:textId="77777777" w:rsidR="008D5F64" w:rsidRPr="008D5F64" w:rsidRDefault="008D5F64" w:rsidP="00E37A8E">
            <w:pPr>
              <w:pStyle w:val="ColumnHeading"/>
              <w:keepNext/>
              <w:ind w:left="-276" w:right="-342"/>
              <w:rPr>
                <w:i w:val="0"/>
                <w:iCs/>
              </w:rPr>
            </w:pPr>
            <w:r w:rsidRPr="008D5F64">
              <w:rPr>
                <w:b/>
              </w:rPr>
              <w:t>8,5</w:t>
            </w:r>
          </w:p>
        </w:tc>
        <w:tc>
          <w:tcPr>
            <w:tcW w:w="851" w:type="dxa"/>
            <w:tcBorders>
              <w:top w:val="single" w:sz="4" w:space="0" w:color="auto"/>
              <w:left w:val="single" w:sz="4" w:space="0" w:color="auto"/>
              <w:bottom w:val="single" w:sz="4" w:space="0" w:color="auto"/>
              <w:right w:val="single" w:sz="4" w:space="0" w:color="auto"/>
            </w:tcBorders>
            <w:hideMark/>
          </w:tcPr>
          <w:p w14:paraId="106745C1" w14:textId="77777777" w:rsidR="008D5F64" w:rsidRPr="008D5F64" w:rsidRDefault="008D5F64" w:rsidP="00E37A8E">
            <w:pPr>
              <w:pStyle w:val="ColumnHeading"/>
              <w:keepNext/>
              <w:tabs>
                <w:tab w:val="left" w:pos="-154"/>
              </w:tabs>
              <w:ind w:left="-296" w:right="-218"/>
              <w:rPr>
                <w:i w:val="0"/>
                <w:iCs/>
              </w:rPr>
            </w:pPr>
            <w:r w:rsidRPr="008D5F64">
              <w:rPr>
                <w:b/>
              </w:rPr>
              <w:t>3</w:t>
            </w:r>
          </w:p>
        </w:tc>
        <w:tc>
          <w:tcPr>
            <w:tcW w:w="712" w:type="dxa"/>
            <w:tcBorders>
              <w:top w:val="single" w:sz="4" w:space="0" w:color="auto"/>
              <w:left w:val="single" w:sz="4" w:space="0" w:color="auto"/>
              <w:bottom w:val="single" w:sz="4" w:space="0" w:color="auto"/>
              <w:right w:val="single" w:sz="4" w:space="0" w:color="auto"/>
            </w:tcBorders>
            <w:hideMark/>
          </w:tcPr>
          <w:p w14:paraId="64EBC9C3" w14:textId="77777777" w:rsidR="008D5F64" w:rsidRPr="008D5F64" w:rsidRDefault="008D5F64" w:rsidP="00E37A8E">
            <w:pPr>
              <w:tabs>
                <w:tab w:val="left" w:pos="-47"/>
              </w:tabs>
              <w:ind w:left="-330" w:right="-325"/>
              <w:jc w:val="center"/>
              <w:rPr>
                <w:iCs/>
                <w:noProof/>
              </w:rPr>
            </w:pPr>
            <w:r w:rsidRPr="008D5F64">
              <w:t>-</w:t>
            </w:r>
          </w:p>
        </w:tc>
        <w:tc>
          <w:tcPr>
            <w:tcW w:w="850" w:type="dxa"/>
            <w:tcBorders>
              <w:top w:val="single" w:sz="4" w:space="0" w:color="auto"/>
              <w:left w:val="single" w:sz="4" w:space="0" w:color="auto"/>
              <w:bottom w:val="single" w:sz="4" w:space="0" w:color="auto"/>
              <w:right w:val="single" w:sz="4" w:space="0" w:color="auto"/>
            </w:tcBorders>
            <w:hideMark/>
          </w:tcPr>
          <w:p w14:paraId="44A83713" w14:textId="77777777" w:rsidR="008D5F64" w:rsidRPr="008D5F64" w:rsidRDefault="008D5F64" w:rsidP="00E37A8E">
            <w:pPr>
              <w:pStyle w:val="ColumnHeading"/>
              <w:keepNext/>
              <w:ind w:left="-208" w:right="-164"/>
              <w:rPr>
                <w:i w:val="0"/>
                <w:iCs/>
              </w:rPr>
            </w:pPr>
            <w:r w:rsidRPr="008D5F64">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455A9B3" w14:textId="77777777" w:rsidR="008D5F64" w:rsidRPr="008D5F64" w:rsidRDefault="008D5F64" w:rsidP="00E37A8E">
            <w:pPr>
              <w:pStyle w:val="ColumnHeading"/>
              <w:keepNext/>
              <w:ind w:left="-243" w:right="-271"/>
              <w:rPr>
                <w:i w:val="0"/>
                <w:iCs/>
              </w:rPr>
            </w:pPr>
            <w:r w:rsidRPr="008D5F64">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55BEAAD" w14:textId="77777777" w:rsidR="008D5F64" w:rsidRPr="008D5F64" w:rsidRDefault="008D5F64" w:rsidP="00E37A8E">
            <w:pPr>
              <w:pStyle w:val="ColumnHeading"/>
              <w:keepNext/>
              <w:ind w:left="-262" w:right="-252"/>
              <w:rPr>
                <w:i w:val="0"/>
                <w:iCs/>
              </w:rPr>
            </w:pPr>
            <w:r w:rsidRPr="008D5F64">
              <w:rPr>
                <w:i w:val="0"/>
              </w:rPr>
              <w:t>-</w:t>
            </w:r>
          </w:p>
        </w:tc>
        <w:tc>
          <w:tcPr>
            <w:tcW w:w="1132" w:type="dxa"/>
            <w:tcBorders>
              <w:top w:val="single" w:sz="4" w:space="0" w:color="auto"/>
              <w:left w:val="single" w:sz="4" w:space="0" w:color="auto"/>
              <w:bottom w:val="single" w:sz="4" w:space="0" w:color="auto"/>
              <w:right w:val="single" w:sz="4" w:space="0" w:color="auto"/>
            </w:tcBorders>
          </w:tcPr>
          <w:p w14:paraId="1246E6F6" w14:textId="77777777" w:rsidR="008D5F64" w:rsidRPr="008D5F64" w:rsidRDefault="008D5F64" w:rsidP="00E37A8E">
            <w:pPr>
              <w:pStyle w:val="ColumnHeading"/>
              <w:keepNext/>
              <w:ind w:left="-345" w:right="-359"/>
              <w:rPr>
                <w:i w:val="0"/>
                <w:iCs/>
                <w:lang w:val="en-GB"/>
              </w:rPr>
            </w:pPr>
          </w:p>
        </w:tc>
        <w:tc>
          <w:tcPr>
            <w:tcW w:w="1278" w:type="dxa"/>
            <w:tcBorders>
              <w:top w:val="single" w:sz="4" w:space="0" w:color="auto"/>
              <w:left w:val="single" w:sz="4" w:space="0" w:color="auto"/>
              <w:bottom w:val="single" w:sz="4" w:space="0" w:color="auto"/>
              <w:right w:val="single" w:sz="4" w:space="0" w:color="auto"/>
            </w:tcBorders>
          </w:tcPr>
          <w:p w14:paraId="4517255D" w14:textId="77777777" w:rsidR="008D5F64" w:rsidRPr="008D5F64" w:rsidRDefault="008D5F64" w:rsidP="00E37A8E">
            <w:pPr>
              <w:pStyle w:val="ColumnHeading"/>
              <w:keepNext/>
              <w:tabs>
                <w:tab w:val="left" w:pos="-174"/>
              </w:tabs>
              <w:ind w:left="-174" w:right="-339"/>
              <w:rPr>
                <w:i w:val="0"/>
                <w:iCs/>
                <w:lang w:val="en-GB"/>
              </w:rPr>
            </w:pPr>
          </w:p>
        </w:tc>
      </w:tr>
    </w:tbl>
    <w:p w14:paraId="5BD738F4" w14:textId="77777777" w:rsidR="008D5F64" w:rsidRPr="008D5F64" w:rsidRDefault="008D5F64" w:rsidP="008D5F64">
      <w:pPr>
        <w:pStyle w:val="Olang"/>
        <w:rPr>
          <w:sz w:val="24"/>
          <w:szCs w:val="24"/>
        </w:rPr>
      </w:pPr>
      <w:r w:rsidRPr="008D5F64">
        <w:rPr>
          <w:sz w:val="24"/>
          <w:szCs w:val="24"/>
        </w:rPr>
        <w:t xml:space="preserve">Or. </w:t>
      </w:r>
      <w:r w:rsidRPr="008D5F64">
        <w:rPr>
          <w:rStyle w:val="HideTWBExt"/>
        </w:rPr>
        <w:t>&lt;Original&gt;</w:t>
      </w:r>
      <w:r w:rsidRPr="008D5F64">
        <w:rPr>
          <w:rStyle w:val="HideTWBInt"/>
        </w:rPr>
        <w:t>{EN}</w:t>
      </w:r>
      <w:r w:rsidRPr="008D5F64">
        <w:rPr>
          <w:sz w:val="24"/>
          <w:szCs w:val="24"/>
        </w:rPr>
        <w:t>en</w:t>
      </w:r>
      <w:r w:rsidRPr="008D5F64">
        <w:rPr>
          <w:rStyle w:val="HideTWBExt"/>
        </w:rPr>
        <w:t>&lt;/Original&gt;</w:t>
      </w:r>
    </w:p>
    <w:p w14:paraId="6AB0D775" w14:textId="77777777" w:rsidR="008D5F64" w:rsidRPr="008D5F64" w:rsidRDefault="008D5F64" w:rsidP="008D5F64">
      <w:pPr>
        <w:rPr>
          <w:rStyle w:val="HideTWBExt"/>
        </w:rPr>
      </w:pPr>
      <w:r w:rsidRPr="008D5F64">
        <w:rPr>
          <w:rStyle w:val="HideTWBExt"/>
        </w:rPr>
        <w:t>&lt;/Amend&gt;</w:t>
      </w:r>
    </w:p>
    <w:p w14:paraId="1D469626" w14:textId="77777777" w:rsidR="008D5F64" w:rsidRPr="008D5F64" w:rsidRDefault="008D5F64" w:rsidP="008D5F64">
      <w:pPr>
        <w:pStyle w:val="AMNumberTabs0"/>
        <w:keepNext/>
      </w:pPr>
      <w:r w:rsidRPr="008D5F64">
        <w:rPr>
          <w:rStyle w:val="HideTWBExt"/>
          <w:b w:val="0"/>
        </w:rPr>
        <w:t>&lt;Amend&gt;</w:t>
      </w:r>
      <w:r w:rsidRPr="008D5F64">
        <w:t>Изменение</w:t>
      </w:r>
      <w:r w:rsidRPr="008D5F64">
        <w:tab/>
      </w:r>
      <w:r w:rsidRPr="008D5F64">
        <w:tab/>
      </w:r>
      <w:r w:rsidRPr="008D5F64">
        <w:rPr>
          <w:rStyle w:val="HideTWBExt"/>
          <w:b w:val="0"/>
        </w:rPr>
        <w:t>&lt;NumAm&gt;</w:t>
      </w:r>
      <w:r w:rsidRPr="008D5F64">
        <w:t>113</w:t>
      </w:r>
      <w:r w:rsidRPr="008D5F64">
        <w:rPr>
          <w:rStyle w:val="HideTWBExt"/>
          <w:b w:val="0"/>
        </w:rPr>
        <w:t>&lt;/NumAm&gt;</w:t>
      </w:r>
    </w:p>
    <w:p w14:paraId="37FADFD6" w14:textId="77777777" w:rsidR="008D5F64" w:rsidRPr="008D5F64" w:rsidRDefault="008D5F64" w:rsidP="008D5F64">
      <w:pPr>
        <w:pStyle w:val="NormalBold"/>
      </w:pPr>
      <w:r w:rsidRPr="008D5F64">
        <w:rPr>
          <w:rStyle w:val="HideTWBExt"/>
          <w:b w:val="0"/>
        </w:rPr>
        <w:t>&lt;RepeatBlock-By&gt;&lt;Members&gt;</w:t>
      </w:r>
      <w:r w:rsidRPr="008D5F64">
        <w:t>Мария Охисало</w:t>
      </w:r>
      <w:r w:rsidRPr="008D5F64">
        <w:rPr>
          <w:rStyle w:val="HideTWBExt"/>
          <w:b w:val="0"/>
        </w:rPr>
        <w:t>&lt;/Members&gt;</w:t>
      </w:r>
    </w:p>
    <w:p w14:paraId="2E69D8C7" w14:textId="77777777" w:rsidR="008D5F64" w:rsidRPr="008D5F64" w:rsidRDefault="008D5F64" w:rsidP="008D5F64">
      <w:r w:rsidRPr="008D5F64">
        <w:rPr>
          <w:rStyle w:val="HideTWBExt"/>
        </w:rPr>
        <w:t>&lt;AuNomDe&gt;</w:t>
      </w:r>
      <w:r w:rsidRPr="008D5F64">
        <w:rPr>
          <w:rStyle w:val="HideTWBInt"/>
        </w:rPr>
        <w:t>{Verts/ALE}</w:t>
      </w:r>
      <w:r w:rsidRPr="008D5F64">
        <w:t>от името на групата Verts/ALE</w:t>
      </w:r>
      <w:r w:rsidRPr="008D5F64">
        <w:rPr>
          <w:rStyle w:val="HideTWBExt"/>
        </w:rPr>
        <w:t>&lt;/AuNomDe&gt;</w:t>
      </w:r>
    </w:p>
    <w:p w14:paraId="2DAE2170" w14:textId="77777777" w:rsidR="008D5F64" w:rsidRPr="008D5F64" w:rsidRDefault="008D5F64" w:rsidP="008D5F64">
      <w:r w:rsidRPr="008D5F64">
        <w:rPr>
          <w:rStyle w:val="HideTWBExt"/>
        </w:rPr>
        <w:t>&lt;/RepeatBlock-By&gt;</w:t>
      </w:r>
    </w:p>
    <w:p w14:paraId="0C4582AF" w14:textId="77777777" w:rsidR="008D5F64" w:rsidRPr="008D5F64" w:rsidRDefault="008D5F64" w:rsidP="008D5F64">
      <w:pPr>
        <w:pStyle w:val="NormalBold"/>
        <w:keepNext/>
      </w:pPr>
      <w:r w:rsidRPr="008D5F64">
        <w:rPr>
          <w:rStyle w:val="HideTWBExt"/>
          <w:b w:val="0"/>
        </w:rPr>
        <w:t>&lt;DocAmend&gt;</w:t>
      </w:r>
      <w:r w:rsidRPr="008D5F64">
        <w:t>Предложение за директива</w:t>
      </w:r>
      <w:r w:rsidRPr="008D5F64">
        <w:rPr>
          <w:rStyle w:val="HideTWBExt"/>
          <w:b w:val="0"/>
        </w:rPr>
        <w:t>&lt;/DocAmend&gt;</w:t>
      </w:r>
    </w:p>
    <w:p w14:paraId="61B32181" w14:textId="77777777" w:rsidR="008D5F64" w:rsidRPr="008D5F64" w:rsidRDefault="008D5F64" w:rsidP="008D5F64">
      <w:pPr>
        <w:pStyle w:val="NormalBold"/>
      </w:pPr>
      <w:r w:rsidRPr="008D5F64">
        <w:rPr>
          <w:rStyle w:val="HideTWBExt"/>
          <w:b w:val="0"/>
        </w:rPr>
        <w:t>&lt;Article&gt;</w:t>
      </w:r>
      <w:r w:rsidRPr="008D5F64">
        <w:t>Приложение – параграф 1 – точка 3</w:t>
      </w:r>
      <w:r w:rsidRPr="008D5F64">
        <w:rPr>
          <w:rStyle w:val="HideTWBExt"/>
          <w:b w:val="0"/>
        </w:rPr>
        <w:t>&lt;/Article&gt;</w:t>
      </w:r>
    </w:p>
    <w:p w14:paraId="301938F7" w14:textId="77777777" w:rsidR="008D5F64" w:rsidRPr="008D5F64" w:rsidRDefault="008D5F64" w:rsidP="008D5F64">
      <w:pPr>
        <w:keepNext/>
      </w:pPr>
      <w:r w:rsidRPr="008D5F64">
        <w:rPr>
          <w:rStyle w:val="HideTWBExt"/>
        </w:rPr>
        <w:t>&lt;DocAmend2&gt;</w:t>
      </w:r>
      <w:r w:rsidRPr="008D5F64">
        <w:t>Директива 2004/37/ЕО</w:t>
      </w:r>
      <w:r w:rsidRPr="008D5F64">
        <w:rPr>
          <w:rStyle w:val="HideTWBExt"/>
        </w:rPr>
        <w:t>&lt;/DocAmend2&gt;</w:t>
      </w:r>
    </w:p>
    <w:p w14:paraId="52AB332C" w14:textId="77777777" w:rsidR="008D5F64" w:rsidRPr="008D5F64" w:rsidRDefault="008D5F64" w:rsidP="008D5F64">
      <w:r w:rsidRPr="008D5F64">
        <w:rPr>
          <w:rStyle w:val="HideTWBExt"/>
        </w:rPr>
        <w:t>&lt;Article2&gt;</w:t>
      </w:r>
      <w:r w:rsidRPr="008D5F64">
        <w:t>Приложение III a</w:t>
      </w:r>
      <w:r w:rsidRPr="008D5F6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F64" w:rsidRPr="008D5F64" w14:paraId="2DEF2A02" w14:textId="77777777" w:rsidTr="00E37A8E">
        <w:trPr>
          <w:jc w:val="center"/>
        </w:trPr>
        <w:tc>
          <w:tcPr>
            <w:tcW w:w="9752" w:type="dxa"/>
            <w:gridSpan w:val="2"/>
          </w:tcPr>
          <w:p w14:paraId="0CD6F7DA" w14:textId="77777777" w:rsidR="008D5F64" w:rsidRPr="008D5F64" w:rsidRDefault="008D5F64" w:rsidP="00E37A8E">
            <w:pPr>
              <w:keepNext/>
            </w:pPr>
          </w:p>
        </w:tc>
      </w:tr>
      <w:tr w:rsidR="008D5F64" w:rsidRPr="008D5F64" w14:paraId="0FA7682A" w14:textId="77777777" w:rsidTr="00E37A8E">
        <w:trPr>
          <w:jc w:val="center"/>
        </w:trPr>
        <w:tc>
          <w:tcPr>
            <w:tcW w:w="4876" w:type="dxa"/>
            <w:hideMark/>
          </w:tcPr>
          <w:p w14:paraId="4B2B50F6" w14:textId="77777777" w:rsidR="008D5F64" w:rsidRPr="008D5F64" w:rsidRDefault="008D5F64" w:rsidP="00E37A8E">
            <w:pPr>
              <w:pStyle w:val="ColumnHeading"/>
              <w:keepNext/>
            </w:pPr>
            <w:r w:rsidRPr="008D5F64">
              <w:t>Текст, предложен от Комисията</w:t>
            </w:r>
          </w:p>
        </w:tc>
        <w:tc>
          <w:tcPr>
            <w:tcW w:w="4876" w:type="dxa"/>
            <w:hideMark/>
          </w:tcPr>
          <w:p w14:paraId="57CDDD16" w14:textId="77777777" w:rsidR="008D5F64" w:rsidRPr="008D5F64" w:rsidRDefault="008D5F64" w:rsidP="00E37A8E">
            <w:pPr>
              <w:pStyle w:val="ColumnHeading"/>
              <w:keepNext/>
            </w:pPr>
            <w:r w:rsidRPr="008D5F64">
              <w:t>Изменение</w:t>
            </w:r>
          </w:p>
        </w:tc>
      </w:tr>
      <w:tr w:rsidR="008D5F64" w:rsidRPr="008D5F64" w14:paraId="230FEBB7" w14:textId="77777777" w:rsidTr="00E37A8E">
        <w:trPr>
          <w:jc w:val="center"/>
        </w:trPr>
        <w:tc>
          <w:tcPr>
            <w:tcW w:w="4876" w:type="dxa"/>
            <w:hideMark/>
          </w:tcPr>
          <w:p w14:paraId="2453DE90" w14:textId="77777777" w:rsidR="008D5F64" w:rsidRPr="008D5F64" w:rsidRDefault="008D5F64" w:rsidP="00E37A8E">
            <w:pPr>
              <w:pStyle w:val="Normal6"/>
            </w:pPr>
            <w:r w:rsidRPr="008D5F64">
              <w:t>Задължителната биологична гранична стойност е 45 mg HEAA*в урина/g креатинин.“</w:t>
            </w:r>
          </w:p>
        </w:tc>
        <w:tc>
          <w:tcPr>
            <w:tcW w:w="4876" w:type="dxa"/>
            <w:hideMark/>
          </w:tcPr>
          <w:p w14:paraId="408E02D8" w14:textId="77777777" w:rsidR="008D5F64" w:rsidRPr="008D5F64" w:rsidRDefault="008D5F64" w:rsidP="00E37A8E">
            <w:pPr>
              <w:pStyle w:val="Normal6"/>
              <w:rPr>
                <w:szCs w:val="24"/>
              </w:rPr>
            </w:pPr>
            <w:r w:rsidRPr="008D5F64">
              <w:t>Задължителната биологична гранична стойност е 45 mg HEAA*в урина/g креатинин</w:t>
            </w:r>
            <w:r w:rsidRPr="008D5F64">
              <w:rPr>
                <w:b/>
                <w:i/>
              </w:rPr>
              <w:t>, измерена в края на експозицията или смяната</w:t>
            </w:r>
            <w:r w:rsidRPr="008D5F64">
              <w:t>.“</w:t>
            </w:r>
          </w:p>
        </w:tc>
      </w:tr>
    </w:tbl>
    <w:p w14:paraId="34D29DC1" w14:textId="77777777" w:rsidR="008D5F64" w:rsidRPr="008D5F64" w:rsidRDefault="008D5F64" w:rsidP="008D5F64">
      <w:pPr>
        <w:pStyle w:val="Olang"/>
        <w:rPr>
          <w:szCs w:val="24"/>
        </w:rPr>
      </w:pPr>
      <w:r w:rsidRPr="008D5F64">
        <w:t xml:space="preserve">Or. </w:t>
      </w:r>
      <w:r w:rsidRPr="008D5F64">
        <w:rPr>
          <w:rStyle w:val="HideTWBExt"/>
        </w:rPr>
        <w:t>&lt;Original&gt;</w:t>
      </w:r>
      <w:r w:rsidRPr="008D5F64">
        <w:rPr>
          <w:rStyle w:val="HideTWBInt"/>
        </w:rPr>
        <w:t>{EN}</w:t>
      </w:r>
      <w:r w:rsidRPr="008D5F64">
        <w:t>en</w:t>
      </w:r>
      <w:r w:rsidRPr="008D5F64">
        <w:rPr>
          <w:rStyle w:val="HideTWBExt"/>
        </w:rPr>
        <w:t>&lt;/Original&gt;</w:t>
      </w:r>
    </w:p>
    <w:p w14:paraId="4C23F71F" w14:textId="7185D817" w:rsidR="00495D80" w:rsidRPr="008D5F64" w:rsidRDefault="008D5F64" w:rsidP="00495D80">
      <w:pPr>
        <w:rPr>
          <w:rFonts w:ascii="Arial" w:hAnsi="Arial"/>
          <w:noProof/>
          <w:vanish/>
          <w:sz w:val="20"/>
          <w:lang w:val="en-GB"/>
        </w:rPr>
      </w:pPr>
      <w:r w:rsidRPr="008D5F64">
        <w:rPr>
          <w:rStyle w:val="HideTWBExt"/>
        </w:rPr>
        <w:t>&lt;/Amend&gt;&lt;/RepeatBlock-Amend&gt;</w:t>
      </w:r>
      <w:bookmarkEnd w:id="4"/>
    </w:p>
    <w:bookmarkEnd w:id="0"/>
    <w:sectPr w:rsidR="00495D80" w:rsidRPr="008D5F64" w:rsidSect="00C25145">
      <w:headerReference w:type="even" r:id="rId18"/>
      <w:headerReference w:type="default" r:id="rId19"/>
      <w:footerReference w:type="even" r:id="rId20"/>
      <w:footerReference w:type="default" r:id="rId21"/>
      <w:headerReference w:type="first" r:id="rId22"/>
      <w:footerReference w:type="first" r:id="rId23"/>
      <w:footnotePr>
        <w:numRestart w:val="eachSect"/>
      </w:footnotePr>
      <w:endnotePr>
        <w:numFmt w:val="decimal"/>
      </w:endnotePr>
      <w:pgSz w:w="11906" w:h="16838"/>
      <w:pgMar w:top="1134" w:right="1418" w:bottom="1418" w:left="1418"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A329F" w14:textId="77777777" w:rsidR="009C2C5A" w:rsidRPr="00146255" w:rsidRDefault="009C2C5A">
      <w:r w:rsidRPr="00146255">
        <w:separator/>
      </w:r>
    </w:p>
  </w:endnote>
  <w:endnote w:type="continuationSeparator" w:id="0">
    <w:p w14:paraId="59E741CC" w14:textId="77777777" w:rsidR="009C2C5A" w:rsidRPr="00146255" w:rsidRDefault="009C2C5A">
      <w:r w:rsidRPr="001462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BB3E" w14:textId="77777777" w:rsidR="00C90F9C" w:rsidRPr="00146255" w:rsidRDefault="00C90F9C" w:rsidP="00C90F9C">
    <w:pPr>
      <w:pStyle w:val="EPFooter"/>
    </w:pPr>
    <w:r w:rsidRPr="00146255">
      <w:t>PE</w:t>
    </w:r>
    <w:r w:rsidRPr="008D5F64">
      <w:rPr>
        <w:rStyle w:val="HideTWBExt"/>
      </w:rPr>
      <w:t>&lt;NoPE&gt;</w:t>
    </w:r>
    <w:r w:rsidRPr="00146255">
      <w:t>782.282</w:t>
    </w:r>
    <w:r w:rsidRPr="008D5F64">
      <w:rPr>
        <w:rStyle w:val="HideTWBExt"/>
      </w:rPr>
      <w:t>&lt;/NoPE&gt;&lt;Version&gt;</w:t>
    </w:r>
    <w:r w:rsidRPr="00146255">
      <w:t>v03-00</w:t>
    </w:r>
    <w:r w:rsidRPr="008D5F64">
      <w:rPr>
        <w:rStyle w:val="HideTWBExt"/>
      </w:rPr>
      <w:t>&lt;/Version&gt;</w:t>
    </w:r>
    <w:r w:rsidRPr="00146255">
      <w:tab/>
    </w:r>
    <w:r w:rsidRPr="00146255">
      <w:fldChar w:fldCharType="begin"/>
    </w:r>
    <w:r w:rsidRPr="00146255">
      <w:instrText xml:space="preserve"> PAGE  \* MERGEFORMAT </w:instrText>
    </w:r>
    <w:r w:rsidRPr="00146255">
      <w:fldChar w:fldCharType="separate"/>
    </w:r>
    <w:r w:rsidRPr="00146255">
      <w:rPr>
        <w:noProof/>
      </w:rPr>
      <w:t>2</w:t>
    </w:r>
    <w:r w:rsidRPr="00146255">
      <w:fldChar w:fldCharType="end"/>
    </w:r>
    <w:r w:rsidRPr="00146255">
      <w:t>/</w:t>
    </w:r>
    <w:r w:rsidR="008D5F64">
      <w:fldChar w:fldCharType="begin"/>
    </w:r>
    <w:r w:rsidR="008D5F64">
      <w:instrText xml:space="preserve"> NUMPAGES  \* MERGEFORMAT </w:instrText>
    </w:r>
    <w:r w:rsidR="008D5F64">
      <w:fldChar w:fldCharType="separate"/>
    </w:r>
    <w:r w:rsidRPr="00146255">
      <w:rPr>
        <w:noProof/>
      </w:rPr>
      <w:t>32</w:t>
    </w:r>
    <w:r w:rsidR="008D5F64">
      <w:rPr>
        <w:noProof/>
      </w:rPr>
      <w:fldChar w:fldCharType="end"/>
    </w:r>
    <w:r w:rsidRPr="00146255">
      <w:tab/>
    </w:r>
    <w:r w:rsidRPr="008D5F64">
      <w:rPr>
        <w:rStyle w:val="HideTWBExt"/>
      </w:rPr>
      <w:t>&lt;PathFdR&gt;</w:t>
    </w:r>
    <w:r w:rsidRPr="00146255">
      <w:t>AM\1336491BG.docx</w:t>
    </w:r>
    <w:r w:rsidRPr="008D5F64">
      <w:rPr>
        <w:rStyle w:val="HideTWBExt"/>
      </w:rPr>
      <w:t>&lt;/PathFdR&gt;</w:t>
    </w:r>
  </w:p>
  <w:p w14:paraId="28F2B61A" w14:textId="41EC62FA" w:rsidR="00D82FCC" w:rsidRPr="00146255" w:rsidRDefault="00C90F9C" w:rsidP="00C90F9C">
    <w:pPr>
      <w:pStyle w:val="EPFooter2"/>
    </w:pPr>
    <w:r w:rsidRPr="00146255">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8A345" w14:textId="77777777" w:rsidR="00C90F9C" w:rsidRPr="00146255" w:rsidRDefault="00C90F9C" w:rsidP="00C90F9C">
    <w:pPr>
      <w:pStyle w:val="EPFooter"/>
    </w:pPr>
    <w:r w:rsidRPr="008D5F64">
      <w:rPr>
        <w:rStyle w:val="HideTWBExt"/>
      </w:rPr>
      <w:t>&lt;PathFdR&gt;</w:t>
    </w:r>
    <w:r w:rsidRPr="00146255">
      <w:t>AM\1336491BG.docx</w:t>
    </w:r>
    <w:r w:rsidRPr="008D5F64">
      <w:rPr>
        <w:rStyle w:val="HideTWBExt"/>
      </w:rPr>
      <w:t>&lt;/PathFdR&gt;</w:t>
    </w:r>
    <w:r w:rsidRPr="00146255">
      <w:tab/>
    </w:r>
    <w:r w:rsidRPr="00146255">
      <w:fldChar w:fldCharType="begin"/>
    </w:r>
    <w:r w:rsidRPr="00146255">
      <w:instrText xml:space="preserve"> PAGE  \* MERGEFORMAT </w:instrText>
    </w:r>
    <w:r w:rsidRPr="00146255">
      <w:fldChar w:fldCharType="separate"/>
    </w:r>
    <w:r w:rsidRPr="00146255">
      <w:rPr>
        <w:noProof/>
      </w:rPr>
      <w:t>31</w:t>
    </w:r>
    <w:r w:rsidRPr="00146255">
      <w:fldChar w:fldCharType="end"/>
    </w:r>
    <w:r w:rsidRPr="00146255">
      <w:t>/</w:t>
    </w:r>
    <w:r w:rsidR="008D5F64">
      <w:fldChar w:fldCharType="begin"/>
    </w:r>
    <w:r w:rsidR="008D5F64">
      <w:instrText xml:space="preserve"> NUMPAGES  \* MERGEFORMAT </w:instrText>
    </w:r>
    <w:r w:rsidR="008D5F64">
      <w:fldChar w:fldCharType="separate"/>
    </w:r>
    <w:r w:rsidRPr="00146255">
      <w:rPr>
        <w:noProof/>
      </w:rPr>
      <w:t>32</w:t>
    </w:r>
    <w:r w:rsidR="008D5F64">
      <w:rPr>
        <w:noProof/>
      </w:rPr>
      <w:fldChar w:fldCharType="end"/>
    </w:r>
    <w:r w:rsidRPr="00146255">
      <w:tab/>
      <w:t>PE</w:t>
    </w:r>
    <w:r w:rsidRPr="008D5F64">
      <w:rPr>
        <w:rStyle w:val="HideTWBExt"/>
      </w:rPr>
      <w:t>&lt;NoPE&gt;</w:t>
    </w:r>
    <w:r w:rsidRPr="00146255">
      <w:t>782.282</w:t>
    </w:r>
    <w:r w:rsidRPr="008D5F64">
      <w:rPr>
        <w:rStyle w:val="HideTWBExt"/>
      </w:rPr>
      <w:t>&lt;/NoPE&gt;&lt;Version&gt;</w:t>
    </w:r>
    <w:r w:rsidRPr="00146255">
      <w:t>v03-00</w:t>
    </w:r>
    <w:r w:rsidRPr="008D5F64">
      <w:rPr>
        <w:rStyle w:val="HideTWBExt"/>
      </w:rPr>
      <w:t>&lt;/Version&gt;</w:t>
    </w:r>
  </w:p>
  <w:p w14:paraId="3FB7D8ED" w14:textId="28E0D8EB" w:rsidR="00D82FCC" w:rsidRPr="00146255" w:rsidRDefault="00C90F9C" w:rsidP="00C90F9C">
    <w:pPr>
      <w:pStyle w:val="EPFooter2"/>
    </w:pPr>
    <w:r w:rsidRPr="00146255">
      <w:tab/>
    </w:r>
    <w:r w:rsidRPr="00146255">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D72A3" w14:textId="77777777" w:rsidR="00C90F9C" w:rsidRPr="00146255" w:rsidRDefault="00C90F9C" w:rsidP="00C90F9C">
    <w:pPr>
      <w:pStyle w:val="EPFooter"/>
    </w:pPr>
    <w:r w:rsidRPr="008D5F64">
      <w:rPr>
        <w:rStyle w:val="HideTWBExt"/>
      </w:rPr>
      <w:t>&lt;PathFdR&gt;</w:t>
    </w:r>
    <w:r w:rsidRPr="00146255">
      <w:t>AM\1336491BG.docx</w:t>
    </w:r>
    <w:r w:rsidRPr="008D5F64">
      <w:rPr>
        <w:rStyle w:val="HideTWBExt"/>
      </w:rPr>
      <w:t>&lt;/PathFdR&gt;</w:t>
    </w:r>
    <w:r w:rsidRPr="00146255">
      <w:tab/>
    </w:r>
    <w:r w:rsidRPr="00146255">
      <w:tab/>
      <w:t>PE</w:t>
    </w:r>
    <w:r w:rsidRPr="008D5F64">
      <w:rPr>
        <w:rStyle w:val="HideTWBExt"/>
      </w:rPr>
      <w:t>&lt;NoPE&gt;</w:t>
    </w:r>
    <w:r w:rsidRPr="00146255">
      <w:t>782.282</w:t>
    </w:r>
    <w:r w:rsidRPr="008D5F64">
      <w:rPr>
        <w:rStyle w:val="HideTWBExt"/>
      </w:rPr>
      <w:t>&lt;/NoPE&gt;&lt;Version&gt;</w:t>
    </w:r>
    <w:r w:rsidRPr="00146255">
      <w:t>v03-00</w:t>
    </w:r>
    <w:r w:rsidRPr="008D5F64">
      <w:rPr>
        <w:rStyle w:val="HideTWBExt"/>
      </w:rPr>
      <w:t>&lt;/Version&gt;</w:t>
    </w:r>
  </w:p>
  <w:p w14:paraId="2F55859A" w14:textId="35A725D1" w:rsidR="00D82FCC" w:rsidRPr="00146255" w:rsidRDefault="00C90F9C" w:rsidP="00C90F9C">
    <w:pPr>
      <w:pStyle w:val="EPFooter2"/>
    </w:pPr>
    <w:r w:rsidRPr="00146255">
      <w:t>BG</w:t>
    </w:r>
    <w:r w:rsidRPr="00146255">
      <w:tab/>
    </w:r>
    <w:r w:rsidRPr="00146255">
      <w:rPr>
        <w:b w:val="0"/>
        <w:i/>
        <w:color w:val="C0C0C0"/>
        <w:sz w:val="22"/>
      </w:rPr>
      <w:t>Единство в многообразието</w:t>
    </w:r>
    <w:r w:rsidRPr="00146255">
      <w:tab/>
      <w:t>BG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D436A" w14:textId="77777777" w:rsidR="008D5F64" w:rsidRDefault="008D5F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3D1D9" w14:textId="77777777" w:rsidR="008D5F64" w:rsidRDefault="008D5F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7A88" w14:textId="77777777" w:rsidR="008D5F64" w:rsidRDefault="008D5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0BB15" w14:textId="77777777" w:rsidR="009C2C5A" w:rsidRPr="00146255" w:rsidRDefault="009C2C5A">
      <w:r w:rsidRPr="00146255">
        <w:separator/>
      </w:r>
    </w:p>
  </w:footnote>
  <w:footnote w:type="continuationSeparator" w:id="0">
    <w:p w14:paraId="58559116" w14:textId="77777777" w:rsidR="009C2C5A" w:rsidRPr="00146255" w:rsidRDefault="009C2C5A">
      <w:r w:rsidRPr="001462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07FBE" w14:textId="77777777" w:rsidR="009C2C5A" w:rsidRDefault="009C2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8FF1" w14:textId="77777777" w:rsidR="009C2C5A" w:rsidRDefault="009C2C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B8558" w14:textId="77777777" w:rsidR="009C2C5A" w:rsidRDefault="009C2C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C4C5F" w14:textId="77777777" w:rsidR="008D5F64" w:rsidRDefault="008D5F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1FDA8" w14:textId="77777777" w:rsidR="008D5F64" w:rsidRDefault="008D5F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73FE0" w14:textId="77777777" w:rsidR="008D5F64" w:rsidRDefault="008D5F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5A7474C0">
      <w:start w:val="1"/>
      <w:numFmt w:val="decimal"/>
      <w:lvlText w:val="%1."/>
      <w:lvlJc w:val="left"/>
      <w:pPr>
        <w:ind w:left="720" w:hanging="360"/>
      </w:pPr>
      <w:rPr>
        <w:rFonts w:hint="default"/>
        <w:b/>
        <w:i/>
      </w:rPr>
    </w:lvl>
    <w:lvl w:ilvl="1" w:tplc="689C9EDE" w:tentative="1">
      <w:start w:val="1"/>
      <w:numFmt w:val="lowerLetter"/>
      <w:lvlText w:val="%2."/>
      <w:lvlJc w:val="left"/>
      <w:pPr>
        <w:ind w:left="1440" w:hanging="360"/>
      </w:pPr>
    </w:lvl>
    <w:lvl w:ilvl="2" w:tplc="5B9E1B6A" w:tentative="1">
      <w:start w:val="1"/>
      <w:numFmt w:val="lowerRoman"/>
      <w:lvlText w:val="%3."/>
      <w:lvlJc w:val="right"/>
      <w:pPr>
        <w:ind w:left="2160" w:hanging="180"/>
      </w:pPr>
    </w:lvl>
    <w:lvl w:ilvl="3" w:tplc="01A0B2D2" w:tentative="1">
      <w:start w:val="1"/>
      <w:numFmt w:val="decimal"/>
      <w:lvlText w:val="%4."/>
      <w:lvlJc w:val="left"/>
      <w:pPr>
        <w:ind w:left="2880" w:hanging="360"/>
      </w:pPr>
    </w:lvl>
    <w:lvl w:ilvl="4" w:tplc="BE3ED9A4" w:tentative="1">
      <w:start w:val="1"/>
      <w:numFmt w:val="lowerLetter"/>
      <w:lvlText w:val="%5."/>
      <w:lvlJc w:val="left"/>
      <w:pPr>
        <w:ind w:left="3600" w:hanging="360"/>
      </w:pPr>
    </w:lvl>
    <w:lvl w:ilvl="5" w:tplc="E0F838AA" w:tentative="1">
      <w:start w:val="1"/>
      <w:numFmt w:val="lowerRoman"/>
      <w:lvlText w:val="%6."/>
      <w:lvlJc w:val="right"/>
      <w:pPr>
        <w:ind w:left="4320" w:hanging="180"/>
      </w:pPr>
    </w:lvl>
    <w:lvl w:ilvl="6" w:tplc="47C00660" w:tentative="1">
      <w:start w:val="1"/>
      <w:numFmt w:val="decimal"/>
      <w:lvlText w:val="%7."/>
      <w:lvlJc w:val="left"/>
      <w:pPr>
        <w:ind w:left="5040" w:hanging="360"/>
      </w:pPr>
    </w:lvl>
    <w:lvl w:ilvl="7" w:tplc="133E8A78" w:tentative="1">
      <w:start w:val="1"/>
      <w:numFmt w:val="lowerLetter"/>
      <w:lvlText w:val="%8."/>
      <w:lvlJc w:val="left"/>
      <w:pPr>
        <w:ind w:left="5760" w:hanging="360"/>
      </w:pPr>
    </w:lvl>
    <w:lvl w:ilvl="8" w:tplc="C010DE62"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CTPART" w:val="Article 1"/>
    <w:docVar w:name="TVTAMACTPART" w:val="Recital 1"/>
    <w:docVar w:name="TVTMEMBERS1" w:val="xxx"/>
    <w:docVar w:name="TXTAUTHOR" w:val="Liesbet Sommen"/>
    <w:docVar w:name="TXTLANGUE" w:val="BG"/>
    <w:docVar w:name="TXTLANGUEMIN" w:val="bg"/>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491BG.docx"/>
    <w:docVar w:name="TXTTITLE" w:val="Amending Directive 2004/37/EC as regards the addition of substances and setting limit values in its Annexes I, III and IIIa"/>
    <w:docVar w:name="TXTVERSION" w:val="03-00"/>
    <w:docVar w:name="TXTVERSION2" w:val="01-00"/>
  </w:docVars>
  <w:rsids>
    <w:rsidRoot w:val="00E4782D"/>
    <w:rsid w:val="00006E9B"/>
    <w:rsid w:val="00007D7F"/>
    <w:rsid w:val="000111BD"/>
    <w:rsid w:val="00026B40"/>
    <w:rsid w:val="00027EB5"/>
    <w:rsid w:val="000378C1"/>
    <w:rsid w:val="0004195A"/>
    <w:rsid w:val="00051AFC"/>
    <w:rsid w:val="00073830"/>
    <w:rsid w:val="00075DBE"/>
    <w:rsid w:val="0008411D"/>
    <w:rsid w:val="00090995"/>
    <w:rsid w:val="00097E73"/>
    <w:rsid w:val="000A7094"/>
    <w:rsid w:val="000B0781"/>
    <w:rsid w:val="000B3CF8"/>
    <w:rsid w:val="000C5C4A"/>
    <w:rsid w:val="000D12ED"/>
    <w:rsid w:val="000D446F"/>
    <w:rsid w:val="000E7234"/>
    <w:rsid w:val="000F1B77"/>
    <w:rsid w:val="000F2A80"/>
    <w:rsid w:val="000F7815"/>
    <w:rsid w:val="00105C37"/>
    <w:rsid w:val="00126BC4"/>
    <w:rsid w:val="001434E3"/>
    <w:rsid w:val="00146255"/>
    <w:rsid w:val="00146719"/>
    <w:rsid w:val="00147B6C"/>
    <w:rsid w:val="00150057"/>
    <w:rsid w:val="00166CCB"/>
    <w:rsid w:val="001754BD"/>
    <w:rsid w:val="001809DD"/>
    <w:rsid w:val="001A4802"/>
    <w:rsid w:val="001B031C"/>
    <w:rsid w:val="001B761C"/>
    <w:rsid w:val="001C2054"/>
    <w:rsid w:val="001C3628"/>
    <w:rsid w:val="001C502E"/>
    <w:rsid w:val="001D13C9"/>
    <w:rsid w:val="001D31D8"/>
    <w:rsid w:val="001D5CC4"/>
    <w:rsid w:val="001D7A49"/>
    <w:rsid w:val="001F0896"/>
    <w:rsid w:val="001F0FDD"/>
    <w:rsid w:val="001F5DA2"/>
    <w:rsid w:val="0020367C"/>
    <w:rsid w:val="002050D6"/>
    <w:rsid w:val="00222325"/>
    <w:rsid w:val="00231EA7"/>
    <w:rsid w:val="00236619"/>
    <w:rsid w:val="002376C5"/>
    <w:rsid w:val="002574CB"/>
    <w:rsid w:val="00277490"/>
    <w:rsid w:val="00280EA6"/>
    <w:rsid w:val="002834B1"/>
    <w:rsid w:val="0029347F"/>
    <w:rsid w:val="002A1C82"/>
    <w:rsid w:val="002B6A7B"/>
    <w:rsid w:val="002C5761"/>
    <w:rsid w:val="002D3299"/>
    <w:rsid w:val="002D43CB"/>
    <w:rsid w:val="002E092B"/>
    <w:rsid w:val="002E0D7F"/>
    <w:rsid w:val="002E3F68"/>
    <w:rsid w:val="002E4311"/>
    <w:rsid w:val="003003A7"/>
    <w:rsid w:val="003033AE"/>
    <w:rsid w:val="00315664"/>
    <w:rsid w:val="00321C8A"/>
    <w:rsid w:val="00322475"/>
    <w:rsid w:val="003362AB"/>
    <w:rsid w:val="003376FB"/>
    <w:rsid w:val="00344DD2"/>
    <w:rsid w:val="00363889"/>
    <w:rsid w:val="00363AD3"/>
    <w:rsid w:val="00367B64"/>
    <w:rsid w:val="00371C1F"/>
    <w:rsid w:val="003743DE"/>
    <w:rsid w:val="0037660F"/>
    <w:rsid w:val="0038132A"/>
    <w:rsid w:val="00384E84"/>
    <w:rsid w:val="0038706C"/>
    <w:rsid w:val="00390AE6"/>
    <w:rsid w:val="003923F7"/>
    <w:rsid w:val="00392EA4"/>
    <w:rsid w:val="003A4065"/>
    <w:rsid w:val="003A5102"/>
    <w:rsid w:val="003A6821"/>
    <w:rsid w:val="003C6E39"/>
    <w:rsid w:val="003D466C"/>
    <w:rsid w:val="003D70F2"/>
    <w:rsid w:val="003E08BF"/>
    <w:rsid w:val="003E43AC"/>
    <w:rsid w:val="003F1524"/>
    <w:rsid w:val="003F21EB"/>
    <w:rsid w:val="003F3B0C"/>
    <w:rsid w:val="003F3F62"/>
    <w:rsid w:val="00402817"/>
    <w:rsid w:val="00422BB2"/>
    <w:rsid w:val="00425B6B"/>
    <w:rsid w:val="00425CCD"/>
    <w:rsid w:val="00425D16"/>
    <w:rsid w:val="00436781"/>
    <w:rsid w:val="004367B3"/>
    <w:rsid w:val="0043697B"/>
    <w:rsid w:val="00441413"/>
    <w:rsid w:val="00441D7D"/>
    <w:rsid w:val="0045560F"/>
    <w:rsid w:val="00461E32"/>
    <w:rsid w:val="00464338"/>
    <w:rsid w:val="00495D80"/>
    <w:rsid w:val="00495E20"/>
    <w:rsid w:val="004C38DC"/>
    <w:rsid w:val="004E0AAC"/>
    <w:rsid w:val="004E160F"/>
    <w:rsid w:val="004E1C4C"/>
    <w:rsid w:val="004E7318"/>
    <w:rsid w:val="004F03F0"/>
    <w:rsid w:val="004F2903"/>
    <w:rsid w:val="004F5DEA"/>
    <w:rsid w:val="004F79A0"/>
    <w:rsid w:val="0050335E"/>
    <w:rsid w:val="0052011A"/>
    <w:rsid w:val="005246D8"/>
    <w:rsid w:val="0052794A"/>
    <w:rsid w:val="0054702C"/>
    <w:rsid w:val="00547B14"/>
    <w:rsid w:val="00547F73"/>
    <w:rsid w:val="0055417F"/>
    <w:rsid w:val="005559FB"/>
    <w:rsid w:val="00557617"/>
    <w:rsid w:val="005608BE"/>
    <w:rsid w:val="005649D2"/>
    <w:rsid w:val="00571479"/>
    <w:rsid w:val="005947E1"/>
    <w:rsid w:val="005A7205"/>
    <w:rsid w:val="005A7EB4"/>
    <w:rsid w:val="005B32E3"/>
    <w:rsid w:val="005C7A12"/>
    <w:rsid w:val="005D40A3"/>
    <w:rsid w:val="005E50C2"/>
    <w:rsid w:val="0060126E"/>
    <w:rsid w:val="00603729"/>
    <w:rsid w:val="00607ABE"/>
    <w:rsid w:val="006102CF"/>
    <w:rsid w:val="006337D4"/>
    <w:rsid w:val="00637384"/>
    <w:rsid w:val="0066168A"/>
    <w:rsid w:val="006653B8"/>
    <w:rsid w:val="00665DDA"/>
    <w:rsid w:val="00672807"/>
    <w:rsid w:val="006746CD"/>
    <w:rsid w:val="00677E75"/>
    <w:rsid w:val="00687070"/>
    <w:rsid w:val="006878A9"/>
    <w:rsid w:val="00695CC1"/>
    <w:rsid w:val="006965BE"/>
    <w:rsid w:val="006A2838"/>
    <w:rsid w:val="006A4D0A"/>
    <w:rsid w:val="006B47BE"/>
    <w:rsid w:val="006B4B58"/>
    <w:rsid w:val="006B6438"/>
    <w:rsid w:val="006C28BE"/>
    <w:rsid w:val="006D049F"/>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9060C"/>
    <w:rsid w:val="007968D3"/>
    <w:rsid w:val="007A42AB"/>
    <w:rsid w:val="007C5C97"/>
    <w:rsid w:val="007C71DE"/>
    <w:rsid w:val="00807BD0"/>
    <w:rsid w:val="008119D0"/>
    <w:rsid w:val="008130CE"/>
    <w:rsid w:val="00822C94"/>
    <w:rsid w:val="008363E4"/>
    <w:rsid w:val="0085087B"/>
    <w:rsid w:val="00851460"/>
    <w:rsid w:val="008617F6"/>
    <w:rsid w:val="0086368C"/>
    <w:rsid w:val="00864E8C"/>
    <w:rsid w:val="0087052C"/>
    <w:rsid w:val="00870CF2"/>
    <w:rsid w:val="00874862"/>
    <w:rsid w:val="00875A9C"/>
    <w:rsid w:val="00881406"/>
    <w:rsid w:val="008847A2"/>
    <w:rsid w:val="00887FDC"/>
    <w:rsid w:val="00894DEA"/>
    <w:rsid w:val="008A3475"/>
    <w:rsid w:val="008A3C11"/>
    <w:rsid w:val="008B251A"/>
    <w:rsid w:val="008C0392"/>
    <w:rsid w:val="008C4B02"/>
    <w:rsid w:val="008D5F64"/>
    <w:rsid w:val="008D6D06"/>
    <w:rsid w:val="008F0DDD"/>
    <w:rsid w:val="00900CAE"/>
    <w:rsid w:val="009047BB"/>
    <w:rsid w:val="00904AD5"/>
    <w:rsid w:val="00907CCA"/>
    <w:rsid w:val="009154FF"/>
    <w:rsid w:val="00917A85"/>
    <w:rsid w:val="0092570B"/>
    <w:rsid w:val="00936F91"/>
    <w:rsid w:val="00966038"/>
    <w:rsid w:val="009A65D8"/>
    <w:rsid w:val="009B0305"/>
    <w:rsid w:val="009C2C5A"/>
    <w:rsid w:val="009D38E9"/>
    <w:rsid w:val="009E627B"/>
    <w:rsid w:val="009F230F"/>
    <w:rsid w:val="00A07DC7"/>
    <w:rsid w:val="00A15973"/>
    <w:rsid w:val="00A21E36"/>
    <w:rsid w:val="00A233E9"/>
    <w:rsid w:val="00A46736"/>
    <w:rsid w:val="00A50233"/>
    <w:rsid w:val="00A507FC"/>
    <w:rsid w:val="00A5426B"/>
    <w:rsid w:val="00A845EF"/>
    <w:rsid w:val="00A84E16"/>
    <w:rsid w:val="00A93389"/>
    <w:rsid w:val="00A93F8C"/>
    <w:rsid w:val="00A9661D"/>
    <w:rsid w:val="00AA0426"/>
    <w:rsid w:val="00AB35D1"/>
    <w:rsid w:val="00AB74D6"/>
    <w:rsid w:val="00AC4812"/>
    <w:rsid w:val="00AC7149"/>
    <w:rsid w:val="00AD5BB3"/>
    <w:rsid w:val="00AD730A"/>
    <w:rsid w:val="00AE1AB9"/>
    <w:rsid w:val="00AE4459"/>
    <w:rsid w:val="00AE6271"/>
    <w:rsid w:val="00AE664C"/>
    <w:rsid w:val="00AF25FC"/>
    <w:rsid w:val="00AF2819"/>
    <w:rsid w:val="00B038A3"/>
    <w:rsid w:val="00B0638A"/>
    <w:rsid w:val="00B10564"/>
    <w:rsid w:val="00B31A65"/>
    <w:rsid w:val="00B41B4D"/>
    <w:rsid w:val="00B77A45"/>
    <w:rsid w:val="00B8066A"/>
    <w:rsid w:val="00B85286"/>
    <w:rsid w:val="00B8754F"/>
    <w:rsid w:val="00B90B7F"/>
    <w:rsid w:val="00B9188F"/>
    <w:rsid w:val="00B93261"/>
    <w:rsid w:val="00BA36DE"/>
    <w:rsid w:val="00BA48D2"/>
    <w:rsid w:val="00BA5248"/>
    <w:rsid w:val="00BB23EC"/>
    <w:rsid w:val="00BB5FD3"/>
    <w:rsid w:val="00BC1B1F"/>
    <w:rsid w:val="00BC2098"/>
    <w:rsid w:val="00BE0C84"/>
    <w:rsid w:val="00BE3BD5"/>
    <w:rsid w:val="00BE4846"/>
    <w:rsid w:val="00BE5062"/>
    <w:rsid w:val="00BF65FE"/>
    <w:rsid w:val="00C10F61"/>
    <w:rsid w:val="00C21502"/>
    <w:rsid w:val="00C22CC4"/>
    <w:rsid w:val="00C2336C"/>
    <w:rsid w:val="00C25145"/>
    <w:rsid w:val="00C35E35"/>
    <w:rsid w:val="00C375CB"/>
    <w:rsid w:val="00C37C4A"/>
    <w:rsid w:val="00C41E32"/>
    <w:rsid w:val="00C42472"/>
    <w:rsid w:val="00C70707"/>
    <w:rsid w:val="00C74DFA"/>
    <w:rsid w:val="00C85D0F"/>
    <w:rsid w:val="00C90F9C"/>
    <w:rsid w:val="00C92798"/>
    <w:rsid w:val="00CA1F12"/>
    <w:rsid w:val="00CB20C0"/>
    <w:rsid w:val="00CB34F1"/>
    <w:rsid w:val="00CB7B07"/>
    <w:rsid w:val="00CC3983"/>
    <w:rsid w:val="00CD6384"/>
    <w:rsid w:val="00CD739D"/>
    <w:rsid w:val="00CF10E4"/>
    <w:rsid w:val="00CF1EBD"/>
    <w:rsid w:val="00D00CC7"/>
    <w:rsid w:val="00D01922"/>
    <w:rsid w:val="00D100D1"/>
    <w:rsid w:val="00D14FCE"/>
    <w:rsid w:val="00D15308"/>
    <w:rsid w:val="00D1583C"/>
    <w:rsid w:val="00D15D1E"/>
    <w:rsid w:val="00D16192"/>
    <w:rsid w:val="00D219D4"/>
    <w:rsid w:val="00D24A42"/>
    <w:rsid w:val="00D25682"/>
    <w:rsid w:val="00D42398"/>
    <w:rsid w:val="00D44842"/>
    <w:rsid w:val="00D46E83"/>
    <w:rsid w:val="00D6001A"/>
    <w:rsid w:val="00D677D5"/>
    <w:rsid w:val="00D755F1"/>
    <w:rsid w:val="00D75FDD"/>
    <w:rsid w:val="00D767AC"/>
    <w:rsid w:val="00D82FCC"/>
    <w:rsid w:val="00D87B31"/>
    <w:rsid w:val="00DA7D14"/>
    <w:rsid w:val="00DB429F"/>
    <w:rsid w:val="00DB65C2"/>
    <w:rsid w:val="00DC4160"/>
    <w:rsid w:val="00DC6A1B"/>
    <w:rsid w:val="00DE672F"/>
    <w:rsid w:val="00E004F6"/>
    <w:rsid w:val="00E03759"/>
    <w:rsid w:val="00E15A86"/>
    <w:rsid w:val="00E2427E"/>
    <w:rsid w:val="00E25DC5"/>
    <w:rsid w:val="00E3337A"/>
    <w:rsid w:val="00E44BB0"/>
    <w:rsid w:val="00E471BE"/>
    <w:rsid w:val="00E4782D"/>
    <w:rsid w:val="00E5743B"/>
    <w:rsid w:val="00E579DA"/>
    <w:rsid w:val="00E57F50"/>
    <w:rsid w:val="00E607E6"/>
    <w:rsid w:val="00E60B51"/>
    <w:rsid w:val="00E660E2"/>
    <w:rsid w:val="00E96291"/>
    <w:rsid w:val="00EA0D35"/>
    <w:rsid w:val="00EA25AE"/>
    <w:rsid w:val="00EB3A71"/>
    <w:rsid w:val="00EC5671"/>
    <w:rsid w:val="00EE011D"/>
    <w:rsid w:val="00EE2365"/>
    <w:rsid w:val="00EE3E0D"/>
    <w:rsid w:val="00EF03A3"/>
    <w:rsid w:val="00EF11AD"/>
    <w:rsid w:val="00EF4809"/>
    <w:rsid w:val="00F057F1"/>
    <w:rsid w:val="00F27170"/>
    <w:rsid w:val="00F3729E"/>
    <w:rsid w:val="00F415B1"/>
    <w:rsid w:val="00F44313"/>
    <w:rsid w:val="00F459F7"/>
    <w:rsid w:val="00F64AA1"/>
    <w:rsid w:val="00F725BA"/>
    <w:rsid w:val="00F903A9"/>
    <w:rsid w:val="00F916F2"/>
    <w:rsid w:val="00F92B49"/>
    <w:rsid w:val="00F92B98"/>
    <w:rsid w:val="00F9440E"/>
    <w:rsid w:val="00FA192C"/>
    <w:rsid w:val="00FC1B08"/>
    <w:rsid w:val="00FC37EC"/>
    <w:rsid w:val="00FD05BD"/>
    <w:rsid w:val="00FD3980"/>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78F56"/>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bg-BG"/>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2.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customXml/itemProps4.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74</Pages>
  <Words>16337</Words>
  <Characters>97094</Characters>
  <Application>Microsoft Office Word</Application>
  <DocSecurity>0</DocSecurity>
  <Lines>4330</Lines>
  <Paragraphs>1085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NOTARIDOU Aikaterini</dc:creator>
  <cp:lastModifiedBy>DIMITROV Cvetan</cp:lastModifiedBy>
  <cp:revision>2</cp:revision>
  <cp:lastPrinted>2026-01-22T10:58:00Z</cp:lastPrinted>
  <dcterms:created xsi:type="dcterms:W3CDTF">2026-02-09T07:08:00Z</dcterms:created>
  <dcterms:modified xsi:type="dcterms:W3CDTF">2026-02-09T07:08:00Z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AM\1336491BG.docx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DLStudio">
    <vt:lpwstr/>
  </property>
  <property fmtid="{D5CDD505-2E9C-101B-9397-08002B2CF9AE}" pid="15" name="SendToEpades">
    <vt:lpwstr>OK(AMNUM) - 2026/01/30 15:25</vt:lpwstr>
  </property>
  <property fmtid="{D5CDD505-2E9C-101B-9397-08002B2CF9AE}" pid="16" name="Bookout">
    <vt:lpwstr>OK - 2026/02/09 08:08</vt:lpwstr>
  </property>
</Properties>
</file>