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4A5F0E" w:rsidRPr="00D4276A" w14:paraId="7214C2CF" w14:textId="77777777" w:rsidTr="00C85D0F">
        <w:trPr>
          <w:trHeight w:hRule="exact" w:val="1418"/>
        </w:trPr>
        <w:tc>
          <w:tcPr>
            <w:tcW w:w="6804" w:type="dxa"/>
            <w:shd w:val="clear" w:color="auto" w:fill="auto"/>
            <w:vAlign w:val="center"/>
          </w:tcPr>
          <w:p w14:paraId="1B4C3337" w14:textId="77777777" w:rsidR="00BE5062" w:rsidRPr="00D4276A" w:rsidRDefault="00D4276A" w:rsidP="00C85D0F">
            <w:pPr>
              <w:pStyle w:val="EPName"/>
            </w:pPr>
            <w:r w:rsidRPr="00D4276A">
              <w:t>Europa-Parlamentet</w:t>
            </w:r>
          </w:p>
          <w:p w14:paraId="55559321" w14:textId="77777777" w:rsidR="00BE5062" w:rsidRPr="00D4276A" w:rsidRDefault="00D4276A" w:rsidP="00C85D0F">
            <w:pPr>
              <w:pStyle w:val="EPTerm"/>
            </w:pPr>
            <w:r w:rsidRPr="00D4276A">
              <w:t>2024-2029</w:t>
            </w:r>
          </w:p>
        </w:tc>
        <w:tc>
          <w:tcPr>
            <w:tcW w:w="2268" w:type="dxa"/>
            <w:shd w:val="clear" w:color="auto" w:fill="auto"/>
          </w:tcPr>
          <w:p w14:paraId="4EFA4423" w14:textId="77777777" w:rsidR="00BE5062" w:rsidRPr="00D4276A" w:rsidRDefault="00D4276A" w:rsidP="00C85D0F">
            <w:pPr>
              <w:pStyle w:val="EPLogo"/>
            </w:pPr>
            <w:r w:rsidRPr="00D4276A">
              <w:rPr>
                <w:noProof/>
              </w:rPr>
              <w:drawing>
                <wp:inline distT="0" distB="0" distL="0" distR="0" wp14:anchorId="001DBF25" wp14:editId="103AA0B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1828613" w14:textId="77777777" w:rsidR="000E7234" w:rsidRPr="00D4276A" w:rsidRDefault="000E7234" w:rsidP="000E7234">
      <w:pPr>
        <w:pStyle w:val="LineTop"/>
      </w:pPr>
    </w:p>
    <w:p w14:paraId="275E3895" w14:textId="77777777" w:rsidR="000E7234" w:rsidRPr="00D4276A" w:rsidRDefault="00D4276A" w:rsidP="000E7234">
      <w:pPr>
        <w:pStyle w:val="EPBody"/>
      </w:pPr>
      <w:r w:rsidRPr="00D4276A">
        <w:rPr>
          <w:rStyle w:val="HideTWBExt"/>
        </w:rPr>
        <w:t>&lt;</w:t>
      </w:r>
      <w:r w:rsidRPr="00D4276A">
        <w:rPr>
          <w:rStyle w:val="HideTWBExt"/>
          <w:i w:val="0"/>
        </w:rPr>
        <w:t>Commission</w:t>
      </w:r>
      <w:r w:rsidRPr="00D4276A">
        <w:rPr>
          <w:rStyle w:val="HideTWBExt"/>
        </w:rPr>
        <w:t>&gt;</w:t>
      </w:r>
      <w:r w:rsidRPr="00D4276A">
        <w:rPr>
          <w:rStyle w:val="HideTWBInt"/>
          <w:color w:val="auto"/>
        </w:rPr>
        <w:t>{EMPL}</w:t>
      </w:r>
      <w:r w:rsidRPr="00D4276A">
        <w:t>Udvalget om Beskæftigelse og Sociale Anliggender</w:t>
      </w:r>
      <w:r w:rsidRPr="00D4276A">
        <w:rPr>
          <w:rStyle w:val="HideTWBExt"/>
        </w:rPr>
        <w:t>&lt;/</w:t>
      </w:r>
      <w:r w:rsidRPr="00D4276A">
        <w:rPr>
          <w:rStyle w:val="HideTWBExt"/>
          <w:i w:val="0"/>
        </w:rPr>
        <w:t>Commission</w:t>
      </w:r>
      <w:r w:rsidRPr="00D4276A">
        <w:rPr>
          <w:rStyle w:val="HideTWBExt"/>
        </w:rPr>
        <w:t>&gt;</w:t>
      </w:r>
    </w:p>
    <w:p w14:paraId="64AD7003" w14:textId="77777777" w:rsidR="000E7234" w:rsidRPr="00D4276A" w:rsidRDefault="000E7234" w:rsidP="000E7234">
      <w:pPr>
        <w:pStyle w:val="LineBottom"/>
      </w:pPr>
    </w:p>
    <w:p w14:paraId="6CAF12A8" w14:textId="77777777" w:rsidR="00B85286" w:rsidRPr="00D4276A" w:rsidRDefault="00D4276A">
      <w:pPr>
        <w:pStyle w:val="CoverReference"/>
      </w:pPr>
      <w:r w:rsidRPr="00D4276A">
        <w:rPr>
          <w:rStyle w:val="HideTWBExt"/>
          <w:b w:val="0"/>
        </w:rPr>
        <w:t>&lt;RefProc&gt;</w:t>
      </w:r>
      <w:r w:rsidRPr="00D4276A">
        <w:t>2025/0232</w:t>
      </w:r>
      <w:r w:rsidRPr="00D4276A">
        <w:rPr>
          <w:rStyle w:val="HideTWBExt"/>
          <w:b w:val="0"/>
        </w:rPr>
        <w:t>&lt;/RefProc&gt;&lt;RefTypeProc&gt;</w:t>
      </w:r>
      <w:r w:rsidRPr="00D4276A">
        <w:t>(COD)</w:t>
      </w:r>
      <w:r w:rsidRPr="00D4276A">
        <w:rPr>
          <w:rStyle w:val="HideTWBExt"/>
          <w:b w:val="0"/>
        </w:rPr>
        <w:t>&lt;/RefTypeProc&gt;</w:t>
      </w:r>
    </w:p>
    <w:p w14:paraId="136BA2A2" w14:textId="77777777" w:rsidR="00B85286" w:rsidRPr="00D4276A" w:rsidRDefault="00D4276A">
      <w:pPr>
        <w:pStyle w:val="CoverDate"/>
      </w:pPr>
      <w:r w:rsidRPr="00D4276A">
        <w:rPr>
          <w:rStyle w:val="HideTWBExt"/>
        </w:rPr>
        <w:t>&lt;Date&gt;</w:t>
      </w:r>
      <w:r w:rsidRPr="00D4276A">
        <w:rPr>
          <w:rStyle w:val="HideTWBInt"/>
          <w:color w:val="auto"/>
        </w:rPr>
        <w:t>{29/01/2026}29.1.2026</w:t>
      </w:r>
      <w:r w:rsidRPr="00D4276A">
        <w:rPr>
          <w:rStyle w:val="HideTWBExt"/>
        </w:rPr>
        <w:t>&lt;/Date&gt;</w:t>
      </w:r>
    </w:p>
    <w:p w14:paraId="234ACE09" w14:textId="77777777" w:rsidR="009B0305" w:rsidRPr="00D4276A" w:rsidRDefault="00D4276A" w:rsidP="009B0305">
      <w:pPr>
        <w:pStyle w:val="CoverDocType"/>
      </w:pPr>
      <w:r w:rsidRPr="00D4276A">
        <w:rPr>
          <w:rStyle w:val="HideTWBExt"/>
          <w:b w:val="0"/>
        </w:rPr>
        <w:t>&lt;TypeAM&gt;</w:t>
      </w:r>
      <w:r w:rsidRPr="00D4276A">
        <w:t>ÆNDRINGSFORSLAG</w:t>
      </w:r>
      <w:r w:rsidRPr="00D4276A">
        <w:rPr>
          <w:rStyle w:val="HideTWBExt"/>
          <w:b w:val="0"/>
        </w:rPr>
        <w:t>&lt;/TypeAM&gt;</w:t>
      </w:r>
    </w:p>
    <w:p w14:paraId="07CEF70E" w14:textId="77777777" w:rsidR="00B85286" w:rsidRPr="00D4276A" w:rsidRDefault="00D4276A" w:rsidP="001C2054">
      <w:pPr>
        <w:pStyle w:val="CoverDocType24a"/>
      </w:pPr>
      <w:r w:rsidRPr="00D4276A">
        <w:rPr>
          <w:rStyle w:val="HideTWBExt"/>
          <w:b w:val="0"/>
        </w:rPr>
        <w:t>&lt;RangeAM&gt;</w:t>
      </w:r>
      <w:r w:rsidRPr="00D4276A">
        <w:t>27 - 113</w:t>
      </w:r>
      <w:r w:rsidRPr="00D4276A">
        <w:rPr>
          <w:rStyle w:val="HideTWBExt"/>
          <w:b w:val="0"/>
        </w:rPr>
        <w:t>&lt;/RangeAM&gt;</w:t>
      </w:r>
    </w:p>
    <w:p w14:paraId="29E88803" w14:textId="77777777" w:rsidR="001C2054" w:rsidRPr="00D4276A" w:rsidRDefault="00D4276A" w:rsidP="00A93F8C">
      <w:pPr>
        <w:pStyle w:val="CoverBold"/>
      </w:pPr>
      <w:r w:rsidRPr="00D4276A">
        <w:rPr>
          <w:rStyle w:val="HideTWBExt"/>
          <w:b w:val="0"/>
        </w:rPr>
        <w:t>&lt;TitreType&gt;</w:t>
      </w:r>
      <w:r w:rsidRPr="00D4276A">
        <w:t>Udkast til betænkning</w:t>
      </w:r>
      <w:r w:rsidRPr="00D4276A">
        <w:rPr>
          <w:rStyle w:val="HideTWBExt"/>
          <w:b w:val="0"/>
        </w:rPr>
        <w:t>&lt;/TitreType&gt;</w:t>
      </w:r>
    </w:p>
    <w:p w14:paraId="58B6B035" w14:textId="77777777" w:rsidR="00B85286" w:rsidRPr="00D4276A" w:rsidRDefault="00D4276A" w:rsidP="00A93F8C">
      <w:pPr>
        <w:pStyle w:val="CoverBold"/>
      </w:pPr>
      <w:r w:rsidRPr="00D4276A">
        <w:rPr>
          <w:rStyle w:val="HideTWBExt"/>
          <w:b w:val="0"/>
        </w:rPr>
        <w:t>&lt;Rapporteur&gt;</w:t>
      </w:r>
      <w:r w:rsidRPr="00D4276A">
        <w:t>Liesbet Sommen</w:t>
      </w:r>
      <w:r w:rsidRPr="00D4276A">
        <w:rPr>
          <w:rStyle w:val="HideTWBExt"/>
          <w:b w:val="0"/>
        </w:rPr>
        <w:t>&lt;/Rapporteur&gt;</w:t>
      </w:r>
    </w:p>
    <w:p w14:paraId="7392C847" w14:textId="77777777" w:rsidR="00B85286" w:rsidRPr="00D4276A" w:rsidRDefault="00D4276A">
      <w:pPr>
        <w:pStyle w:val="CoverNormal24a"/>
      </w:pPr>
      <w:r w:rsidRPr="00D4276A">
        <w:rPr>
          <w:rStyle w:val="HideTWBExt"/>
        </w:rPr>
        <w:t>&lt;DocRefPE&gt;</w:t>
      </w:r>
      <w:r w:rsidRPr="00D4276A">
        <w:t>(PE781.362v01-00)</w:t>
      </w:r>
      <w:r w:rsidRPr="00D4276A">
        <w:rPr>
          <w:rStyle w:val="HideTWBExt"/>
        </w:rPr>
        <w:t>&lt;/DocRefPE&gt;</w:t>
      </w:r>
    </w:p>
    <w:p w14:paraId="611A42A1" w14:textId="77777777" w:rsidR="00B85286" w:rsidRPr="00D4276A" w:rsidRDefault="00D4276A">
      <w:pPr>
        <w:pStyle w:val="CoverNormal24a"/>
      </w:pPr>
      <w:r w:rsidRPr="00D4276A">
        <w:rPr>
          <w:rStyle w:val="HideTWBExt"/>
        </w:rPr>
        <w:t>&lt;Titre&gt;</w:t>
      </w:r>
      <w:r w:rsidRPr="00D4276A">
        <w:t xml:space="preserve">Ændring af direktiv 2004/37/EF for så vidt angår tilsætning af stoffer og </w:t>
      </w:r>
      <w:r w:rsidRPr="00D4276A">
        <w:t>fastsættelse af grænseværdier i de tilhørende bilag I, III og IIIa</w:t>
      </w:r>
      <w:r w:rsidRPr="00D4276A">
        <w:rPr>
          <w:rStyle w:val="HideTWBExt"/>
        </w:rPr>
        <w:t>&lt;/Titre&gt;</w:t>
      </w:r>
    </w:p>
    <w:p w14:paraId="477AF7A0" w14:textId="77777777" w:rsidR="006337D4" w:rsidRPr="00D4276A" w:rsidRDefault="00D4276A" w:rsidP="006337D4">
      <w:pPr>
        <w:pStyle w:val="CoverNormal"/>
      </w:pPr>
      <w:r w:rsidRPr="00D4276A">
        <w:rPr>
          <w:rStyle w:val="HideTWBExt"/>
        </w:rPr>
        <w:t>&lt;DocAmend&gt;</w:t>
      </w:r>
      <w:r w:rsidRPr="00D4276A">
        <w:t>Forslag til direktiv</w:t>
      </w:r>
      <w:r w:rsidRPr="00D4276A">
        <w:rPr>
          <w:rStyle w:val="HideTWBExt"/>
        </w:rPr>
        <w:t>&lt;/DocAmend&gt;</w:t>
      </w:r>
    </w:p>
    <w:p w14:paraId="537A867F" w14:textId="77777777" w:rsidR="004C38DC" w:rsidRPr="00D4276A" w:rsidRDefault="00D4276A" w:rsidP="005649D2">
      <w:pPr>
        <w:pStyle w:val="CoverNormal"/>
        <w:rPr>
          <w:vanish/>
        </w:rPr>
      </w:pPr>
      <w:r w:rsidRPr="00D4276A">
        <w:rPr>
          <w:rStyle w:val="HideTWBExt"/>
        </w:rPr>
        <w:t>&lt;DocRef&gt;</w:t>
      </w:r>
      <w:r w:rsidRPr="00D4276A">
        <w:t>(COM(2025)0418 – C10</w:t>
      </w:r>
      <w:r w:rsidRPr="00D4276A">
        <w:noBreakHyphen/>
        <w:t>0180/2025 – (2025)0418(COD))</w:t>
      </w:r>
      <w:r w:rsidRPr="00D4276A">
        <w:rPr>
          <w:rStyle w:val="HideTWBExt"/>
        </w:rPr>
        <w:t>&lt;/DocRef&gt;</w:t>
      </w:r>
    </w:p>
    <w:p w14:paraId="1E869A05" w14:textId="77777777" w:rsidR="005649D2" w:rsidRPr="00D4276A" w:rsidRDefault="005649D2" w:rsidP="005649D2">
      <w:pPr>
        <w:pStyle w:val="CoverNormal"/>
        <w:rPr>
          <w:vanish/>
        </w:rPr>
      </w:pPr>
    </w:p>
    <w:p w14:paraId="2CCF6A2A" w14:textId="77777777" w:rsidR="005649D2" w:rsidRPr="00D4276A" w:rsidRDefault="005649D2" w:rsidP="005649D2">
      <w:pPr>
        <w:pStyle w:val="CoverNormal"/>
        <w:rPr>
          <w:vanish/>
        </w:rPr>
      </w:pPr>
    </w:p>
    <w:p w14:paraId="2C289783" w14:textId="77777777" w:rsidR="005649D2" w:rsidRPr="00D4276A" w:rsidRDefault="005649D2" w:rsidP="005649D2">
      <w:pPr>
        <w:pStyle w:val="CoverNormal"/>
        <w:rPr>
          <w:vanish/>
        </w:rPr>
      </w:pPr>
    </w:p>
    <w:p w14:paraId="2C4956A8" w14:textId="77777777" w:rsidR="005649D2" w:rsidRPr="00D4276A" w:rsidRDefault="005649D2" w:rsidP="005649D2">
      <w:pPr>
        <w:pStyle w:val="CoverNormal"/>
        <w:rPr>
          <w:vanish/>
        </w:rPr>
      </w:pPr>
    </w:p>
    <w:p w14:paraId="148E2B3F" w14:textId="77777777" w:rsidR="005649D2" w:rsidRPr="00D4276A" w:rsidRDefault="005649D2" w:rsidP="005649D2">
      <w:pPr>
        <w:pStyle w:val="CoverNormal"/>
      </w:pPr>
    </w:p>
    <w:p w14:paraId="2D1DDCEA" w14:textId="77777777" w:rsidR="005649D2" w:rsidRPr="00D4276A" w:rsidRDefault="005649D2" w:rsidP="005649D2">
      <w:pPr>
        <w:pStyle w:val="CoverNormal"/>
      </w:pPr>
    </w:p>
    <w:p w14:paraId="6DB0CC5B" w14:textId="77777777" w:rsidR="005649D2" w:rsidRPr="00D4276A" w:rsidRDefault="005649D2" w:rsidP="005649D2">
      <w:pPr>
        <w:pStyle w:val="CoverNormal"/>
      </w:pPr>
    </w:p>
    <w:p w14:paraId="329CA69C" w14:textId="77777777" w:rsidR="005649D2" w:rsidRPr="00D4276A" w:rsidRDefault="005649D2" w:rsidP="005649D2">
      <w:pPr>
        <w:pStyle w:val="CoverNormal"/>
      </w:pPr>
    </w:p>
    <w:p w14:paraId="3EB089B6" w14:textId="77777777" w:rsidR="005649D2" w:rsidRPr="00D4276A" w:rsidRDefault="005649D2" w:rsidP="005649D2">
      <w:pPr>
        <w:pStyle w:val="CoverNormal"/>
      </w:pPr>
    </w:p>
    <w:p w14:paraId="159FD932" w14:textId="77777777" w:rsidR="00B85286" w:rsidRPr="00D4276A" w:rsidRDefault="00D4276A" w:rsidP="00E660E2">
      <w:pPr>
        <w:widowControl/>
        <w:tabs>
          <w:tab w:val="center" w:pos="4677"/>
        </w:tabs>
      </w:pPr>
      <w:r w:rsidRPr="00D4276A">
        <w:br w:type="page"/>
      </w:r>
      <w:r w:rsidRPr="00D4276A">
        <w:lastRenderedPageBreak/>
        <w:t>AM_Com_LegReport</w:t>
      </w:r>
    </w:p>
    <w:p w14:paraId="305C10FB" w14:textId="77777777" w:rsidR="009D38E9" w:rsidRPr="00D4276A" w:rsidRDefault="00D4276A">
      <w:pPr>
        <w:widowControl/>
      </w:pPr>
      <w:r w:rsidRPr="00D4276A">
        <w:br w:type="page"/>
      </w:r>
    </w:p>
    <w:p w14:paraId="57044167" w14:textId="77777777" w:rsidR="009D38E9" w:rsidRPr="00D4276A" w:rsidRDefault="009D38E9" w:rsidP="00E96291">
      <w:pPr>
        <w:sectPr w:rsidR="009D38E9" w:rsidRPr="00D4276A" w:rsidSect="00EA7060">
          <w:footerReference w:type="even" r:id="rId12"/>
          <w:footerReference w:type="defaul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594DEC8D" w14:textId="77777777" w:rsidR="00495D80" w:rsidRPr="00D4276A" w:rsidRDefault="00D4276A" w:rsidP="00495D80">
      <w:pPr>
        <w:pStyle w:val="AMNumberTabs0"/>
        <w:keepNext/>
      </w:pPr>
      <w:bookmarkStart w:id="0" w:name="IntroB"/>
      <w:r w:rsidRPr="00D4276A">
        <w:rPr>
          <w:rStyle w:val="HideTWBExt"/>
        </w:rPr>
        <w:lastRenderedPageBreak/>
        <w:t>&lt;RepeatBlock-Amend&gt;&lt;Amend&gt;</w:t>
      </w:r>
      <w:r w:rsidRPr="00D4276A">
        <w:t>Ændringsforslag</w:t>
      </w:r>
      <w:r w:rsidRPr="00D4276A">
        <w:tab/>
      </w:r>
      <w:r w:rsidRPr="00D4276A">
        <w:tab/>
      </w:r>
      <w:r w:rsidRPr="00D4276A">
        <w:rPr>
          <w:rStyle w:val="HideTWBExt"/>
        </w:rPr>
        <w:t>&lt;NumAm&gt;</w:t>
      </w:r>
      <w:r w:rsidRPr="00D4276A">
        <w:t>27</w:t>
      </w:r>
      <w:r w:rsidRPr="00D4276A">
        <w:rPr>
          <w:rStyle w:val="HideTWBExt"/>
        </w:rPr>
        <w:t>&lt;/NumAm&gt;</w:t>
      </w:r>
    </w:p>
    <w:p w14:paraId="1D78B8CA" w14:textId="77777777" w:rsidR="00495D80" w:rsidRPr="00D4276A" w:rsidRDefault="00D4276A" w:rsidP="00495D80">
      <w:pPr>
        <w:pStyle w:val="NormalBold"/>
      </w:pPr>
      <w:r w:rsidRPr="00D4276A">
        <w:rPr>
          <w:rStyle w:val="HideTWBExt"/>
        </w:rPr>
        <w:t>&lt;RepeatBlock-By&gt;&lt;Members&gt;</w:t>
      </w:r>
      <w:r w:rsidRPr="00D4276A">
        <w:t>Nora Mebarek, Estelle Ceulemans, Marc Angel, Johan Danielsson</w:t>
      </w:r>
      <w:r w:rsidRPr="00D4276A">
        <w:rPr>
          <w:rStyle w:val="HideTWBExt"/>
        </w:rPr>
        <w:t>&lt;/Members&gt;</w:t>
      </w:r>
    </w:p>
    <w:p w14:paraId="3B55CF83" w14:textId="77777777" w:rsidR="00495D80" w:rsidRPr="00D4276A" w:rsidRDefault="00D4276A" w:rsidP="00495D80">
      <w:r w:rsidRPr="00D4276A">
        <w:rPr>
          <w:rStyle w:val="HideTWBExt"/>
        </w:rPr>
        <w:t>&lt;/RepeatBlock-By&gt;</w:t>
      </w:r>
    </w:p>
    <w:p w14:paraId="66069BEB"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26988394" w14:textId="77777777" w:rsidR="00495D80" w:rsidRPr="00D4276A" w:rsidRDefault="00D4276A" w:rsidP="00495D80">
      <w:pPr>
        <w:pStyle w:val="NormalBold"/>
      </w:pPr>
      <w:r w:rsidRPr="00D4276A">
        <w:rPr>
          <w:rStyle w:val="HideTWBExt"/>
        </w:rPr>
        <w:t>&lt;Article&gt;</w:t>
      </w:r>
      <w:r w:rsidRPr="00D4276A">
        <w:t>Betragtning 1</w:t>
      </w:r>
      <w:r w:rsidRPr="00D427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4A9D31AA" w14:textId="77777777" w:rsidTr="00495D80">
        <w:trPr>
          <w:jc w:val="center"/>
        </w:trPr>
        <w:tc>
          <w:tcPr>
            <w:tcW w:w="9752" w:type="dxa"/>
            <w:gridSpan w:val="2"/>
          </w:tcPr>
          <w:p w14:paraId="43FC8C3F" w14:textId="77777777" w:rsidR="00495D80" w:rsidRPr="00D4276A" w:rsidRDefault="00495D80">
            <w:pPr>
              <w:keepNext/>
            </w:pPr>
          </w:p>
        </w:tc>
      </w:tr>
      <w:tr w:rsidR="004A5F0E" w:rsidRPr="00D4276A" w14:paraId="16540AD7" w14:textId="77777777" w:rsidTr="00495D80">
        <w:trPr>
          <w:jc w:val="center"/>
        </w:trPr>
        <w:tc>
          <w:tcPr>
            <w:tcW w:w="4876" w:type="dxa"/>
            <w:hideMark/>
          </w:tcPr>
          <w:p w14:paraId="0B872C5D" w14:textId="77777777" w:rsidR="00495D80" w:rsidRPr="00D4276A" w:rsidRDefault="00D4276A">
            <w:pPr>
              <w:pStyle w:val="ColumnHeading"/>
              <w:keepNext/>
              <w:rPr>
                <w:color w:val="008000"/>
              </w:rPr>
            </w:pPr>
            <w:r w:rsidRPr="00D4276A">
              <w:t>Kommissionens forslag</w:t>
            </w:r>
          </w:p>
        </w:tc>
        <w:tc>
          <w:tcPr>
            <w:tcW w:w="4876" w:type="dxa"/>
            <w:hideMark/>
          </w:tcPr>
          <w:p w14:paraId="5BBDAAF3" w14:textId="77777777" w:rsidR="00495D80" w:rsidRPr="00D4276A" w:rsidRDefault="00D4276A">
            <w:pPr>
              <w:pStyle w:val="ColumnHeading"/>
              <w:keepNext/>
              <w:rPr>
                <w:color w:val="008000"/>
              </w:rPr>
            </w:pPr>
            <w:r w:rsidRPr="00D4276A">
              <w:t>Ændringsforslag</w:t>
            </w:r>
          </w:p>
        </w:tc>
      </w:tr>
      <w:tr w:rsidR="004A5F0E" w:rsidRPr="00D4276A" w14:paraId="2D1A86F6" w14:textId="77777777" w:rsidTr="00495D80">
        <w:trPr>
          <w:jc w:val="center"/>
        </w:trPr>
        <w:tc>
          <w:tcPr>
            <w:tcW w:w="4876" w:type="dxa"/>
            <w:hideMark/>
          </w:tcPr>
          <w:p w14:paraId="3130966D" w14:textId="77777777" w:rsidR="00495D80" w:rsidRPr="00D4276A" w:rsidRDefault="00D4276A">
            <w:pPr>
              <w:pStyle w:val="Normal6"/>
            </w:pPr>
            <w:r w:rsidRPr="00D4276A">
              <w:t>(1)</w:t>
            </w:r>
            <w:r w:rsidRPr="00D4276A">
              <w:tab/>
              <w:t xml:space="preserve">For at </w:t>
            </w:r>
            <w:r w:rsidRPr="00D4276A">
              <w:t>forbedre beskyttelsen arbejdstagerne mod risici ved eksponering for kræftfremkaldende, mutagene eller reproduktionstoksiske stoffer på arbejdspladsen og sikre det samme minimumsbeskyttelsesniveau i hele Unionen, er det nødvendigt at foretage regelmæssige ajourføringer af Europa-Parlamentets og Rådets direktiv 2004/37/EF</w:t>
            </w:r>
            <w:r w:rsidRPr="00D4276A">
              <w:rPr>
                <w:vertAlign w:val="superscript"/>
              </w:rPr>
              <w:t>3</w:t>
            </w:r>
            <w:r w:rsidRPr="00D4276A">
              <w:t xml:space="preserve">. Grænseværdier for erhvervsmæssig eksponering bør fastsættes eller revideres i lyset af de foreliggende oplysninger, herunder ajourført videnskabelig dokumentation og tekniske data, og bør </w:t>
            </w:r>
            <w:r w:rsidRPr="00D4276A">
              <w:t xml:space="preserve">baseres på en grundig vurdering af de socioøkonomiske virkninger og gennemførlighedsfaktorer. Disse oplysninger </w:t>
            </w:r>
            <w:r w:rsidRPr="00D4276A">
              <w:rPr>
                <w:b/>
                <w:i/>
              </w:rPr>
              <w:t>bør om muligt</w:t>
            </w:r>
            <w:r w:rsidRPr="00D4276A">
              <w:t xml:space="preserve"> omfatte udtalelser fra Udvalget for Risikovurdering (RAC) under Det Europæiske Kemikalieagentur (ECHA), der er nedsat ved Europa-Parlamentets og Rådets forordning (EF) nr. 1907/2006,</w:t>
            </w:r>
            <w:r w:rsidRPr="00D4276A">
              <w:rPr>
                <w:vertAlign w:val="superscript"/>
              </w:rPr>
              <w:t>4</w:t>
            </w:r>
            <w:r w:rsidRPr="00D4276A">
              <w:t xml:space="preserve"> samt udtalelser fra Det Rådgivende Udvalg for Sikkerhed og Sundhed på Arbejdspladsen (ACSH)</w:t>
            </w:r>
            <w:r w:rsidRPr="00D4276A">
              <w:rPr>
                <w:vertAlign w:val="superscript"/>
              </w:rPr>
              <w:t>5</w:t>
            </w:r>
            <w:r w:rsidRPr="00D4276A">
              <w:t>.</w:t>
            </w:r>
          </w:p>
        </w:tc>
        <w:tc>
          <w:tcPr>
            <w:tcW w:w="4876" w:type="dxa"/>
            <w:hideMark/>
          </w:tcPr>
          <w:p w14:paraId="30078F8B" w14:textId="77777777" w:rsidR="00495D80" w:rsidRPr="00D4276A" w:rsidRDefault="00D4276A">
            <w:pPr>
              <w:pStyle w:val="Normal6"/>
              <w:rPr>
                <w:szCs w:val="24"/>
              </w:rPr>
            </w:pPr>
            <w:r w:rsidRPr="00D4276A">
              <w:t>(1)</w:t>
            </w:r>
            <w:r w:rsidRPr="00D4276A">
              <w:tab/>
              <w:t xml:space="preserve">For at forbedre beskyttelsen </w:t>
            </w:r>
            <w:r w:rsidRPr="00D4276A">
              <w:rPr>
                <w:b/>
                <w:bCs/>
                <w:i/>
                <w:iCs/>
              </w:rPr>
              <w:t>af</w:t>
            </w:r>
            <w:r w:rsidRPr="00D4276A">
              <w:t xml:space="preserve"> arbejdstagerne mod risici ved eksponering for kræftfremkaldende, mutagene eller reproduktionstoksiske stoffer på arbejdspladsen og sikre det samme minimumsbeskyttelsesniveau i hele Unionen, er det nødvendigt at foretage regelmæssige ajourføringer af Europa-Parlamentets og Rådets direktiv 2004/37/EF</w:t>
            </w:r>
            <w:r w:rsidRPr="00D4276A">
              <w:rPr>
                <w:vertAlign w:val="superscript"/>
              </w:rPr>
              <w:t>3</w:t>
            </w:r>
            <w:r w:rsidRPr="00D4276A">
              <w:t>. Grænseværdier for erhvervsmæssig eksponering bør fastsættes eller revideres i lyset af de foreliggende oplysninger, herunder ajourført videnskabelig dokumentation og tekniske da</w:t>
            </w:r>
            <w:r w:rsidRPr="00D4276A">
              <w:t xml:space="preserve">ta, og bør baseres på en grundig vurdering af de socioøkonomiske virkninger og gennemførlighedsfaktorer. Disse oplysninger </w:t>
            </w:r>
            <w:r w:rsidRPr="00D4276A">
              <w:rPr>
                <w:b/>
                <w:i/>
              </w:rPr>
              <w:t>skal</w:t>
            </w:r>
            <w:r w:rsidRPr="00D4276A">
              <w:t xml:space="preserve"> omfatte udtalelser fra Udvalget for Risikovurdering (RAC) under Det Europæiske Kemikalieagentur (ECHA), der er nedsat ved Europa-Parlamentets og Rådets forordning (EF) nr. 1907/2006,</w:t>
            </w:r>
            <w:r w:rsidRPr="00D4276A">
              <w:rPr>
                <w:vertAlign w:val="superscript"/>
              </w:rPr>
              <w:t>4</w:t>
            </w:r>
            <w:r w:rsidRPr="00D4276A">
              <w:t xml:space="preserve"> samt udtalelser fra Det Rådgivende Udvalg for Sikkerhed og Sundhed på Arbejdspladsen (ACSH)</w:t>
            </w:r>
            <w:r w:rsidRPr="00D4276A">
              <w:rPr>
                <w:vertAlign w:val="superscript"/>
              </w:rPr>
              <w:t>5</w:t>
            </w:r>
            <w:r w:rsidRPr="00D4276A">
              <w:t>.</w:t>
            </w:r>
          </w:p>
        </w:tc>
      </w:tr>
      <w:tr w:rsidR="004A5F0E" w:rsidRPr="00D4276A" w14:paraId="7EB14AFA" w14:textId="77777777" w:rsidTr="00495D80">
        <w:trPr>
          <w:jc w:val="center"/>
        </w:trPr>
        <w:tc>
          <w:tcPr>
            <w:tcW w:w="4876" w:type="dxa"/>
            <w:hideMark/>
          </w:tcPr>
          <w:p w14:paraId="6DB85F6F" w14:textId="77777777" w:rsidR="00495D80" w:rsidRPr="00D4276A" w:rsidRDefault="00D4276A">
            <w:pPr>
              <w:pStyle w:val="Normal6"/>
            </w:pPr>
            <w:r w:rsidRPr="00D4276A">
              <w:t>__________________</w:t>
            </w:r>
          </w:p>
        </w:tc>
        <w:tc>
          <w:tcPr>
            <w:tcW w:w="4876" w:type="dxa"/>
            <w:hideMark/>
          </w:tcPr>
          <w:p w14:paraId="55321DE2" w14:textId="77777777" w:rsidR="00495D80" w:rsidRPr="00D4276A" w:rsidRDefault="00D4276A">
            <w:pPr>
              <w:pStyle w:val="Normal6"/>
              <w:rPr>
                <w:szCs w:val="24"/>
              </w:rPr>
            </w:pPr>
            <w:r w:rsidRPr="00D4276A">
              <w:t>__________________</w:t>
            </w:r>
          </w:p>
        </w:tc>
      </w:tr>
      <w:tr w:rsidR="004A5F0E" w:rsidRPr="00D4276A" w14:paraId="56F4C38D" w14:textId="77777777" w:rsidTr="00495D80">
        <w:trPr>
          <w:jc w:val="center"/>
        </w:trPr>
        <w:tc>
          <w:tcPr>
            <w:tcW w:w="4876" w:type="dxa"/>
            <w:hideMark/>
          </w:tcPr>
          <w:p w14:paraId="72965DE4" w14:textId="77777777" w:rsidR="00495D80" w:rsidRPr="00D4276A" w:rsidRDefault="00D4276A">
            <w:pPr>
              <w:pStyle w:val="Normal6"/>
            </w:pPr>
            <w:r w:rsidRPr="00D4276A">
              <w:rPr>
                <w:vertAlign w:val="superscript"/>
              </w:rPr>
              <w:t>3</w:t>
            </w:r>
            <w:r w:rsidRPr="00D4276A">
              <w:t xml:space="preserve"> Europa-Parlamentets og Rådets direktiv 2004/37/EF af 29. april 2004 om beskyttelse af arbejdstagerne mod risici for under arbejdet at være udsat for kræftfremkaldende stoffer, mutagener eller reproduktionstoksiske stoffer (sjette særdirektiv i henhold til artikel 16, stk. 1, i Rådets direktiv 89/391/EØF) (kodificeret udgave) (EUT L 158 af 30.4.2004, s. 50).</w:t>
            </w:r>
          </w:p>
        </w:tc>
        <w:tc>
          <w:tcPr>
            <w:tcW w:w="4876" w:type="dxa"/>
            <w:hideMark/>
          </w:tcPr>
          <w:p w14:paraId="0D9CE473" w14:textId="77777777" w:rsidR="00495D80" w:rsidRPr="00D4276A" w:rsidRDefault="00D4276A">
            <w:pPr>
              <w:pStyle w:val="Normal6"/>
              <w:rPr>
                <w:szCs w:val="24"/>
              </w:rPr>
            </w:pPr>
            <w:r w:rsidRPr="00D4276A">
              <w:rPr>
                <w:vertAlign w:val="superscript"/>
              </w:rPr>
              <w:t>3</w:t>
            </w:r>
            <w:r w:rsidRPr="00D4276A">
              <w:t xml:space="preserve"> Europa-Parlamentets og Rådets direktiv 2004/37/EF af 29. april 2004 om beskyttelse af arbejdstagerne mod risici for under arbejdet at være udsat for kræftfremkaldende stoffer, mutagener eller reproduktionstoksiske stoffer (sjette særdirektiv i henhold til artikel 16, stk. 1, i Rådets direktiv 89/391/EØF) (kodificeret udgave) (EUT L 158 af 30.4.2004, s. 50).</w:t>
            </w:r>
          </w:p>
        </w:tc>
      </w:tr>
      <w:tr w:rsidR="004A5F0E" w:rsidRPr="00D4276A" w14:paraId="494414AE" w14:textId="77777777" w:rsidTr="00495D80">
        <w:trPr>
          <w:jc w:val="center"/>
        </w:trPr>
        <w:tc>
          <w:tcPr>
            <w:tcW w:w="4876" w:type="dxa"/>
            <w:hideMark/>
          </w:tcPr>
          <w:p w14:paraId="06FEE5C6" w14:textId="77777777" w:rsidR="00495D80" w:rsidRPr="00D4276A" w:rsidRDefault="00D4276A">
            <w:pPr>
              <w:pStyle w:val="Normal6"/>
            </w:pPr>
            <w:r w:rsidRPr="00D4276A">
              <w:rPr>
                <w:vertAlign w:val="superscript"/>
              </w:rPr>
              <w:t>4</w:t>
            </w:r>
            <w:r w:rsidRPr="00D4276A">
              <w:t xml:space="preserve"> Europa-Parlamentets og Rådets forordning (EF) nr. 1907/2006 af 18. december 2006 om registrering, vurdering og godkendelse af samt begrænsninger for kemikalier (REACH) og om oprettelse af et europæisk kemikalieagentur og om ændring af direktiv 1999/45/EF og ophævelse af Rådets forordning (EØF) nr. 793/93 og Kommissionens forordning (EF) nr. 1488/94 samt Rådets direktiv 76/769/EØF og Kommissionens direktiv 91/155/EØF, 93/67/EØF, 93/105/EF og 2000/21/EF (EUT L 396 af 30.12.2006, s. 1, ELI: http://data.europa</w:t>
            </w:r>
            <w:r w:rsidRPr="00D4276A">
              <w:t>.eu/eli/reg/2006/1907/oj)</w:t>
            </w:r>
          </w:p>
        </w:tc>
        <w:tc>
          <w:tcPr>
            <w:tcW w:w="4876" w:type="dxa"/>
            <w:hideMark/>
          </w:tcPr>
          <w:p w14:paraId="7BC17F78" w14:textId="77777777" w:rsidR="00495D80" w:rsidRPr="00D4276A" w:rsidRDefault="00D4276A">
            <w:pPr>
              <w:pStyle w:val="Normal6"/>
              <w:rPr>
                <w:szCs w:val="24"/>
              </w:rPr>
            </w:pPr>
            <w:r w:rsidRPr="00D4276A">
              <w:rPr>
                <w:vertAlign w:val="superscript"/>
              </w:rPr>
              <w:t>4</w:t>
            </w:r>
            <w:r w:rsidRPr="00D4276A">
              <w:t xml:space="preserve"> Europa-Parlamentets og Rådets forordning (EF) nr. 1907/2006 af 18. december 2006 om registrering, vurdering og godkendelse af samt begrænsninger for kemikalier (REACH) og om oprettelse af et europæisk kemikalieagentur og om ændring af direktiv 1999/45/EF og ophævelse af Rådets forordning (EØF) nr. 793/93 og Kommissionens forordning (EF) nr. 1488/94 samt Rådets direktiv 76/769/EØF og Kommissionens direktiv 91/155/EØF, 93/67/EØF, 93/105/EF og 2000/21/EF (EUT L 396 af 30.12.2006, s. 1, ELI: http://data.europa</w:t>
            </w:r>
            <w:r w:rsidRPr="00D4276A">
              <w:t>.eu/eli/reg/2006/1907/oj)</w:t>
            </w:r>
          </w:p>
        </w:tc>
      </w:tr>
      <w:tr w:rsidR="004A5F0E" w:rsidRPr="00D4276A" w14:paraId="3176EA36" w14:textId="77777777" w:rsidTr="00495D80">
        <w:trPr>
          <w:jc w:val="center"/>
        </w:trPr>
        <w:tc>
          <w:tcPr>
            <w:tcW w:w="4876" w:type="dxa"/>
            <w:hideMark/>
          </w:tcPr>
          <w:p w14:paraId="53DA3B3D" w14:textId="77777777" w:rsidR="00495D80" w:rsidRPr="00D4276A" w:rsidRDefault="00D4276A">
            <w:pPr>
              <w:pStyle w:val="Normal6"/>
            </w:pPr>
            <w:r w:rsidRPr="00D4276A">
              <w:rPr>
                <w:vertAlign w:val="superscript"/>
              </w:rPr>
              <w:t>5</w:t>
            </w:r>
            <w:r w:rsidRPr="00D4276A">
              <w:t xml:space="preserve"> Rådets afgørelse af 22. juli 2003 om nedsættelse af et rådgivende udvalg for sikkerhed og sundhed på arbejdspladsen (EUT C 218 af 13.9.2003, s. 1).</w:t>
            </w:r>
          </w:p>
        </w:tc>
        <w:tc>
          <w:tcPr>
            <w:tcW w:w="4876" w:type="dxa"/>
            <w:hideMark/>
          </w:tcPr>
          <w:p w14:paraId="761F7FCE" w14:textId="77777777" w:rsidR="00495D80" w:rsidRPr="00D4276A" w:rsidRDefault="00D4276A">
            <w:pPr>
              <w:pStyle w:val="Normal6"/>
              <w:rPr>
                <w:szCs w:val="24"/>
              </w:rPr>
            </w:pPr>
            <w:r w:rsidRPr="00D4276A">
              <w:rPr>
                <w:vertAlign w:val="superscript"/>
              </w:rPr>
              <w:t>5</w:t>
            </w:r>
            <w:r w:rsidRPr="00D4276A">
              <w:t xml:space="preserve"> Rådets afgørelse af 22. juli 2003 om nedsættelse af et rådgivende udvalg for sikkerhed og sundhed på arbejdspladsen (EUT C 218 af 13.9.2003, s. 1).</w:t>
            </w:r>
          </w:p>
        </w:tc>
      </w:tr>
    </w:tbl>
    <w:p w14:paraId="3A03F482"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44C7DF5D" w14:textId="77777777" w:rsidR="00495D80" w:rsidRPr="00D4276A" w:rsidRDefault="00D4276A" w:rsidP="00495D80">
      <w:r w:rsidRPr="00D4276A">
        <w:rPr>
          <w:rStyle w:val="HideTWBExt"/>
        </w:rPr>
        <w:t>&lt;/Amend&gt;</w:t>
      </w:r>
    </w:p>
    <w:p w14:paraId="42D0DF35"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28</w:t>
      </w:r>
      <w:r w:rsidRPr="00D4276A">
        <w:rPr>
          <w:rStyle w:val="HideTWBExt"/>
        </w:rPr>
        <w:t>&lt;/NumAm&gt;</w:t>
      </w:r>
    </w:p>
    <w:p w14:paraId="620FC7B9" w14:textId="77777777" w:rsidR="00495D80" w:rsidRPr="00D4276A" w:rsidRDefault="00D4276A" w:rsidP="00495D80">
      <w:pPr>
        <w:pStyle w:val="NormalBold"/>
      </w:pPr>
      <w:r w:rsidRPr="00D4276A">
        <w:rPr>
          <w:rStyle w:val="HideTWBExt"/>
        </w:rPr>
        <w:t>&lt;RepeatBlock-By&gt;&lt;Members&gt;</w:t>
      </w:r>
      <w:r w:rsidRPr="00D4276A">
        <w:t>Grégory Allione, Valérie Devaux, Jana Toom, Hristo Petrov, Martin Hojsík</w:t>
      </w:r>
      <w:r w:rsidRPr="00D4276A">
        <w:rPr>
          <w:rStyle w:val="HideTWBExt"/>
        </w:rPr>
        <w:t>&lt;/Members&gt;</w:t>
      </w:r>
    </w:p>
    <w:p w14:paraId="126DEB63" w14:textId="77777777" w:rsidR="00495D80" w:rsidRPr="00D4276A" w:rsidRDefault="00D4276A" w:rsidP="00495D80">
      <w:r w:rsidRPr="00D4276A">
        <w:rPr>
          <w:rStyle w:val="HideTWBExt"/>
        </w:rPr>
        <w:t>&lt;/RepeatBlock-By&gt;</w:t>
      </w:r>
    </w:p>
    <w:p w14:paraId="1DEBED03"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7EF060D5" w14:textId="77777777" w:rsidR="00495D80" w:rsidRPr="00D4276A" w:rsidRDefault="00D4276A" w:rsidP="00495D80">
      <w:pPr>
        <w:pStyle w:val="NormalBold"/>
      </w:pPr>
      <w:r w:rsidRPr="00D4276A">
        <w:rPr>
          <w:rStyle w:val="HideTWBExt"/>
        </w:rPr>
        <w:t>&lt;Article&gt;</w:t>
      </w:r>
      <w:r w:rsidRPr="00D4276A">
        <w:t>Betragtning 1</w:t>
      </w:r>
      <w:r w:rsidRPr="00D427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63B32A53" w14:textId="77777777" w:rsidTr="00495D80">
        <w:trPr>
          <w:jc w:val="center"/>
        </w:trPr>
        <w:tc>
          <w:tcPr>
            <w:tcW w:w="9752" w:type="dxa"/>
            <w:gridSpan w:val="2"/>
          </w:tcPr>
          <w:p w14:paraId="66BFB5ED" w14:textId="77777777" w:rsidR="00495D80" w:rsidRPr="00D4276A" w:rsidRDefault="00495D80">
            <w:pPr>
              <w:keepNext/>
            </w:pPr>
          </w:p>
        </w:tc>
      </w:tr>
      <w:tr w:rsidR="004A5F0E" w:rsidRPr="00D4276A" w14:paraId="6DF7F52E" w14:textId="77777777" w:rsidTr="00495D80">
        <w:trPr>
          <w:jc w:val="center"/>
        </w:trPr>
        <w:tc>
          <w:tcPr>
            <w:tcW w:w="4876" w:type="dxa"/>
            <w:hideMark/>
          </w:tcPr>
          <w:p w14:paraId="6B6B9B33" w14:textId="77777777" w:rsidR="00495D80" w:rsidRPr="00D4276A" w:rsidRDefault="00D4276A">
            <w:pPr>
              <w:pStyle w:val="ColumnHeading"/>
              <w:keepNext/>
              <w:rPr>
                <w:color w:val="008000"/>
              </w:rPr>
            </w:pPr>
            <w:r w:rsidRPr="00D4276A">
              <w:t>Kommissionens forslag</w:t>
            </w:r>
          </w:p>
        </w:tc>
        <w:tc>
          <w:tcPr>
            <w:tcW w:w="4876" w:type="dxa"/>
            <w:hideMark/>
          </w:tcPr>
          <w:p w14:paraId="1A2DE6B2" w14:textId="77777777" w:rsidR="00495D80" w:rsidRPr="00D4276A" w:rsidRDefault="00D4276A">
            <w:pPr>
              <w:pStyle w:val="ColumnHeading"/>
              <w:keepNext/>
              <w:rPr>
                <w:color w:val="008000"/>
              </w:rPr>
            </w:pPr>
            <w:r w:rsidRPr="00D4276A">
              <w:t>Ændringsforslag</w:t>
            </w:r>
          </w:p>
        </w:tc>
      </w:tr>
      <w:tr w:rsidR="004A5F0E" w:rsidRPr="00D4276A" w14:paraId="5BC2755D" w14:textId="77777777" w:rsidTr="00495D80">
        <w:trPr>
          <w:jc w:val="center"/>
        </w:trPr>
        <w:tc>
          <w:tcPr>
            <w:tcW w:w="4876" w:type="dxa"/>
            <w:hideMark/>
          </w:tcPr>
          <w:p w14:paraId="5C85E098" w14:textId="77777777" w:rsidR="00495D80" w:rsidRPr="00D4276A" w:rsidRDefault="00D4276A">
            <w:pPr>
              <w:pStyle w:val="Normal6"/>
            </w:pPr>
            <w:r w:rsidRPr="00D4276A">
              <w:t>(1)</w:t>
            </w:r>
            <w:r w:rsidRPr="00D4276A">
              <w:tab/>
              <w:t xml:space="preserve">For at forbedre </w:t>
            </w:r>
            <w:r w:rsidRPr="00D4276A">
              <w:t>beskyttelsen arbejdstagerne mod risici ved eksponering for kræftfremkaldende, mutagene eller reproduktionstoksiske stoffer på arbejdspladsen og sikre det samme minimumsbeskyttelsesniveau i hele Unionen, er det nødvendigt at foretage regelmæssige ajourføringer af Europa-Parlamentets og Rådets direktiv 2004/37/EF</w:t>
            </w:r>
            <w:r w:rsidRPr="00D4276A">
              <w:rPr>
                <w:vertAlign w:val="superscript"/>
              </w:rPr>
              <w:t>3</w:t>
            </w:r>
            <w:r w:rsidRPr="00D4276A">
              <w:t>. Grænseværdier for erhvervsmæssig eksponering bør fastsættes eller revideres i lyset af de foreliggende oplysninger, herunder ajourført videnskabelig dokumentation og tekniske data, og bør baseres p</w:t>
            </w:r>
            <w:r w:rsidRPr="00D4276A">
              <w:t>å en grundig vurdering af de socioøkonomiske virkninger og gennemførlighedsfaktorer. Disse oplysninger bør om muligt omfatte udtalelser fra Udvalget for Risikovurdering (RAC) under Det Europæiske Kemikalieagentur (ECHA), der er nedsat ved Europa-Parlamentets og Rådets forordning (EF) nr. 1907/2006,</w:t>
            </w:r>
            <w:r w:rsidRPr="00D4276A">
              <w:rPr>
                <w:vertAlign w:val="superscript"/>
              </w:rPr>
              <w:t>4</w:t>
            </w:r>
            <w:r w:rsidRPr="00D4276A">
              <w:t xml:space="preserve"> samt udtalelser fra Det Rådgivende Udvalg for Sikkerhed og Sundhed på Arbejdspladsen (ACSH)</w:t>
            </w:r>
            <w:r w:rsidRPr="00D4276A">
              <w:rPr>
                <w:vertAlign w:val="superscript"/>
              </w:rPr>
              <w:t>5</w:t>
            </w:r>
            <w:r w:rsidRPr="00D4276A">
              <w:t>.</w:t>
            </w:r>
          </w:p>
        </w:tc>
        <w:tc>
          <w:tcPr>
            <w:tcW w:w="4876" w:type="dxa"/>
            <w:hideMark/>
          </w:tcPr>
          <w:p w14:paraId="1705FCDD" w14:textId="77777777" w:rsidR="00495D80" w:rsidRPr="00D4276A" w:rsidRDefault="00D4276A">
            <w:pPr>
              <w:pStyle w:val="Normal6"/>
              <w:rPr>
                <w:szCs w:val="24"/>
              </w:rPr>
            </w:pPr>
            <w:r w:rsidRPr="00D4276A">
              <w:t>(1)</w:t>
            </w:r>
            <w:r w:rsidRPr="00D4276A">
              <w:tab/>
              <w:t xml:space="preserve">For at forbedre beskyttelsen </w:t>
            </w:r>
            <w:r w:rsidRPr="00D4276A">
              <w:rPr>
                <w:b/>
                <w:bCs/>
                <w:i/>
                <w:iCs/>
              </w:rPr>
              <w:t>af</w:t>
            </w:r>
            <w:r w:rsidRPr="00D4276A">
              <w:t xml:space="preserve"> arbejdstagerne mod risici ved eksponering for kræftfremkaldende, mutagene eller reproduktionstoksiske stoffer på arbejdspladsen og sikre det samme minimumsbeskyttelsesniveau i hele Unionen, er det nødvendigt at foretage regelmæssige ajourføringer af Europa-Parlamentets og Rådets direktiv 2004/37/EF</w:t>
            </w:r>
            <w:r w:rsidRPr="00D4276A">
              <w:rPr>
                <w:vertAlign w:val="superscript"/>
              </w:rPr>
              <w:t>3</w:t>
            </w:r>
            <w:r w:rsidRPr="00D4276A">
              <w:t>. Grænseværdier for erhvervsmæssig eksponering bør fastsættes eller revideres i lyset af de foreliggende oplysninger, herunder ajourført videnskabelig dokumentation og tekniske data, og bør baseres på en grundig</w:t>
            </w:r>
            <w:r w:rsidRPr="00D4276A">
              <w:t xml:space="preserve"> vurdering af de socioøkonomiske virkninger og gennemførlighedsfaktorer. Disse oplysninger bør om muligt omfatte udtalelser fra Udvalget for Risikovurdering (RAC) under Det Europæiske Kemikalieagentur (ECHA), der er nedsat ved Europa-Parlamentets og Rådets forordning (EF) nr. 1907/2006,</w:t>
            </w:r>
            <w:r w:rsidRPr="00D4276A">
              <w:rPr>
                <w:vertAlign w:val="superscript"/>
              </w:rPr>
              <w:t>4</w:t>
            </w:r>
            <w:r w:rsidRPr="00D4276A">
              <w:t xml:space="preserve"> samt udtalelser fra Det Rådgivende Udvalg for Sikkerhed og Sundhed på Arbejdspladsen (ACSH)</w:t>
            </w:r>
            <w:r w:rsidRPr="00D4276A">
              <w:rPr>
                <w:vertAlign w:val="superscript"/>
              </w:rPr>
              <w:t>5</w:t>
            </w:r>
            <w:r w:rsidRPr="00D4276A">
              <w:t xml:space="preserve">. </w:t>
            </w:r>
            <w:r w:rsidRPr="00D4276A">
              <w:rPr>
                <w:b/>
                <w:i/>
              </w:rPr>
              <w:t>Hvis det ikke er muligt at medtage disse udtalelser, bør begrundelsen klart fremgå af forslaget til ændring af nævnte direktiv.</w:t>
            </w:r>
          </w:p>
        </w:tc>
      </w:tr>
      <w:tr w:rsidR="004A5F0E" w:rsidRPr="00D4276A" w14:paraId="74D91847" w14:textId="77777777" w:rsidTr="00495D80">
        <w:trPr>
          <w:jc w:val="center"/>
        </w:trPr>
        <w:tc>
          <w:tcPr>
            <w:tcW w:w="4876" w:type="dxa"/>
            <w:hideMark/>
          </w:tcPr>
          <w:p w14:paraId="4E1D4AC6" w14:textId="77777777" w:rsidR="00495D80" w:rsidRPr="00D4276A" w:rsidRDefault="00D4276A">
            <w:pPr>
              <w:pStyle w:val="Normal6"/>
            </w:pPr>
            <w:r w:rsidRPr="00D4276A">
              <w:t>__________________</w:t>
            </w:r>
          </w:p>
        </w:tc>
        <w:tc>
          <w:tcPr>
            <w:tcW w:w="4876" w:type="dxa"/>
            <w:hideMark/>
          </w:tcPr>
          <w:p w14:paraId="54CA6D8A" w14:textId="77777777" w:rsidR="00495D80" w:rsidRPr="00D4276A" w:rsidRDefault="00D4276A">
            <w:pPr>
              <w:pStyle w:val="Normal6"/>
              <w:rPr>
                <w:szCs w:val="24"/>
              </w:rPr>
            </w:pPr>
            <w:r w:rsidRPr="00D4276A">
              <w:t>__________________</w:t>
            </w:r>
          </w:p>
        </w:tc>
      </w:tr>
      <w:tr w:rsidR="004A5F0E" w:rsidRPr="00D4276A" w14:paraId="1AD9D0B0" w14:textId="77777777" w:rsidTr="00495D80">
        <w:trPr>
          <w:jc w:val="center"/>
        </w:trPr>
        <w:tc>
          <w:tcPr>
            <w:tcW w:w="4876" w:type="dxa"/>
            <w:hideMark/>
          </w:tcPr>
          <w:p w14:paraId="47855121" w14:textId="77777777" w:rsidR="00495D80" w:rsidRPr="00D4276A" w:rsidRDefault="00D4276A">
            <w:pPr>
              <w:pStyle w:val="Normal6"/>
            </w:pPr>
            <w:r w:rsidRPr="00D4276A">
              <w:rPr>
                <w:vertAlign w:val="superscript"/>
              </w:rPr>
              <w:t>3</w:t>
            </w:r>
            <w:r w:rsidRPr="00D4276A">
              <w:t xml:space="preserve"> Europa-Parlamentets og Rådets direktiv 2004/37/EF af 29. april 2004 om beskyttelse af arbejdstagerne mod risici for under arbejdet at være udsat for kræftfremkaldende stoffer, mutagener eller reproduktionstoksiske stoffer (sjette særdirektiv i henhold til artikel 16, stk. 1, i Rådets direktiv 89/391/EØF) (kodificeret udgave) (EUT L 158 af 30.4.2004, s. 50).</w:t>
            </w:r>
          </w:p>
        </w:tc>
        <w:tc>
          <w:tcPr>
            <w:tcW w:w="4876" w:type="dxa"/>
            <w:hideMark/>
          </w:tcPr>
          <w:p w14:paraId="60864A36" w14:textId="77777777" w:rsidR="00495D80" w:rsidRPr="00D4276A" w:rsidRDefault="00D4276A">
            <w:pPr>
              <w:pStyle w:val="Normal6"/>
              <w:rPr>
                <w:szCs w:val="24"/>
              </w:rPr>
            </w:pPr>
            <w:r w:rsidRPr="00D4276A">
              <w:rPr>
                <w:vertAlign w:val="superscript"/>
              </w:rPr>
              <w:t>3</w:t>
            </w:r>
            <w:r w:rsidRPr="00D4276A">
              <w:t xml:space="preserve"> Europa-Parlamentets og Rådets direktiv 2004/37/EF af 29. april 2004 om beskyttelse af arbejdstagerne mod risici for under arbejdet at være udsat for kræftfremkaldende stoffer, mutagener eller reproduktionstoksiske stoffer (sjette særdirektiv i henhold til artikel 16, stk. 1, i Rådets direktiv 89/391/EØF) (kodificeret udgave) (EUT L 158 af 30.4.2004, s. 50).</w:t>
            </w:r>
          </w:p>
        </w:tc>
      </w:tr>
      <w:tr w:rsidR="004A5F0E" w:rsidRPr="00D4276A" w14:paraId="55092D62" w14:textId="77777777" w:rsidTr="00495D80">
        <w:trPr>
          <w:jc w:val="center"/>
        </w:trPr>
        <w:tc>
          <w:tcPr>
            <w:tcW w:w="4876" w:type="dxa"/>
            <w:hideMark/>
          </w:tcPr>
          <w:p w14:paraId="3127A5F6" w14:textId="77777777" w:rsidR="00495D80" w:rsidRPr="00D4276A" w:rsidRDefault="00D4276A">
            <w:pPr>
              <w:pStyle w:val="Normal6"/>
            </w:pPr>
            <w:r w:rsidRPr="00D4276A">
              <w:rPr>
                <w:vertAlign w:val="superscript"/>
              </w:rPr>
              <w:t>4</w:t>
            </w:r>
            <w:r w:rsidRPr="00D4276A">
              <w:t xml:space="preserve"> Europa-Parlamentets og Rådets forordning (EF) nr. 1907/2006 af 18. december 2006 om registrering, vurdering og godkendelse af samt begrænsninger for kemikalier (REACH) og om oprettelse af et europæisk kemikalieagentur og om ændring af direktiv 1999/45/EF og ophævelse af Rådets forordning (EØF) nr. 793/93 og Kommissionens forordning (EF) nr. 1488/94 samt Rådets direktiv 76/769/EØF og Kommissionens direktiv 91/155/EØF, 93/67/EØF, 93/105/EF og 2000/21/EF (EUT L 396 af 30.12.2006, s. 1, ELI: http://data.europa</w:t>
            </w:r>
            <w:r w:rsidRPr="00D4276A">
              <w:t>.eu/eli/reg/2006/1907/oj)</w:t>
            </w:r>
          </w:p>
        </w:tc>
        <w:tc>
          <w:tcPr>
            <w:tcW w:w="4876" w:type="dxa"/>
            <w:hideMark/>
          </w:tcPr>
          <w:p w14:paraId="5916A6C8" w14:textId="77777777" w:rsidR="00495D80" w:rsidRPr="00D4276A" w:rsidRDefault="00D4276A">
            <w:pPr>
              <w:pStyle w:val="Normal6"/>
              <w:rPr>
                <w:szCs w:val="24"/>
              </w:rPr>
            </w:pPr>
            <w:r w:rsidRPr="00D4276A">
              <w:rPr>
                <w:vertAlign w:val="superscript"/>
              </w:rPr>
              <w:t>4</w:t>
            </w:r>
            <w:r w:rsidRPr="00D4276A">
              <w:t xml:space="preserve"> Europa-Parlamentets og Rådets forordning (EF) nr. 1907/2006 af 18. december 2006 om registrering, vurdering og godkendelse af samt begrænsninger for kemikalier (REACH) og om oprettelse af et europæisk kemikalieagentur og om ændring af direktiv 1999/45/EF og ophævelse af Rådets forordning (EØF) nr. 793/93 og Kommissionens forordning (EF) nr. 1488/94 samt Rådets direktiv 76/769/EØF og Kommissionens direktiv 91/155/EØF, 93/67/EØF, 93/105/EF og 2000/21/EF (EUT L 396 af 30.12.2006, s. 1, ELI: http://data.europa</w:t>
            </w:r>
            <w:r w:rsidRPr="00D4276A">
              <w:t>.eu/eli/reg/2006/1907/oj)</w:t>
            </w:r>
          </w:p>
        </w:tc>
      </w:tr>
      <w:tr w:rsidR="004A5F0E" w:rsidRPr="00D4276A" w14:paraId="14B0F8F6" w14:textId="77777777" w:rsidTr="00495D80">
        <w:trPr>
          <w:jc w:val="center"/>
        </w:trPr>
        <w:tc>
          <w:tcPr>
            <w:tcW w:w="4876" w:type="dxa"/>
            <w:hideMark/>
          </w:tcPr>
          <w:p w14:paraId="5C1EE390" w14:textId="77777777" w:rsidR="00495D80" w:rsidRPr="00D4276A" w:rsidRDefault="00D4276A">
            <w:pPr>
              <w:pStyle w:val="Normal6"/>
            </w:pPr>
            <w:r w:rsidRPr="00D4276A">
              <w:rPr>
                <w:vertAlign w:val="superscript"/>
              </w:rPr>
              <w:t>5</w:t>
            </w:r>
            <w:r w:rsidRPr="00D4276A">
              <w:t xml:space="preserve"> Rådets afgørelse af 22. juli 2003 om nedsættelse af et rådgivende udvalg for sikkerhed og sundhed på arbejdspladsen (EUT C 218 af 13.9.2003, s. 1).</w:t>
            </w:r>
          </w:p>
        </w:tc>
        <w:tc>
          <w:tcPr>
            <w:tcW w:w="4876" w:type="dxa"/>
            <w:hideMark/>
          </w:tcPr>
          <w:p w14:paraId="280CF8C9" w14:textId="77777777" w:rsidR="00495D80" w:rsidRPr="00D4276A" w:rsidRDefault="00D4276A">
            <w:pPr>
              <w:pStyle w:val="Normal6"/>
              <w:rPr>
                <w:szCs w:val="24"/>
              </w:rPr>
            </w:pPr>
            <w:r w:rsidRPr="00D4276A">
              <w:rPr>
                <w:vertAlign w:val="superscript"/>
              </w:rPr>
              <w:t>5</w:t>
            </w:r>
            <w:r w:rsidRPr="00D4276A">
              <w:t xml:space="preserve"> Rådets afgørelse af 22. juli 2003 om nedsættelse af et rådgivende udvalg for sikkerhed og sundhed på arbejdspladsen (EUT C 218 af 13.9.2003, s. 1).</w:t>
            </w:r>
          </w:p>
        </w:tc>
      </w:tr>
    </w:tbl>
    <w:p w14:paraId="644BA2D9"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44B3427D" w14:textId="77777777" w:rsidR="00495D80" w:rsidRPr="00D4276A" w:rsidRDefault="00D4276A" w:rsidP="00495D80">
      <w:r w:rsidRPr="00D4276A">
        <w:rPr>
          <w:rStyle w:val="HideTWBExt"/>
        </w:rPr>
        <w:t>&lt;/Amend&gt;</w:t>
      </w:r>
    </w:p>
    <w:p w14:paraId="2C0A7F37" w14:textId="77777777" w:rsidR="00495D80" w:rsidRPr="00D4276A" w:rsidRDefault="00D4276A" w:rsidP="00495D80">
      <w:pPr>
        <w:pStyle w:val="AMNumberTabs0"/>
        <w:keepNext/>
      </w:pPr>
      <w:bookmarkStart w:id="1" w:name="_Hlk220350510"/>
      <w:r w:rsidRPr="00D4276A">
        <w:rPr>
          <w:rStyle w:val="HideTWBExt"/>
        </w:rPr>
        <w:t>&lt;Amend&gt;</w:t>
      </w:r>
      <w:r w:rsidRPr="00D4276A">
        <w:t>Ændringsforslag</w:t>
      </w:r>
      <w:r w:rsidRPr="00D4276A">
        <w:tab/>
      </w:r>
      <w:r w:rsidRPr="00D4276A">
        <w:tab/>
      </w:r>
      <w:r w:rsidRPr="00D4276A">
        <w:rPr>
          <w:rStyle w:val="HideTWBExt"/>
        </w:rPr>
        <w:t>&lt;NumAm&gt;</w:t>
      </w:r>
      <w:r w:rsidRPr="00D4276A">
        <w:t>29</w:t>
      </w:r>
      <w:r w:rsidRPr="00D4276A">
        <w:rPr>
          <w:rStyle w:val="HideTWBExt"/>
        </w:rPr>
        <w:t>&lt;/NumAm&gt;</w:t>
      </w:r>
    </w:p>
    <w:p w14:paraId="29BF3799" w14:textId="77777777" w:rsidR="00495D80" w:rsidRPr="00D4276A" w:rsidRDefault="00D4276A" w:rsidP="00495D80">
      <w:pPr>
        <w:pStyle w:val="NormalBold"/>
      </w:pPr>
      <w:r w:rsidRPr="00D4276A">
        <w:rPr>
          <w:rStyle w:val="HideTWBExt"/>
        </w:rPr>
        <w:t>&lt;RepeatBlock-By&gt;&lt;Members&gt;</w:t>
      </w:r>
      <w:r w:rsidRPr="00D4276A">
        <w:t xml:space="preserve">Grégory Allione, Valérie Devaux, Jana Toom, </w:t>
      </w:r>
      <w:r w:rsidRPr="00D4276A">
        <w:t>Hristo Petrov</w:t>
      </w:r>
      <w:r w:rsidRPr="00D4276A">
        <w:rPr>
          <w:rStyle w:val="HideTWBExt"/>
        </w:rPr>
        <w:t>&lt;/Members&gt;</w:t>
      </w:r>
    </w:p>
    <w:p w14:paraId="27C4C186" w14:textId="77777777" w:rsidR="00495D80" w:rsidRPr="00D4276A" w:rsidRDefault="00D4276A" w:rsidP="00495D80">
      <w:r w:rsidRPr="00D4276A">
        <w:rPr>
          <w:rStyle w:val="HideTWBExt"/>
        </w:rPr>
        <w:t>&lt;/RepeatBlock-By&gt;</w:t>
      </w:r>
    </w:p>
    <w:p w14:paraId="4240FC75"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5221F8FB" w14:textId="77777777" w:rsidR="00495D80" w:rsidRPr="00D4276A" w:rsidRDefault="00D4276A" w:rsidP="00495D80">
      <w:pPr>
        <w:pStyle w:val="NormalBold"/>
      </w:pPr>
      <w:r w:rsidRPr="00D4276A">
        <w:rPr>
          <w:rStyle w:val="HideTWBExt"/>
        </w:rPr>
        <w:t>&lt;Article&gt;</w:t>
      </w:r>
      <w:r w:rsidRPr="00D4276A">
        <w:t>Betragtning 1 a (ny)</w:t>
      </w:r>
      <w:r w:rsidRPr="00D427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16266472" w14:textId="77777777" w:rsidTr="00495D80">
        <w:trPr>
          <w:jc w:val="center"/>
        </w:trPr>
        <w:tc>
          <w:tcPr>
            <w:tcW w:w="9752" w:type="dxa"/>
            <w:gridSpan w:val="2"/>
          </w:tcPr>
          <w:p w14:paraId="7C59A546" w14:textId="77777777" w:rsidR="00495D80" w:rsidRPr="00D4276A" w:rsidRDefault="00495D80">
            <w:pPr>
              <w:keepNext/>
            </w:pPr>
          </w:p>
        </w:tc>
      </w:tr>
      <w:tr w:rsidR="004A5F0E" w:rsidRPr="00D4276A" w14:paraId="409DC314" w14:textId="77777777" w:rsidTr="00495D80">
        <w:trPr>
          <w:jc w:val="center"/>
        </w:trPr>
        <w:tc>
          <w:tcPr>
            <w:tcW w:w="4876" w:type="dxa"/>
            <w:hideMark/>
          </w:tcPr>
          <w:p w14:paraId="59E8202F" w14:textId="77777777" w:rsidR="00495D80" w:rsidRPr="00D4276A" w:rsidRDefault="00D4276A">
            <w:pPr>
              <w:pStyle w:val="ColumnHeading"/>
              <w:keepNext/>
              <w:rPr>
                <w:color w:val="008000"/>
              </w:rPr>
            </w:pPr>
            <w:r w:rsidRPr="00D4276A">
              <w:t>Kommissionens forslag</w:t>
            </w:r>
          </w:p>
        </w:tc>
        <w:tc>
          <w:tcPr>
            <w:tcW w:w="4876" w:type="dxa"/>
            <w:hideMark/>
          </w:tcPr>
          <w:p w14:paraId="3927A2CF" w14:textId="77777777" w:rsidR="00495D80" w:rsidRPr="00D4276A" w:rsidRDefault="00D4276A">
            <w:pPr>
              <w:pStyle w:val="ColumnHeading"/>
              <w:keepNext/>
              <w:rPr>
                <w:color w:val="008000"/>
              </w:rPr>
            </w:pPr>
            <w:r w:rsidRPr="00D4276A">
              <w:t>Ændringsforslag</w:t>
            </w:r>
          </w:p>
        </w:tc>
      </w:tr>
      <w:tr w:rsidR="004A5F0E" w:rsidRPr="00D4276A" w14:paraId="0701A40B" w14:textId="77777777" w:rsidTr="00495D80">
        <w:trPr>
          <w:jc w:val="center"/>
        </w:trPr>
        <w:tc>
          <w:tcPr>
            <w:tcW w:w="4876" w:type="dxa"/>
          </w:tcPr>
          <w:p w14:paraId="7F51B4F9" w14:textId="77777777" w:rsidR="00495D80" w:rsidRPr="00D4276A" w:rsidRDefault="00495D80">
            <w:pPr>
              <w:pStyle w:val="Normal6"/>
            </w:pPr>
          </w:p>
        </w:tc>
        <w:tc>
          <w:tcPr>
            <w:tcW w:w="4876" w:type="dxa"/>
            <w:hideMark/>
          </w:tcPr>
          <w:p w14:paraId="7C98A512" w14:textId="77777777" w:rsidR="00495D80" w:rsidRPr="00D4276A" w:rsidRDefault="00D4276A">
            <w:pPr>
              <w:pStyle w:val="Normal6"/>
              <w:rPr>
                <w:szCs w:val="24"/>
              </w:rPr>
            </w:pPr>
            <w:r w:rsidRPr="00D4276A">
              <w:rPr>
                <w:b/>
                <w:i/>
              </w:rPr>
              <w:t>(1a)</w:t>
            </w:r>
            <w:r w:rsidRPr="00D4276A">
              <w:rPr>
                <w:b/>
                <w:i/>
              </w:rPr>
              <w:tab/>
              <w:t xml:space="preserve">Medlemsstaterne bør sørge for den samme beskyttelse af alle </w:t>
            </w:r>
            <w:r w:rsidRPr="00D4276A">
              <w:rPr>
                <w:b/>
                <w:i/>
              </w:rPr>
              <w:t>arbejdstagere og lette SMV'ers, herunder mikrovirksomheders, efterlevelse af de forpligtelser, der følger af dette direktiv. SMV'er, herunder mikrovirksomheder, som udgør et stort flertal af virksomheder i EU, har begrænsede økonomiske, tekniske og menneskelige ressourcer. Medlemsstaterne bør derfor overvåge og indberette virkningerne af gennemførelsen af dette direktiv for SMV'er, herunder mikrovirksomheder, navnlig eventuelle unødige administrative opgaver, for at sikre, at de ikke rammes uforholdsmæssigt</w:t>
            </w:r>
            <w:r w:rsidRPr="00D4276A">
              <w:rPr>
                <w:b/>
                <w:i/>
              </w:rPr>
              <w:t xml:space="preserve"> hårdt, og at de har den økonomiske og administrative kapacitet til at efterleve de forpligtelser, der følger af dette direktiv. På denne baggrund kan konkrete foranstaltninger såsom økonomisk og teknisk støtte hjælpe SMV'er, herunder mikrovirksomheder.</w:t>
            </w:r>
          </w:p>
        </w:tc>
      </w:tr>
    </w:tbl>
    <w:p w14:paraId="64FF0140"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bookmarkEnd w:id="1"/>
    <w:p w14:paraId="25DFEA7D" w14:textId="77777777" w:rsidR="00495D80" w:rsidRPr="00D4276A" w:rsidRDefault="00D4276A" w:rsidP="00495D80">
      <w:r w:rsidRPr="00D4276A">
        <w:rPr>
          <w:rStyle w:val="HideTWBExt"/>
        </w:rPr>
        <w:t>&lt;/Amend&gt;</w:t>
      </w:r>
    </w:p>
    <w:p w14:paraId="1A338904"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30</w:t>
      </w:r>
      <w:r w:rsidRPr="00D4276A">
        <w:rPr>
          <w:rStyle w:val="HideTWBExt"/>
        </w:rPr>
        <w:t>&lt;/NumAm&gt;</w:t>
      </w:r>
    </w:p>
    <w:p w14:paraId="461C1C7E" w14:textId="77777777" w:rsidR="00495D80" w:rsidRPr="00D4276A" w:rsidRDefault="00D4276A" w:rsidP="00495D80">
      <w:pPr>
        <w:pStyle w:val="NormalBold"/>
      </w:pPr>
      <w:r w:rsidRPr="00D4276A">
        <w:rPr>
          <w:rStyle w:val="HideTWBExt"/>
        </w:rPr>
        <w:t>&lt;RepeatBlock-By&gt;&lt;Members&gt;</w:t>
      </w:r>
      <w:r w:rsidRPr="00D4276A">
        <w:t>Grégory Allione, Valérie Devaux, Jana Toom, Hristo Petrov, Martin Hojsík</w:t>
      </w:r>
      <w:r w:rsidRPr="00D4276A">
        <w:rPr>
          <w:rStyle w:val="HideTWBExt"/>
        </w:rPr>
        <w:t>&lt;/Members&gt;</w:t>
      </w:r>
    </w:p>
    <w:p w14:paraId="3F7DF6E6" w14:textId="77777777" w:rsidR="00495D80" w:rsidRPr="00D4276A" w:rsidRDefault="00D4276A" w:rsidP="00495D80">
      <w:r w:rsidRPr="00D4276A">
        <w:rPr>
          <w:rStyle w:val="HideTWBExt"/>
        </w:rPr>
        <w:t>&lt;/RepeatBlock-By&gt;</w:t>
      </w:r>
    </w:p>
    <w:p w14:paraId="5E75A953"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62EDB1D6" w14:textId="77777777" w:rsidR="00495D80" w:rsidRPr="00D4276A" w:rsidRDefault="00D4276A" w:rsidP="00495D80">
      <w:pPr>
        <w:pStyle w:val="NormalBold"/>
      </w:pPr>
      <w:r w:rsidRPr="00D4276A">
        <w:rPr>
          <w:rStyle w:val="HideTWBExt"/>
        </w:rPr>
        <w:t>&lt;Article&gt;</w:t>
      </w:r>
      <w:r w:rsidRPr="00D4276A">
        <w:t>Betragtning 2</w:t>
      </w:r>
      <w:r w:rsidRPr="00D427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609A3026" w14:textId="77777777" w:rsidTr="00495D80">
        <w:trPr>
          <w:jc w:val="center"/>
        </w:trPr>
        <w:tc>
          <w:tcPr>
            <w:tcW w:w="9752" w:type="dxa"/>
            <w:gridSpan w:val="2"/>
          </w:tcPr>
          <w:p w14:paraId="53CC5308" w14:textId="77777777" w:rsidR="00495D80" w:rsidRPr="00D4276A" w:rsidRDefault="00495D80">
            <w:pPr>
              <w:keepNext/>
            </w:pPr>
          </w:p>
        </w:tc>
      </w:tr>
      <w:tr w:rsidR="004A5F0E" w:rsidRPr="00D4276A" w14:paraId="2DBB6C99" w14:textId="77777777" w:rsidTr="00495D80">
        <w:trPr>
          <w:jc w:val="center"/>
        </w:trPr>
        <w:tc>
          <w:tcPr>
            <w:tcW w:w="4876" w:type="dxa"/>
            <w:hideMark/>
          </w:tcPr>
          <w:p w14:paraId="1635FE45" w14:textId="77777777" w:rsidR="00495D80" w:rsidRPr="00D4276A" w:rsidRDefault="00D4276A">
            <w:pPr>
              <w:pStyle w:val="ColumnHeading"/>
              <w:keepNext/>
              <w:rPr>
                <w:color w:val="008000"/>
              </w:rPr>
            </w:pPr>
            <w:r w:rsidRPr="00D4276A">
              <w:t>Kommissionens forslag</w:t>
            </w:r>
          </w:p>
        </w:tc>
        <w:tc>
          <w:tcPr>
            <w:tcW w:w="4876" w:type="dxa"/>
            <w:hideMark/>
          </w:tcPr>
          <w:p w14:paraId="30685617" w14:textId="77777777" w:rsidR="00495D80" w:rsidRPr="00D4276A" w:rsidRDefault="00D4276A">
            <w:pPr>
              <w:pStyle w:val="ColumnHeading"/>
              <w:keepNext/>
              <w:rPr>
                <w:color w:val="008000"/>
              </w:rPr>
            </w:pPr>
            <w:r w:rsidRPr="00D4276A">
              <w:t>Ændringsforslag</w:t>
            </w:r>
          </w:p>
        </w:tc>
      </w:tr>
      <w:tr w:rsidR="004A5F0E" w:rsidRPr="00D4276A" w14:paraId="67443E7B" w14:textId="77777777" w:rsidTr="00495D80">
        <w:trPr>
          <w:jc w:val="center"/>
        </w:trPr>
        <w:tc>
          <w:tcPr>
            <w:tcW w:w="4876" w:type="dxa"/>
            <w:hideMark/>
          </w:tcPr>
          <w:p w14:paraId="0A4204EC" w14:textId="77777777" w:rsidR="00495D80" w:rsidRPr="00D4276A" w:rsidRDefault="00D4276A">
            <w:pPr>
              <w:pStyle w:val="Normal6"/>
            </w:pPr>
            <w:r w:rsidRPr="00D4276A">
              <w:t>(2)</w:t>
            </w:r>
            <w:r w:rsidRPr="00D4276A">
              <w:tab/>
              <w:t xml:space="preserve">Direktiv 2004/37/EF dækker stoffer </w:t>
            </w:r>
            <w:r w:rsidRPr="00D4276A">
              <w:rPr>
                <w:b/>
                <w:i/>
              </w:rPr>
              <w:t>eller</w:t>
            </w:r>
            <w:r w:rsidRPr="00D4276A">
              <w:t xml:space="preserve"> blandinger, som opfylder kriterierne for klassificering som kræftfremkaldende, mutagent eller reproduktionstoksisk i kategori 1A eller 1B som fastsat i bilag I til Europa-Parlamentets og Rådets forordning (EF) nr. 1272/2008</w:t>
            </w:r>
            <w:r w:rsidRPr="00D4276A">
              <w:rPr>
                <w:vertAlign w:val="superscript"/>
              </w:rPr>
              <w:t>6</w:t>
            </w:r>
            <w:r w:rsidRPr="00D4276A">
              <w:t xml:space="preserve">, samt stoffer, blandinger </w:t>
            </w:r>
            <w:r w:rsidRPr="00D4276A">
              <w:rPr>
                <w:b/>
                <w:i/>
              </w:rPr>
              <w:t>eller</w:t>
            </w:r>
            <w:r w:rsidRPr="00D4276A">
              <w:t xml:space="preserve"> processer som omhandlet i bilag I til direktivet. Der skal fremlægges solid videnskabelig dokumentation for enhver ny tilføjelse til listen over stoffer, blandinger og processer, der er anført i førnævnte bilag I, for at påvise, at disse stoffer, blandin</w:t>
            </w:r>
            <w:r w:rsidRPr="00D4276A">
              <w:t xml:space="preserve">ger og processer falder ind under anvendelsesområdet for direktiv 2004/37/EF, på grundlag af tilgængelige gyldige videnskabelige kilder såsom ECHA, Det Internationale Kræftforskningscenter (IARC) og nationale organer, idet der lægges særlig vægt på peer-evalueret offentliggjort litteratur om </w:t>
            </w:r>
            <w:r w:rsidRPr="00D4276A">
              <w:rPr>
                <w:b/>
                <w:i/>
              </w:rPr>
              <w:t>det pågældende stof</w:t>
            </w:r>
            <w:r w:rsidRPr="00D4276A">
              <w:t>.</w:t>
            </w:r>
          </w:p>
        </w:tc>
        <w:tc>
          <w:tcPr>
            <w:tcW w:w="4876" w:type="dxa"/>
            <w:hideMark/>
          </w:tcPr>
          <w:p w14:paraId="21C39552" w14:textId="77777777" w:rsidR="00495D80" w:rsidRPr="00D4276A" w:rsidRDefault="00D4276A">
            <w:pPr>
              <w:pStyle w:val="Normal6"/>
              <w:rPr>
                <w:szCs w:val="24"/>
              </w:rPr>
            </w:pPr>
            <w:r w:rsidRPr="00D4276A">
              <w:t>(2)</w:t>
            </w:r>
            <w:r w:rsidRPr="00D4276A">
              <w:tab/>
              <w:t xml:space="preserve">Direktiv 2004/37/EF dækker stoffer </w:t>
            </w:r>
            <w:r w:rsidRPr="00D4276A">
              <w:rPr>
                <w:b/>
                <w:i/>
              </w:rPr>
              <w:t>og</w:t>
            </w:r>
            <w:r w:rsidRPr="00D4276A">
              <w:t xml:space="preserve"> blandinger, som opfylder kriterierne for klassificering som kræftfremkaldende, mutagent eller reproduktionstoksisk i kategori 1A eller 1B som fastsat i bilag I til Europa-Parlamentets og Rådets forordning (EF) nr. 1272/2008</w:t>
            </w:r>
            <w:r w:rsidRPr="00D4276A">
              <w:rPr>
                <w:vertAlign w:val="superscript"/>
              </w:rPr>
              <w:t>6</w:t>
            </w:r>
            <w:r w:rsidRPr="00D4276A">
              <w:t xml:space="preserve">, samt stoffer, blandinger </w:t>
            </w:r>
            <w:r w:rsidRPr="00D4276A">
              <w:rPr>
                <w:b/>
                <w:i/>
              </w:rPr>
              <w:t>og</w:t>
            </w:r>
            <w:r w:rsidRPr="00D4276A">
              <w:t xml:space="preserve"> processer som omhandlet i bilag I til direktivet. Der skal fremlægges solid videnskabelig dokumentation for enhver ny tilføjelse til listen over stoffer, blandinger og processer, der er anført i førnævnte bilag I, for a</w:t>
            </w:r>
            <w:r w:rsidRPr="00D4276A">
              <w:t xml:space="preserve">t påvise, at disse stoffer, blandinger og processer falder ind under anvendelsesområdet for direktiv 2004/37/EF, på grundlag af tilgængelige gyldige videnskabelige kilder såsom ECHA, Det Internationale Kræftforskningscenter (IARC) og nationale organer, idet der lægges særlig vægt på peer-evalueret offentliggjort litteratur om </w:t>
            </w:r>
            <w:r w:rsidRPr="00D4276A">
              <w:rPr>
                <w:b/>
                <w:i/>
              </w:rPr>
              <w:t>disse stoffer, blandinger og processer</w:t>
            </w:r>
            <w:r w:rsidRPr="00D4276A">
              <w:t>.</w:t>
            </w:r>
            <w:r w:rsidRPr="00D4276A">
              <w:rPr>
                <w:b/>
                <w:i/>
              </w:rPr>
              <w:t xml:space="preserve"> Det er fortsat afgørende, at Kommissionen fremskynder proceduren for vurdering af farlige stoffer, blandinger og processer med henblik på at fas</w:t>
            </w:r>
            <w:r w:rsidRPr="00D4276A">
              <w:rPr>
                <w:b/>
                <w:i/>
              </w:rPr>
              <w:t>tsætte grænseværdier for erhvervsmæssig eksponering for et større antal af disse og at sikre det højeste beskyttelsesniveau for arbejdstagere</w:t>
            </w:r>
            <w:r w:rsidRPr="00D4276A">
              <w:t>.</w:t>
            </w:r>
          </w:p>
        </w:tc>
      </w:tr>
      <w:tr w:rsidR="004A5F0E" w:rsidRPr="00D4276A" w14:paraId="3E61AA1E" w14:textId="77777777" w:rsidTr="00495D80">
        <w:trPr>
          <w:jc w:val="center"/>
        </w:trPr>
        <w:tc>
          <w:tcPr>
            <w:tcW w:w="4876" w:type="dxa"/>
            <w:hideMark/>
          </w:tcPr>
          <w:p w14:paraId="401DF0C4" w14:textId="77777777" w:rsidR="00495D80" w:rsidRPr="00D4276A" w:rsidRDefault="00D4276A">
            <w:pPr>
              <w:pStyle w:val="Normal6"/>
            </w:pPr>
            <w:r w:rsidRPr="00D4276A">
              <w:t>__________________</w:t>
            </w:r>
          </w:p>
        </w:tc>
        <w:tc>
          <w:tcPr>
            <w:tcW w:w="4876" w:type="dxa"/>
            <w:hideMark/>
          </w:tcPr>
          <w:p w14:paraId="57AA6140" w14:textId="77777777" w:rsidR="00495D80" w:rsidRPr="00D4276A" w:rsidRDefault="00D4276A">
            <w:pPr>
              <w:pStyle w:val="Normal6"/>
              <w:rPr>
                <w:szCs w:val="24"/>
              </w:rPr>
            </w:pPr>
            <w:r w:rsidRPr="00D4276A">
              <w:t>__________________</w:t>
            </w:r>
          </w:p>
        </w:tc>
      </w:tr>
      <w:tr w:rsidR="004A5F0E" w:rsidRPr="00D4276A" w14:paraId="403FFF4E" w14:textId="77777777" w:rsidTr="00495D80">
        <w:trPr>
          <w:jc w:val="center"/>
        </w:trPr>
        <w:tc>
          <w:tcPr>
            <w:tcW w:w="4876" w:type="dxa"/>
            <w:hideMark/>
          </w:tcPr>
          <w:p w14:paraId="43C820E2" w14:textId="77777777" w:rsidR="00495D80" w:rsidRPr="00D4276A" w:rsidRDefault="00D4276A">
            <w:pPr>
              <w:pStyle w:val="Normal6"/>
            </w:pPr>
            <w:r w:rsidRPr="00D4276A">
              <w:rPr>
                <w:vertAlign w:val="superscript"/>
              </w:rPr>
              <w:t>6</w:t>
            </w:r>
            <w:r w:rsidRPr="00D4276A">
              <w:t xml:space="preserve"> Europa-Parlamentets og Rådets forordning (EF) nr. 1272/2008 af 16. december 2008 om klassificering, mærkning og emballering af stoffer og blandinger og om ændring og ophævelse af direktiv 67/548/EØF og 1999/45/EF og om ændring af forordning (EF) nr. 1907/2006 (EUT L 353 af 31.12.2008, s. 1).</w:t>
            </w:r>
          </w:p>
        </w:tc>
        <w:tc>
          <w:tcPr>
            <w:tcW w:w="4876" w:type="dxa"/>
            <w:hideMark/>
          </w:tcPr>
          <w:p w14:paraId="6FA24BBA" w14:textId="77777777" w:rsidR="00495D80" w:rsidRPr="00D4276A" w:rsidRDefault="00D4276A">
            <w:pPr>
              <w:pStyle w:val="Normal6"/>
              <w:rPr>
                <w:szCs w:val="24"/>
              </w:rPr>
            </w:pPr>
            <w:r w:rsidRPr="00D4276A">
              <w:rPr>
                <w:vertAlign w:val="superscript"/>
              </w:rPr>
              <w:t>6</w:t>
            </w:r>
            <w:r w:rsidRPr="00D4276A">
              <w:t xml:space="preserve"> Europa-Parlamentets og Rådets forordning (EF) nr. 1272/2008 af 16. december 2008 om klassificering, mærkning og emballering af stoffer og blandinger og om ændring og ophævelse af direktiv 67/548/EØF og 1999/45/EF og om ændring af forordning (EF) nr. 1907/2006 (EUT L 353 af 31.12.2008, s. 1).</w:t>
            </w:r>
          </w:p>
        </w:tc>
      </w:tr>
    </w:tbl>
    <w:p w14:paraId="723219FE"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071C0A21" w14:textId="77777777" w:rsidR="00495D80" w:rsidRPr="00D4276A" w:rsidRDefault="00D4276A" w:rsidP="00495D80">
      <w:r w:rsidRPr="00D4276A">
        <w:rPr>
          <w:rStyle w:val="HideTWBExt"/>
        </w:rPr>
        <w:t>&lt;/Amend&gt;</w:t>
      </w:r>
    </w:p>
    <w:p w14:paraId="59BD5A58"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31</w:t>
      </w:r>
      <w:r w:rsidRPr="00D4276A">
        <w:rPr>
          <w:rStyle w:val="HideTWBExt"/>
        </w:rPr>
        <w:t>&lt;/NumAm&gt;</w:t>
      </w:r>
    </w:p>
    <w:p w14:paraId="503FD150" w14:textId="77777777" w:rsidR="00495D80" w:rsidRPr="00D4276A" w:rsidRDefault="00D4276A" w:rsidP="00495D80">
      <w:pPr>
        <w:pStyle w:val="NormalBold"/>
      </w:pPr>
      <w:r w:rsidRPr="00D4276A">
        <w:rPr>
          <w:rStyle w:val="HideTWBExt"/>
        </w:rPr>
        <w:t>&lt;RepeatBlock-By&gt;&lt;Members&gt;</w:t>
      </w:r>
      <w:r w:rsidRPr="00D4276A">
        <w:t>Maria Ohisalo</w:t>
      </w:r>
      <w:r w:rsidRPr="00D4276A">
        <w:rPr>
          <w:rStyle w:val="HideTWBExt"/>
        </w:rPr>
        <w:t>&lt;/Members&gt;</w:t>
      </w:r>
    </w:p>
    <w:p w14:paraId="3B4DC0C1" w14:textId="77777777" w:rsidR="00495D80" w:rsidRPr="00D4276A" w:rsidRDefault="00D4276A" w:rsidP="00495D80">
      <w:r w:rsidRPr="00D4276A">
        <w:rPr>
          <w:rStyle w:val="HideTWBExt"/>
        </w:rPr>
        <w:t>&lt;AuNomDe&gt;</w:t>
      </w:r>
      <w:r w:rsidRPr="00D4276A">
        <w:rPr>
          <w:rStyle w:val="HideTWBInt"/>
          <w:color w:val="auto"/>
        </w:rPr>
        <w:t>{Verts/ALE}</w:t>
      </w:r>
      <w:r w:rsidRPr="00D4276A">
        <w:t>for Verts/ALE-Gruppen</w:t>
      </w:r>
      <w:r w:rsidRPr="00D4276A">
        <w:rPr>
          <w:rStyle w:val="HideTWBExt"/>
        </w:rPr>
        <w:t>&lt;/AuNomDe&gt;</w:t>
      </w:r>
    </w:p>
    <w:p w14:paraId="30E88C06" w14:textId="77777777" w:rsidR="00495D80" w:rsidRPr="00D4276A" w:rsidRDefault="00D4276A" w:rsidP="00495D80">
      <w:r w:rsidRPr="00D4276A">
        <w:rPr>
          <w:rStyle w:val="HideTWBExt"/>
        </w:rPr>
        <w:t>&lt;/RepeatBlock-By&gt;</w:t>
      </w:r>
    </w:p>
    <w:p w14:paraId="645088D6"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009E5E9A" w14:textId="77777777" w:rsidR="00495D80" w:rsidRPr="00D4276A" w:rsidRDefault="00D4276A" w:rsidP="00495D80">
      <w:pPr>
        <w:pStyle w:val="NormalBold"/>
      </w:pPr>
      <w:r w:rsidRPr="00D4276A">
        <w:rPr>
          <w:rStyle w:val="HideTWBExt"/>
        </w:rPr>
        <w:t>&lt;Article&gt;</w:t>
      </w:r>
      <w:r w:rsidRPr="00D4276A">
        <w:t>Betragtning 2</w:t>
      </w:r>
      <w:r w:rsidRPr="00D427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4D72FBCA" w14:textId="77777777" w:rsidTr="00495D80">
        <w:trPr>
          <w:jc w:val="center"/>
        </w:trPr>
        <w:tc>
          <w:tcPr>
            <w:tcW w:w="9752" w:type="dxa"/>
            <w:gridSpan w:val="2"/>
          </w:tcPr>
          <w:p w14:paraId="569FD9CA" w14:textId="77777777" w:rsidR="00495D80" w:rsidRPr="00D4276A" w:rsidRDefault="00495D80">
            <w:pPr>
              <w:keepNext/>
            </w:pPr>
          </w:p>
        </w:tc>
      </w:tr>
      <w:tr w:rsidR="004A5F0E" w:rsidRPr="00D4276A" w14:paraId="54647677" w14:textId="77777777" w:rsidTr="00495D80">
        <w:trPr>
          <w:jc w:val="center"/>
        </w:trPr>
        <w:tc>
          <w:tcPr>
            <w:tcW w:w="4876" w:type="dxa"/>
            <w:hideMark/>
          </w:tcPr>
          <w:p w14:paraId="4F325EC8" w14:textId="77777777" w:rsidR="00495D80" w:rsidRPr="00D4276A" w:rsidRDefault="00D4276A">
            <w:pPr>
              <w:pStyle w:val="ColumnHeading"/>
              <w:keepNext/>
              <w:rPr>
                <w:color w:val="008000"/>
              </w:rPr>
            </w:pPr>
            <w:r w:rsidRPr="00D4276A">
              <w:t>Kommissionens forslag</w:t>
            </w:r>
          </w:p>
        </w:tc>
        <w:tc>
          <w:tcPr>
            <w:tcW w:w="4876" w:type="dxa"/>
            <w:hideMark/>
          </w:tcPr>
          <w:p w14:paraId="5A6AF5CC" w14:textId="77777777" w:rsidR="00495D80" w:rsidRPr="00D4276A" w:rsidRDefault="00D4276A">
            <w:pPr>
              <w:pStyle w:val="ColumnHeading"/>
              <w:keepNext/>
              <w:rPr>
                <w:color w:val="008000"/>
              </w:rPr>
            </w:pPr>
            <w:r w:rsidRPr="00D4276A">
              <w:t>Ændringsforslag</w:t>
            </w:r>
          </w:p>
        </w:tc>
      </w:tr>
      <w:tr w:rsidR="004A5F0E" w:rsidRPr="00D4276A" w14:paraId="4465FE19" w14:textId="77777777" w:rsidTr="00495D80">
        <w:trPr>
          <w:jc w:val="center"/>
        </w:trPr>
        <w:tc>
          <w:tcPr>
            <w:tcW w:w="4876" w:type="dxa"/>
            <w:hideMark/>
          </w:tcPr>
          <w:p w14:paraId="2D218787" w14:textId="77777777" w:rsidR="00495D80" w:rsidRPr="00D4276A" w:rsidRDefault="00D4276A">
            <w:pPr>
              <w:pStyle w:val="Normal6"/>
            </w:pPr>
            <w:r w:rsidRPr="00D4276A">
              <w:t>(2)</w:t>
            </w:r>
            <w:r w:rsidRPr="00D4276A">
              <w:tab/>
              <w:t xml:space="preserve">Direktiv 2004/37/EF dækker stoffer </w:t>
            </w:r>
            <w:r w:rsidRPr="00D4276A">
              <w:rPr>
                <w:b/>
                <w:i/>
              </w:rPr>
              <w:t>eller</w:t>
            </w:r>
            <w:r w:rsidRPr="00D4276A">
              <w:t xml:space="preserve"> blandinger, som opfylder kriterierne for klassificering som kræftfremkaldende, mutagent eller reproduktionstoksisk i kategori 1A eller 1B som fastsat i bilag I til Europa-Parlamentets og Rådets forordning (EF) nr. 1272/2008</w:t>
            </w:r>
            <w:r w:rsidRPr="00D4276A">
              <w:rPr>
                <w:vertAlign w:val="superscript"/>
              </w:rPr>
              <w:t>6</w:t>
            </w:r>
            <w:r w:rsidRPr="00D4276A">
              <w:t xml:space="preserve">, samt stoffer, blandinger </w:t>
            </w:r>
            <w:r w:rsidRPr="00D4276A">
              <w:rPr>
                <w:b/>
                <w:i/>
              </w:rPr>
              <w:t>eller</w:t>
            </w:r>
            <w:r w:rsidRPr="00D4276A">
              <w:t xml:space="preserve"> processer som omhandlet i bilag I til direktivet. Der skal fremlægges solid videnskabelig dokumentation for enhver ny tilføjelse til listen over stoffer, blandinger og processer, der er anført i førnævnte bilag I, for at påvise, at disse stoffer, blandin</w:t>
            </w:r>
            <w:r w:rsidRPr="00D4276A">
              <w:t xml:space="preserve">ger og processer falder ind under anvendelsesområdet for direktiv 2004/37/EF, på grundlag af tilgængelige gyldige videnskabelige kilder såsom ECHA, Det Internationale Kræftforskningscenter (IARC) og nationale organer, idet der lægges særlig vægt på peer-evalueret offentliggjort litteratur om </w:t>
            </w:r>
            <w:r w:rsidRPr="00D4276A">
              <w:rPr>
                <w:b/>
                <w:i/>
              </w:rPr>
              <w:t>det pågældende stof</w:t>
            </w:r>
            <w:r w:rsidRPr="00D4276A">
              <w:t>.</w:t>
            </w:r>
          </w:p>
        </w:tc>
        <w:tc>
          <w:tcPr>
            <w:tcW w:w="4876" w:type="dxa"/>
            <w:hideMark/>
          </w:tcPr>
          <w:p w14:paraId="7A5906C7" w14:textId="77777777" w:rsidR="00495D80" w:rsidRPr="00D4276A" w:rsidRDefault="00D4276A">
            <w:pPr>
              <w:pStyle w:val="Normal6"/>
              <w:rPr>
                <w:szCs w:val="24"/>
              </w:rPr>
            </w:pPr>
            <w:r w:rsidRPr="00D4276A">
              <w:t>(2)</w:t>
            </w:r>
            <w:r w:rsidRPr="00D4276A">
              <w:tab/>
              <w:t xml:space="preserve">Direktiv 2004/37/EF dækker stoffer </w:t>
            </w:r>
            <w:r w:rsidRPr="00D4276A">
              <w:rPr>
                <w:b/>
                <w:i/>
              </w:rPr>
              <w:t>og</w:t>
            </w:r>
            <w:r w:rsidRPr="00D4276A">
              <w:t xml:space="preserve"> blandinger, som opfylder kriterierne for klassificering som kræftfremkaldende, mutagent eller reproduktionstoksisk i kategori 1A eller 1B som fastsat i bilag I til Europa-Parlamentets og Rådets forordning (EF) nr. 1272/2008</w:t>
            </w:r>
            <w:r w:rsidRPr="00D4276A">
              <w:rPr>
                <w:vertAlign w:val="superscript"/>
              </w:rPr>
              <w:t>6</w:t>
            </w:r>
            <w:r w:rsidRPr="00D4276A">
              <w:t xml:space="preserve">, samt stoffer, blandinger </w:t>
            </w:r>
            <w:r w:rsidRPr="00D4276A">
              <w:rPr>
                <w:b/>
                <w:i/>
              </w:rPr>
              <w:t>og</w:t>
            </w:r>
            <w:r w:rsidRPr="00D4276A">
              <w:t xml:space="preserve"> processer som omhandlet i bilag I til direktivet. Der skal fremlægges solid videnskabelig dokumentation for enhver ny tilføjelse til listen over stoffer, blandinger og processer, der er anført i førnævnte bilag I, for at påvise, at disse stoffer, blandinger</w:t>
            </w:r>
            <w:r w:rsidRPr="00D4276A">
              <w:t xml:space="preserve"> og processer falder ind under anvendelsesområdet for direktiv 2004/37/EF, på grundlag af tilgængelige gyldige videnskabelige kilder såsom ECHA, Det Internationale Kræftforskningscenter (IARC) og nationale organer, idet der lægges særlig vægt på peer-evalueret offentliggjort litteratur om </w:t>
            </w:r>
            <w:r w:rsidRPr="00D4276A">
              <w:rPr>
                <w:b/>
                <w:i/>
              </w:rPr>
              <w:t>disse stoffer, blandinger og processer</w:t>
            </w:r>
            <w:r w:rsidRPr="00D4276A">
              <w:t>.</w:t>
            </w:r>
          </w:p>
        </w:tc>
      </w:tr>
      <w:tr w:rsidR="004A5F0E" w:rsidRPr="00D4276A" w14:paraId="3DF7D97C" w14:textId="77777777" w:rsidTr="00495D80">
        <w:trPr>
          <w:jc w:val="center"/>
        </w:trPr>
        <w:tc>
          <w:tcPr>
            <w:tcW w:w="4876" w:type="dxa"/>
            <w:hideMark/>
          </w:tcPr>
          <w:p w14:paraId="17D1DE06" w14:textId="77777777" w:rsidR="00495D80" w:rsidRPr="00D4276A" w:rsidRDefault="00D4276A">
            <w:pPr>
              <w:pStyle w:val="Normal6"/>
            </w:pPr>
            <w:r w:rsidRPr="00D4276A">
              <w:t>__________________</w:t>
            </w:r>
          </w:p>
        </w:tc>
        <w:tc>
          <w:tcPr>
            <w:tcW w:w="4876" w:type="dxa"/>
            <w:hideMark/>
          </w:tcPr>
          <w:p w14:paraId="693F56F5" w14:textId="77777777" w:rsidR="00495D80" w:rsidRPr="00D4276A" w:rsidRDefault="00D4276A">
            <w:pPr>
              <w:pStyle w:val="Normal6"/>
              <w:rPr>
                <w:szCs w:val="24"/>
              </w:rPr>
            </w:pPr>
            <w:r w:rsidRPr="00D4276A">
              <w:t>__________________</w:t>
            </w:r>
          </w:p>
        </w:tc>
      </w:tr>
      <w:tr w:rsidR="004A5F0E" w:rsidRPr="00D4276A" w14:paraId="15F9829D" w14:textId="77777777" w:rsidTr="00495D80">
        <w:trPr>
          <w:jc w:val="center"/>
        </w:trPr>
        <w:tc>
          <w:tcPr>
            <w:tcW w:w="4876" w:type="dxa"/>
            <w:hideMark/>
          </w:tcPr>
          <w:p w14:paraId="685F33C6" w14:textId="77777777" w:rsidR="00495D80" w:rsidRPr="00D4276A" w:rsidRDefault="00D4276A">
            <w:pPr>
              <w:pStyle w:val="Normal6"/>
            </w:pPr>
            <w:r w:rsidRPr="00D4276A">
              <w:rPr>
                <w:vertAlign w:val="superscript"/>
              </w:rPr>
              <w:t>6</w:t>
            </w:r>
            <w:r w:rsidRPr="00D4276A">
              <w:t xml:space="preserve"> Europa-Parlamentets og Rådets forordning (EF) nr. 1272/2008 af 16. december 2008 om klassificering, mærkning og emballering af stoffer og blandinger og om ændring og ophævelse af direktiv 67/548/EØF og 1999/45/EF og om ændring af forordning (EF) nr. 1907/2006 (EUT L 353 af 31.12.2008, s. 1).</w:t>
            </w:r>
          </w:p>
        </w:tc>
        <w:tc>
          <w:tcPr>
            <w:tcW w:w="4876" w:type="dxa"/>
            <w:hideMark/>
          </w:tcPr>
          <w:p w14:paraId="275228F2" w14:textId="77777777" w:rsidR="00495D80" w:rsidRPr="00D4276A" w:rsidRDefault="00D4276A">
            <w:pPr>
              <w:pStyle w:val="Normal6"/>
              <w:rPr>
                <w:szCs w:val="24"/>
              </w:rPr>
            </w:pPr>
            <w:r w:rsidRPr="00D4276A">
              <w:rPr>
                <w:vertAlign w:val="superscript"/>
              </w:rPr>
              <w:t>6</w:t>
            </w:r>
            <w:r w:rsidRPr="00D4276A">
              <w:t xml:space="preserve"> Europa-Parlamentets og Rådets forordning (EF) nr. 1272/2008 af 16. december 2008 om klassificering, mærkning og emballering af stoffer og blandinger og om ændring og ophævelse af direktiv 67/548/EØF og 1999/45/EF og om ændring af forordning (EF) nr. 1907/2006 (EUT L 353 af 31.12.2008, s. 1).</w:t>
            </w:r>
          </w:p>
        </w:tc>
      </w:tr>
    </w:tbl>
    <w:p w14:paraId="20148B71"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4F362FB0" w14:textId="77777777" w:rsidR="00495D80" w:rsidRPr="00D4276A" w:rsidRDefault="00D4276A" w:rsidP="00495D80">
      <w:r w:rsidRPr="00D4276A">
        <w:rPr>
          <w:rStyle w:val="HideTWBExt"/>
        </w:rPr>
        <w:t>&lt;/Amend&gt;</w:t>
      </w:r>
    </w:p>
    <w:p w14:paraId="6CD05145"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32</w:t>
      </w:r>
      <w:r w:rsidRPr="00D4276A">
        <w:rPr>
          <w:rStyle w:val="HideTWBExt"/>
        </w:rPr>
        <w:t>&lt;/NumAm&gt;</w:t>
      </w:r>
    </w:p>
    <w:p w14:paraId="0ECAB835" w14:textId="77777777" w:rsidR="00495D80" w:rsidRPr="00D4276A" w:rsidRDefault="00D4276A" w:rsidP="00495D80">
      <w:pPr>
        <w:pStyle w:val="NormalBold"/>
      </w:pPr>
      <w:r w:rsidRPr="00D4276A">
        <w:rPr>
          <w:rStyle w:val="HideTWBExt"/>
        </w:rPr>
        <w:t>&lt;RepeatBlock-By&gt;&lt;Members&gt;</w:t>
      </w:r>
      <w:r w:rsidRPr="00D4276A">
        <w:t>Per Clausen</w:t>
      </w:r>
      <w:r w:rsidRPr="00D4276A">
        <w:rPr>
          <w:rStyle w:val="HideTWBExt"/>
        </w:rPr>
        <w:t>&lt;/Members&gt;</w:t>
      </w:r>
    </w:p>
    <w:p w14:paraId="120991B6" w14:textId="77777777" w:rsidR="00495D80" w:rsidRPr="00D4276A" w:rsidRDefault="00D4276A" w:rsidP="00495D80">
      <w:r w:rsidRPr="00D4276A">
        <w:rPr>
          <w:rStyle w:val="HideTWBExt"/>
        </w:rPr>
        <w:t>&lt;/RepeatBlock-By&gt;</w:t>
      </w:r>
    </w:p>
    <w:p w14:paraId="1427BF66"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53E65C15" w14:textId="77777777" w:rsidR="00495D80" w:rsidRPr="00D4276A" w:rsidRDefault="00D4276A" w:rsidP="00495D80">
      <w:pPr>
        <w:pStyle w:val="NormalBold"/>
      </w:pPr>
      <w:r w:rsidRPr="00D4276A">
        <w:rPr>
          <w:rStyle w:val="HideTWBExt"/>
        </w:rPr>
        <w:t>&lt;Article&gt;</w:t>
      </w:r>
      <w:r w:rsidRPr="00D4276A">
        <w:t>Betragtning 2 a (ny)</w:t>
      </w:r>
      <w:r w:rsidRPr="00D427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680DEFAF" w14:textId="77777777" w:rsidTr="00495D80">
        <w:trPr>
          <w:jc w:val="center"/>
        </w:trPr>
        <w:tc>
          <w:tcPr>
            <w:tcW w:w="9752" w:type="dxa"/>
            <w:gridSpan w:val="2"/>
          </w:tcPr>
          <w:p w14:paraId="47677C07" w14:textId="77777777" w:rsidR="00495D80" w:rsidRPr="00D4276A" w:rsidRDefault="00495D80">
            <w:pPr>
              <w:keepNext/>
            </w:pPr>
          </w:p>
        </w:tc>
      </w:tr>
      <w:tr w:rsidR="004A5F0E" w:rsidRPr="00D4276A" w14:paraId="2BDA404B" w14:textId="77777777" w:rsidTr="00495D80">
        <w:trPr>
          <w:jc w:val="center"/>
        </w:trPr>
        <w:tc>
          <w:tcPr>
            <w:tcW w:w="4876" w:type="dxa"/>
            <w:hideMark/>
          </w:tcPr>
          <w:p w14:paraId="79B0EFED" w14:textId="77777777" w:rsidR="00495D80" w:rsidRPr="00D4276A" w:rsidRDefault="00D4276A">
            <w:pPr>
              <w:pStyle w:val="ColumnHeading"/>
              <w:keepNext/>
              <w:rPr>
                <w:color w:val="008000"/>
              </w:rPr>
            </w:pPr>
            <w:r w:rsidRPr="00D4276A">
              <w:t>Kommissionens forslag</w:t>
            </w:r>
          </w:p>
        </w:tc>
        <w:tc>
          <w:tcPr>
            <w:tcW w:w="4876" w:type="dxa"/>
            <w:hideMark/>
          </w:tcPr>
          <w:p w14:paraId="13F151C2" w14:textId="77777777" w:rsidR="00495D80" w:rsidRPr="00D4276A" w:rsidRDefault="00D4276A">
            <w:pPr>
              <w:pStyle w:val="ColumnHeading"/>
              <w:keepNext/>
              <w:rPr>
                <w:color w:val="008000"/>
              </w:rPr>
            </w:pPr>
            <w:r w:rsidRPr="00D4276A">
              <w:t>Ændringsforslag</w:t>
            </w:r>
          </w:p>
        </w:tc>
      </w:tr>
      <w:tr w:rsidR="004A5F0E" w:rsidRPr="00D4276A" w14:paraId="636A9E88" w14:textId="77777777" w:rsidTr="00495D80">
        <w:trPr>
          <w:jc w:val="center"/>
        </w:trPr>
        <w:tc>
          <w:tcPr>
            <w:tcW w:w="4876" w:type="dxa"/>
          </w:tcPr>
          <w:p w14:paraId="6EE1354A" w14:textId="77777777" w:rsidR="00495D80" w:rsidRPr="00D4276A" w:rsidRDefault="00495D80">
            <w:pPr>
              <w:pStyle w:val="Normal6"/>
            </w:pPr>
          </w:p>
        </w:tc>
        <w:tc>
          <w:tcPr>
            <w:tcW w:w="4876" w:type="dxa"/>
            <w:hideMark/>
          </w:tcPr>
          <w:p w14:paraId="50C652FD" w14:textId="77777777" w:rsidR="00495D80" w:rsidRPr="00D4276A" w:rsidRDefault="00D4276A" w:rsidP="00051AFC">
            <w:pPr>
              <w:pStyle w:val="Normal6"/>
              <w:rPr>
                <w:szCs w:val="24"/>
              </w:rPr>
            </w:pPr>
            <w:r w:rsidRPr="00D4276A">
              <w:rPr>
                <w:b/>
                <w:i/>
              </w:rPr>
              <w:t>(2a)</w:t>
            </w:r>
            <w:r w:rsidRPr="00D4276A">
              <w:rPr>
                <w:b/>
                <w:i/>
              </w:rPr>
              <w:tab/>
              <w:t xml:space="preserve">For mutagener og de </w:t>
            </w:r>
            <w:r w:rsidRPr="00D4276A">
              <w:rPr>
                <w:b/>
                <w:i/>
              </w:rPr>
              <w:t>fleste kræftfremkaldende stoffer er det ikke videnskabeligt muligt at fastslå niveauer, hvorunder eksponering ikke vil medføre negative sundhedsvirkninger. Selv om fastsættelse af grænseværdier for eksponering på arbejdspladsen for kræftfremkaldende stoffer og mutagener i direktiv 2004/37/EF ikke fjerner alle risici for arbejdstageres sundhed og sikkerhed på grund af eksponering på arbejdspladsen (resterende risiko), bidrager denne fastsættelse ikke desto mindre til en mærkbar reduktion af risici i forbinde</w:t>
            </w:r>
            <w:r w:rsidRPr="00D4276A">
              <w:rPr>
                <w:b/>
                <w:i/>
              </w:rPr>
              <w:t>lse med sådan eksponering via den trinvise og målsætningsorienterede tilgang, der er anvendt i nævnte direktiv. For at sikre fuld gennemsigtighed med hensyn til de resterende risikoniveauer og for at undgå misforståelser med hensyn til, om grænseværdier for erhvervsmæssig eksponering er synonyme med sikkerhed eller undgå skade, er der på EU-OSHA's websted</w:t>
            </w:r>
            <w:r w:rsidRPr="00D4276A">
              <w:rPr>
                <w:b/>
                <w:i/>
                <w:vertAlign w:val="superscript"/>
              </w:rPr>
              <w:t>1a</w:t>
            </w:r>
            <w:r w:rsidRPr="00D4276A">
              <w:rPr>
                <w:b/>
                <w:i/>
              </w:rPr>
              <w:t xml:space="preserve"> en liste over resterende risici i forbindelse med de bindende grænseværdier for erhvervsmæssig eksponering for kræftfremkaldende stoffer, som fastsat i </w:t>
            </w:r>
            <w:r w:rsidRPr="00D4276A">
              <w:rPr>
                <w:b/>
                <w:i/>
              </w:rPr>
              <w:t>nævnte direktiv og i Europa-Parlamentets og Rådets direktiv 2009/148/EF</w:t>
            </w:r>
            <w:r w:rsidRPr="00D4276A">
              <w:t xml:space="preserve"> </w:t>
            </w:r>
            <w:r w:rsidRPr="00D4276A">
              <w:rPr>
                <w:b/>
                <w:i/>
                <w:vertAlign w:val="superscript"/>
              </w:rPr>
              <w:t>1b</w:t>
            </w:r>
            <w:r w:rsidRPr="00D4276A">
              <w:rPr>
                <w:b/>
                <w:i/>
              </w:rPr>
              <w:t>.</w:t>
            </w:r>
          </w:p>
        </w:tc>
      </w:tr>
      <w:tr w:rsidR="004A5F0E" w:rsidRPr="00D4276A" w14:paraId="3E062DC5" w14:textId="77777777" w:rsidTr="00495D80">
        <w:trPr>
          <w:jc w:val="center"/>
        </w:trPr>
        <w:tc>
          <w:tcPr>
            <w:tcW w:w="4876" w:type="dxa"/>
          </w:tcPr>
          <w:p w14:paraId="0C50B375" w14:textId="77777777" w:rsidR="00495D80" w:rsidRPr="00D4276A" w:rsidRDefault="00495D80">
            <w:pPr>
              <w:pStyle w:val="Normal6"/>
            </w:pPr>
          </w:p>
        </w:tc>
        <w:tc>
          <w:tcPr>
            <w:tcW w:w="4876" w:type="dxa"/>
            <w:hideMark/>
          </w:tcPr>
          <w:p w14:paraId="0F014023" w14:textId="77777777" w:rsidR="00495D80" w:rsidRPr="00D4276A" w:rsidRDefault="00D4276A">
            <w:pPr>
              <w:pStyle w:val="Normal6"/>
              <w:rPr>
                <w:szCs w:val="24"/>
              </w:rPr>
            </w:pPr>
            <w:r w:rsidRPr="00D4276A">
              <w:rPr>
                <w:b/>
                <w:i/>
              </w:rPr>
              <w:t>__________________</w:t>
            </w:r>
          </w:p>
        </w:tc>
      </w:tr>
      <w:tr w:rsidR="004A5F0E" w:rsidRPr="00D4276A" w14:paraId="4B4F0298" w14:textId="77777777" w:rsidTr="00495D80">
        <w:trPr>
          <w:jc w:val="center"/>
        </w:trPr>
        <w:tc>
          <w:tcPr>
            <w:tcW w:w="4876" w:type="dxa"/>
          </w:tcPr>
          <w:p w14:paraId="0E16BB1B" w14:textId="77777777" w:rsidR="00051AFC" w:rsidRPr="00D4276A" w:rsidRDefault="00051AFC">
            <w:pPr>
              <w:pStyle w:val="Normal6"/>
            </w:pPr>
          </w:p>
        </w:tc>
        <w:tc>
          <w:tcPr>
            <w:tcW w:w="4876" w:type="dxa"/>
          </w:tcPr>
          <w:p w14:paraId="1914BACD" w14:textId="77777777" w:rsidR="00051AFC" w:rsidRPr="00D4276A" w:rsidRDefault="00D4276A" w:rsidP="00051AFC">
            <w:pPr>
              <w:pStyle w:val="Normal6"/>
              <w:rPr>
                <w:b/>
                <w:i/>
              </w:rPr>
            </w:pPr>
            <w:r w:rsidRPr="00D4276A">
              <w:rPr>
                <w:b/>
                <w:i/>
                <w:vertAlign w:val="superscript"/>
              </w:rPr>
              <w:t xml:space="preserve">1a </w:t>
            </w:r>
            <w:r w:rsidRPr="00D4276A">
              <w:rPr>
                <w:b/>
                <w:i/>
              </w:rPr>
              <w:t xml:space="preserve">Europa-Parlamentets og Rådets direktiv 2009/148/EF af 30. november 2009 om beskyttelse af arbejdstagerne mod risici for under arbejdet at være udsat </w:t>
            </w:r>
            <w:r w:rsidRPr="00D4276A">
              <w:rPr>
                <w:b/>
                <w:i/>
              </w:rPr>
              <w:t>for asbest (EUT L 330 af 16.12.2009, s. 28, ELI: http://data.europa.eu/eli/dir/2009/148/oj).</w:t>
            </w:r>
          </w:p>
        </w:tc>
      </w:tr>
      <w:tr w:rsidR="004A5F0E" w:rsidRPr="00D4276A" w14:paraId="04E275EC" w14:textId="77777777" w:rsidTr="00495D80">
        <w:trPr>
          <w:jc w:val="center"/>
        </w:trPr>
        <w:tc>
          <w:tcPr>
            <w:tcW w:w="4876" w:type="dxa"/>
          </w:tcPr>
          <w:p w14:paraId="31235CEF" w14:textId="77777777" w:rsidR="00495D80" w:rsidRPr="00D4276A" w:rsidRDefault="00495D80">
            <w:pPr>
              <w:pStyle w:val="Normal6"/>
            </w:pPr>
          </w:p>
        </w:tc>
        <w:tc>
          <w:tcPr>
            <w:tcW w:w="4876" w:type="dxa"/>
            <w:hideMark/>
          </w:tcPr>
          <w:p w14:paraId="34B0FCE4" w14:textId="77777777" w:rsidR="00495D80" w:rsidRPr="00D4276A" w:rsidRDefault="00D4276A">
            <w:pPr>
              <w:pStyle w:val="Normal6"/>
              <w:rPr>
                <w:szCs w:val="24"/>
              </w:rPr>
            </w:pPr>
            <w:r w:rsidRPr="00D4276A">
              <w:rPr>
                <w:b/>
                <w:i/>
                <w:vertAlign w:val="superscript"/>
              </w:rPr>
              <w:t xml:space="preserve">1b </w:t>
            </w:r>
            <w:r w:rsidRPr="00D4276A">
              <w:rPr>
                <w:b/>
                <w:i/>
              </w:rPr>
              <w:t>https://osha.europa.eu/en/legislation/directive/directive-200437ec-carcinogens-or-mutagens-work.</w:t>
            </w:r>
          </w:p>
        </w:tc>
      </w:tr>
    </w:tbl>
    <w:p w14:paraId="7ED28FF5"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6EE9B72B" w14:textId="77777777" w:rsidR="00495D80" w:rsidRPr="00D4276A" w:rsidRDefault="00D4276A" w:rsidP="00495D80">
      <w:pPr>
        <w:pStyle w:val="JustificationTitle"/>
        <w:rPr>
          <w:noProof w:val="0"/>
        </w:rPr>
      </w:pPr>
      <w:r w:rsidRPr="00D4276A">
        <w:rPr>
          <w:rStyle w:val="HideTWBExt"/>
          <w:i w:val="0"/>
        </w:rPr>
        <w:t>&lt;TitreJust&gt;</w:t>
      </w:r>
      <w:r w:rsidRPr="00D4276A">
        <w:t>Begrundelse</w:t>
      </w:r>
      <w:r w:rsidRPr="00D4276A">
        <w:rPr>
          <w:rStyle w:val="HideTWBExt"/>
          <w:i w:val="0"/>
        </w:rPr>
        <w:t>&lt;/TitreJust&gt;</w:t>
      </w:r>
    </w:p>
    <w:p w14:paraId="1724CE8E" w14:textId="77777777" w:rsidR="00495D80" w:rsidRPr="00D4276A" w:rsidRDefault="00D4276A" w:rsidP="00495D80">
      <w:pPr>
        <w:pStyle w:val="Normal12Italic"/>
        <w:rPr>
          <w:noProof w:val="0"/>
        </w:rPr>
      </w:pPr>
      <w:r w:rsidRPr="00D4276A">
        <w:t>Den første del indtil "anvendt i nævnte direktiv" er fra Rådets generelle indstilling, og den anden del er en konkret måde, hvorpå der kan skabes større gennemsigtighed for de berørte arbejdstagere.</w:t>
      </w:r>
    </w:p>
    <w:p w14:paraId="7A14E0A5" w14:textId="77777777" w:rsidR="00495D80" w:rsidRPr="00D4276A" w:rsidRDefault="00D4276A" w:rsidP="00495D80">
      <w:r w:rsidRPr="00D4276A">
        <w:rPr>
          <w:rStyle w:val="HideTWBExt"/>
        </w:rPr>
        <w:t>&lt;/Amend&gt;</w:t>
      </w:r>
    </w:p>
    <w:p w14:paraId="0DFB0997"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33</w:t>
      </w:r>
      <w:r w:rsidRPr="00D4276A">
        <w:rPr>
          <w:rStyle w:val="HideTWBExt"/>
        </w:rPr>
        <w:t>&lt;/NumAm&gt;</w:t>
      </w:r>
    </w:p>
    <w:p w14:paraId="72AB8BD7" w14:textId="77777777" w:rsidR="00495D80" w:rsidRPr="00D4276A" w:rsidRDefault="00D4276A" w:rsidP="00495D80">
      <w:pPr>
        <w:pStyle w:val="NormalBold"/>
      </w:pPr>
      <w:r w:rsidRPr="00D4276A">
        <w:rPr>
          <w:rStyle w:val="HideTWBExt"/>
        </w:rPr>
        <w:t>&lt;RepeatBlock-By&gt;&lt;Members&gt;</w:t>
      </w:r>
      <w:r w:rsidRPr="00D4276A">
        <w:t>Grégory Allione, Valérie Devaux, Jana Toom, Hristo Petrov, Martin Hojsík</w:t>
      </w:r>
      <w:r w:rsidRPr="00D4276A">
        <w:rPr>
          <w:rStyle w:val="HideTWBExt"/>
        </w:rPr>
        <w:t>&lt;/Members&gt;</w:t>
      </w:r>
    </w:p>
    <w:p w14:paraId="3A20BAD5" w14:textId="77777777" w:rsidR="00495D80" w:rsidRPr="00D4276A" w:rsidRDefault="00D4276A" w:rsidP="00495D80">
      <w:r w:rsidRPr="00D4276A">
        <w:rPr>
          <w:rStyle w:val="HideTWBExt"/>
        </w:rPr>
        <w:t>&lt;/RepeatBlock-By&gt;</w:t>
      </w:r>
    </w:p>
    <w:p w14:paraId="14AC3D72"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2EBDFD81" w14:textId="77777777" w:rsidR="00495D80" w:rsidRPr="00D4276A" w:rsidRDefault="00D4276A" w:rsidP="00495D80">
      <w:pPr>
        <w:pStyle w:val="NormalBold"/>
      </w:pPr>
      <w:r w:rsidRPr="00D4276A">
        <w:rPr>
          <w:rStyle w:val="HideTWBExt"/>
        </w:rPr>
        <w:t>&lt;Article&gt;</w:t>
      </w:r>
      <w:r w:rsidRPr="00D4276A">
        <w:t>Betragtning 2 a (ny)</w:t>
      </w:r>
      <w:r w:rsidRPr="00D427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764AE9F0" w14:textId="77777777" w:rsidTr="00495D80">
        <w:trPr>
          <w:jc w:val="center"/>
        </w:trPr>
        <w:tc>
          <w:tcPr>
            <w:tcW w:w="9752" w:type="dxa"/>
            <w:gridSpan w:val="2"/>
          </w:tcPr>
          <w:p w14:paraId="49B31574" w14:textId="77777777" w:rsidR="00495D80" w:rsidRPr="00D4276A" w:rsidRDefault="00495D80">
            <w:pPr>
              <w:keepNext/>
            </w:pPr>
          </w:p>
        </w:tc>
      </w:tr>
      <w:tr w:rsidR="004A5F0E" w:rsidRPr="00D4276A" w14:paraId="43BDB774" w14:textId="77777777" w:rsidTr="00495D80">
        <w:trPr>
          <w:jc w:val="center"/>
        </w:trPr>
        <w:tc>
          <w:tcPr>
            <w:tcW w:w="4876" w:type="dxa"/>
            <w:hideMark/>
          </w:tcPr>
          <w:p w14:paraId="32FDA47C" w14:textId="77777777" w:rsidR="00495D80" w:rsidRPr="00D4276A" w:rsidRDefault="00D4276A">
            <w:pPr>
              <w:pStyle w:val="ColumnHeading"/>
              <w:keepNext/>
              <w:rPr>
                <w:color w:val="008000"/>
              </w:rPr>
            </w:pPr>
            <w:r w:rsidRPr="00D4276A">
              <w:t>Kommissionens forslag</w:t>
            </w:r>
          </w:p>
        </w:tc>
        <w:tc>
          <w:tcPr>
            <w:tcW w:w="4876" w:type="dxa"/>
            <w:hideMark/>
          </w:tcPr>
          <w:p w14:paraId="479BEC1C" w14:textId="77777777" w:rsidR="00495D80" w:rsidRPr="00D4276A" w:rsidRDefault="00D4276A">
            <w:pPr>
              <w:pStyle w:val="ColumnHeading"/>
              <w:keepNext/>
              <w:rPr>
                <w:color w:val="008000"/>
              </w:rPr>
            </w:pPr>
            <w:r w:rsidRPr="00D4276A">
              <w:t>Ændringsforslag</w:t>
            </w:r>
          </w:p>
        </w:tc>
      </w:tr>
      <w:tr w:rsidR="004A5F0E" w:rsidRPr="00D4276A" w14:paraId="12BC3EDA" w14:textId="77777777" w:rsidTr="00495D80">
        <w:trPr>
          <w:jc w:val="center"/>
        </w:trPr>
        <w:tc>
          <w:tcPr>
            <w:tcW w:w="4876" w:type="dxa"/>
          </w:tcPr>
          <w:p w14:paraId="6033A957" w14:textId="77777777" w:rsidR="00495D80" w:rsidRPr="00D4276A" w:rsidRDefault="00495D80">
            <w:pPr>
              <w:pStyle w:val="Normal6"/>
            </w:pPr>
          </w:p>
        </w:tc>
        <w:tc>
          <w:tcPr>
            <w:tcW w:w="4876" w:type="dxa"/>
            <w:hideMark/>
          </w:tcPr>
          <w:p w14:paraId="38F46465" w14:textId="77777777" w:rsidR="00495D80" w:rsidRPr="00D4276A" w:rsidRDefault="00D4276A">
            <w:pPr>
              <w:pStyle w:val="Normal6"/>
              <w:rPr>
                <w:szCs w:val="24"/>
              </w:rPr>
            </w:pPr>
            <w:r w:rsidRPr="00D4276A">
              <w:rPr>
                <w:b/>
                <w:i/>
              </w:rPr>
              <w:t>(2a)</w:t>
            </w:r>
            <w:r w:rsidRPr="00D4276A">
              <w:rPr>
                <w:b/>
                <w:i/>
              </w:rPr>
              <w:tab/>
              <w:t>Arbejdstagere kan være mere udsatte og mere sårbare over for forskellige typer stoffer afhængigt af deres køn. Derfor er det afgørende at tage højde for kønsdimensionen i videnskabelige undersøgelser og i udtalelserne fra Udvalget for Risikovurdering (RAC), Det Europæiske Kemikalieagentur (ECHA) og Det Rådgivende Udvalg for Sikkerhed og Sundhed på Arbejdspladsen (ACSH). Repræsentationen af mænd og kvinder varierer fra erhverv til erhverv. Hvor mænd er mere repræsenteret i erhverv såsom brandmænd med høj ek</w:t>
            </w:r>
            <w:r w:rsidRPr="00D4276A">
              <w:rPr>
                <w:b/>
                <w:i/>
              </w:rPr>
              <w:t>sponering for bestemte farlige stoffer, er kvinder overrepræsenteret blandt sygeplejersker og jordemødre og i rengøringssektoren, erhverv, der potentielt er mere udsat for bestemte farlige stoffer eller biologiske agenser. Derfor er det vigtigt at tage højde for kønsrelateret sårbarhed ved fastsættelse af grænseværdier for erhvervsmæssig eksponering, samtidig med at der sikres fuld deltagelse af kvinder og mænd på arbejdsmarkedet.</w:t>
            </w:r>
          </w:p>
        </w:tc>
      </w:tr>
    </w:tbl>
    <w:p w14:paraId="5AC3E199"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27B29176" w14:textId="77777777" w:rsidR="00495D80" w:rsidRPr="00D4276A" w:rsidRDefault="00D4276A" w:rsidP="00495D80">
      <w:r w:rsidRPr="00D4276A">
        <w:rPr>
          <w:rStyle w:val="HideTWBExt"/>
        </w:rPr>
        <w:t>&lt;/Amend&gt;</w:t>
      </w:r>
    </w:p>
    <w:p w14:paraId="08831E68"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34</w:t>
      </w:r>
      <w:r w:rsidRPr="00D4276A">
        <w:rPr>
          <w:rStyle w:val="HideTWBExt"/>
        </w:rPr>
        <w:t>&lt;/NumAm&gt;</w:t>
      </w:r>
    </w:p>
    <w:p w14:paraId="29323AA6" w14:textId="77777777" w:rsidR="00495D80" w:rsidRPr="00D4276A" w:rsidRDefault="00D4276A" w:rsidP="00495D80">
      <w:pPr>
        <w:pStyle w:val="NormalBold"/>
      </w:pPr>
      <w:r w:rsidRPr="00D4276A">
        <w:rPr>
          <w:rStyle w:val="HideTWBExt"/>
        </w:rPr>
        <w:t>&lt;RepeatBlock-By&gt;&lt;Members&gt;</w:t>
      </w:r>
      <w:r w:rsidRPr="00D4276A">
        <w:t>Per Clausen</w:t>
      </w:r>
      <w:r w:rsidRPr="00D4276A">
        <w:rPr>
          <w:rStyle w:val="HideTWBExt"/>
        </w:rPr>
        <w:t>&lt;/Members&gt;</w:t>
      </w:r>
    </w:p>
    <w:p w14:paraId="0700B4FF" w14:textId="77777777" w:rsidR="00495D80" w:rsidRPr="00D4276A" w:rsidRDefault="00D4276A" w:rsidP="00495D80">
      <w:r w:rsidRPr="00D4276A">
        <w:rPr>
          <w:rStyle w:val="HideTWBExt"/>
        </w:rPr>
        <w:t>&lt;/RepeatBlock-By&gt;</w:t>
      </w:r>
    </w:p>
    <w:p w14:paraId="412C4113"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59C956B5" w14:textId="77777777" w:rsidR="00495D80" w:rsidRPr="00D4276A" w:rsidRDefault="00D4276A" w:rsidP="00495D80">
      <w:pPr>
        <w:pStyle w:val="NormalBold"/>
      </w:pPr>
      <w:r w:rsidRPr="00D4276A">
        <w:rPr>
          <w:rStyle w:val="HideTWBExt"/>
        </w:rPr>
        <w:t>&lt;Article&gt;</w:t>
      </w:r>
      <w:r w:rsidRPr="00D4276A">
        <w:t>Betragtning 2 b (ny)</w:t>
      </w:r>
      <w:r w:rsidRPr="00D427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3919E6E3" w14:textId="77777777" w:rsidTr="00495D80">
        <w:trPr>
          <w:jc w:val="center"/>
        </w:trPr>
        <w:tc>
          <w:tcPr>
            <w:tcW w:w="9752" w:type="dxa"/>
            <w:gridSpan w:val="2"/>
          </w:tcPr>
          <w:p w14:paraId="1C1051AC" w14:textId="77777777" w:rsidR="00495D80" w:rsidRPr="00D4276A" w:rsidRDefault="00495D80">
            <w:pPr>
              <w:keepNext/>
            </w:pPr>
          </w:p>
        </w:tc>
      </w:tr>
      <w:tr w:rsidR="004A5F0E" w:rsidRPr="00D4276A" w14:paraId="11949E35" w14:textId="77777777" w:rsidTr="00495D80">
        <w:trPr>
          <w:jc w:val="center"/>
        </w:trPr>
        <w:tc>
          <w:tcPr>
            <w:tcW w:w="4876" w:type="dxa"/>
            <w:hideMark/>
          </w:tcPr>
          <w:p w14:paraId="31BB5D2B" w14:textId="77777777" w:rsidR="00495D80" w:rsidRPr="00D4276A" w:rsidRDefault="00D4276A">
            <w:pPr>
              <w:pStyle w:val="ColumnHeading"/>
              <w:keepNext/>
              <w:rPr>
                <w:color w:val="008000"/>
              </w:rPr>
            </w:pPr>
            <w:r w:rsidRPr="00D4276A">
              <w:t>Kommissionens forslag</w:t>
            </w:r>
          </w:p>
        </w:tc>
        <w:tc>
          <w:tcPr>
            <w:tcW w:w="4876" w:type="dxa"/>
            <w:hideMark/>
          </w:tcPr>
          <w:p w14:paraId="7BF21821" w14:textId="77777777" w:rsidR="00495D80" w:rsidRPr="00D4276A" w:rsidRDefault="00D4276A">
            <w:pPr>
              <w:pStyle w:val="ColumnHeading"/>
              <w:keepNext/>
              <w:rPr>
                <w:color w:val="008000"/>
              </w:rPr>
            </w:pPr>
            <w:r w:rsidRPr="00D4276A">
              <w:t>Ændringsforslag</w:t>
            </w:r>
          </w:p>
        </w:tc>
      </w:tr>
      <w:tr w:rsidR="004A5F0E" w:rsidRPr="00D4276A" w14:paraId="44022001" w14:textId="77777777" w:rsidTr="00495D80">
        <w:trPr>
          <w:jc w:val="center"/>
        </w:trPr>
        <w:tc>
          <w:tcPr>
            <w:tcW w:w="4876" w:type="dxa"/>
          </w:tcPr>
          <w:p w14:paraId="0D86003E" w14:textId="77777777" w:rsidR="00495D80" w:rsidRPr="00D4276A" w:rsidRDefault="00495D80">
            <w:pPr>
              <w:pStyle w:val="Normal6"/>
            </w:pPr>
          </w:p>
        </w:tc>
        <w:tc>
          <w:tcPr>
            <w:tcW w:w="4876" w:type="dxa"/>
            <w:hideMark/>
          </w:tcPr>
          <w:p w14:paraId="68C40BB5" w14:textId="77777777" w:rsidR="00495D80" w:rsidRPr="00D4276A" w:rsidRDefault="00D4276A">
            <w:pPr>
              <w:pStyle w:val="Normal6"/>
              <w:rPr>
                <w:szCs w:val="24"/>
              </w:rPr>
            </w:pPr>
            <w:r w:rsidRPr="00D4276A">
              <w:rPr>
                <w:b/>
                <w:i/>
              </w:rPr>
              <w:t>(2b)</w:t>
            </w:r>
            <w:r w:rsidRPr="00D4276A">
              <w:rPr>
                <w:b/>
                <w:i/>
              </w:rPr>
              <w:tab/>
              <w:t xml:space="preserve">Et stort antal </w:t>
            </w:r>
            <w:r w:rsidRPr="00D4276A">
              <w:rPr>
                <w:b/>
                <w:i/>
              </w:rPr>
              <w:t>stoffer, som er omfattet af direktiv 2004/37/EF, har fortsat ingen grænseværdier for erhvervsmæssig eksponering på EU-plan, og med det nuværende tempo i videnskabelig vurdering og fastsættelsen af grænseværdier kan målene i EU's strategiramme for sundhed og sikkerhed på arbejdspladsen 2021-2027 ikke nås. I La Hulpe-erklæringen af 16. april 2024 blev det anført, at det er vigtigt at fremskynde fastsættelsen af minimumsstandarder for farlige stoffer og at fremme udviklingen i retning af at substituere dem med</w:t>
            </w:r>
            <w:r w:rsidRPr="00D4276A">
              <w:rPr>
                <w:b/>
                <w:i/>
              </w:rPr>
              <w:t xml:space="preserve"> særlig vægt på at forebygge arbejdsrelateret kræft. ACSH udtrykte i sin udtalelse 6-21 af 26. maj 2020 bekymring over serviceleveranceaftalen mellem ECHA og GD EMPL i Kommissionen, da ECHA kan blive pålagt at udarbejde højst fem videnskabelige udtalelser og/eller forundersøgelser for grænseværdier for erhvervsmæssig eksponering (OEL'er) hvert år. Desuden opfordrede ACSH indtrængende Kommissionen til hurtigst muligt at finde en løsning, der vil gøre det muligt at øge kapaciteten til videnskabelige udtalelse</w:t>
            </w:r>
            <w:r w:rsidRPr="00D4276A">
              <w:rPr>
                <w:b/>
                <w:i/>
              </w:rPr>
              <w:t>r om prioriterede kemikalier. Desuden understregede ministrene fra Cypern, Danmark, Finland, Frankrig, Italien, Litauen, Luxembourg, Nederlandene, Portugal, Slovenien, Spanien, Sverige, Tjekkiet og Tyskland i et fælles brev af 5. marts 2024, at processen med at udarbejde videnskabelige udtalelser og foreslå nye grænseværdier for erhvervsmæssig eksponering skal fremskyndes, herunder ved at øge den videnskabelige og administrative kapacitet i alle involverede EU-organer, navnlig ECHA. De opfordrede desuden ti</w:t>
            </w:r>
            <w:r w:rsidRPr="00D4276A">
              <w:rPr>
                <w:b/>
                <w:i/>
              </w:rPr>
              <w:t>l, at disse prioriteter får en central plads i EU's næste strategiramme for sundhed og sikkerhed på arbejdspladsen, og at arbejdet påbegyndes allerede i løbet af den nuværende strategiske cyklus. Derfor er det nødvendigt at styrke indsatsen på EU-plan for at fremskynde bestemmelsen, vurderingen og ajourføringen af grænseværdier for erhvervsmæssig eksponering med henblik på at sikre et højt beskyttelsesniveau for arbejdstagere og fremme produktiviteten, tiltrækning af arbejdskraft og en bæredygtig EU-økonomi</w:t>
            </w:r>
            <w:r w:rsidRPr="00D4276A">
              <w:rPr>
                <w:b/>
                <w:i/>
              </w:rPr>
              <w:t>. Som følge heraf bør ECHA og GD EMPL i Kommissionen tildeles flere ressourcer for at øge antallet af stoffer, man skal forholde sig til i kommende ændringsforslag til direktiv 2004/37/EF.</w:t>
            </w:r>
          </w:p>
        </w:tc>
      </w:tr>
    </w:tbl>
    <w:p w14:paraId="2092ACDE"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35FE86B5" w14:textId="77777777" w:rsidR="00495D80" w:rsidRPr="00D4276A" w:rsidRDefault="00D4276A" w:rsidP="00495D80">
      <w:pPr>
        <w:pStyle w:val="JustificationTitle"/>
        <w:rPr>
          <w:noProof w:val="0"/>
        </w:rPr>
      </w:pPr>
      <w:r w:rsidRPr="00D4276A">
        <w:rPr>
          <w:rStyle w:val="HideTWBExt"/>
          <w:i w:val="0"/>
        </w:rPr>
        <w:t>&lt;TitreJust&gt;</w:t>
      </w:r>
      <w:r w:rsidRPr="00D4276A">
        <w:t>Begrundelse</w:t>
      </w:r>
      <w:r w:rsidRPr="00D4276A">
        <w:rPr>
          <w:rStyle w:val="HideTWBExt"/>
          <w:i w:val="0"/>
        </w:rPr>
        <w:t>&lt;/TitreJust&gt;</w:t>
      </w:r>
    </w:p>
    <w:p w14:paraId="0082A13A" w14:textId="77777777" w:rsidR="00495D80" w:rsidRPr="00D4276A" w:rsidRDefault="00D4276A" w:rsidP="00495D80">
      <w:pPr>
        <w:pStyle w:val="Normal12Italic"/>
        <w:rPr>
          <w:noProof w:val="0"/>
        </w:rPr>
      </w:pPr>
      <w:r w:rsidRPr="00D4276A">
        <w:t>Dette markerer problemet med den langsomme fastsættelse af grænseværdier for eksponering. De første revisioner af CMRD omfattede 11-13 stoffer pr. revision, de seneste blot 3-5. Med dette ændringsforslag foreslås det at gå tilbage til det tidligere ambitiøse tempo.</w:t>
      </w:r>
    </w:p>
    <w:p w14:paraId="2E6FEEE2" w14:textId="77777777" w:rsidR="00495D80" w:rsidRPr="00D4276A" w:rsidRDefault="00D4276A" w:rsidP="00495D80">
      <w:r w:rsidRPr="00D4276A">
        <w:rPr>
          <w:rStyle w:val="HideTWBExt"/>
        </w:rPr>
        <w:t>&lt;/Amend&gt;</w:t>
      </w:r>
    </w:p>
    <w:p w14:paraId="172C3284"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35</w:t>
      </w:r>
      <w:r w:rsidRPr="00D4276A">
        <w:rPr>
          <w:rStyle w:val="HideTWBExt"/>
        </w:rPr>
        <w:t>&lt;/NumAm&gt;</w:t>
      </w:r>
    </w:p>
    <w:p w14:paraId="159AABD7" w14:textId="77777777" w:rsidR="00495D80" w:rsidRPr="00D4276A" w:rsidRDefault="00D4276A" w:rsidP="00495D80">
      <w:pPr>
        <w:pStyle w:val="NormalBold"/>
      </w:pPr>
      <w:r w:rsidRPr="00D4276A">
        <w:rPr>
          <w:rStyle w:val="HideTWBExt"/>
        </w:rPr>
        <w:t>&lt;RepeatBlock-By&gt;&lt;Members&gt;</w:t>
      </w:r>
      <w:r w:rsidRPr="00D4276A">
        <w:t>Grégory Allione, Valérie Devaux, Jana Toom, Hristo Petrov</w:t>
      </w:r>
      <w:r w:rsidRPr="00D4276A">
        <w:rPr>
          <w:rStyle w:val="HideTWBExt"/>
        </w:rPr>
        <w:t>&lt;/Members&gt;</w:t>
      </w:r>
    </w:p>
    <w:p w14:paraId="69BF0393" w14:textId="77777777" w:rsidR="00495D80" w:rsidRPr="00D4276A" w:rsidRDefault="00D4276A" w:rsidP="00495D80">
      <w:r w:rsidRPr="00D4276A">
        <w:rPr>
          <w:rStyle w:val="HideTWBExt"/>
        </w:rPr>
        <w:t>&lt;/RepeatBlock-By&gt;</w:t>
      </w:r>
    </w:p>
    <w:p w14:paraId="5FF903E4"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6F17301F" w14:textId="77777777" w:rsidR="00495D80" w:rsidRPr="00D4276A" w:rsidRDefault="00D4276A" w:rsidP="00495D80">
      <w:pPr>
        <w:pStyle w:val="NormalBold"/>
      </w:pPr>
      <w:r w:rsidRPr="00D4276A">
        <w:rPr>
          <w:rStyle w:val="HideTWBExt"/>
        </w:rPr>
        <w:t>&lt;Article&gt;</w:t>
      </w:r>
      <w:r w:rsidRPr="00D4276A">
        <w:t>Betragtning 2 b (ny)</w:t>
      </w:r>
      <w:r w:rsidRPr="00D427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3312715D" w14:textId="77777777" w:rsidTr="00495D80">
        <w:trPr>
          <w:jc w:val="center"/>
        </w:trPr>
        <w:tc>
          <w:tcPr>
            <w:tcW w:w="9752" w:type="dxa"/>
            <w:gridSpan w:val="2"/>
          </w:tcPr>
          <w:p w14:paraId="679DFD7C" w14:textId="77777777" w:rsidR="00495D80" w:rsidRPr="00D4276A" w:rsidRDefault="00495D80">
            <w:pPr>
              <w:keepNext/>
            </w:pPr>
          </w:p>
        </w:tc>
      </w:tr>
      <w:tr w:rsidR="004A5F0E" w:rsidRPr="00D4276A" w14:paraId="1FA5CFFA" w14:textId="77777777" w:rsidTr="00495D80">
        <w:trPr>
          <w:jc w:val="center"/>
        </w:trPr>
        <w:tc>
          <w:tcPr>
            <w:tcW w:w="4876" w:type="dxa"/>
            <w:hideMark/>
          </w:tcPr>
          <w:p w14:paraId="6593C52A" w14:textId="77777777" w:rsidR="00495D80" w:rsidRPr="00D4276A" w:rsidRDefault="00D4276A">
            <w:pPr>
              <w:pStyle w:val="ColumnHeading"/>
              <w:keepNext/>
              <w:rPr>
                <w:color w:val="008000"/>
              </w:rPr>
            </w:pPr>
            <w:r w:rsidRPr="00D4276A">
              <w:t>Kommissionens forslag</w:t>
            </w:r>
          </w:p>
        </w:tc>
        <w:tc>
          <w:tcPr>
            <w:tcW w:w="4876" w:type="dxa"/>
            <w:hideMark/>
          </w:tcPr>
          <w:p w14:paraId="70FFC7ED" w14:textId="77777777" w:rsidR="00495D80" w:rsidRPr="00D4276A" w:rsidRDefault="00D4276A">
            <w:pPr>
              <w:pStyle w:val="ColumnHeading"/>
              <w:keepNext/>
              <w:rPr>
                <w:color w:val="008000"/>
              </w:rPr>
            </w:pPr>
            <w:r w:rsidRPr="00D4276A">
              <w:t>Ændringsforslag</w:t>
            </w:r>
          </w:p>
        </w:tc>
      </w:tr>
      <w:tr w:rsidR="004A5F0E" w:rsidRPr="00D4276A" w14:paraId="148441EF" w14:textId="77777777" w:rsidTr="00495D80">
        <w:trPr>
          <w:jc w:val="center"/>
        </w:trPr>
        <w:tc>
          <w:tcPr>
            <w:tcW w:w="4876" w:type="dxa"/>
          </w:tcPr>
          <w:p w14:paraId="37286D7B" w14:textId="77777777" w:rsidR="00495D80" w:rsidRPr="00D4276A" w:rsidRDefault="00495D80">
            <w:pPr>
              <w:pStyle w:val="Normal6"/>
            </w:pPr>
          </w:p>
        </w:tc>
        <w:tc>
          <w:tcPr>
            <w:tcW w:w="4876" w:type="dxa"/>
            <w:hideMark/>
          </w:tcPr>
          <w:p w14:paraId="24FCE259" w14:textId="77777777" w:rsidR="00495D80" w:rsidRPr="00D4276A" w:rsidRDefault="00D4276A">
            <w:pPr>
              <w:pStyle w:val="Normal6"/>
              <w:rPr>
                <w:szCs w:val="24"/>
              </w:rPr>
            </w:pPr>
            <w:r w:rsidRPr="00D4276A">
              <w:rPr>
                <w:b/>
                <w:i/>
              </w:rPr>
              <w:t>(2b)</w:t>
            </w:r>
            <w:r w:rsidRPr="00D4276A">
              <w:rPr>
                <w:b/>
                <w:i/>
              </w:rPr>
              <w:tab/>
              <w:t xml:space="preserve">Nogle stoffer, som er omfattet af direktiv 2004/37/EF, anvendes i sektorer af strategisk betydning for EU. Selv om det er et centralt mål at styrke EU's strategiske uafhængighed, navnlig med </w:t>
            </w:r>
            <w:r w:rsidRPr="00D4276A">
              <w:rPr>
                <w:b/>
                <w:i/>
              </w:rPr>
              <w:t>hensyn til kritiske råstoffer, er det samtidig vigtigt at sikre, at alle arbejdstagere får et højt og tilsvarende niveau af beskyttelse mod sundhedsrisici i forbindelse med erhvervsmæssig eksponering. I den henseende tages der i processen for fastsættelse af grænseværdier for erhvervsmæssig eksponering ikke blot højde for videnskabelige og sundhedsmæssige overvejelser, men også for socioøkonomiske aspekter, hvilket i nogle tilfælde berettiger fastlæggelse af overgangsperioder. For nogle stoffers vedkommende</w:t>
            </w:r>
            <w:r w:rsidRPr="00D4276A">
              <w:rPr>
                <w:b/>
                <w:i/>
              </w:rPr>
              <w:t xml:space="preserve"> kan ACSH anbefale, at der overvejes yderligere revisioner for, i lyset af udviklingen i videnskabelig, teknisk og socioøkonomisk viden, at gøre det muligt at indføre løsninger, der sikrer et beskyttelsesniveau, som i højere grad er i overensstemmelse med acceptable risikoniveauer for arbejdstageres sundhed.</w:t>
            </w:r>
          </w:p>
        </w:tc>
      </w:tr>
    </w:tbl>
    <w:p w14:paraId="30E219E2"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6D07C572" w14:textId="77777777" w:rsidR="00495D80" w:rsidRPr="00D4276A" w:rsidRDefault="00D4276A" w:rsidP="00495D80">
      <w:r w:rsidRPr="00D4276A">
        <w:rPr>
          <w:rStyle w:val="HideTWBExt"/>
        </w:rPr>
        <w:t>&lt;/Amend&gt;</w:t>
      </w:r>
    </w:p>
    <w:p w14:paraId="5E2E9827"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36</w:t>
      </w:r>
      <w:r w:rsidRPr="00D4276A">
        <w:rPr>
          <w:rStyle w:val="HideTWBExt"/>
        </w:rPr>
        <w:t>&lt;/NumAm&gt;</w:t>
      </w:r>
    </w:p>
    <w:p w14:paraId="3C90062E" w14:textId="77777777" w:rsidR="00495D80" w:rsidRPr="00D4276A" w:rsidRDefault="00D4276A" w:rsidP="00495D80">
      <w:pPr>
        <w:pStyle w:val="NormalBold"/>
      </w:pPr>
      <w:r w:rsidRPr="00D4276A">
        <w:rPr>
          <w:rStyle w:val="HideTWBExt"/>
        </w:rPr>
        <w:t>&lt;RepeatBlock-By&gt;&lt;Members&gt;</w:t>
      </w:r>
      <w:r w:rsidRPr="00D4276A">
        <w:t>Per Clausen</w:t>
      </w:r>
      <w:r w:rsidRPr="00D4276A">
        <w:rPr>
          <w:rStyle w:val="HideTWBExt"/>
        </w:rPr>
        <w:t>&lt;/Members&gt;</w:t>
      </w:r>
    </w:p>
    <w:p w14:paraId="7C49EFC5" w14:textId="77777777" w:rsidR="00495D80" w:rsidRPr="00D4276A" w:rsidRDefault="00D4276A" w:rsidP="00495D80">
      <w:r w:rsidRPr="00D4276A">
        <w:rPr>
          <w:rStyle w:val="HideTWBExt"/>
        </w:rPr>
        <w:t>&lt;/RepeatBlock-By&gt;</w:t>
      </w:r>
    </w:p>
    <w:p w14:paraId="3B804956"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438A29F4" w14:textId="77777777" w:rsidR="00495D80" w:rsidRPr="00D4276A" w:rsidRDefault="00D4276A" w:rsidP="00495D80">
      <w:pPr>
        <w:pStyle w:val="NormalBold"/>
      </w:pPr>
      <w:r w:rsidRPr="00D4276A">
        <w:rPr>
          <w:rStyle w:val="HideTWBExt"/>
        </w:rPr>
        <w:t>&lt;Article&gt;</w:t>
      </w:r>
      <w:r w:rsidRPr="00D4276A">
        <w:t>Betragtning 3</w:t>
      </w:r>
      <w:r w:rsidRPr="00D427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7245BF91" w14:textId="77777777" w:rsidTr="00495D80">
        <w:trPr>
          <w:jc w:val="center"/>
        </w:trPr>
        <w:tc>
          <w:tcPr>
            <w:tcW w:w="9752" w:type="dxa"/>
            <w:gridSpan w:val="2"/>
          </w:tcPr>
          <w:p w14:paraId="26785AF2" w14:textId="77777777" w:rsidR="00495D80" w:rsidRPr="00D4276A" w:rsidRDefault="00495D80">
            <w:pPr>
              <w:keepNext/>
            </w:pPr>
          </w:p>
        </w:tc>
      </w:tr>
      <w:tr w:rsidR="004A5F0E" w:rsidRPr="00D4276A" w14:paraId="1B8E2664" w14:textId="77777777" w:rsidTr="00495D80">
        <w:trPr>
          <w:jc w:val="center"/>
        </w:trPr>
        <w:tc>
          <w:tcPr>
            <w:tcW w:w="4876" w:type="dxa"/>
            <w:hideMark/>
          </w:tcPr>
          <w:p w14:paraId="78D30CB7" w14:textId="77777777" w:rsidR="00495D80" w:rsidRPr="00D4276A" w:rsidRDefault="00D4276A">
            <w:pPr>
              <w:pStyle w:val="ColumnHeading"/>
              <w:keepNext/>
              <w:rPr>
                <w:color w:val="008000"/>
              </w:rPr>
            </w:pPr>
            <w:r w:rsidRPr="00D4276A">
              <w:t>Kommissionens forslag</w:t>
            </w:r>
          </w:p>
        </w:tc>
        <w:tc>
          <w:tcPr>
            <w:tcW w:w="4876" w:type="dxa"/>
            <w:hideMark/>
          </w:tcPr>
          <w:p w14:paraId="539BD02D" w14:textId="77777777" w:rsidR="00495D80" w:rsidRPr="00D4276A" w:rsidRDefault="00D4276A">
            <w:pPr>
              <w:pStyle w:val="ColumnHeading"/>
              <w:keepNext/>
              <w:rPr>
                <w:color w:val="008000"/>
              </w:rPr>
            </w:pPr>
            <w:r w:rsidRPr="00D4276A">
              <w:t>Ændringsforslag</w:t>
            </w:r>
          </w:p>
        </w:tc>
      </w:tr>
      <w:tr w:rsidR="004A5F0E" w:rsidRPr="00D4276A" w14:paraId="7FC1FFAB" w14:textId="77777777" w:rsidTr="00495D80">
        <w:trPr>
          <w:jc w:val="center"/>
        </w:trPr>
        <w:tc>
          <w:tcPr>
            <w:tcW w:w="4876" w:type="dxa"/>
            <w:hideMark/>
          </w:tcPr>
          <w:p w14:paraId="37638E37" w14:textId="77777777" w:rsidR="00495D80" w:rsidRPr="00D4276A" w:rsidRDefault="00D4276A">
            <w:pPr>
              <w:pStyle w:val="Normal6"/>
            </w:pPr>
            <w:r w:rsidRPr="00D4276A">
              <w:t>(3)</w:t>
            </w:r>
            <w:r w:rsidRPr="00D4276A">
              <w:tab/>
              <w:t>IARC klassificerede svejserøg som "kræftfremkaldende for mennesker" (gruppe 1 i IARC-klassifikationen). Ifølge ECHA's forundersøgelse</w:t>
            </w:r>
            <w:r w:rsidRPr="00D4276A">
              <w:rPr>
                <w:vertAlign w:val="superscript"/>
              </w:rPr>
              <w:t>7</w:t>
            </w:r>
            <w:r w:rsidRPr="00D4276A">
              <w:t xml:space="preserve"> er </w:t>
            </w:r>
            <w:r w:rsidRPr="00D4276A">
              <w:rPr>
                <w:b/>
                <w:bCs/>
                <w:i/>
                <w:iCs/>
              </w:rPr>
              <w:t>svejserøg</w:t>
            </w:r>
            <w:r w:rsidRPr="00D4276A">
              <w:t xml:space="preserve"> kompleks og kan omfatte kræftfremkaldende, mutagene eller reproduktionstoksiske stoffer såsom chrom(VI)-forbindelser, nikkelforbindelser, cadmium og dets uorganiske forbindelser. Kompleksiteten og heterogeniteten af svejserøg bidrager, sammen med manglen på harmoniseret klassificering i forordning (EF) nr. 1272/2008, til manglende klarhed om, hvor farlige de ka</w:t>
            </w:r>
            <w:r w:rsidRPr="00D4276A">
              <w:t>n være for arbejdstagerne, og som følge heraf en mangel på passende risikostyringsforanstaltninger på arbejdspladsen. En afhjælpning af den manglende klassificering af svejserøg på EU-plan vil sikre større juridisk klarhed med hensyn til anvendelsen af direktiv 2004/37/EF. Det er derfor i overensstemmelse med udtalelsen fra ACSH</w:t>
            </w:r>
            <w:r w:rsidRPr="00D4276A">
              <w:rPr>
                <w:vertAlign w:val="superscript"/>
              </w:rPr>
              <w:t>8</w:t>
            </w:r>
            <w:r w:rsidRPr="00D4276A">
              <w:t xml:space="preserve"> hensigtsmæssigt i bilag I til direktiv 2004/37/EF at optage arbejde, der indebærer eksponering for røg fra svejseprocesser, som indeholder stoffer, der opfylder kriterierne for et </w:t>
            </w:r>
            <w:r w:rsidRPr="00D4276A">
              <w:t>stof eller en blanding, der opfylder kriterierne for klassificering som kræftfremkaldende, mutagene eller reproduktionstoksiske i kategori 1A eller 1B som fastsat i bilag I til forordning (EF) nr. 1272/2008.</w:t>
            </w:r>
          </w:p>
        </w:tc>
        <w:tc>
          <w:tcPr>
            <w:tcW w:w="4876" w:type="dxa"/>
            <w:hideMark/>
          </w:tcPr>
          <w:p w14:paraId="01539D31" w14:textId="77777777" w:rsidR="00495D80" w:rsidRPr="00D4276A" w:rsidRDefault="00D4276A">
            <w:pPr>
              <w:pStyle w:val="Normal6"/>
              <w:rPr>
                <w:szCs w:val="24"/>
              </w:rPr>
            </w:pPr>
            <w:r w:rsidRPr="00D4276A">
              <w:t>(3)</w:t>
            </w:r>
            <w:r w:rsidRPr="00D4276A">
              <w:tab/>
              <w:t>IARC klassificerede svejserøg som "kræftfremkaldende for mennesker" (gruppe 1 i IARC-klassifikationen). Ifølge ECHA's forundersøgelse</w:t>
            </w:r>
            <w:r w:rsidRPr="00D4276A">
              <w:rPr>
                <w:vertAlign w:val="superscript"/>
              </w:rPr>
              <w:t>7</w:t>
            </w:r>
            <w:r w:rsidRPr="00D4276A">
              <w:t xml:space="preserve"> er </w:t>
            </w:r>
            <w:r w:rsidRPr="00D4276A">
              <w:rPr>
                <w:b/>
                <w:i/>
              </w:rPr>
              <w:t>røg fra svejsning og fra processer, hvor der opstår røg på en tilsvarende måde,</w:t>
            </w:r>
            <w:r w:rsidRPr="00D4276A">
              <w:t xml:space="preserve"> kompleks og kan omfatte kræftfremkaldende, mutagene eller reproduktionstoksiske stoffer såsom chrom(VI)-forbindelser, nikkelforbindelser, cadmium og dets uorganiske forbindelser. Kompleksiteten og heterogeniteten af svejserøg </w:t>
            </w:r>
            <w:r w:rsidRPr="00D4276A">
              <w:rPr>
                <w:b/>
                <w:i/>
              </w:rPr>
              <w:t>og andre former for røg</w:t>
            </w:r>
            <w:r w:rsidRPr="00D4276A">
              <w:t xml:space="preserve"> bidrager, sammen med manglen på harmonisere</w:t>
            </w:r>
            <w:r w:rsidRPr="00D4276A">
              <w:t>t klassificering i forordning (EF) nr. 1272/2008, til manglende klarhed om, hvor farlige de kan være for arbejdstagerne, og som følge heraf en mangel på passende risikostyringsforanstaltninger på arbejdspladsen. En afhjælpning af den manglende klassificering af svejserøg på EU-plan vil sikre større juridisk klarhed med hensyn til anvendelsen af direktiv 2004/37/EF. Det er derfor i overensstemmelse med udtalelsen fra ACSH</w:t>
            </w:r>
            <w:r w:rsidRPr="00D4276A">
              <w:rPr>
                <w:vertAlign w:val="superscript"/>
              </w:rPr>
              <w:t>8</w:t>
            </w:r>
            <w:r w:rsidRPr="00D4276A">
              <w:t xml:space="preserve"> hensigtsmæssigt i bilag I til direktiv 2004/37/EF at optage arbejde, der indebærer eks</w:t>
            </w:r>
            <w:r w:rsidRPr="00D4276A">
              <w:t xml:space="preserve">ponering for røg fra svejseprocesser </w:t>
            </w:r>
            <w:r w:rsidRPr="00D4276A">
              <w:rPr>
                <w:b/>
                <w:i/>
              </w:rPr>
              <w:t>og fra processer, hvor der opstår røg på en tilsvarende måde</w:t>
            </w:r>
            <w:r w:rsidRPr="00D4276A">
              <w:t xml:space="preserve">, som indeholder stoffer, der opfylder kriterierne for et stof eller en blanding, der opfylder kriterierne for klassificering som kræftfremkaldende, mutagene eller reproduktionstoksiske i kategori 1A eller 1B som fastsat i bilag I til forordning (EF) nr. 1272/2008. </w:t>
            </w:r>
            <w:r w:rsidRPr="00D4276A">
              <w:rPr>
                <w:b/>
                <w:i/>
              </w:rPr>
              <w:t>Denne udtalelse fra ACSH pegede samtidig på behovet for yderligere foranstaltninger for at mindske de sundhedsmæssige virkninger af eksponering for p</w:t>
            </w:r>
            <w:r w:rsidRPr="00D4276A">
              <w:rPr>
                <w:b/>
                <w:i/>
              </w:rPr>
              <w:t>artikler fra svejserøg og andre kilder, herunder fastsættelse af en generel grænse for støv i henhold til Rådets direktiv 98/24/EF</w:t>
            </w:r>
            <w:r w:rsidRPr="00D4276A">
              <w:rPr>
                <w:b/>
                <w:i/>
                <w:vertAlign w:val="superscript"/>
              </w:rPr>
              <w:t>8a</w:t>
            </w:r>
            <w:r w:rsidRPr="00D4276A">
              <w:rPr>
                <w:b/>
                <w:i/>
              </w:rPr>
              <w:t>. I sin udtalelse af 22. september 2023 om svejserøg tilrådede ACSH desuden, at der udarbejdes retningslinjer for svejserøg. Ud over den eksisterende vejledning, bl.a. vejledningen for nationale arbejdstilsynsinspektører om håndtering af sundhedsrisici fra svejserøg</w:t>
            </w:r>
            <w:r w:rsidRPr="00D4276A">
              <w:t xml:space="preserve"> </w:t>
            </w:r>
            <w:r w:rsidRPr="00D4276A">
              <w:rPr>
                <w:b/>
                <w:i/>
                <w:vertAlign w:val="superscript"/>
              </w:rPr>
              <w:t>8b</w:t>
            </w:r>
            <w:r w:rsidRPr="00D4276A">
              <w:rPr>
                <w:b/>
                <w:i/>
              </w:rPr>
              <w:t>, der er udarbejdet af Udvalget af Arbejdstilsynschefer i 2018, kan yderligere vejledning på grundlag af den se</w:t>
            </w:r>
            <w:r w:rsidRPr="00D4276A">
              <w:rPr>
                <w:b/>
                <w:i/>
              </w:rPr>
              <w:t>neste videnskabelige dokumentation være afgørende for at bistå arbejdstilsynsførende og virksomheder, navnlig SMV'er, herunder mikrovirksomheder, med at sikre overholdelse af de relevante bestemmelser om svejserøg i bilag I til direktiv 2004/37/EF. En sådan vejledning kan bl.a. tjene til at fremme et fælles højt minimumsniveau for beskyttelse af alle arbejdstagere, der udsættes for svejserøg, i medlemsstaterne. Det er desuden hensigtsmæssigt, at Kommissionen prioriterer vurderingen af nytten af yderligere v</w:t>
            </w:r>
            <w:r w:rsidRPr="00D4276A">
              <w:rPr>
                <w:b/>
                <w:i/>
              </w:rPr>
              <w:t>ejledning i forbindelse med evaluering af EU's nuværende strategiramme for sundhed og sikkerhed på arbejdspladsen og udarbejdelse af den mulige EU-strategiramme for perioden efter 2027.</w:t>
            </w:r>
          </w:p>
        </w:tc>
      </w:tr>
      <w:tr w:rsidR="004A5F0E" w:rsidRPr="00D4276A" w14:paraId="76177D2D" w14:textId="77777777" w:rsidTr="00495D80">
        <w:trPr>
          <w:jc w:val="center"/>
        </w:trPr>
        <w:tc>
          <w:tcPr>
            <w:tcW w:w="4876" w:type="dxa"/>
            <w:hideMark/>
          </w:tcPr>
          <w:p w14:paraId="507A3D08" w14:textId="77777777" w:rsidR="00495D80" w:rsidRPr="00D4276A" w:rsidRDefault="00D4276A">
            <w:pPr>
              <w:pStyle w:val="Normal6"/>
            </w:pPr>
            <w:r w:rsidRPr="00D4276A">
              <w:t>__________________</w:t>
            </w:r>
          </w:p>
        </w:tc>
        <w:tc>
          <w:tcPr>
            <w:tcW w:w="4876" w:type="dxa"/>
            <w:hideMark/>
          </w:tcPr>
          <w:p w14:paraId="7C842F4C" w14:textId="77777777" w:rsidR="00495D80" w:rsidRPr="00D4276A" w:rsidRDefault="00D4276A">
            <w:pPr>
              <w:pStyle w:val="Normal6"/>
              <w:rPr>
                <w:szCs w:val="24"/>
              </w:rPr>
            </w:pPr>
            <w:r w:rsidRPr="00D4276A">
              <w:t>__________________</w:t>
            </w:r>
          </w:p>
        </w:tc>
      </w:tr>
      <w:tr w:rsidR="004A5F0E" w:rsidRPr="00D4276A" w14:paraId="3F3E8ED8" w14:textId="77777777" w:rsidTr="00495D80">
        <w:trPr>
          <w:jc w:val="center"/>
        </w:trPr>
        <w:tc>
          <w:tcPr>
            <w:tcW w:w="4876" w:type="dxa"/>
            <w:hideMark/>
          </w:tcPr>
          <w:p w14:paraId="7E2A303D" w14:textId="77777777" w:rsidR="00495D80" w:rsidRPr="00D4276A" w:rsidRDefault="00D4276A">
            <w:pPr>
              <w:pStyle w:val="Normal6"/>
            </w:pPr>
            <w:r w:rsidRPr="00D4276A">
              <w:rPr>
                <w:vertAlign w:val="superscript"/>
              </w:rPr>
              <w:t>7</w:t>
            </w:r>
            <w:r w:rsidRPr="00D4276A">
              <w:t xml:space="preserve"> ECHA (2022), Scoping Study report for evaluation of limit values for welding fumes and fumes from other processes that generate fume in a similar way at the workplace, tilgængelig på: report_welding_fumes_en.pdf (europa.eu)</w:t>
            </w:r>
          </w:p>
        </w:tc>
        <w:tc>
          <w:tcPr>
            <w:tcW w:w="4876" w:type="dxa"/>
            <w:hideMark/>
          </w:tcPr>
          <w:p w14:paraId="33898EF8" w14:textId="77777777" w:rsidR="00495D80" w:rsidRPr="00D4276A" w:rsidRDefault="00D4276A">
            <w:pPr>
              <w:pStyle w:val="Normal6"/>
              <w:rPr>
                <w:szCs w:val="24"/>
              </w:rPr>
            </w:pPr>
            <w:r w:rsidRPr="00D4276A">
              <w:rPr>
                <w:vertAlign w:val="superscript"/>
              </w:rPr>
              <w:t>7</w:t>
            </w:r>
            <w:r w:rsidRPr="00D4276A">
              <w:t xml:space="preserve"> ECHA (2022), Scoping Study report for evaluation of limit values for welding fumes and fumes from other processes that generate fume in a similar way at the workplace, tilgængelig på: report_welding_fumes_en.pdf (europa.eu)</w:t>
            </w:r>
          </w:p>
        </w:tc>
      </w:tr>
      <w:tr w:rsidR="004A5F0E" w:rsidRPr="00D4276A" w14:paraId="26879743" w14:textId="77777777" w:rsidTr="00495D80">
        <w:trPr>
          <w:jc w:val="center"/>
        </w:trPr>
        <w:tc>
          <w:tcPr>
            <w:tcW w:w="4876" w:type="dxa"/>
            <w:hideMark/>
          </w:tcPr>
          <w:p w14:paraId="5DFACAA3" w14:textId="77777777" w:rsidR="00495D80" w:rsidRPr="00D4276A" w:rsidRDefault="00D4276A">
            <w:pPr>
              <w:pStyle w:val="Normal6"/>
            </w:pPr>
            <w:r w:rsidRPr="00D4276A">
              <w:rPr>
                <w:vertAlign w:val="superscript"/>
              </w:rPr>
              <w:t>8</w:t>
            </w:r>
            <w:r w:rsidRPr="00D4276A">
              <w:t xml:space="preserve"> ACSH (2023), Opinion on introducing work involving exposure to fumes from welding processes containing substances that meet the criteria for CMR category 1A/1B set out in Annex I to the CLP Regulation, Doc. 006/23, tilgængelig på: ACSH Adopted opinion Welding fumes 22.09.23-EN.pdf (europa.eu)</w:t>
            </w:r>
          </w:p>
        </w:tc>
        <w:tc>
          <w:tcPr>
            <w:tcW w:w="4876" w:type="dxa"/>
            <w:hideMark/>
          </w:tcPr>
          <w:p w14:paraId="793CA4B4" w14:textId="77777777" w:rsidR="00495D80" w:rsidRPr="00D4276A" w:rsidRDefault="00D4276A">
            <w:pPr>
              <w:pStyle w:val="Normal6"/>
              <w:rPr>
                <w:szCs w:val="24"/>
              </w:rPr>
            </w:pPr>
            <w:r w:rsidRPr="00D4276A">
              <w:rPr>
                <w:vertAlign w:val="superscript"/>
              </w:rPr>
              <w:t>8</w:t>
            </w:r>
            <w:r w:rsidRPr="00D4276A">
              <w:t xml:space="preserve"> ACSH (2023), Opinion on introducing work involving exposure to fumes from welding processes containing substances that meet the criteria for CMR category 1A/1B set out in Annex I to the CLP Regulation, Doc. 006/23, tilgængelig på:  ACSH Adopted opinion Welding fumes 22.09.23-EN.pdf (europa.eu)</w:t>
            </w:r>
          </w:p>
        </w:tc>
      </w:tr>
      <w:tr w:rsidR="004A5F0E" w:rsidRPr="00D4276A" w14:paraId="7B2E29B9" w14:textId="77777777" w:rsidTr="00495D80">
        <w:trPr>
          <w:jc w:val="center"/>
        </w:trPr>
        <w:tc>
          <w:tcPr>
            <w:tcW w:w="4876" w:type="dxa"/>
          </w:tcPr>
          <w:p w14:paraId="3AC2A135" w14:textId="77777777" w:rsidR="00495D80" w:rsidRPr="00D4276A" w:rsidRDefault="00495D80">
            <w:pPr>
              <w:pStyle w:val="Normal6"/>
            </w:pPr>
          </w:p>
        </w:tc>
        <w:tc>
          <w:tcPr>
            <w:tcW w:w="4876" w:type="dxa"/>
            <w:hideMark/>
          </w:tcPr>
          <w:p w14:paraId="57AF4D1D" w14:textId="77777777" w:rsidR="00495D80" w:rsidRPr="00D4276A" w:rsidRDefault="00D4276A">
            <w:pPr>
              <w:pStyle w:val="Normal6"/>
              <w:rPr>
                <w:szCs w:val="24"/>
              </w:rPr>
            </w:pPr>
            <w:r w:rsidRPr="00D4276A">
              <w:rPr>
                <w:b/>
                <w:i/>
                <w:vertAlign w:val="superscript"/>
              </w:rPr>
              <w:t>8a</w:t>
            </w:r>
            <w:r w:rsidRPr="00D4276A">
              <w:t xml:space="preserve"> </w:t>
            </w:r>
            <w:r w:rsidRPr="00D4276A">
              <w:rPr>
                <w:b/>
                <w:i/>
              </w:rPr>
              <w:t xml:space="preserve">Rådets direktiv 98/24/EF af 7. april 1998 om beskyttelse af arbejdstagernes sikkerhed og sundhed under arbejdet mod risici i forbindelse med kemiske agenser (fjortende særdirektiv i henhold til </w:t>
            </w:r>
            <w:r w:rsidRPr="00D4276A">
              <w:rPr>
                <w:b/>
                <w:i/>
              </w:rPr>
              <w:t>direktiv 89/391/EØF, artikel 16, stk. 1) (EUT L 131 af 5.5.1998, s. 11).</w:t>
            </w:r>
          </w:p>
        </w:tc>
      </w:tr>
      <w:tr w:rsidR="004A5F0E" w:rsidRPr="00D4276A" w14:paraId="47883004" w14:textId="77777777" w:rsidTr="00495D80">
        <w:trPr>
          <w:jc w:val="center"/>
        </w:trPr>
        <w:tc>
          <w:tcPr>
            <w:tcW w:w="4876" w:type="dxa"/>
          </w:tcPr>
          <w:p w14:paraId="35039665" w14:textId="77777777" w:rsidR="00495D80" w:rsidRPr="00D4276A" w:rsidRDefault="00495D80">
            <w:pPr>
              <w:pStyle w:val="Normal6"/>
            </w:pPr>
          </w:p>
        </w:tc>
        <w:tc>
          <w:tcPr>
            <w:tcW w:w="4876" w:type="dxa"/>
            <w:hideMark/>
          </w:tcPr>
          <w:p w14:paraId="65AD61A7" w14:textId="77777777" w:rsidR="00495D80" w:rsidRPr="00D4276A" w:rsidRDefault="00D4276A">
            <w:pPr>
              <w:pStyle w:val="Normal6"/>
              <w:rPr>
                <w:szCs w:val="24"/>
              </w:rPr>
            </w:pPr>
            <w:r w:rsidRPr="00D4276A">
              <w:rPr>
                <w:b/>
                <w:i/>
                <w:vertAlign w:val="superscript"/>
              </w:rPr>
              <w:t>8b</w:t>
            </w:r>
            <w:r w:rsidRPr="00D4276A">
              <w:t xml:space="preserve"> </w:t>
            </w:r>
            <w:r w:rsidRPr="00D4276A">
              <w:rPr>
                <w:b/>
                <w:i/>
              </w:rPr>
              <w:t>Udvalget af Arbejdstilsynschefer (2018), "Guidance for National Labour Inspectors on addressing health risks from Welding Fume". Findes på: https://circabc.europa.eu/ui/group/fea534f4-2590-4490-bca6-504782b47c79/library/2997b89a-1fbd-4f35-9874-9a9b5ea1a403?p=1&amp;n=-1&amp;sort=name_ASC.</w:t>
            </w:r>
          </w:p>
        </w:tc>
      </w:tr>
    </w:tbl>
    <w:p w14:paraId="4EA6D5F4"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716ADCEF" w14:textId="77777777" w:rsidR="00495D80" w:rsidRPr="00D4276A" w:rsidRDefault="00D4276A" w:rsidP="00495D80">
      <w:r w:rsidRPr="00D4276A">
        <w:rPr>
          <w:rStyle w:val="HideTWBExt"/>
        </w:rPr>
        <w:t>&lt;/Amend&gt;</w:t>
      </w:r>
    </w:p>
    <w:p w14:paraId="2BAAC139"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37</w:t>
      </w:r>
      <w:r w:rsidRPr="00D4276A">
        <w:rPr>
          <w:rStyle w:val="HideTWBExt"/>
        </w:rPr>
        <w:t>&lt;/NumAm&gt;</w:t>
      </w:r>
    </w:p>
    <w:p w14:paraId="50C3800C" w14:textId="77777777" w:rsidR="00495D80" w:rsidRPr="00D4276A" w:rsidRDefault="00D4276A" w:rsidP="00495D80">
      <w:pPr>
        <w:pStyle w:val="NormalBold"/>
      </w:pPr>
      <w:r w:rsidRPr="00D4276A">
        <w:rPr>
          <w:rStyle w:val="HideTWBExt"/>
        </w:rPr>
        <w:t>&lt;RepeatBlock-By&gt;&lt;Members&gt;</w:t>
      </w:r>
      <w:r w:rsidRPr="00D4276A">
        <w:t>Maria Ohisalo</w:t>
      </w:r>
      <w:r w:rsidRPr="00D4276A">
        <w:rPr>
          <w:rStyle w:val="HideTWBExt"/>
        </w:rPr>
        <w:t>&lt;/Members&gt;</w:t>
      </w:r>
    </w:p>
    <w:p w14:paraId="77142C1D" w14:textId="77777777" w:rsidR="00495D80" w:rsidRPr="00D4276A" w:rsidRDefault="00D4276A" w:rsidP="00495D80">
      <w:r w:rsidRPr="00D4276A">
        <w:rPr>
          <w:rStyle w:val="HideTWBExt"/>
        </w:rPr>
        <w:t>&lt;AuNomDe&gt;</w:t>
      </w:r>
      <w:r w:rsidRPr="00D4276A">
        <w:rPr>
          <w:rStyle w:val="HideTWBInt"/>
          <w:color w:val="auto"/>
        </w:rPr>
        <w:t>{Verts/ALE}</w:t>
      </w:r>
      <w:r w:rsidRPr="00D4276A">
        <w:t>for Verts/ALE-Gruppen</w:t>
      </w:r>
      <w:r w:rsidRPr="00D4276A">
        <w:rPr>
          <w:rStyle w:val="HideTWBExt"/>
        </w:rPr>
        <w:t>&lt;/AuNomDe&gt;</w:t>
      </w:r>
    </w:p>
    <w:p w14:paraId="5BED59FB" w14:textId="77777777" w:rsidR="00495D80" w:rsidRPr="00D4276A" w:rsidRDefault="00D4276A" w:rsidP="00495D80">
      <w:r w:rsidRPr="00D4276A">
        <w:rPr>
          <w:rStyle w:val="HideTWBExt"/>
        </w:rPr>
        <w:t>&lt;/RepeatBlock-By&gt;</w:t>
      </w:r>
    </w:p>
    <w:p w14:paraId="3BA1DF5B"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4C02727C" w14:textId="77777777" w:rsidR="00495D80" w:rsidRPr="00D4276A" w:rsidRDefault="00D4276A" w:rsidP="00495D80">
      <w:pPr>
        <w:pStyle w:val="NormalBold"/>
      </w:pPr>
      <w:r w:rsidRPr="00D4276A">
        <w:rPr>
          <w:rStyle w:val="HideTWBExt"/>
        </w:rPr>
        <w:t>&lt;Article&gt;</w:t>
      </w:r>
      <w:r w:rsidRPr="00D4276A">
        <w:t>Betragtning 3</w:t>
      </w:r>
      <w:r w:rsidRPr="00D427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2B95BC08" w14:textId="77777777" w:rsidTr="00495D80">
        <w:trPr>
          <w:jc w:val="center"/>
        </w:trPr>
        <w:tc>
          <w:tcPr>
            <w:tcW w:w="9752" w:type="dxa"/>
            <w:gridSpan w:val="2"/>
          </w:tcPr>
          <w:p w14:paraId="14EEE361" w14:textId="77777777" w:rsidR="00495D80" w:rsidRPr="00D4276A" w:rsidRDefault="00495D80">
            <w:pPr>
              <w:keepNext/>
            </w:pPr>
          </w:p>
        </w:tc>
      </w:tr>
      <w:tr w:rsidR="004A5F0E" w:rsidRPr="00D4276A" w14:paraId="466C7CAE" w14:textId="77777777" w:rsidTr="00495D80">
        <w:trPr>
          <w:jc w:val="center"/>
        </w:trPr>
        <w:tc>
          <w:tcPr>
            <w:tcW w:w="4876" w:type="dxa"/>
            <w:hideMark/>
          </w:tcPr>
          <w:p w14:paraId="2A5B56CC" w14:textId="77777777" w:rsidR="00495D80" w:rsidRPr="00D4276A" w:rsidRDefault="00D4276A">
            <w:pPr>
              <w:pStyle w:val="ColumnHeading"/>
              <w:keepNext/>
              <w:rPr>
                <w:color w:val="008000"/>
              </w:rPr>
            </w:pPr>
            <w:r w:rsidRPr="00D4276A">
              <w:t>Kommissionens forslag</w:t>
            </w:r>
          </w:p>
        </w:tc>
        <w:tc>
          <w:tcPr>
            <w:tcW w:w="4876" w:type="dxa"/>
            <w:hideMark/>
          </w:tcPr>
          <w:p w14:paraId="0D1DAC6D" w14:textId="77777777" w:rsidR="00495D80" w:rsidRPr="00D4276A" w:rsidRDefault="00D4276A">
            <w:pPr>
              <w:pStyle w:val="ColumnHeading"/>
              <w:keepNext/>
              <w:rPr>
                <w:color w:val="008000"/>
              </w:rPr>
            </w:pPr>
            <w:r w:rsidRPr="00D4276A">
              <w:t>Ændringsforslag</w:t>
            </w:r>
          </w:p>
        </w:tc>
      </w:tr>
      <w:tr w:rsidR="004A5F0E" w:rsidRPr="00D4276A" w14:paraId="1F889644" w14:textId="77777777" w:rsidTr="00495D80">
        <w:trPr>
          <w:jc w:val="center"/>
        </w:trPr>
        <w:tc>
          <w:tcPr>
            <w:tcW w:w="4876" w:type="dxa"/>
            <w:hideMark/>
          </w:tcPr>
          <w:p w14:paraId="4AF80A0F" w14:textId="77777777" w:rsidR="00495D80" w:rsidRPr="00D4276A" w:rsidRDefault="00D4276A">
            <w:pPr>
              <w:pStyle w:val="Normal6"/>
            </w:pPr>
            <w:r w:rsidRPr="00D4276A">
              <w:t>(3)</w:t>
            </w:r>
            <w:r w:rsidRPr="00D4276A">
              <w:tab/>
              <w:t>IARC klassificerede svejserøg som "kræftfremkaldende for mennesker" (gruppe 1 i IARC-klassifikationen). Ifølge ECHA's forundersøgelse</w:t>
            </w:r>
            <w:r w:rsidRPr="00D4276A">
              <w:rPr>
                <w:vertAlign w:val="superscript"/>
              </w:rPr>
              <w:t>7</w:t>
            </w:r>
            <w:r w:rsidRPr="00D4276A">
              <w:t xml:space="preserve"> er </w:t>
            </w:r>
            <w:r w:rsidRPr="00D4276A">
              <w:rPr>
                <w:b/>
                <w:bCs/>
                <w:i/>
                <w:iCs/>
              </w:rPr>
              <w:t>svejserøg</w:t>
            </w:r>
            <w:r w:rsidRPr="00D4276A">
              <w:t xml:space="preserve"> kompleks og kan omfatte kræftfremkaldende, mutagene eller reproduktionstoksiske stoffer såsom chrom(VI)-forbindelser, nikkelforbindelser, cadmium og dets uorganiske forbindelser. </w:t>
            </w:r>
            <w:r w:rsidRPr="00D4276A">
              <w:t>Kompleksiteten og heterogeniteten af svejserøg bidrager, sammen med manglen på harmoniseret klassificering i forordning (EF) nr. 1272/2008, til manglende klarhed om, hvor farlige de kan være for arbejdstagerne, og som følge heraf en mangel på passende risikostyringsforanstaltninger på arbejdspladsen. En afhjælpning af den manglende klassificering af svejserøg på EU-plan vil sikre større juridisk klarhed med hensyn til anvendelsen af direktiv 2004/37/EF. Det er derfor i overensstemmelse med udtalelsen fra AC</w:t>
            </w:r>
            <w:r w:rsidRPr="00D4276A">
              <w:t>SH</w:t>
            </w:r>
            <w:r w:rsidRPr="00D4276A">
              <w:rPr>
                <w:vertAlign w:val="superscript"/>
              </w:rPr>
              <w:t>8</w:t>
            </w:r>
            <w:r w:rsidRPr="00D4276A">
              <w:t xml:space="preserve"> hensigtsmæssigt i bilag I til direktiv 2004/37/EF at optage arbejde, der indebærer eksponering for røg fra svejseprocesser, som indeholder stoffer, der opfylder kriterierne for et stof eller en blanding, der opfylder kriterierne for klassificering som kræftfremkaldende, mutagene eller reproduktionstoksiske i kategori 1A eller 1B som fastsat i bilag I til forordning (EF) nr. 1272/2008.</w:t>
            </w:r>
          </w:p>
        </w:tc>
        <w:tc>
          <w:tcPr>
            <w:tcW w:w="4876" w:type="dxa"/>
            <w:hideMark/>
          </w:tcPr>
          <w:p w14:paraId="28A6BC0A" w14:textId="77777777" w:rsidR="00495D80" w:rsidRPr="00D4276A" w:rsidRDefault="00D4276A">
            <w:pPr>
              <w:pStyle w:val="Normal6"/>
              <w:rPr>
                <w:szCs w:val="24"/>
              </w:rPr>
            </w:pPr>
            <w:r w:rsidRPr="00D4276A">
              <w:t>(3)</w:t>
            </w:r>
            <w:r w:rsidRPr="00D4276A">
              <w:tab/>
              <w:t xml:space="preserve">IARC klassificerede svejserøg som "kræftfremkaldende for mennesker" (gruppe 1 i </w:t>
            </w:r>
            <w:r w:rsidRPr="00D4276A">
              <w:t>IARC-klassifikationen). Ifølge ECHA's forundersøgelse</w:t>
            </w:r>
            <w:r w:rsidRPr="00D4276A">
              <w:rPr>
                <w:vertAlign w:val="superscript"/>
              </w:rPr>
              <w:t>7</w:t>
            </w:r>
            <w:r w:rsidRPr="00D4276A">
              <w:t xml:space="preserve"> er </w:t>
            </w:r>
            <w:r w:rsidRPr="00D4276A">
              <w:rPr>
                <w:b/>
                <w:i/>
              </w:rPr>
              <w:t xml:space="preserve">røg fra svejsning og fra processer, hvor der opstår røg på en tilsvarende måde, </w:t>
            </w:r>
            <w:r w:rsidRPr="00D4276A">
              <w:t xml:space="preserve">kompleks og kan omfatte kræftfremkaldende, mutagene eller reproduktionstoksiske stoffer såsom chrom(VI)-forbindelser, nikkelforbindelser, cadmium og dets uorganiske forbindelser. Kompleksiteten og heterogeniteten af svejserøg bidrager, sammen med manglen på harmoniseret klassificering i forordning (EF) nr. 1272/2008, til manglende klarhed om, hvor farlige de kan være for </w:t>
            </w:r>
            <w:r w:rsidRPr="00D4276A">
              <w:t>arbejdstagerne, og som følge heraf en mangel på passende risikostyringsforanstaltninger på arbejdspladsen. En afhjælpning af den manglende klassificering af svejserøg på EU-plan vil sikre større juridisk klarhed med hensyn til anvendelsen af direktiv 2004/37/EF. Det er derfor i overensstemmelse med udtalelsen fra ACSH</w:t>
            </w:r>
            <w:r w:rsidRPr="00D4276A">
              <w:rPr>
                <w:vertAlign w:val="superscript"/>
              </w:rPr>
              <w:t>8</w:t>
            </w:r>
            <w:r w:rsidRPr="00D4276A">
              <w:t xml:space="preserve"> hensigtsmæssigt i bilag I til direktiv 2004/37/EF at optage arbejde, der indebærer eksponering for røg fra svejseprocesser </w:t>
            </w:r>
            <w:r w:rsidRPr="00D4276A">
              <w:rPr>
                <w:b/>
                <w:i/>
              </w:rPr>
              <w:t>og fra processer, hvor der opstår røg på en tilsvarende måde</w:t>
            </w:r>
            <w:r w:rsidRPr="00D4276A">
              <w:t>, som in</w:t>
            </w:r>
            <w:r w:rsidRPr="00D4276A">
              <w:t xml:space="preserve">deholder stoffer </w:t>
            </w:r>
            <w:r w:rsidRPr="00D4276A">
              <w:rPr>
                <w:b/>
                <w:i/>
              </w:rPr>
              <w:t>eller blandinger</w:t>
            </w:r>
            <w:r w:rsidRPr="00D4276A">
              <w:t xml:space="preserve">, der opfylder kriterierne for et stof eller en blanding, der opfylder kriterierne for klassificering som kræftfremkaldende, mutagene eller reproduktionstoksiske i kategori 1A eller 1B som fastsat i bilag I til forordning (EF) nr. 1272/2008. </w:t>
            </w:r>
            <w:r w:rsidRPr="00D4276A">
              <w:rPr>
                <w:b/>
                <w:i/>
              </w:rPr>
              <w:t>Denne udtalelse fra ACSH anbefalede udvalget desuden yderligere foranstaltninger for at mindske de sundhedsmæssige virkninger ved eksponering for partikler fra svejserøg og andre kilder, herunder fastsættelse af en generel grænse for stø</w:t>
            </w:r>
            <w:r w:rsidRPr="00D4276A">
              <w:rPr>
                <w:b/>
                <w:i/>
              </w:rPr>
              <w:t>v i henhold til direktiv 98/24/EF. ACSH tilrådede desuden, at der udarbejdes yderligere retningslinjer for svejserøg ud over de eksisterende. Yderligere vejledning på baggrund af den seneste videnskabelige dokumentation vil bedre kunne bistå arbejdstilsynsførende og virksomheder, navnlig små og mellemstore virksomheder samt mikrovirksomheder, med at sikre overholdelse af de relevante bestemmelser om svejserøg i bilag I til direktiv 2004/37/EF. En sådan vejledning kan bl.a. tjene til at fremme et fælles højt</w:t>
            </w:r>
            <w:r w:rsidRPr="00D4276A">
              <w:rPr>
                <w:b/>
                <w:i/>
              </w:rPr>
              <w:t xml:space="preserve"> minimumsniveau for beskyttelse af alle arbejdstagere, der udsættes for svejserøg, i medlemsstaterne.</w:t>
            </w:r>
          </w:p>
        </w:tc>
      </w:tr>
      <w:tr w:rsidR="004A5F0E" w:rsidRPr="00D4276A" w14:paraId="265665CE" w14:textId="77777777" w:rsidTr="00495D80">
        <w:trPr>
          <w:jc w:val="center"/>
        </w:trPr>
        <w:tc>
          <w:tcPr>
            <w:tcW w:w="4876" w:type="dxa"/>
            <w:hideMark/>
          </w:tcPr>
          <w:p w14:paraId="55F95EE2" w14:textId="77777777" w:rsidR="00495D80" w:rsidRPr="00D4276A" w:rsidRDefault="00D4276A">
            <w:pPr>
              <w:pStyle w:val="Normal6"/>
            </w:pPr>
            <w:r w:rsidRPr="00D4276A">
              <w:t>__________________</w:t>
            </w:r>
          </w:p>
        </w:tc>
        <w:tc>
          <w:tcPr>
            <w:tcW w:w="4876" w:type="dxa"/>
            <w:hideMark/>
          </w:tcPr>
          <w:p w14:paraId="5AB9D612" w14:textId="77777777" w:rsidR="00495D80" w:rsidRPr="00D4276A" w:rsidRDefault="00D4276A">
            <w:pPr>
              <w:pStyle w:val="Normal6"/>
              <w:rPr>
                <w:szCs w:val="24"/>
              </w:rPr>
            </w:pPr>
            <w:r w:rsidRPr="00D4276A">
              <w:t>__________________</w:t>
            </w:r>
          </w:p>
        </w:tc>
      </w:tr>
      <w:tr w:rsidR="004A5F0E" w:rsidRPr="00D4276A" w14:paraId="110621B6" w14:textId="77777777" w:rsidTr="00495D80">
        <w:trPr>
          <w:jc w:val="center"/>
        </w:trPr>
        <w:tc>
          <w:tcPr>
            <w:tcW w:w="4876" w:type="dxa"/>
            <w:hideMark/>
          </w:tcPr>
          <w:p w14:paraId="5B8C4D93" w14:textId="77777777" w:rsidR="00495D80" w:rsidRPr="00D4276A" w:rsidRDefault="00D4276A">
            <w:pPr>
              <w:pStyle w:val="Normal6"/>
            </w:pPr>
            <w:r w:rsidRPr="00D4276A">
              <w:rPr>
                <w:vertAlign w:val="superscript"/>
              </w:rPr>
              <w:t>7</w:t>
            </w:r>
            <w:r w:rsidRPr="00D4276A">
              <w:t xml:space="preserve"> ECHA (2022), Scoping Study report for evaluation of limit values for welding fumes and fumes from other processes that generate fume in a similar way at the workplace, tilgængelig på: report_welding_fumes_en.pdf (europa.eu)</w:t>
            </w:r>
          </w:p>
        </w:tc>
        <w:tc>
          <w:tcPr>
            <w:tcW w:w="4876" w:type="dxa"/>
            <w:hideMark/>
          </w:tcPr>
          <w:p w14:paraId="3088F405" w14:textId="77777777" w:rsidR="00495D80" w:rsidRPr="00D4276A" w:rsidRDefault="00D4276A">
            <w:pPr>
              <w:pStyle w:val="Normal6"/>
              <w:rPr>
                <w:szCs w:val="24"/>
              </w:rPr>
            </w:pPr>
            <w:r w:rsidRPr="00D4276A">
              <w:rPr>
                <w:vertAlign w:val="superscript"/>
              </w:rPr>
              <w:t>7</w:t>
            </w:r>
            <w:r w:rsidRPr="00D4276A">
              <w:t xml:space="preserve"> ECHA (2022), Scoping Study report for evaluation of limit values for welding fumes and fumes from other processes that generate fume in a similar way at the workplace, tilgængelig på: report_welding_fumes_en.pdf (europa.eu)</w:t>
            </w:r>
          </w:p>
        </w:tc>
      </w:tr>
      <w:tr w:rsidR="004A5F0E" w:rsidRPr="00D4276A" w14:paraId="6EBED43F" w14:textId="77777777" w:rsidTr="00495D80">
        <w:trPr>
          <w:jc w:val="center"/>
        </w:trPr>
        <w:tc>
          <w:tcPr>
            <w:tcW w:w="4876" w:type="dxa"/>
            <w:hideMark/>
          </w:tcPr>
          <w:p w14:paraId="3347F7F1" w14:textId="77777777" w:rsidR="00495D80" w:rsidRPr="00D4276A" w:rsidRDefault="00D4276A">
            <w:pPr>
              <w:pStyle w:val="Normal6"/>
            </w:pPr>
            <w:r w:rsidRPr="00D4276A">
              <w:rPr>
                <w:vertAlign w:val="superscript"/>
              </w:rPr>
              <w:t>8</w:t>
            </w:r>
            <w:r w:rsidRPr="00D4276A">
              <w:t xml:space="preserve"> ACSH (2023), Opinion on introducing work involving exposure to fumes from welding processes containing substances that meet the criteria for CMR category 1A/1B set out in Annex I to the CLP Regulation, Doc. 006/23, tilgængelig på:  ACSH Adopted opinion Welding fumes 22.09.23-EN.pdf (europa.eu)</w:t>
            </w:r>
          </w:p>
        </w:tc>
        <w:tc>
          <w:tcPr>
            <w:tcW w:w="4876" w:type="dxa"/>
            <w:hideMark/>
          </w:tcPr>
          <w:p w14:paraId="6AFFB48F" w14:textId="77777777" w:rsidR="00495D80" w:rsidRPr="00D4276A" w:rsidRDefault="00D4276A">
            <w:pPr>
              <w:pStyle w:val="Normal6"/>
              <w:rPr>
                <w:szCs w:val="24"/>
              </w:rPr>
            </w:pPr>
            <w:r w:rsidRPr="00D4276A">
              <w:rPr>
                <w:vertAlign w:val="superscript"/>
              </w:rPr>
              <w:t>8</w:t>
            </w:r>
            <w:r w:rsidRPr="00D4276A">
              <w:t xml:space="preserve"> ACSH (2023), Opinion on introducing work involving exposure to fumes from welding processes containing substances that meet the criteria for CMR category 1A/1B set out in Annex I to the CLP Regulation, Doc. 006/23, tilgængelig på:  ACSH Adopted opinion Welding fumes 22.09.23-EN.pdf (europa.eu)</w:t>
            </w:r>
          </w:p>
        </w:tc>
      </w:tr>
    </w:tbl>
    <w:p w14:paraId="29E1704C"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489DCD61" w14:textId="77777777" w:rsidR="00495D80" w:rsidRPr="00D4276A" w:rsidRDefault="00D4276A" w:rsidP="00495D80">
      <w:r w:rsidRPr="00D4276A">
        <w:rPr>
          <w:rStyle w:val="HideTWBExt"/>
        </w:rPr>
        <w:t>&lt;/Amend&gt;</w:t>
      </w:r>
    </w:p>
    <w:p w14:paraId="68DCDDCC"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38</w:t>
      </w:r>
      <w:r w:rsidRPr="00D4276A">
        <w:rPr>
          <w:rStyle w:val="HideTWBExt"/>
        </w:rPr>
        <w:t>&lt;/NumAm&gt;</w:t>
      </w:r>
    </w:p>
    <w:p w14:paraId="7C35D9F6" w14:textId="77777777" w:rsidR="00495D80" w:rsidRPr="00D4276A" w:rsidRDefault="00D4276A" w:rsidP="00495D80">
      <w:pPr>
        <w:pStyle w:val="NormalBold"/>
      </w:pPr>
      <w:r w:rsidRPr="00D4276A">
        <w:rPr>
          <w:rStyle w:val="HideTWBExt"/>
        </w:rPr>
        <w:t>&lt;RepeatBlock-By&gt;&lt;Members&gt;</w:t>
      </w:r>
      <w:r w:rsidRPr="00D4276A">
        <w:t>Nora Mebarek, Estelle Ceulemans, Marc Angel, Johan Danielsson</w:t>
      </w:r>
      <w:r w:rsidRPr="00D4276A">
        <w:rPr>
          <w:rStyle w:val="HideTWBExt"/>
        </w:rPr>
        <w:t>&lt;/Members&gt;</w:t>
      </w:r>
    </w:p>
    <w:p w14:paraId="38F7A010" w14:textId="77777777" w:rsidR="00495D80" w:rsidRPr="00D4276A" w:rsidRDefault="00D4276A" w:rsidP="00495D80">
      <w:r w:rsidRPr="00D4276A">
        <w:rPr>
          <w:rStyle w:val="HideTWBExt"/>
        </w:rPr>
        <w:t>&lt;/RepeatBlock-By&gt;</w:t>
      </w:r>
    </w:p>
    <w:p w14:paraId="0EC45CA8"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1E236084" w14:textId="77777777" w:rsidR="00495D80" w:rsidRPr="00D4276A" w:rsidRDefault="00D4276A" w:rsidP="00495D80">
      <w:pPr>
        <w:pStyle w:val="NormalBold"/>
      </w:pPr>
      <w:r w:rsidRPr="00D4276A">
        <w:rPr>
          <w:rStyle w:val="HideTWBExt"/>
        </w:rPr>
        <w:t>&lt;Article&gt;</w:t>
      </w:r>
      <w:r w:rsidRPr="00D4276A">
        <w:t>Betragtning 3</w:t>
      </w:r>
      <w:r w:rsidRPr="00D427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317609C1" w14:textId="77777777" w:rsidTr="00495D80">
        <w:trPr>
          <w:jc w:val="center"/>
        </w:trPr>
        <w:tc>
          <w:tcPr>
            <w:tcW w:w="9752" w:type="dxa"/>
            <w:gridSpan w:val="2"/>
          </w:tcPr>
          <w:p w14:paraId="4E3A665E" w14:textId="77777777" w:rsidR="00495D80" w:rsidRPr="00D4276A" w:rsidRDefault="00495D80">
            <w:pPr>
              <w:keepNext/>
            </w:pPr>
          </w:p>
        </w:tc>
      </w:tr>
      <w:tr w:rsidR="004A5F0E" w:rsidRPr="00D4276A" w14:paraId="353D0960" w14:textId="77777777" w:rsidTr="00495D80">
        <w:trPr>
          <w:jc w:val="center"/>
        </w:trPr>
        <w:tc>
          <w:tcPr>
            <w:tcW w:w="4876" w:type="dxa"/>
            <w:hideMark/>
          </w:tcPr>
          <w:p w14:paraId="1860F048" w14:textId="77777777" w:rsidR="00495D80" w:rsidRPr="00D4276A" w:rsidRDefault="00D4276A">
            <w:pPr>
              <w:pStyle w:val="ColumnHeading"/>
              <w:keepNext/>
              <w:rPr>
                <w:color w:val="008000"/>
              </w:rPr>
            </w:pPr>
            <w:r w:rsidRPr="00D4276A">
              <w:t>Kommissionens forslag</w:t>
            </w:r>
          </w:p>
        </w:tc>
        <w:tc>
          <w:tcPr>
            <w:tcW w:w="4876" w:type="dxa"/>
            <w:hideMark/>
          </w:tcPr>
          <w:p w14:paraId="59EEB25A" w14:textId="77777777" w:rsidR="00495D80" w:rsidRPr="00D4276A" w:rsidRDefault="00D4276A">
            <w:pPr>
              <w:pStyle w:val="ColumnHeading"/>
              <w:keepNext/>
              <w:rPr>
                <w:color w:val="008000"/>
              </w:rPr>
            </w:pPr>
            <w:r w:rsidRPr="00D4276A">
              <w:t>Ændringsforslag</w:t>
            </w:r>
          </w:p>
        </w:tc>
      </w:tr>
      <w:tr w:rsidR="004A5F0E" w:rsidRPr="00D4276A" w14:paraId="6AE13E34" w14:textId="77777777" w:rsidTr="00495D80">
        <w:trPr>
          <w:jc w:val="center"/>
        </w:trPr>
        <w:tc>
          <w:tcPr>
            <w:tcW w:w="4876" w:type="dxa"/>
            <w:hideMark/>
          </w:tcPr>
          <w:p w14:paraId="019D8A2F" w14:textId="77777777" w:rsidR="00495D80" w:rsidRPr="00D4276A" w:rsidRDefault="00D4276A">
            <w:pPr>
              <w:pStyle w:val="Normal6"/>
            </w:pPr>
            <w:r w:rsidRPr="00D4276A">
              <w:t>(3)</w:t>
            </w:r>
            <w:r w:rsidRPr="00D4276A">
              <w:tab/>
              <w:t xml:space="preserve">IARC </w:t>
            </w:r>
            <w:r w:rsidRPr="00D4276A">
              <w:t>klassificerede svejserøg som "kræftfremkaldende for mennesker" (gruppe 1 i IARC-klassifikationen). Ifølge ECHA's forundersøgelse</w:t>
            </w:r>
            <w:r w:rsidRPr="00D4276A">
              <w:rPr>
                <w:vertAlign w:val="superscript"/>
              </w:rPr>
              <w:t>7</w:t>
            </w:r>
            <w:r w:rsidRPr="00D4276A">
              <w:t xml:space="preserve"> er svejserøg kompleks og kan omfatte kræftfremkaldende, mutagene eller reproduktionstoksiske stoffer såsom chrom(VI)-forbindelser, nikkelforbindelser, cadmium og dets uorganiske forbindelser. Kompleksiteten og heterogeniteten af svejserøg bidrager, sammen med manglen på harmoniseret klassificering i forordning (EF) nr. 1272/2008, til manglende klarhed om, hvor farlige de kan være</w:t>
            </w:r>
            <w:r w:rsidRPr="00D4276A">
              <w:t xml:space="preserve"> for arbejdstagerne, og som følge heraf en mangel på passende risikostyringsforanstaltninger på arbejdspladsen. En afhjælpning af den manglende klassificering af svejserøg på EU-plan vil sikre større juridisk klarhed med hensyn til anvendelsen af direktiv 2004/37/EF. Det er derfor i overensstemmelse med udtalelsen fra ACSH</w:t>
            </w:r>
            <w:r w:rsidRPr="00D4276A">
              <w:rPr>
                <w:vertAlign w:val="superscript"/>
              </w:rPr>
              <w:t>8</w:t>
            </w:r>
            <w:r w:rsidRPr="00D4276A">
              <w:t xml:space="preserve"> hensigtsmæssigt i bilag I til direktiv 2004/37/EF at optage arbejde, der indebærer eksponering for røg fra svejseprocesser, som indeholder stoffer, der opfylder kriterierne for et stof e</w:t>
            </w:r>
            <w:r w:rsidRPr="00D4276A">
              <w:t>ller en blanding, der opfylder kriterierne for klassificering som kræftfremkaldende, mutagene eller reproduktionstoksiske i kategori 1A eller 1B som fastsat i bilag I til forordning (EF) nr. 1272/2008.</w:t>
            </w:r>
          </w:p>
        </w:tc>
        <w:tc>
          <w:tcPr>
            <w:tcW w:w="4876" w:type="dxa"/>
            <w:hideMark/>
          </w:tcPr>
          <w:p w14:paraId="13CAEC8B" w14:textId="77777777" w:rsidR="00495D80" w:rsidRPr="00D4276A" w:rsidRDefault="00D4276A">
            <w:pPr>
              <w:pStyle w:val="Normal6"/>
              <w:rPr>
                <w:szCs w:val="24"/>
              </w:rPr>
            </w:pPr>
            <w:r w:rsidRPr="00D4276A">
              <w:t>(3)</w:t>
            </w:r>
            <w:r w:rsidRPr="00D4276A">
              <w:tab/>
              <w:t>IARC klassificerede svejserøg som "kræftfremkaldende for mennesker" (gruppe 1 i IARC-klassifikationen). Ifølge ECHA's forundersøgelse</w:t>
            </w:r>
            <w:r w:rsidRPr="00D4276A">
              <w:rPr>
                <w:vertAlign w:val="superscript"/>
              </w:rPr>
              <w:t>7</w:t>
            </w:r>
            <w:r w:rsidRPr="00D4276A">
              <w:t xml:space="preserve"> er svejserøg kompleks og kan omfatte kræftfremkaldende, mutagene eller reproduktionstoksiske stoffer såsom chrom(VI)-forbindelser, nikkelforbindelser, cadmium og dets uorganiske forbindelser. Kompleksiteten og heterogeniteten af svejserøg bidrager, sammen med manglen på harmoniseret klassificering i forordning (EF) nr. 1272/2008, til manglende klarhed om, hvor farlige de ka</w:t>
            </w:r>
            <w:r w:rsidRPr="00D4276A">
              <w:t>n være for arbejdstagerne, og som følge heraf en mangel på passende risikostyringsforanstaltninger på arbejdspladsen. En afhjælpning af den manglende klassificering af svejserøg på EU-plan vil sikre større juridisk klarhed med hensyn til anvendelsen af direktiv 2004/37/EF. Det er derfor i overensstemmelse med udtalelsen fra ACSH</w:t>
            </w:r>
            <w:r w:rsidRPr="00D4276A">
              <w:rPr>
                <w:vertAlign w:val="superscript"/>
              </w:rPr>
              <w:t>8</w:t>
            </w:r>
            <w:r w:rsidRPr="00D4276A">
              <w:t xml:space="preserve"> hensigtsmæssigt i bilag I til direktiv 2004/37/EF at optage arbejde, der indebærer eksponering for røg fra svejseprocesser, som indeholder stoffer, der opfylder kriterierne for et </w:t>
            </w:r>
            <w:r w:rsidRPr="00D4276A">
              <w:t xml:space="preserve">stof eller en blanding, der opfylder kriterierne for klassificering som kræftfremkaldende, mutagene eller reproduktionstoksiske i kategori 1A eller 1B som fastsat i bilag I til forordning (EF) nr. 1272/2008. </w:t>
            </w:r>
            <w:r w:rsidRPr="00D4276A">
              <w:rPr>
                <w:b/>
                <w:i/>
              </w:rPr>
              <w:t>Der bør desuden træffes yderligere foranstaltninger, som også anbefales i udtalelsen fra ACSH, bl.a. fastsættelse af en generel grænse for støv i direktiv 98/24/EF og udarbejdelse af retningslinjer for svejserøg med henblik på en mere udførlig præcisering af bestemmelserne i bilag I til direktiv 2004/37</w:t>
            </w:r>
            <w:r w:rsidRPr="00D4276A">
              <w:rPr>
                <w:b/>
                <w:i/>
              </w:rPr>
              <w:t>/EF. For at reducere svejserøg og forbedre beskyttelsen af arbejdstagere bør Kommissionen desuden fremme eksisterende bedste praksis og støtte udveksling mellem medlemsstaterne.</w:t>
            </w:r>
          </w:p>
        </w:tc>
      </w:tr>
      <w:tr w:rsidR="004A5F0E" w:rsidRPr="00D4276A" w14:paraId="3D31C5E0" w14:textId="77777777" w:rsidTr="00495D80">
        <w:trPr>
          <w:jc w:val="center"/>
        </w:trPr>
        <w:tc>
          <w:tcPr>
            <w:tcW w:w="4876" w:type="dxa"/>
            <w:hideMark/>
          </w:tcPr>
          <w:p w14:paraId="5E1C2E96" w14:textId="77777777" w:rsidR="00495D80" w:rsidRPr="00D4276A" w:rsidRDefault="00D4276A">
            <w:pPr>
              <w:pStyle w:val="Normal6"/>
            </w:pPr>
            <w:r w:rsidRPr="00D4276A">
              <w:t>__________________</w:t>
            </w:r>
          </w:p>
        </w:tc>
        <w:tc>
          <w:tcPr>
            <w:tcW w:w="4876" w:type="dxa"/>
            <w:hideMark/>
          </w:tcPr>
          <w:p w14:paraId="7A34230E" w14:textId="77777777" w:rsidR="00495D80" w:rsidRPr="00D4276A" w:rsidRDefault="00D4276A">
            <w:pPr>
              <w:pStyle w:val="Normal6"/>
              <w:rPr>
                <w:szCs w:val="24"/>
              </w:rPr>
            </w:pPr>
            <w:r w:rsidRPr="00D4276A">
              <w:t>__________________</w:t>
            </w:r>
          </w:p>
        </w:tc>
      </w:tr>
      <w:tr w:rsidR="004A5F0E" w:rsidRPr="00D4276A" w14:paraId="4D6E90DC" w14:textId="77777777" w:rsidTr="00495D80">
        <w:trPr>
          <w:jc w:val="center"/>
        </w:trPr>
        <w:tc>
          <w:tcPr>
            <w:tcW w:w="4876" w:type="dxa"/>
            <w:hideMark/>
          </w:tcPr>
          <w:p w14:paraId="3980EA88" w14:textId="77777777" w:rsidR="00495D80" w:rsidRPr="00D4276A" w:rsidRDefault="00D4276A">
            <w:pPr>
              <w:pStyle w:val="Normal6"/>
            </w:pPr>
            <w:r w:rsidRPr="00D4276A">
              <w:rPr>
                <w:vertAlign w:val="superscript"/>
              </w:rPr>
              <w:t>7</w:t>
            </w:r>
            <w:r w:rsidRPr="00D4276A">
              <w:t xml:space="preserve"> ECHA (2022), Scoping Study report for evaluation of limit values for welding fumes and fumes from other processes that generate fume in a similar way at the workplace, tilgængelig på: report_welding_fumes_en.pdf (europa.eu)</w:t>
            </w:r>
          </w:p>
        </w:tc>
        <w:tc>
          <w:tcPr>
            <w:tcW w:w="4876" w:type="dxa"/>
            <w:hideMark/>
          </w:tcPr>
          <w:p w14:paraId="21B23A2D" w14:textId="77777777" w:rsidR="00495D80" w:rsidRPr="00D4276A" w:rsidRDefault="00D4276A">
            <w:pPr>
              <w:pStyle w:val="Normal6"/>
              <w:rPr>
                <w:szCs w:val="24"/>
              </w:rPr>
            </w:pPr>
            <w:r w:rsidRPr="00D4276A">
              <w:rPr>
                <w:vertAlign w:val="superscript"/>
              </w:rPr>
              <w:t>7</w:t>
            </w:r>
            <w:r w:rsidRPr="00D4276A">
              <w:t xml:space="preserve"> ECHA (2022), Scoping Study report for evaluation of limit values for welding fumes and fumes from other processes that generate fume in a similar way at the workplace, tilgængelig på: report_welding_fumes_en.pdf (europa.eu)</w:t>
            </w:r>
          </w:p>
        </w:tc>
      </w:tr>
      <w:tr w:rsidR="004A5F0E" w:rsidRPr="00D4276A" w14:paraId="791A2A00" w14:textId="77777777" w:rsidTr="00495D80">
        <w:trPr>
          <w:jc w:val="center"/>
        </w:trPr>
        <w:tc>
          <w:tcPr>
            <w:tcW w:w="4876" w:type="dxa"/>
            <w:hideMark/>
          </w:tcPr>
          <w:p w14:paraId="25B830D3" w14:textId="77777777" w:rsidR="00495D80" w:rsidRPr="00D4276A" w:rsidRDefault="00D4276A">
            <w:pPr>
              <w:pStyle w:val="Normal6"/>
            </w:pPr>
            <w:r w:rsidRPr="00D4276A">
              <w:rPr>
                <w:vertAlign w:val="superscript"/>
              </w:rPr>
              <w:t>8</w:t>
            </w:r>
            <w:r w:rsidRPr="00D4276A">
              <w:t xml:space="preserve"> ACSH (2023), Opinion on introducing work involving exposure to fumes from welding processes containing substances that meet the criteria for CMR category 1A/1B set out in Annex I to the CLP Regulation, Doc. 006/23, tilgængelig på:  ACSH Adopted opinion Welding fumes 22.09.23-EN.pdf (europa.eu)</w:t>
            </w:r>
          </w:p>
        </w:tc>
        <w:tc>
          <w:tcPr>
            <w:tcW w:w="4876" w:type="dxa"/>
            <w:hideMark/>
          </w:tcPr>
          <w:p w14:paraId="2635CD85" w14:textId="77777777" w:rsidR="00495D80" w:rsidRPr="00D4276A" w:rsidRDefault="00D4276A">
            <w:pPr>
              <w:pStyle w:val="Normal6"/>
              <w:rPr>
                <w:szCs w:val="24"/>
              </w:rPr>
            </w:pPr>
            <w:r w:rsidRPr="00D4276A">
              <w:rPr>
                <w:vertAlign w:val="superscript"/>
              </w:rPr>
              <w:t>8</w:t>
            </w:r>
            <w:r w:rsidRPr="00D4276A">
              <w:t xml:space="preserve"> ACSH (2023), Opinion on introducing work involving exposure to fumes from welding processes containing substances that meet the criteria for CMR category 1A/1B set out in Annex I to the CLP Regulation, Doc. 006/23, tilgængelig på: ACSH Adopted opinion Welding fumes 22.09.23-EN.pdf (europa.eu)</w:t>
            </w:r>
          </w:p>
        </w:tc>
      </w:tr>
    </w:tbl>
    <w:p w14:paraId="7BCA3529"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17666D25" w14:textId="77777777" w:rsidR="00495D80" w:rsidRPr="00D4276A" w:rsidRDefault="00D4276A" w:rsidP="00495D80">
      <w:r w:rsidRPr="00D4276A">
        <w:rPr>
          <w:rStyle w:val="HideTWBExt"/>
        </w:rPr>
        <w:t>&lt;/Amend&gt;</w:t>
      </w:r>
    </w:p>
    <w:p w14:paraId="4F75D2AC"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39</w:t>
      </w:r>
      <w:r w:rsidRPr="00D4276A">
        <w:rPr>
          <w:rStyle w:val="HideTWBExt"/>
        </w:rPr>
        <w:t>&lt;/NumAm&gt;</w:t>
      </w:r>
    </w:p>
    <w:p w14:paraId="761FED18" w14:textId="77777777" w:rsidR="00495D80" w:rsidRPr="00D4276A" w:rsidRDefault="00D4276A" w:rsidP="00495D80">
      <w:pPr>
        <w:pStyle w:val="NormalBold"/>
      </w:pPr>
      <w:r w:rsidRPr="00D4276A">
        <w:rPr>
          <w:rStyle w:val="HideTWBExt"/>
        </w:rPr>
        <w:t>&lt;RepeatBlock-By&gt;&lt;Members&gt;</w:t>
      </w:r>
      <w:r w:rsidRPr="00D4276A">
        <w:t>Grégory Allione, Valérie Devaux, Jana Toom, Hristo Petrov, Martin Hojsík</w:t>
      </w:r>
      <w:r w:rsidRPr="00D4276A">
        <w:rPr>
          <w:rStyle w:val="HideTWBExt"/>
        </w:rPr>
        <w:t>&lt;/Members&gt;</w:t>
      </w:r>
    </w:p>
    <w:p w14:paraId="41D79F0A" w14:textId="77777777" w:rsidR="00495D80" w:rsidRPr="00D4276A" w:rsidRDefault="00D4276A" w:rsidP="00495D80">
      <w:r w:rsidRPr="00D4276A">
        <w:rPr>
          <w:rStyle w:val="HideTWBExt"/>
        </w:rPr>
        <w:t>&lt;/RepeatBlock-By&gt;</w:t>
      </w:r>
    </w:p>
    <w:p w14:paraId="07FD1D13"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14511E99" w14:textId="77777777" w:rsidR="00495D80" w:rsidRPr="00D4276A" w:rsidRDefault="00D4276A" w:rsidP="00495D80">
      <w:pPr>
        <w:pStyle w:val="NormalBold"/>
      </w:pPr>
      <w:r w:rsidRPr="00D4276A">
        <w:rPr>
          <w:rStyle w:val="HideTWBExt"/>
        </w:rPr>
        <w:t>&lt;Article&gt;</w:t>
      </w:r>
      <w:r w:rsidRPr="00D4276A">
        <w:t>Betragtning 3 a (ny)</w:t>
      </w:r>
      <w:r w:rsidRPr="00D427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7A7AD395" w14:textId="77777777" w:rsidTr="00495D80">
        <w:trPr>
          <w:jc w:val="center"/>
        </w:trPr>
        <w:tc>
          <w:tcPr>
            <w:tcW w:w="9752" w:type="dxa"/>
            <w:gridSpan w:val="2"/>
          </w:tcPr>
          <w:p w14:paraId="070F8C02" w14:textId="77777777" w:rsidR="00495D80" w:rsidRPr="00D4276A" w:rsidRDefault="00495D80">
            <w:pPr>
              <w:keepNext/>
            </w:pPr>
          </w:p>
        </w:tc>
      </w:tr>
      <w:tr w:rsidR="004A5F0E" w:rsidRPr="00D4276A" w14:paraId="2A33012C" w14:textId="77777777" w:rsidTr="00495D80">
        <w:trPr>
          <w:jc w:val="center"/>
        </w:trPr>
        <w:tc>
          <w:tcPr>
            <w:tcW w:w="4876" w:type="dxa"/>
            <w:hideMark/>
          </w:tcPr>
          <w:p w14:paraId="5513F76F" w14:textId="77777777" w:rsidR="00495D80" w:rsidRPr="00D4276A" w:rsidRDefault="00D4276A">
            <w:pPr>
              <w:pStyle w:val="ColumnHeading"/>
              <w:keepNext/>
              <w:rPr>
                <w:color w:val="008000"/>
              </w:rPr>
            </w:pPr>
            <w:r w:rsidRPr="00D4276A">
              <w:t>Kommissionens forslag</w:t>
            </w:r>
          </w:p>
        </w:tc>
        <w:tc>
          <w:tcPr>
            <w:tcW w:w="4876" w:type="dxa"/>
            <w:hideMark/>
          </w:tcPr>
          <w:p w14:paraId="7A084459" w14:textId="77777777" w:rsidR="00495D80" w:rsidRPr="00D4276A" w:rsidRDefault="00D4276A">
            <w:pPr>
              <w:pStyle w:val="ColumnHeading"/>
              <w:keepNext/>
              <w:rPr>
                <w:color w:val="008000"/>
              </w:rPr>
            </w:pPr>
            <w:r w:rsidRPr="00D4276A">
              <w:t>Ændringsforslag</w:t>
            </w:r>
          </w:p>
        </w:tc>
      </w:tr>
      <w:tr w:rsidR="004A5F0E" w:rsidRPr="00D4276A" w14:paraId="649C22B6" w14:textId="77777777" w:rsidTr="00495D80">
        <w:trPr>
          <w:jc w:val="center"/>
        </w:trPr>
        <w:tc>
          <w:tcPr>
            <w:tcW w:w="4876" w:type="dxa"/>
          </w:tcPr>
          <w:p w14:paraId="01C0ABC3" w14:textId="77777777" w:rsidR="00495D80" w:rsidRPr="00D4276A" w:rsidRDefault="00495D80">
            <w:pPr>
              <w:pStyle w:val="Normal6"/>
            </w:pPr>
          </w:p>
        </w:tc>
        <w:tc>
          <w:tcPr>
            <w:tcW w:w="4876" w:type="dxa"/>
            <w:hideMark/>
          </w:tcPr>
          <w:p w14:paraId="578A02D9" w14:textId="77777777" w:rsidR="00495D80" w:rsidRPr="00D4276A" w:rsidRDefault="00D4276A">
            <w:pPr>
              <w:pStyle w:val="Normal6"/>
              <w:rPr>
                <w:szCs w:val="24"/>
              </w:rPr>
            </w:pPr>
            <w:r w:rsidRPr="00D4276A">
              <w:rPr>
                <w:b/>
                <w:i/>
              </w:rPr>
              <w:t>(3a)</w:t>
            </w:r>
            <w:r w:rsidRPr="00D4276A">
              <w:rPr>
                <w:b/>
                <w:i/>
              </w:rPr>
              <w:tab/>
              <w:t xml:space="preserve">I sin udtalelse af 22. september 2023 om svejserøg tilrådede ACSH, at der udarbejdes retningslinjer for svejserøg. Ud over den </w:t>
            </w:r>
            <w:r w:rsidRPr="00D4276A">
              <w:rPr>
                <w:b/>
                <w:i/>
              </w:rPr>
              <w:t>eksisterende vejledning, bl.a. vejledningen for nationale arbejdstilsynsinspektører om håndtering af sundhedsrisici fra svejserøg, der er udarbejdet af Udvalget af Arbejdstilsynschefer i 2018, kan yderligere vejledning på grundlag af den seneste videnskabelige dokumentation være afgørende for at bistå arbejdstilsynsførende og virksomheder, navnlig SMV'er, herunder mikrovirksomheder, med at sikre overholdelse af de relevante bestemmelser om svejserøg i bilag I til direktiv 2004/37/EF. En sådan vejledning kan</w:t>
            </w:r>
            <w:r w:rsidRPr="00D4276A">
              <w:rPr>
                <w:b/>
                <w:i/>
              </w:rPr>
              <w:t xml:space="preserve"> bl.a. tjene til at fremme et fælles højt minimumsniveau for beskyttelse af alle arbejdstagere, der udsættes for svejserøg, i medlemsstaterne. Det er desuden hensigtsmæssigt, at Kommissionen prioriterer vurderingen af nytten af yderligere vejledning i forbindelse med evaluering af EU's nuværende strategiramme for sundhed og sikkerhed på arbejdspladsen og udarbejdelse af den mulige EU-strategiramme for perioden efter 2027.</w:t>
            </w:r>
          </w:p>
        </w:tc>
      </w:tr>
    </w:tbl>
    <w:p w14:paraId="54EC95D4"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133CCD92" w14:textId="77777777" w:rsidR="00495D80" w:rsidRPr="00D4276A" w:rsidRDefault="00D4276A" w:rsidP="00495D80">
      <w:r w:rsidRPr="00D4276A">
        <w:rPr>
          <w:rStyle w:val="HideTWBExt"/>
        </w:rPr>
        <w:t>&lt;/Amend&gt;</w:t>
      </w:r>
    </w:p>
    <w:p w14:paraId="1EA70E91"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40</w:t>
      </w:r>
      <w:r w:rsidRPr="00D4276A">
        <w:rPr>
          <w:rStyle w:val="HideTWBExt"/>
        </w:rPr>
        <w:t>&lt;/NumAm&gt;</w:t>
      </w:r>
    </w:p>
    <w:p w14:paraId="09E690D1" w14:textId="77777777" w:rsidR="00495D80" w:rsidRPr="00D4276A" w:rsidRDefault="00D4276A" w:rsidP="00495D80">
      <w:pPr>
        <w:pStyle w:val="NormalBold"/>
      </w:pPr>
      <w:r w:rsidRPr="00D4276A">
        <w:rPr>
          <w:rStyle w:val="HideTWBExt"/>
        </w:rPr>
        <w:t>&lt;RepeatBlock-By&gt;&lt;Members&gt;</w:t>
      </w:r>
      <w:r w:rsidRPr="00D4276A">
        <w:t>Nora Mebarek, Estelle Ceulemans, Marc Angel, Johan Danielsson</w:t>
      </w:r>
      <w:r w:rsidRPr="00D4276A">
        <w:rPr>
          <w:rStyle w:val="HideTWBExt"/>
        </w:rPr>
        <w:t>&lt;/Members&gt;</w:t>
      </w:r>
    </w:p>
    <w:p w14:paraId="6D4E67FB" w14:textId="77777777" w:rsidR="00495D80" w:rsidRPr="00D4276A" w:rsidRDefault="00D4276A" w:rsidP="00495D80">
      <w:r w:rsidRPr="00D4276A">
        <w:rPr>
          <w:rStyle w:val="HideTWBExt"/>
        </w:rPr>
        <w:t>&lt;/RepeatBlock-By&gt;</w:t>
      </w:r>
    </w:p>
    <w:p w14:paraId="73F80204"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0C723AC8" w14:textId="77777777" w:rsidR="00495D80" w:rsidRPr="00D4276A" w:rsidRDefault="00D4276A" w:rsidP="00495D80">
      <w:pPr>
        <w:pStyle w:val="NormalBold"/>
      </w:pPr>
      <w:r w:rsidRPr="00D4276A">
        <w:rPr>
          <w:rStyle w:val="HideTWBExt"/>
        </w:rPr>
        <w:t>&lt;Article&gt;</w:t>
      </w:r>
      <w:r w:rsidRPr="00D4276A">
        <w:t>Betragtning 6</w:t>
      </w:r>
      <w:r w:rsidRPr="00D427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3264CFF4" w14:textId="77777777" w:rsidTr="00495D80">
        <w:trPr>
          <w:jc w:val="center"/>
        </w:trPr>
        <w:tc>
          <w:tcPr>
            <w:tcW w:w="9752" w:type="dxa"/>
            <w:gridSpan w:val="2"/>
          </w:tcPr>
          <w:p w14:paraId="1545D0B8" w14:textId="77777777" w:rsidR="00495D80" w:rsidRPr="00D4276A" w:rsidRDefault="00495D80">
            <w:pPr>
              <w:keepNext/>
            </w:pPr>
          </w:p>
        </w:tc>
      </w:tr>
      <w:tr w:rsidR="004A5F0E" w:rsidRPr="00D4276A" w14:paraId="7ED4D9F7" w14:textId="77777777" w:rsidTr="00495D80">
        <w:trPr>
          <w:jc w:val="center"/>
        </w:trPr>
        <w:tc>
          <w:tcPr>
            <w:tcW w:w="4876" w:type="dxa"/>
            <w:hideMark/>
          </w:tcPr>
          <w:p w14:paraId="608A8474" w14:textId="77777777" w:rsidR="00495D80" w:rsidRPr="00D4276A" w:rsidRDefault="00D4276A">
            <w:pPr>
              <w:pStyle w:val="ColumnHeading"/>
              <w:keepNext/>
              <w:rPr>
                <w:color w:val="008000"/>
              </w:rPr>
            </w:pPr>
            <w:r w:rsidRPr="00D4276A">
              <w:t>Kommissionens forslag</w:t>
            </w:r>
          </w:p>
        </w:tc>
        <w:tc>
          <w:tcPr>
            <w:tcW w:w="4876" w:type="dxa"/>
            <w:hideMark/>
          </w:tcPr>
          <w:p w14:paraId="3D08348D" w14:textId="77777777" w:rsidR="00495D80" w:rsidRPr="00D4276A" w:rsidRDefault="00D4276A">
            <w:pPr>
              <w:pStyle w:val="ColumnHeading"/>
              <w:keepNext/>
              <w:rPr>
                <w:color w:val="008000"/>
              </w:rPr>
            </w:pPr>
            <w:r w:rsidRPr="00D4276A">
              <w:t>Ændringsforslag</w:t>
            </w:r>
          </w:p>
        </w:tc>
      </w:tr>
      <w:tr w:rsidR="004A5F0E" w:rsidRPr="00D4276A" w14:paraId="588A88DD" w14:textId="77777777" w:rsidTr="00495D80">
        <w:trPr>
          <w:jc w:val="center"/>
        </w:trPr>
        <w:tc>
          <w:tcPr>
            <w:tcW w:w="4876" w:type="dxa"/>
            <w:hideMark/>
          </w:tcPr>
          <w:p w14:paraId="46BAC347" w14:textId="77777777" w:rsidR="00495D80" w:rsidRPr="00D4276A" w:rsidRDefault="00D4276A">
            <w:pPr>
              <w:pStyle w:val="Normal6"/>
            </w:pPr>
            <w:r w:rsidRPr="00D4276A">
              <w:t>(6)</w:t>
            </w:r>
            <w:r w:rsidRPr="00D4276A">
              <w:tab/>
            </w:r>
            <w:r w:rsidRPr="00D4276A">
              <w:t xml:space="preserve">For kobolt og dets uorganiske forbindelser kan det forudses, at det </w:t>
            </w:r>
            <w:r w:rsidRPr="00D4276A">
              <w:rPr>
                <w:b/>
                <w:i/>
              </w:rPr>
              <w:t>vil</w:t>
            </w:r>
            <w:r w:rsidRPr="00D4276A">
              <w:t xml:space="preserve"> være vanskeligt at overholde en grænseværdi på 0,01 mg/m³ for den inhalerbare fraktion og 0,0025 mg/m³ for den respirable fraktion på kort sigt. Der bør derfor indføres en overgangsperiode på seks år efter dette direktivs ikrafttræden, hvor grænseværdierne på 0,02 mg/m³ (inhalerbar fraktion) og 0,0042 mg/m³ (respirabel fraktion) bør finde anvendelse.</w:t>
            </w:r>
          </w:p>
        </w:tc>
        <w:tc>
          <w:tcPr>
            <w:tcW w:w="4876" w:type="dxa"/>
            <w:hideMark/>
          </w:tcPr>
          <w:p w14:paraId="05E26006" w14:textId="77777777" w:rsidR="00495D80" w:rsidRPr="00D4276A" w:rsidRDefault="00D4276A">
            <w:pPr>
              <w:pStyle w:val="Normal6"/>
              <w:rPr>
                <w:szCs w:val="24"/>
              </w:rPr>
            </w:pPr>
            <w:r w:rsidRPr="00D4276A">
              <w:t>(6)</w:t>
            </w:r>
            <w:r w:rsidRPr="00D4276A">
              <w:tab/>
              <w:t xml:space="preserve">For kobolt og dets uorganiske forbindelser kan det forudses, at det </w:t>
            </w:r>
            <w:r w:rsidRPr="00D4276A">
              <w:rPr>
                <w:b/>
                <w:i/>
              </w:rPr>
              <w:t>kan</w:t>
            </w:r>
            <w:r w:rsidRPr="00D4276A">
              <w:t xml:space="preserve"> være vanskeligt at overholde en grænseværdi på 0,01 mg/m³ for den inhalerbare fraktion og 0,0025 mg/m³ for den respirable fraktion på kort sigt </w:t>
            </w:r>
            <w:r w:rsidRPr="00D4276A">
              <w:rPr>
                <w:b/>
                <w:i/>
              </w:rPr>
              <w:t>med rent tekniske og organisatoriske foranstaltninger, selv om overholdelse af grænseværdien under alle omstændigheder vil kunne opnås ved at anvende personlige værnemidler som en sidste udvej</w:t>
            </w:r>
            <w:r w:rsidRPr="00D4276A">
              <w:t>. Der bør derfor indføres en overgangsperiode på seks år efter dette direktivs ikrafttræden, hvor græns</w:t>
            </w:r>
            <w:r w:rsidRPr="00D4276A">
              <w:t xml:space="preserve">eværdierne på 0,02 mg/m³ (inhalerbar fraktion) og 0,0042 mg/m³ (respirabel fraktion) bør finde anvendelse. </w:t>
            </w:r>
            <w:r w:rsidRPr="00D4276A">
              <w:rPr>
                <w:b/>
                <w:i/>
              </w:rPr>
              <w:t>Arbejdsgivere, der anvender kobolt og dets uorganiske forbindelser på arbejdspladsen, skal bestræbe sig på aktivt at finde substitutionsprocesser i overgangsperioden for at muliggøre sikrere alternativer på lang sigt og overholde grænseværdierne inden for den fastsatte tidsramme i dette direktiv.</w:t>
            </w:r>
          </w:p>
        </w:tc>
      </w:tr>
    </w:tbl>
    <w:p w14:paraId="55B17973"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148D1196" w14:textId="77777777" w:rsidR="00495D80" w:rsidRPr="00D4276A" w:rsidRDefault="00D4276A" w:rsidP="00495D80">
      <w:pPr>
        <w:rPr>
          <w:rStyle w:val="HideTWBExt"/>
          <w:rFonts w:ascii="Times New Roman" w:hAnsi="Times New Roman"/>
          <w:vanish w:val="0"/>
          <w:sz w:val="24"/>
        </w:rPr>
      </w:pPr>
      <w:r w:rsidRPr="00D4276A">
        <w:rPr>
          <w:rStyle w:val="HideTWBExt"/>
        </w:rPr>
        <w:t>&lt;/Amend&gt;</w:t>
      </w:r>
    </w:p>
    <w:p w14:paraId="02E8750C"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41</w:t>
      </w:r>
      <w:r w:rsidRPr="00D4276A">
        <w:rPr>
          <w:rStyle w:val="HideTWBExt"/>
        </w:rPr>
        <w:t>&lt;/NumAm&gt;</w:t>
      </w:r>
    </w:p>
    <w:p w14:paraId="2ADF00C3" w14:textId="77777777" w:rsidR="00495D80" w:rsidRPr="00D4276A" w:rsidRDefault="00D4276A" w:rsidP="00495D80">
      <w:pPr>
        <w:pStyle w:val="NormalBold"/>
      </w:pPr>
      <w:r w:rsidRPr="00D4276A">
        <w:rPr>
          <w:rStyle w:val="HideTWBExt"/>
        </w:rPr>
        <w:t>&lt;RepeatBlock-By&gt;&lt;Members&gt;</w:t>
      </w:r>
      <w:r w:rsidRPr="00D4276A">
        <w:t>Per Clausen</w:t>
      </w:r>
      <w:r w:rsidRPr="00D4276A">
        <w:rPr>
          <w:rStyle w:val="HideTWBExt"/>
        </w:rPr>
        <w:t>&lt;/Members&gt;</w:t>
      </w:r>
    </w:p>
    <w:p w14:paraId="482D038C" w14:textId="77777777" w:rsidR="00495D80" w:rsidRPr="00D4276A" w:rsidRDefault="00D4276A" w:rsidP="00495D80">
      <w:r w:rsidRPr="00D4276A">
        <w:rPr>
          <w:rStyle w:val="HideTWBExt"/>
        </w:rPr>
        <w:t>&lt;/RepeatBlock-By&gt;</w:t>
      </w:r>
    </w:p>
    <w:p w14:paraId="01EDE004"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1DB797E0" w14:textId="77777777" w:rsidR="00495D80" w:rsidRPr="00D4276A" w:rsidRDefault="00D4276A" w:rsidP="00495D80">
      <w:pPr>
        <w:pStyle w:val="NormalBold"/>
      </w:pPr>
      <w:r w:rsidRPr="00D4276A">
        <w:rPr>
          <w:rStyle w:val="HideTWBExt"/>
        </w:rPr>
        <w:t>&lt;Article&gt;</w:t>
      </w:r>
      <w:r w:rsidRPr="00D4276A">
        <w:t>Betragtning 6</w:t>
      </w:r>
      <w:r w:rsidRPr="00D427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65FEE577" w14:textId="77777777" w:rsidTr="00495D80">
        <w:trPr>
          <w:jc w:val="center"/>
        </w:trPr>
        <w:tc>
          <w:tcPr>
            <w:tcW w:w="9752" w:type="dxa"/>
            <w:gridSpan w:val="2"/>
          </w:tcPr>
          <w:p w14:paraId="274A3C7A" w14:textId="77777777" w:rsidR="00495D80" w:rsidRPr="00D4276A" w:rsidRDefault="00495D80">
            <w:pPr>
              <w:keepNext/>
            </w:pPr>
          </w:p>
        </w:tc>
      </w:tr>
      <w:tr w:rsidR="004A5F0E" w:rsidRPr="00D4276A" w14:paraId="376E92F5" w14:textId="77777777" w:rsidTr="00495D80">
        <w:trPr>
          <w:jc w:val="center"/>
        </w:trPr>
        <w:tc>
          <w:tcPr>
            <w:tcW w:w="4876" w:type="dxa"/>
            <w:hideMark/>
          </w:tcPr>
          <w:p w14:paraId="7EB5FB91" w14:textId="77777777" w:rsidR="00495D80" w:rsidRPr="00D4276A" w:rsidRDefault="00D4276A">
            <w:pPr>
              <w:pStyle w:val="ColumnHeading"/>
              <w:keepNext/>
              <w:rPr>
                <w:color w:val="008000"/>
              </w:rPr>
            </w:pPr>
            <w:r w:rsidRPr="00D4276A">
              <w:t>Kommissionens forslag</w:t>
            </w:r>
          </w:p>
        </w:tc>
        <w:tc>
          <w:tcPr>
            <w:tcW w:w="4876" w:type="dxa"/>
            <w:hideMark/>
          </w:tcPr>
          <w:p w14:paraId="2680D4C0" w14:textId="77777777" w:rsidR="00495D80" w:rsidRPr="00D4276A" w:rsidRDefault="00D4276A">
            <w:pPr>
              <w:pStyle w:val="ColumnHeading"/>
              <w:keepNext/>
              <w:rPr>
                <w:color w:val="008000"/>
              </w:rPr>
            </w:pPr>
            <w:r w:rsidRPr="00D4276A">
              <w:t>Ændringsforslag</w:t>
            </w:r>
          </w:p>
        </w:tc>
      </w:tr>
      <w:tr w:rsidR="004A5F0E" w:rsidRPr="00D4276A" w14:paraId="686BD888" w14:textId="77777777" w:rsidTr="00495D80">
        <w:trPr>
          <w:jc w:val="center"/>
        </w:trPr>
        <w:tc>
          <w:tcPr>
            <w:tcW w:w="4876" w:type="dxa"/>
            <w:hideMark/>
          </w:tcPr>
          <w:p w14:paraId="2808863D" w14:textId="77777777" w:rsidR="00495D80" w:rsidRPr="00D4276A" w:rsidRDefault="00D4276A">
            <w:pPr>
              <w:pStyle w:val="Normal6"/>
            </w:pPr>
            <w:r w:rsidRPr="00D4276A">
              <w:t>(6)</w:t>
            </w:r>
            <w:r w:rsidRPr="00D4276A">
              <w:tab/>
              <w:t>For kobolt og dets uorganiske forbindelser kan det forudses, at det vil være vanskeligt at overholde en grænseværdi på 0,01 mg/m³ for den inhalerbare fraktion og 0,0025 mg/m³ for den respirable fraktion på kort sigt. Der bør derfor indføres en overgangsperiode på seks år efter dette direktivs ikrafttræden, hvor grænseværdierne på 0,02 mg/m³ (inhalerbar fraktion) og 0,0042 mg/m³ (respirabel fraktion) bør finde anvendelse.</w:t>
            </w:r>
          </w:p>
        </w:tc>
        <w:tc>
          <w:tcPr>
            <w:tcW w:w="4876" w:type="dxa"/>
            <w:hideMark/>
          </w:tcPr>
          <w:p w14:paraId="6A12A5B4" w14:textId="77777777" w:rsidR="00495D80" w:rsidRPr="00D4276A" w:rsidRDefault="00D4276A">
            <w:pPr>
              <w:pStyle w:val="Normal6"/>
              <w:rPr>
                <w:szCs w:val="24"/>
              </w:rPr>
            </w:pPr>
            <w:r w:rsidRPr="00D4276A">
              <w:t>(6)</w:t>
            </w:r>
            <w:r w:rsidRPr="00D4276A">
              <w:tab/>
              <w:t xml:space="preserve">For kobolt og dets uorganiske forbindelser kan det forudses, at det vil være vanskeligt at overholde en grænseværdi på 0,01 mg/m³ for den inhalerbare fraktion og 0,0025 mg/m³ for den respirable fraktion på kort sigt. Der bør derfor indføres en overgangsperiode på seks år efter dette direktivs ikrafttræden, hvor grænseværdierne på 0,02 mg/m³ (inhalerbar fraktion) og 0,0042 mg/m³ (respirabel fraktion) bør finde anvendelse. </w:t>
            </w:r>
            <w:r w:rsidRPr="00D4276A">
              <w:rPr>
                <w:b/>
                <w:i/>
              </w:rPr>
              <w:t>Desuden anbefaler ACSH, at Kommissionen senest 13 år efter dette direktivs ikrafttræde</w:t>
            </w:r>
            <w:r w:rsidRPr="00D4276A">
              <w:rPr>
                <w:b/>
                <w:i/>
              </w:rPr>
              <w:t>n er i besiddelse af undersøgelsesresultatet af en vurdering af gennemførligheden af at reducere den respirable OEL yderligere til et niveau svarende til en restrisiko på 4: 10 000 og undersøge behovet for at reducere den inhalerbare fraktion yderligere . Derved kan der opnås erfaring med OEL'er på 10 μg/m³ for den inhalerbare fraktion og 2,5 μg/m³ for den respirable fraktion. Undersøgelsen bør tage højde for RAC's udtalelse fra 2022 og eventuelle nye relevante oplysninger. På grundlag af resultaterne af un</w:t>
            </w:r>
            <w:r w:rsidRPr="00D4276A">
              <w:rPr>
                <w:b/>
                <w:i/>
              </w:rPr>
              <w:t xml:space="preserve">dersøgelsen anbefaler ACSH, at Kommissionen i relevant omfang straks foreslår nødvendige ændringer vedrørende kobolt og dets uorganiske forbindelser. </w:t>
            </w:r>
          </w:p>
        </w:tc>
      </w:tr>
    </w:tbl>
    <w:p w14:paraId="0C5EDA10"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2DE04692" w14:textId="77777777" w:rsidR="00495D80" w:rsidRPr="00D4276A" w:rsidRDefault="00D4276A" w:rsidP="00495D80">
      <w:pPr>
        <w:pStyle w:val="JustificationTitle"/>
        <w:rPr>
          <w:noProof w:val="0"/>
        </w:rPr>
      </w:pPr>
      <w:r w:rsidRPr="00D4276A">
        <w:rPr>
          <w:rStyle w:val="HideTWBExt"/>
          <w:i w:val="0"/>
        </w:rPr>
        <w:t>&lt;TitreJust&gt;</w:t>
      </w:r>
      <w:r w:rsidRPr="00D4276A">
        <w:t>Begrundelse</w:t>
      </w:r>
      <w:r w:rsidRPr="00D4276A">
        <w:rPr>
          <w:rStyle w:val="HideTWBExt"/>
          <w:i w:val="0"/>
        </w:rPr>
        <w:t>&lt;/TitreJust&gt;</w:t>
      </w:r>
    </w:p>
    <w:p w14:paraId="10000FB5" w14:textId="77777777" w:rsidR="00495D80" w:rsidRPr="00D4276A" w:rsidRDefault="00D4276A" w:rsidP="00495D80">
      <w:pPr>
        <w:pStyle w:val="Normal12Italic"/>
        <w:rPr>
          <w:noProof w:val="0"/>
        </w:rPr>
      </w:pPr>
      <w:r w:rsidRPr="00D4276A">
        <w:t xml:space="preserve">Dette </w:t>
      </w:r>
      <w:r w:rsidRPr="00D4276A">
        <w:t xml:space="preserve">ændringsforslag er fra ACSH's henstilling om kobolt. Det understreger, at der er enighed i ACSH om at sænke denne OEL yderligere over tid. Dette står i modsætning til ordførerens forslag om at gøre overgangsperioden permanent. I Kommissionens "Methodology establishing risk-based limit values for non-threshold carcinogens" (s. 6) understreges det, at den maksimale OEL (dvs. 1:4 000, som den tilsvarende OEL foreslået af ordføreren) kun bør være mulig i overgangsperioder og ikke permanent begrænse ordførerens </w:t>
      </w:r>
      <w:r w:rsidRPr="00D4276A">
        <w:t>ændringsforslag 3.</w:t>
      </w:r>
    </w:p>
    <w:p w14:paraId="6D673CDC" w14:textId="77777777" w:rsidR="00495D80" w:rsidRPr="00D4276A" w:rsidRDefault="00D4276A" w:rsidP="00495D80">
      <w:r w:rsidRPr="00D4276A">
        <w:rPr>
          <w:rStyle w:val="HideTWBExt"/>
        </w:rPr>
        <w:t>&lt;/Amend&gt;</w:t>
      </w:r>
    </w:p>
    <w:p w14:paraId="2C96C746"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42</w:t>
      </w:r>
      <w:r w:rsidRPr="00D4276A">
        <w:rPr>
          <w:rStyle w:val="HideTWBExt"/>
        </w:rPr>
        <w:t>&lt;/NumAm&gt;</w:t>
      </w:r>
    </w:p>
    <w:p w14:paraId="2F678BF1" w14:textId="77777777" w:rsidR="00495D80" w:rsidRPr="00D4276A" w:rsidRDefault="00D4276A" w:rsidP="00495D80">
      <w:pPr>
        <w:pStyle w:val="NormalBold"/>
      </w:pPr>
      <w:r w:rsidRPr="00D4276A">
        <w:rPr>
          <w:rStyle w:val="HideTWBExt"/>
        </w:rPr>
        <w:t>&lt;RepeatBlock-By&gt;&lt;Members&gt;</w:t>
      </w:r>
      <w:r w:rsidRPr="00D4276A">
        <w:t>Grégory Allione, Valérie Devaux, Jana Toom, Hristo Petrov</w:t>
      </w:r>
      <w:r w:rsidRPr="00D4276A">
        <w:rPr>
          <w:rStyle w:val="HideTWBExt"/>
        </w:rPr>
        <w:t>&lt;/Members&gt;</w:t>
      </w:r>
    </w:p>
    <w:p w14:paraId="32706947" w14:textId="77777777" w:rsidR="00495D80" w:rsidRPr="00D4276A" w:rsidRDefault="00D4276A" w:rsidP="00495D80">
      <w:r w:rsidRPr="00D4276A">
        <w:rPr>
          <w:rStyle w:val="HideTWBExt"/>
        </w:rPr>
        <w:t>&lt;/RepeatBlock-By&gt;</w:t>
      </w:r>
    </w:p>
    <w:p w14:paraId="1D83A2A2"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5E02F286" w14:textId="77777777" w:rsidR="00495D80" w:rsidRPr="00D4276A" w:rsidRDefault="00D4276A" w:rsidP="00495D80">
      <w:pPr>
        <w:pStyle w:val="NormalBold"/>
      </w:pPr>
      <w:r w:rsidRPr="00D4276A">
        <w:rPr>
          <w:rStyle w:val="HideTWBExt"/>
        </w:rPr>
        <w:t>&lt;Article&gt;</w:t>
      </w:r>
      <w:r w:rsidRPr="00D4276A">
        <w:t>Betragtning 6</w:t>
      </w:r>
      <w:r w:rsidRPr="00D427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6453F8C3" w14:textId="77777777" w:rsidTr="00495D80">
        <w:trPr>
          <w:jc w:val="center"/>
        </w:trPr>
        <w:tc>
          <w:tcPr>
            <w:tcW w:w="9752" w:type="dxa"/>
            <w:gridSpan w:val="2"/>
          </w:tcPr>
          <w:p w14:paraId="321ED812" w14:textId="77777777" w:rsidR="00495D80" w:rsidRPr="00D4276A" w:rsidRDefault="00495D80">
            <w:pPr>
              <w:keepNext/>
            </w:pPr>
          </w:p>
        </w:tc>
      </w:tr>
      <w:tr w:rsidR="004A5F0E" w:rsidRPr="00D4276A" w14:paraId="17FB8A12" w14:textId="77777777" w:rsidTr="00495D80">
        <w:trPr>
          <w:jc w:val="center"/>
        </w:trPr>
        <w:tc>
          <w:tcPr>
            <w:tcW w:w="4876" w:type="dxa"/>
            <w:hideMark/>
          </w:tcPr>
          <w:p w14:paraId="047B42F6" w14:textId="77777777" w:rsidR="00495D80" w:rsidRPr="00D4276A" w:rsidRDefault="00D4276A">
            <w:pPr>
              <w:pStyle w:val="ColumnHeading"/>
              <w:keepNext/>
              <w:rPr>
                <w:color w:val="008000"/>
              </w:rPr>
            </w:pPr>
            <w:r w:rsidRPr="00D4276A">
              <w:t>Kommissionens forslag</w:t>
            </w:r>
          </w:p>
        </w:tc>
        <w:tc>
          <w:tcPr>
            <w:tcW w:w="4876" w:type="dxa"/>
            <w:hideMark/>
          </w:tcPr>
          <w:p w14:paraId="07C47CFC" w14:textId="77777777" w:rsidR="00495D80" w:rsidRPr="00D4276A" w:rsidRDefault="00D4276A">
            <w:pPr>
              <w:pStyle w:val="ColumnHeading"/>
              <w:keepNext/>
              <w:rPr>
                <w:color w:val="008000"/>
              </w:rPr>
            </w:pPr>
            <w:r w:rsidRPr="00D4276A">
              <w:t>Ændringsforslag</w:t>
            </w:r>
          </w:p>
        </w:tc>
      </w:tr>
      <w:tr w:rsidR="004A5F0E" w:rsidRPr="00D4276A" w14:paraId="486AEDC7" w14:textId="77777777" w:rsidTr="00495D80">
        <w:trPr>
          <w:jc w:val="center"/>
        </w:trPr>
        <w:tc>
          <w:tcPr>
            <w:tcW w:w="4876" w:type="dxa"/>
            <w:hideMark/>
          </w:tcPr>
          <w:p w14:paraId="27EC82B2" w14:textId="77777777" w:rsidR="00495D80" w:rsidRPr="00D4276A" w:rsidRDefault="00D4276A">
            <w:pPr>
              <w:pStyle w:val="Normal6"/>
            </w:pPr>
            <w:r w:rsidRPr="00D4276A">
              <w:t>(6)</w:t>
            </w:r>
            <w:r w:rsidRPr="00D4276A">
              <w:tab/>
              <w:t xml:space="preserve">For kobolt og dets uorganiske forbindelser kan det forudses, at det vil være vanskeligt at overholde en grænseværdi på 0,01 mg/m³ for den inhalerbare fraktion og 0,0025 mg/m³ for den </w:t>
            </w:r>
            <w:r w:rsidRPr="00D4276A">
              <w:t>respirable fraktion på kort sigt. Der bør derfor indføres en overgangsperiode på seks år efter dette direktivs ikrafttræden, hvor grænseværdierne på 0,02 mg/m³ (inhalerbar fraktion) og 0,0042 mg/m³ (respirabel fraktion) bør finde anvendelse.</w:t>
            </w:r>
          </w:p>
        </w:tc>
        <w:tc>
          <w:tcPr>
            <w:tcW w:w="4876" w:type="dxa"/>
            <w:hideMark/>
          </w:tcPr>
          <w:p w14:paraId="375EBC4F" w14:textId="77777777" w:rsidR="00495D80" w:rsidRPr="00D4276A" w:rsidRDefault="00D4276A">
            <w:pPr>
              <w:pStyle w:val="Normal6"/>
              <w:rPr>
                <w:szCs w:val="24"/>
              </w:rPr>
            </w:pPr>
            <w:r w:rsidRPr="00D4276A">
              <w:t>(6)</w:t>
            </w:r>
            <w:r w:rsidRPr="00D4276A">
              <w:tab/>
              <w:t xml:space="preserve">For kobolt og dets uorganiske forbindelser kan det forudses, at det vil være vanskeligt at overholde en grænseværdi på 0,01 mg/m³ for den inhalerbare fraktion og 0,0025 mg/m³ for den respirable fraktion på kort sigt. Der bør derfor indføres en overgangsperiode på seks år efter dette direktivs ikrafttræden, hvor grænseværdierne på 0,02 mg/m³ (inhalerbar fraktion) og 0,0042 mg/m³ (respirabel fraktion) bør finde anvendelse. </w:t>
            </w:r>
            <w:r w:rsidRPr="00D4276A">
              <w:rPr>
                <w:b/>
                <w:i/>
              </w:rPr>
              <w:t>I nogle sektorer kan det være vanskeligt at overholde grænseværdierne for erhvervsmæss</w:t>
            </w:r>
            <w:r w:rsidRPr="00D4276A">
              <w:rPr>
                <w:b/>
                <w:i/>
              </w:rPr>
              <w:t>ig eksponering (OEL'er). I disse sektorer er det nødvendigt at anvende åndedrætsværn for at sikre, at arbejdstagere er behørigt beskyttet.</w:t>
            </w:r>
          </w:p>
        </w:tc>
      </w:tr>
    </w:tbl>
    <w:p w14:paraId="4930C548"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6F0D3AC3" w14:textId="77777777" w:rsidR="00495D80" w:rsidRPr="00D4276A" w:rsidRDefault="00D4276A" w:rsidP="00495D80">
      <w:r w:rsidRPr="00D4276A">
        <w:rPr>
          <w:rStyle w:val="HideTWBExt"/>
        </w:rPr>
        <w:t>&lt;/Amend&gt;</w:t>
      </w:r>
    </w:p>
    <w:p w14:paraId="69944259"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43</w:t>
      </w:r>
      <w:r w:rsidRPr="00D4276A">
        <w:rPr>
          <w:rStyle w:val="HideTWBExt"/>
        </w:rPr>
        <w:t>&lt;/NumAm&gt;</w:t>
      </w:r>
    </w:p>
    <w:p w14:paraId="77C245BE" w14:textId="77777777" w:rsidR="00495D80" w:rsidRPr="00D4276A" w:rsidRDefault="00D4276A" w:rsidP="00495D80">
      <w:pPr>
        <w:pStyle w:val="NormalBold"/>
      </w:pPr>
      <w:r w:rsidRPr="00D4276A">
        <w:rPr>
          <w:rStyle w:val="HideTWBExt"/>
        </w:rPr>
        <w:t>&lt;RepeatBlock-By&gt;&lt;Members&gt;</w:t>
      </w:r>
      <w:r w:rsidRPr="00D4276A">
        <w:t>Grégory Allione, Valérie Devaux, Jana Toom, Hristo Petrov</w:t>
      </w:r>
      <w:r w:rsidRPr="00D4276A">
        <w:rPr>
          <w:rStyle w:val="HideTWBExt"/>
        </w:rPr>
        <w:t>&lt;/Members&gt;</w:t>
      </w:r>
    </w:p>
    <w:p w14:paraId="72FA7C10" w14:textId="77777777" w:rsidR="00495D80" w:rsidRPr="00D4276A" w:rsidRDefault="00D4276A" w:rsidP="00495D80">
      <w:r w:rsidRPr="00D4276A">
        <w:rPr>
          <w:rStyle w:val="HideTWBExt"/>
        </w:rPr>
        <w:t>&lt;/RepeatBlock-By&gt;</w:t>
      </w:r>
    </w:p>
    <w:p w14:paraId="0E765D57"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6DE778E4" w14:textId="77777777" w:rsidR="00495D80" w:rsidRPr="00D4276A" w:rsidRDefault="00D4276A" w:rsidP="00495D80">
      <w:pPr>
        <w:pStyle w:val="NormalBold"/>
      </w:pPr>
      <w:r w:rsidRPr="00D4276A">
        <w:rPr>
          <w:rStyle w:val="HideTWBExt"/>
        </w:rPr>
        <w:t>&lt;Article&gt;</w:t>
      </w:r>
      <w:r w:rsidRPr="00D4276A">
        <w:t>Betragtning 6 a (ny)</w:t>
      </w:r>
      <w:r w:rsidRPr="00D427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30DC87C2" w14:textId="77777777" w:rsidTr="00495D80">
        <w:trPr>
          <w:jc w:val="center"/>
        </w:trPr>
        <w:tc>
          <w:tcPr>
            <w:tcW w:w="9752" w:type="dxa"/>
            <w:gridSpan w:val="2"/>
          </w:tcPr>
          <w:p w14:paraId="6415BC0F" w14:textId="77777777" w:rsidR="00495D80" w:rsidRPr="00D4276A" w:rsidRDefault="00495D80">
            <w:pPr>
              <w:keepNext/>
            </w:pPr>
          </w:p>
        </w:tc>
      </w:tr>
      <w:tr w:rsidR="004A5F0E" w:rsidRPr="00D4276A" w14:paraId="5ABB2351" w14:textId="77777777" w:rsidTr="00495D80">
        <w:trPr>
          <w:jc w:val="center"/>
        </w:trPr>
        <w:tc>
          <w:tcPr>
            <w:tcW w:w="4876" w:type="dxa"/>
            <w:hideMark/>
          </w:tcPr>
          <w:p w14:paraId="1750DE11" w14:textId="77777777" w:rsidR="00495D80" w:rsidRPr="00D4276A" w:rsidRDefault="00D4276A">
            <w:pPr>
              <w:pStyle w:val="ColumnHeading"/>
              <w:keepNext/>
              <w:rPr>
                <w:color w:val="008000"/>
              </w:rPr>
            </w:pPr>
            <w:r w:rsidRPr="00D4276A">
              <w:t>Kommissionens forslag</w:t>
            </w:r>
          </w:p>
        </w:tc>
        <w:tc>
          <w:tcPr>
            <w:tcW w:w="4876" w:type="dxa"/>
            <w:hideMark/>
          </w:tcPr>
          <w:p w14:paraId="1463FBAF" w14:textId="77777777" w:rsidR="00495D80" w:rsidRPr="00D4276A" w:rsidRDefault="00D4276A">
            <w:pPr>
              <w:pStyle w:val="ColumnHeading"/>
              <w:keepNext/>
              <w:rPr>
                <w:color w:val="008000"/>
              </w:rPr>
            </w:pPr>
            <w:r w:rsidRPr="00D4276A">
              <w:t>Ændringsforslag</w:t>
            </w:r>
          </w:p>
        </w:tc>
      </w:tr>
      <w:tr w:rsidR="004A5F0E" w:rsidRPr="00D4276A" w14:paraId="44605386" w14:textId="77777777" w:rsidTr="00495D80">
        <w:trPr>
          <w:jc w:val="center"/>
        </w:trPr>
        <w:tc>
          <w:tcPr>
            <w:tcW w:w="4876" w:type="dxa"/>
          </w:tcPr>
          <w:p w14:paraId="5846C3D9" w14:textId="77777777" w:rsidR="00495D80" w:rsidRPr="00D4276A" w:rsidRDefault="00495D80">
            <w:pPr>
              <w:pStyle w:val="Normal6"/>
            </w:pPr>
          </w:p>
        </w:tc>
        <w:tc>
          <w:tcPr>
            <w:tcW w:w="4876" w:type="dxa"/>
            <w:hideMark/>
          </w:tcPr>
          <w:p w14:paraId="2DD44B7A" w14:textId="77777777" w:rsidR="00495D80" w:rsidRPr="00D4276A" w:rsidRDefault="00D4276A">
            <w:pPr>
              <w:pStyle w:val="Normal6"/>
              <w:rPr>
                <w:szCs w:val="24"/>
              </w:rPr>
            </w:pPr>
            <w:r w:rsidRPr="00D4276A">
              <w:rPr>
                <w:b/>
                <w:i/>
              </w:rPr>
              <w:t>(6a)</w:t>
            </w:r>
            <w:r w:rsidRPr="00D4276A">
              <w:rPr>
                <w:b/>
                <w:i/>
              </w:rPr>
              <w:tab/>
              <w:t xml:space="preserve">I overensstemmelse med udtalelsen fra ACSH </w:t>
            </w:r>
            <w:r w:rsidRPr="00D4276A">
              <w:rPr>
                <w:b/>
                <w:i/>
              </w:rPr>
              <w:t>anbefales det, at Kommissionen senest 13 år efter dette direktivs ikrafttræden er i besiddelse af undersøgelsesresultaterne af en vurdering af gennemførligheden af at reducere den respirable OEL yderligere til et niveau svarende til en restrisiko på 4:10 000 og at undersøge behovet for at reducere den inhalerbare fraktion yderligere. Derved kan der opnås erfaring med OEL'er på 10 µg/m³ for den inhalerbare fraktion og 2,5 µg/m³ for den respirable fraktion. Undersøgelsen bør tage højde for RAC's udtalelse fra</w:t>
            </w:r>
            <w:r w:rsidRPr="00D4276A">
              <w:rPr>
                <w:b/>
                <w:i/>
              </w:rPr>
              <w:t xml:space="preserve"> 2022 og eventuelle nye relevante oplysninger. På grundlag af resultaterne af denne undersøgelse anbefales det, at Kommissionen i relevant omfang straks foreslår de nødvendige ændringer og justeringer vedrørende kobolt og dets uorganiske forbindelser.</w:t>
            </w:r>
          </w:p>
        </w:tc>
      </w:tr>
    </w:tbl>
    <w:p w14:paraId="3E710B1B"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11C3D2F8" w14:textId="77777777" w:rsidR="00495D80" w:rsidRPr="00D4276A" w:rsidRDefault="00D4276A" w:rsidP="00495D80">
      <w:r w:rsidRPr="00D4276A">
        <w:rPr>
          <w:rStyle w:val="HideTWBExt"/>
        </w:rPr>
        <w:t>&lt;/Amend&gt;</w:t>
      </w:r>
    </w:p>
    <w:p w14:paraId="20812480"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44</w:t>
      </w:r>
      <w:r w:rsidRPr="00D4276A">
        <w:rPr>
          <w:rStyle w:val="HideTWBExt"/>
        </w:rPr>
        <w:t>&lt;/NumAm&gt;</w:t>
      </w:r>
    </w:p>
    <w:p w14:paraId="15620304" w14:textId="77777777" w:rsidR="00495D80" w:rsidRPr="00D4276A" w:rsidRDefault="00D4276A" w:rsidP="00495D80">
      <w:pPr>
        <w:pStyle w:val="NormalBold"/>
      </w:pPr>
      <w:r w:rsidRPr="00D4276A">
        <w:rPr>
          <w:rStyle w:val="HideTWBExt"/>
        </w:rPr>
        <w:t>&lt;RepeatBlock-By&gt;&lt;Members&gt;</w:t>
      </w:r>
      <w:r w:rsidRPr="00D4276A">
        <w:t>Nora Mebarek, Estelle Ceulemans, Marc Angel, Johan Danielsson</w:t>
      </w:r>
      <w:r w:rsidRPr="00D4276A">
        <w:rPr>
          <w:rStyle w:val="HideTWBExt"/>
        </w:rPr>
        <w:t>&lt;/Members&gt;</w:t>
      </w:r>
    </w:p>
    <w:p w14:paraId="6C1A72FD" w14:textId="77777777" w:rsidR="00495D80" w:rsidRPr="00D4276A" w:rsidRDefault="00D4276A" w:rsidP="00495D80">
      <w:r w:rsidRPr="00D4276A">
        <w:rPr>
          <w:rStyle w:val="HideTWBExt"/>
        </w:rPr>
        <w:t>&lt;/RepeatBlock-By&gt;</w:t>
      </w:r>
    </w:p>
    <w:p w14:paraId="4DBA3923"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7C2EDCD6" w14:textId="77777777" w:rsidR="00495D80" w:rsidRPr="00D4276A" w:rsidRDefault="00D4276A" w:rsidP="00495D80">
      <w:pPr>
        <w:pStyle w:val="NormalBold"/>
      </w:pPr>
      <w:r w:rsidRPr="00D4276A">
        <w:rPr>
          <w:rStyle w:val="HideTWBExt"/>
        </w:rPr>
        <w:t>&lt;Article&gt;</w:t>
      </w:r>
      <w:r w:rsidRPr="00D4276A">
        <w:t>Betragtning 8</w:t>
      </w:r>
      <w:r w:rsidRPr="00D427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67642936" w14:textId="77777777" w:rsidTr="00495D80">
        <w:trPr>
          <w:jc w:val="center"/>
        </w:trPr>
        <w:tc>
          <w:tcPr>
            <w:tcW w:w="9752" w:type="dxa"/>
            <w:gridSpan w:val="2"/>
          </w:tcPr>
          <w:p w14:paraId="2CDAF7E0" w14:textId="77777777" w:rsidR="00495D80" w:rsidRPr="00D4276A" w:rsidRDefault="00495D80">
            <w:pPr>
              <w:keepNext/>
            </w:pPr>
          </w:p>
        </w:tc>
      </w:tr>
      <w:tr w:rsidR="004A5F0E" w:rsidRPr="00D4276A" w14:paraId="303E7AC9" w14:textId="77777777" w:rsidTr="00495D80">
        <w:trPr>
          <w:jc w:val="center"/>
        </w:trPr>
        <w:tc>
          <w:tcPr>
            <w:tcW w:w="4876" w:type="dxa"/>
            <w:hideMark/>
          </w:tcPr>
          <w:p w14:paraId="088DD87C" w14:textId="77777777" w:rsidR="00495D80" w:rsidRPr="00D4276A" w:rsidRDefault="00D4276A">
            <w:pPr>
              <w:pStyle w:val="ColumnHeading"/>
              <w:keepNext/>
              <w:rPr>
                <w:color w:val="008000"/>
              </w:rPr>
            </w:pPr>
            <w:r w:rsidRPr="00D4276A">
              <w:t>Kommissionens forslag</w:t>
            </w:r>
          </w:p>
        </w:tc>
        <w:tc>
          <w:tcPr>
            <w:tcW w:w="4876" w:type="dxa"/>
            <w:hideMark/>
          </w:tcPr>
          <w:p w14:paraId="44B6B4AF" w14:textId="77777777" w:rsidR="00495D80" w:rsidRPr="00D4276A" w:rsidRDefault="00D4276A">
            <w:pPr>
              <w:pStyle w:val="ColumnHeading"/>
              <w:keepNext/>
              <w:rPr>
                <w:color w:val="008000"/>
              </w:rPr>
            </w:pPr>
            <w:r w:rsidRPr="00D4276A">
              <w:t>Ændringsforslag</w:t>
            </w:r>
          </w:p>
        </w:tc>
      </w:tr>
      <w:tr w:rsidR="004A5F0E" w:rsidRPr="00D4276A" w14:paraId="0D7879CC" w14:textId="77777777" w:rsidTr="00495D80">
        <w:trPr>
          <w:jc w:val="center"/>
        </w:trPr>
        <w:tc>
          <w:tcPr>
            <w:tcW w:w="4876" w:type="dxa"/>
            <w:hideMark/>
          </w:tcPr>
          <w:p w14:paraId="67F9495C" w14:textId="77777777" w:rsidR="00495D80" w:rsidRPr="00D4276A" w:rsidRDefault="00D4276A">
            <w:pPr>
              <w:pStyle w:val="Normal6"/>
            </w:pPr>
            <w:r w:rsidRPr="00D4276A">
              <w:t>(8)</w:t>
            </w:r>
            <w:r w:rsidRPr="00D4276A">
              <w:tab/>
              <w:t xml:space="preserve">For PAH-blandinger kan det forventes, at det vil være vanskeligt for nogle sektorer at overholde en grænseværdi på 0,00007 mg/m³ (målt som benzo(a)pyren) på kort sigt. Der bør </w:t>
            </w:r>
            <w:r w:rsidRPr="00D4276A">
              <w:t>derfor indføres en overgangsperiode på seks år efter dette direktivs ikrafttræden, hvor grænseværdien på 0,00014 mg/m³ (målt som benzo(a)pyren) bør finde anvendelse. Denne overgangsperiode bør begrænses til følgende sektorer: a) stål- og jernstøberier, herunder producenter af ferrolegeringer; b) aluminiumsproducenter; c) producenter af kulstof- og grafitelektroder; d) koksværker; e) destillation af stenkulstjære; f) producenter af ildfaste produkter; g) svejsning af togspor; h) andre ikkejernholdige metallu</w:t>
            </w:r>
            <w:r w:rsidRPr="00D4276A">
              <w:t>rgiske processer og i) støbning af metaller.</w:t>
            </w:r>
          </w:p>
        </w:tc>
        <w:tc>
          <w:tcPr>
            <w:tcW w:w="4876" w:type="dxa"/>
            <w:hideMark/>
          </w:tcPr>
          <w:p w14:paraId="61802E2E" w14:textId="77777777" w:rsidR="00495D80" w:rsidRPr="00D4276A" w:rsidRDefault="00D4276A">
            <w:pPr>
              <w:pStyle w:val="Normal6"/>
              <w:rPr>
                <w:szCs w:val="24"/>
              </w:rPr>
            </w:pPr>
            <w:r w:rsidRPr="00D4276A">
              <w:t>(8)</w:t>
            </w:r>
            <w:r w:rsidRPr="00D4276A">
              <w:tab/>
              <w:t xml:space="preserve">For PAH-blandinger kan det forventes, at det vil være vanskeligt for nogle sektorer at overholde en grænseværdi på 0,00007 mg/m³ (målt som benzo(a)pyren) på kort sigt. Der bør derfor indføres en overgangsperiode på seks år efter dette direktivs ikrafttræden, hvor grænseværdien på 0,00014 mg/m³ (målt som benzo(a)pyren) bør finde anvendelse. Denne overgangsperiode bør begrænses til følgende sektorer: a) stål- og jernstøberier, herunder producenter af ferrolegeringer; b) aluminiumsproducenter; c) producenter </w:t>
            </w:r>
            <w:r w:rsidRPr="00D4276A">
              <w:t xml:space="preserve">af kulstof- og grafitelektroder; d) koksværker; e) destillation af stenkulstjære; f) producenter af ildfaste produkter; g) svejsning af togspor; h) andre ikkejernholdige metallurgiske processer og i) støbning af metaller. </w:t>
            </w:r>
            <w:r w:rsidRPr="00D4276A">
              <w:rPr>
                <w:b/>
                <w:i/>
              </w:rPr>
              <w:t>Arbejdsgivere, der anvender PAH-blandinger på arbejdspladsen i disse sektorer, skal bestræbe sig på aktivt at finde substitutionsprocesser i overgangsperioden for at muliggøre sikrere alternativer på lang sigt og overholde grænseværdien inden for den fastsatte tidsramme i dette direktiv. D</w:t>
            </w:r>
            <w:r w:rsidRPr="00D4276A">
              <w:rPr>
                <w:b/>
                <w:i/>
              </w:rPr>
              <w:t>esuden bør denne overgangsperiode ikke fortolkes som en begrundelse for udskudt forebyggelse for arbejdstagere i andre sektorer, som er berørt af blandinger af PAH'er, herunder brandmænd og beredskabstjenester.</w:t>
            </w:r>
          </w:p>
        </w:tc>
      </w:tr>
    </w:tbl>
    <w:p w14:paraId="61E54DD7"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34E81CEE" w14:textId="77777777" w:rsidR="00495D80" w:rsidRPr="00D4276A" w:rsidRDefault="00D4276A" w:rsidP="00495D80">
      <w:r w:rsidRPr="00D4276A">
        <w:rPr>
          <w:rStyle w:val="HideTWBExt"/>
        </w:rPr>
        <w:t>&lt;/Amend&gt;</w:t>
      </w:r>
    </w:p>
    <w:p w14:paraId="47AA988C"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45</w:t>
      </w:r>
      <w:r w:rsidRPr="00D4276A">
        <w:rPr>
          <w:rStyle w:val="HideTWBExt"/>
        </w:rPr>
        <w:t>&lt;/NumAm&gt;</w:t>
      </w:r>
    </w:p>
    <w:p w14:paraId="76AB14A3" w14:textId="77777777" w:rsidR="00495D80" w:rsidRPr="00D4276A" w:rsidRDefault="00D4276A" w:rsidP="00495D80">
      <w:pPr>
        <w:pStyle w:val="NormalBold"/>
      </w:pPr>
      <w:r w:rsidRPr="00D4276A">
        <w:rPr>
          <w:rStyle w:val="HideTWBExt"/>
        </w:rPr>
        <w:t>&lt;RepeatBlock-By&gt;&lt;Members&gt;</w:t>
      </w:r>
      <w:r w:rsidRPr="00D4276A">
        <w:t>Maria Ohisalo</w:t>
      </w:r>
      <w:r w:rsidRPr="00D4276A">
        <w:rPr>
          <w:rStyle w:val="HideTWBExt"/>
        </w:rPr>
        <w:t>&lt;/Members&gt;</w:t>
      </w:r>
    </w:p>
    <w:p w14:paraId="1C43B2FE" w14:textId="77777777" w:rsidR="00495D80" w:rsidRPr="00D4276A" w:rsidRDefault="00D4276A" w:rsidP="00495D80">
      <w:r w:rsidRPr="00D4276A">
        <w:rPr>
          <w:rStyle w:val="HideTWBExt"/>
        </w:rPr>
        <w:t>&lt;AuNomDe&gt;</w:t>
      </w:r>
      <w:r w:rsidRPr="00D4276A">
        <w:rPr>
          <w:rStyle w:val="HideTWBInt"/>
          <w:color w:val="auto"/>
        </w:rPr>
        <w:t>{Verts/ALE}</w:t>
      </w:r>
      <w:r w:rsidRPr="00D4276A">
        <w:t>for Verts/ALE-Gruppen</w:t>
      </w:r>
      <w:r w:rsidRPr="00D4276A">
        <w:rPr>
          <w:rStyle w:val="HideTWBExt"/>
        </w:rPr>
        <w:t>&lt;/AuNomDe&gt;</w:t>
      </w:r>
    </w:p>
    <w:p w14:paraId="6C3684D3" w14:textId="77777777" w:rsidR="00495D80" w:rsidRPr="00D4276A" w:rsidRDefault="00D4276A" w:rsidP="00495D80">
      <w:r w:rsidRPr="00D4276A">
        <w:rPr>
          <w:rStyle w:val="HideTWBExt"/>
        </w:rPr>
        <w:t>&lt;/RepeatBlock-By&gt;</w:t>
      </w:r>
    </w:p>
    <w:p w14:paraId="02928898"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4A8EDF19" w14:textId="77777777" w:rsidR="00495D80" w:rsidRPr="00D4276A" w:rsidRDefault="00D4276A" w:rsidP="00495D80">
      <w:pPr>
        <w:pStyle w:val="NormalBold"/>
      </w:pPr>
      <w:r w:rsidRPr="00D4276A">
        <w:rPr>
          <w:rStyle w:val="HideTWBExt"/>
        </w:rPr>
        <w:t>&lt;Article&gt;</w:t>
      </w:r>
      <w:r w:rsidRPr="00D4276A">
        <w:t>Betragtning 8 a (ny)</w:t>
      </w:r>
      <w:r w:rsidRPr="00D427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4CFC30E2" w14:textId="77777777" w:rsidTr="00495D80">
        <w:trPr>
          <w:jc w:val="center"/>
        </w:trPr>
        <w:tc>
          <w:tcPr>
            <w:tcW w:w="9752" w:type="dxa"/>
            <w:gridSpan w:val="2"/>
          </w:tcPr>
          <w:p w14:paraId="66119E8B" w14:textId="77777777" w:rsidR="00495D80" w:rsidRPr="00D4276A" w:rsidRDefault="00495D80">
            <w:pPr>
              <w:keepNext/>
            </w:pPr>
          </w:p>
        </w:tc>
      </w:tr>
      <w:tr w:rsidR="004A5F0E" w:rsidRPr="00D4276A" w14:paraId="7A722E88" w14:textId="77777777" w:rsidTr="00495D80">
        <w:trPr>
          <w:jc w:val="center"/>
        </w:trPr>
        <w:tc>
          <w:tcPr>
            <w:tcW w:w="4876" w:type="dxa"/>
            <w:hideMark/>
          </w:tcPr>
          <w:p w14:paraId="01EC27A5" w14:textId="77777777" w:rsidR="00495D80" w:rsidRPr="00D4276A" w:rsidRDefault="00D4276A">
            <w:pPr>
              <w:pStyle w:val="ColumnHeading"/>
              <w:keepNext/>
              <w:rPr>
                <w:color w:val="008000"/>
              </w:rPr>
            </w:pPr>
            <w:r w:rsidRPr="00D4276A">
              <w:t>Kommissionens forslag</w:t>
            </w:r>
          </w:p>
        </w:tc>
        <w:tc>
          <w:tcPr>
            <w:tcW w:w="4876" w:type="dxa"/>
            <w:hideMark/>
          </w:tcPr>
          <w:p w14:paraId="5BB99ABD" w14:textId="77777777" w:rsidR="00495D80" w:rsidRPr="00D4276A" w:rsidRDefault="00D4276A">
            <w:pPr>
              <w:pStyle w:val="ColumnHeading"/>
              <w:keepNext/>
              <w:rPr>
                <w:color w:val="008000"/>
              </w:rPr>
            </w:pPr>
            <w:r w:rsidRPr="00D4276A">
              <w:t>Ændringsforslag</w:t>
            </w:r>
          </w:p>
        </w:tc>
      </w:tr>
      <w:tr w:rsidR="004A5F0E" w:rsidRPr="00D4276A" w14:paraId="05FABBCD" w14:textId="77777777" w:rsidTr="00495D80">
        <w:trPr>
          <w:jc w:val="center"/>
        </w:trPr>
        <w:tc>
          <w:tcPr>
            <w:tcW w:w="4876" w:type="dxa"/>
          </w:tcPr>
          <w:p w14:paraId="09702181" w14:textId="77777777" w:rsidR="00495D80" w:rsidRPr="00D4276A" w:rsidRDefault="00495D80">
            <w:pPr>
              <w:pStyle w:val="Normal6"/>
            </w:pPr>
          </w:p>
        </w:tc>
        <w:tc>
          <w:tcPr>
            <w:tcW w:w="4876" w:type="dxa"/>
            <w:hideMark/>
          </w:tcPr>
          <w:p w14:paraId="2DC1FC59" w14:textId="77777777" w:rsidR="00495D80" w:rsidRPr="00D4276A" w:rsidRDefault="00D4276A">
            <w:pPr>
              <w:pStyle w:val="Normal6"/>
              <w:rPr>
                <w:szCs w:val="24"/>
              </w:rPr>
            </w:pPr>
            <w:r w:rsidRPr="00D4276A">
              <w:rPr>
                <w:b/>
                <w:i/>
              </w:rPr>
              <w:t>(8a)</w:t>
            </w:r>
            <w:r w:rsidRPr="00D4276A">
              <w:rPr>
                <w:b/>
                <w:i/>
              </w:rPr>
              <w:tab/>
              <w:t xml:space="preserve">Isopren opfylder kriterierne for klassificering som kræftfremkaldende (kategori 1B) i overensstemmelse med forordning (EF) nr. 1272/2008 og er derfor et </w:t>
            </w:r>
            <w:r w:rsidRPr="00D4276A">
              <w:rPr>
                <w:b/>
                <w:i/>
              </w:rPr>
              <w:t>kræftfremkaldende stof, jf. direktiv 2004/37/EF. Der bør derfor på grundlag af de foreliggende oplysninger, herunder videnskabelige og tekniske data samt udtalelserne fra RAC</w:t>
            </w:r>
            <w:r w:rsidRPr="00D4276A">
              <w:rPr>
                <w:b/>
                <w:i/>
                <w:vertAlign w:val="superscript"/>
              </w:rPr>
              <w:t>1a</w:t>
            </w:r>
            <w:r w:rsidRPr="00D4276A">
              <w:t xml:space="preserve"> </w:t>
            </w:r>
            <w:r w:rsidRPr="00D4276A">
              <w:rPr>
                <w:b/>
                <w:i/>
              </w:rPr>
              <w:t>og ACSH, fastsættes en grænseværdi for erhvervsmæssig langtidseksponering på 8,5 mg/m³ (3 ppm).</w:t>
            </w:r>
          </w:p>
        </w:tc>
      </w:tr>
      <w:tr w:rsidR="004A5F0E" w:rsidRPr="00D4276A" w14:paraId="6EDBB771" w14:textId="77777777" w:rsidTr="00495D80">
        <w:trPr>
          <w:jc w:val="center"/>
        </w:trPr>
        <w:tc>
          <w:tcPr>
            <w:tcW w:w="4876" w:type="dxa"/>
          </w:tcPr>
          <w:p w14:paraId="7F03564D" w14:textId="77777777" w:rsidR="00495D80" w:rsidRPr="00D4276A" w:rsidRDefault="00495D80">
            <w:pPr>
              <w:pStyle w:val="Normal6"/>
            </w:pPr>
          </w:p>
        </w:tc>
        <w:tc>
          <w:tcPr>
            <w:tcW w:w="4876" w:type="dxa"/>
            <w:hideMark/>
          </w:tcPr>
          <w:p w14:paraId="3E12B5F8" w14:textId="77777777" w:rsidR="00495D80" w:rsidRPr="00D4276A" w:rsidRDefault="00D4276A">
            <w:pPr>
              <w:pStyle w:val="Normal6"/>
              <w:rPr>
                <w:szCs w:val="24"/>
              </w:rPr>
            </w:pPr>
            <w:r w:rsidRPr="00D4276A">
              <w:rPr>
                <w:b/>
                <w:i/>
              </w:rPr>
              <w:t>__________________</w:t>
            </w:r>
          </w:p>
        </w:tc>
      </w:tr>
      <w:tr w:rsidR="004A5F0E" w:rsidRPr="00D4276A" w14:paraId="65AD2796" w14:textId="77777777" w:rsidTr="00495D80">
        <w:trPr>
          <w:jc w:val="center"/>
        </w:trPr>
        <w:tc>
          <w:tcPr>
            <w:tcW w:w="4876" w:type="dxa"/>
          </w:tcPr>
          <w:p w14:paraId="7E196DC5" w14:textId="77777777" w:rsidR="00495D80" w:rsidRPr="00D4276A" w:rsidRDefault="00495D80">
            <w:pPr>
              <w:pStyle w:val="Normal6"/>
            </w:pPr>
          </w:p>
        </w:tc>
        <w:tc>
          <w:tcPr>
            <w:tcW w:w="4876" w:type="dxa"/>
            <w:hideMark/>
          </w:tcPr>
          <w:p w14:paraId="30952B5C" w14:textId="77777777" w:rsidR="00495D80" w:rsidRPr="00D4276A" w:rsidRDefault="00D4276A">
            <w:pPr>
              <w:pStyle w:val="Normal6"/>
              <w:rPr>
                <w:szCs w:val="24"/>
              </w:rPr>
            </w:pPr>
            <w:r w:rsidRPr="00D4276A">
              <w:rPr>
                <w:b/>
                <w:i/>
                <w:vertAlign w:val="superscript"/>
              </w:rPr>
              <w:t>1a</w:t>
            </w:r>
            <w:r w:rsidRPr="00D4276A">
              <w:t xml:space="preserve"> </w:t>
            </w:r>
            <w:r w:rsidRPr="00D4276A">
              <w:rPr>
                <w:b/>
                <w:i/>
              </w:rPr>
              <w:t xml:space="preserve">https://echa.europa.eu/oels-activity-list/-/substance-rev/62301/term. </w:t>
            </w:r>
          </w:p>
        </w:tc>
      </w:tr>
    </w:tbl>
    <w:p w14:paraId="3ED4840D"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79DAC966" w14:textId="77777777" w:rsidR="00495D80" w:rsidRPr="00D4276A" w:rsidRDefault="00D4276A" w:rsidP="00495D80">
      <w:r w:rsidRPr="00D4276A">
        <w:rPr>
          <w:rStyle w:val="HideTWBExt"/>
        </w:rPr>
        <w:t>&lt;/Amend&gt;</w:t>
      </w:r>
    </w:p>
    <w:p w14:paraId="596D56B9"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46</w:t>
      </w:r>
      <w:r w:rsidRPr="00D4276A">
        <w:rPr>
          <w:rStyle w:val="HideTWBExt"/>
        </w:rPr>
        <w:t>&lt;/NumAm&gt;</w:t>
      </w:r>
    </w:p>
    <w:p w14:paraId="52A4DD09" w14:textId="77777777" w:rsidR="00495D80" w:rsidRPr="00D4276A" w:rsidRDefault="00D4276A" w:rsidP="00495D80">
      <w:pPr>
        <w:pStyle w:val="NormalBold"/>
      </w:pPr>
      <w:r w:rsidRPr="00D4276A">
        <w:rPr>
          <w:rStyle w:val="HideTWBExt"/>
        </w:rPr>
        <w:t>&lt;RepeatBlock-By&gt;&lt;Members&gt;</w:t>
      </w:r>
      <w:r w:rsidRPr="00D4276A">
        <w:t xml:space="preserve">Grégory Allione, Valérie </w:t>
      </w:r>
      <w:r w:rsidRPr="00D4276A">
        <w:t>Devaux, Jana Toom, Hristo Petrov, Martin Hojsík</w:t>
      </w:r>
      <w:r w:rsidRPr="00D4276A">
        <w:rPr>
          <w:rStyle w:val="HideTWBExt"/>
        </w:rPr>
        <w:t>&lt;/Members&gt;</w:t>
      </w:r>
    </w:p>
    <w:p w14:paraId="19C07657" w14:textId="77777777" w:rsidR="00495D80" w:rsidRPr="00D4276A" w:rsidRDefault="00D4276A" w:rsidP="00495D80">
      <w:r w:rsidRPr="00D4276A">
        <w:rPr>
          <w:rStyle w:val="HideTWBExt"/>
        </w:rPr>
        <w:t>&lt;/RepeatBlock-By&gt;</w:t>
      </w:r>
    </w:p>
    <w:p w14:paraId="0788B9CE"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234CD147" w14:textId="77777777" w:rsidR="00495D80" w:rsidRPr="00D4276A" w:rsidRDefault="00D4276A" w:rsidP="00495D80">
      <w:pPr>
        <w:pStyle w:val="NormalBold"/>
      </w:pPr>
      <w:r w:rsidRPr="00D4276A">
        <w:rPr>
          <w:rStyle w:val="HideTWBExt"/>
        </w:rPr>
        <w:t>&lt;Article&gt;</w:t>
      </w:r>
      <w:r w:rsidRPr="00D4276A">
        <w:t>Betragtning 8 a (ny)</w:t>
      </w:r>
      <w:r w:rsidRPr="00D427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4B881E25" w14:textId="77777777" w:rsidTr="00495D80">
        <w:trPr>
          <w:jc w:val="center"/>
        </w:trPr>
        <w:tc>
          <w:tcPr>
            <w:tcW w:w="9752" w:type="dxa"/>
            <w:gridSpan w:val="2"/>
          </w:tcPr>
          <w:p w14:paraId="55056888" w14:textId="77777777" w:rsidR="00495D80" w:rsidRPr="00D4276A" w:rsidRDefault="00495D80">
            <w:pPr>
              <w:keepNext/>
            </w:pPr>
          </w:p>
        </w:tc>
      </w:tr>
      <w:tr w:rsidR="004A5F0E" w:rsidRPr="00D4276A" w14:paraId="534FFC9F" w14:textId="77777777" w:rsidTr="00495D80">
        <w:trPr>
          <w:jc w:val="center"/>
        </w:trPr>
        <w:tc>
          <w:tcPr>
            <w:tcW w:w="4876" w:type="dxa"/>
            <w:hideMark/>
          </w:tcPr>
          <w:p w14:paraId="3FF94B22" w14:textId="77777777" w:rsidR="00495D80" w:rsidRPr="00D4276A" w:rsidRDefault="00D4276A">
            <w:pPr>
              <w:pStyle w:val="ColumnHeading"/>
              <w:keepNext/>
              <w:rPr>
                <w:color w:val="008000"/>
              </w:rPr>
            </w:pPr>
            <w:r w:rsidRPr="00D4276A">
              <w:t>Kommissionens forslag</w:t>
            </w:r>
          </w:p>
        </w:tc>
        <w:tc>
          <w:tcPr>
            <w:tcW w:w="4876" w:type="dxa"/>
            <w:hideMark/>
          </w:tcPr>
          <w:p w14:paraId="59C41B16" w14:textId="77777777" w:rsidR="00495D80" w:rsidRPr="00D4276A" w:rsidRDefault="00D4276A">
            <w:pPr>
              <w:pStyle w:val="ColumnHeading"/>
              <w:keepNext/>
              <w:rPr>
                <w:color w:val="008000"/>
              </w:rPr>
            </w:pPr>
            <w:r w:rsidRPr="00D4276A">
              <w:t>Ændringsforslag</w:t>
            </w:r>
          </w:p>
        </w:tc>
      </w:tr>
      <w:tr w:rsidR="004A5F0E" w:rsidRPr="00D4276A" w14:paraId="0C9300DA" w14:textId="77777777" w:rsidTr="00495D80">
        <w:trPr>
          <w:jc w:val="center"/>
        </w:trPr>
        <w:tc>
          <w:tcPr>
            <w:tcW w:w="4876" w:type="dxa"/>
          </w:tcPr>
          <w:p w14:paraId="3E9B539A" w14:textId="77777777" w:rsidR="00495D80" w:rsidRPr="00D4276A" w:rsidRDefault="00495D80">
            <w:pPr>
              <w:pStyle w:val="Normal6"/>
            </w:pPr>
          </w:p>
        </w:tc>
        <w:tc>
          <w:tcPr>
            <w:tcW w:w="4876" w:type="dxa"/>
            <w:hideMark/>
          </w:tcPr>
          <w:p w14:paraId="67E30DBD" w14:textId="77777777" w:rsidR="00495D80" w:rsidRPr="00D4276A" w:rsidRDefault="00D4276A">
            <w:pPr>
              <w:pStyle w:val="Normal6"/>
              <w:rPr>
                <w:szCs w:val="24"/>
              </w:rPr>
            </w:pPr>
            <w:r w:rsidRPr="00D4276A">
              <w:rPr>
                <w:b/>
                <w:i/>
              </w:rPr>
              <w:t>(8a)</w:t>
            </w:r>
            <w:r w:rsidRPr="00D4276A">
              <w:rPr>
                <w:b/>
                <w:i/>
              </w:rPr>
              <w:tab/>
              <w:t xml:space="preserve">Isopren opfylder kriterierne for </w:t>
            </w:r>
            <w:r w:rsidRPr="00D4276A">
              <w:rPr>
                <w:b/>
                <w:i/>
              </w:rPr>
              <w:t>klassificering som kræftfremkaldende (kategori 1B) i overensstemmelse med forordning (EF) nr. 1272/2008 og er derfor et kræftfremkaldende stof, jf. direktiv 2004/37/EF. Der bør derfor på grundlag af de foreliggende oplysninger, herunder videnskabelige og tekniske data samt udtalelserne fra RAC og ACSH, fastsættes en grænseværdi for erhvervsmæssig langtidseksponering på 8,5 mg/m³ (3 ppm).</w:t>
            </w:r>
          </w:p>
        </w:tc>
      </w:tr>
    </w:tbl>
    <w:p w14:paraId="7E9461F7"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1D7F3878" w14:textId="77777777" w:rsidR="00495D80" w:rsidRPr="00D4276A" w:rsidRDefault="00D4276A" w:rsidP="00495D80">
      <w:r w:rsidRPr="00D4276A">
        <w:rPr>
          <w:rStyle w:val="HideTWBExt"/>
        </w:rPr>
        <w:t>&lt;/Amend&gt;</w:t>
      </w:r>
    </w:p>
    <w:p w14:paraId="34A61143"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47</w:t>
      </w:r>
      <w:r w:rsidRPr="00D4276A">
        <w:rPr>
          <w:rStyle w:val="HideTWBExt"/>
        </w:rPr>
        <w:t>&lt;/NumAm&gt;</w:t>
      </w:r>
    </w:p>
    <w:p w14:paraId="61F0FD9F" w14:textId="77777777" w:rsidR="00495D80" w:rsidRPr="00D4276A" w:rsidRDefault="00D4276A" w:rsidP="00495D80">
      <w:pPr>
        <w:pStyle w:val="NormalBold"/>
      </w:pPr>
      <w:r w:rsidRPr="00D4276A">
        <w:rPr>
          <w:rStyle w:val="HideTWBExt"/>
        </w:rPr>
        <w:t>&lt;RepeatBlock-By&gt;&lt;Members&gt;</w:t>
      </w:r>
      <w:r w:rsidRPr="00D4276A">
        <w:t>Maria Ohisalo</w:t>
      </w:r>
      <w:r w:rsidRPr="00D4276A">
        <w:rPr>
          <w:rStyle w:val="HideTWBExt"/>
        </w:rPr>
        <w:t>&lt;/Members&gt;</w:t>
      </w:r>
    </w:p>
    <w:p w14:paraId="753EA522" w14:textId="77777777" w:rsidR="00495D80" w:rsidRPr="00D4276A" w:rsidRDefault="00D4276A" w:rsidP="00495D80">
      <w:r w:rsidRPr="00D4276A">
        <w:rPr>
          <w:rStyle w:val="HideTWBExt"/>
        </w:rPr>
        <w:t>&lt;AuNomDe&gt;</w:t>
      </w:r>
      <w:r w:rsidRPr="00D4276A">
        <w:rPr>
          <w:rStyle w:val="HideTWBInt"/>
          <w:color w:val="auto"/>
        </w:rPr>
        <w:t>{Verts/ALE}</w:t>
      </w:r>
      <w:r w:rsidRPr="00D4276A">
        <w:t>for Verts/ALE-Gruppen</w:t>
      </w:r>
      <w:r w:rsidRPr="00D4276A">
        <w:rPr>
          <w:rStyle w:val="HideTWBExt"/>
        </w:rPr>
        <w:t>&lt;/AuNomDe&gt;</w:t>
      </w:r>
    </w:p>
    <w:p w14:paraId="7F520A86" w14:textId="77777777" w:rsidR="00495D80" w:rsidRPr="00D4276A" w:rsidRDefault="00D4276A" w:rsidP="00495D80">
      <w:r w:rsidRPr="00D4276A">
        <w:rPr>
          <w:rStyle w:val="HideTWBExt"/>
        </w:rPr>
        <w:t>&lt;/RepeatBlock-By&gt;</w:t>
      </w:r>
    </w:p>
    <w:p w14:paraId="096ABC95"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5ED14405" w14:textId="77777777" w:rsidR="00495D80" w:rsidRPr="00D4276A" w:rsidRDefault="00D4276A" w:rsidP="00495D80">
      <w:pPr>
        <w:pStyle w:val="NormalBold"/>
      </w:pPr>
      <w:r w:rsidRPr="00D4276A">
        <w:rPr>
          <w:rStyle w:val="HideTWBExt"/>
        </w:rPr>
        <w:t>&lt;Article&gt;</w:t>
      </w:r>
      <w:r w:rsidRPr="00D4276A">
        <w:t>Betragtning 8 b (ny)</w:t>
      </w:r>
      <w:r w:rsidRPr="00D427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21579751" w14:textId="77777777" w:rsidTr="00495D80">
        <w:trPr>
          <w:jc w:val="center"/>
        </w:trPr>
        <w:tc>
          <w:tcPr>
            <w:tcW w:w="9752" w:type="dxa"/>
            <w:gridSpan w:val="2"/>
          </w:tcPr>
          <w:p w14:paraId="1D2B4DE2" w14:textId="77777777" w:rsidR="00495D80" w:rsidRPr="00D4276A" w:rsidRDefault="00495D80">
            <w:pPr>
              <w:keepNext/>
            </w:pPr>
          </w:p>
        </w:tc>
      </w:tr>
      <w:tr w:rsidR="004A5F0E" w:rsidRPr="00D4276A" w14:paraId="39CFD2F6" w14:textId="77777777" w:rsidTr="00495D80">
        <w:trPr>
          <w:jc w:val="center"/>
        </w:trPr>
        <w:tc>
          <w:tcPr>
            <w:tcW w:w="4876" w:type="dxa"/>
            <w:hideMark/>
          </w:tcPr>
          <w:p w14:paraId="3854CB74" w14:textId="77777777" w:rsidR="00495D80" w:rsidRPr="00D4276A" w:rsidRDefault="00D4276A">
            <w:pPr>
              <w:pStyle w:val="ColumnHeading"/>
              <w:keepNext/>
              <w:rPr>
                <w:color w:val="008000"/>
              </w:rPr>
            </w:pPr>
            <w:r w:rsidRPr="00D4276A">
              <w:t>Kommissionens forslag</w:t>
            </w:r>
          </w:p>
        </w:tc>
        <w:tc>
          <w:tcPr>
            <w:tcW w:w="4876" w:type="dxa"/>
            <w:hideMark/>
          </w:tcPr>
          <w:p w14:paraId="280DF07E" w14:textId="77777777" w:rsidR="00495D80" w:rsidRPr="00D4276A" w:rsidRDefault="00D4276A">
            <w:pPr>
              <w:pStyle w:val="ColumnHeading"/>
              <w:keepNext/>
              <w:rPr>
                <w:color w:val="008000"/>
              </w:rPr>
            </w:pPr>
            <w:r w:rsidRPr="00D4276A">
              <w:t>Ændringsforslag</w:t>
            </w:r>
          </w:p>
        </w:tc>
      </w:tr>
      <w:tr w:rsidR="004A5F0E" w:rsidRPr="00D4276A" w14:paraId="38A36AF5" w14:textId="77777777" w:rsidTr="00495D80">
        <w:trPr>
          <w:jc w:val="center"/>
        </w:trPr>
        <w:tc>
          <w:tcPr>
            <w:tcW w:w="4876" w:type="dxa"/>
          </w:tcPr>
          <w:p w14:paraId="74DD0241" w14:textId="77777777" w:rsidR="00495D80" w:rsidRPr="00D4276A" w:rsidRDefault="00495D80">
            <w:pPr>
              <w:pStyle w:val="Normal6"/>
            </w:pPr>
          </w:p>
        </w:tc>
        <w:tc>
          <w:tcPr>
            <w:tcW w:w="4876" w:type="dxa"/>
            <w:hideMark/>
          </w:tcPr>
          <w:p w14:paraId="5DAC5E1D" w14:textId="77777777" w:rsidR="00495D80" w:rsidRPr="00D4276A" w:rsidRDefault="00D4276A">
            <w:pPr>
              <w:pStyle w:val="Normal6"/>
              <w:rPr>
                <w:szCs w:val="24"/>
              </w:rPr>
            </w:pPr>
            <w:r w:rsidRPr="00D4276A">
              <w:rPr>
                <w:b/>
                <w:i/>
              </w:rPr>
              <w:t>(8b)</w:t>
            </w:r>
            <w:r w:rsidRPr="00D4276A">
              <w:rPr>
                <w:b/>
                <w:i/>
              </w:rPr>
              <w:tab/>
              <w:t>Kortvarig eksponering eller enkelteksponering for isopren kan medføre irritation af næse, hals og lunger og kan føre til symptomer såsom hovedpine eller svimmelhed. Kronisk og høj eksponering kan føre til leverkræft, men også blodmangel, degenerering af olfaktorisk epitel og degenerering af rygmarvens hvide substans. Selv om eksponeringen af arbejdstagere p.t. stadig er lav, er der ikke desto mindre behov for en bindende grænseværdi for erhvervsmæssig eksponering for isopren for at undgå, at der opstår pot</w:t>
            </w:r>
            <w:r w:rsidRPr="00D4276A">
              <w:rPr>
                <w:b/>
                <w:i/>
              </w:rPr>
              <w:t>entielle risici fremover, og for at sikre lige vilkår i medlemsstaterne.</w:t>
            </w:r>
          </w:p>
        </w:tc>
      </w:tr>
    </w:tbl>
    <w:p w14:paraId="704B0C79"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0A2A6523" w14:textId="77777777" w:rsidR="00495D80" w:rsidRPr="00D4276A" w:rsidRDefault="00D4276A" w:rsidP="00495D80">
      <w:r w:rsidRPr="00D4276A">
        <w:rPr>
          <w:rStyle w:val="HideTWBExt"/>
        </w:rPr>
        <w:t>&lt;/Amend&gt;</w:t>
      </w:r>
    </w:p>
    <w:p w14:paraId="1776A7D7"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48</w:t>
      </w:r>
      <w:r w:rsidRPr="00D4276A">
        <w:rPr>
          <w:rStyle w:val="HideTWBExt"/>
        </w:rPr>
        <w:t>&lt;/NumAm&gt;</w:t>
      </w:r>
    </w:p>
    <w:p w14:paraId="3E119874" w14:textId="77777777" w:rsidR="00495D80" w:rsidRPr="00D4276A" w:rsidRDefault="00D4276A" w:rsidP="00495D80">
      <w:pPr>
        <w:pStyle w:val="NormalBold"/>
      </w:pPr>
      <w:r w:rsidRPr="00D4276A">
        <w:rPr>
          <w:rStyle w:val="HideTWBExt"/>
        </w:rPr>
        <w:t>&lt;RepeatBlock-By&gt;&lt;Members&gt;</w:t>
      </w:r>
      <w:r w:rsidRPr="00D4276A">
        <w:t>Maria Ohisalo</w:t>
      </w:r>
      <w:r w:rsidRPr="00D4276A">
        <w:rPr>
          <w:rStyle w:val="HideTWBExt"/>
        </w:rPr>
        <w:t>&lt;/Members&gt;</w:t>
      </w:r>
    </w:p>
    <w:p w14:paraId="44128091" w14:textId="77777777" w:rsidR="00495D80" w:rsidRPr="00D4276A" w:rsidRDefault="00D4276A" w:rsidP="00495D80">
      <w:r w:rsidRPr="00D4276A">
        <w:rPr>
          <w:rStyle w:val="HideTWBExt"/>
        </w:rPr>
        <w:t>&lt;AuNomDe&gt;</w:t>
      </w:r>
      <w:r w:rsidRPr="00D4276A">
        <w:rPr>
          <w:rStyle w:val="HideTWBInt"/>
          <w:color w:val="auto"/>
        </w:rPr>
        <w:t>{Verts/ALE}</w:t>
      </w:r>
      <w:r w:rsidRPr="00D4276A">
        <w:t>for Verts/ALE-Gruppen</w:t>
      </w:r>
      <w:r w:rsidRPr="00D4276A">
        <w:rPr>
          <w:rStyle w:val="HideTWBExt"/>
        </w:rPr>
        <w:t>&lt;/AuNomDe&gt;</w:t>
      </w:r>
    </w:p>
    <w:p w14:paraId="14DB2022" w14:textId="77777777" w:rsidR="00495D80" w:rsidRPr="00D4276A" w:rsidRDefault="00D4276A" w:rsidP="00495D80">
      <w:r w:rsidRPr="00D4276A">
        <w:rPr>
          <w:rStyle w:val="HideTWBExt"/>
        </w:rPr>
        <w:t>&lt;/RepeatBlock-By&gt;</w:t>
      </w:r>
    </w:p>
    <w:p w14:paraId="356C6995"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1B1B3992" w14:textId="77777777" w:rsidR="00495D80" w:rsidRPr="00D4276A" w:rsidRDefault="00D4276A" w:rsidP="00495D80">
      <w:pPr>
        <w:pStyle w:val="NormalBold"/>
      </w:pPr>
      <w:r w:rsidRPr="00D4276A">
        <w:rPr>
          <w:rStyle w:val="HideTWBExt"/>
        </w:rPr>
        <w:t>&lt;Article&gt;</w:t>
      </w:r>
      <w:r w:rsidRPr="00D4276A">
        <w:t>Betragtning 9</w:t>
      </w:r>
      <w:r w:rsidRPr="00D427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025390A9" w14:textId="77777777" w:rsidTr="00495D80">
        <w:trPr>
          <w:jc w:val="center"/>
        </w:trPr>
        <w:tc>
          <w:tcPr>
            <w:tcW w:w="9752" w:type="dxa"/>
            <w:gridSpan w:val="2"/>
          </w:tcPr>
          <w:p w14:paraId="7E7C519B" w14:textId="77777777" w:rsidR="00495D80" w:rsidRPr="00D4276A" w:rsidRDefault="00495D80">
            <w:pPr>
              <w:keepNext/>
            </w:pPr>
          </w:p>
        </w:tc>
      </w:tr>
      <w:tr w:rsidR="004A5F0E" w:rsidRPr="00D4276A" w14:paraId="60483619" w14:textId="77777777" w:rsidTr="00495D80">
        <w:trPr>
          <w:jc w:val="center"/>
        </w:trPr>
        <w:tc>
          <w:tcPr>
            <w:tcW w:w="4876" w:type="dxa"/>
            <w:hideMark/>
          </w:tcPr>
          <w:p w14:paraId="5AE165DB" w14:textId="77777777" w:rsidR="00495D80" w:rsidRPr="00D4276A" w:rsidRDefault="00D4276A">
            <w:pPr>
              <w:pStyle w:val="ColumnHeading"/>
              <w:keepNext/>
              <w:rPr>
                <w:color w:val="008000"/>
              </w:rPr>
            </w:pPr>
            <w:r w:rsidRPr="00D4276A">
              <w:t>Kommissionens forslag</w:t>
            </w:r>
          </w:p>
        </w:tc>
        <w:tc>
          <w:tcPr>
            <w:tcW w:w="4876" w:type="dxa"/>
            <w:hideMark/>
          </w:tcPr>
          <w:p w14:paraId="140D60D3" w14:textId="77777777" w:rsidR="00495D80" w:rsidRPr="00D4276A" w:rsidRDefault="00D4276A">
            <w:pPr>
              <w:pStyle w:val="ColumnHeading"/>
              <w:keepNext/>
              <w:rPr>
                <w:color w:val="008000"/>
              </w:rPr>
            </w:pPr>
            <w:r w:rsidRPr="00D4276A">
              <w:t>Ændringsforslag</w:t>
            </w:r>
          </w:p>
        </w:tc>
      </w:tr>
      <w:tr w:rsidR="004A5F0E" w:rsidRPr="00D4276A" w14:paraId="2ABF98FE" w14:textId="77777777" w:rsidTr="00495D80">
        <w:trPr>
          <w:jc w:val="center"/>
        </w:trPr>
        <w:tc>
          <w:tcPr>
            <w:tcW w:w="4876" w:type="dxa"/>
            <w:hideMark/>
          </w:tcPr>
          <w:p w14:paraId="4D5046CE" w14:textId="77777777" w:rsidR="00495D80" w:rsidRPr="00D4276A" w:rsidRDefault="00D4276A">
            <w:pPr>
              <w:pStyle w:val="Normal6"/>
            </w:pPr>
            <w:r w:rsidRPr="00D4276A">
              <w:t>(9)</w:t>
            </w:r>
            <w:r w:rsidRPr="00D4276A">
              <w:tab/>
              <w:t xml:space="preserve">1,4-dioxan opfylder kriterierne for klassificering som kræftfremkaldende (kategori 1B) i </w:t>
            </w:r>
            <w:r w:rsidRPr="00D4276A">
              <w:t>overensstemmelse med forordning (EF) nr. 1272/2008 og er derfor et kræftfremkaldende stof i henhold til direktiv 2004/37/EF. Det er derfor hensigtsmæssigt på grundlag af de foreliggende oplysninger, herunder videnskabelige og tekniske data, inklusive udtalelser fra RAC</w:t>
            </w:r>
            <w:r w:rsidRPr="00D4276A">
              <w:rPr>
                <w:vertAlign w:val="superscript"/>
              </w:rPr>
              <w:t>12</w:t>
            </w:r>
            <w:r w:rsidRPr="00D4276A">
              <w:t xml:space="preserve"> og ACSH, at fastsætte en grænseværdi for erhvervsmæssig eksponering på henholdsvis 7,3 mg/m³ (2 ppm) og 73 mg/m³ (20 ppm), suppleret med en anmærkning for hudsensibilisering og en biologisk grænseværdi på 45 mg HEAA i urin/g kreatinin ved </w:t>
            </w:r>
            <w:r w:rsidRPr="00D4276A">
              <w:rPr>
                <w:b/>
                <w:bCs/>
                <w:i/>
                <w:iCs/>
              </w:rPr>
              <w:t>e</w:t>
            </w:r>
            <w:r w:rsidRPr="00D4276A">
              <w:rPr>
                <w:b/>
                <w:bCs/>
                <w:i/>
                <w:iCs/>
              </w:rPr>
              <w:t>ksponeringens eller skiftets afslutning</w:t>
            </w:r>
            <w:r w:rsidRPr="00D4276A">
              <w:t>.</w:t>
            </w:r>
          </w:p>
        </w:tc>
        <w:tc>
          <w:tcPr>
            <w:tcW w:w="4876" w:type="dxa"/>
            <w:hideMark/>
          </w:tcPr>
          <w:p w14:paraId="1BB931FE" w14:textId="77777777" w:rsidR="00495D80" w:rsidRPr="00D4276A" w:rsidRDefault="00D4276A">
            <w:pPr>
              <w:pStyle w:val="Normal6"/>
              <w:rPr>
                <w:szCs w:val="24"/>
              </w:rPr>
            </w:pPr>
            <w:r w:rsidRPr="00D4276A">
              <w:t>(9)</w:t>
            </w:r>
            <w:r w:rsidRPr="00D4276A">
              <w:tab/>
              <w:t>1,4-dioxan opfylder kriterierne for klassificering som kræftfremkaldende (kategori 1B) i overensstemmelse med forordning (EF) nr. 1272/2008 og er derfor et kræftfremkaldende stof i henhold til direktiv 2004/37/EF. Det er derfor hensigtsmæssigt på grundlag af de foreliggende oplysninger, herunder videnskabelige og tekniske data, inklusive udtalelser fra RAC</w:t>
            </w:r>
            <w:r w:rsidRPr="00D4276A">
              <w:rPr>
                <w:vertAlign w:val="superscript"/>
              </w:rPr>
              <w:t>12</w:t>
            </w:r>
            <w:r w:rsidRPr="00D4276A">
              <w:t xml:space="preserve"> og ACSH, at fastsætte en grænseværdi for erhvervsmæssig eksponering på henholdsvis 7,3 mg/m³ (2 ppm) og 73 mg/m³ (20 ppm), suppleret med en anmærkning</w:t>
            </w:r>
            <w:r w:rsidRPr="00D4276A">
              <w:t xml:space="preserve"> for hudsensibilisering og en biologisk grænseværdi på 45 mg HEAA i urin/g kreatinin </w:t>
            </w:r>
            <w:r w:rsidRPr="00D4276A">
              <w:rPr>
                <w:b/>
                <w:i/>
              </w:rPr>
              <w:t>målt efter eksponeringen eller arbejdsskiftet</w:t>
            </w:r>
            <w:r w:rsidRPr="00D4276A">
              <w:t>.</w:t>
            </w:r>
          </w:p>
        </w:tc>
      </w:tr>
      <w:tr w:rsidR="004A5F0E" w:rsidRPr="00D4276A" w14:paraId="0E0B85A8" w14:textId="77777777" w:rsidTr="00495D80">
        <w:trPr>
          <w:jc w:val="center"/>
        </w:trPr>
        <w:tc>
          <w:tcPr>
            <w:tcW w:w="4876" w:type="dxa"/>
            <w:hideMark/>
          </w:tcPr>
          <w:p w14:paraId="135D1933" w14:textId="77777777" w:rsidR="00495D80" w:rsidRPr="00D4276A" w:rsidRDefault="00D4276A">
            <w:pPr>
              <w:pStyle w:val="Normal6"/>
            </w:pPr>
            <w:r w:rsidRPr="00D4276A">
              <w:t>__________________</w:t>
            </w:r>
          </w:p>
        </w:tc>
        <w:tc>
          <w:tcPr>
            <w:tcW w:w="4876" w:type="dxa"/>
            <w:hideMark/>
          </w:tcPr>
          <w:p w14:paraId="759C7398" w14:textId="77777777" w:rsidR="00495D80" w:rsidRPr="00D4276A" w:rsidRDefault="00D4276A">
            <w:pPr>
              <w:pStyle w:val="Normal6"/>
              <w:rPr>
                <w:szCs w:val="24"/>
              </w:rPr>
            </w:pPr>
            <w:r w:rsidRPr="00D4276A">
              <w:t>__________________</w:t>
            </w:r>
          </w:p>
        </w:tc>
      </w:tr>
      <w:tr w:rsidR="004A5F0E" w:rsidRPr="00D4276A" w14:paraId="715B8FEA" w14:textId="77777777" w:rsidTr="00495D80">
        <w:trPr>
          <w:jc w:val="center"/>
        </w:trPr>
        <w:tc>
          <w:tcPr>
            <w:tcW w:w="4876" w:type="dxa"/>
            <w:hideMark/>
          </w:tcPr>
          <w:p w14:paraId="6B13462F" w14:textId="77777777" w:rsidR="00495D80" w:rsidRPr="00D4276A" w:rsidRDefault="00D4276A">
            <w:pPr>
              <w:pStyle w:val="Normal6"/>
            </w:pPr>
            <w:r w:rsidRPr="00D4276A">
              <w:rPr>
                <w:vertAlign w:val="superscript"/>
              </w:rPr>
              <w:t>12</w:t>
            </w:r>
            <w:r w:rsidRPr="00D4276A">
              <w:t xml:space="preserve"> https://echa.europa.eu/oels-activity-list/-/substance-rev/61801</w:t>
            </w:r>
          </w:p>
        </w:tc>
        <w:tc>
          <w:tcPr>
            <w:tcW w:w="4876" w:type="dxa"/>
            <w:hideMark/>
          </w:tcPr>
          <w:p w14:paraId="5D787634" w14:textId="77777777" w:rsidR="00495D80" w:rsidRPr="00D4276A" w:rsidRDefault="00D4276A">
            <w:pPr>
              <w:pStyle w:val="Normal6"/>
              <w:rPr>
                <w:szCs w:val="24"/>
              </w:rPr>
            </w:pPr>
            <w:r w:rsidRPr="00D4276A">
              <w:rPr>
                <w:vertAlign w:val="superscript"/>
              </w:rPr>
              <w:t>12</w:t>
            </w:r>
            <w:r w:rsidRPr="00D4276A">
              <w:t xml:space="preserve"> https://echa.europa.eu/oels-activity-list/-/substance-rev/61801</w:t>
            </w:r>
          </w:p>
        </w:tc>
      </w:tr>
    </w:tbl>
    <w:p w14:paraId="60ACFAD8"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67200D9A" w14:textId="77777777" w:rsidR="00495D80" w:rsidRPr="00D4276A" w:rsidRDefault="00D4276A" w:rsidP="00495D80">
      <w:r w:rsidRPr="00D4276A">
        <w:rPr>
          <w:rStyle w:val="HideTWBExt"/>
        </w:rPr>
        <w:t>&lt;/Amend&gt;</w:t>
      </w:r>
    </w:p>
    <w:p w14:paraId="53B6C4AE"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49</w:t>
      </w:r>
      <w:r w:rsidRPr="00D4276A">
        <w:rPr>
          <w:rStyle w:val="HideTWBExt"/>
        </w:rPr>
        <w:t>&lt;/NumAm&gt;</w:t>
      </w:r>
    </w:p>
    <w:p w14:paraId="25A42B18" w14:textId="77777777" w:rsidR="00495D80" w:rsidRPr="00D4276A" w:rsidRDefault="00D4276A" w:rsidP="00495D80">
      <w:pPr>
        <w:pStyle w:val="NormalBold"/>
      </w:pPr>
      <w:r w:rsidRPr="00D4276A">
        <w:rPr>
          <w:rStyle w:val="HideTWBExt"/>
        </w:rPr>
        <w:t>&lt;RepeatBlock-By&gt;&lt;Members&gt;</w:t>
      </w:r>
      <w:r w:rsidRPr="00D4276A">
        <w:t>Per Clausen</w:t>
      </w:r>
      <w:r w:rsidRPr="00D4276A">
        <w:rPr>
          <w:rStyle w:val="HideTWBExt"/>
        </w:rPr>
        <w:t>&lt;/Members&gt;</w:t>
      </w:r>
    </w:p>
    <w:p w14:paraId="2615F011" w14:textId="77777777" w:rsidR="00495D80" w:rsidRPr="00D4276A" w:rsidRDefault="00D4276A" w:rsidP="00495D80">
      <w:r w:rsidRPr="00D4276A">
        <w:rPr>
          <w:rStyle w:val="HideTWBExt"/>
        </w:rPr>
        <w:t>&lt;/RepeatBlock-By&gt;</w:t>
      </w:r>
    </w:p>
    <w:p w14:paraId="32A7866E"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5FDD0406" w14:textId="77777777" w:rsidR="00495D80" w:rsidRPr="00D4276A" w:rsidRDefault="00D4276A" w:rsidP="00495D80">
      <w:pPr>
        <w:pStyle w:val="NormalBold"/>
      </w:pPr>
      <w:r w:rsidRPr="00D4276A">
        <w:rPr>
          <w:rStyle w:val="HideTWBExt"/>
        </w:rPr>
        <w:t>&lt;Article&gt;</w:t>
      </w:r>
      <w:r w:rsidRPr="00D4276A">
        <w:t>Betragtning 9 a (ny)</w:t>
      </w:r>
      <w:r w:rsidRPr="00D427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67F11F80" w14:textId="77777777" w:rsidTr="00495D80">
        <w:trPr>
          <w:jc w:val="center"/>
        </w:trPr>
        <w:tc>
          <w:tcPr>
            <w:tcW w:w="9752" w:type="dxa"/>
            <w:gridSpan w:val="2"/>
          </w:tcPr>
          <w:p w14:paraId="3CF040C2" w14:textId="77777777" w:rsidR="00495D80" w:rsidRPr="00D4276A" w:rsidRDefault="00495D80">
            <w:pPr>
              <w:keepNext/>
            </w:pPr>
          </w:p>
        </w:tc>
      </w:tr>
      <w:tr w:rsidR="004A5F0E" w:rsidRPr="00D4276A" w14:paraId="674BCE82" w14:textId="77777777" w:rsidTr="00495D80">
        <w:trPr>
          <w:jc w:val="center"/>
        </w:trPr>
        <w:tc>
          <w:tcPr>
            <w:tcW w:w="4876" w:type="dxa"/>
            <w:hideMark/>
          </w:tcPr>
          <w:p w14:paraId="28526737" w14:textId="77777777" w:rsidR="00495D80" w:rsidRPr="00D4276A" w:rsidRDefault="00D4276A">
            <w:pPr>
              <w:pStyle w:val="ColumnHeading"/>
              <w:keepNext/>
              <w:rPr>
                <w:color w:val="008000"/>
              </w:rPr>
            </w:pPr>
            <w:r w:rsidRPr="00D4276A">
              <w:t>Kommissionens forslag</w:t>
            </w:r>
          </w:p>
        </w:tc>
        <w:tc>
          <w:tcPr>
            <w:tcW w:w="4876" w:type="dxa"/>
            <w:hideMark/>
          </w:tcPr>
          <w:p w14:paraId="7C4E6A2A" w14:textId="77777777" w:rsidR="00495D80" w:rsidRPr="00D4276A" w:rsidRDefault="00D4276A">
            <w:pPr>
              <w:pStyle w:val="ColumnHeading"/>
              <w:keepNext/>
              <w:rPr>
                <w:color w:val="008000"/>
              </w:rPr>
            </w:pPr>
            <w:r w:rsidRPr="00D4276A">
              <w:t>Ændringsforslag</w:t>
            </w:r>
          </w:p>
        </w:tc>
      </w:tr>
      <w:tr w:rsidR="004A5F0E" w:rsidRPr="00D4276A" w14:paraId="0FE13BA3" w14:textId="77777777" w:rsidTr="00495D80">
        <w:trPr>
          <w:jc w:val="center"/>
        </w:trPr>
        <w:tc>
          <w:tcPr>
            <w:tcW w:w="4876" w:type="dxa"/>
          </w:tcPr>
          <w:p w14:paraId="623E37CD" w14:textId="77777777" w:rsidR="00495D80" w:rsidRPr="00D4276A" w:rsidRDefault="00495D80">
            <w:pPr>
              <w:pStyle w:val="Normal6"/>
            </w:pPr>
          </w:p>
        </w:tc>
        <w:tc>
          <w:tcPr>
            <w:tcW w:w="4876" w:type="dxa"/>
            <w:hideMark/>
          </w:tcPr>
          <w:p w14:paraId="07EFA6DE" w14:textId="77777777" w:rsidR="00495D80" w:rsidRPr="00D4276A" w:rsidRDefault="00D4276A">
            <w:pPr>
              <w:pStyle w:val="Normal6"/>
              <w:rPr>
                <w:szCs w:val="24"/>
              </w:rPr>
            </w:pPr>
            <w:r w:rsidRPr="00D4276A">
              <w:rPr>
                <w:b/>
                <w:i/>
              </w:rPr>
              <w:t>(9a)</w:t>
            </w:r>
            <w:r w:rsidRPr="00D4276A">
              <w:rPr>
                <w:b/>
                <w:i/>
              </w:rPr>
              <w:tab/>
              <w:t xml:space="preserve">Isopren opfylder kriterierne for klassificering som et kræftfremkaldende stof (kategori 1B) i </w:t>
            </w:r>
            <w:r w:rsidRPr="00D4276A">
              <w:rPr>
                <w:b/>
                <w:i/>
              </w:rPr>
              <w:t>overensstemmelse med forordning (EF) nr. 1272/2008 og er derfor et kræftfremkaldende stof, jf. direktiv 2004/37/EF. Derfor bør der på grundlag af de foreliggende oplysninger, herunder videnskabelige og tekniske data samt udtalelserne fra RAC og ACSH, fastsættes en grænseværdi for erhvervsmæssig langtidseksponering på 8,5 mg/m³ (3 ppm).</w:t>
            </w:r>
          </w:p>
        </w:tc>
      </w:tr>
    </w:tbl>
    <w:p w14:paraId="4EB99D67"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41D8534E" w14:textId="77777777" w:rsidR="00495D80" w:rsidRPr="00D4276A" w:rsidRDefault="00D4276A" w:rsidP="00495D80">
      <w:r w:rsidRPr="00D4276A">
        <w:rPr>
          <w:rStyle w:val="HideTWBExt"/>
        </w:rPr>
        <w:t>&lt;/Amend&gt;</w:t>
      </w:r>
    </w:p>
    <w:p w14:paraId="2300BDD7"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50</w:t>
      </w:r>
      <w:r w:rsidRPr="00D4276A">
        <w:rPr>
          <w:rStyle w:val="HideTWBExt"/>
        </w:rPr>
        <w:t>&lt;/NumAm&gt;</w:t>
      </w:r>
    </w:p>
    <w:p w14:paraId="6E7FA729" w14:textId="77777777" w:rsidR="00495D80" w:rsidRPr="00D4276A" w:rsidRDefault="00D4276A" w:rsidP="00495D80">
      <w:pPr>
        <w:pStyle w:val="NormalBold"/>
      </w:pPr>
      <w:r w:rsidRPr="00D4276A">
        <w:rPr>
          <w:rStyle w:val="HideTWBExt"/>
        </w:rPr>
        <w:t>&lt;RepeatBlock-By&gt;&lt;Members&gt;</w:t>
      </w:r>
      <w:r w:rsidRPr="00D4276A">
        <w:t>Per Clausen</w:t>
      </w:r>
      <w:r w:rsidRPr="00D4276A">
        <w:rPr>
          <w:rStyle w:val="HideTWBExt"/>
        </w:rPr>
        <w:t>&lt;/Members&gt;</w:t>
      </w:r>
    </w:p>
    <w:p w14:paraId="323CC9BB" w14:textId="77777777" w:rsidR="00495D80" w:rsidRPr="00D4276A" w:rsidRDefault="00D4276A" w:rsidP="00495D80">
      <w:r w:rsidRPr="00D4276A">
        <w:rPr>
          <w:rStyle w:val="HideTWBExt"/>
        </w:rPr>
        <w:t>&lt;/RepeatBlock-By&gt;</w:t>
      </w:r>
    </w:p>
    <w:p w14:paraId="6113CBE5" w14:textId="77777777" w:rsidR="00495D80" w:rsidRPr="00D4276A" w:rsidRDefault="00D4276A" w:rsidP="00495D80">
      <w:pPr>
        <w:pStyle w:val="NormalBold"/>
        <w:keepNext/>
      </w:pPr>
      <w:r w:rsidRPr="00D4276A">
        <w:rPr>
          <w:rStyle w:val="HideTWBExt"/>
        </w:rPr>
        <w:t>&lt;DocAmend&gt;</w:t>
      </w:r>
      <w:r w:rsidRPr="00D4276A">
        <w:t xml:space="preserve">Forslag til </w:t>
      </w:r>
      <w:r w:rsidRPr="00D4276A">
        <w:t>direktiv</w:t>
      </w:r>
      <w:r w:rsidRPr="00D4276A">
        <w:rPr>
          <w:rStyle w:val="HideTWBExt"/>
        </w:rPr>
        <w:t>&lt;/DocAmend&gt;</w:t>
      </w:r>
    </w:p>
    <w:p w14:paraId="4F81FC89" w14:textId="77777777" w:rsidR="00495D80" w:rsidRPr="00D4276A" w:rsidRDefault="00D4276A" w:rsidP="00495D80">
      <w:pPr>
        <w:pStyle w:val="NormalBold"/>
      </w:pPr>
      <w:r w:rsidRPr="00D4276A">
        <w:rPr>
          <w:rStyle w:val="HideTWBExt"/>
        </w:rPr>
        <w:t>&lt;Article&gt;</w:t>
      </w:r>
      <w:r w:rsidRPr="00D4276A">
        <w:t>Betragtning 9 b (ny)</w:t>
      </w:r>
      <w:r w:rsidRPr="00D427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56856026" w14:textId="77777777" w:rsidTr="00495D80">
        <w:trPr>
          <w:jc w:val="center"/>
        </w:trPr>
        <w:tc>
          <w:tcPr>
            <w:tcW w:w="9752" w:type="dxa"/>
            <w:gridSpan w:val="2"/>
          </w:tcPr>
          <w:p w14:paraId="48C206A2" w14:textId="77777777" w:rsidR="00495D80" w:rsidRPr="00D4276A" w:rsidRDefault="00495D80">
            <w:pPr>
              <w:keepNext/>
            </w:pPr>
          </w:p>
        </w:tc>
      </w:tr>
      <w:tr w:rsidR="004A5F0E" w:rsidRPr="00D4276A" w14:paraId="549A0C4D" w14:textId="77777777" w:rsidTr="00495D80">
        <w:trPr>
          <w:jc w:val="center"/>
        </w:trPr>
        <w:tc>
          <w:tcPr>
            <w:tcW w:w="4876" w:type="dxa"/>
            <w:hideMark/>
          </w:tcPr>
          <w:p w14:paraId="55C66FD7" w14:textId="77777777" w:rsidR="00495D80" w:rsidRPr="00D4276A" w:rsidRDefault="00D4276A">
            <w:pPr>
              <w:pStyle w:val="ColumnHeading"/>
              <w:keepNext/>
              <w:rPr>
                <w:color w:val="008000"/>
              </w:rPr>
            </w:pPr>
            <w:r w:rsidRPr="00D4276A">
              <w:t>Kommissionens forslag</w:t>
            </w:r>
          </w:p>
        </w:tc>
        <w:tc>
          <w:tcPr>
            <w:tcW w:w="4876" w:type="dxa"/>
            <w:hideMark/>
          </w:tcPr>
          <w:p w14:paraId="38BD635F" w14:textId="77777777" w:rsidR="00495D80" w:rsidRPr="00D4276A" w:rsidRDefault="00D4276A">
            <w:pPr>
              <w:pStyle w:val="ColumnHeading"/>
              <w:keepNext/>
              <w:rPr>
                <w:color w:val="008000"/>
              </w:rPr>
            </w:pPr>
            <w:r w:rsidRPr="00D4276A">
              <w:t>Ændringsforslag</w:t>
            </w:r>
          </w:p>
        </w:tc>
      </w:tr>
      <w:tr w:rsidR="004A5F0E" w:rsidRPr="00D4276A" w14:paraId="629F6B84" w14:textId="77777777" w:rsidTr="00495D80">
        <w:trPr>
          <w:jc w:val="center"/>
        </w:trPr>
        <w:tc>
          <w:tcPr>
            <w:tcW w:w="4876" w:type="dxa"/>
          </w:tcPr>
          <w:p w14:paraId="34D6C92E" w14:textId="77777777" w:rsidR="00495D80" w:rsidRPr="00D4276A" w:rsidRDefault="00495D80">
            <w:pPr>
              <w:pStyle w:val="Normal6"/>
            </w:pPr>
          </w:p>
        </w:tc>
        <w:tc>
          <w:tcPr>
            <w:tcW w:w="4876" w:type="dxa"/>
            <w:hideMark/>
          </w:tcPr>
          <w:p w14:paraId="2EF0B012" w14:textId="77777777" w:rsidR="00495D80" w:rsidRPr="00D4276A" w:rsidRDefault="00D4276A">
            <w:pPr>
              <w:pStyle w:val="Normal6"/>
              <w:rPr>
                <w:szCs w:val="24"/>
              </w:rPr>
            </w:pPr>
            <w:r w:rsidRPr="00D4276A">
              <w:rPr>
                <w:b/>
                <w:i/>
              </w:rPr>
              <w:t>(9b)</w:t>
            </w:r>
            <w:r w:rsidRPr="00D4276A">
              <w:rPr>
                <w:b/>
                <w:i/>
              </w:rPr>
              <w:tab/>
              <w:t xml:space="preserve">Arbejdstagere i en række sektorer, herunder klargøring af luftfartøjer på jorden, kan blive udsat for udstødningsemission fra flymotorer </w:t>
            </w:r>
            <w:r w:rsidRPr="00D4276A">
              <w:rPr>
                <w:b/>
                <w:i/>
              </w:rPr>
              <w:t>("jetudstødning"), som er en kompleks blanding af ultrafine partikler og farlige stoffer. Ifølge dokumentation fra inspektioner, litteraturgennemgang og håndhævelsesforanstaltninger indeholder luftfartøjers udstødning en lang række kræftfremkaldende stoffer, og eksponering herfor kan nå ekstremt høje niveauer under faktiske arbejdsvilkår. I sin endelige afgørelse af 3. april 2025 vedrørende Schiphollufthavnen konstaterede arbejdsmarkedsmyndigheden i Nederlandene, at arbejdstagerne regelmæssigt blev udsat fo</w:t>
            </w:r>
            <w:r w:rsidRPr="00D4276A">
              <w:rPr>
                <w:b/>
                <w:i/>
              </w:rPr>
              <w:t>r usædvanligt høje koncentrationer af ultrafine partikler (undertiden op til flere millioner partikler pr. cm³) og i mange tilfælde befandt sig direkte i udstødningsafgangen fra luftfartøjsmotorer ved rutinemæssige driftsaktiviteter. Arbejdsmarkedsmyndigheden i Nederlandene fandt 142 stoffer og 15 stofgrupper i luftfartøjers udstødning, herunder 44, der klassificeret som kræftfremkaldende, og den konkluderede, at eksponering udgjorde en alvorlig og akut risiko for arbejdstagernes sundhed, herunder øget risi</w:t>
            </w:r>
            <w:r w:rsidRPr="00D4276A">
              <w:rPr>
                <w:b/>
                <w:i/>
              </w:rPr>
              <w:t xml:space="preserve">ko for lungekræft, blærekræft, KOL og hjerte-kar-sygdomme. Med denne dom blev der pålagt omfattende og obligatoriske foranstaltninger for at mindske eksponeringen. I betragtning af alvoren af de sundhedsmæssige konsekvenser, den påviste udbredte eksponering og manglen på en harmoniseret grænseværdi på EU-plan er det nødvendigt for EU at fremskynde den videnskabelige vurdering og at tage skridt til at fastsætte en grænseværdi for erhvervsmæssig eksponering for udstødningsemission fra luftfartøjsmotorer. </w:t>
            </w:r>
          </w:p>
        </w:tc>
      </w:tr>
    </w:tbl>
    <w:p w14:paraId="18ECA403"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495CC0A2" w14:textId="77777777" w:rsidR="00495D80" w:rsidRPr="00D4276A" w:rsidRDefault="00D4276A" w:rsidP="00495D80">
      <w:r w:rsidRPr="00D4276A">
        <w:rPr>
          <w:rStyle w:val="HideTWBExt"/>
        </w:rPr>
        <w:t>&lt;/Amend&gt;</w:t>
      </w:r>
    </w:p>
    <w:p w14:paraId="0656F3E0"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51</w:t>
      </w:r>
      <w:r w:rsidRPr="00D4276A">
        <w:rPr>
          <w:rStyle w:val="HideTWBExt"/>
        </w:rPr>
        <w:t>&lt;/NumAm&gt;</w:t>
      </w:r>
    </w:p>
    <w:p w14:paraId="50D696DD" w14:textId="77777777" w:rsidR="00495D80" w:rsidRPr="00D4276A" w:rsidRDefault="00D4276A" w:rsidP="00495D80">
      <w:pPr>
        <w:pStyle w:val="NormalBold"/>
      </w:pPr>
      <w:r w:rsidRPr="00D4276A">
        <w:rPr>
          <w:rStyle w:val="HideTWBExt"/>
        </w:rPr>
        <w:t>&lt;RepeatBlock-By&gt;&lt;Members&gt;</w:t>
      </w:r>
      <w:r w:rsidRPr="00D4276A">
        <w:t>Maria Ohisalo</w:t>
      </w:r>
      <w:r w:rsidRPr="00D4276A">
        <w:rPr>
          <w:rStyle w:val="HideTWBExt"/>
        </w:rPr>
        <w:t>&lt;/Members&gt;</w:t>
      </w:r>
    </w:p>
    <w:p w14:paraId="536688DB" w14:textId="77777777" w:rsidR="00495D80" w:rsidRPr="00D4276A" w:rsidRDefault="00D4276A" w:rsidP="00495D80">
      <w:r w:rsidRPr="00D4276A">
        <w:rPr>
          <w:rStyle w:val="HideTWBExt"/>
        </w:rPr>
        <w:t>&lt;AuNomDe&gt;</w:t>
      </w:r>
      <w:r w:rsidRPr="00D4276A">
        <w:rPr>
          <w:rStyle w:val="HideTWBInt"/>
          <w:color w:val="auto"/>
        </w:rPr>
        <w:t>{Verts/ALE}</w:t>
      </w:r>
      <w:r w:rsidRPr="00D4276A">
        <w:t>for Verts/ALE-Gruppen</w:t>
      </w:r>
      <w:r w:rsidRPr="00D4276A">
        <w:rPr>
          <w:rStyle w:val="HideTWBExt"/>
        </w:rPr>
        <w:t>&lt;/AuNomDe&gt;</w:t>
      </w:r>
    </w:p>
    <w:p w14:paraId="1F9D1AF8" w14:textId="77777777" w:rsidR="00495D80" w:rsidRPr="00D4276A" w:rsidRDefault="00D4276A" w:rsidP="00495D80">
      <w:r w:rsidRPr="00D4276A">
        <w:rPr>
          <w:rStyle w:val="HideTWBExt"/>
        </w:rPr>
        <w:t>&lt;/RepeatBlock-By&gt;</w:t>
      </w:r>
    </w:p>
    <w:p w14:paraId="692054AA"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185CDCEB" w14:textId="77777777" w:rsidR="00495D80" w:rsidRPr="00D4276A" w:rsidRDefault="00D4276A" w:rsidP="00495D80">
      <w:pPr>
        <w:pStyle w:val="NormalBold"/>
      </w:pPr>
      <w:r w:rsidRPr="00D4276A">
        <w:rPr>
          <w:rStyle w:val="HideTWBExt"/>
        </w:rPr>
        <w:t>&lt;Article&gt;</w:t>
      </w:r>
      <w:r w:rsidRPr="00D4276A">
        <w:t>Betragtning 11</w:t>
      </w:r>
      <w:r w:rsidRPr="00D427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6F94273D" w14:textId="77777777" w:rsidTr="00495D80">
        <w:trPr>
          <w:jc w:val="center"/>
        </w:trPr>
        <w:tc>
          <w:tcPr>
            <w:tcW w:w="9752" w:type="dxa"/>
            <w:gridSpan w:val="2"/>
          </w:tcPr>
          <w:p w14:paraId="3D93F112" w14:textId="77777777" w:rsidR="00495D80" w:rsidRPr="00D4276A" w:rsidRDefault="00495D80">
            <w:pPr>
              <w:keepNext/>
            </w:pPr>
          </w:p>
        </w:tc>
      </w:tr>
      <w:tr w:rsidR="004A5F0E" w:rsidRPr="00D4276A" w14:paraId="110157E1" w14:textId="77777777" w:rsidTr="00495D80">
        <w:trPr>
          <w:jc w:val="center"/>
        </w:trPr>
        <w:tc>
          <w:tcPr>
            <w:tcW w:w="4876" w:type="dxa"/>
            <w:hideMark/>
          </w:tcPr>
          <w:p w14:paraId="21B237FD" w14:textId="77777777" w:rsidR="00495D80" w:rsidRPr="00D4276A" w:rsidRDefault="00D4276A">
            <w:pPr>
              <w:pStyle w:val="ColumnHeading"/>
              <w:keepNext/>
              <w:rPr>
                <w:color w:val="008000"/>
              </w:rPr>
            </w:pPr>
            <w:r w:rsidRPr="00D4276A">
              <w:t>Kommissionens forslag</w:t>
            </w:r>
          </w:p>
        </w:tc>
        <w:tc>
          <w:tcPr>
            <w:tcW w:w="4876" w:type="dxa"/>
            <w:hideMark/>
          </w:tcPr>
          <w:p w14:paraId="4D1A9CE2" w14:textId="77777777" w:rsidR="00495D80" w:rsidRPr="00D4276A" w:rsidRDefault="00D4276A">
            <w:pPr>
              <w:pStyle w:val="ColumnHeading"/>
              <w:keepNext/>
              <w:rPr>
                <w:color w:val="008000"/>
              </w:rPr>
            </w:pPr>
            <w:r w:rsidRPr="00D4276A">
              <w:t>Ændringsforslag</w:t>
            </w:r>
          </w:p>
        </w:tc>
      </w:tr>
      <w:tr w:rsidR="004A5F0E" w:rsidRPr="00D4276A" w14:paraId="59ED06A9" w14:textId="77777777" w:rsidTr="00495D80">
        <w:trPr>
          <w:jc w:val="center"/>
        </w:trPr>
        <w:tc>
          <w:tcPr>
            <w:tcW w:w="4876" w:type="dxa"/>
            <w:hideMark/>
          </w:tcPr>
          <w:p w14:paraId="7B951B0A" w14:textId="77777777" w:rsidR="00495D80" w:rsidRPr="00D4276A" w:rsidRDefault="00D4276A">
            <w:pPr>
              <w:pStyle w:val="Normal6"/>
            </w:pPr>
            <w:r w:rsidRPr="00D4276A">
              <w:t>(11)</w:t>
            </w:r>
            <w:r w:rsidRPr="00D4276A">
              <w:tab/>
              <w:t xml:space="preserve">Det er navnlig vigtigt, at Kommissionen gennemfører relevante høringer under sit forberedende arbejde, herunder på ekspertniveau, og at disse høringer gennemføres i </w:t>
            </w:r>
            <w:r w:rsidRPr="00D4276A">
              <w:t>overensstemmelse med principperne i den interinstitutionelle aftale af 13. april 2016 om bedre lovgivning</w:t>
            </w:r>
            <w:r w:rsidRPr="00D4276A">
              <w:rPr>
                <w:vertAlign w:val="superscript"/>
              </w:rPr>
              <w:t>13</w:t>
            </w:r>
            <w:r w:rsidRPr="00D4276A">
              <w:t>. Når Kommissionen fastsætter eller reviderer grænseværdier, bør den høre RAC og ACSH for at sikre, at de er evidensbaserede, proportionale og målbare.</w:t>
            </w:r>
          </w:p>
        </w:tc>
        <w:tc>
          <w:tcPr>
            <w:tcW w:w="4876" w:type="dxa"/>
            <w:hideMark/>
          </w:tcPr>
          <w:p w14:paraId="223B59B4" w14:textId="77777777" w:rsidR="00495D80" w:rsidRPr="00D4276A" w:rsidRDefault="00D4276A">
            <w:pPr>
              <w:pStyle w:val="Normal6"/>
              <w:rPr>
                <w:szCs w:val="24"/>
              </w:rPr>
            </w:pPr>
            <w:r w:rsidRPr="00D4276A">
              <w:t>(11)</w:t>
            </w:r>
            <w:r w:rsidRPr="00D4276A">
              <w:tab/>
              <w:t>Det er navnlig vigtigt, at Kommissionen gennemfører relevante høringer under sit forberedende arbejde, herunder på ekspertniveau, og at disse høringer gennemføres i overensstemmelse med principperne i den interinstitutionelle aftale af 13. april 2016 om bedre lovgivning</w:t>
            </w:r>
            <w:r w:rsidRPr="00D4276A">
              <w:rPr>
                <w:vertAlign w:val="superscript"/>
              </w:rPr>
              <w:t>13</w:t>
            </w:r>
            <w:r w:rsidRPr="00D4276A">
              <w:t xml:space="preserve">. Når Kommissionen fastsætter eller reviderer grænseværdier, bør den høre RAC og ACSH for at sikre, at de er evidensbaserede, proportionale og målbare. </w:t>
            </w:r>
            <w:r w:rsidRPr="00D4276A">
              <w:rPr>
                <w:b/>
                <w:i/>
              </w:rPr>
              <w:t xml:space="preserve">Rådgivningen fra både RAC og ACSH er afgørende, navnlig den </w:t>
            </w:r>
            <w:r w:rsidRPr="00D4276A">
              <w:rPr>
                <w:b/>
                <w:i/>
              </w:rPr>
              <w:t>ACSH-trepartskonsensus, som regeringerne og arbejdsmarkedets parter er nået frem til. Deres ekspertudtalelser, som er baseret på videnskabelig dokumentation, praktisk erfaring og realiteter på arbejdspladsen i EU, afspejler bred støtte og styrker derved gyldigheden af deres rådgivning og øger effektiviteten af gennemførelse i medlemsstaterne.</w:t>
            </w:r>
          </w:p>
        </w:tc>
      </w:tr>
      <w:tr w:rsidR="004A5F0E" w:rsidRPr="00D4276A" w14:paraId="0651C1FE" w14:textId="77777777" w:rsidTr="00495D80">
        <w:trPr>
          <w:jc w:val="center"/>
        </w:trPr>
        <w:tc>
          <w:tcPr>
            <w:tcW w:w="4876" w:type="dxa"/>
            <w:hideMark/>
          </w:tcPr>
          <w:p w14:paraId="75256B0A" w14:textId="77777777" w:rsidR="00495D80" w:rsidRPr="00D4276A" w:rsidRDefault="00D4276A">
            <w:pPr>
              <w:pStyle w:val="Normal6"/>
            </w:pPr>
            <w:r w:rsidRPr="00D4276A">
              <w:t>__________________</w:t>
            </w:r>
          </w:p>
        </w:tc>
        <w:tc>
          <w:tcPr>
            <w:tcW w:w="4876" w:type="dxa"/>
            <w:hideMark/>
          </w:tcPr>
          <w:p w14:paraId="3788632F" w14:textId="77777777" w:rsidR="00495D80" w:rsidRPr="00D4276A" w:rsidRDefault="00D4276A">
            <w:pPr>
              <w:pStyle w:val="Normal6"/>
              <w:rPr>
                <w:szCs w:val="24"/>
              </w:rPr>
            </w:pPr>
            <w:r w:rsidRPr="00D4276A">
              <w:t>__________________</w:t>
            </w:r>
          </w:p>
        </w:tc>
      </w:tr>
      <w:tr w:rsidR="004A5F0E" w:rsidRPr="00D4276A" w14:paraId="2E4EF104" w14:textId="77777777" w:rsidTr="00495D80">
        <w:trPr>
          <w:jc w:val="center"/>
        </w:trPr>
        <w:tc>
          <w:tcPr>
            <w:tcW w:w="4876" w:type="dxa"/>
            <w:hideMark/>
          </w:tcPr>
          <w:p w14:paraId="098BDE6E" w14:textId="77777777" w:rsidR="00495D80" w:rsidRPr="00D4276A" w:rsidRDefault="00D4276A">
            <w:pPr>
              <w:pStyle w:val="Normal6"/>
            </w:pPr>
            <w:r w:rsidRPr="00D4276A">
              <w:rPr>
                <w:vertAlign w:val="superscript"/>
              </w:rPr>
              <w:t>13</w:t>
            </w:r>
            <w:r w:rsidRPr="00D4276A">
              <w:t xml:space="preserve"> EUT L 123 af 12.5.2016, s. 1.</w:t>
            </w:r>
          </w:p>
        </w:tc>
        <w:tc>
          <w:tcPr>
            <w:tcW w:w="4876" w:type="dxa"/>
            <w:hideMark/>
          </w:tcPr>
          <w:p w14:paraId="55E0DB6E" w14:textId="77777777" w:rsidR="00495D80" w:rsidRPr="00D4276A" w:rsidRDefault="00D4276A">
            <w:pPr>
              <w:pStyle w:val="Normal6"/>
              <w:rPr>
                <w:szCs w:val="24"/>
              </w:rPr>
            </w:pPr>
            <w:r w:rsidRPr="00D4276A">
              <w:rPr>
                <w:vertAlign w:val="superscript"/>
              </w:rPr>
              <w:t>13</w:t>
            </w:r>
            <w:r w:rsidRPr="00D4276A">
              <w:t xml:space="preserve"> EUT L 123 af 12.5.2016, s. 1.</w:t>
            </w:r>
          </w:p>
        </w:tc>
      </w:tr>
    </w:tbl>
    <w:p w14:paraId="2580E911"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5D79F702" w14:textId="77777777" w:rsidR="00495D80" w:rsidRPr="00D4276A" w:rsidRDefault="00D4276A" w:rsidP="00495D80">
      <w:r w:rsidRPr="00D4276A">
        <w:rPr>
          <w:rStyle w:val="HideTWBExt"/>
        </w:rPr>
        <w:t>&lt;/Amend&gt;</w:t>
      </w:r>
    </w:p>
    <w:p w14:paraId="2B05ECA8" w14:textId="77777777" w:rsidR="00495D80" w:rsidRPr="00D4276A" w:rsidRDefault="00D4276A" w:rsidP="00495D80">
      <w:pPr>
        <w:pStyle w:val="AMNumberTabs0"/>
        <w:keepNext/>
      </w:pPr>
      <w:bookmarkStart w:id="2" w:name="_Hlk220349893"/>
      <w:r w:rsidRPr="00D4276A">
        <w:rPr>
          <w:rStyle w:val="HideTWBExt"/>
        </w:rPr>
        <w:t>&lt;Amend&gt;</w:t>
      </w:r>
      <w:r w:rsidRPr="00D4276A">
        <w:t>Ændringsforslag</w:t>
      </w:r>
      <w:r w:rsidRPr="00D4276A">
        <w:tab/>
      </w:r>
      <w:r w:rsidRPr="00D4276A">
        <w:tab/>
      </w:r>
      <w:r w:rsidRPr="00D4276A">
        <w:rPr>
          <w:rStyle w:val="HideTWBExt"/>
        </w:rPr>
        <w:t>&lt;NumAm&gt;</w:t>
      </w:r>
      <w:r w:rsidRPr="00D4276A">
        <w:t>52</w:t>
      </w:r>
      <w:r w:rsidRPr="00D4276A">
        <w:rPr>
          <w:rStyle w:val="HideTWBExt"/>
        </w:rPr>
        <w:t>&lt;/NumAm&gt;</w:t>
      </w:r>
    </w:p>
    <w:p w14:paraId="1D54B636" w14:textId="77777777" w:rsidR="00495D80" w:rsidRPr="00D4276A" w:rsidRDefault="00D4276A" w:rsidP="00495D80">
      <w:pPr>
        <w:pStyle w:val="NormalBold"/>
      </w:pPr>
      <w:r w:rsidRPr="00D4276A">
        <w:rPr>
          <w:rStyle w:val="HideTWBExt"/>
        </w:rPr>
        <w:t>&lt;RepeatBlock-By&gt;&lt;Members&gt;</w:t>
      </w:r>
      <w:r w:rsidRPr="00D4276A">
        <w:t>Grégory Allione, Valérie Devaux, Jana Toom, Hristo Petrov, Martin Hojsík</w:t>
      </w:r>
      <w:r w:rsidRPr="00D4276A">
        <w:rPr>
          <w:rStyle w:val="HideTWBExt"/>
        </w:rPr>
        <w:t>&lt;/Members&gt;</w:t>
      </w:r>
    </w:p>
    <w:p w14:paraId="55DEEC8A" w14:textId="77777777" w:rsidR="00495D80" w:rsidRPr="00D4276A" w:rsidRDefault="00D4276A" w:rsidP="00495D80">
      <w:r w:rsidRPr="00D4276A">
        <w:rPr>
          <w:rStyle w:val="HideTWBExt"/>
        </w:rPr>
        <w:t>&lt;/RepeatBlock-By&gt;</w:t>
      </w:r>
    </w:p>
    <w:p w14:paraId="64254971"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057F4FB1" w14:textId="77777777" w:rsidR="00495D80" w:rsidRPr="00D4276A" w:rsidRDefault="00D4276A" w:rsidP="00495D80">
      <w:pPr>
        <w:pStyle w:val="NormalBold"/>
      </w:pPr>
      <w:r w:rsidRPr="00D4276A">
        <w:rPr>
          <w:rStyle w:val="HideTWBExt"/>
        </w:rPr>
        <w:t>&lt;Article&gt;</w:t>
      </w:r>
      <w:r w:rsidRPr="00D4276A">
        <w:t>Betragtning 11 a (ny)</w:t>
      </w:r>
      <w:r w:rsidRPr="00D427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0AFFF645" w14:textId="77777777" w:rsidTr="00495D80">
        <w:trPr>
          <w:jc w:val="center"/>
        </w:trPr>
        <w:tc>
          <w:tcPr>
            <w:tcW w:w="9752" w:type="dxa"/>
            <w:gridSpan w:val="2"/>
          </w:tcPr>
          <w:p w14:paraId="0020F266" w14:textId="77777777" w:rsidR="00495D80" w:rsidRPr="00D4276A" w:rsidRDefault="00495D80">
            <w:pPr>
              <w:keepNext/>
            </w:pPr>
          </w:p>
        </w:tc>
      </w:tr>
      <w:tr w:rsidR="004A5F0E" w:rsidRPr="00D4276A" w14:paraId="12205209" w14:textId="77777777" w:rsidTr="00495D80">
        <w:trPr>
          <w:jc w:val="center"/>
        </w:trPr>
        <w:tc>
          <w:tcPr>
            <w:tcW w:w="4876" w:type="dxa"/>
            <w:hideMark/>
          </w:tcPr>
          <w:p w14:paraId="189765ED" w14:textId="77777777" w:rsidR="00495D80" w:rsidRPr="00D4276A" w:rsidRDefault="00D4276A">
            <w:pPr>
              <w:pStyle w:val="ColumnHeading"/>
              <w:keepNext/>
              <w:rPr>
                <w:color w:val="008000"/>
              </w:rPr>
            </w:pPr>
            <w:r w:rsidRPr="00D4276A">
              <w:t>Kommissionens forslag</w:t>
            </w:r>
          </w:p>
        </w:tc>
        <w:tc>
          <w:tcPr>
            <w:tcW w:w="4876" w:type="dxa"/>
            <w:hideMark/>
          </w:tcPr>
          <w:p w14:paraId="032DE113" w14:textId="77777777" w:rsidR="00495D80" w:rsidRPr="00D4276A" w:rsidRDefault="00D4276A">
            <w:pPr>
              <w:pStyle w:val="ColumnHeading"/>
              <w:keepNext/>
              <w:rPr>
                <w:color w:val="008000"/>
              </w:rPr>
            </w:pPr>
            <w:r w:rsidRPr="00D4276A">
              <w:t>Ændringsforslag</w:t>
            </w:r>
          </w:p>
        </w:tc>
      </w:tr>
      <w:tr w:rsidR="004A5F0E" w:rsidRPr="00D4276A" w14:paraId="31761A40" w14:textId="77777777" w:rsidTr="00495D80">
        <w:trPr>
          <w:jc w:val="center"/>
        </w:trPr>
        <w:tc>
          <w:tcPr>
            <w:tcW w:w="4876" w:type="dxa"/>
          </w:tcPr>
          <w:p w14:paraId="7CF7E0F9" w14:textId="77777777" w:rsidR="00495D80" w:rsidRPr="00D4276A" w:rsidRDefault="00495D80">
            <w:pPr>
              <w:pStyle w:val="Normal6"/>
            </w:pPr>
          </w:p>
        </w:tc>
        <w:tc>
          <w:tcPr>
            <w:tcW w:w="4876" w:type="dxa"/>
            <w:hideMark/>
          </w:tcPr>
          <w:p w14:paraId="4C7EA468" w14:textId="77777777" w:rsidR="00495D80" w:rsidRPr="00D4276A" w:rsidRDefault="00D4276A">
            <w:pPr>
              <w:pStyle w:val="Normal6"/>
              <w:rPr>
                <w:szCs w:val="24"/>
              </w:rPr>
            </w:pPr>
            <w:r w:rsidRPr="00D4276A">
              <w:rPr>
                <w:b/>
                <w:i/>
              </w:rPr>
              <w:t>(11a)</w:t>
            </w:r>
            <w:r w:rsidRPr="00D4276A">
              <w:rPr>
                <w:b/>
                <w:i/>
              </w:rPr>
              <w:tab/>
              <w:t xml:space="preserve">Brandmænd og ansatte i beredskabstjenester risikerer at blive udsat for kræftfremkaldende stoffer, mutagener og reproduktionstoksiske stoffer i deres arbejde. Verdenssundhedsorganisationen har klassificeret brandmænd erhvervsmæssige eksponering som kræftfremkaldende. Derfor er det absolut nødvendigt med forebyggende foranstaltninger, og denne revision bør styrke beskyttelsen af brandmænd mod polycykliske aromatiske kulbrinter (PAH'er). Der er udarbejdet vigtig vejledning om risici som følge af eksponering </w:t>
            </w:r>
            <w:r w:rsidRPr="00D4276A">
              <w:rPr>
                <w:b/>
                <w:i/>
              </w:rPr>
              <w:t>for asbest, herunder sektorspecifik vejledning for brandmænd og ansatte i beredskabstjenester. Ud over de nødvendige forebyggende foranstaltninger, som er fastsat i dette direktiv, bør Kommissionen høre ACSH om behovet for at ajourføre sin henstilling (EU) 2022/2337</w:t>
            </w:r>
            <w:r w:rsidRPr="00D4276A">
              <w:rPr>
                <w:rFonts w:ascii="Times New Roman Bold" w:hAnsi="Times New Roman Bold"/>
                <w:b/>
                <w:i/>
                <w:vertAlign w:val="superscript"/>
              </w:rPr>
              <w:t>1a</w:t>
            </w:r>
            <w:r w:rsidRPr="00D4276A">
              <w:rPr>
                <w:b/>
                <w:i/>
              </w:rPr>
              <w:t xml:space="preserve"> om den europæiske liste over erhvervssygdomme med henblik på at tilskynde medlemsstaterne til at indføre forbedrede forebyggende foranstaltninger på erhvervsplan og bestemmelser, der giver mulighed for bedre kompensation for forhold, hvor der </w:t>
            </w:r>
            <w:r w:rsidRPr="00D4276A">
              <w:rPr>
                <w:b/>
                <w:i/>
              </w:rPr>
              <w:t>er mistanke om, at de kan være forbundet med erhvervsmæssig eksponering i bestemte erhverv.</w:t>
            </w:r>
          </w:p>
        </w:tc>
      </w:tr>
      <w:tr w:rsidR="004A5F0E" w:rsidRPr="00D4276A" w14:paraId="546322F1" w14:textId="77777777" w:rsidTr="00495D80">
        <w:trPr>
          <w:jc w:val="center"/>
        </w:trPr>
        <w:tc>
          <w:tcPr>
            <w:tcW w:w="4876" w:type="dxa"/>
          </w:tcPr>
          <w:p w14:paraId="1AD9D561" w14:textId="77777777" w:rsidR="008C4B02" w:rsidRPr="00D4276A" w:rsidRDefault="008C4B02">
            <w:pPr>
              <w:pStyle w:val="Normal6"/>
            </w:pPr>
          </w:p>
        </w:tc>
        <w:tc>
          <w:tcPr>
            <w:tcW w:w="4876" w:type="dxa"/>
          </w:tcPr>
          <w:p w14:paraId="31DBB2B2" w14:textId="77777777" w:rsidR="008C4B02" w:rsidRPr="00D4276A" w:rsidRDefault="00D4276A">
            <w:pPr>
              <w:pStyle w:val="Normal6"/>
              <w:rPr>
                <w:b/>
                <w:i/>
              </w:rPr>
            </w:pPr>
            <w:r w:rsidRPr="00D4276A">
              <w:t>__________________</w:t>
            </w:r>
          </w:p>
        </w:tc>
      </w:tr>
      <w:tr w:rsidR="004A5F0E" w:rsidRPr="00D4276A" w14:paraId="2B60416C" w14:textId="77777777" w:rsidTr="00495D80">
        <w:trPr>
          <w:jc w:val="center"/>
        </w:trPr>
        <w:tc>
          <w:tcPr>
            <w:tcW w:w="4876" w:type="dxa"/>
          </w:tcPr>
          <w:p w14:paraId="7A404DF1" w14:textId="77777777" w:rsidR="008C4B02" w:rsidRPr="00D4276A" w:rsidRDefault="008C4B02">
            <w:pPr>
              <w:pStyle w:val="Normal6"/>
            </w:pPr>
          </w:p>
        </w:tc>
        <w:tc>
          <w:tcPr>
            <w:tcW w:w="4876" w:type="dxa"/>
          </w:tcPr>
          <w:p w14:paraId="0FFB00F4" w14:textId="77777777" w:rsidR="008C4B02" w:rsidRPr="00D4276A" w:rsidRDefault="00D4276A" w:rsidP="008C4B02">
            <w:pPr>
              <w:pStyle w:val="Normal6"/>
              <w:rPr>
                <w:b/>
                <w:bCs/>
                <w:i/>
                <w:iCs/>
              </w:rPr>
            </w:pPr>
            <w:r w:rsidRPr="00D4276A">
              <w:rPr>
                <w:b/>
                <w:i/>
                <w:vertAlign w:val="superscript"/>
              </w:rPr>
              <w:t>1a</w:t>
            </w:r>
            <w:r w:rsidRPr="00D4276A">
              <w:rPr>
                <w:b/>
                <w:i/>
              </w:rPr>
              <w:t xml:space="preserve"> Kommissionens henstilling (EU) 2022/2337 af 28. november 2022 om den europæiske liste over erhvervssygdomme (EUT L 309 af 30.11.2022, s. 12, ELI: http://data.europa.eu/eli/reco/2022/2337/oj).</w:t>
            </w:r>
          </w:p>
        </w:tc>
      </w:tr>
    </w:tbl>
    <w:p w14:paraId="26BA893A"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bookmarkEnd w:id="2"/>
      <w:r w:rsidRPr="00D4276A">
        <w:rPr>
          <w:rStyle w:val="HideTWBExt"/>
        </w:rPr>
        <w:t>&lt;/Original&gt;</w:t>
      </w:r>
    </w:p>
    <w:p w14:paraId="5D2F4A5D" w14:textId="77777777" w:rsidR="00495D80" w:rsidRPr="00D4276A" w:rsidRDefault="00D4276A" w:rsidP="00495D80">
      <w:r w:rsidRPr="00D4276A">
        <w:rPr>
          <w:rStyle w:val="HideTWBExt"/>
        </w:rPr>
        <w:t>&lt;/Amend&gt;</w:t>
      </w:r>
    </w:p>
    <w:p w14:paraId="7A44B8E2"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53</w:t>
      </w:r>
      <w:r w:rsidRPr="00D4276A">
        <w:rPr>
          <w:rStyle w:val="HideTWBExt"/>
        </w:rPr>
        <w:t>&lt;/NumAm&gt;</w:t>
      </w:r>
    </w:p>
    <w:p w14:paraId="3975B3E8" w14:textId="77777777" w:rsidR="00495D80" w:rsidRPr="00D4276A" w:rsidRDefault="00D4276A" w:rsidP="00495D80">
      <w:pPr>
        <w:pStyle w:val="NormalBold"/>
      </w:pPr>
      <w:r w:rsidRPr="00D4276A">
        <w:rPr>
          <w:rStyle w:val="HideTWBExt"/>
        </w:rPr>
        <w:t>&lt;RepeatBlock-By&gt;&lt;Members&gt;</w:t>
      </w:r>
      <w:r w:rsidRPr="00D4276A">
        <w:t>Nora Mebarek, Estelle Ceulemans, Marc Angel, Johan Danielsson</w:t>
      </w:r>
      <w:r w:rsidRPr="00D4276A">
        <w:rPr>
          <w:rStyle w:val="HideTWBExt"/>
        </w:rPr>
        <w:t>&lt;/Members&gt;</w:t>
      </w:r>
    </w:p>
    <w:p w14:paraId="7383A438" w14:textId="77777777" w:rsidR="00495D80" w:rsidRPr="00D4276A" w:rsidRDefault="00D4276A" w:rsidP="00495D80">
      <w:r w:rsidRPr="00D4276A">
        <w:rPr>
          <w:rStyle w:val="HideTWBExt"/>
        </w:rPr>
        <w:t>&lt;/RepeatBlock-By&gt;</w:t>
      </w:r>
    </w:p>
    <w:p w14:paraId="1C3FE97D"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5AED1EAD" w14:textId="77777777" w:rsidR="00495D80" w:rsidRPr="00D4276A" w:rsidRDefault="00D4276A" w:rsidP="00495D80">
      <w:pPr>
        <w:pStyle w:val="NormalBold"/>
      </w:pPr>
      <w:r w:rsidRPr="00D4276A">
        <w:rPr>
          <w:rStyle w:val="HideTWBExt"/>
        </w:rPr>
        <w:t>&lt;Article&gt;</w:t>
      </w:r>
      <w:r w:rsidRPr="00D4276A">
        <w:t>Betragtning 12 a (ny)</w:t>
      </w:r>
      <w:r w:rsidRPr="00D427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0EA0515D" w14:textId="77777777" w:rsidTr="00495D80">
        <w:trPr>
          <w:jc w:val="center"/>
        </w:trPr>
        <w:tc>
          <w:tcPr>
            <w:tcW w:w="9752" w:type="dxa"/>
            <w:gridSpan w:val="2"/>
          </w:tcPr>
          <w:p w14:paraId="55BEAA83" w14:textId="77777777" w:rsidR="00495D80" w:rsidRPr="00D4276A" w:rsidRDefault="00495D80">
            <w:pPr>
              <w:keepNext/>
            </w:pPr>
          </w:p>
        </w:tc>
      </w:tr>
      <w:tr w:rsidR="004A5F0E" w:rsidRPr="00D4276A" w14:paraId="0641B4B0" w14:textId="77777777" w:rsidTr="00495D80">
        <w:trPr>
          <w:jc w:val="center"/>
        </w:trPr>
        <w:tc>
          <w:tcPr>
            <w:tcW w:w="4876" w:type="dxa"/>
            <w:hideMark/>
          </w:tcPr>
          <w:p w14:paraId="375E143C" w14:textId="77777777" w:rsidR="00495D80" w:rsidRPr="00D4276A" w:rsidRDefault="00D4276A">
            <w:pPr>
              <w:pStyle w:val="ColumnHeading"/>
              <w:keepNext/>
              <w:rPr>
                <w:color w:val="008000"/>
              </w:rPr>
            </w:pPr>
            <w:r w:rsidRPr="00D4276A">
              <w:t>Kommissionens forslag</w:t>
            </w:r>
          </w:p>
        </w:tc>
        <w:tc>
          <w:tcPr>
            <w:tcW w:w="4876" w:type="dxa"/>
            <w:hideMark/>
          </w:tcPr>
          <w:p w14:paraId="2F3B0529" w14:textId="77777777" w:rsidR="00495D80" w:rsidRPr="00D4276A" w:rsidRDefault="00D4276A">
            <w:pPr>
              <w:pStyle w:val="ColumnHeading"/>
              <w:keepNext/>
              <w:rPr>
                <w:color w:val="008000"/>
              </w:rPr>
            </w:pPr>
            <w:r w:rsidRPr="00D4276A">
              <w:t>Ændringsforslag</w:t>
            </w:r>
          </w:p>
        </w:tc>
      </w:tr>
      <w:tr w:rsidR="004A5F0E" w:rsidRPr="00D4276A" w14:paraId="41181113" w14:textId="77777777" w:rsidTr="00495D80">
        <w:trPr>
          <w:jc w:val="center"/>
        </w:trPr>
        <w:tc>
          <w:tcPr>
            <w:tcW w:w="4876" w:type="dxa"/>
          </w:tcPr>
          <w:p w14:paraId="21BD7FA8" w14:textId="77777777" w:rsidR="00495D80" w:rsidRPr="00D4276A" w:rsidRDefault="00495D80">
            <w:pPr>
              <w:pStyle w:val="Normal6"/>
            </w:pPr>
          </w:p>
        </w:tc>
        <w:tc>
          <w:tcPr>
            <w:tcW w:w="4876" w:type="dxa"/>
            <w:hideMark/>
          </w:tcPr>
          <w:p w14:paraId="7DD720F3" w14:textId="77777777" w:rsidR="00495D80" w:rsidRPr="00D4276A" w:rsidRDefault="00D4276A">
            <w:pPr>
              <w:pStyle w:val="Normal6"/>
              <w:rPr>
                <w:szCs w:val="24"/>
              </w:rPr>
            </w:pPr>
            <w:r w:rsidRPr="00D4276A">
              <w:rPr>
                <w:b/>
                <w:i/>
              </w:rPr>
              <w:t>(12a)</w:t>
            </w:r>
            <w:r w:rsidRPr="00D4276A">
              <w:rPr>
                <w:b/>
                <w:i/>
              </w:rPr>
              <w:tab/>
              <w:t xml:space="preserve">Kobolt anvendes i flere sektorer, bl.a. batterisektoren, som har strategisk betydning for at nå de fastsatte mål i den europæiske grønne pagt og EU's klimalov. Fremme af den industrielle omstilling, stimulering af den cirkulære økonomi samt opretholdelse og styrkelse af den internationale strategiske uafhængighed på råstofområdet er alle EU-prioriteter ligesom tilsikring af et højt niveau for beskyttelse af menneskers sundhed, forebyggelse af fysiske sygdomme og forhold, der kan indebære en risiko for den </w:t>
            </w:r>
            <w:r w:rsidRPr="00D4276A">
              <w:rPr>
                <w:b/>
                <w:i/>
              </w:rPr>
              <w:t>fysiske sundhed, i overensstemmelse med artikel 168, stk. 1, i TEUF. Og princip nr. 10 i den europæiske søjle for sociale rettigheder fastsætter arbejdstageres ret til et højt beskyttelsesniveau for deres sundhed og sikkerhed på arbejdspladsen, hvilket omfatter beskyttelse mod eksponering for kræftfremkaldende stoffer, mutagener og reproduktionstoksiske stoffer på arbejdspladsen. Den konsekvensanalyse, som Kommissionen har udført, bekræfter, at de foranstaltninger, som foreslås i dette direktiv – og er godk</w:t>
            </w:r>
            <w:r w:rsidRPr="00D4276A">
              <w:rPr>
                <w:b/>
                <w:i/>
              </w:rPr>
              <w:t>endt af arbejdsmarkedets parter efter høringer inden for rammerne af ACSH – sikrer en afbalanceret tilgang, mindsker de økonomiske ulemper for virksomheder og forstyrrelser, samtidig med at de sikrer hensigtsmæssig beskyttelse af arbejdstagere på EU-plan og er i overensstemmelse med EU's centrale mål, herunder Unionens strategiske uafhængighed, den europæiske kræfthandlingsplan og den dobbelte omstilling. Derfor bør der fremover ikke overvejes undtagelser fra de grænseværdier, som er fastsat for kobolt og d</w:t>
            </w:r>
            <w:r w:rsidRPr="00D4276A">
              <w:rPr>
                <w:b/>
                <w:i/>
              </w:rPr>
              <w:t>ets uorganiske forbindelser, og ACSH anbefaler at undersøge behovet for at nedsætte grænseværdierne yderligere senest 13 år efter direktivets ikrafttræden.</w:t>
            </w:r>
          </w:p>
        </w:tc>
      </w:tr>
    </w:tbl>
    <w:p w14:paraId="5353D70D"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526DDCB2" w14:textId="77777777" w:rsidR="00495D80" w:rsidRPr="00D4276A" w:rsidRDefault="00D4276A" w:rsidP="00495D80">
      <w:r w:rsidRPr="00D4276A">
        <w:rPr>
          <w:rStyle w:val="HideTWBExt"/>
        </w:rPr>
        <w:t>&lt;/Amend&gt;</w:t>
      </w:r>
    </w:p>
    <w:p w14:paraId="5BB883BC"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54</w:t>
      </w:r>
      <w:r w:rsidRPr="00D4276A">
        <w:rPr>
          <w:rStyle w:val="HideTWBExt"/>
        </w:rPr>
        <w:t>&lt;/NumAm&gt;</w:t>
      </w:r>
    </w:p>
    <w:p w14:paraId="50A2B2CA" w14:textId="77777777" w:rsidR="00495D80" w:rsidRPr="00D4276A" w:rsidRDefault="00D4276A" w:rsidP="00495D80">
      <w:pPr>
        <w:pStyle w:val="NormalBold"/>
      </w:pPr>
      <w:r w:rsidRPr="00D4276A">
        <w:rPr>
          <w:rStyle w:val="HideTWBExt"/>
        </w:rPr>
        <w:t>&lt;RepeatBlock-By&gt;&lt;Members&gt;</w:t>
      </w:r>
      <w:r w:rsidRPr="00D4276A">
        <w:t>Per Clausen</w:t>
      </w:r>
      <w:r w:rsidRPr="00D4276A">
        <w:rPr>
          <w:rStyle w:val="HideTWBExt"/>
        </w:rPr>
        <w:t>&lt;/Members&gt;</w:t>
      </w:r>
    </w:p>
    <w:p w14:paraId="0CB1D404" w14:textId="77777777" w:rsidR="00495D80" w:rsidRPr="00D4276A" w:rsidRDefault="00D4276A" w:rsidP="00495D80">
      <w:r w:rsidRPr="00D4276A">
        <w:rPr>
          <w:rStyle w:val="HideTWBExt"/>
        </w:rPr>
        <w:t>&lt;/RepeatBlock-By&gt;</w:t>
      </w:r>
    </w:p>
    <w:p w14:paraId="1D1F4EC2"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551D2FE2" w14:textId="77777777" w:rsidR="00495D80" w:rsidRPr="00D4276A" w:rsidRDefault="00D4276A" w:rsidP="00495D80">
      <w:pPr>
        <w:pStyle w:val="NormalBold"/>
      </w:pPr>
      <w:r w:rsidRPr="00D4276A">
        <w:rPr>
          <w:rStyle w:val="HideTWBExt"/>
        </w:rPr>
        <w:t>&lt;Article&gt;</w:t>
      </w:r>
      <w:r w:rsidRPr="00D4276A">
        <w:t>Betragtning 12 a (ny)</w:t>
      </w:r>
      <w:r w:rsidRPr="00D427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5B88AA5E" w14:textId="77777777" w:rsidTr="00495D80">
        <w:trPr>
          <w:jc w:val="center"/>
        </w:trPr>
        <w:tc>
          <w:tcPr>
            <w:tcW w:w="9752" w:type="dxa"/>
            <w:gridSpan w:val="2"/>
          </w:tcPr>
          <w:p w14:paraId="5BC2CEE9" w14:textId="77777777" w:rsidR="00495D80" w:rsidRPr="00D4276A" w:rsidRDefault="00495D80">
            <w:pPr>
              <w:keepNext/>
            </w:pPr>
          </w:p>
        </w:tc>
      </w:tr>
      <w:tr w:rsidR="004A5F0E" w:rsidRPr="00D4276A" w14:paraId="37EF8B02" w14:textId="77777777" w:rsidTr="00495D80">
        <w:trPr>
          <w:jc w:val="center"/>
        </w:trPr>
        <w:tc>
          <w:tcPr>
            <w:tcW w:w="4876" w:type="dxa"/>
            <w:hideMark/>
          </w:tcPr>
          <w:p w14:paraId="24FCBD4E" w14:textId="77777777" w:rsidR="00495D80" w:rsidRPr="00D4276A" w:rsidRDefault="00D4276A">
            <w:pPr>
              <w:pStyle w:val="ColumnHeading"/>
              <w:keepNext/>
              <w:rPr>
                <w:color w:val="008000"/>
              </w:rPr>
            </w:pPr>
            <w:r w:rsidRPr="00D4276A">
              <w:t>Kommissionens forslag</w:t>
            </w:r>
          </w:p>
        </w:tc>
        <w:tc>
          <w:tcPr>
            <w:tcW w:w="4876" w:type="dxa"/>
            <w:hideMark/>
          </w:tcPr>
          <w:p w14:paraId="0EF7150F" w14:textId="77777777" w:rsidR="00495D80" w:rsidRPr="00D4276A" w:rsidRDefault="00D4276A">
            <w:pPr>
              <w:pStyle w:val="ColumnHeading"/>
              <w:keepNext/>
              <w:rPr>
                <w:color w:val="008000"/>
              </w:rPr>
            </w:pPr>
            <w:r w:rsidRPr="00D4276A">
              <w:t>Ændringsforslag</w:t>
            </w:r>
          </w:p>
        </w:tc>
      </w:tr>
      <w:tr w:rsidR="004A5F0E" w:rsidRPr="00D4276A" w14:paraId="1949FF41" w14:textId="77777777" w:rsidTr="00495D80">
        <w:trPr>
          <w:jc w:val="center"/>
        </w:trPr>
        <w:tc>
          <w:tcPr>
            <w:tcW w:w="4876" w:type="dxa"/>
          </w:tcPr>
          <w:p w14:paraId="7BB4AC28" w14:textId="77777777" w:rsidR="00495D80" w:rsidRPr="00D4276A" w:rsidRDefault="00495D80">
            <w:pPr>
              <w:pStyle w:val="Normal6"/>
            </w:pPr>
          </w:p>
        </w:tc>
        <w:tc>
          <w:tcPr>
            <w:tcW w:w="4876" w:type="dxa"/>
            <w:hideMark/>
          </w:tcPr>
          <w:p w14:paraId="5D3D71F7" w14:textId="77777777" w:rsidR="00495D80" w:rsidRPr="00D4276A" w:rsidRDefault="00D4276A">
            <w:pPr>
              <w:pStyle w:val="Normal6"/>
              <w:rPr>
                <w:szCs w:val="24"/>
              </w:rPr>
            </w:pPr>
            <w:r w:rsidRPr="00D4276A">
              <w:rPr>
                <w:b/>
                <w:i/>
              </w:rPr>
              <w:t>(12a)</w:t>
            </w:r>
            <w:r w:rsidRPr="00D4276A">
              <w:rPr>
                <w:b/>
                <w:i/>
              </w:rPr>
              <w:tab/>
              <w:t xml:space="preserve">Opnåelse af et højt </w:t>
            </w:r>
            <w:r w:rsidRPr="00D4276A">
              <w:rPr>
                <w:b/>
                <w:i/>
              </w:rPr>
              <w:t>beskyttelsesniveau for arbejdstagere mod risici i forbindelse med kræftfremkaldende stoffer, mutagener og reproduktionstoksiske stoffer kræver en effektiv gennemførelse af dette direktiv i alle virksomheder, navnlig SMV'er, herunder mikrovirksomheder. Derfor bør medlemsstaterne opretholde samme beskyttelse af alle arbejdstagere og lette overholdelse af reglerne for SMV'er, herunder mikrovirksomheder. På denne baggrund kan konkrete foranstaltninger såsom økonomisk og administrativ støtte hjælpe SMV'er, herun</w:t>
            </w:r>
            <w:r w:rsidRPr="00D4276A">
              <w:rPr>
                <w:b/>
                <w:i/>
              </w:rPr>
              <w:t>der mikrovirksomheder, med at opfylde de fastsatte forpligtelser i direktiv 2004/37/EF yderligere samt tage skridt til at udrydde risici i forbindelse med eksponering for kræftfremkaldende stoffer, mutagener og reproduktionstoksiske stoffer på arbejdspladsen og derved være til gavn for alle arbejdstagere.</w:t>
            </w:r>
          </w:p>
        </w:tc>
      </w:tr>
    </w:tbl>
    <w:p w14:paraId="46D21104"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03E3AD55" w14:textId="77777777" w:rsidR="00495D80" w:rsidRPr="00D4276A" w:rsidRDefault="00D4276A" w:rsidP="00495D80">
      <w:r w:rsidRPr="00D4276A">
        <w:rPr>
          <w:rStyle w:val="HideTWBExt"/>
        </w:rPr>
        <w:t>&lt;/Amend&gt;</w:t>
      </w:r>
    </w:p>
    <w:p w14:paraId="507D586A"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55</w:t>
      </w:r>
      <w:r w:rsidRPr="00D4276A">
        <w:rPr>
          <w:rStyle w:val="HideTWBExt"/>
        </w:rPr>
        <w:t>&lt;/NumAm&gt;</w:t>
      </w:r>
    </w:p>
    <w:p w14:paraId="73B5BFBC" w14:textId="77777777" w:rsidR="00495D80" w:rsidRPr="00D4276A" w:rsidRDefault="00D4276A" w:rsidP="00495D80">
      <w:pPr>
        <w:pStyle w:val="NormalBold"/>
      </w:pPr>
      <w:r w:rsidRPr="00D4276A">
        <w:rPr>
          <w:rStyle w:val="HideTWBExt"/>
        </w:rPr>
        <w:t>&lt;RepeatBlock-By&gt;&lt;Members&gt;</w:t>
      </w:r>
      <w:r w:rsidRPr="00D4276A">
        <w:t>Maria Ohisalo</w:t>
      </w:r>
      <w:r w:rsidRPr="00D4276A">
        <w:rPr>
          <w:rStyle w:val="HideTWBExt"/>
        </w:rPr>
        <w:t>&lt;/Members&gt;</w:t>
      </w:r>
    </w:p>
    <w:p w14:paraId="1E897859" w14:textId="77777777" w:rsidR="00495D80" w:rsidRPr="00D4276A" w:rsidRDefault="00D4276A" w:rsidP="00495D80">
      <w:r w:rsidRPr="00D4276A">
        <w:rPr>
          <w:rStyle w:val="HideTWBExt"/>
        </w:rPr>
        <w:t>&lt;AuNomDe&gt;</w:t>
      </w:r>
      <w:r w:rsidRPr="00D4276A">
        <w:rPr>
          <w:rStyle w:val="HideTWBInt"/>
          <w:color w:val="auto"/>
        </w:rPr>
        <w:t>{Verts/ALE}</w:t>
      </w:r>
      <w:r w:rsidRPr="00D4276A">
        <w:t>for Verts/ALE-Gruppen</w:t>
      </w:r>
      <w:r w:rsidRPr="00D4276A">
        <w:rPr>
          <w:rStyle w:val="HideTWBExt"/>
        </w:rPr>
        <w:t>&lt;/AuNomDe&gt;</w:t>
      </w:r>
    </w:p>
    <w:p w14:paraId="1ADABB49" w14:textId="77777777" w:rsidR="00495D80" w:rsidRPr="00D4276A" w:rsidRDefault="00D4276A" w:rsidP="00495D80">
      <w:r w:rsidRPr="00D4276A">
        <w:rPr>
          <w:rStyle w:val="HideTWBExt"/>
        </w:rPr>
        <w:t>&lt;/RepeatBlock-By&gt;</w:t>
      </w:r>
    </w:p>
    <w:p w14:paraId="544FA7E6"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0EE90E3B" w14:textId="77777777" w:rsidR="00495D80" w:rsidRPr="00D4276A" w:rsidRDefault="00D4276A" w:rsidP="00495D80">
      <w:pPr>
        <w:pStyle w:val="NormalBold"/>
      </w:pPr>
      <w:r w:rsidRPr="00D4276A">
        <w:rPr>
          <w:rStyle w:val="HideTWBExt"/>
        </w:rPr>
        <w:t>&lt;Article&gt;</w:t>
      </w:r>
      <w:r w:rsidRPr="00D4276A">
        <w:t>Betragtning 12 b (ny)</w:t>
      </w:r>
      <w:r w:rsidRPr="00D427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5AEABB27" w14:textId="77777777" w:rsidTr="00495D80">
        <w:trPr>
          <w:jc w:val="center"/>
        </w:trPr>
        <w:tc>
          <w:tcPr>
            <w:tcW w:w="9752" w:type="dxa"/>
            <w:gridSpan w:val="2"/>
          </w:tcPr>
          <w:p w14:paraId="1DD3A196" w14:textId="77777777" w:rsidR="00495D80" w:rsidRPr="00D4276A" w:rsidRDefault="00495D80">
            <w:pPr>
              <w:keepNext/>
            </w:pPr>
          </w:p>
        </w:tc>
      </w:tr>
      <w:tr w:rsidR="004A5F0E" w:rsidRPr="00D4276A" w14:paraId="451FFE51" w14:textId="77777777" w:rsidTr="00495D80">
        <w:trPr>
          <w:jc w:val="center"/>
        </w:trPr>
        <w:tc>
          <w:tcPr>
            <w:tcW w:w="4876" w:type="dxa"/>
            <w:hideMark/>
          </w:tcPr>
          <w:p w14:paraId="7A1AA1D4" w14:textId="77777777" w:rsidR="00495D80" w:rsidRPr="00D4276A" w:rsidRDefault="00D4276A">
            <w:pPr>
              <w:pStyle w:val="ColumnHeading"/>
              <w:keepNext/>
              <w:rPr>
                <w:color w:val="008000"/>
              </w:rPr>
            </w:pPr>
            <w:r w:rsidRPr="00D4276A">
              <w:t>Kommissionens forslag</w:t>
            </w:r>
          </w:p>
        </w:tc>
        <w:tc>
          <w:tcPr>
            <w:tcW w:w="4876" w:type="dxa"/>
            <w:hideMark/>
          </w:tcPr>
          <w:p w14:paraId="6ABF39F9" w14:textId="77777777" w:rsidR="00495D80" w:rsidRPr="00D4276A" w:rsidRDefault="00D4276A">
            <w:pPr>
              <w:pStyle w:val="ColumnHeading"/>
              <w:keepNext/>
              <w:rPr>
                <w:color w:val="008000"/>
              </w:rPr>
            </w:pPr>
            <w:r w:rsidRPr="00D4276A">
              <w:t>Ændringsforslag</w:t>
            </w:r>
          </w:p>
        </w:tc>
      </w:tr>
      <w:tr w:rsidR="004A5F0E" w:rsidRPr="00D4276A" w14:paraId="074DAC1C" w14:textId="77777777" w:rsidTr="00495D80">
        <w:trPr>
          <w:jc w:val="center"/>
        </w:trPr>
        <w:tc>
          <w:tcPr>
            <w:tcW w:w="4876" w:type="dxa"/>
          </w:tcPr>
          <w:p w14:paraId="776C42BD" w14:textId="77777777" w:rsidR="00495D80" w:rsidRPr="00D4276A" w:rsidRDefault="00495D80">
            <w:pPr>
              <w:pStyle w:val="Normal6"/>
            </w:pPr>
          </w:p>
        </w:tc>
        <w:tc>
          <w:tcPr>
            <w:tcW w:w="4876" w:type="dxa"/>
            <w:hideMark/>
          </w:tcPr>
          <w:p w14:paraId="0F493A49" w14:textId="77777777" w:rsidR="00495D80" w:rsidRPr="00D4276A" w:rsidRDefault="00D4276A">
            <w:pPr>
              <w:pStyle w:val="Normal6"/>
              <w:rPr>
                <w:szCs w:val="24"/>
              </w:rPr>
            </w:pPr>
            <w:r w:rsidRPr="00D4276A">
              <w:rPr>
                <w:b/>
                <w:i/>
              </w:rPr>
              <w:t>(12b)</w:t>
            </w:r>
            <w:r w:rsidRPr="00D4276A">
              <w:rPr>
                <w:b/>
                <w:i/>
              </w:rPr>
              <w:tab/>
              <w:t xml:space="preserve">Kobolt anvendes i en række sektorer af strategisk betydning for at nå de fastsatte mål i den </w:t>
            </w:r>
            <w:r w:rsidRPr="00D4276A">
              <w:rPr>
                <w:b/>
                <w:i/>
              </w:rPr>
              <w:t xml:space="preserve">europæiske grønne pagt og EU's klimalov. Selv om kobolt er afgørende for en vellykket industriel omstilling og for at stimulere den cirkulære økonomi, er det samtidig et farligt metal, som udgør en alvorlig sundhedsrisiko for arbejdstagere, bl.a. luftvejsproblemer, hjerte-, skjoldbruskkirtel-, lever- eller nyreskader og potentielt kræft. Derfor er det nødvendigt med OEL'er for kobolt og dets uorganiske forbindelser for at bidrage til at forebygge langsigtede virkninger for arbejdstageres sundhed og trivsel </w:t>
            </w:r>
            <w:r w:rsidRPr="00D4276A">
              <w:rPr>
                <w:b/>
                <w:i/>
              </w:rPr>
              <w:t>og for at støtte koboltindustriens tiltrækningskraft, konkurrenceevne og dermed bæredygtighed på lang sigt i EU.</w:t>
            </w:r>
          </w:p>
        </w:tc>
      </w:tr>
    </w:tbl>
    <w:p w14:paraId="49D05A61"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59281B85" w14:textId="77777777" w:rsidR="00495D80" w:rsidRPr="00D4276A" w:rsidRDefault="00D4276A" w:rsidP="00495D80">
      <w:r w:rsidRPr="00D4276A">
        <w:rPr>
          <w:rStyle w:val="HideTWBExt"/>
        </w:rPr>
        <w:t>&lt;/Amend&gt;</w:t>
      </w:r>
    </w:p>
    <w:p w14:paraId="72B4A6D0"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56</w:t>
      </w:r>
      <w:r w:rsidRPr="00D4276A">
        <w:rPr>
          <w:rStyle w:val="HideTWBExt"/>
        </w:rPr>
        <w:t>&lt;/NumAm&gt;</w:t>
      </w:r>
    </w:p>
    <w:p w14:paraId="1770702D" w14:textId="77777777" w:rsidR="00495D80" w:rsidRPr="00D4276A" w:rsidRDefault="00D4276A" w:rsidP="00495D80">
      <w:pPr>
        <w:pStyle w:val="NormalBold"/>
      </w:pPr>
      <w:r w:rsidRPr="00D4276A">
        <w:rPr>
          <w:rStyle w:val="HideTWBExt"/>
        </w:rPr>
        <w:t>&lt;RepeatBlock-By&gt;&lt;Members&gt;</w:t>
      </w:r>
      <w:r w:rsidRPr="00D4276A">
        <w:t>Nora Mebarek, Estelle Ceulemans, Marc Angel, Johan Danielsson</w:t>
      </w:r>
      <w:r w:rsidRPr="00D4276A">
        <w:rPr>
          <w:rStyle w:val="HideTWBExt"/>
        </w:rPr>
        <w:t>&lt;/Members&gt;</w:t>
      </w:r>
    </w:p>
    <w:p w14:paraId="4F8C3681" w14:textId="77777777" w:rsidR="00495D80" w:rsidRPr="00D4276A" w:rsidRDefault="00D4276A" w:rsidP="00495D80">
      <w:r w:rsidRPr="00D4276A">
        <w:rPr>
          <w:rStyle w:val="HideTWBExt"/>
        </w:rPr>
        <w:t>&lt;/RepeatBlock-By&gt;</w:t>
      </w:r>
    </w:p>
    <w:p w14:paraId="5113C9A1"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7F2B0C5C" w14:textId="77777777" w:rsidR="00495D80" w:rsidRPr="00D4276A" w:rsidRDefault="00D4276A" w:rsidP="00495D80">
      <w:pPr>
        <w:pStyle w:val="NormalBold"/>
      </w:pPr>
      <w:r w:rsidRPr="00D4276A">
        <w:rPr>
          <w:rStyle w:val="HideTWBExt"/>
        </w:rPr>
        <w:t>&lt;Article&gt;</w:t>
      </w:r>
      <w:r w:rsidRPr="00D4276A">
        <w:t>Betragtning 12 b (ny)</w:t>
      </w:r>
      <w:r w:rsidRPr="00D427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04A002CE" w14:textId="77777777" w:rsidTr="00495D80">
        <w:trPr>
          <w:jc w:val="center"/>
        </w:trPr>
        <w:tc>
          <w:tcPr>
            <w:tcW w:w="9752" w:type="dxa"/>
            <w:gridSpan w:val="2"/>
          </w:tcPr>
          <w:p w14:paraId="318634B0" w14:textId="77777777" w:rsidR="00495D80" w:rsidRPr="00D4276A" w:rsidRDefault="00495D80">
            <w:pPr>
              <w:keepNext/>
            </w:pPr>
          </w:p>
        </w:tc>
      </w:tr>
      <w:tr w:rsidR="004A5F0E" w:rsidRPr="00D4276A" w14:paraId="40457F7E" w14:textId="77777777" w:rsidTr="00495D80">
        <w:trPr>
          <w:jc w:val="center"/>
        </w:trPr>
        <w:tc>
          <w:tcPr>
            <w:tcW w:w="4876" w:type="dxa"/>
            <w:hideMark/>
          </w:tcPr>
          <w:p w14:paraId="09985B87" w14:textId="77777777" w:rsidR="00495D80" w:rsidRPr="00D4276A" w:rsidRDefault="00D4276A">
            <w:pPr>
              <w:pStyle w:val="ColumnHeading"/>
              <w:keepNext/>
              <w:rPr>
                <w:color w:val="008000"/>
              </w:rPr>
            </w:pPr>
            <w:r w:rsidRPr="00D4276A">
              <w:t>Kommissionens forslag</w:t>
            </w:r>
          </w:p>
        </w:tc>
        <w:tc>
          <w:tcPr>
            <w:tcW w:w="4876" w:type="dxa"/>
            <w:hideMark/>
          </w:tcPr>
          <w:p w14:paraId="34FBF07B" w14:textId="77777777" w:rsidR="00495D80" w:rsidRPr="00D4276A" w:rsidRDefault="00D4276A">
            <w:pPr>
              <w:pStyle w:val="ColumnHeading"/>
              <w:keepNext/>
              <w:rPr>
                <w:color w:val="008000"/>
              </w:rPr>
            </w:pPr>
            <w:r w:rsidRPr="00D4276A">
              <w:t>Ændringsforslag</w:t>
            </w:r>
          </w:p>
        </w:tc>
      </w:tr>
      <w:tr w:rsidR="004A5F0E" w:rsidRPr="00D4276A" w14:paraId="2EDC6913" w14:textId="77777777" w:rsidTr="00495D80">
        <w:trPr>
          <w:jc w:val="center"/>
        </w:trPr>
        <w:tc>
          <w:tcPr>
            <w:tcW w:w="4876" w:type="dxa"/>
          </w:tcPr>
          <w:p w14:paraId="4538D253" w14:textId="77777777" w:rsidR="00495D80" w:rsidRPr="00D4276A" w:rsidRDefault="00495D80">
            <w:pPr>
              <w:pStyle w:val="Normal6"/>
            </w:pPr>
          </w:p>
        </w:tc>
        <w:tc>
          <w:tcPr>
            <w:tcW w:w="4876" w:type="dxa"/>
            <w:hideMark/>
          </w:tcPr>
          <w:p w14:paraId="2FE993EB" w14:textId="77777777" w:rsidR="00495D80" w:rsidRPr="00D4276A" w:rsidRDefault="00D4276A">
            <w:pPr>
              <w:pStyle w:val="Normal6"/>
              <w:rPr>
                <w:szCs w:val="24"/>
              </w:rPr>
            </w:pPr>
            <w:r w:rsidRPr="00D4276A">
              <w:rPr>
                <w:b/>
                <w:i/>
              </w:rPr>
              <w:t>(12b)</w:t>
            </w:r>
            <w:r w:rsidRPr="00D4276A">
              <w:rPr>
                <w:b/>
                <w:i/>
              </w:rPr>
              <w:tab/>
              <w:t xml:space="preserve">Arbejdstagere udsættes ofte for en blanding af farlige stoffer på </w:t>
            </w:r>
            <w:r w:rsidRPr="00D4276A">
              <w:rPr>
                <w:b/>
                <w:i/>
              </w:rPr>
              <w:t>arbejdspladsen, hvilket kan øge risici og have sundhedsskadelige virkninger. Ved eksponering for en kombination af stoffer, der har samme virkningsmekanisme eller angriber samme målcelle eller målvæv, skal gennemførelsen af de mulige grænseværdier for disse tage højde for de kombinerede virkninger. Dette er navnlig relevant for brandmænd og ansatte i beredskabstjenester. Kommissionen bør stille vejledning til rådighed for, hvordan inspektører og arbejdsgivere bør vurdere overholdelse af reglerne og forebygg</w:t>
            </w:r>
            <w:r w:rsidRPr="00D4276A">
              <w:rPr>
                <w:b/>
                <w:i/>
              </w:rPr>
              <w:t>else, hvor der forekommer flere kræftfremkaldende stoffer samtidig.</w:t>
            </w:r>
          </w:p>
        </w:tc>
      </w:tr>
    </w:tbl>
    <w:p w14:paraId="58B7DB69"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20693F5C" w14:textId="77777777" w:rsidR="00495D80" w:rsidRPr="00D4276A" w:rsidRDefault="00D4276A" w:rsidP="00495D80">
      <w:r w:rsidRPr="00D4276A">
        <w:rPr>
          <w:rStyle w:val="HideTWBExt"/>
        </w:rPr>
        <w:t>&lt;/Amend&gt;</w:t>
      </w:r>
    </w:p>
    <w:p w14:paraId="00B07BB3"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57</w:t>
      </w:r>
      <w:r w:rsidRPr="00D4276A">
        <w:rPr>
          <w:rStyle w:val="HideTWBExt"/>
        </w:rPr>
        <w:t>&lt;/NumAm&gt;</w:t>
      </w:r>
    </w:p>
    <w:p w14:paraId="0D863C40" w14:textId="77777777" w:rsidR="00495D80" w:rsidRPr="00D4276A" w:rsidRDefault="00D4276A" w:rsidP="00495D80">
      <w:pPr>
        <w:pStyle w:val="NormalBold"/>
      </w:pPr>
      <w:r w:rsidRPr="00D4276A">
        <w:rPr>
          <w:rStyle w:val="HideTWBExt"/>
        </w:rPr>
        <w:t>&lt;RepeatBlock-By&gt;&lt;Members&gt;</w:t>
      </w:r>
      <w:r w:rsidRPr="00D4276A">
        <w:t>Per Clausen</w:t>
      </w:r>
      <w:r w:rsidRPr="00D4276A">
        <w:rPr>
          <w:rStyle w:val="HideTWBExt"/>
        </w:rPr>
        <w:t>&lt;/Members&gt;</w:t>
      </w:r>
    </w:p>
    <w:p w14:paraId="71C21BE5" w14:textId="77777777" w:rsidR="00495D80" w:rsidRPr="00D4276A" w:rsidRDefault="00D4276A" w:rsidP="00495D80">
      <w:r w:rsidRPr="00D4276A">
        <w:rPr>
          <w:rStyle w:val="HideTWBExt"/>
        </w:rPr>
        <w:t>&lt;/RepeatBlock-By&gt;</w:t>
      </w:r>
    </w:p>
    <w:p w14:paraId="3EB511D2"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43797DA1" w14:textId="77777777" w:rsidR="00495D80" w:rsidRPr="00D4276A" w:rsidRDefault="00D4276A" w:rsidP="00495D80">
      <w:pPr>
        <w:pStyle w:val="NormalBold"/>
      </w:pPr>
      <w:r w:rsidRPr="00D4276A">
        <w:rPr>
          <w:rStyle w:val="HideTWBExt"/>
        </w:rPr>
        <w:t>&lt;Article&gt;</w:t>
      </w:r>
      <w:r w:rsidRPr="00D4276A">
        <w:t>Betragtning 12 b (ny)</w:t>
      </w:r>
      <w:r w:rsidRPr="00D427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643374F8" w14:textId="77777777" w:rsidTr="00495D80">
        <w:trPr>
          <w:jc w:val="center"/>
        </w:trPr>
        <w:tc>
          <w:tcPr>
            <w:tcW w:w="9752" w:type="dxa"/>
            <w:gridSpan w:val="2"/>
          </w:tcPr>
          <w:p w14:paraId="26D56940" w14:textId="77777777" w:rsidR="00495D80" w:rsidRPr="00D4276A" w:rsidRDefault="00495D80">
            <w:pPr>
              <w:keepNext/>
            </w:pPr>
          </w:p>
        </w:tc>
      </w:tr>
      <w:tr w:rsidR="004A5F0E" w:rsidRPr="00D4276A" w14:paraId="2FA3A86E" w14:textId="77777777" w:rsidTr="00495D80">
        <w:trPr>
          <w:jc w:val="center"/>
        </w:trPr>
        <w:tc>
          <w:tcPr>
            <w:tcW w:w="4876" w:type="dxa"/>
            <w:hideMark/>
          </w:tcPr>
          <w:p w14:paraId="251B3B31" w14:textId="77777777" w:rsidR="00495D80" w:rsidRPr="00D4276A" w:rsidRDefault="00D4276A">
            <w:pPr>
              <w:pStyle w:val="ColumnHeading"/>
              <w:keepNext/>
              <w:rPr>
                <w:color w:val="008000"/>
              </w:rPr>
            </w:pPr>
            <w:r w:rsidRPr="00D4276A">
              <w:t>Kommissionens forslag</w:t>
            </w:r>
          </w:p>
        </w:tc>
        <w:tc>
          <w:tcPr>
            <w:tcW w:w="4876" w:type="dxa"/>
            <w:hideMark/>
          </w:tcPr>
          <w:p w14:paraId="20BA8C43" w14:textId="77777777" w:rsidR="00495D80" w:rsidRPr="00D4276A" w:rsidRDefault="00D4276A">
            <w:pPr>
              <w:pStyle w:val="ColumnHeading"/>
              <w:keepNext/>
              <w:rPr>
                <w:color w:val="008000"/>
              </w:rPr>
            </w:pPr>
            <w:r w:rsidRPr="00D4276A">
              <w:t>Ændringsforslag</w:t>
            </w:r>
          </w:p>
        </w:tc>
      </w:tr>
      <w:tr w:rsidR="004A5F0E" w:rsidRPr="00D4276A" w14:paraId="2AEE9C39" w14:textId="77777777" w:rsidTr="00495D80">
        <w:trPr>
          <w:jc w:val="center"/>
        </w:trPr>
        <w:tc>
          <w:tcPr>
            <w:tcW w:w="4876" w:type="dxa"/>
          </w:tcPr>
          <w:p w14:paraId="34813F61" w14:textId="77777777" w:rsidR="00495D80" w:rsidRPr="00D4276A" w:rsidRDefault="00495D80">
            <w:pPr>
              <w:pStyle w:val="Normal6"/>
            </w:pPr>
          </w:p>
        </w:tc>
        <w:tc>
          <w:tcPr>
            <w:tcW w:w="4876" w:type="dxa"/>
            <w:hideMark/>
          </w:tcPr>
          <w:p w14:paraId="5D6947A6" w14:textId="77777777" w:rsidR="00495D80" w:rsidRPr="00D4276A" w:rsidRDefault="00D4276A">
            <w:pPr>
              <w:pStyle w:val="Normal6"/>
              <w:rPr>
                <w:szCs w:val="24"/>
              </w:rPr>
            </w:pPr>
            <w:r w:rsidRPr="00D4276A">
              <w:rPr>
                <w:b/>
                <w:i/>
              </w:rPr>
              <w:t>(12b)</w:t>
            </w:r>
            <w:r w:rsidRPr="00D4276A">
              <w:rPr>
                <w:b/>
                <w:i/>
              </w:rPr>
              <w:tab/>
              <w:t>Kobolt anvendes i en række sektorer, bl.a. batterisektoren, for at nå de fastsatte mål i den europæiske grønne pagt og EU's klimalov. Forbruget af kobolt forventes at stige med ca. 330 % senest i 2050 som følge af den grønne omstilling</w:t>
            </w:r>
            <w:r w:rsidRPr="00D4276A">
              <w:rPr>
                <w:b/>
                <w:i/>
                <w:vertAlign w:val="superscript"/>
              </w:rPr>
              <w:t>1a</w:t>
            </w:r>
            <w:r w:rsidRPr="00D4276A">
              <w:rPr>
                <w:b/>
                <w:i/>
              </w:rPr>
              <w:t>, hvilket gør det særlig vigtigt at sikre et højt beskyttelsesniveau for arbejdstageres sundhed og sikkerhed.</w:t>
            </w:r>
          </w:p>
        </w:tc>
      </w:tr>
      <w:tr w:rsidR="004A5F0E" w:rsidRPr="00D4276A" w14:paraId="762A3BC6" w14:textId="77777777" w:rsidTr="00495D80">
        <w:trPr>
          <w:jc w:val="center"/>
        </w:trPr>
        <w:tc>
          <w:tcPr>
            <w:tcW w:w="4876" w:type="dxa"/>
          </w:tcPr>
          <w:p w14:paraId="1EEC0649" w14:textId="77777777" w:rsidR="00495D80" w:rsidRPr="00D4276A" w:rsidRDefault="00495D80">
            <w:pPr>
              <w:pStyle w:val="Normal6"/>
            </w:pPr>
          </w:p>
        </w:tc>
        <w:tc>
          <w:tcPr>
            <w:tcW w:w="4876" w:type="dxa"/>
            <w:hideMark/>
          </w:tcPr>
          <w:p w14:paraId="5FB9CE3F" w14:textId="77777777" w:rsidR="00495D80" w:rsidRPr="00D4276A" w:rsidRDefault="00D4276A">
            <w:pPr>
              <w:pStyle w:val="Normal6"/>
              <w:rPr>
                <w:szCs w:val="24"/>
              </w:rPr>
            </w:pPr>
            <w:r w:rsidRPr="00D4276A">
              <w:rPr>
                <w:b/>
                <w:i/>
              </w:rPr>
              <w:t>__________________</w:t>
            </w:r>
          </w:p>
        </w:tc>
      </w:tr>
      <w:tr w:rsidR="004A5F0E" w:rsidRPr="00D4276A" w14:paraId="667F284D" w14:textId="77777777" w:rsidTr="00495D80">
        <w:trPr>
          <w:jc w:val="center"/>
        </w:trPr>
        <w:tc>
          <w:tcPr>
            <w:tcW w:w="4876" w:type="dxa"/>
          </w:tcPr>
          <w:p w14:paraId="4D44028E" w14:textId="77777777" w:rsidR="00495D80" w:rsidRPr="00D4276A" w:rsidRDefault="00495D80">
            <w:pPr>
              <w:pStyle w:val="Normal6"/>
            </w:pPr>
          </w:p>
        </w:tc>
        <w:tc>
          <w:tcPr>
            <w:tcW w:w="4876" w:type="dxa"/>
            <w:hideMark/>
          </w:tcPr>
          <w:p w14:paraId="4522E384" w14:textId="77777777" w:rsidR="00495D80" w:rsidRPr="00D4276A" w:rsidRDefault="00D4276A">
            <w:pPr>
              <w:pStyle w:val="Normal6"/>
              <w:rPr>
                <w:szCs w:val="24"/>
              </w:rPr>
            </w:pPr>
            <w:r w:rsidRPr="00D4276A">
              <w:rPr>
                <w:b/>
                <w:i/>
                <w:vertAlign w:val="superscript"/>
              </w:rPr>
              <w:t>1a</w:t>
            </w:r>
            <w:r w:rsidRPr="00D4276A">
              <w:t xml:space="preserve"> </w:t>
            </w:r>
            <w:r w:rsidRPr="00D4276A">
              <w:rPr>
                <w:b/>
                <w:i/>
              </w:rPr>
              <w:t xml:space="preserve">Arbejdsdokument fra </w:t>
            </w:r>
            <w:r w:rsidRPr="00D4276A">
              <w:rPr>
                <w:b/>
                <w:i/>
              </w:rPr>
              <w:t>Kommissionens tjenestegrene, konsekvensanalyserapport, der ledsager forslaget til direktiv om ændring af direktiv 2004/37/EF, SWD(2025)0192, https://eur-lex.europa.eu/legal-content/DA/TXT/?uri=celex:52025SC0192#:~:text=Document%2052025SC0192,SWD/2025/192%20final.</w:t>
            </w:r>
          </w:p>
        </w:tc>
      </w:tr>
    </w:tbl>
    <w:p w14:paraId="3739FAA6"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465182A1" w14:textId="77777777" w:rsidR="00495D80" w:rsidRPr="00D4276A" w:rsidRDefault="00D4276A" w:rsidP="00495D80">
      <w:r w:rsidRPr="00D4276A">
        <w:rPr>
          <w:rStyle w:val="HideTWBExt"/>
        </w:rPr>
        <w:t>&lt;/Amend&gt;</w:t>
      </w:r>
    </w:p>
    <w:p w14:paraId="400D298A"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58</w:t>
      </w:r>
      <w:r w:rsidRPr="00D4276A">
        <w:rPr>
          <w:rStyle w:val="HideTWBExt"/>
        </w:rPr>
        <w:t>&lt;/NumAm&gt;</w:t>
      </w:r>
    </w:p>
    <w:p w14:paraId="53FF5ECF" w14:textId="77777777" w:rsidR="00495D80" w:rsidRPr="00D4276A" w:rsidRDefault="00D4276A" w:rsidP="00495D80">
      <w:pPr>
        <w:pStyle w:val="NormalBold"/>
      </w:pPr>
      <w:r w:rsidRPr="00D4276A">
        <w:rPr>
          <w:rStyle w:val="HideTWBExt"/>
        </w:rPr>
        <w:t>&lt;RepeatBlock-By&gt;&lt;Members&gt;</w:t>
      </w:r>
      <w:r w:rsidRPr="00D4276A">
        <w:t>Nora Mebarek, Estelle Ceulemans, Marc Angel, Johan Danielsson</w:t>
      </w:r>
      <w:r w:rsidRPr="00D4276A">
        <w:rPr>
          <w:rStyle w:val="HideTWBExt"/>
        </w:rPr>
        <w:t>&lt;/Members&gt;</w:t>
      </w:r>
    </w:p>
    <w:p w14:paraId="06E51693" w14:textId="77777777" w:rsidR="00495D80" w:rsidRPr="00D4276A" w:rsidRDefault="00D4276A" w:rsidP="00495D80">
      <w:r w:rsidRPr="00D4276A">
        <w:rPr>
          <w:rStyle w:val="HideTWBExt"/>
        </w:rPr>
        <w:t>&lt;/RepeatBlock-By&gt;</w:t>
      </w:r>
    </w:p>
    <w:p w14:paraId="1D9FC40B"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1530AE25" w14:textId="77777777" w:rsidR="00495D80" w:rsidRPr="00D4276A" w:rsidRDefault="00D4276A" w:rsidP="00495D80">
      <w:pPr>
        <w:pStyle w:val="NormalBold"/>
      </w:pPr>
      <w:r w:rsidRPr="00D4276A">
        <w:rPr>
          <w:rStyle w:val="HideTWBExt"/>
        </w:rPr>
        <w:t>&lt;Article&gt;</w:t>
      </w:r>
      <w:r w:rsidRPr="00D4276A">
        <w:t>Betragtning 12 c (ny)</w:t>
      </w:r>
      <w:r w:rsidRPr="00D427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0B994E36" w14:textId="77777777" w:rsidTr="00495D80">
        <w:trPr>
          <w:jc w:val="center"/>
        </w:trPr>
        <w:tc>
          <w:tcPr>
            <w:tcW w:w="9752" w:type="dxa"/>
            <w:gridSpan w:val="2"/>
          </w:tcPr>
          <w:p w14:paraId="0795743F" w14:textId="77777777" w:rsidR="00495D80" w:rsidRPr="00D4276A" w:rsidRDefault="00495D80">
            <w:pPr>
              <w:keepNext/>
            </w:pPr>
          </w:p>
        </w:tc>
      </w:tr>
      <w:tr w:rsidR="004A5F0E" w:rsidRPr="00D4276A" w14:paraId="529BBD3B" w14:textId="77777777" w:rsidTr="00495D80">
        <w:trPr>
          <w:jc w:val="center"/>
        </w:trPr>
        <w:tc>
          <w:tcPr>
            <w:tcW w:w="4876" w:type="dxa"/>
            <w:hideMark/>
          </w:tcPr>
          <w:p w14:paraId="135A1F5F" w14:textId="77777777" w:rsidR="00495D80" w:rsidRPr="00D4276A" w:rsidRDefault="00D4276A">
            <w:pPr>
              <w:pStyle w:val="ColumnHeading"/>
              <w:keepNext/>
              <w:rPr>
                <w:color w:val="008000"/>
              </w:rPr>
            </w:pPr>
            <w:r w:rsidRPr="00D4276A">
              <w:t>Kommissionens forslag</w:t>
            </w:r>
          </w:p>
        </w:tc>
        <w:tc>
          <w:tcPr>
            <w:tcW w:w="4876" w:type="dxa"/>
            <w:hideMark/>
          </w:tcPr>
          <w:p w14:paraId="03724A5E" w14:textId="77777777" w:rsidR="00495D80" w:rsidRPr="00D4276A" w:rsidRDefault="00D4276A">
            <w:pPr>
              <w:pStyle w:val="ColumnHeading"/>
              <w:keepNext/>
              <w:rPr>
                <w:color w:val="008000"/>
              </w:rPr>
            </w:pPr>
            <w:r w:rsidRPr="00D4276A">
              <w:t>Ændringsforslag</w:t>
            </w:r>
          </w:p>
        </w:tc>
      </w:tr>
      <w:tr w:rsidR="004A5F0E" w:rsidRPr="00D4276A" w14:paraId="0D3A3561" w14:textId="77777777" w:rsidTr="00495D80">
        <w:trPr>
          <w:jc w:val="center"/>
        </w:trPr>
        <w:tc>
          <w:tcPr>
            <w:tcW w:w="4876" w:type="dxa"/>
          </w:tcPr>
          <w:p w14:paraId="3BB76C68" w14:textId="77777777" w:rsidR="00495D80" w:rsidRPr="00D4276A" w:rsidRDefault="00495D80">
            <w:pPr>
              <w:pStyle w:val="Normal6"/>
            </w:pPr>
          </w:p>
        </w:tc>
        <w:tc>
          <w:tcPr>
            <w:tcW w:w="4876" w:type="dxa"/>
            <w:hideMark/>
          </w:tcPr>
          <w:p w14:paraId="06C6A1CF" w14:textId="77777777" w:rsidR="00495D80" w:rsidRPr="00D4276A" w:rsidRDefault="00D4276A">
            <w:pPr>
              <w:pStyle w:val="Normal6"/>
              <w:rPr>
                <w:szCs w:val="24"/>
              </w:rPr>
            </w:pPr>
            <w:r w:rsidRPr="00D4276A">
              <w:rPr>
                <w:b/>
                <w:i/>
              </w:rPr>
              <w:t>(12c)</w:t>
            </w:r>
            <w:r w:rsidRPr="00D4276A">
              <w:rPr>
                <w:b/>
                <w:i/>
              </w:rPr>
              <w:tab/>
              <w:t xml:space="preserve">I henhold til Europa-Parlamentets og Rådets direktiv (EU) 2022/431 af 9. marts 2022 om ændring af direktiv 2004/37/EF om beskyttelse af </w:t>
            </w:r>
            <w:r w:rsidRPr="00D4276A">
              <w:rPr>
                <w:b/>
                <w:i/>
              </w:rPr>
              <w:t>arbejdstagerne mod risici for under arbejdet at være udsat for kræftfremkaldende stoffer eller mutagener skal Kommissionen udarbejde en definition af farlige lægemidler, offentliggøre retningslinjer og opstille en vejledende liste over farlige lægemidler eller de stoffer, som de indeholder. Selv om dette arbejde er blevet udført, er der endnu ikke medtaget nogen definition af farlige lægemidler i EU-lovgivning. For at sikre, at det er juridisk fyldestgørende, og skabe lovgivningsmæssig klarhed på området er</w:t>
            </w:r>
            <w:r w:rsidRPr="00D4276A">
              <w:rPr>
                <w:b/>
                <w:i/>
              </w:rPr>
              <w:t xml:space="preserve"> det derfor hensigtsmæssigt at tilføje en sådan definition i dette direktiv.</w:t>
            </w:r>
          </w:p>
        </w:tc>
      </w:tr>
    </w:tbl>
    <w:p w14:paraId="0D1E800A"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6622C324" w14:textId="77777777" w:rsidR="00495D80" w:rsidRPr="00D4276A" w:rsidRDefault="00D4276A" w:rsidP="00495D80">
      <w:r w:rsidRPr="00D4276A">
        <w:rPr>
          <w:rStyle w:val="HideTWBExt"/>
        </w:rPr>
        <w:t>&lt;/Amend&gt;</w:t>
      </w:r>
    </w:p>
    <w:p w14:paraId="5EA52F2B"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59</w:t>
      </w:r>
      <w:r w:rsidRPr="00D4276A">
        <w:rPr>
          <w:rStyle w:val="HideTWBExt"/>
        </w:rPr>
        <w:t>&lt;/NumAm&gt;</w:t>
      </w:r>
    </w:p>
    <w:p w14:paraId="020F5E77" w14:textId="77777777" w:rsidR="00495D80" w:rsidRPr="00D4276A" w:rsidRDefault="00D4276A" w:rsidP="00495D80">
      <w:pPr>
        <w:pStyle w:val="NormalBold"/>
      </w:pPr>
      <w:r w:rsidRPr="00D4276A">
        <w:rPr>
          <w:rStyle w:val="HideTWBExt"/>
        </w:rPr>
        <w:t>&lt;RepeatBlock-By&gt;&lt;Members&gt;</w:t>
      </w:r>
      <w:r w:rsidRPr="00D4276A">
        <w:t>Per Clausen</w:t>
      </w:r>
      <w:r w:rsidRPr="00D4276A">
        <w:rPr>
          <w:rStyle w:val="HideTWBExt"/>
        </w:rPr>
        <w:t>&lt;/Members&gt;</w:t>
      </w:r>
    </w:p>
    <w:p w14:paraId="22A7A68B" w14:textId="77777777" w:rsidR="00495D80" w:rsidRPr="00D4276A" w:rsidRDefault="00D4276A" w:rsidP="00495D80">
      <w:r w:rsidRPr="00D4276A">
        <w:rPr>
          <w:rStyle w:val="HideTWBExt"/>
        </w:rPr>
        <w:t>&lt;/RepeatBlock-By&gt;</w:t>
      </w:r>
    </w:p>
    <w:p w14:paraId="14ACD587" w14:textId="77777777" w:rsidR="00495D80" w:rsidRPr="00D4276A" w:rsidRDefault="00D4276A" w:rsidP="00495D80">
      <w:pPr>
        <w:pStyle w:val="NormalBold"/>
        <w:keepNext/>
      </w:pPr>
      <w:r w:rsidRPr="00D4276A">
        <w:rPr>
          <w:rStyle w:val="HideTWBExt"/>
        </w:rPr>
        <w:t>&lt;DocAmend&gt;</w:t>
      </w:r>
      <w:r w:rsidRPr="00D4276A">
        <w:t xml:space="preserve">Forslag til </w:t>
      </w:r>
      <w:r w:rsidRPr="00D4276A">
        <w:t>direktiv</w:t>
      </w:r>
      <w:r w:rsidRPr="00D4276A">
        <w:rPr>
          <w:rStyle w:val="HideTWBExt"/>
        </w:rPr>
        <w:t>&lt;/DocAmend&gt;</w:t>
      </w:r>
    </w:p>
    <w:p w14:paraId="45885AE8" w14:textId="77777777" w:rsidR="00495D80" w:rsidRPr="00D4276A" w:rsidRDefault="00D4276A" w:rsidP="00495D80">
      <w:pPr>
        <w:pStyle w:val="NormalBold"/>
      </w:pPr>
      <w:r w:rsidRPr="00D4276A">
        <w:rPr>
          <w:rStyle w:val="HideTWBExt"/>
        </w:rPr>
        <w:t>&lt;Article&gt;</w:t>
      </w:r>
      <w:r w:rsidRPr="00D4276A">
        <w:t>Betragtning 12 c (ny)</w:t>
      </w:r>
      <w:r w:rsidRPr="00D427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779A0CAD" w14:textId="77777777" w:rsidTr="00495D80">
        <w:trPr>
          <w:jc w:val="center"/>
        </w:trPr>
        <w:tc>
          <w:tcPr>
            <w:tcW w:w="9752" w:type="dxa"/>
            <w:gridSpan w:val="2"/>
          </w:tcPr>
          <w:p w14:paraId="1B145F55" w14:textId="77777777" w:rsidR="00495D80" w:rsidRPr="00D4276A" w:rsidRDefault="00495D80">
            <w:pPr>
              <w:keepNext/>
            </w:pPr>
          </w:p>
        </w:tc>
      </w:tr>
      <w:tr w:rsidR="004A5F0E" w:rsidRPr="00D4276A" w14:paraId="2510F8FD" w14:textId="77777777" w:rsidTr="00495D80">
        <w:trPr>
          <w:jc w:val="center"/>
        </w:trPr>
        <w:tc>
          <w:tcPr>
            <w:tcW w:w="4876" w:type="dxa"/>
            <w:hideMark/>
          </w:tcPr>
          <w:p w14:paraId="6BE55004" w14:textId="77777777" w:rsidR="00495D80" w:rsidRPr="00D4276A" w:rsidRDefault="00D4276A">
            <w:pPr>
              <w:pStyle w:val="ColumnHeading"/>
              <w:keepNext/>
              <w:rPr>
                <w:color w:val="008000"/>
              </w:rPr>
            </w:pPr>
            <w:r w:rsidRPr="00D4276A">
              <w:t>Kommissionens forslag</w:t>
            </w:r>
          </w:p>
        </w:tc>
        <w:tc>
          <w:tcPr>
            <w:tcW w:w="4876" w:type="dxa"/>
            <w:hideMark/>
          </w:tcPr>
          <w:p w14:paraId="573B9D5E" w14:textId="77777777" w:rsidR="00495D80" w:rsidRPr="00D4276A" w:rsidRDefault="00D4276A">
            <w:pPr>
              <w:pStyle w:val="ColumnHeading"/>
              <w:keepNext/>
              <w:rPr>
                <w:color w:val="008000"/>
              </w:rPr>
            </w:pPr>
            <w:r w:rsidRPr="00D4276A">
              <w:t>Ændringsforslag</w:t>
            </w:r>
          </w:p>
        </w:tc>
      </w:tr>
      <w:tr w:rsidR="004A5F0E" w:rsidRPr="00D4276A" w14:paraId="668EC08A" w14:textId="77777777" w:rsidTr="00495D80">
        <w:trPr>
          <w:jc w:val="center"/>
        </w:trPr>
        <w:tc>
          <w:tcPr>
            <w:tcW w:w="4876" w:type="dxa"/>
          </w:tcPr>
          <w:p w14:paraId="172CD396" w14:textId="77777777" w:rsidR="00495D80" w:rsidRPr="00D4276A" w:rsidRDefault="00495D80">
            <w:pPr>
              <w:pStyle w:val="Normal6"/>
            </w:pPr>
          </w:p>
        </w:tc>
        <w:tc>
          <w:tcPr>
            <w:tcW w:w="4876" w:type="dxa"/>
            <w:hideMark/>
          </w:tcPr>
          <w:p w14:paraId="2DBDD485" w14:textId="77777777" w:rsidR="00495D80" w:rsidRPr="00D4276A" w:rsidRDefault="00D4276A">
            <w:pPr>
              <w:pStyle w:val="Normal6"/>
              <w:rPr>
                <w:szCs w:val="24"/>
              </w:rPr>
            </w:pPr>
            <w:r w:rsidRPr="00D4276A">
              <w:rPr>
                <w:b/>
                <w:i/>
              </w:rPr>
              <w:t>(12c)</w:t>
            </w:r>
            <w:r w:rsidRPr="00D4276A">
              <w:rPr>
                <w:b/>
                <w:i/>
              </w:rPr>
              <w:tab/>
              <w:t xml:space="preserve">På grund af de skadelige egenskaber ved kobolt og dets uorganiske forbindelser er det vigtigt at sikre, at kobolt og koboltholdige </w:t>
            </w:r>
            <w:r w:rsidRPr="00D4276A">
              <w:rPr>
                <w:b/>
                <w:i/>
              </w:rPr>
              <w:t>materialer, som markedsføres i EU, fremstilles under arbejdsmiljøbetingelser, der sikrer et beskyttelsesniveau for arbejdstagere svarende til det, som kræves i EU, herunder når sådanne materialer har oprindelse i tredjelande.</w:t>
            </w:r>
          </w:p>
        </w:tc>
      </w:tr>
    </w:tbl>
    <w:p w14:paraId="0D7D6041"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1DE2433B" w14:textId="77777777" w:rsidR="00495D80" w:rsidRPr="00D4276A" w:rsidRDefault="00D4276A" w:rsidP="00495D80">
      <w:r w:rsidRPr="00D4276A">
        <w:rPr>
          <w:rStyle w:val="HideTWBExt"/>
        </w:rPr>
        <w:t>&lt;/Amend&gt;</w:t>
      </w:r>
    </w:p>
    <w:p w14:paraId="0C39E8F5"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60</w:t>
      </w:r>
      <w:r w:rsidRPr="00D4276A">
        <w:rPr>
          <w:rStyle w:val="HideTWBExt"/>
        </w:rPr>
        <w:t>&lt;/NumAm&gt;</w:t>
      </w:r>
    </w:p>
    <w:p w14:paraId="24AAAD29" w14:textId="77777777" w:rsidR="00495D80" w:rsidRPr="00D4276A" w:rsidRDefault="00D4276A" w:rsidP="00495D80">
      <w:pPr>
        <w:pStyle w:val="NormalBold"/>
      </w:pPr>
      <w:r w:rsidRPr="00D4276A">
        <w:rPr>
          <w:rStyle w:val="HideTWBExt"/>
        </w:rPr>
        <w:t>&lt;RepeatBlock-By&gt;&lt;Members&gt;</w:t>
      </w:r>
      <w:r w:rsidRPr="00D4276A">
        <w:t>Maria Ohisalo</w:t>
      </w:r>
      <w:r w:rsidRPr="00D4276A">
        <w:rPr>
          <w:rStyle w:val="HideTWBExt"/>
        </w:rPr>
        <w:t>&lt;/Members&gt;</w:t>
      </w:r>
    </w:p>
    <w:p w14:paraId="42C1D38A" w14:textId="77777777" w:rsidR="00495D80" w:rsidRPr="00D4276A" w:rsidRDefault="00D4276A" w:rsidP="00495D80">
      <w:r w:rsidRPr="00D4276A">
        <w:rPr>
          <w:rStyle w:val="HideTWBExt"/>
        </w:rPr>
        <w:t>&lt;AuNomDe&gt;</w:t>
      </w:r>
      <w:r w:rsidRPr="00D4276A">
        <w:rPr>
          <w:rStyle w:val="HideTWBInt"/>
          <w:color w:val="auto"/>
        </w:rPr>
        <w:t>{Verts/ALE}</w:t>
      </w:r>
      <w:r w:rsidRPr="00D4276A">
        <w:t>for Verts/ALE-Gruppen</w:t>
      </w:r>
      <w:r w:rsidRPr="00D4276A">
        <w:rPr>
          <w:rStyle w:val="HideTWBExt"/>
        </w:rPr>
        <w:t>&lt;/AuNomDe&gt;</w:t>
      </w:r>
    </w:p>
    <w:p w14:paraId="20DD2037" w14:textId="77777777" w:rsidR="00495D80" w:rsidRPr="00D4276A" w:rsidRDefault="00D4276A" w:rsidP="00495D80">
      <w:r w:rsidRPr="00D4276A">
        <w:rPr>
          <w:rStyle w:val="HideTWBExt"/>
        </w:rPr>
        <w:t>&lt;/RepeatBlock-By&gt;</w:t>
      </w:r>
    </w:p>
    <w:p w14:paraId="5E29919B"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7BC3C6EA" w14:textId="77777777" w:rsidR="00495D80" w:rsidRPr="00D4276A" w:rsidRDefault="00D4276A" w:rsidP="00495D80">
      <w:pPr>
        <w:pStyle w:val="NormalBold"/>
      </w:pPr>
      <w:r w:rsidRPr="00D4276A">
        <w:rPr>
          <w:rStyle w:val="HideTWBExt"/>
        </w:rPr>
        <w:t>&lt;Article&gt;</w:t>
      </w:r>
      <w:r w:rsidRPr="00D4276A">
        <w:t>Betragtning 12 c (ny)</w:t>
      </w:r>
      <w:r w:rsidRPr="00D427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0CA81B5F" w14:textId="77777777" w:rsidTr="00495D80">
        <w:trPr>
          <w:jc w:val="center"/>
        </w:trPr>
        <w:tc>
          <w:tcPr>
            <w:tcW w:w="9752" w:type="dxa"/>
            <w:gridSpan w:val="2"/>
          </w:tcPr>
          <w:p w14:paraId="20B2F685" w14:textId="77777777" w:rsidR="00495D80" w:rsidRPr="00D4276A" w:rsidRDefault="00495D80">
            <w:pPr>
              <w:keepNext/>
            </w:pPr>
          </w:p>
        </w:tc>
      </w:tr>
      <w:tr w:rsidR="004A5F0E" w:rsidRPr="00D4276A" w14:paraId="6B501D2E" w14:textId="77777777" w:rsidTr="00495D80">
        <w:trPr>
          <w:jc w:val="center"/>
        </w:trPr>
        <w:tc>
          <w:tcPr>
            <w:tcW w:w="4876" w:type="dxa"/>
            <w:hideMark/>
          </w:tcPr>
          <w:p w14:paraId="282EB0D4" w14:textId="77777777" w:rsidR="00495D80" w:rsidRPr="00D4276A" w:rsidRDefault="00D4276A">
            <w:pPr>
              <w:pStyle w:val="ColumnHeading"/>
              <w:keepNext/>
              <w:rPr>
                <w:color w:val="008000"/>
              </w:rPr>
            </w:pPr>
            <w:r w:rsidRPr="00D4276A">
              <w:t>Kommissionens forslag</w:t>
            </w:r>
          </w:p>
        </w:tc>
        <w:tc>
          <w:tcPr>
            <w:tcW w:w="4876" w:type="dxa"/>
            <w:hideMark/>
          </w:tcPr>
          <w:p w14:paraId="22427A07" w14:textId="77777777" w:rsidR="00495D80" w:rsidRPr="00D4276A" w:rsidRDefault="00D4276A">
            <w:pPr>
              <w:pStyle w:val="ColumnHeading"/>
              <w:keepNext/>
              <w:rPr>
                <w:color w:val="008000"/>
              </w:rPr>
            </w:pPr>
            <w:r w:rsidRPr="00D4276A">
              <w:t>Ændringsforslag</w:t>
            </w:r>
          </w:p>
        </w:tc>
      </w:tr>
      <w:tr w:rsidR="004A5F0E" w:rsidRPr="00D4276A" w14:paraId="7E5E0BDA" w14:textId="77777777" w:rsidTr="00495D80">
        <w:trPr>
          <w:jc w:val="center"/>
        </w:trPr>
        <w:tc>
          <w:tcPr>
            <w:tcW w:w="4876" w:type="dxa"/>
          </w:tcPr>
          <w:p w14:paraId="7B7C6837" w14:textId="77777777" w:rsidR="00495D80" w:rsidRPr="00D4276A" w:rsidRDefault="00495D80">
            <w:pPr>
              <w:pStyle w:val="Normal6"/>
            </w:pPr>
          </w:p>
        </w:tc>
        <w:tc>
          <w:tcPr>
            <w:tcW w:w="4876" w:type="dxa"/>
            <w:hideMark/>
          </w:tcPr>
          <w:p w14:paraId="6EB70595" w14:textId="77777777" w:rsidR="00495D80" w:rsidRPr="00D4276A" w:rsidRDefault="00D4276A">
            <w:pPr>
              <w:pStyle w:val="Normal6"/>
              <w:rPr>
                <w:szCs w:val="24"/>
              </w:rPr>
            </w:pPr>
            <w:r w:rsidRPr="00D4276A">
              <w:rPr>
                <w:b/>
                <w:i/>
              </w:rPr>
              <w:t>(12c)</w:t>
            </w:r>
            <w:r w:rsidRPr="00D4276A">
              <w:rPr>
                <w:b/>
                <w:i/>
              </w:rPr>
              <w:tab/>
              <w:t xml:space="preserve">Data for EU som helhed fra arbejdsrelaterede sundhedsproblemer som følge af eksponering for kobolt og dets uorganiske forbindelser, polycykliske aromatiske kulbrinter, isopren og 1,4-dioxan </w:t>
            </w:r>
            <w:r w:rsidRPr="00D4276A">
              <w:rPr>
                <w:b/>
                <w:i/>
              </w:rPr>
              <w:t>mangler ofte, er upålidelige eller utilstrækkelige. Kommissionen bør udarbejde retningslinjer og anbefalinger for medlemsstaternes dataindsamling for at forbedre indberetningen og eksponeringsregistreringer.</w:t>
            </w:r>
          </w:p>
        </w:tc>
      </w:tr>
    </w:tbl>
    <w:p w14:paraId="78F9AB98"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1D38DABC" w14:textId="77777777" w:rsidR="00495D80" w:rsidRPr="00D4276A" w:rsidRDefault="00D4276A" w:rsidP="00495D80">
      <w:r w:rsidRPr="00D4276A">
        <w:rPr>
          <w:rStyle w:val="HideTWBExt"/>
        </w:rPr>
        <w:t>&lt;/Amend&gt;</w:t>
      </w:r>
    </w:p>
    <w:p w14:paraId="292C2328"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61</w:t>
      </w:r>
      <w:r w:rsidRPr="00D4276A">
        <w:rPr>
          <w:rStyle w:val="HideTWBExt"/>
        </w:rPr>
        <w:t>&lt;/NumAm&gt;</w:t>
      </w:r>
    </w:p>
    <w:p w14:paraId="1D4D8C9A" w14:textId="77777777" w:rsidR="00495D80" w:rsidRPr="00D4276A" w:rsidRDefault="00D4276A" w:rsidP="00495D80">
      <w:pPr>
        <w:pStyle w:val="NormalBold"/>
      </w:pPr>
      <w:r w:rsidRPr="00D4276A">
        <w:rPr>
          <w:rStyle w:val="HideTWBExt"/>
        </w:rPr>
        <w:t>&lt;RepeatBlock-By&gt;&lt;Members&gt;</w:t>
      </w:r>
      <w:r w:rsidRPr="00D4276A">
        <w:t>Nora Mebarek, Estelle Ceulemans, Marc Angel, Johan Danielsson</w:t>
      </w:r>
      <w:r w:rsidRPr="00D4276A">
        <w:rPr>
          <w:rStyle w:val="HideTWBExt"/>
        </w:rPr>
        <w:t>&lt;/Members&gt;</w:t>
      </w:r>
    </w:p>
    <w:p w14:paraId="4317A5F8" w14:textId="77777777" w:rsidR="00495D80" w:rsidRPr="00D4276A" w:rsidRDefault="00D4276A" w:rsidP="00495D80">
      <w:r w:rsidRPr="00D4276A">
        <w:rPr>
          <w:rStyle w:val="HideTWBExt"/>
        </w:rPr>
        <w:t>&lt;/RepeatBlock-By&gt;</w:t>
      </w:r>
    </w:p>
    <w:p w14:paraId="7D46F381"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25F8A8F5" w14:textId="77777777" w:rsidR="00495D80" w:rsidRPr="00D4276A" w:rsidRDefault="00D4276A" w:rsidP="00495D80">
      <w:pPr>
        <w:pStyle w:val="NormalBold"/>
      </w:pPr>
      <w:r w:rsidRPr="00D4276A">
        <w:rPr>
          <w:rStyle w:val="HideTWBExt"/>
        </w:rPr>
        <w:t>&lt;Article&gt;</w:t>
      </w:r>
      <w:r w:rsidRPr="00D4276A">
        <w:t>Betragtning 12 d (ny)</w:t>
      </w:r>
      <w:r w:rsidRPr="00D427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0E40A84A" w14:textId="77777777" w:rsidTr="00495D80">
        <w:trPr>
          <w:jc w:val="center"/>
        </w:trPr>
        <w:tc>
          <w:tcPr>
            <w:tcW w:w="9752" w:type="dxa"/>
            <w:gridSpan w:val="2"/>
          </w:tcPr>
          <w:p w14:paraId="4F7673AE" w14:textId="77777777" w:rsidR="00495D80" w:rsidRPr="00D4276A" w:rsidRDefault="00495D80">
            <w:pPr>
              <w:keepNext/>
            </w:pPr>
          </w:p>
        </w:tc>
      </w:tr>
      <w:tr w:rsidR="004A5F0E" w:rsidRPr="00D4276A" w14:paraId="2704B806" w14:textId="77777777" w:rsidTr="00495D80">
        <w:trPr>
          <w:jc w:val="center"/>
        </w:trPr>
        <w:tc>
          <w:tcPr>
            <w:tcW w:w="4876" w:type="dxa"/>
            <w:hideMark/>
          </w:tcPr>
          <w:p w14:paraId="6184DCB2" w14:textId="77777777" w:rsidR="00495D80" w:rsidRPr="00D4276A" w:rsidRDefault="00D4276A">
            <w:pPr>
              <w:pStyle w:val="ColumnHeading"/>
              <w:keepNext/>
              <w:rPr>
                <w:color w:val="008000"/>
              </w:rPr>
            </w:pPr>
            <w:r w:rsidRPr="00D4276A">
              <w:t>Kommissionens forslag</w:t>
            </w:r>
          </w:p>
        </w:tc>
        <w:tc>
          <w:tcPr>
            <w:tcW w:w="4876" w:type="dxa"/>
            <w:hideMark/>
          </w:tcPr>
          <w:p w14:paraId="4113933F" w14:textId="77777777" w:rsidR="00495D80" w:rsidRPr="00D4276A" w:rsidRDefault="00D4276A">
            <w:pPr>
              <w:pStyle w:val="ColumnHeading"/>
              <w:keepNext/>
              <w:rPr>
                <w:color w:val="008000"/>
              </w:rPr>
            </w:pPr>
            <w:r w:rsidRPr="00D4276A">
              <w:t>Ændringsforslag</w:t>
            </w:r>
          </w:p>
        </w:tc>
      </w:tr>
      <w:tr w:rsidR="004A5F0E" w:rsidRPr="00D4276A" w14:paraId="0D765558" w14:textId="77777777" w:rsidTr="00495D80">
        <w:trPr>
          <w:jc w:val="center"/>
        </w:trPr>
        <w:tc>
          <w:tcPr>
            <w:tcW w:w="4876" w:type="dxa"/>
          </w:tcPr>
          <w:p w14:paraId="7B147360" w14:textId="77777777" w:rsidR="00495D80" w:rsidRPr="00D4276A" w:rsidRDefault="00495D80">
            <w:pPr>
              <w:pStyle w:val="Normal6"/>
            </w:pPr>
          </w:p>
        </w:tc>
        <w:tc>
          <w:tcPr>
            <w:tcW w:w="4876" w:type="dxa"/>
            <w:hideMark/>
          </w:tcPr>
          <w:p w14:paraId="5A9B28BA" w14:textId="77777777" w:rsidR="00495D80" w:rsidRPr="00D4276A" w:rsidRDefault="00D4276A">
            <w:pPr>
              <w:pStyle w:val="Normal6"/>
              <w:rPr>
                <w:szCs w:val="24"/>
              </w:rPr>
            </w:pPr>
            <w:r w:rsidRPr="00D4276A">
              <w:rPr>
                <w:b/>
                <w:i/>
              </w:rPr>
              <w:t>(12d)</w:t>
            </w:r>
            <w:r w:rsidRPr="00D4276A">
              <w:rPr>
                <w:b/>
                <w:i/>
              </w:rPr>
              <w:tab/>
              <w:t xml:space="preserve">For de fleste kræftfremkaldende stoffer er det ikke muligt at fastslå et sikkert eksponeringsniveau ved indånding på arbejdspladsen, hvorunder der ikke er nogen kræftrisiko (en såkaldt "nedre grænse"). For disse kræftfremkaldende stoffer uden nedre grænse er de grænseværdier, for hvilke der er fastsat bindende OEL'er i henhold til direktiv 2004/37/EF, stadig forbundet med en restrisiko. Mange af disse kræftfremkaldende stoffer uden nedre grænse kan ikke udfases eller erstattes, og derfor er det nødvendigt </w:t>
            </w:r>
            <w:r w:rsidRPr="00D4276A">
              <w:rPr>
                <w:b/>
                <w:i/>
              </w:rPr>
              <w:t>at mindske og på en gennemsigtig måde formidle de resterende risici for arbejdstagere. Restrisikoen defineres som den øgede livstidsrisiko for kræft svarende til en bestemt bindende OEL på grundlag af en videnskabelig vurdering af forholdet mellem en given eksponering og de forventede kræfttilfælde (eksponeringsrisikoforhold). Restrisici varierer for individuelle OEL'er, bl.a. fordi der tages højde for socioøkonomiske aspekter i processen med at fastsætte bindende OEL'er. Restrisikoen udtrykkes som antallet</w:t>
            </w:r>
            <w:r w:rsidRPr="00D4276A">
              <w:rPr>
                <w:b/>
                <w:i/>
              </w:rPr>
              <w:t xml:space="preserve"> af yderligere kræfttilfælde (ud over det forventede antal uden eksponering), der statistisk forventes, når en gruppe arbejdstagere eksponeres for stoffet på et eksponeringsniveau svarende til den bindende OEL i hele deres arbejdsliv (8 timer dagligt, 5 dage om ugen i 40 år).</w:t>
            </w:r>
          </w:p>
        </w:tc>
      </w:tr>
    </w:tbl>
    <w:p w14:paraId="0FB4C86B"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2579743C" w14:textId="77777777" w:rsidR="00495D80" w:rsidRPr="00D4276A" w:rsidRDefault="00D4276A" w:rsidP="00495D80">
      <w:r w:rsidRPr="00D4276A">
        <w:rPr>
          <w:rStyle w:val="HideTWBExt"/>
        </w:rPr>
        <w:t>&lt;/Amend&gt;</w:t>
      </w:r>
    </w:p>
    <w:p w14:paraId="3F6CE096"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62</w:t>
      </w:r>
      <w:r w:rsidRPr="00D4276A">
        <w:rPr>
          <w:rStyle w:val="HideTWBExt"/>
        </w:rPr>
        <w:t>&lt;/NumAm&gt;</w:t>
      </w:r>
    </w:p>
    <w:p w14:paraId="4EF0BC93" w14:textId="77777777" w:rsidR="00495D80" w:rsidRPr="00D4276A" w:rsidRDefault="00D4276A" w:rsidP="00495D80">
      <w:pPr>
        <w:pStyle w:val="NormalBold"/>
      </w:pPr>
      <w:r w:rsidRPr="00D4276A">
        <w:rPr>
          <w:rStyle w:val="HideTWBExt"/>
        </w:rPr>
        <w:t>&lt;RepeatBlock-By&gt;&lt;Members&gt;</w:t>
      </w:r>
      <w:r w:rsidRPr="00D4276A">
        <w:t>Per Clausen</w:t>
      </w:r>
      <w:r w:rsidRPr="00D4276A">
        <w:rPr>
          <w:rStyle w:val="HideTWBExt"/>
        </w:rPr>
        <w:t>&lt;/Members&gt;</w:t>
      </w:r>
    </w:p>
    <w:p w14:paraId="047F2454" w14:textId="77777777" w:rsidR="00495D80" w:rsidRPr="00D4276A" w:rsidRDefault="00D4276A" w:rsidP="00495D80">
      <w:r w:rsidRPr="00D4276A">
        <w:rPr>
          <w:rStyle w:val="HideTWBExt"/>
        </w:rPr>
        <w:t>&lt;/RepeatBlock-By&gt;</w:t>
      </w:r>
    </w:p>
    <w:p w14:paraId="1CA16496"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769C9F90" w14:textId="77777777" w:rsidR="00495D80" w:rsidRPr="00D4276A" w:rsidRDefault="00D4276A" w:rsidP="00495D80">
      <w:pPr>
        <w:pStyle w:val="NormalBold"/>
      </w:pPr>
      <w:r w:rsidRPr="00D4276A">
        <w:rPr>
          <w:rStyle w:val="HideTWBExt"/>
        </w:rPr>
        <w:t>&lt;Article&gt;</w:t>
      </w:r>
      <w:r w:rsidRPr="00D4276A">
        <w:t>Betragtning 12 d (ny)</w:t>
      </w:r>
      <w:r w:rsidRPr="00D427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7958137A" w14:textId="77777777" w:rsidTr="00495D80">
        <w:trPr>
          <w:jc w:val="center"/>
        </w:trPr>
        <w:tc>
          <w:tcPr>
            <w:tcW w:w="9752" w:type="dxa"/>
            <w:gridSpan w:val="2"/>
          </w:tcPr>
          <w:p w14:paraId="71A245AE" w14:textId="77777777" w:rsidR="00495D80" w:rsidRPr="00D4276A" w:rsidRDefault="00495D80">
            <w:pPr>
              <w:keepNext/>
            </w:pPr>
          </w:p>
        </w:tc>
      </w:tr>
      <w:tr w:rsidR="004A5F0E" w:rsidRPr="00D4276A" w14:paraId="11A13D9C" w14:textId="77777777" w:rsidTr="00495D80">
        <w:trPr>
          <w:jc w:val="center"/>
        </w:trPr>
        <w:tc>
          <w:tcPr>
            <w:tcW w:w="4876" w:type="dxa"/>
            <w:hideMark/>
          </w:tcPr>
          <w:p w14:paraId="42F0257B" w14:textId="77777777" w:rsidR="00495D80" w:rsidRPr="00D4276A" w:rsidRDefault="00D4276A">
            <w:pPr>
              <w:pStyle w:val="ColumnHeading"/>
              <w:keepNext/>
              <w:rPr>
                <w:color w:val="008000"/>
              </w:rPr>
            </w:pPr>
            <w:r w:rsidRPr="00D4276A">
              <w:t>Kommissionens forslag</w:t>
            </w:r>
          </w:p>
        </w:tc>
        <w:tc>
          <w:tcPr>
            <w:tcW w:w="4876" w:type="dxa"/>
            <w:hideMark/>
          </w:tcPr>
          <w:p w14:paraId="11DACAC2" w14:textId="77777777" w:rsidR="00495D80" w:rsidRPr="00D4276A" w:rsidRDefault="00D4276A">
            <w:pPr>
              <w:pStyle w:val="ColumnHeading"/>
              <w:keepNext/>
              <w:rPr>
                <w:color w:val="008000"/>
              </w:rPr>
            </w:pPr>
            <w:r w:rsidRPr="00D4276A">
              <w:t>Ændringsforslag</w:t>
            </w:r>
          </w:p>
        </w:tc>
      </w:tr>
      <w:tr w:rsidR="004A5F0E" w:rsidRPr="00D4276A" w14:paraId="2CCC2E1E" w14:textId="77777777" w:rsidTr="00495D80">
        <w:trPr>
          <w:jc w:val="center"/>
        </w:trPr>
        <w:tc>
          <w:tcPr>
            <w:tcW w:w="4876" w:type="dxa"/>
          </w:tcPr>
          <w:p w14:paraId="71C547EF" w14:textId="77777777" w:rsidR="00495D80" w:rsidRPr="00D4276A" w:rsidRDefault="00495D80">
            <w:pPr>
              <w:pStyle w:val="Normal6"/>
            </w:pPr>
          </w:p>
        </w:tc>
        <w:tc>
          <w:tcPr>
            <w:tcW w:w="4876" w:type="dxa"/>
            <w:hideMark/>
          </w:tcPr>
          <w:p w14:paraId="386599DB" w14:textId="77777777" w:rsidR="00495D80" w:rsidRPr="00D4276A" w:rsidRDefault="00D4276A">
            <w:pPr>
              <w:pStyle w:val="Normal6"/>
              <w:rPr>
                <w:szCs w:val="24"/>
              </w:rPr>
            </w:pPr>
            <w:r w:rsidRPr="00D4276A">
              <w:rPr>
                <w:b/>
                <w:i/>
              </w:rPr>
              <w:t>(12d)</w:t>
            </w:r>
            <w:r w:rsidRPr="00D4276A">
              <w:rPr>
                <w:b/>
                <w:i/>
              </w:rPr>
              <w:tab/>
              <w:t>Det primære formål med dette direktiv er at sikre et højt beskyttelsesniveau for arbejdstagere mod risici for deres sundhed og sikkerhed som følge af eksponering for kræftfremkaldende stoffer, mutagener og reproduktionstoksiske stoffer på arbejdspladsen. Overvejelser med hensyn til EU's industripolitik, forsyningskæder eller strategiske interesser bør ikke føre til en sænkning af dette beskyttelsesniveau. Fastsættelsen, revisionen og gennemførelsen af grænseværdier for erhvervsmæssig eksponering bør derfor</w:t>
            </w:r>
            <w:r w:rsidRPr="00D4276A">
              <w:rPr>
                <w:b/>
                <w:i/>
              </w:rPr>
              <w:t xml:space="preserve"> primært vejledes baseret på behovet for at forebygge erhvervssygdomme og beskytte arbejdstageres sundhed.</w:t>
            </w:r>
          </w:p>
        </w:tc>
      </w:tr>
    </w:tbl>
    <w:p w14:paraId="3011FA49"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3CBB7DA3" w14:textId="77777777" w:rsidR="00495D80" w:rsidRPr="00D4276A" w:rsidRDefault="00D4276A" w:rsidP="00495D80">
      <w:r w:rsidRPr="00D4276A">
        <w:rPr>
          <w:rStyle w:val="HideTWBExt"/>
        </w:rPr>
        <w:t>&lt;/Amend&gt;</w:t>
      </w:r>
    </w:p>
    <w:p w14:paraId="7FCFBC1D"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63</w:t>
      </w:r>
      <w:r w:rsidRPr="00D4276A">
        <w:rPr>
          <w:rStyle w:val="HideTWBExt"/>
        </w:rPr>
        <w:t>&lt;/NumAm&gt;</w:t>
      </w:r>
    </w:p>
    <w:p w14:paraId="5F70A5EF" w14:textId="77777777" w:rsidR="00495D80" w:rsidRPr="00D4276A" w:rsidRDefault="00D4276A" w:rsidP="00495D80">
      <w:pPr>
        <w:pStyle w:val="NormalBold"/>
      </w:pPr>
      <w:r w:rsidRPr="00D4276A">
        <w:rPr>
          <w:rStyle w:val="HideTWBExt"/>
        </w:rPr>
        <w:t>&lt;RepeatBlock-By&gt;&lt;Members&gt;</w:t>
      </w:r>
      <w:r w:rsidRPr="00D4276A">
        <w:t>Maria Ohisalo</w:t>
      </w:r>
      <w:r w:rsidRPr="00D4276A">
        <w:rPr>
          <w:rStyle w:val="HideTWBExt"/>
        </w:rPr>
        <w:t>&lt;/Members&gt;</w:t>
      </w:r>
    </w:p>
    <w:p w14:paraId="7F9AB656" w14:textId="77777777" w:rsidR="00495D80" w:rsidRPr="00D4276A" w:rsidRDefault="00D4276A" w:rsidP="00495D80">
      <w:r w:rsidRPr="00D4276A">
        <w:rPr>
          <w:rStyle w:val="HideTWBExt"/>
        </w:rPr>
        <w:t>&lt;AuNomDe&gt;</w:t>
      </w:r>
      <w:r w:rsidRPr="00D4276A">
        <w:rPr>
          <w:rStyle w:val="HideTWBInt"/>
          <w:color w:val="auto"/>
        </w:rPr>
        <w:t>{Verts/ALE}</w:t>
      </w:r>
      <w:r w:rsidRPr="00D4276A">
        <w:t>for Verts/ALE-Gruppen</w:t>
      </w:r>
      <w:r w:rsidRPr="00D4276A">
        <w:rPr>
          <w:rStyle w:val="HideTWBExt"/>
        </w:rPr>
        <w:t>&lt;/AuNomDe&gt;</w:t>
      </w:r>
    </w:p>
    <w:p w14:paraId="6D51EC63" w14:textId="77777777" w:rsidR="00495D80" w:rsidRPr="00D4276A" w:rsidRDefault="00D4276A" w:rsidP="00495D80">
      <w:r w:rsidRPr="00D4276A">
        <w:rPr>
          <w:rStyle w:val="HideTWBExt"/>
        </w:rPr>
        <w:t>&lt;/RepeatBlock-By&gt;</w:t>
      </w:r>
    </w:p>
    <w:p w14:paraId="7AE68893"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79125DEB" w14:textId="77777777" w:rsidR="00495D80" w:rsidRPr="00D4276A" w:rsidRDefault="00D4276A" w:rsidP="00495D80">
      <w:pPr>
        <w:pStyle w:val="NormalBold"/>
      </w:pPr>
      <w:r w:rsidRPr="00D4276A">
        <w:rPr>
          <w:rStyle w:val="HideTWBExt"/>
        </w:rPr>
        <w:t>&lt;Article&gt;</w:t>
      </w:r>
      <w:r w:rsidRPr="00D4276A">
        <w:t>Betragtning 12 d (ny)</w:t>
      </w:r>
      <w:r w:rsidRPr="00D427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2471DE53" w14:textId="77777777" w:rsidTr="00495D80">
        <w:trPr>
          <w:jc w:val="center"/>
        </w:trPr>
        <w:tc>
          <w:tcPr>
            <w:tcW w:w="9752" w:type="dxa"/>
            <w:gridSpan w:val="2"/>
          </w:tcPr>
          <w:p w14:paraId="50A9FD93" w14:textId="77777777" w:rsidR="00495D80" w:rsidRPr="00D4276A" w:rsidRDefault="00495D80">
            <w:pPr>
              <w:keepNext/>
            </w:pPr>
          </w:p>
        </w:tc>
      </w:tr>
      <w:tr w:rsidR="004A5F0E" w:rsidRPr="00D4276A" w14:paraId="7F649526" w14:textId="77777777" w:rsidTr="00495D80">
        <w:trPr>
          <w:jc w:val="center"/>
        </w:trPr>
        <w:tc>
          <w:tcPr>
            <w:tcW w:w="4876" w:type="dxa"/>
            <w:hideMark/>
          </w:tcPr>
          <w:p w14:paraId="3F6ADB89" w14:textId="77777777" w:rsidR="00495D80" w:rsidRPr="00D4276A" w:rsidRDefault="00D4276A">
            <w:pPr>
              <w:pStyle w:val="ColumnHeading"/>
              <w:keepNext/>
              <w:rPr>
                <w:color w:val="008000"/>
              </w:rPr>
            </w:pPr>
            <w:r w:rsidRPr="00D4276A">
              <w:t>Kommissionens forslag</w:t>
            </w:r>
          </w:p>
        </w:tc>
        <w:tc>
          <w:tcPr>
            <w:tcW w:w="4876" w:type="dxa"/>
            <w:hideMark/>
          </w:tcPr>
          <w:p w14:paraId="0174F841" w14:textId="77777777" w:rsidR="00495D80" w:rsidRPr="00D4276A" w:rsidRDefault="00D4276A">
            <w:pPr>
              <w:pStyle w:val="ColumnHeading"/>
              <w:keepNext/>
              <w:rPr>
                <w:color w:val="008000"/>
              </w:rPr>
            </w:pPr>
            <w:r w:rsidRPr="00D4276A">
              <w:t>Ændringsforslag</w:t>
            </w:r>
          </w:p>
        </w:tc>
      </w:tr>
      <w:tr w:rsidR="004A5F0E" w:rsidRPr="00D4276A" w14:paraId="04EEDDA7" w14:textId="77777777" w:rsidTr="00495D80">
        <w:trPr>
          <w:jc w:val="center"/>
        </w:trPr>
        <w:tc>
          <w:tcPr>
            <w:tcW w:w="4876" w:type="dxa"/>
          </w:tcPr>
          <w:p w14:paraId="50BAD435" w14:textId="77777777" w:rsidR="00495D80" w:rsidRPr="00D4276A" w:rsidRDefault="00495D80">
            <w:pPr>
              <w:pStyle w:val="Normal6"/>
            </w:pPr>
          </w:p>
        </w:tc>
        <w:tc>
          <w:tcPr>
            <w:tcW w:w="4876" w:type="dxa"/>
            <w:hideMark/>
          </w:tcPr>
          <w:p w14:paraId="2A6BCEF2" w14:textId="77777777" w:rsidR="00495D80" w:rsidRPr="00D4276A" w:rsidRDefault="00D4276A">
            <w:pPr>
              <w:pStyle w:val="Normal6"/>
              <w:rPr>
                <w:szCs w:val="24"/>
              </w:rPr>
            </w:pPr>
            <w:r w:rsidRPr="00D4276A">
              <w:rPr>
                <w:b/>
                <w:i/>
              </w:rPr>
              <w:t>(12d)</w:t>
            </w:r>
            <w:r w:rsidRPr="00D4276A">
              <w:rPr>
                <w:b/>
                <w:i/>
              </w:rPr>
              <w:tab/>
              <w:t xml:space="preserve">De grænseværdier, som fastsættes i dette direktiv, bør overvåges regelmæssigt og revideres konsekvent mindst hvert femte år på baggrund af fremskridt inden for viden og teknologi for at sikre løbende </w:t>
            </w:r>
            <w:r w:rsidRPr="00D4276A">
              <w:rPr>
                <w:b/>
                <w:i/>
              </w:rPr>
              <w:t>overensstemmelse med forordning (EF) nr. 1907/2006 og med den sociale, økonomiske og teknologiske udvikling.</w:t>
            </w:r>
          </w:p>
        </w:tc>
      </w:tr>
    </w:tbl>
    <w:p w14:paraId="5ABA0AEF"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2E4266AA" w14:textId="77777777" w:rsidR="00495D80" w:rsidRPr="00D4276A" w:rsidRDefault="00D4276A" w:rsidP="00495D80">
      <w:r w:rsidRPr="00D4276A">
        <w:rPr>
          <w:rStyle w:val="HideTWBExt"/>
        </w:rPr>
        <w:t>&lt;/Amend&gt;</w:t>
      </w:r>
    </w:p>
    <w:p w14:paraId="44695A8E"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64</w:t>
      </w:r>
      <w:r w:rsidRPr="00D4276A">
        <w:rPr>
          <w:rStyle w:val="HideTWBExt"/>
        </w:rPr>
        <w:t>&lt;/NumAm&gt;</w:t>
      </w:r>
    </w:p>
    <w:p w14:paraId="18C3C86A" w14:textId="77777777" w:rsidR="00495D80" w:rsidRPr="00D4276A" w:rsidRDefault="00D4276A" w:rsidP="00495D80">
      <w:pPr>
        <w:pStyle w:val="NormalBold"/>
      </w:pPr>
      <w:r w:rsidRPr="00D4276A">
        <w:rPr>
          <w:rStyle w:val="HideTWBExt"/>
        </w:rPr>
        <w:t>&lt;RepeatBlock-By&gt;&lt;Members&gt;</w:t>
      </w:r>
      <w:r w:rsidRPr="00D4276A">
        <w:t>Per Clausen</w:t>
      </w:r>
      <w:r w:rsidRPr="00D4276A">
        <w:rPr>
          <w:rStyle w:val="HideTWBExt"/>
        </w:rPr>
        <w:t>&lt;/Members&gt;</w:t>
      </w:r>
    </w:p>
    <w:p w14:paraId="29EC4148" w14:textId="77777777" w:rsidR="00495D80" w:rsidRPr="00D4276A" w:rsidRDefault="00D4276A" w:rsidP="00495D80">
      <w:r w:rsidRPr="00D4276A">
        <w:rPr>
          <w:rStyle w:val="HideTWBExt"/>
        </w:rPr>
        <w:t>&lt;/RepeatBlock-By&gt;</w:t>
      </w:r>
    </w:p>
    <w:p w14:paraId="67913887"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493276EC" w14:textId="77777777" w:rsidR="00495D80" w:rsidRPr="00D4276A" w:rsidRDefault="00D4276A" w:rsidP="00495D80">
      <w:pPr>
        <w:pStyle w:val="NormalBold"/>
      </w:pPr>
      <w:r w:rsidRPr="00D4276A">
        <w:rPr>
          <w:rStyle w:val="HideTWBExt"/>
        </w:rPr>
        <w:t>&lt;Article&gt;</w:t>
      </w:r>
      <w:r w:rsidRPr="00D4276A">
        <w:t>Betragtning 12 e (ny)</w:t>
      </w:r>
      <w:r w:rsidRPr="00D427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684851AA" w14:textId="77777777" w:rsidTr="00495D80">
        <w:trPr>
          <w:jc w:val="center"/>
        </w:trPr>
        <w:tc>
          <w:tcPr>
            <w:tcW w:w="9752" w:type="dxa"/>
            <w:gridSpan w:val="2"/>
          </w:tcPr>
          <w:p w14:paraId="30091A72" w14:textId="77777777" w:rsidR="00495D80" w:rsidRPr="00D4276A" w:rsidRDefault="00495D80">
            <w:pPr>
              <w:keepNext/>
            </w:pPr>
          </w:p>
        </w:tc>
      </w:tr>
      <w:tr w:rsidR="004A5F0E" w:rsidRPr="00D4276A" w14:paraId="7223BFB1" w14:textId="77777777" w:rsidTr="00495D80">
        <w:trPr>
          <w:jc w:val="center"/>
        </w:trPr>
        <w:tc>
          <w:tcPr>
            <w:tcW w:w="4876" w:type="dxa"/>
            <w:hideMark/>
          </w:tcPr>
          <w:p w14:paraId="3971E730" w14:textId="77777777" w:rsidR="00495D80" w:rsidRPr="00D4276A" w:rsidRDefault="00D4276A">
            <w:pPr>
              <w:pStyle w:val="ColumnHeading"/>
              <w:keepNext/>
              <w:rPr>
                <w:color w:val="008000"/>
              </w:rPr>
            </w:pPr>
            <w:r w:rsidRPr="00D4276A">
              <w:t>Kommissionens forslag</w:t>
            </w:r>
          </w:p>
        </w:tc>
        <w:tc>
          <w:tcPr>
            <w:tcW w:w="4876" w:type="dxa"/>
            <w:hideMark/>
          </w:tcPr>
          <w:p w14:paraId="61BEDCA6" w14:textId="77777777" w:rsidR="00495D80" w:rsidRPr="00D4276A" w:rsidRDefault="00D4276A">
            <w:pPr>
              <w:pStyle w:val="ColumnHeading"/>
              <w:keepNext/>
              <w:rPr>
                <w:color w:val="008000"/>
              </w:rPr>
            </w:pPr>
            <w:r w:rsidRPr="00D4276A">
              <w:t>Ændringsforslag</w:t>
            </w:r>
          </w:p>
        </w:tc>
      </w:tr>
      <w:tr w:rsidR="004A5F0E" w:rsidRPr="00D4276A" w14:paraId="7BD51755" w14:textId="77777777" w:rsidTr="00495D80">
        <w:trPr>
          <w:jc w:val="center"/>
        </w:trPr>
        <w:tc>
          <w:tcPr>
            <w:tcW w:w="4876" w:type="dxa"/>
          </w:tcPr>
          <w:p w14:paraId="607DDF03" w14:textId="77777777" w:rsidR="00495D80" w:rsidRPr="00D4276A" w:rsidRDefault="00495D80">
            <w:pPr>
              <w:pStyle w:val="Normal6"/>
            </w:pPr>
          </w:p>
        </w:tc>
        <w:tc>
          <w:tcPr>
            <w:tcW w:w="4876" w:type="dxa"/>
            <w:hideMark/>
          </w:tcPr>
          <w:p w14:paraId="57E15DB7" w14:textId="77777777" w:rsidR="00495D80" w:rsidRPr="00D4276A" w:rsidRDefault="00D4276A">
            <w:pPr>
              <w:pStyle w:val="Normal6"/>
              <w:rPr>
                <w:szCs w:val="24"/>
              </w:rPr>
            </w:pPr>
            <w:r w:rsidRPr="00D4276A">
              <w:rPr>
                <w:b/>
                <w:i/>
              </w:rPr>
              <w:t>(12e)</w:t>
            </w:r>
            <w:r w:rsidRPr="00D4276A">
              <w:rPr>
                <w:b/>
                <w:i/>
              </w:rPr>
              <w:tab/>
              <w:t xml:space="preserve">Arbejdstagere udsættes ofte for en blanding af adskillige farlige stoffer på arbejdspladsen, hvilket kan øge risici og </w:t>
            </w:r>
            <w:r w:rsidRPr="00D4276A">
              <w:rPr>
                <w:b/>
                <w:i/>
              </w:rPr>
              <w:t>have sundhedsskadelige virkninger. Ved eksponering for en kombination af stoffer, der har samme virkningsmekanisme eller angriber samme målcelle eller målvæv, skal gennemførelsen af de mulige grænseværdier for disse tage højde for de kombinerede virkninger. Kommissionen og medlemsstaterne bør støtte og fremme anvendelse af en kombineret risikotilgang ved risikovurderinger og forebyggelsesforanstaltninger på arbejdspladsen, herunder ved at yde vejledning og tilskynde til udvikling og anvendelse af behørige m</w:t>
            </w:r>
            <w:r w:rsidRPr="00D4276A">
              <w:rPr>
                <w:b/>
                <w:i/>
              </w:rPr>
              <w:t>etoder og værktøjer til at håndtere kombineret eksponering.</w:t>
            </w:r>
          </w:p>
        </w:tc>
      </w:tr>
    </w:tbl>
    <w:p w14:paraId="38ED20A0"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7C0960A1" w14:textId="77777777" w:rsidR="00495D80" w:rsidRPr="00D4276A" w:rsidRDefault="00D4276A" w:rsidP="00495D80">
      <w:r w:rsidRPr="00D4276A">
        <w:rPr>
          <w:rStyle w:val="HideTWBExt"/>
        </w:rPr>
        <w:t>&lt;/Amend&gt;</w:t>
      </w:r>
    </w:p>
    <w:p w14:paraId="0ECCFDC6"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65</w:t>
      </w:r>
      <w:r w:rsidRPr="00D4276A">
        <w:rPr>
          <w:rStyle w:val="HideTWBExt"/>
        </w:rPr>
        <w:t>&lt;/NumAm&gt;</w:t>
      </w:r>
    </w:p>
    <w:p w14:paraId="69303D04" w14:textId="77777777" w:rsidR="00495D80" w:rsidRPr="00D4276A" w:rsidRDefault="00D4276A" w:rsidP="00495D80">
      <w:pPr>
        <w:pStyle w:val="NormalBold"/>
      </w:pPr>
      <w:r w:rsidRPr="00D4276A">
        <w:rPr>
          <w:rStyle w:val="HideTWBExt"/>
        </w:rPr>
        <w:t>&lt;RepeatBlock-By&gt;&lt;Members&gt;</w:t>
      </w:r>
      <w:r w:rsidRPr="00D4276A">
        <w:t>Maria Ohisalo</w:t>
      </w:r>
      <w:r w:rsidRPr="00D4276A">
        <w:rPr>
          <w:rStyle w:val="HideTWBExt"/>
        </w:rPr>
        <w:t>&lt;/Members&gt;</w:t>
      </w:r>
    </w:p>
    <w:p w14:paraId="7AA1A31B" w14:textId="77777777" w:rsidR="00495D80" w:rsidRPr="00D4276A" w:rsidRDefault="00D4276A" w:rsidP="00495D80">
      <w:r w:rsidRPr="00D4276A">
        <w:rPr>
          <w:rStyle w:val="HideTWBExt"/>
        </w:rPr>
        <w:t>&lt;AuNomDe&gt;</w:t>
      </w:r>
      <w:r w:rsidRPr="00D4276A">
        <w:rPr>
          <w:rStyle w:val="HideTWBInt"/>
          <w:color w:val="auto"/>
        </w:rPr>
        <w:t>{Verts/ALE}</w:t>
      </w:r>
      <w:r w:rsidRPr="00D4276A">
        <w:t>for Verts/ALE-Gruppen</w:t>
      </w:r>
      <w:r w:rsidRPr="00D4276A">
        <w:rPr>
          <w:rStyle w:val="HideTWBExt"/>
        </w:rPr>
        <w:t>&lt;/AuNomDe&gt;</w:t>
      </w:r>
    </w:p>
    <w:p w14:paraId="25FB4F27" w14:textId="77777777" w:rsidR="00495D80" w:rsidRPr="00D4276A" w:rsidRDefault="00D4276A" w:rsidP="00495D80">
      <w:r w:rsidRPr="00D4276A">
        <w:rPr>
          <w:rStyle w:val="HideTWBExt"/>
        </w:rPr>
        <w:t>&lt;/RepeatBlock-By&gt;</w:t>
      </w:r>
    </w:p>
    <w:p w14:paraId="351846E3"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7F644362" w14:textId="77777777" w:rsidR="00495D80" w:rsidRPr="00D4276A" w:rsidRDefault="00D4276A" w:rsidP="00495D80">
      <w:pPr>
        <w:pStyle w:val="NormalBold"/>
      </w:pPr>
      <w:r w:rsidRPr="00D4276A">
        <w:rPr>
          <w:rStyle w:val="HideTWBExt"/>
        </w:rPr>
        <w:t>&lt;Article&gt;</w:t>
      </w:r>
      <w:r w:rsidRPr="00D4276A">
        <w:t>Betragtning 12 e (ny)</w:t>
      </w:r>
      <w:r w:rsidRPr="00D427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1960D334" w14:textId="77777777" w:rsidTr="00495D80">
        <w:trPr>
          <w:jc w:val="center"/>
        </w:trPr>
        <w:tc>
          <w:tcPr>
            <w:tcW w:w="9752" w:type="dxa"/>
            <w:gridSpan w:val="2"/>
          </w:tcPr>
          <w:p w14:paraId="447A0D66" w14:textId="77777777" w:rsidR="00495D80" w:rsidRPr="00D4276A" w:rsidRDefault="00495D80">
            <w:pPr>
              <w:keepNext/>
            </w:pPr>
          </w:p>
        </w:tc>
      </w:tr>
      <w:tr w:rsidR="004A5F0E" w:rsidRPr="00D4276A" w14:paraId="7C07178C" w14:textId="77777777" w:rsidTr="00495D80">
        <w:trPr>
          <w:jc w:val="center"/>
        </w:trPr>
        <w:tc>
          <w:tcPr>
            <w:tcW w:w="4876" w:type="dxa"/>
            <w:hideMark/>
          </w:tcPr>
          <w:p w14:paraId="329340DE" w14:textId="77777777" w:rsidR="00495D80" w:rsidRPr="00D4276A" w:rsidRDefault="00D4276A">
            <w:pPr>
              <w:pStyle w:val="ColumnHeading"/>
              <w:keepNext/>
              <w:rPr>
                <w:color w:val="008000"/>
              </w:rPr>
            </w:pPr>
            <w:r w:rsidRPr="00D4276A">
              <w:t>Kommissionens forslag</w:t>
            </w:r>
          </w:p>
        </w:tc>
        <w:tc>
          <w:tcPr>
            <w:tcW w:w="4876" w:type="dxa"/>
            <w:hideMark/>
          </w:tcPr>
          <w:p w14:paraId="562C495B" w14:textId="77777777" w:rsidR="00495D80" w:rsidRPr="00D4276A" w:rsidRDefault="00D4276A">
            <w:pPr>
              <w:pStyle w:val="ColumnHeading"/>
              <w:keepNext/>
              <w:rPr>
                <w:color w:val="008000"/>
              </w:rPr>
            </w:pPr>
            <w:r w:rsidRPr="00D4276A">
              <w:t>Ændringsforslag</w:t>
            </w:r>
          </w:p>
        </w:tc>
      </w:tr>
      <w:tr w:rsidR="004A5F0E" w:rsidRPr="00D4276A" w14:paraId="4D875F90" w14:textId="77777777" w:rsidTr="00495D80">
        <w:trPr>
          <w:jc w:val="center"/>
        </w:trPr>
        <w:tc>
          <w:tcPr>
            <w:tcW w:w="4876" w:type="dxa"/>
          </w:tcPr>
          <w:p w14:paraId="371F60DA" w14:textId="77777777" w:rsidR="00495D80" w:rsidRPr="00D4276A" w:rsidRDefault="00495D80">
            <w:pPr>
              <w:pStyle w:val="Normal6"/>
            </w:pPr>
          </w:p>
        </w:tc>
        <w:tc>
          <w:tcPr>
            <w:tcW w:w="4876" w:type="dxa"/>
            <w:hideMark/>
          </w:tcPr>
          <w:p w14:paraId="49D362F0" w14:textId="77777777" w:rsidR="00495D80" w:rsidRPr="00D4276A" w:rsidRDefault="00D4276A">
            <w:pPr>
              <w:pStyle w:val="Normal6"/>
              <w:rPr>
                <w:szCs w:val="24"/>
              </w:rPr>
            </w:pPr>
            <w:r w:rsidRPr="00D4276A">
              <w:rPr>
                <w:b/>
                <w:i/>
              </w:rPr>
              <w:t>(12e)</w:t>
            </w:r>
            <w:r w:rsidRPr="00D4276A">
              <w:rPr>
                <w:b/>
                <w:i/>
              </w:rPr>
              <w:tab/>
              <w:t>For at sikre et fyldestgørende beskyttelsesniveau er det nødvendigt at overveje virkningerne af kombineret eksponering for flere stoffer. På arbejdspladsen udsættes arbejdstagere ofte for en blanding af farlige stoffer, hvilket kan øge risiciene og medføre sundhedsskadelige virkninger. Ved eksponering for en kombination af stoffer, der har samme virkningsmekanisme eller angriber samme målcelle eller målvæv, skal gennemførelsen af de mulige grænseværdier for disse tage højde for de kombinerede virkninger.</w:t>
            </w:r>
          </w:p>
        </w:tc>
      </w:tr>
    </w:tbl>
    <w:p w14:paraId="5D69F100"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444F7719" w14:textId="77777777" w:rsidR="00495D80" w:rsidRPr="00D4276A" w:rsidRDefault="00D4276A" w:rsidP="00495D80">
      <w:r w:rsidRPr="00D4276A">
        <w:rPr>
          <w:rStyle w:val="HideTWBExt"/>
        </w:rPr>
        <w:t>&lt;/Amend&gt;</w:t>
      </w:r>
    </w:p>
    <w:p w14:paraId="3798DBB7"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66</w:t>
      </w:r>
      <w:r w:rsidRPr="00D4276A">
        <w:rPr>
          <w:rStyle w:val="HideTWBExt"/>
        </w:rPr>
        <w:t>&lt;/NumAm&gt;</w:t>
      </w:r>
    </w:p>
    <w:p w14:paraId="7E31C8F4" w14:textId="77777777" w:rsidR="00495D80" w:rsidRPr="00D4276A" w:rsidRDefault="00D4276A" w:rsidP="00495D80">
      <w:pPr>
        <w:pStyle w:val="NormalBold"/>
      </w:pPr>
      <w:r w:rsidRPr="00D4276A">
        <w:rPr>
          <w:rStyle w:val="HideTWBExt"/>
        </w:rPr>
        <w:t>&lt;RepeatBlock-By&gt;&lt;Members&gt;</w:t>
      </w:r>
      <w:r w:rsidRPr="00D4276A">
        <w:t>Nora Mebarek, Estelle Ceulemans, Marc Angel, Johan Danielsson</w:t>
      </w:r>
      <w:r w:rsidRPr="00D4276A">
        <w:rPr>
          <w:rStyle w:val="HideTWBExt"/>
        </w:rPr>
        <w:t>&lt;/Members&gt;</w:t>
      </w:r>
    </w:p>
    <w:p w14:paraId="56F731CC" w14:textId="77777777" w:rsidR="00495D80" w:rsidRPr="00D4276A" w:rsidRDefault="00D4276A" w:rsidP="00495D80">
      <w:r w:rsidRPr="00D4276A">
        <w:rPr>
          <w:rStyle w:val="HideTWBExt"/>
        </w:rPr>
        <w:t>&lt;/RepeatBlock-By&gt;</w:t>
      </w:r>
    </w:p>
    <w:p w14:paraId="643E545F"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4637A49E" w14:textId="77777777" w:rsidR="00495D80" w:rsidRPr="00D4276A" w:rsidRDefault="00D4276A" w:rsidP="00495D80">
      <w:pPr>
        <w:pStyle w:val="NormalBold"/>
      </w:pPr>
      <w:r w:rsidRPr="00D4276A">
        <w:rPr>
          <w:rStyle w:val="HideTWBExt"/>
        </w:rPr>
        <w:t>&lt;Article&gt;</w:t>
      </w:r>
      <w:r w:rsidRPr="00D4276A">
        <w:t>Betragtning 12 e (ny)</w:t>
      </w:r>
      <w:r w:rsidRPr="00D427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7345DA8E" w14:textId="77777777" w:rsidTr="00495D80">
        <w:trPr>
          <w:jc w:val="center"/>
        </w:trPr>
        <w:tc>
          <w:tcPr>
            <w:tcW w:w="9752" w:type="dxa"/>
            <w:gridSpan w:val="2"/>
          </w:tcPr>
          <w:p w14:paraId="5FB30EA6" w14:textId="77777777" w:rsidR="00495D80" w:rsidRPr="00D4276A" w:rsidRDefault="00495D80">
            <w:pPr>
              <w:keepNext/>
            </w:pPr>
          </w:p>
        </w:tc>
      </w:tr>
      <w:tr w:rsidR="004A5F0E" w:rsidRPr="00D4276A" w14:paraId="3618A061" w14:textId="77777777" w:rsidTr="00495D80">
        <w:trPr>
          <w:jc w:val="center"/>
        </w:trPr>
        <w:tc>
          <w:tcPr>
            <w:tcW w:w="4876" w:type="dxa"/>
            <w:hideMark/>
          </w:tcPr>
          <w:p w14:paraId="59DE7B23" w14:textId="77777777" w:rsidR="00495D80" w:rsidRPr="00D4276A" w:rsidRDefault="00D4276A">
            <w:pPr>
              <w:pStyle w:val="ColumnHeading"/>
              <w:keepNext/>
              <w:rPr>
                <w:color w:val="008000"/>
              </w:rPr>
            </w:pPr>
            <w:r w:rsidRPr="00D4276A">
              <w:t>Kommissionens forslag</w:t>
            </w:r>
          </w:p>
        </w:tc>
        <w:tc>
          <w:tcPr>
            <w:tcW w:w="4876" w:type="dxa"/>
            <w:hideMark/>
          </w:tcPr>
          <w:p w14:paraId="4726C9CD" w14:textId="77777777" w:rsidR="00495D80" w:rsidRPr="00D4276A" w:rsidRDefault="00D4276A">
            <w:pPr>
              <w:pStyle w:val="ColumnHeading"/>
              <w:keepNext/>
              <w:rPr>
                <w:color w:val="008000"/>
              </w:rPr>
            </w:pPr>
            <w:r w:rsidRPr="00D4276A">
              <w:t>Ændringsforslag</w:t>
            </w:r>
          </w:p>
        </w:tc>
      </w:tr>
      <w:tr w:rsidR="004A5F0E" w:rsidRPr="00D4276A" w14:paraId="20E098B3" w14:textId="77777777" w:rsidTr="00495D80">
        <w:trPr>
          <w:jc w:val="center"/>
        </w:trPr>
        <w:tc>
          <w:tcPr>
            <w:tcW w:w="4876" w:type="dxa"/>
          </w:tcPr>
          <w:p w14:paraId="69CD7A15" w14:textId="77777777" w:rsidR="00495D80" w:rsidRPr="00D4276A" w:rsidRDefault="00495D80">
            <w:pPr>
              <w:pStyle w:val="Normal6"/>
            </w:pPr>
          </w:p>
        </w:tc>
        <w:tc>
          <w:tcPr>
            <w:tcW w:w="4876" w:type="dxa"/>
            <w:hideMark/>
          </w:tcPr>
          <w:p w14:paraId="0AD17776" w14:textId="77777777" w:rsidR="00495D80" w:rsidRPr="00D4276A" w:rsidRDefault="00D4276A">
            <w:pPr>
              <w:pStyle w:val="Normal6"/>
              <w:rPr>
                <w:szCs w:val="24"/>
              </w:rPr>
            </w:pPr>
            <w:r w:rsidRPr="00D4276A">
              <w:rPr>
                <w:b/>
                <w:i/>
              </w:rPr>
              <w:t>(12e)</w:t>
            </w:r>
            <w:r w:rsidRPr="00D4276A">
              <w:rPr>
                <w:b/>
                <w:i/>
              </w:rPr>
              <w:tab/>
              <w:t xml:space="preserve">ACSH </w:t>
            </w:r>
            <w:r w:rsidRPr="00D4276A">
              <w:rPr>
                <w:b/>
                <w:i/>
              </w:rPr>
              <w:t>vedtog i enighed en liste over restrisici, som er forbundet med de eksisterende bindende OEL'er for kræftfremkaldende stoffer i henhold til direktiv 2004/37/EF og direktiv 2009/148/EF</w:t>
            </w:r>
            <w:r w:rsidRPr="00D4276A">
              <w:rPr>
                <w:b/>
                <w:i/>
                <w:vertAlign w:val="superscript"/>
              </w:rPr>
              <w:t>1a</w:t>
            </w:r>
            <w:r w:rsidRPr="00D4276A">
              <w:rPr>
                <w:b/>
                <w:i/>
              </w:rPr>
              <w:t>.</w:t>
            </w:r>
          </w:p>
        </w:tc>
      </w:tr>
      <w:tr w:rsidR="004A5F0E" w:rsidRPr="00D4276A" w14:paraId="7889A1BF" w14:textId="77777777" w:rsidTr="00495D80">
        <w:trPr>
          <w:jc w:val="center"/>
        </w:trPr>
        <w:tc>
          <w:tcPr>
            <w:tcW w:w="4876" w:type="dxa"/>
          </w:tcPr>
          <w:p w14:paraId="634ED2A8" w14:textId="77777777" w:rsidR="00495D80" w:rsidRPr="00D4276A" w:rsidRDefault="00495D80">
            <w:pPr>
              <w:pStyle w:val="Normal6"/>
            </w:pPr>
          </w:p>
        </w:tc>
        <w:tc>
          <w:tcPr>
            <w:tcW w:w="4876" w:type="dxa"/>
            <w:hideMark/>
          </w:tcPr>
          <w:p w14:paraId="61F469BF" w14:textId="77777777" w:rsidR="00495D80" w:rsidRPr="00D4276A" w:rsidRDefault="00D4276A">
            <w:pPr>
              <w:pStyle w:val="Normal6"/>
              <w:rPr>
                <w:szCs w:val="24"/>
              </w:rPr>
            </w:pPr>
            <w:r w:rsidRPr="00D4276A">
              <w:rPr>
                <w:b/>
                <w:i/>
              </w:rPr>
              <w:t>__________________</w:t>
            </w:r>
          </w:p>
        </w:tc>
      </w:tr>
      <w:tr w:rsidR="004A5F0E" w:rsidRPr="00D4276A" w14:paraId="714E3C22" w14:textId="77777777" w:rsidTr="00495D80">
        <w:trPr>
          <w:jc w:val="center"/>
        </w:trPr>
        <w:tc>
          <w:tcPr>
            <w:tcW w:w="4876" w:type="dxa"/>
          </w:tcPr>
          <w:p w14:paraId="530F02AA" w14:textId="77777777" w:rsidR="00495D80" w:rsidRPr="00D4276A" w:rsidRDefault="00495D80">
            <w:pPr>
              <w:pStyle w:val="Normal6"/>
            </w:pPr>
          </w:p>
        </w:tc>
        <w:tc>
          <w:tcPr>
            <w:tcW w:w="4876" w:type="dxa"/>
            <w:hideMark/>
          </w:tcPr>
          <w:p w14:paraId="01E60B5A" w14:textId="77777777" w:rsidR="00495D80" w:rsidRPr="00D4276A" w:rsidRDefault="00D4276A">
            <w:pPr>
              <w:pStyle w:val="Normal6"/>
              <w:rPr>
                <w:szCs w:val="24"/>
              </w:rPr>
            </w:pPr>
            <w:r w:rsidRPr="00D4276A">
              <w:rPr>
                <w:b/>
                <w:i/>
                <w:vertAlign w:val="superscript"/>
              </w:rPr>
              <w:t>1a</w:t>
            </w:r>
            <w:r w:rsidRPr="00D4276A">
              <w:t xml:space="preserve"> </w:t>
            </w:r>
            <w:r w:rsidRPr="00D4276A">
              <w:rPr>
                <w:b/>
                <w:i/>
              </w:rPr>
              <w:t>ACSH-udtalelse, "WPC on Residual Risks-Doc", dokument 016-25 vedtaget den 10.12.2025.</w:t>
            </w:r>
          </w:p>
        </w:tc>
      </w:tr>
    </w:tbl>
    <w:p w14:paraId="6165C649"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1874B883" w14:textId="77777777" w:rsidR="00495D80" w:rsidRPr="00D4276A" w:rsidRDefault="00D4276A" w:rsidP="00495D80">
      <w:r w:rsidRPr="00D4276A">
        <w:rPr>
          <w:rStyle w:val="HideTWBExt"/>
        </w:rPr>
        <w:t>&lt;/Amend&gt;</w:t>
      </w:r>
    </w:p>
    <w:p w14:paraId="50D732D6"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67</w:t>
      </w:r>
      <w:r w:rsidRPr="00D4276A">
        <w:rPr>
          <w:rStyle w:val="HideTWBExt"/>
        </w:rPr>
        <w:t>&lt;/NumAm&gt;</w:t>
      </w:r>
    </w:p>
    <w:p w14:paraId="6AC60CE3" w14:textId="77777777" w:rsidR="00495D80" w:rsidRPr="00D4276A" w:rsidRDefault="00D4276A" w:rsidP="00495D80">
      <w:pPr>
        <w:pStyle w:val="NormalBold"/>
      </w:pPr>
      <w:r w:rsidRPr="00D4276A">
        <w:rPr>
          <w:rStyle w:val="HideTWBExt"/>
        </w:rPr>
        <w:t>&lt;RepeatBlock-By&gt;&lt;Members&gt;</w:t>
      </w:r>
      <w:r w:rsidRPr="00D4276A">
        <w:t>Per Clausen</w:t>
      </w:r>
      <w:r w:rsidRPr="00D4276A">
        <w:rPr>
          <w:rStyle w:val="HideTWBExt"/>
        </w:rPr>
        <w:t>&lt;/Members&gt;</w:t>
      </w:r>
    </w:p>
    <w:p w14:paraId="4AE955CD" w14:textId="77777777" w:rsidR="00495D80" w:rsidRPr="00D4276A" w:rsidRDefault="00D4276A" w:rsidP="00495D80">
      <w:r w:rsidRPr="00D4276A">
        <w:rPr>
          <w:rStyle w:val="HideTWBExt"/>
        </w:rPr>
        <w:t>&lt;/RepeatBlock-By&gt;</w:t>
      </w:r>
    </w:p>
    <w:p w14:paraId="748D84B1"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742877BA" w14:textId="77777777" w:rsidR="00495D80" w:rsidRPr="00D4276A" w:rsidRDefault="00D4276A" w:rsidP="00495D80">
      <w:pPr>
        <w:pStyle w:val="NormalBold"/>
      </w:pPr>
      <w:r w:rsidRPr="00D4276A">
        <w:rPr>
          <w:rStyle w:val="HideTWBExt"/>
        </w:rPr>
        <w:t>&lt;Article&gt;</w:t>
      </w:r>
      <w:r w:rsidRPr="00D4276A">
        <w:t>Betragtning 12 f (ny)</w:t>
      </w:r>
      <w:r w:rsidRPr="00D427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67256B05" w14:textId="77777777" w:rsidTr="00495D80">
        <w:trPr>
          <w:jc w:val="center"/>
        </w:trPr>
        <w:tc>
          <w:tcPr>
            <w:tcW w:w="9752" w:type="dxa"/>
            <w:gridSpan w:val="2"/>
          </w:tcPr>
          <w:p w14:paraId="4F861D78" w14:textId="77777777" w:rsidR="00495D80" w:rsidRPr="00D4276A" w:rsidRDefault="00495D80">
            <w:pPr>
              <w:keepNext/>
            </w:pPr>
          </w:p>
        </w:tc>
      </w:tr>
      <w:tr w:rsidR="004A5F0E" w:rsidRPr="00D4276A" w14:paraId="3F406DD5" w14:textId="77777777" w:rsidTr="00495D80">
        <w:trPr>
          <w:jc w:val="center"/>
        </w:trPr>
        <w:tc>
          <w:tcPr>
            <w:tcW w:w="4876" w:type="dxa"/>
            <w:hideMark/>
          </w:tcPr>
          <w:p w14:paraId="21878446" w14:textId="77777777" w:rsidR="00495D80" w:rsidRPr="00D4276A" w:rsidRDefault="00D4276A">
            <w:pPr>
              <w:pStyle w:val="ColumnHeading"/>
              <w:keepNext/>
              <w:rPr>
                <w:color w:val="008000"/>
              </w:rPr>
            </w:pPr>
            <w:r w:rsidRPr="00D4276A">
              <w:t>Kommissionens forslag</w:t>
            </w:r>
          </w:p>
        </w:tc>
        <w:tc>
          <w:tcPr>
            <w:tcW w:w="4876" w:type="dxa"/>
            <w:hideMark/>
          </w:tcPr>
          <w:p w14:paraId="66EA22A8" w14:textId="77777777" w:rsidR="00495D80" w:rsidRPr="00D4276A" w:rsidRDefault="00D4276A">
            <w:pPr>
              <w:pStyle w:val="ColumnHeading"/>
              <w:keepNext/>
              <w:rPr>
                <w:color w:val="008000"/>
              </w:rPr>
            </w:pPr>
            <w:r w:rsidRPr="00D4276A">
              <w:t>Ændringsforslag</w:t>
            </w:r>
          </w:p>
        </w:tc>
      </w:tr>
      <w:tr w:rsidR="004A5F0E" w:rsidRPr="00D4276A" w14:paraId="647C8B08" w14:textId="77777777" w:rsidTr="00495D80">
        <w:trPr>
          <w:jc w:val="center"/>
        </w:trPr>
        <w:tc>
          <w:tcPr>
            <w:tcW w:w="4876" w:type="dxa"/>
          </w:tcPr>
          <w:p w14:paraId="25C26650" w14:textId="77777777" w:rsidR="00495D80" w:rsidRPr="00D4276A" w:rsidRDefault="00495D80">
            <w:pPr>
              <w:pStyle w:val="Normal6"/>
            </w:pPr>
          </w:p>
        </w:tc>
        <w:tc>
          <w:tcPr>
            <w:tcW w:w="4876" w:type="dxa"/>
            <w:hideMark/>
          </w:tcPr>
          <w:p w14:paraId="2DDBCE0D" w14:textId="77777777" w:rsidR="00495D80" w:rsidRPr="00D4276A" w:rsidRDefault="00D4276A">
            <w:pPr>
              <w:pStyle w:val="Normal6"/>
              <w:rPr>
                <w:szCs w:val="24"/>
              </w:rPr>
            </w:pPr>
            <w:r w:rsidRPr="00D4276A">
              <w:rPr>
                <w:b/>
                <w:i/>
              </w:rPr>
              <w:t>(12f)</w:t>
            </w:r>
            <w:r w:rsidRPr="00D4276A">
              <w:rPr>
                <w:b/>
                <w:i/>
              </w:rPr>
              <w:tab/>
              <w:t xml:space="preserve">Brandmænd og ansatte i beredskabstjenester risikerer at blive udsat for kræftfremkaldende stoffer, mutagener og reproduktionstoksiske stoffer i deres arbejde. </w:t>
            </w:r>
            <w:r w:rsidRPr="00D4276A">
              <w:rPr>
                <w:b/>
                <w:i/>
              </w:rPr>
              <w:t>Verdenssundhedsorganisationen har klassificeret brandmænd erhvervsmæssige eksponering som kræftfremkaldende. Brandmænds erhvervsmæssige eksponering omfatter en række forskellige farer som følge af brande og ikkebrandhændelser. Derfor er det vigtigt, at arbejdsgivere for brandmænd, herunder frivillige brandmænd og ansatte i beredskabstjenester i overensstemmelse med direktiv 2004/37/EF vurderer risikoen for at blive udsat for kræftfremkaldende stoffer, mutagener og reproduktionstoksiske stoffer, og at de træ</w:t>
            </w:r>
            <w:r w:rsidRPr="00D4276A">
              <w:rPr>
                <w:b/>
                <w:i/>
              </w:rPr>
              <w:t>ffer de nødvendige foranstaltninger til at beskytte disse arbejdstageres sundhed og sikkerhed, navnlig med hensyn til dekontaminering og forebyggelse i overensstemmelse med direktiv 2009/148/EF efter fjernelse af asbest.</w:t>
            </w:r>
          </w:p>
        </w:tc>
      </w:tr>
    </w:tbl>
    <w:p w14:paraId="18EEA898"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16C69E45" w14:textId="77777777" w:rsidR="00495D80" w:rsidRPr="00D4276A" w:rsidRDefault="00D4276A" w:rsidP="00495D80">
      <w:r w:rsidRPr="00D4276A">
        <w:rPr>
          <w:rStyle w:val="HideTWBExt"/>
        </w:rPr>
        <w:t>&lt;/Amend&gt;</w:t>
      </w:r>
    </w:p>
    <w:p w14:paraId="5CB288BE"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68</w:t>
      </w:r>
      <w:r w:rsidRPr="00D4276A">
        <w:rPr>
          <w:rStyle w:val="HideTWBExt"/>
        </w:rPr>
        <w:t>&lt;/NumAm&gt;</w:t>
      </w:r>
    </w:p>
    <w:p w14:paraId="4834CC65" w14:textId="77777777" w:rsidR="00495D80" w:rsidRPr="00D4276A" w:rsidRDefault="00D4276A" w:rsidP="00495D80">
      <w:pPr>
        <w:pStyle w:val="NormalBold"/>
      </w:pPr>
      <w:r w:rsidRPr="00D4276A">
        <w:rPr>
          <w:rStyle w:val="HideTWBExt"/>
        </w:rPr>
        <w:t>&lt;RepeatBlock-By&gt;&lt;Members&gt;</w:t>
      </w:r>
      <w:r w:rsidRPr="00D4276A">
        <w:t>Maria Ohisalo</w:t>
      </w:r>
      <w:r w:rsidRPr="00D4276A">
        <w:rPr>
          <w:rStyle w:val="HideTWBExt"/>
        </w:rPr>
        <w:t>&lt;/Members&gt;</w:t>
      </w:r>
    </w:p>
    <w:p w14:paraId="2C9223B2" w14:textId="77777777" w:rsidR="00495D80" w:rsidRPr="00D4276A" w:rsidRDefault="00D4276A" w:rsidP="00495D80">
      <w:r w:rsidRPr="00D4276A">
        <w:rPr>
          <w:rStyle w:val="HideTWBExt"/>
        </w:rPr>
        <w:t>&lt;AuNomDe&gt;</w:t>
      </w:r>
      <w:r w:rsidRPr="00D4276A">
        <w:rPr>
          <w:rStyle w:val="HideTWBInt"/>
          <w:color w:val="auto"/>
        </w:rPr>
        <w:t>{Verts/ALE}</w:t>
      </w:r>
      <w:r w:rsidRPr="00D4276A">
        <w:t>for Verts/ALE-Gruppen</w:t>
      </w:r>
      <w:r w:rsidRPr="00D4276A">
        <w:rPr>
          <w:rStyle w:val="HideTWBExt"/>
        </w:rPr>
        <w:t>&lt;/AuNomDe&gt;</w:t>
      </w:r>
    </w:p>
    <w:p w14:paraId="7D7037CE" w14:textId="77777777" w:rsidR="00495D80" w:rsidRPr="00D4276A" w:rsidRDefault="00D4276A" w:rsidP="00495D80">
      <w:r w:rsidRPr="00D4276A">
        <w:rPr>
          <w:rStyle w:val="HideTWBExt"/>
        </w:rPr>
        <w:t>&lt;/RepeatBlock-By&gt;</w:t>
      </w:r>
    </w:p>
    <w:p w14:paraId="5519D95D"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5BB4A49E" w14:textId="77777777" w:rsidR="00495D80" w:rsidRPr="00D4276A" w:rsidRDefault="00D4276A" w:rsidP="00495D80">
      <w:pPr>
        <w:pStyle w:val="NormalBold"/>
      </w:pPr>
      <w:r w:rsidRPr="00D4276A">
        <w:rPr>
          <w:rStyle w:val="HideTWBExt"/>
        </w:rPr>
        <w:t>&lt;Article&gt;</w:t>
      </w:r>
      <w:r w:rsidRPr="00D4276A">
        <w:t>Betragtning 12 f (ny)</w:t>
      </w:r>
      <w:r w:rsidRPr="00D427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1F224FC1" w14:textId="77777777" w:rsidTr="00495D80">
        <w:trPr>
          <w:jc w:val="center"/>
        </w:trPr>
        <w:tc>
          <w:tcPr>
            <w:tcW w:w="9752" w:type="dxa"/>
            <w:gridSpan w:val="2"/>
          </w:tcPr>
          <w:p w14:paraId="3C1C2774" w14:textId="77777777" w:rsidR="00495D80" w:rsidRPr="00D4276A" w:rsidRDefault="00495D80">
            <w:pPr>
              <w:keepNext/>
            </w:pPr>
          </w:p>
        </w:tc>
      </w:tr>
      <w:tr w:rsidR="004A5F0E" w:rsidRPr="00D4276A" w14:paraId="78C537A5" w14:textId="77777777" w:rsidTr="00495D80">
        <w:trPr>
          <w:jc w:val="center"/>
        </w:trPr>
        <w:tc>
          <w:tcPr>
            <w:tcW w:w="4876" w:type="dxa"/>
            <w:hideMark/>
          </w:tcPr>
          <w:p w14:paraId="025A64F3" w14:textId="77777777" w:rsidR="00495D80" w:rsidRPr="00D4276A" w:rsidRDefault="00D4276A">
            <w:pPr>
              <w:pStyle w:val="ColumnHeading"/>
              <w:keepNext/>
              <w:rPr>
                <w:color w:val="008000"/>
              </w:rPr>
            </w:pPr>
            <w:r w:rsidRPr="00D4276A">
              <w:t>Kommissionens forslag</w:t>
            </w:r>
          </w:p>
        </w:tc>
        <w:tc>
          <w:tcPr>
            <w:tcW w:w="4876" w:type="dxa"/>
            <w:hideMark/>
          </w:tcPr>
          <w:p w14:paraId="60DF7CD7" w14:textId="77777777" w:rsidR="00495D80" w:rsidRPr="00D4276A" w:rsidRDefault="00D4276A">
            <w:pPr>
              <w:pStyle w:val="ColumnHeading"/>
              <w:keepNext/>
              <w:rPr>
                <w:color w:val="008000"/>
              </w:rPr>
            </w:pPr>
            <w:r w:rsidRPr="00D4276A">
              <w:t>Ændringsforslag</w:t>
            </w:r>
          </w:p>
        </w:tc>
      </w:tr>
      <w:tr w:rsidR="004A5F0E" w:rsidRPr="00D4276A" w14:paraId="6192534F" w14:textId="77777777" w:rsidTr="00495D80">
        <w:trPr>
          <w:jc w:val="center"/>
        </w:trPr>
        <w:tc>
          <w:tcPr>
            <w:tcW w:w="4876" w:type="dxa"/>
          </w:tcPr>
          <w:p w14:paraId="40F4A93B" w14:textId="77777777" w:rsidR="00495D80" w:rsidRPr="00D4276A" w:rsidRDefault="00495D80">
            <w:pPr>
              <w:pStyle w:val="Normal6"/>
            </w:pPr>
          </w:p>
        </w:tc>
        <w:tc>
          <w:tcPr>
            <w:tcW w:w="4876" w:type="dxa"/>
            <w:hideMark/>
          </w:tcPr>
          <w:p w14:paraId="050D12AE" w14:textId="77777777" w:rsidR="00495D80" w:rsidRPr="00D4276A" w:rsidRDefault="00D4276A">
            <w:pPr>
              <w:pStyle w:val="Normal6"/>
              <w:rPr>
                <w:szCs w:val="24"/>
              </w:rPr>
            </w:pPr>
            <w:r w:rsidRPr="00D4276A">
              <w:rPr>
                <w:b/>
                <w:i/>
              </w:rPr>
              <w:t>(12f)</w:t>
            </w:r>
            <w:r w:rsidRPr="00D4276A">
              <w:rPr>
                <w:b/>
                <w:i/>
              </w:rPr>
              <w:tab/>
              <w:t>Europa-Parlamentets og Rådets direktiv (EU) 2022/431</w:t>
            </w:r>
            <w:r w:rsidRPr="00D4276A">
              <w:rPr>
                <w:b/>
                <w:i/>
                <w:vertAlign w:val="superscript"/>
              </w:rPr>
              <w:t>1a</w:t>
            </w:r>
            <w:r w:rsidRPr="00D4276A">
              <w:rPr>
                <w:vertAlign w:val="superscript"/>
              </w:rPr>
              <w:t xml:space="preserve"> </w:t>
            </w:r>
            <w:r w:rsidRPr="00D4276A">
              <w:rPr>
                <w:b/>
                <w:i/>
              </w:rPr>
              <w:t xml:space="preserve">udvidede anvendelsesområdet for direktiv 2004/37/EF til at omfatte reproduktionstoksiske stoffer, herunder kviksølv og divalente </w:t>
            </w:r>
            <w:r w:rsidRPr="00D4276A">
              <w:rPr>
                <w:b/>
                <w:i/>
              </w:rPr>
              <w:t xml:space="preserve">uorganiske kviksølvforbindelser, som blev tilføjet i bilag III til direktiv 2004/37/EF. Da ikke alle divalente uorganiske kviksølvforbindelser kan klassificeres som reproduktionstoksiske stoffer, er det nødvendigt at præcisere, at grænseværdien kun gælder for kviksølv og divalente uorganiske kviksølvforbindelser, som er omfattet af anvendelsesområdet for direktiv 2004/37/EF. Betegnelsen "kviksølv og divalente uorganiske kviksølvforbindelser, herunder kviksølvoxid og kviksølvchlorid (målt som kviksølv)" bør </w:t>
            </w:r>
            <w:r w:rsidRPr="00D4276A">
              <w:rPr>
                <w:b/>
                <w:i/>
              </w:rPr>
              <w:t>derfor erstattes af betegnelsen "kviksølv og divalente uorganiske kviksølvforbindelser, der er omfattet af direktiv 2004/37/EF (målt som kviksølv)".</w:t>
            </w:r>
          </w:p>
        </w:tc>
      </w:tr>
      <w:tr w:rsidR="004A5F0E" w:rsidRPr="00D4276A" w14:paraId="41914622" w14:textId="77777777" w:rsidTr="00495D80">
        <w:trPr>
          <w:jc w:val="center"/>
        </w:trPr>
        <w:tc>
          <w:tcPr>
            <w:tcW w:w="4876" w:type="dxa"/>
          </w:tcPr>
          <w:p w14:paraId="4592DD15" w14:textId="77777777" w:rsidR="00495D80" w:rsidRPr="00D4276A" w:rsidRDefault="00495D80">
            <w:pPr>
              <w:pStyle w:val="Normal6"/>
            </w:pPr>
          </w:p>
        </w:tc>
        <w:tc>
          <w:tcPr>
            <w:tcW w:w="4876" w:type="dxa"/>
            <w:hideMark/>
          </w:tcPr>
          <w:p w14:paraId="2E38513C" w14:textId="77777777" w:rsidR="00495D80" w:rsidRPr="00D4276A" w:rsidRDefault="00D4276A">
            <w:pPr>
              <w:pStyle w:val="Normal6"/>
              <w:rPr>
                <w:szCs w:val="24"/>
              </w:rPr>
            </w:pPr>
            <w:r w:rsidRPr="00D4276A">
              <w:rPr>
                <w:b/>
                <w:i/>
              </w:rPr>
              <w:t>__________________</w:t>
            </w:r>
          </w:p>
        </w:tc>
      </w:tr>
      <w:tr w:rsidR="004A5F0E" w:rsidRPr="00D4276A" w14:paraId="13F22EEB" w14:textId="77777777" w:rsidTr="00495D80">
        <w:trPr>
          <w:jc w:val="center"/>
        </w:trPr>
        <w:tc>
          <w:tcPr>
            <w:tcW w:w="4876" w:type="dxa"/>
          </w:tcPr>
          <w:p w14:paraId="7D3C704C" w14:textId="77777777" w:rsidR="00495D80" w:rsidRPr="00D4276A" w:rsidRDefault="00495D80">
            <w:pPr>
              <w:pStyle w:val="Normal6"/>
            </w:pPr>
          </w:p>
        </w:tc>
        <w:tc>
          <w:tcPr>
            <w:tcW w:w="4876" w:type="dxa"/>
            <w:hideMark/>
          </w:tcPr>
          <w:p w14:paraId="12AD0DAC" w14:textId="77777777" w:rsidR="00495D80" w:rsidRPr="00D4276A" w:rsidRDefault="00D4276A">
            <w:pPr>
              <w:pStyle w:val="Normal6"/>
              <w:rPr>
                <w:szCs w:val="24"/>
              </w:rPr>
            </w:pPr>
            <w:r w:rsidRPr="00D4276A">
              <w:rPr>
                <w:b/>
                <w:i/>
                <w:vertAlign w:val="superscript"/>
              </w:rPr>
              <w:t>1a</w:t>
            </w:r>
            <w:r w:rsidRPr="00D4276A">
              <w:t xml:space="preserve"> </w:t>
            </w:r>
            <w:r w:rsidRPr="00D4276A">
              <w:rPr>
                <w:b/>
                <w:i/>
              </w:rPr>
              <w:t xml:space="preserve">Europa-Parlamentets og Rådets direktiv (EU) 2022/431 af 9. marts 2022 om </w:t>
            </w:r>
            <w:r w:rsidRPr="00D4276A">
              <w:rPr>
                <w:b/>
                <w:i/>
              </w:rPr>
              <w:t>ændring af direktiv 2004/37/EF om beskyttelse af arbejdstagerne mod risici for under arbejdet at være udsat for kræftfremkaldende stoffer eller mutagener (EUT L 88 af 16.3.2022, s. 1).</w:t>
            </w:r>
          </w:p>
        </w:tc>
      </w:tr>
    </w:tbl>
    <w:p w14:paraId="4CFEA006"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5F4DD7ED" w14:textId="77777777" w:rsidR="00495D80" w:rsidRPr="00D4276A" w:rsidRDefault="00D4276A" w:rsidP="00495D80">
      <w:r w:rsidRPr="00D4276A">
        <w:rPr>
          <w:rStyle w:val="HideTWBExt"/>
        </w:rPr>
        <w:t>&lt;/Amend&gt;</w:t>
      </w:r>
    </w:p>
    <w:p w14:paraId="48617F75"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69</w:t>
      </w:r>
      <w:r w:rsidRPr="00D4276A">
        <w:rPr>
          <w:rStyle w:val="HideTWBExt"/>
        </w:rPr>
        <w:t>&lt;/NumAm&gt;</w:t>
      </w:r>
    </w:p>
    <w:p w14:paraId="5F63759B" w14:textId="77777777" w:rsidR="00495D80" w:rsidRPr="00D4276A" w:rsidRDefault="00D4276A" w:rsidP="00495D80">
      <w:pPr>
        <w:pStyle w:val="NormalBold"/>
      </w:pPr>
      <w:r w:rsidRPr="00D4276A">
        <w:rPr>
          <w:rStyle w:val="HideTWBExt"/>
        </w:rPr>
        <w:t>&lt;RepeatBlock-By&gt;&lt;Members&gt;</w:t>
      </w:r>
      <w:r w:rsidRPr="00D4276A">
        <w:t>Nora Mebarek, Estelle Ceulemans, Marc Angel, Johan Danielsson</w:t>
      </w:r>
      <w:r w:rsidRPr="00D4276A">
        <w:rPr>
          <w:rStyle w:val="HideTWBExt"/>
        </w:rPr>
        <w:t>&lt;/Members&gt;</w:t>
      </w:r>
    </w:p>
    <w:p w14:paraId="05A3ADCE" w14:textId="77777777" w:rsidR="00495D80" w:rsidRPr="00D4276A" w:rsidRDefault="00D4276A" w:rsidP="00495D80">
      <w:r w:rsidRPr="00D4276A">
        <w:rPr>
          <w:rStyle w:val="HideTWBExt"/>
        </w:rPr>
        <w:t>&lt;/RepeatBlock-By&gt;</w:t>
      </w:r>
    </w:p>
    <w:p w14:paraId="734F59ED"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4639CBBD" w14:textId="77777777" w:rsidR="00495D80" w:rsidRPr="00D4276A" w:rsidRDefault="00D4276A" w:rsidP="00495D80">
      <w:pPr>
        <w:pStyle w:val="NormalBold"/>
      </w:pPr>
      <w:r w:rsidRPr="00D4276A">
        <w:rPr>
          <w:rStyle w:val="HideTWBExt"/>
        </w:rPr>
        <w:t>&lt;Article&gt;</w:t>
      </w:r>
      <w:r w:rsidRPr="00D4276A">
        <w:t>Betragtning 12 f (ny)</w:t>
      </w:r>
      <w:r w:rsidRPr="00D427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585DE4DC" w14:textId="77777777" w:rsidTr="00495D80">
        <w:trPr>
          <w:jc w:val="center"/>
        </w:trPr>
        <w:tc>
          <w:tcPr>
            <w:tcW w:w="9752" w:type="dxa"/>
            <w:gridSpan w:val="2"/>
          </w:tcPr>
          <w:p w14:paraId="3249E834" w14:textId="77777777" w:rsidR="00495D80" w:rsidRPr="00D4276A" w:rsidRDefault="00495D80">
            <w:pPr>
              <w:keepNext/>
            </w:pPr>
          </w:p>
        </w:tc>
      </w:tr>
      <w:tr w:rsidR="004A5F0E" w:rsidRPr="00D4276A" w14:paraId="78C90DF5" w14:textId="77777777" w:rsidTr="00495D80">
        <w:trPr>
          <w:jc w:val="center"/>
        </w:trPr>
        <w:tc>
          <w:tcPr>
            <w:tcW w:w="4876" w:type="dxa"/>
            <w:hideMark/>
          </w:tcPr>
          <w:p w14:paraId="2521C130" w14:textId="77777777" w:rsidR="00495D80" w:rsidRPr="00D4276A" w:rsidRDefault="00D4276A">
            <w:pPr>
              <w:pStyle w:val="ColumnHeading"/>
              <w:keepNext/>
              <w:rPr>
                <w:color w:val="008000"/>
              </w:rPr>
            </w:pPr>
            <w:r w:rsidRPr="00D4276A">
              <w:t>Kommissionens forslag</w:t>
            </w:r>
          </w:p>
        </w:tc>
        <w:tc>
          <w:tcPr>
            <w:tcW w:w="4876" w:type="dxa"/>
            <w:hideMark/>
          </w:tcPr>
          <w:p w14:paraId="1AFD0C2E" w14:textId="77777777" w:rsidR="00495D80" w:rsidRPr="00D4276A" w:rsidRDefault="00D4276A">
            <w:pPr>
              <w:pStyle w:val="ColumnHeading"/>
              <w:keepNext/>
              <w:rPr>
                <w:color w:val="008000"/>
              </w:rPr>
            </w:pPr>
            <w:r w:rsidRPr="00D4276A">
              <w:t>Ændringsforslag</w:t>
            </w:r>
          </w:p>
        </w:tc>
      </w:tr>
      <w:tr w:rsidR="004A5F0E" w:rsidRPr="00D4276A" w14:paraId="23010608" w14:textId="77777777" w:rsidTr="00495D80">
        <w:trPr>
          <w:jc w:val="center"/>
        </w:trPr>
        <w:tc>
          <w:tcPr>
            <w:tcW w:w="4876" w:type="dxa"/>
          </w:tcPr>
          <w:p w14:paraId="54297A9F" w14:textId="77777777" w:rsidR="00495D80" w:rsidRPr="00D4276A" w:rsidRDefault="00495D80">
            <w:pPr>
              <w:pStyle w:val="Normal6"/>
            </w:pPr>
          </w:p>
        </w:tc>
        <w:tc>
          <w:tcPr>
            <w:tcW w:w="4876" w:type="dxa"/>
            <w:hideMark/>
          </w:tcPr>
          <w:p w14:paraId="56520119" w14:textId="77777777" w:rsidR="00495D80" w:rsidRPr="00D4276A" w:rsidRDefault="00D4276A">
            <w:pPr>
              <w:pStyle w:val="Normal6"/>
              <w:rPr>
                <w:szCs w:val="24"/>
              </w:rPr>
            </w:pPr>
            <w:r w:rsidRPr="00D4276A">
              <w:rPr>
                <w:b/>
                <w:i/>
              </w:rPr>
              <w:t>(12f)</w:t>
            </w:r>
            <w:r w:rsidRPr="00D4276A">
              <w:rPr>
                <w:b/>
                <w:i/>
              </w:rPr>
              <w:tab/>
              <w:t>Isopren opfylder kriterierne for klassificering som kræftfremkaldende (kategori 1B) i forordning (EF) nr. 1272/2008 og er derfor et kræftfremkaldende stof, jf. direktiv 2004/37/EF. Derfor bør der på grundlag af de foreliggende oplysninger, herunder videnskabelige og tekniske data samt udtalelserne fra RAC</w:t>
            </w:r>
            <w:r w:rsidRPr="00D4276A">
              <w:rPr>
                <w:b/>
                <w:i/>
                <w:vertAlign w:val="superscript"/>
              </w:rPr>
              <w:t>1a</w:t>
            </w:r>
            <w:r w:rsidRPr="00D4276A">
              <w:rPr>
                <w:b/>
                <w:i/>
              </w:rPr>
              <w:t xml:space="preserve"> og ACSH, fastsættes en grænseværdi for erhvervsmæssig langtidseksponering på 8,5 mg/m³ (3 ppm). Denne OEL kan træde i kraft uden overgangsforanstaltninger.</w:t>
            </w:r>
          </w:p>
        </w:tc>
      </w:tr>
      <w:tr w:rsidR="004A5F0E" w:rsidRPr="00D4276A" w14:paraId="4BEDC4CE" w14:textId="77777777" w:rsidTr="00495D80">
        <w:trPr>
          <w:jc w:val="center"/>
        </w:trPr>
        <w:tc>
          <w:tcPr>
            <w:tcW w:w="4876" w:type="dxa"/>
          </w:tcPr>
          <w:p w14:paraId="79513499" w14:textId="77777777" w:rsidR="00495D80" w:rsidRPr="00D4276A" w:rsidRDefault="00495D80">
            <w:pPr>
              <w:pStyle w:val="Normal6"/>
            </w:pPr>
          </w:p>
        </w:tc>
        <w:tc>
          <w:tcPr>
            <w:tcW w:w="4876" w:type="dxa"/>
            <w:hideMark/>
          </w:tcPr>
          <w:p w14:paraId="3B5BCDAA" w14:textId="77777777" w:rsidR="00495D80" w:rsidRPr="00D4276A" w:rsidRDefault="00D4276A">
            <w:pPr>
              <w:pStyle w:val="Normal6"/>
              <w:rPr>
                <w:szCs w:val="24"/>
              </w:rPr>
            </w:pPr>
            <w:r w:rsidRPr="00D4276A">
              <w:rPr>
                <w:b/>
                <w:i/>
              </w:rPr>
              <w:t>__________________</w:t>
            </w:r>
          </w:p>
        </w:tc>
      </w:tr>
      <w:tr w:rsidR="004A5F0E" w:rsidRPr="00D4276A" w14:paraId="10C42D94" w14:textId="77777777" w:rsidTr="00495D80">
        <w:trPr>
          <w:jc w:val="center"/>
        </w:trPr>
        <w:tc>
          <w:tcPr>
            <w:tcW w:w="4876" w:type="dxa"/>
          </w:tcPr>
          <w:p w14:paraId="7BA3E8B3" w14:textId="77777777" w:rsidR="00495D80" w:rsidRPr="00D4276A" w:rsidRDefault="00495D80">
            <w:pPr>
              <w:pStyle w:val="Normal6"/>
            </w:pPr>
          </w:p>
        </w:tc>
        <w:tc>
          <w:tcPr>
            <w:tcW w:w="4876" w:type="dxa"/>
            <w:hideMark/>
          </w:tcPr>
          <w:p w14:paraId="5A23215F" w14:textId="77777777" w:rsidR="00495D80" w:rsidRPr="00D4276A" w:rsidRDefault="00D4276A">
            <w:pPr>
              <w:pStyle w:val="Normal6"/>
              <w:rPr>
                <w:szCs w:val="24"/>
              </w:rPr>
            </w:pPr>
            <w:r w:rsidRPr="00D4276A">
              <w:rPr>
                <w:b/>
                <w:i/>
                <w:vertAlign w:val="superscript"/>
              </w:rPr>
              <w:t>1a</w:t>
            </w:r>
            <w:r w:rsidRPr="00D4276A">
              <w:t xml:space="preserve"> </w:t>
            </w:r>
            <w:r w:rsidRPr="00D4276A">
              <w:rPr>
                <w:b/>
                <w:i/>
              </w:rPr>
              <w:t xml:space="preserve">https://echa.europa.eu/oels-activity-list/-/substance-rev/62301/term. </w:t>
            </w:r>
          </w:p>
        </w:tc>
      </w:tr>
    </w:tbl>
    <w:p w14:paraId="5115481A"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387BF645" w14:textId="77777777" w:rsidR="00495D80" w:rsidRPr="00D4276A" w:rsidRDefault="00D4276A" w:rsidP="00495D80">
      <w:r w:rsidRPr="00D4276A">
        <w:rPr>
          <w:rStyle w:val="HideTWBExt"/>
        </w:rPr>
        <w:t>&lt;/Amend&gt;</w:t>
      </w:r>
    </w:p>
    <w:p w14:paraId="06A39354"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70</w:t>
      </w:r>
      <w:r w:rsidRPr="00D4276A">
        <w:rPr>
          <w:rStyle w:val="HideTWBExt"/>
        </w:rPr>
        <w:t>&lt;/NumAm&gt;</w:t>
      </w:r>
    </w:p>
    <w:p w14:paraId="4C57C453" w14:textId="77777777" w:rsidR="00495D80" w:rsidRPr="00D4276A" w:rsidRDefault="00D4276A" w:rsidP="00495D80">
      <w:pPr>
        <w:pStyle w:val="NormalBold"/>
      </w:pPr>
      <w:r w:rsidRPr="00D4276A">
        <w:rPr>
          <w:rStyle w:val="HideTWBExt"/>
        </w:rPr>
        <w:t>&lt;RepeatBlock-By&gt;&lt;Members&gt;</w:t>
      </w:r>
      <w:r w:rsidRPr="00D4276A">
        <w:t xml:space="preserve">Nora Mebarek, Estelle Ceulemans, Marc Angel, </w:t>
      </w:r>
      <w:r w:rsidRPr="00D4276A">
        <w:t>Johan Danielsson</w:t>
      </w:r>
      <w:r w:rsidRPr="00D4276A">
        <w:rPr>
          <w:rStyle w:val="HideTWBExt"/>
        </w:rPr>
        <w:t>&lt;/Members&gt;</w:t>
      </w:r>
    </w:p>
    <w:p w14:paraId="5E137094" w14:textId="77777777" w:rsidR="00495D80" w:rsidRPr="00D4276A" w:rsidRDefault="00D4276A" w:rsidP="00495D80">
      <w:r w:rsidRPr="00D4276A">
        <w:rPr>
          <w:rStyle w:val="HideTWBExt"/>
        </w:rPr>
        <w:t>&lt;/RepeatBlock-By&gt;</w:t>
      </w:r>
    </w:p>
    <w:p w14:paraId="2AD2C219"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726CF4DF" w14:textId="77777777" w:rsidR="00495D80" w:rsidRPr="00D4276A" w:rsidRDefault="00D4276A" w:rsidP="00495D80">
      <w:pPr>
        <w:pStyle w:val="NormalBold"/>
      </w:pPr>
      <w:r w:rsidRPr="00D4276A">
        <w:rPr>
          <w:rStyle w:val="HideTWBExt"/>
        </w:rPr>
        <w:t>&lt;Article&gt;</w:t>
      </w:r>
      <w:r w:rsidRPr="00D4276A">
        <w:t>Betragtning 12 f (ny)</w:t>
      </w:r>
      <w:r w:rsidRPr="00D427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3238C617" w14:textId="77777777" w:rsidTr="00495D80">
        <w:trPr>
          <w:jc w:val="center"/>
        </w:trPr>
        <w:tc>
          <w:tcPr>
            <w:tcW w:w="9752" w:type="dxa"/>
            <w:gridSpan w:val="2"/>
          </w:tcPr>
          <w:p w14:paraId="58FB0D44" w14:textId="77777777" w:rsidR="00495D80" w:rsidRPr="00D4276A" w:rsidRDefault="00495D80">
            <w:pPr>
              <w:keepNext/>
            </w:pPr>
          </w:p>
        </w:tc>
      </w:tr>
      <w:tr w:rsidR="004A5F0E" w:rsidRPr="00D4276A" w14:paraId="49C14C35" w14:textId="77777777" w:rsidTr="00390AE6">
        <w:trPr>
          <w:trHeight w:val="629"/>
          <w:jc w:val="center"/>
        </w:trPr>
        <w:tc>
          <w:tcPr>
            <w:tcW w:w="4876" w:type="dxa"/>
            <w:hideMark/>
          </w:tcPr>
          <w:p w14:paraId="471438C5" w14:textId="77777777" w:rsidR="00495D80" w:rsidRPr="00D4276A" w:rsidRDefault="00D4276A">
            <w:pPr>
              <w:pStyle w:val="ColumnHeading"/>
              <w:keepNext/>
              <w:rPr>
                <w:color w:val="008000"/>
              </w:rPr>
            </w:pPr>
            <w:r w:rsidRPr="00D4276A">
              <w:t>Kommissionens forslag</w:t>
            </w:r>
          </w:p>
        </w:tc>
        <w:tc>
          <w:tcPr>
            <w:tcW w:w="4876" w:type="dxa"/>
            <w:hideMark/>
          </w:tcPr>
          <w:p w14:paraId="6DD2C44A" w14:textId="77777777" w:rsidR="00495D80" w:rsidRPr="00D4276A" w:rsidRDefault="00D4276A">
            <w:pPr>
              <w:pStyle w:val="ColumnHeading"/>
              <w:keepNext/>
              <w:rPr>
                <w:color w:val="008000"/>
              </w:rPr>
            </w:pPr>
            <w:r w:rsidRPr="00D4276A">
              <w:t>Ændringsforslag</w:t>
            </w:r>
          </w:p>
        </w:tc>
      </w:tr>
      <w:tr w:rsidR="004A5F0E" w:rsidRPr="00D4276A" w14:paraId="42C469DA" w14:textId="77777777" w:rsidTr="00495D80">
        <w:trPr>
          <w:jc w:val="center"/>
        </w:trPr>
        <w:tc>
          <w:tcPr>
            <w:tcW w:w="4876" w:type="dxa"/>
          </w:tcPr>
          <w:p w14:paraId="17957AE0" w14:textId="77777777" w:rsidR="00495D80" w:rsidRPr="00D4276A" w:rsidRDefault="00495D80">
            <w:pPr>
              <w:pStyle w:val="Normal6"/>
            </w:pPr>
          </w:p>
        </w:tc>
        <w:tc>
          <w:tcPr>
            <w:tcW w:w="4876" w:type="dxa"/>
            <w:hideMark/>
          </w:tcPr>
          <w:p w14:paraId="5C97B33F" w14:textId="77777777" w:rsidR="00495D80" w:rsidRPr="00D4276A" w:rsidRDefault="00D4276A">
            <w:pPr>
              <w:pStyle w:val="Normal6"/>
              <w:rPr>
                <w:szCs w:val="24"/>
              </w:rPr>
            </w:pPr>
            <w:r w:rsidRPr="00D4276A">
              <w:rPr>
                <w:b/>
                <w:i/>
              </w:rPr>
              <w:t>(12f)</w:t>
            </w:r>
            <w:r w:rsidRPr="00D4276A">
              <w:rPr>
                <w:b/>
                <w:i/>
              </w:rPr>
              <w:tab/>
              <w:t xml:space="preserve">De grænseværdier, der er fastsat i direktiv 2004/37/EF, bør overvåges </w:t>
            </w:r>
            <w:r w:rsidRPr="00D4276A">
              <w:rPr>
                <w:b/>
                <w:i/>
              </w:rPr>
              <w:t>regelmæssigt og revideres konsekvent mindst hvert femte år på baggrund af fremskridt inden for viden og teknologi med henblik på, hvor det er relevant, at foreslå yderligere reduktion af grænseværdierne for erhvervsmæssig eksponering.</w:t>
            </w:r>
          </w:p>
        </w:tc>
      </w:tr>
    </w:tbl>
    <w:p w14:paraId="041DB49A"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02A63AB6" w14:textId="77777777" w:rsidR="00495D80" w:rsidRPr="00D4276A" w:rsidRDefault="00D4276A" w:rsidP="00495D80">
      <w:r w:rsidRPr="00D4276A">
        <w:rPr>
          <w:rStyle w:val="HideTWBExt"/>
        </w:rPr>
        <w:t>&lt;/Amend&gt;</w:t>
      </w:r>
    </w:p>
    <w:p w14:paraId="3E270586"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71</w:t>
      </w:r>
      <w:r w:rsidRPr="00D4276A">
        <w:rPr>
          <w:rStyle w:val="HideTWBExt"/>
        </w:rPr>
        <w:t>&lt;/NumAm&gt;</w:t>
      </w:r>
    </w:p>
    <w:p w14:paraId="7A0BC25D" w14:textId="77777777" w:rsidR="00495D80" w:rsidRPr="00D4276A" w:rsidRDefault="00D4276A" w:rsidP="00495D80">
      <w:pPr>
        <w:pStyle w:val="NormalBold"/>
      </w:pPr>
      <w:r w:rsidRPr="00D4276A">
        <w:rPr>
          <w:rStyle w:val="HideTWBExt"/>
        </w:rPr>
        <w:t>&lt;RepeatBlock-By&gt;&lt;Members&gt;</w:t>
      </w:r>
      <w:r w:rsidRPr="00D4276A">
        <w:t>Maria Ohisalo</w:t>
      </w:r>
      <w:r w:rsidRPr="00D4276A">
        <w:rPr>
          <w:rStyle w:val="HideTWBExt"/>
        </w:rPr>
        <w:t>&lt;/Members&gt;</w:t>
      </w:r>
    </w:p>
    <w:p w14:paraId="302C7514" w14:textId="77777777" w:rsidR="00495D80" w:rsidRPr="00D4276A" w:rsidRDefault="00D4276A" w:rsidP="00495D80">
      <w:r w:rsidRPr="00D4276A">
        <w:rPr>
          <w:rStyle w:val="HideTWBExt"/>
        </w:rPr>
        <w:t>&lt;AuNomDe&gt;</w:t>
      </w:r>
      <w:r w:rsidRPr="00D4276A">
        <w:rPr>
          <w:rStyle w:val="HideTWBInt"/>
          <w:color w:val="auto"/>
        </w:rPr>
        <w:t>{Verts/ALE}</w:t>
      </w:r>
      <w:r w:rsidRPr="00D4276A">
        <w:t>for Verts/ALE-Gruppen</w:t>
      </w:r>
      <w:r w:rsidRPr="00D4276A">
        <w:rPr>
          <w:rStyle w:val="HideTWBExt"/>
        </w:rPr>
        <w:t>&lt;/AuNomDe&gt;</w:t>
      </w:r>
    </w:p>
    <w:p w14:paraId="34944D85" w14:textId="77777777" w:rsidR="00495D80" w:rsidRPr="00D4276A" w:rsidRDefault="00D4276A" w:rsidP="00495D80">
      <w:r w:rsidRPr="00D4276A">
        <w:rPr>
          <w:rStyle w:val="HideTWBExt"/>
        </w:rPr>
        <w:t>&lt;/RepeatBlock-By&gt;</w:t>
      </w:r>
    </w:p>
    <w:p w14:paraId="386EA535"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07C4BD72" w14:textId="77777777" w:rsidR="00495D80" w:rsidRPr="00D4276A" w:rsidRDefault="00D4276A" w:rsidP="00495D80">
      <w:pPr>
        <w:pStyle w:val="NormalBold"/>
      </w:pPr>
      <w:r w:rsidRPr="00D4276A">
        <w:rPr>
          <w:rStyle w:val="HideTWBExt"/>
        </w:rPr>
        <w:t>&lt;Article&gt;</w:t>
      </w:r>
      <w:r w:rsidRPr="00D4276A">
        <w:t xml:space="preserve">Betragtning 12 g </w:t>
      </w:r>
      <w:r w:rsidRPr="00D4276A">
        <w:t>(ny)</w:t>
      </w:r>
      <w:r w:rsidRPr="00D427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3D0565C0" w14:textId="77777777" w:rsidTr="00495D80">
        <w:trPr>
          <w:jc w:val="center"/>
        </w:trPr>
        <w:tc>
          <w:tcPr>
            <w:tcW w:w="9752" w:type="dxa"/>
            <w:gridSpan w:val="2"/>
          </w:tcPr>
          <w:p w14:paraId="21A47411" w14:textId="77777777" w:rsidR="00495D80" w:rsidRPr="00D4276A" w:rsidRDefault="00495D80">
            <w:pPr>
              <w:keepNext/>
            </w:pPr>
          </w:p>
        </w:tc>
      </w:tr>
      <w:tr w:rsidR="004A5F0E" w:rsidRPr="00D4276A" w14:paraId="10206B8B" w14:textId="77777777" w:rsidTr="00495D80">
        <w:trPr>
          <w:jc w:val="center"/>
        </w:trPr>
        <w:tc>
          <w:tcPr>
            <w:tcW w:w="4876" w:type="dxa"/>
            <w:hideMark/>
          </w:tcPr>
          <w:p w14:paraId="131D4BB9" w14:textId="77777777" w:rsidR="00495D80" w:rsidRPr="00D4276A" w:rsidRDefault="00D4276A">
            <w:pPr>
              <w:pStyle w:val="ColumnHeading"/>
              <w:keepNext/>
              <w:rPr>
                <w:color w:val="008000"/>
              </w:rPr>
            </w:pPr>
            <w:r w:rsidRPr="00D4276A">
              <w:t>Kommissionens forslag</w:t>
            </w:r>
          </w:p>
        </w:tc>
        <w:tc>
          <w:tcPr>
            <w:tcW w:w="4876" w:type="dxa"/>
            <w:hideMark/>
          </w:tcPr>
          <w:p w14:paraId="65EEAAEE" w14:textId="77777777" w:rsidR="00495D80" w:rsidRPr="00D4276A" w:rsidRDefault="00D4276A">
            <w:pPr>
              <w:pStyle w:val="ColumnHeading"/>
              <w:keepNext/>
              <w:rPr>
                <w:color w:val="008000"/>
              </w:rPr>
            </w:pPr>
            <w:r w:rsidRPr="00D4276A">
              <w:t>Ændringsforslag</w:t>
            </w:r>
          </w:p>
        </w:tc>
      </w:tr>
      <w:tr w:rsidR="004A5F0E" w:rsidRPr="00D4276A" w14:paraId="525977E1" w14:textId="77777777" w:rsidTr="00495D80">
        <w:trPr>
          <w:jc w:val="center"/>
        </w:trPr>
        <w:tc>
          <w:tcPr>
            <w:tcW w:w="4876" w:type="dxa"/>
          </w:tcPr>
          <w:p w14:paraId="46CA695F" w14:textId="77777777" w:rsidR="00495D80" w:rsidRPr="00D4276A" w:rsidRDefault="00495D80">
            <w:pPr>
              <w:pStyle w:val="Normal6"/>
            </w:pPr>
          </w:p>
        </w:tc>
        <w:tc>
          <w:tcPr>
            <w:tcW w:w="4876" w:type="dxa"/>
            <w:hideMark/>
          </w:tcPr>
          <w:p w14:paraId="5E392BFD" w14:textId="77777777" w:rsidR="00495D80" w:rsidRPr="00D4276A" w:rsidRDefault="00D4276A">
            <w:pPr>
              <w:pStyle w:val="Normal6"/>
              <w:rPr>
                <w:szCs w:val="24"/>
              </w:rPr>
            </w:pPr>
            <w:r w:rsidRPr="00D4276A">
              <w:rPr>
                <w:b/>
                <w:i/>
              </w:rPr>
              <w:t>(12g)</w:t>
            </w:r>
            <w:r w:rsidRPr="00D4276A">
              <w:rPr>
                <w:b/>
                <w:i/>
              </w:rPr>
              <w:tab/>
              <w:t>Brandmænd og ansatte i beredskabstjenester risikerer at blive udsat for kræftfremkaldende stoffer, mutagener og reproduktionstoksiske stoffer i deres arbejde. I juli 2022 klassificerede Det Internationale Kræftforskningscenter, som er et organ under Verdenssundhedsorganisationen, brandmænds erhvervsmæssige eksponering som kræftfremkaldende. Brandmænds erhvervsmæssige eksponering omfatter en række forskellige farer som følge af brande og ikkebrandhændelser. Derfor er det vigtigt, at arbejdsgivere for brandm</w:t>
            </w:r>
            <w:r w:rsidRPr="00D4276A">
              <w:rPr>
                <w:b/>
                <w:i/>
              </w:rPr>
              <w:t>ænd, herunder frivillige brandmænd, og ansatte i beredskabstjenester i overensstemmelse med direktiv 2004/37/EF vurderer risikoen for at blive udsat for kræftfremkaldende stoffer, mutagener og reproduktionstoksiske stoffer, og at de træffer de nødvendige foranstaltninger til at beskytte disse arbejdstageres sundhed og sikkerhed. Med henblik herpå bør Kommissionen i samarbejde med EU-OSHA og ECHA udarbejde EU-retningslinjer for beredskabstjenester vedrørende PAH'er samt anden eksponering for kræftfremkaldend</w:t>
            </w:r>
            <w:r w:rsidRPr="00D4276A">
              <w:rPr>
                <w:b/>
                <w:i/>
              </w:rPr>
              <w:t>e stoffer i forbindelse med forbrændingsmotorer, hvilket omfatter strategier for eksponeringsvurdering, dekontaminering, stationshygiejne, håndtering, opbevaring og rengøring af personlige værnemidler og forebyggelse under oprydning. Vejledningen bør omfatte eksponering via både huden og luften. Arbejdsgivere for brandmænd bør gennemføre forebyggende og beskyttende foranstaltninger baseret på denne vejledning samt muliggøre systematisk medicinsk overvågning, navnlig efter spidsbelastninger, for bedre at kun</w:t>
            </w:r>
            <w:r w:rsidRPr="00D4276A">
              <w:rPr>
                <w:b/>
                <w:i/>
              </w:rPr>
              <w:t>ne overvåge medicinske veje og forbedre indsamling af data om sundhedsfarer. Disse data vil bidrage til kommende revisioner og tilpasninger af dette direktiv samt sikre bedre sundhed og sikkerhed for disse arbejdstagere.</w:t>
            </w:r>
          </w:p>
        </w:tc>
      </w:tr>
    </w:tbl>
    <w:p w14:paraId="4D58CCF4"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62BB7ACA" w14:textId="77777777" w:rsidR="00495D80" w:rsidRPr="00D4276A" w:rsidRDefault="00D4276A" w:rsidP="00495D80">
      <w:r w:rsidRPr="00D4276A">
        <w:rPr>
          <w:rStyle w:val="HideTWBExt"/>
        </w:rPr>
        <w:t>&lt;/Amend&gt;</w:t>
      </w:r>
    </w:p>
    <w:p w14:paraId="4D628288"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72</w:t>
      </w:r>
      <w:r w:rsidRPr="00D4276A">
        <w:rPr>
          <w:rStyle w:val="HideTWBExt"/>
        </w:rPr>
        <w:t>&lt;/NumAm&gt;</w:t>
      </w:r>
    </w:p>
    <w:p w14:paraId="57366B81" w14:textId="77777777" w:rsidR="00495D80" w:rsidRPr="00D4276A" w:rsidRDefault="00D4276A" w:rsidP="00495D80">
      <w:pPr>
        <w:pStyle w:val="NormalBold"/>
      </w:pPr>
      <w:r w:rsidRPr="00D4276A">
        <w:rPr>
          <w:rStyle w:val="HideTWBExt"/>
        </w:rPr>
        <w:t>&lt;RepeatBlock-By&gt;&lt;Members&gt;</w:t>
      </w:r>
      <w:r w:rsidRPr="00D4276A">
        <w:t>Per Clausen</w:t>
      </w:r>
      <w:r w:rsidRPr="00D4276A">
        <w:rPr>
          <w:rStyle w:val="HideTWBExt"/>
        </w:rPr>
        <w:t>&lt;/Members&gt;</w:t>
      </w:r>
    </w:p>
    <w:p w14:paraId="5DC7145F" w14:textId="77777777" w:rsidR="00495D80" w:rsidRPr="00D4276A" w:rsidRDefault="00D4276A" w:rsidP="00495D80">
      <w:r w:rsidRPr="00D4276A">
        <w:rPr>
          <w:rStyle w:val="HideTWBExt"/>
        </w:rPr>
        <w:t>&lt;/RepeatBlock-By&gt;</w:t>
      </w:r>
    </w:p>
    <w:p w14:paraId="3965588E"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0003037A" w14:textId="77777777" w:rsidR="00495D80" w:rsidRPr="00D4276A" w:rsidRDefault="00D4276A" w:rsidP="00495D80">
      <w:pPr>
        <w:pStyle w:val="NormalBold"/>
      </w:pPr>
      <w:r w:rsidRPr="00D4276A">
        <w:rPr>
          <w:rStyle w:val="HideTWBExt"/>
        </w:rPr>
        <w:t>&lt;Article&gt;</w:t>
      </w:r>
      <w:r w:rsidRPr="00D4276A">
        <w:t>Betragtning 12 g (ny)</w:t>
      </w:r>
      <w:r w:rsidRPr="00D427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04C4CA7F" w14:textId="77777777" w:rsidTr="00495D80">
        <w:trPr>
          <w:jc w:val="center"/>
        </w:trPr>
        <w:tc>
          <w:tcPr>
            <w:tcW w:w="9752" w:type="dxa"/>
            <w:gridSpan w:val="2"/>
          </w:tcPr>
          <w:p w14:paraId="0EA9022A" w14:textId="77777777" w:rsidR="00495D80" w:rsidRPr="00D4276A" w:rsidRDefault="00495D80">
            <w:pPr>
              <w:keepNext/>
            </w:pPr>
          </w:p>
        </w:tc>
      </w:tr>
      <w:tr w:rsidR="004A5F0E" w:rsidRPr="00D4276A" w14:paraId="38B14828" w14:textId="77777777" w:rsidTr="00495D80">
        <w:trPr>
          <w:jc w:val="center"/>
        </w:trPr>
        <w:tc>
          <w:tcPr>
            <w:tcW w:w="4876" w:type="dxa"/>
            <w:hideMark/>
          </w:tcPr>
          <w:p w14:paraId="0C992525" w14:textId="77777777" w:rsidR="00495D80" w:rsidRPr="00D4276A" w:rsidRDefault="00D4276A">
            <w:pPr>
              <w:pStyle w:val="ColumnHeading"/>
              <w:keepNext/>
              <w:rPr>
                <w:color w:val="008000"/>
              </w:rPr>
            </w:pPr>
            <w:r w:rsidRPr="00D4276A">
              <w:t>Kommissionens forslag</w:t>
            </w:r>
          </w:p>
        </w:tc>
        <w:tc>
          <w:tcPr>
            <w:tcW w:w="4876" w:type="dxa"/>
            <w:hideMark/>
          </w:tcPr>
          <w:p w14:paraId="6A32C4B5" w14:textId="77777777" w:rsidR="00495D80" w:rsidRPr="00D4276A" w:rsidRDefault="00D4276A">
            <w:pPr>
              <w:pStyle w:val="ColumnHeading"/>
              <w:keepNext/>
              <w:rPr>
                <w:color w:val="008000"/>
              </w:rPr>
            </w:pPr>
            <w:r w:rsidRPr="00D4276A">
              <w:t>Ændringsforslag</w:t>
            </w:r>
          </w:p>
        </w:tc>
      </w:tr>
      <w:tr w:rsidR="004A5F0E" w:rsidRPr="00D4276A" w14:paraId="2B93BA81" w14:textId="77777777" w:rsidTr="00495D80">
        <w:trPr>
          <w:jc w:val="center"/>
        </w:trPr>
        <w:tc>
          <w:tcPr>
            <w:tcW w:w="4876" w:type="dxa"/>
          </w:tcPr>
          <w:p w14:paraId="0429F403" w14:textId="77777777" w:rsidR="00495D80" w:rsidRPr="00D4276A" w:rsidRDefault="00495D80">
            <w:pPr>
              <w:pStyle w:val="Normal6"/>
            </w:pPr>
          </w:p>
        </w:tc>
        <w:tc>
          <w:tcPr>
            <w:tcW w:w="4876" w:type="dxa"/>
            <w:hideMark/>
          </w:tcPr>
          <w:p w14:paraId="5882C385" w14:textId="77777777" w:rsidR="00495D80" w:rsidRPr="00D4276A" w:rsidRDefault="00D4276A">
            <w:pPr>
              <w:pStyle w:val="Normal6"/>
              <w:rPr>
                <w:szCs w:val="24"/>
              </w:rPr>
            </w:pPr>
            <w:r w:rsidRPr="00D4276A">
              <w:rPr>
                <w:b/>
                <w:i/>
              </w:rPr>
              <w:t>(12g)</w:t>
            </w:r>
            <w:r w:rsidRPr="00D4276A">
              <w:rPr>
                <w:b/>
                <w:i/>
              </w:rPr>
              <w:tab/>
              <w:t xml:space="preserve">Kønsspecifikke forskelle i eksponeringsmønstre, fysiologisk modtagelighed og helbredsmæssige følger afspejles fortsat ikke i tilstrækkelig grad i forskningen i sikkerhed og sundhed på </w:t>
            </w:r>
            <w:r w:rsidRPr="00D4276A">
              <w:rPr>
                <w:b/>
                <w:i/>
              </w:rPr>
              <w:t>arbejdspladsen, og dette gælder navnlig i forbindelse med kemiske risici. Kommissionen bør derfor medtage systematisk integrering af kønsaspektet i vurderinger af fremtidige ændringer af direktiv 2004/37/EF.</w:t>
            </w:r>
          </w:p>
        </w:tc>
      </w:tr>
    </w:tbl>
    <w:p w14:paraId="5D66C3FF"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4A7A055F" w14:textId="77777777" w:rsidR="00495D80" w:rsidRPr="00D4276A" w:rsidRDefault="00D4276A" w:rsidP="00495D80">
      <w:r w:rsidRPr="00D4276A">
        <w:rPr>
          <w:rStyle w:val="HideTWBExt"/>
        </w:rPr>
        <w:t>&lt;/Amend&gt;</w:t>
      </w:r>
    </w:p>
    <w:p w14:paraId="462CF164"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73</w:t>
      </w:r>
      <w:r w:rsidRPr="00D4276A">
        <w:rPr>
          <w:rStyle w:val="HideTWBExt"/>
        </w:rPr>
        <w:t>&lt;/NumAm&gt;</w:t>
      </w:r>
    </w:p>
    <w:p w14:paraId="4535680A" w14:textId="77777777" w:rsidR="00495D80" w:rsidRPr="00D4276A" w:rsidRDefault="00D4276A" w:rsidP="00495D80">
      <w:pPr>
        <w:pStyle w:val="NormalBold"/>
      </w:pPr>
      <w:r w:rsidRPr="00D4276A">
        <w:rPr>
          <w:rStyle w:val="HideTWBExt"/>
        </w:rPr>
        <w:t>&lt;RepeatBlock-By&gt;&lt;Members&gt;</w:t>
      </w:r>
      <w:r w:rsidRPr="00D4276A">
        <w:t>Nora Mebarek, Estelle Ceulemans, Marc Angel, Johan Danielsson</w:t>
      </w:r>
      <w:r w:rsidRPr="00D4276A">
        <w:rPr>
          <w:rStyle w:val="HideTWBExt"/>
        </w:rPr>
        <w:t>&lt;/Members&gt;</w:t>
      </w:r>
    </w:p>
    <w:p w14:paraId="2CE511E3" w14:textId="77777777" w:rsidR="00495D80" w:rsidRPr="00D4276A" w:rsidRDefault="00D4276A" w:rsidP="00495D80">
      <w:r w:rsidRPr="00D4276A">
        <w:rPr>
          <w:rStyle w:val="HideTWBExt"/>
        </w:rPr>
        <w:t>&lt;/RepeatBlock-By&gt;</w:t>
      </w:r>
    </w:p>
    <w:p w14:paraId="6AEC0B87"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7C83209E" w14:textId="77777777" w:rsidR="00495D80" w:rsidRPr="00D4276A" w:rsidRDefault="00D4276A" w:rsidP="00495D80">
      <w:pPr>
        <w:pStyle w:val="NormalBold"/>
      </w:pPr>
      <w:r w:rsidRPr="00D4276A">
        <w:rPr>
          <w:rStyle w:val="HideTWBExt"/>
        </w:rPr>
        <w:t>&lt;Article&gt;</w:t>
      </w:r>
      <w:r w:rsidRPr="00D4276A">
        <w:t>Betragtning 12 g (ny)</w:t>
      </w:r>
      <w:r w:rsidRPr="00D427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58D034AD" w14:textId="77777777" w:rsidTr="00495D80">
        <w:trPr>
          <w:jc w:val="center"/>
        </w:trPr>
        <w:tc>
          <w:tcPr>
            <w:tcW w:w="9752" w:type="dxa"/>
            <w:gridSpan w:val="2"/>
          </w:tcPr>
          <w:p w14:paraId="4D8740DD" w14:textId="77777777" w:rsidR="00495D80" w:rsidRPr="00D4276A" w:rsidRDefault="00495D80">
            <w:pPr>
              <w:keepNext/>
            </w:pPr>
          </w:p>
        </w:tc>
      </w:tr>
      <w:tr w:rsidR="004A5F0E" w:rsidRPr="00D4276A" w14:paraId="68C0EAE5" w14:textId="77777777" w:rsidTr="00495D80">
        <w:trPr>
          <w:jc w:val="center"/>
        </w:trPr>
        <w:tc>
          <w:tcPr>
            <w:tcW w:w="4876" w:type="dxa"/>
            <w:hideMark/>
          </w:tcPr>
          <w:p w14:paraId="4681BB3F" w14:textId="77777777" w:rsidR="00495D80" w:rsidRPr="00D4276A" w:rsidRDefault="00D4276A">
            <w:pPr>
              <w:pStyle w:val="ColumnHeading"/>
              <w:keepNext/>
              <w:rPr>
                <w:color w:val="008000"/>
              </w:rPr>
            </w:pPr>
            <w:r w:rsidRPr="00D4276A">
              <w:t>Kommissionens forslag</w:t>
            </w:r>
          </w:p>
        </w:tc>
        <w:tc>
          <w:tcPr>
            <w:tcW w:w="4876" w:type="dxa"/>
            <w:hideMark/>
          </w:tcPr>
          <w:p w14:paraId="79F93706" w14:textId="77777777" w:rsidR="00495D80" w:rsidRPr="00D4276A" w:rsidRDefault="00D4276A">
            <w:pPr>
              <w:pStyle w:val="ColumnHeading"/>
              <w:keepNext/>
              <w:rPr>
                <w:color w:val="008000"/>
              </w:rPr>
            </w:pPr>
            <w:r w:rsidRPr="00D4276A">
              <w:t>Ændringsforslag</w:t>
            </w:r>
          </w:p>
        </w:tc>
      </w:tr>
      <w:tr w:rsidR="004A5F0E" w:rsidRPr="00D4276A" w14:paraId="6D34D00B" w14:textId="77777777" w:rsidTr="00495D80">
        <w:trPr>
          <w:jc w:val="center"/>
        </w:trPr>
        <w:tc>
          <w:tcPr>
            <w:tcW w:w="4876" w:type="dxa"/>
          </w:tcPr>
          <w:p w14:paraId="4C004E00" w14:textId="77777777" w:rsidR="00495D80" w:rsidRPr="00D4276A" w:rsidRDefault="00495D80">
            <w:pPr>
              <w:pStyle w:val="Normal6"/>
            </w:pPr>
          </w:p>
        </w:tc>
        <w:tc>
          <w:tcPr>
            <w:tcW w:w="4876" w:type="dxa"/>
            <w:hideMark/>
          </w:tcPr>
          <w:p w14:paraId="42BD24AD" w14:textId="77777777" w:rsidR="00495D80" w:rsidRPr="00D4276A" w:rsidRDefault="00D4276A">
            <w:pPr>
              <w:pStyle w:val="Normal6"/>
              <w:rPr>
                <w:szCs w:val="24"/>
              </w:rPr>
            </w:pPr>
            <w:r w:rsidRPr="00D4276A">
              <w:rPr>
                <w:b/>
                <w:i/>
              </w:rPr>
              <w:t>(12g)</w:t>
            </w:r>
            <w:r w:rsidRPr="00D4276A">
              <w:rPr>
                <w:b/>
                <w:i/>
              </w:rPr>
              <w:tab/>
              <w:t>Da dette direktiv vedrører beskyttelse af arbejdstageres sundhed og sikkerhed på arbejdspladsen, bør det gennemføres inden for to år fra datoen for dets ikrafttræden.</w:t>
            </w:r>
          </w:p>
        </w:tc>
      </w:tr>
    </w:tbl>
    <w:p w14:paraId="1E1E35FA"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08097497" w14:textId="77777777" w:rsidR="00495D80" w:rsidRPr="00D4276A" w:rsidRDefault="00D4276A" w:rsidP="00495D80">
      <w:r w:rsidRPr="00D4276A">
        <w:rPr>
          <w:rStyle w:val="HideTWBExt"/>
        </w:rPr>
        <w:t>&lt;/Amend&gt;</w:t>
      </w:r>
    </w:p>
    <w:p w14:paraId="6DCA843E"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74</w:t>
      </w:r>
      <w:r w:rsidRPr="00D4276A">
        <w:rPr>
          <w:rStyle w:val="HideTWBExt"/>
        </w:rPr>
        <w:t>&lt;/NumAm&gt;</w:t>
      </w:r>
    </w:p>
    <w:p w14:paraId="0D4031FE" w14:textId="77777777" w:rsidR="00495D80" w:rsidRPr="00D4276A" w:rsidRDefault="00D4276A" w:rsidP="00495D80">
      <w:pPr>
        <w:pStyle w:val="NormalBold"/>
      </w:pPr>
      <w:r w:rsidRPr="00D4276A">
        <w:rPr>
          <w:rStyle w:val="HideTWBExt"/>
        </w:rPr>
        <w:t>&lt;RepeatBlock-By&gt;&lt;Members&gt;</w:t>
      </w:r>
      <w:r w:rsidRPr="00D4276A">
        <w:t>Per Clausen</w:t>
      </w:r>
      <w:r w:rsidRPr="00D4276A">
        <w:rPr>
          <w:rStyle w:val="HideTWBExt"/>
        </w:rPr>
        <w:t>&lt;/Members&gt;</w:t>
      </w:r>
    </w:p>
    <w:p w14:paraId="72CA8D4D" w14:textId="77777777" w:rsidR="00495D80" w:rsidRPr="00D4276A" w:rsidRDefault="00D4276A" w:rsidP="00495D80">
      <w:r w:rsidRPr="00D4276A">
        <w:rPr>
          <w:rStyle w:val="HideTWBExt"/>
        </w:rPr>
        <w:t>&lt;/RepeatBlock-By&gt;</w:t>
      </w:r>
    </w:p>
    <w:p w14:paraId="5F9BAD5F"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7256ECA7" w14:textId="77777777" w:rsidR="00495D80" w:rsidRPr="00D4276A" w:rsidRDefault="00D4276A" w:rsidP="00495D80">
      <w:pPr>
        <w:pStyle w:val="NormalBold"/>
      </w:pPr>
      <w:r w:rsidRPr="00D4276A">
        <w:rPr>
          <w:rStyle w:val="HideTWBExt"/>
        </w:rPr>
        <w:t>&lt;Article&gt;</w:t>
      </w:r>
      <w:r w:rsidRPr="00D4276A">
        <w:t>Betragtning 12 h (ny)</w:t>
      </w:r>
      <w:r w:rsidRPr="00D427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1F0B08A0" w14:textId="77777777" w:rsidTr="00495D80">
        <w:trPr>
          <w:jc w:val="center"/>
        </w:trPr>
        <w:tc>
          <w:tcPr>
            <w:tcW w:w="9752" w:type="dxa"/>
            <w:gridSpan w:val="2"/>
          </w:tcPr>
          <w:p w14:paraId="0BC1A607" w14:textId="77777777" w:rsidR="00495D80" w:rsidRPr="00D4276A" w:rsidRDefault="00495D80">
            <w:pPr>
              <w:keepNext/>
            </w:pPr>
          </w:p>
        </w:tc>
      </w:tr>
      <w:tr w:rsidR="004A5F0E" w:rsidRPr="00D4276A" w14:paraId="7100DB19" w14:textId="77777777" w:rsidTr="00495D80">
        <w:trPr>
          <w:jc w:val="center"/>
        </w:trPr>
        <w:tc>
          <w:tcPr>
            <w:tcW w:w="4876" w:type="dxa"/>
            <w:hideMark/>
          </w:tcPr>
          <w:p w14:paraId="0556B0CE" w14:textId="77777777" w:rsidR="00495D80" w:rsidRPr="00D4276A" w:rsidRDefault="00D4276A">
            <w:pPr>
              <w:pStyle w:val="ColumnHeading"/>
              <w:keepNext/>
              <w:rPr>
                <w:color w:val="008000"/>
              </w:rPr>
            </w:pPr>
            <w:r w:rsidRPr="00D4276A">
              <w:t>Kommissionens forslag</w:t>
            </w:r>
          </w:p>
        </w:tc>
        <w:tc>
          <w:tcPr>
            <w:tcW w:w="4876" w:type="dxa"/>
            <w:hideMark/>
          </w:tcPr>
          <w:p w14:paraId="69C977AB" w14:textId="77777777" w:rsidR="00495D80" w:rsidRPr="00D4276A" w:rsidRDefault="00D4276A">
            <w:pPr>
              <w:pStyle w:val="ColumnHeading"/>
              <w:keepNext/>
              <w:rPr>
                <w:color w:val="008000"/>
              </w:rPr>
            </w:pPr>
            <w:r w:rsidRPr="00D4276A">
              <w:t>Ændringsforslag</w:t>
            </w:r>
          </w:p>
        </w:tc>
      </w:tr>
      <w:tr w:rsidR="004A5F0E" w:rsidRPr="00D4276A" w14:paraId="56114B7C" w14:textId="77777777" w:rsidTr="00495D80">
        <w:trPr>
          <w:jc w:val="center"/>
        </w:trPr>
        <w:tc>
          <w:tcPr>
            <w:tcW w:w="4876" w:type="dxa"/>
          </w:tcPr>
          <w:p w14:paraId="48E23136" w14:textId="77777777" w:rsidR="00495D80" w:rsidRPr="00D4276A" w:rsidRDefault="00495D80">
            <w:pPr>
              <w:pStyle w:val="Normal6"/>
            </w:pPr>
          </w:p>
        </w:tc>
        <w:tc>
          <w:tcPr>
            <w:tcW w:w="4876" w:type="dxa"/>
            <w:hideMark/>
          </w:tcPr>
          <w:p w14:paraId="2886CA72" w14:textId="77777777" w:rsidR="00495D80" w:rsidRPr="00D4276A" w:rsidRDefault="00D4276A">
            <w:pPr>
              <w:pStyle w:val="Normal6"/>
              <w:rPr>
                <w:szCs w:val="24"/>
              </w:rPr>
            </w:pPr>
            <w:r w:rsidRPr="00D4276A">
              <w:rPr>
                <w:b/>
                <w:i/>
              </w:rPr>
              <w:t>(12h)</w:t>
            </w:r>
            <w:r w:rsidRPr="00D4276A">
              <w:rPr>
                <w:b/>
                <w:i/>
              </w:rPr>
              <w:tab/>
            </w:r>
            <w:r w:rsidRPr="00D4276A">
              <w:rPr>
                <w:b/>
                <w:i/>
              </w:rPr>
              <w:t>Fastsættelsen af grænseværdier for erhvervsmæssig eksponering er i sagens natur en politisk opgave, som kræver en afvejning af videnskabelig dokumentation, socioøkonomiske overvejelser, teknisk gennemførlighed og beskyttelse af arbejdstageres grundlæggende rettigheder. Ved sådanne afgørelser fastsættes sundhedsbeskyttelsesniveauet for millioner af arbejdstagere i EU, og derfor skal dette fortsat ske inden for rammerne af en fuldt gennemsigtig demokratisk proces, som er underlagt offentlig kontrol og parlame</w:t>
            </w:r>
            <w:r w:rsidRPr="00D4276A">
              <w:rPr>
                <w:b/>
                <w:i/>
              </w:rPr>
              <w:t>ntarisk tilsyn. Den nuværende procedure, der involverer Kommissionen, medlemsstaterne, ACSH og Europa-Parlamentet som medlovgiver, sikrer, at vedtagelsen af grænseværdier afspejler politisk ansvar snarere end automatisk teknisk ajourføring. Derfor er det hensigtsmæssigt, at afgørelser af så vigtig en karakter fortsat træffes efter den almindelige lovgivningsprocedure og ikke efter forenklede procedurer, der kun har til formål at sikre ensartet gennemførelse eller ikkevæsentlige ændringer af lovgivningen.</w:t>
            </w:r>
          </w:p>
        </w:tc>
      </w:tr>
    </w:tbl>
    <w:p w14:paraId="7089A63E"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6BBB7C53" w14:textId="77777777" w:rsidR="00495D80" w:rsidRPr="00D4276A" w:rsidRDefault="00D4276A" w:rsidP="00495D80">
      <w:pPr>
        <w:pStyle w:val="JustificationTitle"/>
        <w:rPr>
          <w:noProof w:val="0"/>
        </w:rPr>
      </w:pPr>
      <w:r w:rsidRPr="00D4276A">
        <w:rPr>
          <w:rStyle w:val="HideTWBExt"/>
          <w:i w:val="0"/>
        </w:rPr>
        <w:t>&lt;TitreJust&gt;</w:t>
      </w:r>
      <w:r w:rsidRPr="00D4276A">
        <w:t>Begrundelse</w:t>
      </w:r>
      <w:r w:rsidRPr="00D4276A">
        <w:rPr>
          <w:rStyle w:val="HideTWBExt"/>
          <w:i w:val="0"/>
        </w:rPr>
        <w:t>&lt;/TitreJust&gt;</w:t>
      </w:r>
    </w:p>
    <w:p w14:paraId="129D7A42" w14:textId="77777777" w:rsidR="00495D80" w:rsidRPr="00D4276A" w:rsidRDefault="00D4276A" w:rsidP="00495D80">
      <w:pPr>
        <w:pStyle w:val="Normal12Italic"/>
        <w:rPr>
          <w:noProof w:val="0"/>
        </w:rPr>
      </w:pPr>
      <w:r w:rsidRPr="00D4276A">
        <w:t>Begrundelse: Fastsættelse af grænseværdier for stoffer uden nedre grænse i henhold til dette direktiv (dvs. kræftfremkaldende stoffer uden nedre grænse) betyder, at der skal træffes afgørelse om det risikoniveau (resterende kræfttilfælde), der er acceptabelt for eksponerede arbejdstagere. Dette er et væsentligt element i direktiv 2004/37/EF. Det er til enhver tid en samfundsmæssig og politisk afgørelse og bestemt ikke en teknisk beslutning.</w:t>
      </w:r>
    </w:p>
    <w:p w14:paraId="3E68046D" w14:textId="77777777" w:rsidR="00495D80" w:rsidRPr="00D4276A" w:rsidRDefault="00D4276A" w:rsidP="00495D80">
      <w:r w:rsidRPr="00D4276A">
        <w:rPr>
          <w:rStyle w:val="HideTWBExt"/>
        </w:rPr>
        <w:t>&lt;/Amend&gt;</w:t>
      </w:r>
    </w:p>
    <w:p w14:paraId="377EAA42"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75</w:t>
      </w:r>
      <w:r w:rsidRPr="00D4276A">
        <w:rPr>
          <w:rStyle w:val="HideTWBExt"/>
        </w:rPr>
        <w:t>&lt;/NumAm&gt;</w:t>
      </w:r>
    </w:p>
    <w:p w14:paraId="11566598" w14:textId="77777777" w:rsidR="00495D80" w:rsidRPr="00D4276A" w:rsidRDefault="00D4276A" w:rsidP="00495D80">
      <w:pPr>
        <w:pStyle w:val="NormalBold"/>
      </w:pPr>
      <w:r w:rsidRPr="00D4276A">
        <w:rPr>
          <w:rStyle w:val="HideTWBExt"/>
        </w:rPr>
        <w:t>&lt;RepeatBlock-By&gt;&lt;Members&gt;</w:t>
      </w:r>
      <w:r w:rsidRPr="00D4276A">
        <w:t>Maria Ohisalo</w:t>
      </w:r>
      <w:r w:rsidRPr="00D4276A">
        <w:rPr>
          <w:rStyle w:val="HideTWBExt"/>
        </w:rPr>
        <w:t>&lt;/Members&gt;</w:t>
      </w:r>
    </w:p>
    <w:p w14:paraId="3A8433DD" w14:textId="77777777" w:rsidR="00495D80" w:rsidRPr="00D4276A" w:rsidRDefault="00D4276A" w:rsidP="00495D80">
      <w:r w:rsidRPr="00D4276A">
        <w:rPr>
          <w:rStyle w:val="HideTWBExt"/>
        </w:rPr>
        <w:t>&lt;AuNomDe&gt;</w:t>
      </w:r>
      <w:r w:rsidRPr="00D4276A">
        <w:rPr>
          <w:rStyle w:val="HideTWBInt"/>
          <w:color w:val="auto"/>
        </w:rPr>
        <w:t>{Verts/ALE}</w:t>
      </w:r>
      <w:r w:rsidRPr="00D4276A">
        <w:t>for Verts/ALE-Gruppen</w:t>
      </w:r>
      <w:r w:rsidRPr="00D4276A">
        <w:rPr>
          <w:rStyle w:val="HideTWBExt"/>
        </w:rPr>
        <w:t>&lt;/AuNomDe&gt;</w:t>
      </w:r>
    </w:p>
    <w:p w14:paraId="7CC66F3C" w14:textId="77777777" w:rsidR="00495D80" w:rsidRPr="00D4276A" w:rsidRDefault="00D4276A" w:rsidP="00495D80">
      <w:r w:rsidRPr="00D4276A">
        <w:rPr>
          <w:rStyle w:val="HideTWBExt"/>
        </w:rPr>
        <w:t>&lt;/RepeatBlock-By&gt;</w:t>
      </w:r>
    </w:p>
    <w:p w14:paraId="63A65BB6"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00194C55" w14:textId="77777777" w:rsidR="00495D80" w:rsidRPr="00D4276A" w:rsidRDefault="00D4276A" w:rsidP="00495D80">
      <w:pPr>
        <w:pStyle w:val="NormalBold"/>
      </w:pPr>
      <w:r w:rsidRPr="00D4276A">
        <w:rPr>
          <w:rStyle w:val="HideTWBExt"/>
        </w:rPr>
        <w:t>&lt;Article&gt;</w:t>
      </w:r>
      <w:r w:rsidRPr="00D4276A">
        <w:t>Betragtning 12 h (ny)</w:t>
      </w:r>
      <w:r w:rsidRPr="00D427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2EE27161" w14:textId="77777777" w:rsidTr="00495D80">
        <w:trPr>
          <w:jc w:val="center"/>
        </w:trPr>
        <w:tc>
          <w:tcPr>
            <w:tcW w:w="9752" w:type="dxa"/>
            <w:gridSpan w:val="2"/>
          </w:tcPr>
          <w:p w14:paraId="65920BFA" w14:textId="77777777" w:rsidR="00495D80" w:rsidRPr="00D4276A" w:rsidRDefault="00495D80">
            <w:pPr>
              <w:keepNext/>
            </w:pPr>
          </w:p>
        </w:tc>
      </w:tr>
      <w:tr w:rsidR="004A5F0E" w:rsidRPr="00D4276A" w14:paraId="5554153F" w14:textId="77777777" w:rsidTr="00495D80">
        <w:trPr>
          <w:jc w:val="center"/>
        </w:trPr>
        <w:tc>
          <w:tcPr>
            <w:tcW w:w="4876" w:type="dxa"/>
            <w:hideMark/>
          </w:tcPr>
          <w:p w14:paraId="40246B82" w14:textId="77777777" w:rsidR="00495D80" w:rsidRPr="00D4276A" w:rsidRDefault="00D4276A">
            <w:pPr>
              <w:pStyle w:val="ColumnHeading"/>
              <w:keepNext/>
              <w:rPr>
                <w:color w:val="008000"/>
              </w:rPr>
            </w:pPr>
            <w:r w:rsidRPr="00D4276A">
              <w:t>Kommissionens forslag</w:t>
            </w:r>
          </w:p>
        </w:tc>
        <w:tc>
          <w:tcPr>
            <w:tcW w:w="4876" w:type="dxa"/>
            <w:hideMark/>
          </w:tcPr>
          <w:p w14:paraId="503D28D3" w14:textId="77777777" w:rsidR="00495D80" w:rsidRPr="00D4276A" w:rsidRDefault="00D4276A">
            <w:pPr>
              <w:pStyle w:val="ColumnHeading"/>
              <w:keepNext/>
              <w:rPr>
                <w:color w:val="008000"/>
              </w:rPr>
            </w:pPr>
            <w:r w:rsidRPr="00D4276A">
              <w:t>Ændringsforslag</w:t>
            </w:r>
          </w:p>
        </w:tc>
      </w:tr>
      <w:tr w:rsidR="004A5F0E" w:rsidRPr="00D4276A" w14:paraId="02A0763B" w14:textId="77777777" w:rsidTr="00495D80">
        <w:trPr>
          <w:jc w:val="center"/>
        </w:trPr>
        <w:tc>
          <w:tcPr>
            <w:tcW w:w="4876" w:type="dxa"/>
          </w:tcPr>
          <w:p w14:paraId="15BFEFA0" w14:textId="77777777" w:rsidR="00495D80" w:rsidRPr="00D4276A" w:rsidRDefault="00495D80">
            <w:pPr>
              <w:pStyle w:val="Normal6"/>
            </w:pPr>
          </w:p>
        </w:tc>
        <w:tc>
          <w:tcPr>
            <w:tcW w:w="4876" w:type="dxa"/>
            <w:hideMark/>
          </w:tcPr>
          <w:p w14:paraId="7F588983" w14:textId="77777777" w:rsidR="00495D80" w:rsidRPr="00D4276A" w:rsidRDefault="00D4276A">
            <w:pPr>
              <w:pStyle w:val="Normal6"/>
              <w:rPr>
                <w:szCs w:val="24"/>
              </w:rPr>
            </w:pPr>
            <w:r w:rsidRPr="00D4276A">
              <w:rPr>
                <w:b/>
                <w:i/>
              </w:rPr>
              <w:t>(12h)</w:t>
            </w:r>
            <w:r w:rsidRPr="00D4276A">
              <w:rPr>
                <w:b/>
                <w:i/>
              </w:rPr>
              <w:tab/>
              <w:t>Der er behov for, at arbejdstagere får tilstrækkelig og hensigtsmæssig uddannelse på grundlag af alle tilgængelige oplysninger, når de eksponeres for eller sandsynligvis vil blive eksponeret for kræftfremkaldende stoffer, mutagener eller reproduktionstoksiske stoffer, herunder dem, der findes i bestemte farlige lægemidler. Den uddannelse, som arbejdsgiveren er forpligtet til at tilbyde i henhold til artikel 11 i direktiv 2004/37/EF, bør tilpasses for at tage højde for en ny eller ændret risiko, navnlig hvo</w:t>
            </w:r>
            <w:r w:rsidRPr="00D4276A">
              <w:rPr>
                <w:b/>
                <w:i/>
              </w:rPr>
              <w:t>r arbejdstagere eksponeres for nye kræftfremkaldende stoffer, mutagener eller reproduktionstoksiske stoffer eller for en række forskellige kræftfremkaldende stoffer, mutagener eller reproduktionstoksiske stoffer, herunder i farlige lægemidler, eller i tilfælde af skiftende arbejdsrelaterede omstændigheder, og om nødvendigt gentages periodisk.</w:t>
            </w:r>
          </w:p>
        </w:tc>
      </w:tr>
    </w:tbl>
    <w:p w14:paraId="60E470DA"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36CA369C" w14:textId="77777777" w:rsidR="00495D80" w:rsidRPr="00D4276A" w:rsidRDefault="00D4276A" w:rsidP="00495D80">
      <w:r w:rsidRPr="00D4276A">
        <w:rPr>
          <w:rStyle w:val="HideTWBExt"/>
        </w:rPr>
        <w:t>&lt;/Amend&gt;</w:t>
      </w:r>
    </w:p>
    <w:p w14:paraId="069DE03B"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76</w:t>
      </w:r>
      <w:r w:rsidRPr="00D4276A">
        <w:rPr>
          <w:rStyle w:val="HideTWBExt"/>
        </w:rPr>
        <w:t>&lt;/NumAm&gt;</w:t>
      </w:r>
    </w:p>
    <w:p w14:paraId="71AFFDF0" w14:textId="77777777" w:rsidR="00495D80" w:rsidRPr="00D4276A" w:rsidRDefault="00D4276A" w:rsidP="00495D80">
      <w:pPr>
        <w:pStyle w:val="NormalBold"/>
      </w:pPr>
      <w:r w:rsidRPr="00D4276A">
        <w:rPr>
          <w:rStyle w:val="HideTWBExt"/>
        </w:rPr>
        <w:t>&lt;RepeatBlock-By&gt;&lt;Members&gt;</w:t>
      </w:r>
      <w:r w:rsidRPr="00D4276A">
        <w:t>Nora Mebarek, Estelle Ceulemans, Marc Angel</w:t>
      </w:r>
      <w:r w:rsidRPr="00D4276A">
        <w:rPr>
          <w:rStyle w:val="HideTWBExt"/>
        </w:rPr>
        <w:t>&lt;/Members&gt;</w:t>
      </w:r>
    </w:p>
    <w:p w14:paraId="07ADDD79" w14:textId="77777777" w:rsidR="00495D80" w:rsidRPr="00D4276A" w:rsidRDefault="00D4276A" w:rsidP="00495D80">
      <w:r w:rsidRPr="00D4276A">
        <w:rPr>
          <w:rStyle w:val="HideTWBExt"/>
        </w:rPr>
        <w:t>&lt;/RepeatBlock-By&gt;</w:t>
      </w:r>
    </w:p>
    <w:p w14:paraId="3416130B"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4DE56DA7" w14:textId="77777777" w:rsidR="00495D80" w:rsidRPr="00D4276A" w:rsidRDefault="00D4276A" w:rsidP="00495D80">
      <w:pPr>
        <w:pStyle w:val="NormalBold"/>
      </w:pPr>
      <w:r w:rsidRPr="00D4276A">
        <w:rPr>
          <w:rStyle w:val="HideTWBExt"/>
        </w:rPr>
        <w:t>&lt;Article&gt;</w:t>
      </w:r>
      <w:r w:rsidRPr="00D4276A">
        <w:t>Betragtning 12 i (ny)</w:t>
      </w:r>
      <w:r w:rsidRPr="00D427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768FECF2" w14:textId="77777777" w:rsidTr="00495D80">
        <w:trPr>
          <w:jc w:val="center"/>
        </w:trPr>
        <w:tc>
          <w:tcPr>
            <w:tcW w:w="9752" w:type="dxa"/>
            <w:gridSpan w:val="2"/>
          </w:tcPr>
          <w:p w14:paraId="75AC85A4" w14:textId="77777777" w:rsidR="00495D80" w:rsidRPr="00D4276A" w:rsidRDefault="00495D80">
            <w:pPr>
              <w:keepNext/>
            </w:pPr>
          </w:p>
        </w:tc>
      </w:tr>
      <w:tr w:rsidR="004A5F0E" w:rsidRPr="00D4276A" w14:paraId="6A11F97A" w14:textId="77777777" w:rsidTr="00495D80">
        <w:trPr>
          <w:jc w:val="center"/>
        </w:trPr>
        <w:tc>
          <w:tcPr>
            <w:tcW w:w="4876" w:type="dxa"/>
            <w:hideMark/>
          </w:tcPr>
          <w:p w14:paraId="0A81F03C" w14:textId="77777777" w:rsidR="00495D80" w:rsidRPr="00D4276A" w:rsidRDefault="00D4276A">
            <w:pPr>
              <w:pStyle w:val="ColumnHeading"/>
              <w:keepNext/>
              <w:rPr>
                <w:color w:val="008000"/>
              </w:rPr>
            </w:pPr>
            <w:r w:rsidRPr="00D4276A">
              <w:t>Kommissionens forslag</w:t>
            </w:r>
          </w:p>
        </w:tc>
        <w:tc>
          <w:tcPr>
            <w:tcW w:w="4876" w:type="dxa"/>
            <w:hideMark/>
          </w:tcPr>
          <w:p w14:paraId="35E9EC10" w14:textId="77777777" w:rsidR="00495D80" w:rsidRPr="00D4276A" w:rsidRDefault="00D4276A">
            <w:pPr>
              <w:pStyle w:val="ColumnHeading"/>
              <w:keepNext/>
              <w:rPr>
                <w:color w:val="008000"/>
              </w:rPr>
            </w:pPr>
            <w:r w:rsidRPr="00D4276A">
              <w:t>Ændringsforslag</w:t>
            </w:r>
          </w:p>
        </w:tc>
      </w:tr>
      <w:tr w:rsidR="004A5F0E" w:rsidRPr="00D4276A" w14:paraId="542187FB" w14:textId="77777777" w:rsidTr="00495D80">
        <w:trPr>
          <w:jc w:val="center"/>
        </w:trPr>
        <w:tc>
          <w:tcPr>
            <w:tcW w:w="4876" w:type="dxa"/>
          </w:tcPr>
          <w:p w14:paraId="4E9CAB17" w14:textId="77777777" w:rsidR="00495D80" w:rsidRPr="00D4276A" w:rsidRDefault="00495D80">
            <w:pPr>
              <w:pStyle w:val="Normal6"/>
            </w:pPr>
          </w:p>
        </w:tc>
        <w:tc>
          <w:tcPr>
            <w:tcW w:w="4876" w:type="dxa"/>
            <w:hideMark/>
          </w:tcPr>
          <w:p w14:paraId="6B5C6F2A" w14:textId="77777777" w:rsidR="00495D80" w:rsidRPr="00D4276A" w:rsidRDefault="00D4276A">
            <w:pPr>
              <w:pStyle w:val="Normal6"/>
              <w:rPr>
                <w:szCs w:val="24"/>
              </w:rPr>
            </w:pPr>
            <w:r w:rsidRPr="00D4276A">
              <w:rPr>
                <w:b/>
                <w:i/>
              </w:rPr>
              <w:t>(12i)</w:t>
            </w:r>
            <w:r w:rsidRPr="00D4276A">
              <w:rPr>
                <w:b/>
                <w:i/>
              </w:rPr>
              <w:tab/>
              <w:t xml:space="preserve">ACSH vedtog den 29. maj </w:t>
            </w:r>
            <w:r w:rsidRPr="00D4276A">
              <w:rPr>
                <w:b/>
                <w:i/>
              </w:rPr>
              <w:t>2024 en udtalelse</w:t>
            </w:r>
            <w:r w:rsidRPr="00D4276A">
              <w:rPr>
                <w:b/>
                <w:i/>
                <w:vertAlign w:val="superscript"/>
              </w:rPr>
              <w:t>1a</w:t>
            </w:r>
            <w:r w:rsidRPr="00D4276A">
              <w:t xml:space="preserve"> </w:t>
            </w:r>
            <w:r w:rsidRPr="00D4276A">
              <w:rPr>
                <w:b/>
                <w:i/>
              </w:rPr>
              <w:t>om prioriterede kemikalier for nye eller reviderede grænseværdier for erhvervsmæssig eksponering i henhold til EU's retlige ramme for sikkerhed og sundhed på arbejdspladsen, som indeholder en liste over prioriterede stoffer, der skal foreslås med henblik på at udarbejde et forslag til en EU-grænseværdi i henhold til direktiv 2004/37/EF. Listen omfatter navnlig fem stoffer eller grupper af stoffer, der er klassificeret som "omgående prioriterede stoffer" (oxider, butanonoxim, N-(hydroxyme</w:t>
            </w:r>
            <w:r w:rsidRPr="00D4276A">
              <w:rPr>
                <w:b/>
                <w:i/>
              </w:rPr>
              <w:t>thyl) acrylamid (NMA), organotiner og ethylendibromid). ACSH tilråder, at Kommissionen anvender denne liste ved udvælgelse af kemikalier til at udarbejde lovforslag om nye eller reviderede grænseværdier i henhold til CMRD.</w:t>
            </w:r>
          </w:p>
        </w:tc>
      </w:tr>
      <w:tr w:rsidR="004A5F0E" w:rsidRPr="00D4276A" w14:paraId="72BBF0F6" w14:textId="77777777" w:rsidTr="00495D80">
        <w:trPr>
          <w:jc w:val="center"/>
        </w:trPr>
        <w:tc>
          <w:tcPr>
            <w:tcW w:w="4876" w:type="dxa"/>
          </w:tcPr>
          <w:p w14:paraId="256A8D6A" w14:textId="77777777" w:rsidR="00495D80" w:rsidRPr="00D4276A" w:rsidRDefault="00495D80">
            <w:pPr>
              <w:pStyle w:val="Normal6"/>
            </w:pPr>
          </w:p>
        </w:tc>
        <w:tc>
          <w:tcPr>
            <w:tcW w:w="4876" w:type="dxa"/>
            <w:hideMark/>
          </w:tcPr>
          <w:p w14:paraId="03BFDE33" w14:textId="77777777" w:rsidR="00495D80" w:rsidRPr="00D4276A" w:rsidRDefault="00D4276A">
            <w:pPr>
              <w:pStyle w:val="Normal6"/>
              <w:rPr>
                <w:szCs w:val="24"/>
              </w:rPr>
            </w:pPr>
            <w:r w:rsidRPr="00D4276A">
              <w:rPr>
                <w:b/>
                <w:i/>
              </w:rPr>
              <w:t>__________________</w:t>
            </w:r>
          </w:p>
        </w:tc>
      </w:tr>
      <w:tr w:rsidR="004A5F0E" w:rsidRPr="00D4276A" w14:paraId="1B3E7657" w14:textId="77777777" w:rsidTr="00495D80">
        <w:trPr>
          <w:jc w:val="center"/>
        </w:trPr>
        <w:tc>
          <w:tcPr>
            <w:tcW w:w="4876" w:type="dxa"/>
          </w:tcPr>
          <w:p w14:paraId="2F18148A" w14:textId="77777777" w:rsidR="00495D80" w:rsidRPr="00D4276A" w:rsidRDefault="00495D80">
            <w:pPr>
              <w:pStyle w:val="Normal6"/>
            </w:pPr>
          </w:p>
        </w:tc>
        <w:tc>
          <w:tcPr>
            <w:tcW w:w="4876" w:type="dxa"/>
            <w:hideMark/>
          </w:tcPr>
          <w:p w14:paraId="49D8BFAF" w14:textId="77777777" w:rsidR="00495D80" w:rsidRPr="00D4276A" w:rsidRDefault="00D4276A">
            <w:pPr>
              <w:pStyle w:val="Normal6"/>
              <w:rPr>
                <w:szCs w:val="24"/>
              </w:rPr>
            </w:pPr>
            <w:r w:rsidRPr="00D4276A">
              <w:rPr>
                <w:b/>
                <w:i/>
                <w:vertAlign w:val="superscript"/>
              </w:rPr>
              <w:t>1a</w:t>
            </w:r>
            <w:r w:rsidRPr="00D4276A">
              <w:t xml:space="preserve"> </w:t>
            </w:r>
            <w:r w:rsidRPr="00D4276A">
              <w:rPr>
                <w:b/>
                <w:i/>
              </w:rPr>
              <w:t>ACSH-dokument 006-24, https://circabc.europa.eu/ui/group/cb9293be-4563-4f19-89cf-4c4588bd6541/library/1c3986a7-b583-4382-a6bc-d712eace2b47/details.</w:t>
            </w:r>
          </w:p>
        </w:tc>
      </w:tr>
    </w:tbl>
    <w:p w14:paraId="464EB24F"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541B5E35" w14:textId="77777777" w:rsidR="00495D80" w:rsidRPr="00D4276A" w:rsidRDefault="00D4276A" w:rsidP="00495D80">
      <w:r w:rsidRPr="00D4276A">
        <w:rPr>
          <w:rStyle w:val="HideTWBExt"/>
        </w:rPr>
        <w:t>&lt;/Amend&gt;</w:t>
      </w:r>
    </w:p>
    <w:p w14:paraId="38FA0B78"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77</w:t>
      </w:r>
      <w:r w:rsidRPr="00D4276A">
        <w:rPr>
          <w:rStyle w:val="HideTWBExt"/>
        </w:rPr>
        <w:t>&lt;/NumAm&gt;</w:t>
      </w:r>
    </w:p>
    <w:p w14:paraId="6B96C9DE" w14:textId="77777777" w:rsidR="00495D80" w:rsidRPr="00D4276A" w:rsidRDefault="00D4276A" w:rsidP="00495D80">
      <w:pPr>
        <w:pStyle w:val="NormalBold"/>
      </w:pPr>
      <w:r w:rsidRPr="00D4276A">
        <w:rPr>
          <w:rStyle w:val="HideTWBExt"/>
        </w:rPr>
        <w:t>&lt;RepeatBlock-By&gt;&lt;Members&gt;</w:t>
      </w:r>
      <w:r w:rsidRPr="00D4276A">
        <w:t>Maria Ohisalo</w:t>
      </w:r>
      <w:r w:rsidRPr="00D4276A">
        <w:rPr>
          <w:rStyle w:val="HideTWBExt"/>
        </w:rPr>
        <w:t>&lt;/Members&gt;</w:t>
      </w:r>
    </w:p>
    <w:p w14:paraId="12CB2A3C" w14:textId="77777777" w:rsidR="00495D80" w:rsidRPr="00D4276A" w:rsidRDefault="00D4276A" w:rsidP="00495D80">
      <w:r w:rsidRPr="00D4276A">
        <w:rPr>
          <w:rStyle w:val="HideTWBExt"/>
        </w:rPr>
        <w:t>&lt;AuNomDe&gt;</w:t>
      </w:r>
      <w:r w:rsidRPr="00D4276A">
        <w:rPr>
          <w:rStyle w:val="HideTWBInt"/>
          <w:color w:val="auto"/>
        </w:rPr>
        <w:t>{Verts/ALE}</w:t>
      </w:r>
      <w:r w:rsidRPr="00D4276A">
        <w:t>for Verts/ALE-Gruppen</w:t>
      </w:r>
      <w:r w:rsidRPr="00D4276A">
        <w:rPr>
          <w:rStyle w:val="HideTWBExt"/>
        </w:rPr>
        <w:t>&lt;/AuNomDe&gt;</w:t>
      </w:r>
    </w:p>
    <w:p w14:paraId="171FF885" w14:textId="77777777" w:rsidR="00495D80" w:rsidRPr="00D4276A" w:rsidRDefault="00D4276A" w:rsidP="00495D80">
      <w:r w:rsidRPr="00D4276A">
        <w:rPr>
          <w:rStyle w:val="HideTWBExt"/>
        </w:rPr>
        <w:t>&lt;/RepeatBlock-By&gt;</w:t>
      </w:r>
    </w:p>
    <w:p w14:paraId="408DCD0D"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1B00312F" w14:textId="77777777" w:rsidR="00495D80" w:rsidRPr="00D4276A" w:rsidRDefault="00D4276A" w:rsidP="00495D80">
      <w:pPr>
        <w:pStyle w:val="NormalBold"/>
      </w:pPr>
      <w:r w:rsidRPr="00D4276A">
        <w:rPr>
          <w:rStyle w:val="HideTWBExt"/>
        </w:rPr>
        <w:t>&lt;Article&gt;</w:t>
      </w:r>
      <w:r w:rsidRPr="00D4276A">
        <w:t>Betragtning 12 i (ny)</w:t>
      </w:r>
      <w:r w:rsidRPr="00D427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4805F8AD" w14:textId="77777777" w:rsidTr="00495D80">
        <w:trPr>
          <w:jc w:val="center"/>
        </w:trPr>
        <w:tc>
          <w:tcPr>
            <w:tcW w:w="9752" w:type="dxa"/>
            <w:gridSpan w:val="2"/>
          </w:tcPr>
          <w:p w14:paraId="716B9A29" w14:textId="77777777" w:rsidR="00495D80" w:rsidRPr="00D4276A" w:rsidRDefault="00495D80">
            <w:pPr>
              <w:keepNext/>
            </w:pPr>
          </w:p>
        </w:tc>
      </w:tr>
      <w:tr w:rsidR="004A5F0E" w:rsidRPr="00D4276A" w14:paraId="69316EA7" w14:textId="77777777" w:rsidTr="00495D80">
        <w:trPr>
          <w:jc w:val="center"/>
        </w:trPr>
        <w:tc>
          <w:tcPr>
            <w:tcW w:w="4876" w:type="dxa"/>
            <w:hideMark/>
          </w:tcPr>
          <w:p w14:paraId="2821E056" w14:textId="77777777" w:rsidR="00495D80" w:rsidRPr="00D4276A" w:rsidRDefault="00D4276A">
            <w:pPr>
              <w:pStyle w:val="ColumnHeading"/>
              <w:keepNext/>
              <w:rPr>
                <w:color w:val="008000"/>
              </w:rPr>
            </w:pPr>
            <w:r w:rsidRPr="00D4276A">
              <w:t>Kommissionens forslag</w:t>
            </w:r>
          </w:p>
        </w:tc>
        <w:tc>
          <w:tcPr>
            <w:tcW w:w="4876" w:type="dxa"/>
            <w:hideMark/>
          </w:tcPr>
          <w:p w14:paraId="36A814C4" w14:textId="77777777" w:rsidR="00495D80" w:rsidRPr="00D4276A" w:rsidRDefault="00D4276A">
            <w:pPr>
              <w:pStyle w:val="ColumnHeading"/>
              <w:keepNext/>
              <w:rPr>
                <w:color w:val="008000"/>
              </w:rPr>
            </w:pPr>
            <w:r w:rsidRPr="00D4276A">
              <w:t>Ændringsforslag</w:t>
            </w:r>
          </w:p>
        </w:tc>
      </w:tr>
      <w:tr w:rsidR="004A5F0E" w:rsidRPr="00D4276A" w14:paraId="28AA1DE3" w14:textId="77777777" w:rsidTr="00495D80">
        <w:trPr>
          <w:jc w:val="center"/>
        </w:trPr>
        <w:tc>
          <w:tcPr>
            <w:tcW w:w="4876" w:type="dxa"/>
          </w:tcPr>
          <w:p w14:paraId="286EF980" w14:textId="77777777" w:rsidR="00495D80" w:rsidRPr="00D4276A" w:rsidRDefault="00495D80">
            <w:pPr>
              <w:pStyle w:val="Normal6"/>
            </w:pPr>
          </w:p>
        </w:tc>
        <w:tc>
          <w:tcPr>
            <w:tcW w:w="4876" w:type="dxa"/>
            <w:hideMark/>
          </w:tcPr>
          <w:p w14:paraId="44666E81" w14:textId="77777777" w:rsidR="00495D80" w:rsidRPr="00D4276A" w:rsidRDefault="00D4276A">
            <w:pPr>
              <w:pStyle w:val="Normal6"/>
              <w:rPr>
                <w:szCs w:val="24"/>
              </w:rPr>
            </w:pPr>
            <w:r w:rsidRPr="00D4276A">
              <w:rPr>
                <w:b/>
                <w:i/>
              </w:rPr>
              <w:t>(12i)</w:t>
            </w:r>
            <w:r w:rsidRPr="00D4276A">
              <w:rPr>
                <w:b/>
                <w:i/>
              </w:rPr>
              <w:tab/>
            </w:r>
            <w:r w:rsidRPr="00D4276A">
              <w:rPr>
                <w:b/>
                <w:i/>
              </w:rPr>
              <w:t>Arbejdstagere kan være mere udsatte og mere sårbare over for forskellige typer af stoffer afhængigt af deres køn, og dette bør afspejles i forskning i sundhed og sikkerhed på arbejdspladsen. Integrering af ligestillingsaspektet skal indgå fuldt ud ved udarbejdelse af alle politikker for sikkerhed og sundhed på arbejdspladsen samt forebyggelsesstrategier på EU-plan. Kommissionens konsekvensanalyser bør inddrage de sundhedsmæssige konsekvenser for arbejdstagere af alle stoffer opdelt efter køn, og Kommissione</w:t>
            </w:r>
            <w:r w:rsidRPr="00D4276A">
              <w:rPr>
                <w:b/>
                <w:i/>
              </w:rPr>
              <w:t>n bør systematisk integrere kønsdimensionen i de kommende ændringer af direktiv 2004/37/EF.</w:t>
            </w:r>
          </w:p>
        </w:tc>
      </w:tr>
    </w:tbl>
    <w:p w14:paraId="21494AD5"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13C89E28" w14:textId="77777777" w:rsidR="00495D80" w:rsidRPr="00D4276A" w:rsidRDefault="00D4276A" w:rsidP="00495D80">
      <w:r w:rsidRPr="00D4276A">
        <w:rPr>
          <w:rStyle w:val="HideTWBExt"/>
        </w:rPr>
        <w:t>&lt;/Amend&gt;</w:t>
      </w:r>
    </w:p>
    <w:p w14:paraId="126810AB"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78</w:t>
      </w:r>
      <w:r w:rsidRPr="00D4276A">
        <w:rPr>
          <w:rStyle w:val="HideTWBExt"/>
        </w:rPr>
        <w:t>&lt;/NumAm&gt;</w:t>
      </w:r>
    </w:p>
    <w:p w14:paraId="3D542313" w14:textId="77777777" w:rsidR="00495D80" w:rsidRPr="00D4276A" w:rsidRDefault="00D4276A" w:rsidP="00495D80">
      <w:pPr>
        <w:pStyle w:val="NormalBold"/>
      </w:pPr>
      <w:r w:rsidRPr="00D4276A">
        <w:rPr>
          <w:rStyle w:val="HideTWBExt"/>
        </w:rPr>
        <w:t>&lt;RepeatBlock-By&gt;&lt;Members&gt;</w:t>
      </w:r>
      <w:r w:rsidRPr="00D4276A">
        <w:t>Maria Ohisalo</w:t>
      </w:r>
      <w:r w:rsidRPr="00D4276A">
        <w:rPr>
          <w:rStyle w:val="HideTWBExt"/>
        </w:rPr>
        <w:t>&lt;/Members&gt;</w:t>
      </w:r>
    </w:p>
    <w:p w14:paraId="5FD25728" w14:textId="77777777" w:rsidR="00495D80" w:rsidRPr="00D4276A" w:rsidRDefault="00D4276A" w:rsidP="00495D80">
      <w:r w:rsidRPr="00D4276A">
        <w:rPr>
          <w:rStyle w:val="HideTWBExt"/>
        </w:rPr>
        <w:t>&lt;AuNomDe&gt;</w:t>
      </w:r>
      <w:r w:rsidRPr="00D4276A">
        <w:rPr>
          <w:rStyle w:val="HideTWBInt"/>
          <w:color w:val="auto"/>
        </w:rPr>
        <w:t>{Verts/ALE}</w:t>
      </w:r>
      <w:r w:rsidRPr="00D4276A">
        <w:t>for Verts/ALE-Gruppen</w:t>
      </w:r>
      <w:r w:rsidRPr="00D4276A">
        <w:rPr>
          <w:rStyle w:val="HideTWBExt"/>
        </w:rPr>
        <w:t>&lt;/AuNomDe&gt;</w:t>
      </w:r>
    </w:p>
    <w:p w14:paraId="23668FC5" w14:textId="77777777" w:rsidR="00495D80" w:rsidRPr="00D4276A" w:rsidRDefault="00D4276A" w:rsidP="00495D80">
      <w:r w:rsidRPr="00D4276A">
        <w:rPr>
          <w:rStyle w:val="HideTWBExt"/>
        </w:rPr>
        <w:t>&lt;/RepeatBlock-By&gt;</w:t>
      </w:r>
    </w:p>
    <w:p w14:paraId="30A6442C"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75920A06" w14:textId="77777777" w:rsidR="00495D80" w:rsidRPr="00D4276A" w:rsidRDefault="00D4276A" w:rsidP="00495D80">
      <w:pPr>
        <w:pStyle w:val="NormalBold"/>
      </w:pPr>
      <w:r w:rsidRPr="00D4276A">
        <w:rPr>
          <w:rStyle w:val="HideTWBExt"/>
        </w:rPr>
        <w:t>&lt;Article&gt;</w:t>
      </w:r>
      <w:r w:rsidRPr="00D4276A">
        <w:t>Betragtning 12 j (ny)</w:t>
      </w:r>
      <w:r w:rsidRPr="00D427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12E2912F" w14:textId="77777777" w:rsidTr="00495D80">
        <w:trPr>
          <w:jc w:val="center"/>
        </w:trPr>
        <w:tc>
          <w:tcPr>
            <w:tcW w:w="9752" w:type="dxa"/>
            <w:gridSpan w:val="2"/>
          </w:tcPr>
          <w:p w14:paraId="7E97714D" w14:textId="77777777" w:rsidR="00495D80" w:rsidRPr="00D4276A" w:rsidRDefault="00495D80">
            <w:pPr>
              <w:keepNext/>
            </w:pPr>
          </w:p>
        </w:tc>
      </w:tr>
      <w:tr w:rsidR="004A5F0E" w:rsidRPr="00D4276A" w14:paraId="5739B126" w14:textId="77777777" w:rsidTr="00495D80">
        <w:trPr>
          <w:jc w:val="center"/>
        </w:trPr>
        <w:tc>
          <w:tcPr>
            <w:tcW w:w="4876" w:type="dxa"/>
            <w:hideMark/>
          </w:tcPr>
          <w:p w14:paraId="18E87571" w14:textId="77777777" w:rsidR="00495D80" w:rsidRPr="00D4276A" w:rsidRDefault="00D4276A">
            <w:pPr>
              <w:pStyle w:val="ColumnHeading"/>
              <w:keepNext/>
              <w:rPr>
                <w:color w:val="008000"/>
              </w:rPr>
            </w:pPr>
            <w:r w:rsidRPr="00D4276A">
              <w:t>Kommissionens forslag</w:t>
            </w:r>
          </w:p>
        </w:tc>
        <w:tc>
          <w:tcPr>
            <w:tcW w:w="4876" w:type="dxa"/>
            <w:hideMark/>
          </w:tcPr>
          <w:p w14:paraId="28EE40D3" w14:textId="77777777" w:rsidR="00495D80" w:rsidRPr="00D4276A" w:rsidRDefault="00D4276A">
            <w:pPr>
              <w:pStyle w:val="ColumnHeading"/>
              <w:keepNext/>
              <w:rPr>
                <w:color w:val="008000"/>
              </w:rPr>
            </w:pPr>
            <w:r w:rsidRPr="00D4276A">
              <w:t>Ændringsforslag</w:t>
            </w:r>
          </w:p>
        </w:tc>
      </w:tr>
      <w:tr w:rsidR="004A5F0E" w:rsidRPr="00D4276A" w14:paraId="57139230" w14:textId="77777777" w:rsidTr="00495D80">
        <w:trPr>
          <w:jc w:val="center"/>
        </w:trPr>
        <w:tc>
          <w:tcPr>
            <w:tcW w:w="4876" w:type="dxa"/>
          </w:tcPr>
          <w:p w14:paraId="5B4DD81E" w14:textId="77777777" w:rsidR="00495D80" w:rsidRPr="00D4276A" w:rsidRDefault="00495D80">
            <w:pPr>
              <w:pStyle w:val="Normal6"/>
            </w:pPr>
          </w:p>
        </w:tc>
        <w:tc>
          <w:tcPr>
            <w:tcW w:w="4876" w:type="dxa"/>
            <w:hideMark/>
          </w:tcPr>
          <w:p w14:paraId="5468E485" w14:textId="77777777" w:rsidR="00495D80" w:rsidRPr="00D4276A" w:rsidRDefault="00D4276A">
            <w:pPr>
              <w:pStyle w:val="Normal6"/>
              <w:rPr>
                <w:szCs w:val="24"/>
              </w:rPr>
            </w:pPr>
            <w:r w:rsidRPr="00D4276A">
              <w:rPr>
                <w:b/>
                <w:i/>
              </w:rPr>
              <w:t>(12j)</w:t>
            </w:r>
            <w:r w:rsidRPr="00D4276A">
              <w:rPr>
                <w:b/>
                <w:i/>
              </w:rPr>
              <w:tab/>
              <w:t xml:space="preserve">Selv om der i direktiv 2004/37/EF er fastsat bindende OEL'er for </w:t>
            </w:r>
            <w:r w:rsidRPr="00D4276A">
              <w:rPr>
                <w:b/>
                <w:i/>
              </w:rPr>
              <w:t>kræftfremkaldende stoffer uden nedre grænse, er grænseværdierne stadig forbundet med en restrisiko. Da mange af disse kræftfremkaldende stoffer ikke kan udfases, erstattes eller minimeres, anses det for nødvendigt at informere arbejdstagere om de resterende risici på gennemsigtig vis.</w:t>
            </w:r>
          </w:p>
        </w:tc>
      </w:tr>
    </w:tbl>
    <w:p w14:paraId="24DC2D68"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2DC6ACD3" w14:textId="77777777" w:rsidR="00495D80" w:rsidRPr="00D4276A" w:rsidRDefault="00D4276A" w:rsidP="00495D80">
      <w:pPr>
        <w:pStyle w:val="JustificationTitle"/>
        <w:rPr>
          <w:noProof w:val="0"/>
        </w:rPr>
      </w:pPr>
      <w:r w:rsidRPr="00D4276A">
        <w:rPr>
          <w:rStyle w:val="HideTWBExt"/>
          <w:i w:val="0"/>
        </w:rPr>
        <w:t>&lt;TitreJust&gt;</w:t>
      </w:r>
      <w:r w:rsidRPr="00D4276A">
        <w:t>Begrundelse</w:t>
      </w:r>
      <w:r w:rsidRPr="00D4276A">
        <w:rPr>
          <w:rStyle w:val="HideTWBExt"/>
          <w:i w:val="0"/>
        </w:rPr>
        <w:t>&lt;/TitreJust&gt;</w:t>
      </w:r>
    </w:p>
    <w:p w14:paraId="39E0DD6A" w14:textId="77777777" w:rsidR="00495D80" w:rsidRPr="00D4276A" w:rsidRDefault="00D4276A" w:rsidP="00495D80">
      <w:pPr>
        <w:pStyle w:val="Normal12Italic"/>
        <w:rPr>
          <w:noProof w:val="0"/>
        </w:rPr>
      </w:pPr>
      <w:r w:rsidRPr="00D4276A">
        <w:t xml:space="preserve">Der findes en liste over restrisici, som er forbundet med bindende grænseværdier for erhvervsmæssig eksponering for kræftfremkaldende stoffer i henhold til </w:t>
      </w:r>
      <w:r w:rsidRPr="00D4276A">
        <w:t>CMRD (2004/37/EF) og direktivet om asbest på arbejdspladsen (2009/148/EF) via følgende link til Det Europæiske Arbejdsmiljøagentur (EU-OSHA): https://osha.europa.eu/da/legislation/directive/directive-200437ec-carcinogens-or-mutagens-work.</w:t>
      </w:r>
    </w:p>
    <w:p w14:paraId="029AFF48" w14:textId="77777777" w:rsidR="00495D80" w:rsidRPr="00D4276A" w:rsidRDefault="00D4276A" w:rsidP="00495D80">
      <w:r w:rsidRPr="00D4276A">
        <w:rPr>
          <w:rStyle w:val="HideTWBExt"/>
        </w:rPr>
        <w:t>&lt;/Amend&gt;</w:t>
      </w:r>
    </w:p>
    <w:p w14:paraId="0F40237C"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79</w:t>
      </w:r>
      <w:r w:rsidRPr="00D4276A">
        <w:rPr>
          <w:rStyle w:val="HideTWBExt"/>
        </w:rPr>
        <w:t>&lt;/NumAm&gt;</w:t>
      </w:r>
    </w:p>
    <w:p w14:paraId="2A9DF39D" w14:textId="77777777" w:rsidR="00495D80" w:rsidRPr="00D4276A" w:rsidRDefault="00D4276A" w:rsidP="00495D80">
      <w:pPr>
        <w:pStyle w:val="NormalBold"/>
      </w:pPr>
      <w:r w:rsidRPr="00D4276A">
        <w:rPr>
          <w:rStyle w:val="HideTWBExt"/>
        </w:rPr>
        <w:t>&lt;RepeatBlock-By&gt;&lt;Members&gt;</w:t>
      </w:r>
      <w:r w:rsidRPr="00D4276A">
        <w:t>Maria Ohisalo</w:t>
      </w:r>
      <w:r w:rsidRPr="00D4276A">
        <w:rPr>
          <w:rStyle w:val="HideTWBExt"/>
        </w:rPr>
        <w:t>&lt;/Members&gt;</w:t>
      </w:r>
    </w:p>
    <w:p w14:paraId="089794EC" w14:textId="77777777" w:rsidR="00495D80" w:rsidRPr="00D4276A" w:rsidRDefault="00D4276A" w:rsidP="00495D80">
      <w:r w:rsidRPr="00D4276A">
        <w:rPr>
          <w:rStyle w:val="HideTWBExt"/>
        </w:rPr>
        <w:t>&lt;AuNomDe&gt;</w:t>
      </w:r>
      <w:r w:rsidRPr="00D4276A">
        <w:rPr>
          <w:rStyle w:val="HideTWBInt"/>
          <w:color w:val="auto"/>
        </w:rPr>
        <w:t>{Verts/ALE}</w:t>
      </w:r>
      <w:r w:rsidRPr="00D4276A">
        <w:t>for Verts/ALE-Gruppen</w:t>
      </w:r>
      <w:r w:rsidRPr="00D4276A">
        <w:rPr>
          <w:rStyle w:val="HideTWBExt"/>
        </w:rPr>
        <w:t>&lt;/AuNomDe&gt;</w:t>
      </w:r>
    </w:p>
    <w:p w14:paraId="3A38CEC4" w14:textId="77777777" w:rsidR="00495D80" w:rsidRPr="00D4276A" w:rsidRDefault="00D4276A" w:rsidP="00495D80">
      <w:r w:rsidRPr="00D4276A">
        <w:rPr>
          <w:rStyle w:val="HideTWBExt"/>
        </w:rPr>
        <w:t>&lt;/RepeatBlock-By&gt;</w:t>
      </w:r>
    </w:p>
    <w:p w14:paraId="3061156A"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177F3FAE" w14:textId="77777777" w:rsidR="00495D80" w:rsidRPr="00D4276A" w:rsidRDefault="00D4276A" w:rsidP="00495D80">
      <w:pPr>
        <w:pStyle w:val="NormalBold"/>
      </w:pPr>
      <w:r w:rsidRPr="00D4276A">
        <w:rPr>
          <w:rStyle w:val="HideTWBExt"/>
        </w:rPr>
        <w:t>&lt;Article&gt;</w:t>
      </w:r>
      <w:r w:rsidRPr="00D4276A">
        <w:t>Betragtning 12 k (ny)</w:t>
      </w:r>
      <w:r w:rsidRPr="00D427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1E3AC00D" w14:textId="77777777" w:rsidTr="00495D80">
        <w:trPr>
          <w:jc w:val="center"/>
        </w:trPr>
        <w:tc>
          <w:tcPr>
            <w:tcW w:w="9752" w:type="dxa"/>
            <w:gridSpan w:val="2"/>
          </w:tcPr>
          <w:p w14:paraId="07BAA438" w14:textId="77777777" w:rsidR="00495D80" w:rsidRPr="00D4276A" w:rsidRDefault="00495D80">
            <w:pPr>
              <w:keepNext/>
            </w:pPr>
          </w:p>
        </w:tc>
      </w:tr>
      <w:tr w:rsidR="004A5F0E" w:rsidRPr="00D4276A" w14:paraId="34213D73" w14:textId="77777777" w:rsidTr="00495D80">
        <w:trPr>
          <w:jc w:val="center"/>
        </w:trPr>
        <w:tc>
          <w:tcPr>
            <w:tcW w:w="4876" w:type="dxa"/>
            <w:hideMark/>
          </w:tcPr>
          <w:p w14:paraId="4EE6860B" w14:textId="77777777" w:rsidR="00495D80" w:rsidRPr="00D4276A" w:rsidRDefault="00D4276A">
            <w:pPr>
              <w:pStyle w:val="ColumnHeading"/>
              <w:keepNext/>
              <w:rPr>
                <w:color w:val="008000"/>
              </w:rPr>
            </w:pPr>
            <w:r w:rsidRPr="00D4276A">
              <w:t>Kommissionens forslag</w:t>
            </w:r>
          </w:p>
        </w:tc>
        <w:tc>
          <w:tcPr>
            <w:tcW w:w="4876" w:type="dxa"/>
            <w:hideMark/>
          </w:tcPr>
          <w:p w14:paraId="7CB12D3B" w14:textId="77777777" w:rsidR="00495D80" w:rsidRPr="00D4276A" w:rsidRDefault="00D4276A">
            <w:pPr>
              <w:pStyle w:val="ColumnHeading"/>
              <w:keepNext/>
              <w:rPr>
                <w:color w:val="008000"/>
              </w:rPr>
            </w:pPr>
            <w:r w:rsidRPr="00D4276A">
              <w:t>Ændringsforslag</w:t>
            </w:r>
          </w:p>
        </w:tc>
      </w:tr>
      <w:tr w:rsidR="004A5F0E" w:rsidRPr="00D4276A" w14:paraId="13B1ED64" w14:textId="77777777" w:rsidTr="00495D80">
        <w:trPr>
          <w:jc w:val="center"/>
        </w:trPr>
        <w:tc>
          <w:tcPr>
            <w:tcW w:w="4876" w:type="dxa"/>
          </w:tcPr>
          <w:p w14:paraId="7A3F38EB" w14:textId="77777777" w:rsidR="00495D80" w:rsidRPr="00D4276A" w:rsidRDefault="00495D80">
            <w:pPr>
              <w:pStyle w:val="Normal6"/>
            </w:pPr>
          </w:p>
        </w:tc>
        <w:tc>
          <w:tcPr>
            <w:tcW w:w="4876" w:type="dxa"/>
            <w:hideMark/>
          </w:tcPr>
          <w:p w14:paraId="66778EE6" w14:textId="77777777" w:rsidR="00495D80" w:rsidRPr="00D4276A" w:rsidRDefault="00D4276A">
            <w:pPr>
              <w:pStyle w:val="Normal6"/>
              <w:rPr>
                <w:szCs w:val="24"/>
              </w:rPr>
            </w:pPr>
            <w:r w:rsidRPr="00D4276A">
              <w:rPr>
                <w:b/>
                <w:i/>
              </w:rPr>
              <w:t>(12k)</w:t>
            </w:r>
            <w:r w:rsidRPr="00D4276A">
              <w:rPr>
                <w:b/>
                <w:i/>
              </w:rPr>
              <w:tab/>
              <w:t xml:space="preserve">De fastsatte grænseværdier for erhvervsmæssig eksponering i direktiv 2004/37/EF er afgørende for at sikre minimumsstandarder på EU-plan for beskyttelse af arbejdstagere mod farlige stoffer. Disse værdier </w:t>
            </w:r>
            <w:r w:rsidRPr="00D4276A">
              <w:rPr>
                <w:b/>
                <w:i/>
              </w:rPr>
              <w:t>fjerner imidlertid ikke helt de risici, som er forbundet med eksponering. Fastsættelse af grænseværdier og dermed niveauet for de resterende risici, som er forbundet med dem, er ikke kun et spørgsmål om tekniske overvejelser, men kræver både en politisk vurdering og en politisk afgørelse. Den almindelige lovgivningsprocedure, som involverer både Europa-Parlamentet og Rådet med henblik på at fastsætte bindende grænseværdier i henhold til direktiv 2004/37/EF, er derfor afgørende i denne henseende.</w:t>
            </w:r>
          </w:p>
        </w:tc>
      </w:tr>
    </w:tbl>
    <w:p w14:paraId="2BECD505"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37B4E36E" w14:textId="77777777" w:rsidR="00495D80" w:rsidRPr="00D4276A" w:rsidRDefault="00D4276A" w:rsidP="00495D80">
      <w:pPr>
        <w:rPr>
          <w:rStyle w:val="HideTWBExt"/>
        </w:rPr>
      </w:pPr>
      <w:r w:rsidRPr="00D4276A">
        <w:rPr>
          <w:rStyle w:val="HideTWBExt"/>
        </w:rPr>
        <w:t>&lt;/Amend&gt;</w:t>
      </w:r>
    </w:p>
    <w:p w14:paraId="3185B8CC"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80</w:t>
      </w:r>
      <w:r w:rsidRPr="00D4276A">
        <w:rPr>
          <w:rStyle w:val="HideTWBExt"/>
        </w:rPr>
        <w:t>&lt;/NumAm&gt;</w:t>
      </w:r>
    </w:p>
    <w:p w14:paraId="720F28AC" w14:textId="77777777" w:rsidR="00495D80" w:rsidRPr="00D4276A" w:rsidRDefault="00D4276A" w:rsidP="00495D80">
      <w:pPr>
        <w:pStyle w:val="NormalBold"/>
      </w:pPr>
      <w:r w:rsidRPr="00D4276A">
        <w:rPr>
          <w:rStyle w:val="HideTWBExt"/>
        </w:rPr>
        <w:t>&lt;RepeatBlock-By&gt;&lt;Members&gt;</w:t>
      </w:r>
      <w:r w:rsidRPr="00D4276A">
        <w:t>Maria Ohisalo</w:t>
      </w:r>
      <w:r w:rsidRPr="00D4276A">
        <w:rPr>
          <w:rStyle w:val="HideTWBExt"/>
        </w:rPr>
        <w:t>&lt;/Members&gt;</w:t>
      </w:r>
    </w:p>
    <w:p w14:paraId="4A984206" w14:textId="77777777" w:rsidR="00495D80" w:rsidRPr="00D4276A" w:rsidRDefault="00D4276A" w:rsidP="00495D80">
      <w:r w:rsidRPr="00D4276A">
        <w:rPr>
          <w:rStyle w:val="HideTWBExt"/>
        </w:rPr>
        <w:t>&lt;AuNomDe&gt;</w:t>
      </w:r>
      <w:r w:rsidRPr="00D4276A">
        <w:rPr>
          <w:rStyle w:val="HideTWBInt"/>
          <w:color w:val="auto"/>
        </w:rPr>
        <w:t>{Verts/ALE}</w:t>
      </w:r>
      <w:r w:rsidRPr="00D4276A">
        <w:t>for Verts/ALE-Gruppen</w:t>
      </w:r>
      <w:r w:rsidRPr="00D4276A">
        <w:rPr>
          <w:rStyle w:val="HideTWBExt"/>
        </w:rPr>
        <w:t>&lt;/AuNomDe&gt;</w:t>
      </w:r>
    </w:p>
    <w:p w14:paraId="4E29BD9D" w14:textId="77777777" w:rsidR="00495D80" w:rsidRPr="00D4276A" w:rsidRDefault="00D4276A" w:rsidP="00495D80">
      <w:r w:rsidRPr="00D4276A">
        <w:rPr>
          <w:rStyle w:val="HideTWBExt"/>
        </w:rPr>
        <w:t>&lt;/RepeatBlock-By&gt;</w:t>
      </w:r>
    </w:p>
    <w:p w14:paraId="325C1D48"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12DC268E" w14:textId="77777777" w:rsidR="00495D80" w:rsidRPr="00D4276A" w:rsidRDefault="00D4276A" w:rsidP="00495D80">
      <w:pPr>
        <w:pStyle w:val="NormalBold"/>
      </w:pPr>
      <w:r w:rsidRPr="00D4276A">
        <w:rPr>
          <w:rStyle w:val="HideTWBExt"/>
        </w:rPr>
        <w:t>&lt;Article&gt;</w:t>
      </w:r>
      <w:r w:rsidRPr="00D4276A">
        <w:t xml:space="preserve">Artikel 1 – </w:t>
      </w:r>
      <w:r w:rsidRPr="00D4276A">
        <w:t>stk. 1 – nr. -1 (nyt)</w:t>
      </w:r>
      <w:r w:rsidRPr="00D4276A">
        <w:rPr>
          <w:rStyle w:val="HideTWBExt"/>
        </w:rPr>
        <w:t>&lt;/Article&gt;</w:t>
      </w:r>
    </w:p>
    <w:p w14:paraId="22BFCF6F" w14:textId="77777777" w:rsidR="00495D80" w:rsidRPr="00D4276A" w:rsidRDefault="00D4276A" w:rsidP="00495D80">
      <w:pPr>
        <w:keepNext/>
      </w:pPr>
      <w:r w:rsidRPr="00D4276A">
        <w:rPr>
          <w:rStyle w:val="HideTWBExt"/>
        </w:rPr>
        <w:t>&lt;DocAmend2&gt;</w:t>
      </w:r>
      <w:r w:rsidRPr="00D4276A">
        <w:t>Direktiv 2004/37/EF</w:t>
      </w:r>
      <w:r w:rsidRPr="00D4276A">
        <w:rPr>
          <w:rStyle w:val="HideTWBExt"/>
        </w:rPr>
        <w:t>&lt;/DocAmend2&gt;</w:t>
      </w:r>
    </w:p>
    <w:p w14:paraId="3385917E" w14:textId="77777777" w:rsidR="00495D80" w:rsidRPr="00D4276A" w:rsidRDefault="00D4276A" w:rsidP="00495D80">
      <w:r w:rsidRPr="00D4276A">
        <w:rPr>
          <w:rStyle w:val="HideTWBExt"/>
        </w:rPr>
        <w:t>&lt;Article2&gt;</w:t>
      </w:r>
      <w:r w:rsidRPr="00D4276A">
        <w:t>Artikel 2 – stk. 1 – litra a – nr. ii</w:t>
      </w:r>
      <w:r w:rsidRPr="00D4276A">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A5F0E" w:rsidRPr="00D4276A" w14:paraId="69874A25" w14:textId="77777777" w:rsidTr="00495D80">
        <w:trPr>
          <w:jc w:val="center"/>
        </w:trPr>
        <w:tc>
          <w:tcPr>
            <w:tcW w:w="9752" w:type="dxa"/>
            <w:gridSpan w:val="2"/>
          </w:tcPr>
          <w:p w14:paraId="262B6325" w14:textId="77777777" w:rsidR="00495D80" w:rsidRPr="00D4276A" w:rsidRDefault="00495D80">
            <w:pPr>
              <w:keepNext/>
            </w:pPr>
          </w:p>
        </w:tc>
      </w:tr>
      <w:tr w:rsidR="004A5F0E" w:rsidRPr="00D4276A" w14:paraId="771E77EF" w14:textId="77777777" w:rsidTr="00495D80">
        <w:trPr>
          <w:jc w:val="center"/>
        </w:trPr>
        <w:tc>
          <w:tcPr>
            <w:tcW w:w="4876" w:type="dxa"/>
            <w:hideMark/>
          </w:tcPr>
          <w:p w14:paraId="06346721" w14:textId="77777777" w:rsidR="00495D80" w:rsidRPr="00D4276A" w:rsidRDefault="00D4276A">
            <w:pPr>
              <w:pStyle w:val="ColumnHeading"/>
              <w:keepNext/>
            </w:pPr>
            <w:r w:rsidRPr="00D4276A">
              <w:t>Gældende ordlyd</w:t>
            </w:r>
          </w:p>
        </w:tc>
        <w:tc>
          <w:tcPr>
            <w:tcW w:w="4876" w:type="dxa"/>
            <w:hideMark/>
          </w:tcPr>
          <w:p w14:paraId="23650FDE" w14:textId="77777777" w:rsidR="00495D80" w:rsidRPr="00D4276A" w:rsidRDefault="00D4276A">
            <w:pPr>
              <w:pStyle w:val="ColumnHeading"/>
              <w:keepNext/>
            </w:pPr>
            <w:r w:rsidRPr="00D4276A">
              <w:t>Ændringsforslag</w:t>
            </w:r>
          </w:p>
        </w:tc>
      </w:tr>
      <w:tr w:rsidR="004A5F0E" w:rsidRPr="00D4276A" w14:paraId="6CD2C5C4" w14:textId="77777777" w:rsidTr="00495D80">
        <w:trPr>
          <w:jc w:val="center"/>
        </w:trPr>
        <w:tc>
          <w:tcPr>
            <w:tcW w:w="4876" w:type="dxa"/>
          </w:tcPr>
          <w:p w14:paraId="66EC062E" w14:textId="77777777" w:rsidR="00495D80" w:rsidRPr="00D4276A" w:rsidRDefault="00495D80">
            <w:pPr>
              <w:pStyle w:val="Normal6"/>
            </w:pPr>
          </w:p>
        </w:tc>
        <w:tc>
          <w:tcPr>
            <w:tcW w:w="4876" w:type="dxa"/>
            <w:hideMark/>
          </w:tcPr>
          <w:p w14:paraId="07B60462" w14:textId="77777777" w:rsidR="00495D80" w:rsidRPr="00D4276A" w:rsidRDefault="00D4276A">
            <w:pPr>
              <w:pStyle w:val="Normal6"/>
              <w:rPr>
                <w:szCs w:val="24"/>
              </w:rPr>
            </w:pPr>
            <w:r w:rsidRPr="00D4276A">
              <w:rPr>
                <w:b/>
                <w:i/>
              </w:rPr>
              <w:t xml:space="preserve">(-1) </w:t>
            </w:r>
            <w:r w:rsidRPr="00D4276A">
              <w:rPr>
                <w:b/>
                <w:i/>
              </w:rPr>
              <w:tab/>
              <w:t>Artikel 2, litra a), nr. ii), affattes således:</w:t>
            </w:r>
          </w:p>
        </w:tc>
      </w:tr>
      <w:tr w:rsidR="004A5F0E" w:rsidRPr="00D4276A" w14:paraId="69F59018" w14:textId="77777777" w:rsidTr="00495D80">
        <w:trPr>
          <w:jc w:val="center"/>
        </w:trPr>
        <w:tc>
          <w:tcPr>
            <w:tcW w:w="4876" w:type="dxa"/>
            <w:hideMark/>
          </w:tcPr>
          <w:p w14:paraId="6CF9E9CF" w14:textId="77777777" w:rsidR="00495D80" w:rsidRPr="00D4276A" w:rsidRDefault="00D4276A">
            <w:pPr>
              <w:pStyle w:val="Normal6"/>
            </w:pPr>
            <w:r w:rsidRPr="00D4276A">
              <w:t xml:space="preserve">ii) et stof, en </w:t>
            </w:r>
            <w:r w:rsidRPr="00D4276A">
              <w:t>blanding eller en proces, der er nævnt i bilag I til nærværende direktiv, samt et stof eller en blanding, der frigøres under en i samme bilag omhandlet proces</w:t>
            </w:r>
          </w:p>
        </w:tc>
        <w:tc>
          <w:tcPr>
            <w:tcW w:w="4876" w:type="dxa"/>
            <w:hideMark/>
          </w:tcPr>
          <w:p w14:paraId="4A8BA2E9" w14:textId="77777777" w:rsidR="00495D80" w:rsidRPr="00D4276A" w:rsidRDefault="00D4276A">
            <w:pPr>
              <w:pStyle w:val="Normal6"/>
              <w:rPr>
                <w:szCs w:val="24"/>
              </w:rPr>
            </w:pPr>
            <w:r w:rsidRPr="00D4276A">
              <w:t>"ii) et stof, en blanding eller en proces, der er nævnt i bilag I til nærværende direktiv, samt et stof eller en blanding, der frigøres under en i samme bilag omhandlet proces</w:t>
            </w:r>
            <w:r w:rsidRPr="00D4276A">
              <w:rPr>
                <w:b/>
                <w:i/>
              </w:rPr>
              <w:t>, og som er opført på listen i nævnte bilag på grund af dets kræftfremkaldende virkninger</w:t>
            </w:r>
            <w:r w:rsidRPr="00D4276A">
              <w:t>"</w:t>
            </w:r>
          </w:p>
        </w:tc>
      </w:tr>
    </w:tbl>
    <w:p w14:paraId="0CA5E58E"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53641D3A" w14:textId="77777777" w:rsidR="00495D80" w:rsidRPr="00D4276A" w:rsidRDefault="00D4276A" w:rsidP="00495D80">
      <w:pPr>
        <w:rPr>
          <w:rStyle w:val="HideTWBExt"/>
        </w:rPr>
      </w:pPr>
      <w:r w:rsidRPr="00D4276A">
        <w:rPr>
          <w:rStyle w:val="HideTWBExt"/>
        </w:rPr>
        <w:t>&lt;/Amend&gt;</w:t>
      </w:r>
    </w:p>
    <w:p w14:paraId="42C20D17"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81</w:t>
      </w:r>
      <w:r w:rsidRPr="00D4276A">
        <w:rPr>
          <w:rStyle w:val="HideTWBExt"/>
        </w:rPr>
        <w:t>&lt;/NumAm&gt;</w:t>
      </w:r>
    </w:p>
    <w:p w14:paraId="297D0F16" w14:textId="77777777" w:rsidR="00495D80" w:rsidRPr="00D4276A" w:rsidRDefault="00D4276A" w:rsidP="00495D80">
      <w:pPr>
        <w:pStyle w:val="NormalBold"/>
      </w:pPr>
      <w:r w:rsidRPr="00D4276A">
        <w:rPr>
          <w:rStyle w:val="HideTWBExt"/>
        </w:rPr>
        <w:t>&lt;RepeatBlock-By&gt;&lt;Members&gt;</w:t>
      </w:r>
      <w:r w:rsidRPr="00D4276A">
        <w:t>Maria Ohisalo</w:t>
      </w:r>
      <w:r w:rsidRPr="00D4276A">
        <w:rPr>
          <w:rStyle w:val="HideTWBExt"/>
        </w:rPr>
        <w:t>&lt;/Members&gt;</w:t>
      </w:r>
    </w:p>
    <w:p w14:paraId="3DB88FC4" w14:textId="77777777" w:rsidR="00495D80" w:rsidRPr="00D4276A" w:rsidRDefault="00D4276A" w:rsidP="00495D80">
      <w:r w:rsidRPr="00D4276A">
        <w:rPr>
          <w:rStyle w:val="HideTWBExt"/>
        </w:rPr>
        <w:t>&lt;AuNomDe&gt;</w:t>
      </w:r>
      <w:r w:rsidRPr="00D4276A">
        <w:rPr>
          <w:rStyle w:val="HideTWBInt"/>
          <w:color w:val="auto"/>
        </w:rPr>
        <w:t>{Verts/ALE}</w:t>
      </w:r>
      <w:r w:rsidRPr="00D4276A">
        <w:t>for Verts/ALE-Gruppen</w:t>
      </w:r>
      <w:r w:rsidRPr="00D4276A">
        <w:rPr>
          <w:rStyle w:val="HideTWBExt"/>
        </w:rPr>
        <w:t>&lt;/AuNomDe&gt;</w:t>
      </w:r>
    </w:p>
    <w:p w14:paraId="6C7024B2" w14:textId="77777777" w:rsidR="00495D80" w:rsidRPr="00D4276A" w:rsidRDefault="00D4276A" w:rsidP="00495D80">
      <w:r w:rsidRPr="00D4276A">
        <w:rPr>
          <w:rStyle w:val="HideTWBExt"/>
        </w:rPr>
        <w:t>&lt;/RepeatBlock-By&gt;</w:t>
      </w:r>
    </w:p>
    <w:p w14:paraId="253CC058"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26ABB73A" w14:textId="77777777" w:rsidR="00495D80" w:rsidRPr="00D4276A" w:rsidRDefault="00D4276A" w:rsidP="00495D80">
      <w:pPr>
        <w:pStyle w:val="NormalBold"/>
      </w:pPr>
      <w:r w:rsidRPr="00D4276A">
        <w:rPr>
          <w:rStyle w:val="HideTWBExt"/>
        </w:rPr>
        <w:t>&lt;Article&gt;</w:t>
      </w:r>
      <w:r w:rsidRPr="00D4276A">
        <w:t>Artikel 1 – stk. 1 – nr. -1 a (nyt)</w:t>
      </w:r>
      <w:r w:rsidRPr="00D4276A">
        <w:rPr>
          <w:rStyle w:val="HideTWBExt"/>
        </w:rPr>
        <w:t>&lt;/Article&gt;</w:t>
      </w:r>
    </w:p>
    <w:p w14:paraId="24A0FBF2" w14:textId="77777777" w:rsidR="00495D80" w:rsidRPr="00D4276A" w:rsidRDefault="00D4276A" w:rsidP="00495D80">
      <w:pPr>
        <w:keepNext/>
      </w:pPr>
      <w:r w:rsidRPr="00D4276A">
        <w:rPr>
          <w:rStyle w:val="HideTWBExt"/>
        </w:rPr>
        <w:t>&lt;DocAmend2&gt;</w:t>
      </w:r>
      <w:r w:rsidRPr="00D4276A">
        <w:t xml:space="preserve">Direktiv </w:t>
      </w:r>
      <w:r w:rsidRPr="00D4276A">
        <w:t>2004/37/EF</w:t>
      </w:r>
      <w:r w:rsidRPr="00D4276A">
        <w:rPr>
          <w:rStyle w:val="HideTWBExt"/>
        </w:rPr>
        <w:t>&lt;/DocAmend2&gt;</w:t>
      </w:r>
    </w:p>
    <w:p w14:paraId="4EEE3E84" w14:textId="77777777" w:rsidR="00495D80" w:rsidRPr="00D4276A" w:rsidRDefault="00D4276A" w:rsidP="00495D80">
      <w:r w:rsidRPr="00D4276A">
        <w:rPr>
          <w:rStyle w:val="HideTWBExt"/>
        </w:rPr>
        <w:t>&lt;Article2&gt;</w:t>
      </w:r>
      <w:r w:rsidRPr="00D4276A">
        <w:t>Artikel 2 – stk. 1 – litra b – nr. ii</w:t>
      </w:r>
      <w:r w:rsidRPr="00D4276A">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A5F0E" w:rsidRPr="00D4276A" w14:paraId="6E55B62E" w14:textId="77777777" w:rsidTr="00495D80">
        <w:trPr>
          <w:jc w:val="center"/>
        </w:trPr>
        <w:tc>
          <w:tcPr>
            <w:tcW w:w="9752" w:type="dxa"/>
            <w:gridSpan w:val="2"/>
          </w:tcPr>
          <w:p w14:paraId="24E1325C" w14:textId="77777777" w:rsidR="00495D80" w:rsidRPr="00D4276A" w:rsidRDefault="00495D80">
            <w:pPr>
              <w:keepNext/>
            </w:pPr>
          </w:p>
        </w:tc>
      </w:tr>
      <w:tr w:rsidR="004A5F0E" w:rsidRPr="00D4276A" w14:paraId="60A4D732" w14:textId="77777777" w:rsidTr="00495D80">
        <w:trPr>
          <w:jc w:val="center"/>
        </w:trPr>
        <w:tc>
          <w:tcPr>
            <w:tcW w:w="4876" w:type="dxa"/>
            <w:hideMark/>
          </w:tcPr>
          <w:p w14:paraId="693AFCD8" w14:textId="77777777" w:rsidR="00495D80" w:rsidRPr="00D4276A" w:rsidRDefault="00D4276A">
            <w:pPr>
              <w:pStyle w:val="ColumnHeading"/>
              <w:keepNext/>
            </w:pPr>
            <w:r w:rsidRPr="00D4276A">
              <w:t>Gældende ordlyd</w:t>
            </w:r>
          </w:p>
        </w:tc>
        <w:tc>
          <w:tcPr>
            <w:tcW w:w="4876" w:type="dxa"/>
            <w:hideMark/>
          </w:tcPr>
          <w:p w14:paraId="1702C74F" w14:textId="77777777" w:rsidR="00495D80" w:rsidRPr="00D4276A" w:rsidRDefault="00D4276A">
            <w:pPr>
              <w:pStyle w:val="ColumnHeading"/>
              <w:keepNext/>
            </w:pPr>
            <w:r w:rsidRPr="00D4276A">
              <w:t>Ændringsforslag</w:t>
            </w:r>
          </w:p>
        </w:tc>
      </w:tr>
      <w:tr w:rsidR="004A5F0E" w:rsidRPr="00D4276A" w14:paraId="291402F5" w14:textId="77777777" w:rsidTr="00495D80">
        <w:trPr>
          <w:jc w:val="center"/>
        </w:trPr>
        <w:tc>
          <w:tcPr>
            <w:tcW w:w="4876" w:type="dxa"/>
          </w:tcPr>
          <w:p w14:paraId="2EE08D87" w14:textId="77777777" w:rsidR="00495D80" w:rsidRPr="00D4276A" w:rsidRDefault="00495D80">
            <w:pPr>
              <w:pStyle w:val="Normal6"/>
            </w:pPr>
          </w:p>
        </w:tc>
        <w:tc>
          <w:tcPr>
            <w:tcW w:w="4876" w:type="dxa"/>
            <w:hideMark/>
          </w:tcPr>
          <w:p w14:paraId="77A25140" w14:textId="77777777" w:rsidR="00495D80" w:rsidRPr="00D4276A" w:rsidRDefault="00D4276A">
            <w:pPr>
              <w:pStyle w:val="Normal6"/>
              <w:rPr>
                <w:szCs w:val="24"/>
              </w:rPr>
            </w:pPr>
            <w:r w:rsidRPr="00D4276A">
              <w:rPr>
                <w:b/>
                <w:i/>
              </w:rPr>
              <w:t xml:space="preserve">-1a) </w:t>
            </w:r>
            <w:r w:rsidRPr="00D4276A">
              <w:rPr>
                <w:b/>
                <w:i/>
              </w:rPr>
              <w:tab/>
              <w:t>Artikel 2, litra b), nr. ii), affattes således:</w:t>
            </w:r>
          </w:p>
        </w:tc>
      </w:tr>
      <w:tr w:rsidR="004A5F0E" w:rsidRPr="00D4276A" w14:paraId="0EF817DB" w14:textId="77777777" w:rsidTr="00495D80">
        <w:trPr>
          <w:jc w:val="center"/>
        </w:trPr>
        <w:tc>
          <w:tcPr>
            <w:tcW w:w="4876" w:type="dxa"/>
            <w:hideMark/>
          </w:tcPr>
          <w:p w14:paraId="7FC22A78" w14:textId="77777777" w:rsidR="00495D80" w:rsidRPr="00D4276A" w:rsidRDefault="00D4276A">
            <w:pPr>
              <w:pStyle w:val="Normal6"/>
            </w:pPr>
            <w:r w:rsidRPr="00D4276A">
              <w:t xml:space="preserve">ii) et stof, en blanding eller en proces, der er nævnt i bilag I til </w:t>
            </w:r>
            <w:r w:rsidRPr="00D4276A">
              <w:t>nærværende direktiv, samt et stof eller en blanding, der frigøres under en i samme bilag omhandlet proces</w:t>
            </w:r>
          </w:p>
        </w:tc>
        <w:tc>
          <w:tcPr>
            <w:tcW w:w="4876" w:type="dxa"/>
            <w:hideMark/>
          </w:tcPr>
          <w:p w14:paraId="56E44A02" w14:textId="77777777" w:rsidR="00495D80" w:rsidRPr="00D4276A" w:rsidRDefault="00D4276A">
            <w:pPr>
              <w:pStyle w:val="Normal6"/>
              <w:rPr>
                <w:szCs w:val="24"/>
              </w:rPr>
            </w:pPr>
            <w:r w:rsidRPr="00D4276A">
              <w:t>"ii)</w:t>
            </w:r>
            <w:r w:rsidRPr="00D4276A">
              <w:rPr>
                <w:b/>
                <w:i/>
              </w:rPr>
              <w:tab/>
            </w:r>
            <w:r w:rsidRPr="00D4276A">
              <w:t>et stof, en blanding eller en proces, der er nævnt i bilag I til nærværende direktiv, samt et stof eller en blanding, der frigøres under en i samme bilag omhandlet proces</w:t>
            </w:r>
            <w:r w:rsidRPr="00D4276A">
              <w:rPr>
                <w:b/>
                <w:i/>
              </w:rPr>
              <w:t>, og som er opført på listen i nævnte bilag på grund af dets kræftfremkaldende virkninger</w:t>
            </w:r>
            <w:r w:rsidRPr="00D4276A">
              <w:t>"</w:t>
            </w:r>
          </w:p>
        </w:tc>
      </w:tr>
    </w:tbl>
    <w:p w14:paraId="5EB7D9F7"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4E31B56B" w14:textId="77777777" w:rsidR="00495D80" w:rsidRPr="00D4276A" w:rsidRDefault="00D4276A" w:rsidP="00495D80">
      <w:pPr>
        <w:rPr>
          <w:rStyle w:val="HideTWBExt"/>
        </w:rPr>
      </w:pPr>
      <w:r w:rsidRPr="00D4276A">
        <w:rPr>
          <w:rStyle w:val="HideTWBExt"/>
        </w:rPr>
        <w:t>&lt;/Amend&gt;</w:t>
      </w:r>
    </w:p>
    <w:p w14:paraId="640997CB"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82</w:t>
      </w:r>
      <w:r w:rsidRPr="00D4276A">
        <w:rPr>
          <w:rStyle w:val="HideTWBExt"/>
        </w:rPr>
        <w:t>&lt;/NumAm&gt;</w:t>
      </w:r>
    </w:p>
    <w:p w14:paraId="5F11435A" w14:textId="77777777" w:rsidR="00495D80" w:rsidRPr="00D4276A" w:rsidRDefault="00D4276A" w:rsidP="00495D80">
      <w:pPr>
        <w:pStyle w:val="NormalBold"/>
      </w:pPr>
      <w:r w:rsidRPr="00D4276A">
        <w:rPr>
          <w:rStyle w:val="HideTWBExt"/>
        </w:rPr>
        <w:t>&lt;RepeatBlock-By&gt;&lt;Members&gt;</w:t>
      </w:r>
      <w:r w:rsidRPr="00D4276A">
        <w:t>Maria Ohisalo</w:t>
      </w:r>
      <w:r w:rsidRPr="00D4276A">
        <w:rPr>
          <w:rStyle w:val="HideTWBExt"/>
        </w:rPr>
        <w:t>&lt;/Members&gt;</w:t>
      </w:r>
    </w:p>
    <w:p w14:paraId="3451B028" w14:textId="77777777" w:rsidR="00495D80" w:rsidRPr="00D4276A" w:rsidRDefault="00D4276A" w:rsidP="00495D80">
      <w:r w:rsidRPr="00D4276A">
        <w:rPr>
          <w:rStyle w:val="HideTWBExt"/>
        </w:rPr>
        <w:t>&lt;AuNomDe&gt;</w:t>
      </w:r>
      <w:r w:rsidRPr="00D4276A">
        <w:rPr>
          <w:rStyle w:val="HideTWBInt"/>
          <w:color w:val="auto"/>
        </w:rPr>
        <w:t>{Verts/ALE}</w:t>
      </w:r>
      <w:r w:rsidRPr="00D4276A">
        <w:t>for Verts/ALE-Gruppen</w:t>
      </w:r>
      <w:r w:rsidRPr="00D4276A">
        <w:rPr>
          <w:rStyle w:val="HideTWBExt"/>
        </w:rPr>
        <w:t>&lt;/AuNomDe&gt;</w:t>
      </w:r>
    </w:p>
    <w:p w14:paraId="3CDFCDEA" w14:textId="77777777" w:rsidR="00495D80" w:rsidRPr="00D4276A" w:rsidRDefault="00D4276A" w:rsidP="00495D80">
      <w:r w:rsidRPr="00D4276A">
        <w:rPr>
          <w:rStyle w:val="HideTWBExt"/>
        </w:rPr>
        <w:t>&lt;/RepeatBlock-By&gt;</w:t>
      </w:r>
    </w:p>
    <w:p w14:paraId="70EB6C9C"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12B29E60" w14:textId="77777777" w:rsidR="00495D80" w:rsidRPr="00D4276A" w:rsidRDefault="00D4276A" w:rsidP="00495D80">
      <w:pPr>
        <w:pStyle w:val="NormalBold"/>
      </w:pPr>
      <w:r w:rsidRPr="00D4276A">
        <w:rPr>
          <w:rStyle w:val="HideTWBExt"/>
        </w:rPr>
        <w:t>&lt;Article&gt;</w:t>
      </w:r>
      <w:r w:rsidRPr="00D4276A">
        <w:t>Artikel 1 – stk. 1 – nr. -1 b (nyt)</w:t>
      </w:r>
      <w:r w:rsidRPr="00D4276A">
        <w:rPr>
          <w:rStyle w:val="HideTWBExt"/>
        </w:rPr>
        <w:t>&lt;/Article&gt;</w:t>
      </w:r>
    </w:p>
    <w:p w14:paraId="69728C88" w14:textId="77777777" w:rsidR="00495D80" w:rsidRPr="00D4276A" w:rsidRDefault="00D4276A" w:rsidP="00495D80">
      <w:pPr>
        <w:keepNext/>
      </w:pPr>
      <w:r w:rsidRPr="00D4276A">
        <w:rPr>
          <w:rStyle w:val="HideTWBExt"/>
        </w:rPr>
        <w:t>&lt;DocAmend2&gt;</w:t>
      </w:r>
      <w:r w:rsidRPr="00D4276A">
        <w:t>Direktiv 2004/37/EF</w:t>
      </w:r>
      <w:r w:rsidRPr="00D4276A">
        <w:rPr>
          <w:rStyle w:val="HideTWBExt"/>
        </w:rPr>
        <w:t>&lt;/DocAmend2&gt;</w:t>
      </w:r>
    </w:p>
    <w:p w14:paraId="6A863E6E" w14:textId="77777777" w:rsidR="00495D80" w:rsidRPr="00D4276A" w:rsidRDefault="00D4276A" w:rsidP="00495D80">
      <w:r w:rsidRPr="00D4276A">
        <w:rPr>
          <w:rStyle w:val="HideTWBExt"/>
        </w:rPr>
        <w:t>&lt;Article2&gt;</w:t>
      </w:r>
      <w:r w:rsidRPr="00D4276A">
        <w:t>Artikel 2 – stk. 1 – litra ba</w:t>
      </w:r>
      <w:r w:rsidRPr="00D4276A">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A5F0E" w:rsidRPr="00D4276A" w14:paraId="5521A528" w14:textId="77777777" w:rsidTr="00495D80">
        <w:trPr>
          <w:jc w:val="center"/>
        </w:trPr>
        <w:tc>
          <w:tcPr>
            <w:tcW w:w="9752" w:type="dxa"/>
            <w:gridSpan w:val="2"/>
          </w:tcPr>
          <w:p w14:paraId="3B15F9EC" w14:textId="77777777" w:rsidR="00495D80" w:rsidRPr="00D4276A" w:rsidRDefault="00495D80">
            <w:pPr>
              <w:keepNext/>
            </w:pPr>
          </w:p>
        </w:tc>
      </w:tr>
      <w:tr w:rsidR="004A5F0E" w:rsidRPr="00D4276A" w14:paraId="294E6E66" w14:textId="77777777" w:rsidTr="00495D80">
        <w:trPr>
          <w:jc w:val="center"/>
        </w:trPr>
        <w:tc>
          <w:tcPr>
            <w:tcW w:w="4876" w:type="dxa"/>
            <w:hideMark/>
          </w:tcPr>
          <w:p w14:paraId="06C9C1E2" w14:textId="77777777" w:rsidR="00495D80" w:rsidRPr="00D4276A" w:rsidRDefault="00D4276A">
            <w:pPr>
              <w:pStyle w:val="ColumnHeading"/>
              <w:keepNext/>
            </w:pPr>
            <w:r w:rsidRPr="00D4276A">
              <w:t>Gældende ordlyd</w:t>
            </w:r>
          </w:p>
        </w:tc>
        <w:tc>
          <w:tcPr>
            <w:tcW w:w="4876" w:type="dxa"/>
            <w:hideMark/>
          </w:tcPr>
          <w:p w14:paraId="051FA01F" w14:textId="77777777" w:rsidR="00495D80" w:rsidRPr="00D4276A" w:rsidRDefault="00D4276A">
            <w:pPr>
              <w:pStyle w:val="ColumnHeading"/>
              <w:keepNext/>
            </w:pPr>
            <w:r w:rsidRPr="00D4276A">
              <w:t>Ændringsforslag</w:t>
            </w:r>
          </w:p>
        </w:tc>
      </w:tr>
      <w:tr w:rsidR="004A5F0E" w:rsidRPr="00D4276A" w14:paraId="0BAD0350" w14:textId="77777777" w:rsidTr="00495D80">
        <w:trPr>
          <w:jc w:val="center"/>
        </w:trPr>
        <w:tc>
          <w:tcPr>
            <w:tcW w:w="4876" w:type="dxa"/>
          </w:tcPr>
          <w:p w14:paraId="40EE0E2E" w14:textId="77777777" w:rsidR="00495D80" w:rsidRPr="00D4276A" w:rsidRDefault="00495D80">
            <w:pPr>
              <w:pStyle w:val="Normal6"/>
            </w:pPr>
          </w:p>
        </w:tc>
        <w:tc>
          <w:tcPr>
            <w:tcW w:w="4876" w:type="dxa"/>
            <w:hideMark/>
          </w:tcPr>
          <w:p w14:paraId="07A2CD5C" w14:textId="77777777" w:rsidR="00495D80" w:rsidRPr="00D4276A" w:rsidRDefault="00D4276A">
            <w:pPr>
              <w:pStyle w:val="Normal6"/>
              <w:rPr>
                <w:szCs w:val="24"/>
              </w:rPr>
            </w:pPr>
            <w:r w:rsidRPr="00D4276A">
              <w:rPr>
                <w:b/>
                <w:i/>
              </w:rPr>
              <w:t xml:space="preserve">-1b) </w:t>
            </w:r>
            <w:r w:rsidRPr="00D4276A">
              <w:rPr>
                <w:b/>
                <w:i/>
              </w:rPr>
              <w:tab/>
              <w:t xml:space="preserve"> Artikel 2, litra ba), affattes således:</w:t>
            </w:r>
          </w:p>
        </w:tc>
      </w:tr>
      <w:tr w:rsidR="004A5F0E" w:rsidRPr="00D4276A" w14:paraId="7397CD62" w14:textId="77777777" w:rsidTr="00495D80">
        <w:trPr>
          <w:jc w:val="center"/>
        </w:trPr>
        <w:tc>
          <w:tcPr>
            <w:tcW w:w="4876" w:type="dxa"/>
            <w:hideMark/>
          </w:tcPr>
          <w:p w14:paraId="0764D315" w14:textId="77777777" w:rsidR="00495D80" w:rsidRPr="00D4276A" w:rsidRDefault="00D4276A">
            <w:pPr>
              <w:pStyle w:val="Normal6"/>
            </w:pPr>
            <w:r w:rsidRPr="00D4276A">
              <w:t xml:space="preserve">ba) </w:t>
            </w:r>
            <w:r w:rsidRPr="00D4276A">
              <w:tab/>
            </w:r>
            <w:r w:rsidRPr="00D4276A">
              <w:rPr>
                <w:b/>
                <w:i/>
              </w:rPr>
              <w:t>"</w:t>
            </w:r>
            <w:r w:rsidRPr="00D4276A">
              <w:t>reproduktionstoksisk stof</w:t>
            </w:r>
            <w:r w:rsidRPr="00D4276A">
              <w:rPr>
                <w:b/>
                <w:i/>
              </w:rPr>
              <w:t>"</w:t>
            </w:r>
            <w:r w:rsidRPr="00D4276A">
              <w:t xml:space="preserve">: et stof eller en blanding, der opfylder kriterierne for klassificering som reproduktionstoksisk i kategori 1A eller 1B som </w:t>
            </w:r>
            <w:r w:rsidRPr="00D4276A">
              <w:t>fastsat i bilag I til forordning (EF) nr. 1272/2008</w:t>
            </w:r>
          </w:p>
        </w:tc>
        <w:tc>
          <w:tcPr>
            <w:tcW w:w="4876" w:type="dxa"/>
            <w:hideMark/>
          </w:tcPr>
          <w:p w14:paraId="420276E3" w14:textId="77777777" w:rsidR="00495D80" w:rsidRPr="00D4276A" w:rsidRDefault="00D4276A">
            <w:pPr>
              <w:pStyle w:val="Normal6"/>
              <w:rPr>
                <w:szCs w:val="24"/>
              </w:rPr>
            </w:pPr>
            <w:r w:rsidRPr="00D4276A">
              <w:t xml:space="preserve">"ba) </w:t>
            </w:r>
            <w:r w:rsidRPr="00D4276A">
              <w:tab/>
            </w:r>
            <w:r w:rsidRPr="00D4276A">
              <w:rPr>
                <w:b/>
                <w:i/>
              </w:rPr>
              <w:t>"</w:t>
            </w:r>
            <w:r w:rsidRPr="00D4276A">
              <w:t>reproduktionstoksisk stof</w:t>
            </w:r>
            <w:r w:rsidRPr="00D4276A">
              <w:rPr>
                <w:b/>
                <w:i/>
              </w:rPr>
              <w:t>"</w:t>
            </w:r>
            <w:r w:rsidRPr="00D4276A">
              <w:t>:</w:t>
            </w:r>
          </w:p>
        </w:tc>
      </w:tr>
      <w:tr w:rsidR="004A5F0E" w:rsidRPr="00D4276A" w14:paraId="6F880718" w14:textId="77777777" w:rsidTr="00495D80">
        <w:trPr>
          <w:jc w:val="center"/>
        </w:trPr>
        <w:tc>
          <w:tcPr>
            <w:tcW w:w="4876" w:type="dxa"/>
          </w:tcPr>
          <w:p w14:paraId="21AF3086" w14:textId="77777777" w:rsidR="00495D80" w:rsidRPr="00D4276A" w:rsidRDefault="00495D80">
            <w:pPr>
              <w:pStyle w:val="Normal6"/>
            </w:pPr>
          </w:p>
        </w:tc>
        <w:tc>
          <w:tcPr>
            <w:tcW w:w="4876" w:type="dxa"/>
            <w:hideMark/>
          </w:tcPr>
          <w:p w14:paraId="58E54B56" w14:textId="77777777" w:rsidR="00495D80" w:rsidRPr="00D4276A" w:rsidRDefault="00D4276A">
            <w:pPr>
              <w:pStyle w:val="Normal6"/>
              <w:rPr>
                <w:szCs w:val="24"/>
              </w:rPr>
            </w:pPr>
            <w:r w:rsidRPr="00D4276A">
              <w:rPr>
                <w:b/>
                <w:i/>
              </w:rPr>
              <w:t>i)</w:t>
            </w:r>
            <w:r w:rsidRPr="00D4276A">
              <w:t xml:space="preserve"> </w:t>
            </w:r>
            <w:r w:rsidRPr="00D4276A">
              <w:tab/>
              <w:t>et stof eller en blanding, der opfylder kriterierne for klassificering som reproduktionstoksisk i kategori 1A eller 1B som fastsat i bilag I til forordning (EF) nr. 1272/2008</w:t>
            </w:r>
          </w:p>
        </w:tc>
      </w:tr>
      <w:tr w:rsidR="004A5F0E" w:rsidRPr="00D4276A" w14:paraId="66E97DB0" w14:textId="77777777" w:rsidTr="00495D80">
        <w:trPr>
          <w:jc w:val="center"/>
        </w:trPr>
        <w:tc>
          <w:tcPr>
            <w:tcW w:w="4876" w:type="dxa"/>
          </w:tcPr>
          <w:p w14:paraId="5085104A" w14:textId="77777777" w:rsidR="00495D80" w:rsidRPr="00D4276A" w:rsidRDefault="00495D80">
            <w:pPr>
              <w:pStyle w:val="Normal6"/>
            </w:pPr>
          </w:p>
        </w:tc>
        <w:tc>
          <w:tcPr>
            <w:tcW w:w="4876" w:type="dxa"/>
            <w:hideMark/>
          </w:tcPr>
          <w:p w14:paraId="1BCEC85E" w14:textId="77777777" w:rsidR="00495D80" w:rsidRPr="00D4276A" w:rsidRDefault="00D4276A">
            <w:pPr>
              <w:pStyle w:val="Normal6"/>
              <w:rPr>
                <w:szCs w:val="24"/>
              </w:rPr>
            </w:pPr>
            <w:r w:rsidRPr="00D4276A">
              <w:rPr>
                <w:b/>
                <w:i/>
              </w:rPr>
              <w:t xml:space="preserve">ii) </w:t>
            </w:r>
            <w:r w:rsidRPr="00D4276A">
              <w:rPr>
                <w:b/>
                <w:i/>
              </w:rPr>
              <w:tab/>
              <w:t>et stof, en blanding eller en proces, der er nævnt i bilag I til nærværende direktiv, samt et stof eller en blanding, der frigøres ved en i samme bilag omhandlet proces, og som er opført på listen i nævnte bilag på baggrund af dets reproduktionstoksiske virkninger"</w:t>
            </w:r>
          </w:p>
        </w:tc>
      </w:tr>
    </w:tbl>
    <w:p w14:paraId="2687A3FA"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3CAA7BE5" w14:textId="77777777" w:rsidR="00495D80" w:rsidRPr="00D4276A" w:rsidRDefault="00D4276A" w:rsidP="00495D80">
      <w:pPr>
        <w:rPr>
          <w:rStyle w:val="HideTWBExt"/>
        </w:rPr>
      </w:pPr>
      <w:r w:rsidRPr="00D4276A">
        <w:rPr>
          <w:rStyle w:val="HideTWBExt"/>
        </w:rPr>
        <w:t>&lt;/Amend&gt;</w:t>
      </w:r>
    </w:p>
    <w:p w14:paraId="735FE45E"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83</w:t>
      </w:r>
      <w:r w:rsidRPr="00D4276A">
        <w:rPr>
          <w:rStyle w:val="HideTWBExt"/>
        </w:rPr>
        <w:t>&lt;/NumAm&gt;</w:t>
      </w:r>
    </w:p>
    <w:p w14:paraId="40C8E4BB" w14:textId="77777777" w:rsidR="00495D80" w:rsidRPr="00D4276A" w:rsidRDefault="00D4276A" w:rsidP="00495D80">
      <w:pPr>
        <w:pStyle w:val="NormalBold"/>
      </w:pPr>
      <w:r w:rsidRPr="00D4276A">
        <w:rPr>
          <w:rStyle w:val="HideTWBExt"/>
        </w:rPr>
        <w:t>&lt;RepeatBlock-By&gt;&lt;Members&gt;</w:t>
      </w:r>
      <w:r w:rsidRPr="00D4276A">
        <w:t>Per Clausen</w:t>
      </w:r>
      <w:r w:rsidRPr="00D4276A">
        <w:rPr>
          <w:rStyle w:val="HideTWBExt"/>
        </w:rPr>
        <w:t>&lt;/Members&gt;</w:t>
      </w:r>
    </w:p>
    <w:p w14:paraId="75FBBA10" w14:textId="77777777" w:rsidR="00495D80" w:rsidRPr="00D4276A" w:rsidRDefault="00D4276A" w:rsidP="00495D80">
      <w:r w:rsidRPr="00D4276A">
        <w:rPr>
          <w:rStyle w:val="HideTWBExt"/>
        </w:rPr>
        <w:t>&lt;/RepeatBlock-By&gt;</w:t>
      </w:r>
    </w:p>
    <w:p w14:paraId="551DF9BD"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7A02A04C" w14:textId="77777777" w:rsidR="00495D80" w:rsidRPr="00D4276A" w:rsidRDefault="00D4276A" w:rsidP="00495D80">
      <w:pPr>
        <w:pStyle w:val="NormalBold"/>
      </w:pPr>
      <w:r w:rsidRPr="00D4276A">
        <w:rPr>
          <w:rStyle w:val="HideTWBExt"/>
        </w:rPr>
        <w:t>&lt;Article&gt;</w:t>
      </w:r>
      <w:r w:rsidRPr="00D4276A">
        <w:t xml:space="preserve">Artikel 1 – stk. 1 – nr. </w:t>
      </w:r>
      <w:r w:rsidRPr="00D4276A">
        <w:t>-1 b (nyt)</w:t>
      </w:r>
      <w:r w:rsidRPr="00D4276A">
        <w:rPr>
          <w:rStyle w:val="HideTWBExt"/>
        </w:rPr>
        <w:t>&lt;/Article&gt;</w:t>
      </w:r>
    </w:p>
    <w:p w14:paraId="51CC7F3E" w14:textId="77777777" w:rsidR="00495D80" w:rsidRPr="00D4276A" w:rsidRDefault="00D4276A" w:rsidP="00495D80">
      <w:pPr>
        <w:keepNext/>
      </w:pPr>
      <w:r w:rsidRPr="00D4276A">
        <w:rPr>
          <w:rStyle w:val="HideTWBExt"/>
        </w:rPr>
        <w:t>&lt;DocAmend2&gt;</w:t>
      </w:r>
      <w:r w:rsidRPr="00D4276A">
        <w:t>Direktiv 2004/37/EF</w:t>
      </w:r>
      <w:r w:rsidRPr="00D4276A">
        <w:rPr>
          <w:rStyle w:val="HideTWBExt"/>
        </w:rPr>
        <w:t>&lt;/DocAmend2&gt;</w:t>
      </w:r>
    </w:p>
    <w:p w14:paraId="2D3A3C46" w14:textId="77777777" w:rsidR="00495D80" w:rsidRPr="00D4276A" w:rsidRDefault="00D4276A" w:rsidP="00495D80">
      <w:r w:rsidRPr="00D4276A">
        <w:rPr>
          <w:rStyle w:val="HideTWBExt"/>
        </w:rPr>
        <w:t>&lt;Article2&gt;</w:t>
      </w:r>
      <w:r w:rsidRPr="00D4276A">
        <w:t>Artikel 2 – stk. 1 – litra e a (nyt)</w:t>
      </w:r>
      <w:r w:rsidRPr="00D4276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2DF40614" w14:textId="77777777" w:rsidTr="00495D80">
        <w:trPr>
          <w:jc w:val="center"/>
        </w:trPr>
        <w:tc>
          <w:tcPr>
            <w:tcW w:w="9752" w:type="dxa"/>
            <w:gridSpan w:val="2"/>
          </w:tcPr>
          <w:p w14:paraId="2E271F99" w14:textId="77777777" w:rsidR="00495D80" w:rsidRPr="00D4276A" w:rsidRDefault="00495D80">
            <w:pPr>
              <w:keepNext/>
            </w:pPr>
          </w:p>
        </w:tc>
      </w:tr>
      <w:tr w:rsidR="004A5F0E" w:rsidRPr="00D4276A" w14:paraId="4BCFA3F3" w14:textId="77777777" w:rsidTr="00495D80">
        <w:trPr>
          <w:jc w:val="center"/>
        </w:trPr>
        <w:tc>
          <w:tcPr>
            <w:tcW w:w="4876" w:type="dxa"/>
            <w:hideMark/>
          </w:tcPr>
          <w:p w14:paraId="0599EA69" w14:textId="77777777" w:rsidR="00495D80" w:rsidRPr="00D4276A" w:rsidRDefault="00D4276A">
            <w:pPr>
              <w:pStyle w:val="ColumnHeading"/>
              <w:keepNext/>
              <w:rPr>
                <w:color w:val="008000"/>
              </w:rPr>
            </w:pPr>
            <w:r w:rsidRPr="00D4276A">
              <w:t>Kommissionens forslag</w:t>
            </w:r>
          </w:p>
        </w:tc>
        <w:tc>
          <w:tcPr>
            <w:tcW w:w="4876" w:type="dxa"/>
            <w:hideMark/>
          </w:tcPr>
          <w:p w14:paraId="7CC27A02" w14:textId="77777777" w:rsidR="00495D80" w:rsidRPr="00D4276A" w:rsidRDefault="00D4276A">
            <w:pPr>
              <w:pStyle w:val="ColumnHeading"/>
              <w:keepNext/>
              <w:rPr>
                <w:color w:val="008000"/>
              </w:rPr>
            </w:pPr>
            <w:r w:rsidRPr="00D4276A">
              <w:t>Ændringsforslag</w:t>
            </w:r>
          </w:p>
        </w:tc>
      </w:tr>
      <w:tr w:rsidR="004A5F0E" w:rsidRPr="00D4276A" w14:paraId="651517C3" w14:textId="77777777" w:rsidTr="00495D80">
        <w:trPr>
          <w:jc w:val="center"/>
        </w:trPr>
        <w:tc>
          <w:tcPr>
            <w:tcW w:w="4876" w:type="dxa"/>
          </w:tcPr>
          <w:p w14:paraId="77D1799D" w14:textId="77777777" w:rsidR="00495D80" w:rsidRPr="00D4276A" w:rsidRDefault="00495D80">
            <w:pPr>
              <w:pStyle w:val="Normal6"/>
            </w:pPr>
          </w:p>
        </w:tc>
        <w:tc>
          <w:tcPr>
            <w:tcW w:w="4876" w:type="dxa"/>
            <w:hideMark/>
          </w:tcPr>
          <w:p w14:paraId="3A338228" w14:textId="77777777" w:rsidR="00495D80" w:rsidRPr="00D4276A" w:rsidRDefault="00D4276A">
            <w:pPr>
              <w:pStyle w:val="Normal6"/>
              <w:rPr>
                <w:szCs w:val="24"/>
              </w:rPr>
            </w:pPr>
            <w:r w:rsidRPr="00D4276A">
              <w:rPr>
                <w:b/>
                <w:i/>
              </w:rPr>
              <w:t xml:space="preserve">-1b) </w:t>
            </w:r>
            <w:r w:rsidRPr="00D4276A">
              <w:rPr>
                <w:b/>
                <w:i/>
              </w:rPr>
              <w:tab/>
              <w:t>I artikel 2 indsættes følgende litra:</w:t>
            </w:r>
          </w:p>
        </w:tc>
      </w:tr>
      <w:tr w:rsidR="004A5F0E" w:rsidRPr="00D4276A" w14:paraId="4BB45E21" w14:textId="77777777" w:rsidTr="00495D80">
        <w:trPr>
          <w:jc w:val="center"/>
        </w:trPr>
        <w:tc>
          <w:tcPr>
            <w:tcW w:w="4876" w:type="dxa"/>
          </w:tcPr>
          <w:p w14:paraId="753D8EDF" w14:textId="77777777" w:rsidR="00E607E6" w:rsidRPr="00D4276A" w:rsidRDefault="00E607E6">
            <w:pPr>
              <w:pStyle w:val="Normal6"/>
            </w:pPr>
          </w:p>
        </w:tc>
        <w:tc>
          <w:tcPr>
            <w:tcW w:w="4876" w:type="dxa"/>
          </w:tcPr>
          <w:p w14:paraId="559EE497" w14:textId="77777777" w:rsidR="00E607E6" w:rsidRPr="00D4276A" w:rsidRDefault="00D4276A">
            <w:pPr>
              <w:pStyle w:val="Normal6"/>
              <w:rPr>
                <w:b/>
                <w:i/>
              </w:rPr>
            </w:pPr>
            <w:r w:rsidRPr="00D4276A">
              <w:rPr>
                <w:b/>
                <w:i/>
              </w:rPr>
              <w:t xml:space="preserve">"ea) </w:t>
            </w:r>
            <w:r w:rsidRPr="00D4276A">
              <w:rPr>
                <w:b/>
                <w:i/>
              </w:rPr>
              <w:tab/>
              <w:t xml:space="preserve">"farlige lægemidler": </w:t>
            </w:r>
            <w:r w:rsidRPr="00D4276A">
              <w:rPr>
                <w:b/>
                <w:i/>
              </w:rPr>
              <w:t>lægemidler, som indeholder et eller flere stoffer, der opfylder kriterierne for klassificering som kræftfremkaldende, mutagene eller reproduktionstoksiske i kategori 1A eller 1B i bilag I til forordning (EF) nr. 1272/2008."</w:t>
            </w:r>
          </w:p>
        </w:tc>
      </w:tr>
    </w:tbl>
    <w:p w14:paraId="618BF9B1"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51F6F61C" w14:textId="77777777" w:rsidR="00495D80" w:rsidRPr="00D4276A" w:rsidRDefault="00D4276A" w:rsidP="00495D80">
      <w:pPr>
        <w:rPr>
          <w:rStyle w:val="HideTWBExt"/>
          <w:rFonts w:ascii="Times New Roman" w:hAnsi="Times New Roman"/>
          <w:vanish w:val="0"/>
          <w:sz w:val="24"/>
        </w:rPr>
      </w:pPr>
      <w:r w:rsidRPr="00D4276A">
        <w:rPr>
          <w:rStyle w:val="HideTWBExt"/>
        </w:rPr>
        <w:t>&lt;/Amend&gt;</w:t>
      </w:r>
    </w:p>
    <w:p w14:paraId="0A4C5EDA"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84</w:t>
      </w:r>
      <w:r w:rsidRPr="00D4276A">
        <w:rPr>
          <w:rStyle w:val="HideTWBExt"/>
        </w:rPr>
        <w:t>&lt;/NumAm&gt;</w:t>
      </w:r>
    </w:p>
    <w:p w14:paraId="2EDF7A08" w14:textId="77777777" w:rsidR="00495D80" w:rsidRPr="00D4276A" w:rsidRDefault="00D4276A" w:rsidP="00495D80">
      <w:pPr>
        <w:pStyle w:val="NormalBold"/>
      </w:pPr>
      <w:r w:rsidRPr="00D4276A">
        <w:rPr>
          <w:rStyle w:val="HideTWBExt"/>
        </w:rPr>
        <w:t>&lt;RepeatBlock-By&gt;&lt;Members&gt;</w:t>
      </w:r>
      <w:r w:rsidRPr="00D4276A">
        <w:t>Maria Ohisalo</w:t>
      </w:r>
      <w:r w:rsidRPr="00D4276A">
        <w:rPr>
          <w:rStyle w:val="HideTWBExt"/>
        </w:rPr>
        <w:t>&lt;/Members&gt;</w:t>
      </w:r>
    </w:p>
    <w:p w14:paraId="4E595E85" w14:textId="77777777" w:rsidR="00495D80" w:rsidRPr="00D4276A" w:rsidRDefault="00D4276A" w:rsidP="00495D80">
      <w:r w:rsidRPr="00D4276A">
        <w:rPr>
          <w:rStyle w:val="HideTWBExt"/>
        </w:rPr>
        <w:t>&lt;AuNomDe&gt;</w:t>
      </w:r>
      <w:r w:rsidRPr="00D4276A">
        <w:rPr>
          <w:rStyle w:val="HideTWBInt"/>
          <w:color w:val="auto"/>
        </w:rPr>
        <w:t>{Verts/ALE}</w:t>
      </w:r>
      <w:r w:rsidRPr="00D4276A">
        <w:t>for Verts/ALE-Gruppen</w:t>
      </w:r>
      <w:r w:rsidRPr="00D4276A">
        <w:rPr>
          <w:rStyle w:val="HideTWBExt"/>
        </w:rPr>
        <w:t>&lt;/AuNomDe&gt;</w:t>
      </w:r>
    </w:p>
    <w:p w14:paraId="558BF772" w14:textId="77777777" w:rsidR="00495D80" w:rsidRPr="00D4276A" w:rsidRDefault="00D4276A" w:rsidP="00495D80">
      <w:r w:rsidRPr="00D4276A">
        <w:rPr>
          <w:rStyle w:val="HideTWBExt"/>
        </w:rPr>
        <w:t>&lt;/RepeatBlock-By&gt;</w:t>
      </w:r>
    </w:p>
    <w:p w14:paraId="75A0B62A"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31795CB9" w14:textId="77777777" w:rsidR="00495D80" w:rsidRPr="00D4276A" w:rsidRDefault="00D4276A" w:rsidP="00495D80">
      <w:pPr>
        <w:pStyle w:val="NormalBold"/>
      </w:pPr>
      <w:r w:rsidRPr="00D4276A">
        <w:rPr>
          <w:rStyle w:val="HideTWBExt"/>
        </w:rPr>
        <w:t>&lt;Article&gt;</w:t>
      </w:r>
      <w:r w:rsidRPr="00D4276A">
        <w:t xml:space="preserve">Artikel 1 – stk. 1 – nr. -1 b </w:t>
      </w:r>
      <w:r w:rsidRPr="00D4276A">
        <w:t>(nyt)</w:t>
      </w:r>
      <w:r w:rsidRPr="00D4276A">
        <w:rPr>
          <w:rStyle w:val="HideTWBExt"/>
        </w:rPr>
        <w:t>&lt;/Article&gt;</w:t>
      </w:r>
    </w:p>
    <w:p w14:paraId="17E6FB9A" w14:textId="77777777" w:rsidR="00495D80" w:rsidRPr="00D4276A" w:rsidRDefault="00D4276A" w:rsidP="00495D80">
      <w:pPr>
        <w:keepNext/>
      </w:pPr>
      <w:r w:rsidRPr="00D4276A">
        <w:rPr>
          <w:rStyle w:val="HideTWBExt"/>
        </w:rPr>
        <w:t>&lt;DocAmend2&gt;</w:t>
      </w:r>
      <w:r w:rsidRPr="00D4276A">
        <w:t>Direktiv 2004/37/EF</w:t>
      </w:r>
      <w:r w:rsidRPr="00D4276A">
        <w:rPr>
          <w:rStyle w:val="HideTWBExt"/>
        </w:rPr>
        <w:t>&lt;/DocAmend2&gt;</w:t>
      </w:r>
    </w:p>
    <w:p w14:paraId="134F06FC" w14:textId="77777777" w:rsidR="00495D80" w:rsidRPr="00D4276A" w:rsidRDefault="00D4276A" w:rsidP="00495D80">
      <w:r w:rsidRPr="00D4276A">
        <w:rPr>
          <w:rStyle w:val="HideTWBExt"/>
        </w:rPr>
        <w:t>&lt;Article2&gt;</w:t>
      </w:r>
      <w:r w:rsidRPr="00D4276A">
        <w:t>Artikel 2 – stk. 1 – litra e a (nyt)</w:t>
      </w:r>
      <w:r w:rsidRPr="00D4276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741F2D81" w14:textId="77777777" w:rsidTr="00495D80">
        <w:trPr>
          <w:jc w:val="center"/>
        </w:trPr>
        <w:tc>
          <w:tcPr>
            <w:tcW w:w="9752" w:type="dxa"/>
            <w:gridSpan w:val="2"/>
          </w:tcPr>
          <w:p w14:paraId="59CBA253" w14:textId="77777777" w:rsidR="00495D80" w:rsidRPr="00D4276A" w:rsidRDefault="00495D80">
            <w:pPr>
              <w:keepNext/>
            </w:pPr>
          </w:p>
        </w:tc>
      </w:tr>
      <w:tr w:rsidR="004A5F0E" w:rsidRPr="00D4276A" w14:paraId="24200943" w14:textId="77777777" w:rsidTr="00495D80">
        <w:trPr>
          <w:jc w:val="center"/>
        </w:trPr>
        <w:tc>
          <w:tcPr>
            <w:tcW w:w="4876" w:type="dxa"/>
            <w:hideMark/>
          </w:tcPr>
          <w:p w14:paraId="6B21A885" w14:textId="77777777" w:rsidR="00495D80" w:rsidRPr="00D4276A" w:rsidRDefault="00D4276A">
            <w:pPr>
              <w:pStyle w:val="ColumnHeading"/>
              <w:keepNext/>
            </w:pPr>
            <w:r w:rsidRPr="00D4276A">
              <w:t>Gældende ordlyd</w:t>
            </w:r>
          </w:p>
        </w:tc>
        <w:tc>
          <w:tcPr>
            <w:tcW w:w="4876" w:type="dxa"/>
            <w:hideMark/>
          </w:tcPr>
          <w:p w14:paraId="054ADD7F" w14:textId="77777777" w:rsidR="00495D80" w:rsidRPr="00D4276A" w:rsidRDefault="00D4276A">
            <w:pPr>
              <w:pStyle w:val="ColumnHeading"/>
              <w:keepNext/>
            </w:pPr>
            <w:r w:rsidRPr="00D4276A">
              <w:t>Ændringsforslag</w:t>
            </w:r>
          </w:p>
        </w:tc>
      </w:tr>
      <w:tr w:rsidR="004A5F0E" w:rsidRPr="00D4276A" w14:paraId="044A6751" w14:textId="77777777" w:rsidTr="00495D80">
        <w:trPr>
          <w:jc w:val="center"/>
        </w:trPr>
        <w:tc>
          <w:tcPr>
            <w:tcW w:w="4876" w:type="dxa"/>
          </w:tcPr>
          <w:p w14:paraId="7C1004AF" w14:textId="77777777" w:rsidR="00495D80" w:rsidRPr="00D4276A" w:rsidRDefault="00495D80">
            <w:pPr>
              <w:pStyle w:val="Normal6"/>
            </w:pPr>
          </w:p>
        </w:tc>
        <w:tc>
          <w:tcPr>
            <w:tcW w:w="4876" w:type="dxa"/>
            <w:hideMark/>
          </w:tcPr>
          <w:p w14:paraId="0D90BA5E" w14:textId="77777777" w:rsidR="00495D80" w:rsidRPr="00D4276A" w:rsidRDefault="00D4276A">
            <w:pPr>
              <w:pStyle w:val="Normal6"/>
              <w:rPr>
                <w:szCs w:val="24"/>
              </w:rPr>
            </w:pPr>
            <w:r w:rsidRPr="00D4276A">
              <w:rPr>
                <w:b/>
                <w:i/>
              </w:rPr>
              <w:t xml:space="preserve">-1b) </w:t>
            </w:r>
            <w:r w:rsidRPr="00D4276A">
              <w:rPr>
                <w:b/>
                <w:i/>
              </w:rPr>
              <w:tab/>
              <w:t>I artikel 2 indsættes følgende litra:</w:t>
            </w:r>
          </w:p>
        </w:tc>
      </w:tr>
      <w:tr w:rsidR="004A5F0E" w:rsidRPr="00D4276A" w14:paraId="0A96E55C" w14:textId="77777777" w:rsidTr="00495D80">
        <w:trPr>
          <w:jc w:val="center"/>
        </w:trPr>
        <w:tc>
          <w:tcPr>
            <w:tcW w:w="4876" w:type="dxa"/>
            <w:hideMark/>
          </w:tcPr>
          <w:p w14:paraId="356A469F" w14:textId="77777777" w:rsidR="00495D80" w:rsidRPr="00D4276A" w:rsidRDefault="00495D80">
            <w:pPr>
              <w:rPr>
                <w:szCs w:val="24"/>
              </w:rPr>
            </w:pPr>
          </w:p>
        </w:tc>
        <w:tc>
          <w:tcPr>
            <w:tcW w:w="4876" w:type="dxa"/>
            <w:hideMark/>
          </w:tcPr>
          <w:p w14:paraId="49242471" w14:textId="77777777" w:rsidR="00495D80" w:rsidRPr="00D4276A" w:rsidRDefault="00D4276A">
            <w:pPr>
              <w:pStyle w:val="Normal6"/>
              <w:rPr>
                <w:b/>
                <w:i/>
                <w:szCs w:val="24"/>
              </w:rPr>
            </w:pPr>
            <w:r w:rsidRPr="00D4276A">
              <w:rPr>
                <w:b/>
                <w:i/>
              </w:rPr>
              <w:t xml:space="preserve">"ea) </w:t>
            </w:r>
            <w:r w:rsidRPr="00D4276A">
              <w:rPr>
                <w:b/>
                <w:i/>
              </w:rPr>
              <w:tab/>
              <w:t xml:space="preserve">"farlige lægemidler": lægemidler, som </w:t>
            </w:r>
            <w:r w:rsidRPr="00D4276A">
              <w:rPr>
                <w:b/>
                <w:i/>
              </w:rPr>
              <w:t>indeholder et eller flere stoffer, der opfylder kriterierne for klassificering som kræftfremkaldende, mutagene eller reproduktionstoksiske i kategori 1A eller 1B i bilag I til forordning (EF) nr. 1272/2008."</w:t>
            </w:r>
          </w:p>
        </w:tc>
      </w:tr>
    </w:tbl>
    <w:p w14:paraId="59E9B9E3"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768D0D88" w14:textId="77777777" w:rsidR="00495D80" w:rsidRPr="00D4276A" w:rsidRDefault="00D4276A" w:rsidP="00495D80">
      <w:pPr>
        <w:rPr>
          <w:rStyle w:val="HideTWBExt"/>
          <w:rFonts w:ascii="Times New Roman" w:hAnsi="Times New Roman"/>
          <w:vanish w:val="0"/>
          <w:sz w:val="24"/>
        </w:rPr>
      </w:pPr>
      <w:r w:rsidRPr="00D4276A">
        <w:rPr>
          <w:rStyle w:val="HideTWBExt"/>
        </w:rPr>
        <w:t>&lt;/Amend&gt;</w:t>
      </w:r>
    </w:p>
    <w:p w14:paraId="1C4D12F8"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85</w:t>
      </w:r>
      <w:r w:rsidRPr="00D4276A">
        <w:rPr>
          <w:rStyle w:val="HideTWBExt"/>
        </w:rPr>
        <w:t>&lt;/NumAm&gt;</w:t>
      </w:r>
    </w:p>
    <w:p w14:paraId="53DD719C" w14:textId="77777777" w:rsidR="00495D80" w:rsidRPr="00D4276A" w:rsidRDefault="00D4276A" w:rsidP="00495D80">
      <w:pPr>
        <w:pStyle w:val="NormalBold"/>
      </w:pPr>
      <w:r w:rsidRPr="00D4276A">
        <w:rPr>
          <w:rStyle w:val="HideTWBExt"/>
        </w:rPr>
        <w:t>&lt;RepeatBlock-By&gt;&lt;Members&gt;</w:t>
      </w:r>
      <w:r w:rsidRPr="00D4276A">
        <w:t>Nora Mebarek, Estelle Ceulemans, Marc Angel, Johan Danielsson</w:t>
      </w:r>
      <w:r w:rsidRPr="00D4276A">
        <w:rPr>
          <w:rStyle w:val="HideTWBExt"/>
        </w:rPr>
        <w:t>&lt;/Members&gt;</w:t>
      </w:r>
    </w:p>
    <w:p w14:paraId="715C4C61" w14:textId="77777777" w:rsidR="00495D80" w:rsidRPr="00D4276A" w:rsidRDefault="00D4276A" w:rsidP="00495D80">
      <w:r w:rsidRPr="00D4276A">
        <w:rPr>
          <w:rStyle w:val="HideTWBExt"/>
        </w:rPr>
        <w:t>&lt;/RepeatBlock-By&gt;</w:t>
      </w:r>
    </w:p>
    <w:p w14:paraId="7CEB15DA"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61B24CB2" w14:textId="77777777" w:rsidR="00495D80" w:rsidRPr="00D4276A" w:rsidRDefault="00D4276A" w:rsidP="00495D80">
      <w:pPr>
        <w:pStyle w:val="NormalBold"/>
      </w:pPr>
      <w:r w:rsidRPr="00D4276A">
        <w:rPr>
          <w:rStyle w:val="HideTWBExt"/>
        </w:rPr>
        <w:t>&lt;Article&gt;</w:t>
      </w:r>
      <w:r w:rsidRPr="00D4276A">
        <w:t>Artikel 1 – stk. 1 – nr. -1 b (nyt)</w:t>
      </w:r>
      <w:r w:rsidRPr="00D4276A">
        <w:rPr>
          <w:rStyle w:val="HideTWBExt"/>
        </w:rPr>
        <w:t>&lt;/Article&gt;</w:t>
      </w:r>
    </w:p>
    <w:p w14:paraId="1035364A" w14:textId="77777777" w:rsidR="00495D80" w:rsidRPr="00D4276A" w:rsidRDefault="00D4276A" w:rsidP="00495D80">
      <w:pPr>
        <w:keepNext/>
      </w:pPr>
      <w:r w:rsidRPr="00D4276A">
        <w:rPr>
          <w:rStyle w:val="HideTWBExt"/>
        </w:rPr>
        <w:t>&lt;DocAmend2&gt;</w:t>
      </w:r>
      <w:r w:rsidRPr="00D4276A">
        <w:t>Direktiv 2004/37/EF</w:t>
      </w:r>
      <w:r w:rsidRPr="00D4276A">
        <w:rPr>
          <w:rStyle w:val="HideTWBExt"/>
        </w:rPr>
        <w:t>&lt;/DocAmend2&gt;</w:t>
      </w:r>
    </w:p>
    <w:p w14:paraId="64705E64" w14:textId="77777777" w:rsidR="00495D80" w:rsidRPr="00D4276A" w:rsidRDefault="00D4276A" w:rsidP="00495D80">
      <w:r w:rsidRPr="00D4276A">
        <w:rPr>
          <w:rStyle w:val="HideTWBExt"/>
        </w:rPr>
        <w:t>&lt;Article2&gt;</w:t>
      </w:r>
      <w:r w:rsidRPr="00D4276A">
        <w:t>Artikel 2 – stk. 1 – litra e a (nyt)</w:t>
      </w:r>
      <w:r w:rsidRPr="00D4276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0D3165A7" w14:textId="77777777" w:rsidTr="00495D80">
        <w:trPr>
          <w:jc w:val="center"/>
        </w:trPr>
        <w:tc>
          <w:tcPr>
            <w:tcW w:w="9752" w:type="dxa"/>
            <w:gridSpan w:val="2"/>
          </w:tcPr>
          <w:p w14:paraId="45E2144B" w14:textId="77777777" w:rsidR="00495D80" w:rsidRPr="00D4276A" w:rsidRDefault="00495D80">
            <w:pPr>
              <w:keepNext/>
            </w:pPr>
          </w:p>
        </w:tc>
      </w:tr>
      <w:tr w:rsidR="004A5F0E" w:rsidRPr="00D4276A" w14:paraId="13775F9F" w14:textId="77777777" w:rsidTr="00495D80">
        <w:trPr>
          <w:jc w:val="center"/>
        </w:trPr>
        <w:tc>
          <w:tcPr>
            <w:tcW w:w="4876" w:type="dxa"/>
            <w:hideMark/>
          </w:tcPr>
          <w:p w14:paraId="3B157A6E" w14:textId="77777777" w:rsidR="00495D80" w:rsidRPr="00D4276A" w:rsidRDefault="00D4276A">
            <w:pPr>
              <w:pStyle w:val="ColumnHeading"/>
              <w:keepNext/>
              <w:rPr>
                <w:color w:val="008000"/>
              </w:rPr>
            </w:pPr>
            <w:r w:rsidRPr="00D4276A">
              <w:t>Kommissionens forslag</w:t>
            </w:r>
          </w:p>
        </w:tc>
        <w:tc>
          <w:tcPr>
            <w:tcW w:w="4876" w:type="dxa"/>
            <w:hideMark/>
          </w:tcPr>
          <w:p w14:paraId="4206A1BB" w14:textId="77777777" w:rsidR="00495D80" w:rsidRPr="00D4276A" w:rsidRDefault="00D4276A">
            <w:pPr>
              <w:pStyle w:val="ColumnHeading"/>
              <w:keepNext/>
              <w:rPr>
                <w:color w:val="008000"/>
              </w:rPr>
            </w:pPr>
            <w:r w:rsidRPr="00D4276A">
              <w:t>Ændringsforslag</w:t>
            </w:r>
          </w:p>
        </w:tc>
      </w:tr>
      <w:tr w:rsidR="004A5F0E" w:rsidRPr="00D4276A" w14:paraId="3482A32C" w14:textId="77777777" w:rsidTr="00495D80">
        <w:trPr>
          <w:jc w:val="center"/>
        </w:trPr>
        <w:tc>
          <w:tcPr>
            <w:tcW w:w="4876" w:type="dxa"/>
          </w:tcPr>
          <w:p w14:paraId="659C24AF" w14:textId="77777777" w:rsidR="00495D80" w:rsidRPr="00D4276A" w:rsidRDefault="00495D80">
            <w:pPr>
              <w:pStyle w:val="Normal6"/>
            </w:pPr>
          </w:p>
        </w:tc>
        <w:tc>
          <w:tcPr>
            <w:tcW w:w="4876" w:type="dxa"/>
            <w:hideMark/>
          </w:tcPr>
          <w:p w14:paraId="32384A2E" w14:textId="77777777" w:rsidR="00495D80" w:rsidRPr="00D4276A" w:rsidRDefault="00D4276A">
            <w:pPr>
              <w:pStyle w:val="Normal6"/>
              <w:rPr>
                <w:szCs w:val="24"/>
              </w:rPr>
            </w:pPr>
            <w:r w:rsidRPr="00D4276A">
              <w:rPr>
                <w:b/>
                <w:i/>
              </w:rPr>
              <w:t xml:space="preserve">-1b) </w:t>
            </w:r>
            <w:r w:rsidRPr="00D4276A">
              <w:rPr>
                <w:b/>
                <w:i/>
              </w:rPr>
              <w:tab/>
              <w:t>I artikel 2 indsættes følgende litra:</w:t>
            </w:r>
          </w:p>
        </w:tc>
      </w:tr>
      <w:tr w:rsidR="004A5F0E" w:rsidRPr="00D4276A" w14:paraId="4DCE7D73" w14:textId="77777777" w:rsidTr="00495D80">
        <w:trPr>
          <w:jc w:val="center"/>
        </w:trPr>
        <w:tc>
          <w:tcPr>
            <w:tcW w:w="4876" w:type="dxa"/>
          </w:tcPr>
          <w:p w14:paraId="12BAAE5F" w14:textId="77777777" w:rsidR="00495D80" w:rsidRPr="00D4276A" w:rsidRDefault="00495D80">
            <w:pPr>
              <w:pStyle w:val="Normal6"/>
            </w:pPr>
          </w:p>
        </w:tc>
        <w:tc>
          <w:tcPr>
            <w:tcW w:w="4876" w:type="dxa"/>
            <w:hideMark/>
          </w:tcPr>
          <w:p w14:paraId="1EC02EC2" w14:textId="77777777" w:rsidR="00495D80" w:rsidRPr="00D4276A" w:rsidRDefault="00D4276A">
            <w:pPr>
              <w:pStyle w:val="Normal6"/>
              <w:rPr>
                <w:szCs w:val="24"/>
              </w:rPr>
            </w:pPr>
            <w:r w:rsidRPr="00D4276A">
              <w:rPr>
                <w:b/>
                <w:i/>
              </w:rPr>
              <w:t xml:space="preserve">"ea) </w:t>
            </w:r>
            <w:r w:rsidRPr="00D4276A">
              <w:rPr>
                <w:b/>
                <w:i/>
              </w:rPr>
              <w:tab/>
              <w:t xml:space="preserve">"farlige lægemidler": lægemidler, som indeholder et eller </w:t>
            </w:r>
            <w:r w:rsidRPr="00D4276A">
              <w:rPr>
                <w:b/>
                <w:i/>
              </w:rPr>
              <w:t>flere stoffer, der opfylder kriterierne for klassificering som kræftfremkaldende, mutagene eller reproduktionstoksiske i kategori 1A eller 1B i bilag I til forordning (EF) nr. 1272/2008."</w:t>
            </w:r>
          </w:p>
        </w:tc>
      </w:tr>
    </w:tbl>
    <w:p w14:paraId="05AF8EBB"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3B034944" w14:textId="77777777" w:rsidR="00495D80" w:rsidRPr="00D4276A" w:rsidRDefault="00D4276A" w:rsidP="00495D80">
      <w:pPr>
        <w:rPr>
          <w:rStyle w:val="HideTWBExt"/>
        </w:rPr>
      </w:pPr>
      <w:r w:rsidRPr="00D4276A">
        <w:rPr>
          <w:rStyle w:val="HideTWBExt"/>
        </w:rPr>
        <w:t>&lt;/Amend&gt;</w:t>
      </w:r>
    </w:p>
    <w:p w14:paraId="081E8B6D"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86</w:t>
      </w:r>
      <w:r w:rsidRPr="00D4276A">
        <w:rPr>
          <w:rStyle w:val="HideTWBExt"/>
        </w:rPr>
        <w:t>&lt;/NumAm&gt;</w:t>
      </w:r>
    </w:p>
    <w:p w14:paraId="16D78049" w14:textId="77777777" w:rsidR="00495D80" w:rsidRPr="00D4276A" w:rsidRDefault="00D4276A" w:rsidP="00495D80">
      <w:pPr>
        <w:pStyle w:val="NormalBold"/>
      </w:pPr>
      <w:r w:rsidRPr="00D4276A">
        <w:rPr>
          <w:rStyle w:val="HideTWBExt"/>
        </w:rPr>
        <w:t>&lt;RepeatBlock-By&gt;&lt;Members&gt;</w:t>
      </w:r>
      <w:r w:rsidRPr="00D4276A">
        <w:t>Maria Ohisalo</w:t>
      </w:r>
      <w:r w:rsidRPr="00D4276A">
        <w:rPr>
          <w:rStyle w:val="HideTWBExt"/>
        </w:rPr>
        <w:t>&lt;/Members&gt;</w:t>
      </w:r>
    </w:p>
    <w:p w14:paraId="64612006" w14:textId="77777777" w:rsidR="00495D80" w:rsidRPr="00D4276A" w:rsidRDefault="00D4276A" w:rsidP="00495D80">
      <w:r w:rsidRPr="00D4276A">
        <w:rPr>
          <w:rStyle w:val="HideTWBExt"/>
        </w:rPr>
        <w:t>&lt;/RepeatBlock-By&gt;</w:t>
      </w:r>
    </w:p>
    <w:p w14:paraId="7D166629"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5F5A26E2" w14:textId="77777777" w:rsidR="00495D80" w:rsidRPr="00D4276A" w:rsidRDefault="00D4276A" w:rsidP="00495D80">
      <w:pPr>
        <w:pStyle w:val="NormalBold"/>
      </w:pPr>
      <w:r w:rsidRPr="00D4276A">
        <w:rPr>
          <w:rStyle w:val="HideTWBExt"/>
        </w:rPr>
        <w:t>&lt;Article&gt;</w:t>
      </w:r>
      <w:r w:rsidRPr="00D4276A">
        <w:t>Artikel 1 – stk. 1 – nr. -1 c (nyt)</w:t>
      </w:r>
      <w:r w:rsidRPr="00D4276A">
        <w:rPr>
          <w:rStyle w:val="HideTWBExt"/>
        </w:rPr>
        <w:t>&lt;/Article&gt;</w:t>
      </w:r>
    </w:p>
    <w:p w14:paraId="20928CD6" w14:textId="77777777" w:rsidR="00495D80" w:rsidRPr="00D4276A" w:rsidRDefault="00D4276A" w:rsidP="00495D80">
      <w:pPr>
        <w:keepNext/>
      </w:pPr>
      <w:r w:rsidRPr="00D4276A">
        <w:rPr>
          <w:rStyle w:val="HideTWBExt"/>
        </w:rPr>
        <w:t>&lt;DocAmend2&gt;</w:t>
      </w:r>
      <w:r w:rsidRPr="00D4276A">
        <w:t>Direktiv 2004/37/EF</w:t>
      </w:r>
      <w:r w:rsidRPr="00D4276A">
        <w:rPr>
          <w:rStyle w:val="HideTWBExt"/>
        </w:rPr>
        <w:t>&lt;/DocAmend2&gt;</w:t>
      </w:r>
    </w:p>
    <w:p w14:paraId="3131B453" w14:textId="77777777" w:rsidR="00495D80" w:rsidRPr="00D4276A" w:rsidRDefault="00D4276A" w:rsidP="00495D80">
      <w:r w:rsidRPr="00D4276A">
        <w:rPr>
          <w:rStyle w:val="HideTWBExt"/>
        </w:rPr>
        <w:t>&lt;Article2&gt;</w:t>
      </w:r>
      <w:r w:rsidRPr="00D4276A">
        <w:t>Artikel 2 – stk. 1 – litra e b (nyt)</w:t>
      </w:r>
      <w:r w:rsidRPr="00D4276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52BDF3F6" w14:textId="77777777" w:rsidTr="00495D80">
        <w:trPr>
          <w:jc w:val="center"/>
        </w:trPr>
        <w:tc>
          <w:tcPr>
            <w:tcW w:w="9752" w:type="dxa"/>
            <w:gridSpan w:val="2"/>
          </w:tcPr>
          <w:p w14:paraId="5ADFB209" w14:textId="77777777" w:rsidR="00495D80" w:rsidRPr="00D4276A" w:rsidRDefault="00495D80">
            <w:pPr>
              <w:keepNext/>
            </w:pPr>
          </w:p>
        </w:tc>
      </w:tr>
      <w:tr w:rsidR="004A5F0E" w:rsidRPr="00D4276A" w14:paraId="449FFAFE" w14:textId="77777777" w:rsidTr="00495D80">
        <w:trPr>
          <w:jc w:val="center"/>
        </w:trPr>
        <w:tc>
          <w:tcPr>
            <w:tcW w:w="4876" w:type="dxa"/>
            <w:hideMark/>
          </w:tcPr>
          <w:p w14:paraId="5C450566" w14:textId="77777777" w:rsidR="00495D80" w:rsidRPr="00D4276A" w:rsidRDefault="00D4276A">
            <w:pPr>
              <w:pStyle w:val="ColumnHeading"/>
              <w:keepNext/>
              <w:rPr>
                <w:color w:val="008000"/>
              </w:rPr>
            </w:pPr>
            <w:r w:rsidRPr="00D4276A">
              <w:t>Kommissionens forslag</w:t>
            </w:r>
          </w:p>
        </w:tc>
        <w:tc>
          <w:tcPr>
            <w:tcW w:w="4876" w:type="dxa"/>
            <w:hideMark/>
          </w:tcPr>
          <w:p w14:paraId="5EECFC82" w14:textId="77777777" w:rsidR="00495D80" w:rsidRPr="00D4276A" w:rsidRDefault="00D4276A">
            <w:pPr>
              <w:pStyle w:val="ColumnHeading"/>
              <w:keepNext/>
              <w:rPr>
                <w:color w:val="008000"/>
              </w:rPr>
            </w:pPr>
            <w:r w:rsidRPr="00D4276A">
              <w:t>Ændringsforslag</w:t>
            </w:r>
          </w:p>
        </w:tc>
      </w:tr>
      <w:tr w:rsidR="004A5F0E" w:rsidRPr="00D4276A" w14:paraId="57494F17" w14:textId="77777777" w:rsidTr="00495D80">
        <w:trPr>
          <w:jc w:val="center"/>
        </w:trPr>
        <w:tc>
          <w:tcPr>
            <w:tcW w:w="4876" w:type="dxa"/>
          </w:tcPr>
          <w:p w14:paraId="486CAE1A" w14:textId="77777777" w:rsidR="00495D80" w:rsidRPr="00D4276A" w:rsidRDefault="00495D80">
            <w:pPr>
              <w:pStyle w:val="Normal6"/>
            </w:pPr>
          </w:p>
        </w:tc>
        <w:tc>
          <w:tcPr>
            <w:tcW w:w="4876" w:type="dxa"/>
            <w:hideMark/>
          </w:tcPr>
          <w:p w14:paraId="0C5FEE65" w14:textId="77777777" w:rsidR="00495D80" w:rsidRPr="00D4276A" w:rsidRDefault="00D4276A">
            <w:pPr>
              <w:pStyle w:val="Normal6"/>
              <w:rPr>
                <w:szCs w:val="24"/>
              </w:rPr>
            </w:pPr>
            <w:r w:rsidRPr="00D4276A">
              <w:rPr>
                <w:b/>
                <w:i/>
              </w:rPr>
              <w:t>-1c) I artikel 2 indsættes følgende litra:</w:t>
            </w:r>
          </w:p>
        </w:tc>
      </w:tr>
      <w:tr w:rsidR="004A5F0E" w:rsidRPr="00D4276A" w14:paraId="1A2E885A" w14:textId="77777777" w:rsidTr="00495D80">
        <w:trPr>
          <w:jc w:val="center"/>
        </w:trPr>
        <w:tc>
          <w:tcPr>
            <w:tcW w:w="4876" w:type="dxa"/>
          </w:tcPr>
          <w:p w14:paraId="326BFA40" w14:textId="77777777" w:rsidR="00495D80" w:rsidRPr="00D4276A" w:rsidRDefault="00495D80">
            <w:pPr>
              <w:pStyle w:val="Normal6"/>
            </w:pPr>
          </w:p>
        </w:tc>
        <w:tc>
          <w:tcPr>
            <w:tcW w:w="4876" w:type="dxa"/>
            <w:hideMark/>
          </w:tcPr>
          <w:p w14:paraId="736C3B5E" w14:textId="77777777" w:rsidR="00495D80" w:rsidRPr="00D4276A" w:rsidRDefault="00D4276A">
            <w:pPr>
              <w:pStyle w:val="Normal6"/>
              <w:rPr>
                <w:szCs w:val="24"/>
              </w:rPr>
            </w:pPr>
            <w:r w:rsidRPr="00D4276A">
              <w:rPr>
                <w:b/>
                <w:i/>
              </w:rPr>
              <w:t>"eb) "lægemidler": lægemidler, jf. artikel 1, stk. 2, i direktiv 2001/83/EF."</w:t>
            </w:r>
          </w:p>
        </w:tc>
      </w:tr>
    </w:tbl>
    <w:p w14:paraId="06319A46"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37F81E09" w14:textId="77777777" w:rsidR="00495D80" w:rsidRPr="00D4276A" w:rsidRDefault="00D4276A" w:rsidP="00495D80">
      <w:pPr>
        <w:rPr>
          <w:rStyle w:val="HideTWBExt"/>
        </w:rPr>
      </w:pPr>
      <w:r w:rsidRPr="00D4276A">
        <w:rPr>
          <w:rStyle w:val="HideTWBExt"/>
        </w:rPr>
        <w:t>&lt;/Amend&gt;</w:t>
      </w:r>
    </w:p>
    <w:p w14:paraId="44A5185C"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87</w:t>
      </w:r>
      <w:r w:rsidRPr="00D4276A">
        <w:rPr>
          <w:rStyle w:val="HideTWBExt"/>
        </w:rPr>
        <w:t>&lt;/NumAm&gt;</w:t>
      </w:r>
    </w:p>
    <w:p w14:paraId="0CA45A24" w14:textId="77777777" w:rsidR="00495D80" w:rsidRPr="00D4276A" w:rsidRDefault="00D4276A" w:rsidP="00495D80">
      <w:pPr>
        <w:pStyle w:val="NormalBold"/>
      </w:pPr>
      <w:r w:rsidRPr="00D4276A">
        <w:rPr>
          <w:rStyle w:val="HideTWBExt"/>
        </w:rPr>
        <w:t>&lt;RepeatBlock-By&gt;&lt;Members&gt;</w:t>
      </w:r>
      <w:r w:rsidRPr="00D4276A">
        <w:t>Nora Mebarek, Estelle Ceulemans, Marc Angel, Johan Danielsson</w:t>
      </w:r>
      <w:r w:rsidRPr="00D4276A">
        <w:rPr>
          <w:rStyle w:val="HideTWBExt"/>
        </w:rPr>
        <w:t>&lt;/Members&gt;</w:t>
      </w:r>
    </w:p>
    <w:p w14:paraId="1822CCF4" w14:textId="77777777" w:rsidR="00495D80" w:rsidRPr="00D4276A" w:rsidRDefault="00D4276A" w:rsidP="00495D80">
      <w:r w:rsidRPr="00D4276A">
        <w:rPr>
          <w:rStyle w:val="HideTWBExt"/>
        </w:rPr>
        <w:t>&lt;/RepeatBlock-By&gt;</w:t>
      </w:r>
    </w:p>
    <w:p w14:paraId="0A1D771F"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276FA8DE" w14:textId="77777777" w:rsidR="00495D80" w:rsidRPr="00D4276A" w:rsidRDefault="00D4276A" w:rsidP="00495D80">
      <w:pPr>
        <w:pStyle w:val="NormalBold"/>
      </w:pPr>
      <w:r w:rsidRPr="00D4276A">
        <w:rPr>
          <w:rStyle w:val="HideTWBExt"/>
        </w:rPr>
        <w:t>&lt;Article&gt;</w:t>
      </w:r>
      <w:r w:rsidRPr="00D4276A">
        <w:t xml:space="preserve">Artikel 1 – stk. 1 – nr. </w:t>
      </w:r>
      <w:r w:rsidRPr="00D4276A">
        <w:t>-1 c (nyt)</w:t>
      </w:r>
      <w:r w:rsidRPr="00D4276A">
        <w:rPr>
          <w:rStyle w:val="HideTWBExt"/>
        </w:rPr>
        <w:t>&lt;/Article&gt;</w:t>
      </w:r>
    </w:p>
    <w:p w14:paraId="01AE26DE" w14:textId="77777777" w:rsidR="00495D80" w:rsidRPr="00D4276A" w:rsidRDefault="00D4276A" w:rsidP="00495D80">
      <w:pPr>
        <w:keepNext/>
      </w:pPr>
      <w:r w:rsidRPr="00D4276A">
        <w:rPr>
          <w:rStyle w:val="HideTWBExt"/>
        </w:rPr>
        <w:t>&lt;DocAmend2&gt;</w:t>
      </w:r>
      <w:r w:rsidRPr="00D4276A">
        <w:t>Direktiv 2004/37/EF</w:t>
      </w:r>
      <w:r w:rsidRPr="00D4276A">
        <w:rPr>
          <w:rStyle w:val="HideTWBExt"/>
        </w:rPr>
        <w:t>&lt;/DocAmend2&gt;</w:t>
      </w:r>
    </w:p>
    <w:p w14:paraId="1115BA70" w14:textId="77777777" w:rsidR="00495D80" w:rsidRPr="00D4276A" w:rsidRDefault="00D4276A" w:rsidP="00495D80">
      <w:r w:rsidRPr="00D4276A">
        <w:rPr>
          <w:rStyle w:val="HideTWBExt"/>
        </w:rPr>
        <w:t>&lt;Article2&gt;</w:t>
      </w:r>
      <w:r w:rsidRPr="00D4276A">
        <w:t>Artikel 2 – litra e b (nyt)</w:t>
      </w:r>
      <w:r w:rsidRPr="00D4276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122A4C10" w14:textId="77777777" w:rsidTr="00495D80">
        <w:trPr>
          <w:jc w:val="center"/>
        </w:trPr>
        <w:tc>
          <w:tcPr>
            <w:tcW w:w="9752" w:type="dxa"/>
            <w:gridSpan w:val="2"/>
          </w:tcPr>
          <w:p w14:paraId="099E1F7A" w14:textId="77777777" w:rsidR="00495D80" w:rsidRPr="00D4276A" w:rsidRDefault="00495D80">
            <w:pPr>
              <w:keepNext/>
            </w:pPr>
          </w:p>
        </w:tc>
      </w:tr>
      <w:tr w:rsidR="004A5F0E" w:rsidRPr="00D4276A" w14:paraId="4BF749A0" w14:textId="77777777" w:rsidTr="00495D80">
        <w:trPr>
          <w:jc w:val="center"/>
        </w:trPr>
        <w:tc>
          <w:tcPr>
            <w:tcW w:w="4876" w:type="dxa"/>
            <w:hideMark/>
          </w:tcPr>
          <w:p w14:paraId="7BB4B2E3" w14:textId="77777777" w:rsidR="00495D80" w:rsidRPr="00D4276A" w:rsidRDefault="00D4276A">
            <w:pPr>
              <w:pStyle w:val="ColumnHeading"/>
              <w:keepNext/>
              <w:rPr>
                <w:color w:val="008000"/>
              </w:rPr>
            </w:pPr>
            <w:r w:rsidRPr="00D4276A">
              <w:t>Kommissionens forslag</w:t>
            </w:r>
          </w:p>
        </w:tc>
        <w:tc>
          <w:tcPr>
            <w:tcW w:w="4876" w:type="dxa"/>
            <w:hideMark/>
          </w:tcPr>
          <w:p w14:paraId="5E3FADB1" w14:textId="77777777" w:rsidR="00495D80" w:rsidRPr="00D4276A" w:rsidRDefault="00D4276A">
            <w:pPr>
              <w:pStyle w:val="ColumnHeading"/>
              <w:keepNext/>
              <w:rPr>
                <w:color w:val="008000"/>
              </w:rPr>
            </w:pPr>
            <w:r w:rsidRPr="00D4276A">
              <w:t>Ændringsforslag</w:t>
            </w:r>
          </w:p>
        </w:tc>
      </w:tr>
      <w:tr w:rsidR="004A5F0E" w:rsidRPr="00D4276A" w14:paraId="14E665EA" w14:textId="77777777" w:rsidTr="00495D80">
        <w:trPr>
          <w:jc w:val="center"/>
        </w:trPr>
        <w:tc>
          <w:tcPr>
            <w:tcW w:w="4876" w:type="dxa"/>
          </w:tcPr>
          <w:p w14:paraId="68D04F4C" w14:textId="77777777" w:rsidR="00495D80" w:rsidRPr="00D4276A" w:rsidRDefault="00495D80">
            <w:pPr>
              <w:pStyle w:val="Normal6"/>
            </w:pPr>
          </w:p>
        </w:tc>
        <w:tc>
          <w:tcPr>
            <w:tcW w:w="4876" w:type="dxa"/>
            <w:hideMark/>
          </w:tcPr>
          <w:p w14:paraId="1A7EFE17" w14:textId="77777777" w:rsidR="00495D80" w:rsidRPr="00D4276A" w:rsidRDefault="00D4276A">
            <w:pPr>
              <w:pStyle w:val="Normal6"/>
              <w:rPr>
                <w:szCs w:val="24"/>
              </w:rPr>
            </w:pPr>
            <w:r w:rsidRPr="00D4276A">
              <w:rPr>
                <w:b/>
                <w:i/>
              </w:rPr>
              <w:t>-1c)</w:t>
            </w:r>
            <w:r w:rsidRPr="00D4276A">
              <w:t xml:space="preserve"> </w:t>
            </w:r>
            <w:r w:rsidRPr="00D4276A">
              <w:tab/>
            </w:r>
            <w:r w:rsidRPr="00D4276A">
              <w:rPr>
                <w:b/>
                <w:i/>
              </w:rPr>
              <w:t>I artikel 2 indsættes følgende litra:</w:t>
            </w:r>
          </w:p>
        </w:tc>
      </w:tr>
      <w:tr w:rsidR="004A5F0E" w:rsidRPr="00D4276A" w14:paraId="1AEDFEBF" w14:textId="77777777" w:rsidTr="00495D80">
        <w:trPr>
          <w:jc w:val="center"/>
        </w:trPr>
        <w:tc>
          <w:tcPr>
            <w:tcW w:w="4876" w:type="dxa"/>
          </w:tcPr>
          <w:p w14:paraId="65E08644" w14:textId="77777777" w:rsidR="00495D80" w:rsidRPr="00D4276A" w:rsidRDefault="00495D80">
            <w:pPr>
              <w:pStyle w:val="Normal6"/>
            </w:pPr>
          </w:p>
        </w:tc>
        <w:tc>
          <w:tcPr>
            <w:tcW w:w="4876" w:type="dxa"/>
            <w:hideMark/>
          </w:tcPr>
          <w:p w14:paraId="718BCABF" w14:textId="77777777" w:rsidR="00495D80" w:rsidRPr="00D4276A" w:rsidRDefault="00D4276A">
            <w:pPr>
              <w:pStyle w:val="Normal6"/>
              <w:rPr>
                <w:szCs w:val="24"/>
              </w:rPr>
            </w:pPr>
            <w:r w:rsidRPr="00D4276A">
              <w:rPr>
                <w:b/>
                <w:i/>
              </w:rPr>
              <w:t xml:space="preserve">"eb) </w:t>
            </w:r>
            <w:r w:rsidRPr="00D4276A">
              <w:tab/>
            </w:r>
            <w:r w:rsidRPr="00D4276A">
              <w:rPr>
                <w:b/>
                <w:i/>
              </w:rPr>
              <w:t xml:space="preserve">"lægemidler": lægemidler, jf. artikel 1, nr. </w:t>
            </w:r>
            <w:r w:rsidRPr="00D4276A">
              <w:rPr>
                <w:b/>
                <w:i/>
              </w:rPr>
              <w:t>2), i direktiv 2001/83/EF."</w:t>
            </w:r>
          </w:p>
        </w:tc>
      </w:tr>
    </w:tbl>
    <w:p w14:paraId="37529484"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76186F74" w14:textId="77777777" w:rsidR="00495D80" w:rsidRPr="00D4276A" w:rsidRDefault="00D4276A" w:rsidP="00495D80">
      <w:pPr>
        <w:rPr>
          <w:rStyle w:val="HideTWBExt"/>
        </w:rPr>
      </w:pPr>
      <w:r w:rsidRPr="00D4276A">
        <w:rPr>
          <w:rStyle w:val="HideTWBExt"/>
        </w:rPr>
        <w:t>&lt;/Amend&gt;</w:t>
      </w:r>
    </w:p>
    <w:p w14:paraId="2278BDBD"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88</w:t>
      </w:r>
      <w:r w:rsidRPr="00D4276A">
        <w:rPr>
          <w:rStyle w:val="HideTWBExt"/>
        </w:rPr>
        <w:t>&lt;/NumAm&gt;</w:t>
      </w:r>
    </w:p>
    <w:p w14:paraId="0D13B43C" w14:textId="77777777" w:rsidR="00495D80" w:rsidRPr="00D4276A" w:rsidRDefault="00D4276A" w:rsidP="00495D80">
      <w:pPr>
        <w:pStyle w:val="NormalBold"/>
      </w:pPr>
      <w:r w:rsidRPr="00D4276A">
        <w:rPr>
          <w:rStyle w:val="HideTWBExt"/>
        </w:rPr>
        <w:t>&lt;RepeatBlock-By&gt;&lt;Members&gt;</w:t>
      </w:r>
      <w:r w:rsidRPr="00D4276A">
        <w:t>Grégory Allione, Valérie Devaux, Jana Toom, Hristo Petrov, Martin Hojsík</w:t>
      </w:r>
      <w:r w:rsidRPr="00D4276A">
        <w:rPr>
          <w:rStyle w:val="HideTWBExt"/>
        </w:rPr>
        <w:t>&lt;/Members&gt;</w:t>
      </w:r>
    </w:p>
    <w:p w14:paraId="47F61A98" w14:textId="77777777" w:rsidR="00495D80" w:rsidRPr="00D4276A" w:rsidRDefault="00D4276A" w:rsidP="00495D80">
      <w:r w:rsidRPr="00D4276A">
        <w:rPr>
          <w:rStyle w:val="HideTWBExt"/>
        </w:rPr>
        <w:t>&lt;/RepeatBlock-By&gt;</w:t>
      </w:r>
    </w:p>
    <w:p w14:paraId="476706EB"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56814D12" w14:textId="77777777" w:rsidR="00495D80" w:rsidRPr="00D4276A" w:rsidRDefault="00D4276A" w:rsidP="00495D80">
      <w:pPr>
        <w:pStyle w:val="NormalBold"/>
      </w:pPr>
      <w:r w:rsidRPr="00D4276A">
        <w:rPr>
          <w:rStyle w:val="HideTWBExt"/>
        </w:rPr>
        <w:t>&lt;Article&gt;</w:t>
      </w:r>
      <w:r w:rsidRPr="00D4276A">
        <w:t>Artikel 1 – stk. 1 – nr. -1 d (nyt)</w:t>
      </w:r>
      <w:r w:rsidRPr="00D4276A">
        <w:rPr>
          <w:rStyle w:val="HideTWBExt"/>
        </w:rPr>
        <w:t>&lt;/Article&gt;</w:t>
      </w:r>
    </w:p>
    <w:p w14:paraId="3976945D" w14:textId="77777777" w:rsidR="00495D80" w:rsidRPr="00D4276A" w:rsidRDefault="00D4276A" w:rsidP="00495D80">
      <w:pPr>
        <w:keepNext/>
      </w:pPr>
      <w:r w:rsidRPr="00D4276A">
        <w:rPr>
          <w:rStyle w:val="HideTWBExt"/>
        </w:rPr>
        <w:t>&lt;DocAmend2&gt;</w:t>
      </w:r>
      <w:r w:rsidRPr="00D4276A">
        <w:t>Direktiv 2004/37/EF</w:t>
      </w:r>
      <w:r w:rsidRPr="00D4276A">
        <w:rPr>
          <w:rStyle w:val="HideTWBExt"/>
        </w:rPr>
        <w:t>&lt;/DocAmend2&gt;</w:t>
      </w:r>
    </w:p>
    <w:p w14:paraId="1526920C" w14:textId="77777777" w:rsidR="00495D80" w:rsidRPr="00D4276A" w:rsidRDefault="00D4276A" w:rsidP="00495D80">
      <w:r w:rsidRPr="00D4276A">
        <w:rPr>
          <w:rStyle w:val="HideTWBExt"/>
        </w:rPr>
        <w:t>&lt;Article2&gt;</w:t>
      </w:r>
      <w:r w:rsidRPr="00D4276A">
        <w:t>Artikel 5 – stk. 5 – litra g</w:t>
      </w:r>
      <w:r w:rsidRPr="00D4276A">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A5F0E" w:rsidRPr="00D4276A" w14:paraId="1C43470D" w14:textId="77777777" w:rsidTr="00495D80">
        <w:trPr>
          <w:jc w:val="center"/>
        </w:trPr>
        <w:tc>
          <w:tcPr>
            <w:tcW w:w="9752" w:type="dxa"/>
            <w:gridSpan w:val="2"/>
          </w:tcPr>
          <w:p w14:paraId="03BD9D2C" w14:textId="77777777" w:rsidR="00495D80" w:rsidRPr="00D4276A" w:rsidRDefault="00495D80">
            <w:pPr>
              <w:keepNext/>
            </w:pPr>
          </w:p>
        </w:tc>
      </w:tr>
      <w:tr w:rsidR="004A5F0E" w:rsidRPr="00D4276A" w14:paraId="545FFD9C" w14:textId="77777777" w:rsidTr="00495D80">
        <w:trPr>
          <w:jc w:val="center"/>
        </w:trPr>
        <w:tc>
          <w:tcPr>
            <w:tcW w:w="4876" w:type="dxa"/>
            <w:hideMark/>
          </w:tcPr>
          <w:p w14:paraId="5C097BB0" w14:textId="77777777" w:rsidR="00495D80" w:rsidRPr="00D4276A" w:rsidRDefault="00D4276A">
            <w:pPr>
              <w:pStyle w:val="ColumnHeading"/>
              <w:keepNext/>
            </w:pPr>
            <w:r w:rsidRPr="00D4276A">
              <w:t>Gældende ordlyd</w:t>
            </w:r>
          </w:p>
        </w:tc>
        <w:tc>
          <w:tcPr>
            <w:tcW w:w="4876" w:type="dxa"/>
            <w:hideMark/>
          </w:tcPr>
          <w:p w14:paraId="72DAF117" w14:textId="77777777" w:rsidR="00495D80" w:rsidRPr="00D4276A" w:rsidRDefault="00D4276A">
            <w:pPr>
              <w:pStyle w:val="ColumnHeading"/>
              <w:keepNext/>
            </w:pPr>
            <w:r w:rsidRPr="00D4276A">
              <w:t>Ændringsforslag</w:t>
            </w:r>
          </w:p>
        </w:tc>
      </w:tr>
      <w:tr w:rsidR="004A5F0E" w:rsidRPr="00D4276A" w14:paraId="6B183603" w14:textId="77777777" w:rsidTr="00495D80">
        <w:trPr>
          <w:jc w:val="center"/>
        </w:trPr>
        <w:tc>
          <w:tcPr>
            <w:tcW w:w="4876" w:type="dxa"/>
          </w:tcPr>
          <w:p w14:paraId="01912610" w14:textId="77777777" w:rsidR="00495D80" w:rsidRPr="00D4276A" w:rsidRDefault="00495D80">
            <w:pPr>
              <w:pStyle w:val="Normal6"/>
            </w:pPr>
          </w:p>
        </w:tc>
        <w:tc>
          <w:tcPr>
            <w:tcW w:w="4876" w:type="dxa"/>
            <w:hideMark/>
          </w:tcPr>
          <w:p w14:paraId="386DE5DE" w14:textId="77777777" w:rsidR="00495D80" w:rsidRPr="00D4276A" w:rsidRDefault="00D4276A">
            <w:pPr>
              <w:pStyle w:val="Normal6"/>
              <w:rPr>
                <w:szCs w:val="24"/>
              </w:rPr>
            </w:pPr>
            <w:r w:rsidRPr="00D4276A">
              <w:rPr>
                <w:b/>
                <w:i/>
              </w:rPr>
              <w:t xml:space="preserve">-1d) </w:t>
            </w:r>
            <w:r w:rsidRPr="00D4276A">
              <w:tab/>
            </w:r>
            <w:r w:rsidRPr="00D4276A">
              <w:rPr>
                <w:b/>
                <w:i/>
              </w:rPr>
              <w:t xml:space="preserve">Artikel 5, </w:t>
            </w:r>
            <w:r w:rsidRPr="00D4276A">
              <w:rPr>
                <w:b/>
                <w:i/>
              </w:rPr>
              <w:t>stk. 5, litra g), affattes således:</w:t>
            </w:r>
          </w:p>
        </w:tc>
      </w:tr>
      <w:tr w:rsidR="004A5F0E" w:rsidRPr="00D4276A" w14:paraId="5285153E" w14:textId="77777777" w:rsidTr="00495D80">
        <w:trPr>
          <w:jc w:val="center"/>
        </w:trPr>
        <w:tc>
          <w:tcPr>
            <w:tcW w:w="4876" w:type="dxa"/>
          </w:tcPr>
          <w:p w14:paraId="1ADCF785" w14:textId="77777777" w:rsidR="00495D80" w:rsidRPr="00D4276A" w:rsidRDefault="00D4276A" w:rsidP="000378C1">
            <w:pPr>
              <w:pStyle w:val="Normal6"/>
            </w:pPr>
            <w:r w:rsidRPr="00D4276A">
              <w:t xml:space="preserve">g) </w:t>
            </w:r>
            <w:r w:rsidRPr="00D4276A">
              <w:tab/>
              <w:t>kollektive beskyttelsesforanstaltninger og/eller, hvor udsættelse ikke kan undgås med andre midler, individuelle beskyttelsesforanstaltninger</w:t>
            </w:r>
          </w:p>
        </w:tc>
        <w:tc>
          <w:tcPr>
            <w:tcW w:w="4876" w:type="dxa"/>
            <w:hideMark/>
          </w:tcPr>
          <w:p w14:paraId="2A10687C" w14:textId="77777777" w:rsidR="00495D80" w:rsidRPr="00D4276A" w:rsidRDefault="00D4276A">
            <w:pPr>
              <w:pStyle w:val="Normal6"/>
              <w:rPr>
                <w:szCs w:val="24"/>
              </w:rPr>
            </w:pPr>
            <w:r w:rsidRPr="00D4276A">
              <w:t>"(g) kollektive beskyttelsesforanstaltninger og/eller, hvor udsættelse ikke kan undgås med andre midler, individuelle beskyttelsesforanstaltninger</w:t>
            </w:r>
            <w:r w:rsidRPr="00D4276A">
              <w:rPr>
                <w:b/>
                <w:i/>
              </w:rPr>
              <w:t>, som skal håndteres hensigtsmæssigt, og som skal tilpasses individuelt, navnlig med hensyn til åndedrætsværn, herunder ved kontrol af korrekt tilpasning, i overensstemmelse med Rådets direktiv 89/656/EØF"</w:t>
            </w:r>
          </w:p>
        </w:tc>
      </w:tr>
    </w:tbl>
    <w:p w14:paraId="568CCE34"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72CF8332" w14:textId="77777777" w:rsidR="00495D80" w:rsidRPr="00D4276A" w:rsidRDefault="00D4276A" w:rsidP="00495D80">
      <w:pPr>
        <w:rPr>
          <w:rStyle w:val="HideTWBExt"/>
        </w:rPr>
      </w:pPr>
      <w:r w:rsidRPr="00D4276A">
        <w:rPr>
          <w:rStyle w:val="HideTWBExt"/>
        </w:rPr>
        <w:t>&lt;/Amend&gt;</w:t>
      </w:r>
    </w:p>
    <w:p w14:paraId="1DE8FAFE"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89</w:t>
      </w:r>
      <w:r w:rsidRPr="00D4276A">
        <w:rPr>
          <w:rStyle w:val="HideTWBExt"/>
        </w:rPr>
        <w:t>&lt;/NumAm&gt;</w:t>
      </w:r>
    </w:p>
    <w:p w14:paraId="0DF1B66C" w14:textId="77777777" w:rsidR="00495D80" w:rsidRPr="00D4276A" w:rsidRDefault="00D4276A" w:rsidP="00495D80">
      <w:pPr>
        <w:pStyle w:val="NormalBold"/>
      </w:pPr>
      <w:r w:rsidRPr="00D4276A">
        <w:rPr>
          <w:rStyle w:val="HideTWBExt"/>
        </w:rPr>
        <w:t>&lt;RepeatBlock-By&gt;&lt;Members&gt;</w:t>
      </w:r>
      <w:r w:rsidRPr="00D4276A">
        <w:t>Raúl de la Hoz Quintano, Maravillas Abadía Jover, Markus Ferber, Andrea Wechsler, Marion Walsmann</w:t>
      </w:r>
      <w:r w:rsidRPr="00D4276A">
        <w:rPr>
          <w:rStyle w:val="HideTWBExt"/>
        </w:rPr>
        <w:t>&lt;/Members&gt;</w:t>
      </w:r>
    </w:p>
    <w:p w14:paraId="0CF0000A" w14:textId="77777777" w:rsidR="00495D80" w:rsidRPr="00D4276A" w:rsidRDefault="00D4276A" w:rsidP="00495D80">
      <w:r w:rsidRPr="00D4276A">
        <w:rPr>
          <w:rStyle w:val="HideTWBExt"/>
        </w:rPr>
        <w:t>&lt;/RepeatBlock-By&gt;</w:t>
      </w:r>
    </w:p>
    <w:p w14:paraId="6E3E38F3"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641BC0C1" w14:textId="77777777" w:rsidR="00495D80" w:rsidRPr="00D4276A" w:rsidRDefault="00D4276A" w:rsidP="00495D80">
      <w:pPr>
        <w:pStyle w:val="NormalBold"/>
      </w:pPr>
      <w:r w:rsidRPr="00D4276A">
        <w:rPr>
          <w:rStyle w:val="HideTWBExt"/>
        </w:rPr>
        <w:t>&lt;Article&gt;</w:t>
      </w:r>
      <w:r w:rsidRPr="00D4276A">
        <w:t>Artikel 1 – stk. 1 – nr. -1 e (nyt)</w:t>
      </w:r>
      <w:r w:rsidRPr="00D4276A">
        <w:rPr>
          <w:rStyle w:val="HideTWBExt"/>
        </w:rPr>
        <w:t>&lt;/Article&gt;</w:t>
      </w:r>
    </w:p>
    <w:p w14:paraId="17BE9D55" w14:textId="77777777" w:rsidR="00495D80" w:rsidRPr="00D4276A" w:rsidRDefault="00D4276A" w:rsidP="00495D80">
      <w:pPr>
        <w:keepNext/>
      </w:pPr>
      <w:r w:rsidRPr="00D4276A">
        <w:rPr>
          <w:rStyle w:val="HideTWBExt"/>
        </w:rPr>
        <w:t>&lt;DocAmend2&gt;</w:t>
      </w:r>
      <w:r w:rsidRPr="00D4276A">
        <w:t>Direktiv 2004/37/EF</w:t>
      </w:r>
      <w:r w:rsidRPr="00D4276A">
        <w:rPr>
          <w:rStyle w:val="HideTWBExt"/>
        </w:rPr>
        <w:t>&lt;/DocAmend2&gt;</w:t>
      </w:r>
    </w:p>
    <w:p w14:paraId="06A68AF7" w14:textId="77777777" w:rsidR="00495D80" w:rsidRPr="00D4276A" w:rsidRDefault="00D4276A" w:rsidP="00495D80">
      <w:r w:rsidRPr="00D4276A">
        <w:rPr>
          <w:rStyle w:val="HideTWBExt"/>
        </w:rPr>
        <w:t>&lt;Article2&gt;</w:t>
      </w:r>
      <w:r w:rsidRPr="00D4276A">
        <w:t>Artikel 5 – stk. 5 a (nyt)</w:t>
      </w:r>
      <w:r w:rsidRPr="00D4276A">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A5F0E" w:rsidRPr="00D4276A" w14:paraId="02AA38A2" w14:textId="77777777" w:rsidTr="00390AE6">
        <w:trPr>
          <w:jc w:val="center"/>
        </w:trPr>
        <w:tc>
          <w:tcPr>
            <w:tcW w:w="9750" w:type="dxa"/>
            <w:gridSpan w:val="2"/>
          </w:tcPr>
          <w:p w14:paraId="3E2DEB57" w14:textId="77777777" w:rsidR="00495D80" w:rsidRPr="00D4276A" w:rsidRDefault="00495D80">
            <w:pPr>
              <w:keepNext/>
            </w:pPr>
          </w:p>
        </w:tc>
      </w:tr>
      <w:tr w:rsidR="004A5F0E" w:rsidRPr="00D4276A" w14:paraId="5352A444" w14:textId="77777777" w:rsidTr="00390AE6">
        <w:trPr>
          <w:jc w:val="center"/>
        </w:trPr>
        <w:tc>
          <w:tcPr>
            <w:tcW w:w="4875" w:type="dxa"/>
            <w:hideMark/>
          </w:tcPr>
          <w:p w14:paraId="574B5207" w14:textId="77777777" w:rsidR="00495D80" w:rsidRPr="00D4276A" w:rsidRDefault="00D4276A">
            <w:pPr>
              <w:pStyle w:val="ColumnHeading"/>
              <w:keepNext/>
            </w:pPr>
            <w:r w:rsidRPr="00D4276A">
              <w:t>Gældende ordlyd</w:t>
            </w:r>
          </w:p>
        </w:tc>
        <w:tc>
          <w:tcPr>
            <w:tcW w:w="4875" w:type="dxa"/>
            <w:hideMark/>
          </w:tcPr>
          <w:p w14:paraId="7F96B2B4" w14:textId="77777777" w:rsidR="00495D80" w:rsidRPr="00D4276A" w:rsidRDefault="00D4276A">
            <w:pPr>
              <w:pStyle w:val="ColumnHeading"/>
              <w:keepNext/>
            </w:pPr>
            <w:r w:rsidRPr="00D4276A">
              <w:t>Ændringsforslag</w:t>
            </w:r>
          </w:p>
        </w:tc>
      </w:tr>
      <w:tr w:rsidR="004A5F0E" w:rsidRPr="00D4276A" w14:paraId="1A8FFF65" w14:textId="77777777" w:rsidTr="00390AE6">
        <w:trPr>
          <w:jc w:val="center"/>
        </w:trPr>
        <w:tc>
          <w:tcPr>
            <w:tcW w:w="4875" w:type="dxa"/>
          </w:tcPr>
          <w:p w14:paraId="2474AEBB" w14:textId="77777777" w:rsidR="00495D80" w:rsidRPr="00D4276A" w:rsidRDefault="00495D80" w:rsidP="00371C1F">
            <w:pPr>
              <w:pStyle w:val="Normal6"/>
              <w:rPr>
                <w:b/>
                <w:bCs/>
                <w:i/>
                <w:iCs/>
              </w:rPr>
            </w:pPr>
          </w:p>
        </w:tc>
        <w:tc>
          <w:tcPr>
            <w:tcW w:w="4875" w:type="dxa"/>
            <w:hideMark/>
          </w:tcPr>
          <w:p w14:paraId="2B5FF03C" w14:textId="77777777" w:rsidR="00495D80" w:rsidRPr="00D4276A" w:rsidRDefault="00D4276A" w:rsidP="00371C1F">
            <w:pPr>
              <w:pStyle w:val="Normal6"/>
              <w:rPr>
                <w:b/>
                <w:bCs/>
                <w:i/>
                <w:iCs/>
              </w:rPr>
            </w:pPr>
            <w:r w:rsidRPr="00D4276A">
              <w:rPr>
                <w:b/>
                <w:i/>
              </w:rPr>
              <w:t xml:space="preserve">-1e) </w:t>
            </w:r>
            <w:r w:rsidRPr="00D4276A">
              <w:rPr>
                <w:b/>
                <w:i/>
              </w:rPr>
              <w:tab/>
              <w:t xml:space="preserve">I </w:t>
            </w:r>
            <w:r w:rsidRPr="00D4276A">
              <w:rPr>
                <w:b/>
                <w:i/>
              </w:rPr>
              <w:t>artikel 5 tilføjes følgende stykke:</w:t>
            </w:r>
          </w:p>
        </w:tc>
      </w:tr>
      <w:tr w:rsidR="004A5F0E" w:rsidRPr="00D4276A" w14:paraId="6583437A" w14:textId="77777777" w:rsidTr="00390AE6">
        <w:trPr>
          <w:jc w:val="center"/>
        </w:trPr>
        <w:tc>
          <w:tcPr>
            <w:tcW w:w="4875" w:type="dxa"/>
          </w:tcPr>
          <w:p w14:paraId="2145981D" w14:textId="77777777" w:rsidR="00495D80" w:rsidRPr="00D4276A" w:rsidRDefault="00495D80">
            <w:pPr>
              <w:pStyle w:val="Normal6"/>
            </w:pPr>
          </w:p>
        </w:tc>
        <w:tc>
          <w:tcPr>
            <w:tcW w:w="4875" w:type="dxa"/>
            <w:hideMark/>
          </w:tcPr>
          <w:p w14:paraId="05E962E3" w14:textId="77777777" w:rsidR="00495D80" w:rsidRPr="00D4276A" w:rsidRDefault="00D4276A">
            <w:pPr>
              <w:pStyle w:val="Normal6"/>
              <w:rPr>
                <w:szCs w:val="24"/>
              </w:rPr>
            </w:pPr>
            <w:r w:rsidRPr="00D4276A">
              <w:rPr>
                <w:b/>
                <w:i/>
              </w:rPr>
              <w:t xml:space="preserve">"5a. </w:t>
            </w:r>
            <w:r w:rsidRPr="00D4276A">
              <w:tab/>
            </w:r>
            <w:r w:rsidRPr="00D4276A">
              <w:rPr>
                <w:b/>
                <w:i/>
              </w:rPr>
              <w:t>Der skal anvendes personlige værnemidler, når alle mulige tekniske og organisatoriske foranstaltninger er truffet i overensstemmelse med kontrolhierarkiet for at fjerne eller minimere arbejdstageres eksponering, som fastsat i denne artikel, men der stadig forekommer resterende eksponering, som ikke kan mindskes til niveauer under den grænse, der er fastsat i bilag III. I sådanne tilfælde fastsættes overholdelse af den gældende grænseværdi for det kræftfremkaldende, mutagene og reproduktionstoksiske stof un</w:t>
            </w:r>
            <w:r w:rsidRPr="00D4276A">
              <w:rPr>
                <w:b/>
                <w:i/>
              </w:rPr>
              <w:t>der hensyntagen til den beskyttelse, der ydes af korrekt udvalgte, tilpassede og vedligeholdte personlige værnemidler."</w:t>
            </w:r>
          </w:p>
        </w:tc>
      </w:tr>
    </w:tbl>
    <w:p w14:paraId="77C0952E"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3227FB33" w14:textId="77777777" w:rsidR="00495D80" w:rsidRPr="00D4276A" w:rsidRDefault="00D4276A" w:rsidP="00495D80">
      <w:pPr>
        <w:rPr>
          <w:rStyle w:val="HideTWBExt"/>
        </w:rPr>
      </w:pPr>
      <w:r w:rsidRPr="00D4276A">
        <w:rPr>
          <w:rStyle w:val="HideTWBExt"/>
        </w:rPr>
        <w:t>&lt;/Amend&gt;</w:t>
      </w:r>
    </w:p>
    <w:p w14:paraId="42DCA62C"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90</w:t>
      </w:r>
      <w:r w:rsidRPr="00D4276A">
        <w:rPr>
          <w:rStyle w:val="HideTWBExt"/>
        </w:rPr>
        <w:t>&lt;/NumAm&gt;</w:t>
      </w:r>
    </w:p>
    <w:p w14:paraId="25DFCD3D" w14:textId="77777777" w:rsidR="00495D80" w:rsidRPr="00D4276A" w:rsidRDefault="00D4276A" w:rsidP="00495D80">
      <w:pPr>
        <w:pStyle w:val="NormalBold"/>
      </w:pPr>
      <w:r w:rsidRPr="00D4276A">
        <w:rPr>
          <w:rStyle w:val="HideTWBExt"/>
        </w:rPr>
        <w:t>&lt;RepeatBlock-By&gt;&lt;Members&gt;</w:t>
      </w:r>
      <w:r w:rsidRPr="00D4276A">
        <w:t>Maria Ohisalo</w:t>
      </w:r>
      <w:r w:rsidRPr="00D4276A">
        <w:rPr>
          <w:rStyle w:val="HideTWBExt"/>
        </w:rPr>
        <w:t>&lt;/Members&gt;</w:t>
      </w:r>
    </w:p>
    <w:p w14:paraId="15D15C2E" w14:textId="77777777" w:rsidR="00495D80" w:rsidRPr="00D4276A" w:rsidRDefault="00D4276A" w:rsidP="00495D80">
      <w:r w:rsidRPr="00D4276A">
        <w:rPr>
          <w:rStyle w:val="HideTWBExt"/>
        </w:rPr>
        <w:t>&lt;AuNomDe&gt;</w:t>
      </w:r>
      <w:r w:rsidRPr="00D4276A">
        <w:rPr>
          <w:rStyle w:val="HideTWBInt"/>
          <w:color w:val="auto"/>
        </w:rPr>
        <w:t>{Verts/ALE}</w:t>
      </w:r>
      <w:r w:rsidRPr="00D4276A">
        <w:t>for Verts/ALE-Gruppen</w:t>
      </w:r>
      <w:r w:rsidRPr="00D4276A">
        <w:rPr>
          <w:rStyle w:val="HideTWBExt"/>
        </w:rPr>
        <w:t>&lt;/AuNomDe&gt;</w:t>
      </w:r>
    </w:p>
    <w:p w14:paraId="1BC9FAF9" w14:textId="77777777" w:rsidR="00495D80" w:rsidRPr="00D4276A" w:rsidRDefault="00D4276A" w:rsidP="00495D80">
      <w:r w:rsidRPr="00D4276A">
        <w:rPr>
          <w:rStyle w:val="HideTWBExt"/>
        </w:rPr>
        <w:t>&lt;/RepeatBlock-By&gt;</w:t>
      </w:r>
    </w:p>
    <w:p w14:paraId="2EADE705"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60846602" w14:textId="77777777" w:rsidR="00495D80" w:rsidRPr="00D4276A" w:rsidRDefault="00D4276A" w:rsidP="00495D80">
      <w:pPr>
        <w:pStyle w:val="NormalBold"/>
      </w:pPr>
      <w:r w:rsidRPr="00D4276A">
        <w:rPr>
          <w:rStyle w:val="HideTWBExt"/>
        </w:rPr>
        <w:t>&lt;Article&gt;</w:t>
      </w:r>
      <w:r w:rsidRPr="00D4276A">
        <w:t>Artikel 1 – stk. 1 – nr. -1 f (nyt)</w:t>
      </w:r>
      <w:r w:rsidRPr="00D4276A">
        <w:rPr>
          <w:rStyle w:val="HideTWBExt"/>
        </w:rPr>
        <w:t>&lt;/Article&gt;</w:t>
      </w:r>
    </w:p>
    <w:p w14:paraId="524A4799" w14:textId="77777777" w:rsidR="00495D80" w:rsidRPr="00D4276A" w:rsidRDefault="00D4276A" w:rsidP="00495D80">
      <w:pPr>
        <w:keepNext/>
      </w:pPr>
      <w:r w:rsidRPr="00D4276A">
        <w:rPr>
          <w:rStyle w:val="HideTWBExt"/>
        </w:rPr>
        <w:t>&lt;DocAmend2&gt;</w:t>
      </w:r>
      <w:r w:rsidRPr="00D4276A">
        <w:t>Direktiv 2004/37/EF</w:t>
      </w:r>
      <w:r w:rsidRPr="00D4276A">
        <w:rPr>
          <w:rStyle w:val="HideTWBExt"/>
        </w:rPr>
        <w:t>&lt;/DocAmend2&gt;</w:t>
      </w:r>
    </w:p>
    <w:p w14:paraId="06A98F81" w14:textId="77777777" w:rsidR="00495D80" w:rsidRPr="00D4276A" w:rsidRDefault="00D4276A" w:rsidP="00495D80">
      <w:r w:rsidRPr="00D4276A">
        <w:rPr>
          <w:rStyle w:val="HideTWBExt"/>
        </w:rPr>
        <w:t>&lt;Article2&gt;</w:t>
      </w:r>
      <w:r w:rsidRPr="00D4276A">
        <w:t>Artikel 10 – stk. 2 a (nyt)</w:t>
      </w:r>
      <w:r w:rsidRPr="00D4276A">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A5F0E" w:rsidRPr="00D4276A" w14:paraId="4FEC1DEF" w14:textId="77777777" w:rsidTr="00495D80">
        <w:trPr>
          <w:jc w:val="center"/>
        </w:trPr>
        <w:tc>
          <w:tcPr>
            <w:tcW w:w="9752" w:type="dxa"/>
            <w:gridSpan w:val="2"/>
          </w:tcPr>
          <w:p w14:paraId="31F2EFF3" w14:textId="77777777" w:rsidR="00495D80" w:rsidRPr="00D4276A" w:rsidRDefault="00495D80">
            <w:pPr>
              <w:keepNext/>
            </w:pPr>
          </w:p>
        </w:tc>
      </w:tr>
      <w:tr w:rsidR="004A5F0E" w:rsidRPr="00D4276A" w14:paraId="79B3A1A2" w14:textId="77777777" w:rsidTr="00495D80">
        <w:trPr>
          <w:jc w:val="center"/>
        </w:trPr>
        <w:tc>
          <w:tcPr>
            <w:tcW w:w="4876" w:type="dxa"/>
            <w:hideMark/>
          </w:tcPr>
          <w:p w14:paraId="30453FCE" w14:textId="77777777" w:rsidR="00495D80" w:rsidRPr="00D4276A" w:rsidRDefault="00D4276A">
            <w:pPr>
              <w:pStyle w:val="ColumnHeading"/>
              <w:keepNext/>
              <w:rPr>
                <w:color w:val="008000"/>
              </w:rPr>
            </w:pPr>
            <w:r w:rsidRPr="00D4276A">
              <w:t>Kommissionens forslag</w:t>
            </w:r>
          </w:p>
        </w:tc>
        <w:tc>
          <w:tcPr>
            <w:tcW w:w="4876" w:type="dxa"/>
            <w:hideMark/>
          </w:tcPr>
          <w:p w14:paraId="6BAD7D7A" w14:textId="77777777" w:rsidR="00495D80" w:rsidRPr="00D4276A" w:rsidRDefault="00D4276A">
            <w:pPr>
              <w:pStyle w:val="ColumnHeading"/>
              <w:keepNext/>
              <w:rPr>
                <w:color w:val="008000"/>
              </w:rPr>
            </w:pPr>
            <w:r w:rsidRPr="00D4276A">
              <w:t>Ændringsforslag</w:t>
            </w:r>
          </w:p>
        </w:tc>
      </w:tr>
      <w:tr w:rsidR="004A5F0E" w:rsidRPr="00D4276A" w14:paraId="65E94211" w14:textId="77777777" w:rsidTr="00495D80">
        <w:trPr>
          <w:trHeight w:val="50"/>
          <w:jc w:val="center"/>
        </w:trPr>
        <w:tc>
          <w:tcPr>
            <w:tcW w:w="4876" w:type="dxa"/>
          </w:tcPr>
          <w:p w14:paraId="7B4CCED7" w14:textId="77777777" w:rsidR="00495D80" w:rsidRPr="00D4276A" w:rsidRDefault="00495D80">
            <w:pPr>
              <w:pStyle w:val="Normal6"/>
            </w:pPr>
          </w:p>
        </w:tc>
        <w:tc>
          <w:tcPr>
            <w:tcW w:w="4876" w:type="dxa"/>
            <w:hideMark/>
          </w:tcPr>
          <w:p w14:paraId="4CA80C36" w14:textId="77777777" w:rsidR="00495D80" w:rsidRPr="00D4276A" w:rsidRDefault="00D4276A">
            <w:pPr>
              <w:pStyle w:val="Normal6"/>
              <w:rPr>
                <w:szCs w:val="24"/>
              </w:rPr>
            </w:pPr>
            <w:r w:rsidRPr="00D4276A">
              <w:rPr>
                <w:b/>
                <w:i/>
              </w:rPr>
              <w:t xml:space="preserve">-1f) </w:t>
            </w:r>
            <w:r w:rsidRPr="00D4276A">
              <w:tab/>
            </w:r>
            <w:r w:rsidRPr="00D4276A">
              <w:rPr>
                <w:b/>
                <w:i/>
              </w:rPr>
              <w:t>I artikel 10 tilføjes følgende stykke:</w:t>
            </w:r>
          </w:p>
        </w:tc>
      </w:tr>
      <w:tr w:rsidR="004A5F0E" w:rsidRPr="00D4276A" w14:paraId="765E8810" w14:textId="77777777" w:rsidTr="00495D80">
        <w:trPr>
          <w:jc w:val="center"/>
        </w:trPr>
        <w:tc>
          <w:tcPr>
            <w:tcW w:w="4876" w:type="dxa"/>
          </w:tcPr>
          <w:p w14:paraId="409866D5" w14:textId="77777777" w:rsidR="00495D80" w:rsidRPr="00D4276A" w:rsidRDefault="00495D80">
            <w:pPr>
              <w:pStyle w:val="Normal6"/>
            </w:pPr>
          </w:p>
        </w:tc>
        <w:tc>
          <w:tcPr>
            <w:tcW w:w="4876" w:type="dxa"/>
            <w:hideMark/>
          </w:tcPr>
          <w:p w14:paraId="31ADDF5C" w14:textId="77777777" w:rsidR="00495D80" w:rsidRPr="00D4276A" w:rsidRDefault="00D4276A">
            <w:pPr>
              <w:pStyle w:val="Normal6"/>
              <w:rPr>
                <w:szCs w:val="24"/>
              </w:rPr>
            </w:pPr>
            <w:r w:rsidRPr="00D4276A">
              <w:rPr>
                <w:b/>
                <w:i/>
              </w:rPr>
              <w:t xml:space="preserve">"2a. Arbejdstagere har ret til forholdsmæssige og regelmæssige pauser, når de bruger </w:t>
            </w:r>
            <w:r w:rsidRPr="00D4276A">
              <w:rPr>
                <w:b/>
                <w:i/>
              </w:rPr>
              <w:t>beskyttelsesudstyr."</w:t>
            </w:r>
          </w:p>
        </w:tc>
      </w:tr>
    </w:tbl>
    <w:p w14:paraId="2396BE22"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6908DC9D" w14:textId="77777777" w:rsidR="00495D80" w:rsidRPr="00D4276A" w:rsidRDefault="00D4276A" w:rsidP="00495D80">
      <w:r w:rsidRPr="00D4276A">
        <w:rPr>
          <w:rStyle w:val="HideTWBExt"/>
        </w:rPr>
        <w:t>&lt;/Amend&gt;</w:t>
      </w:r>
    </w:p>
    <w:p w14:paraId="14047111"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91</w:t>
      </w:r>
      <w:r w:rsidRPr="00D4276A">
        <w:rPr>
          <w:rStyle w:val="HideTWBExt"/>
        </w:rPr>
        <w:t>&lt;/NumAm&gt;</w:t>
      </w:r>
    </w:p>
    <w:p w14:paraId="09726096" w14:textId="77777777" w:rsidR="00495D80" w:rsidRPr="00D4276A" w:rsidRDefault="00D4276A" w:rsidP="00495D80">
      <w:pPr>
        <w:pStyle w:val="NormalBold"/>
      </w:pPr>
      <w:r w:rsidRPr="00D4276A">
        <w:rPr>
          <w:rStyle w:val="HideTWBExt"/>
        </w:rPr>
        <w:t>&lt;RepeatBlock-By&gt;&lt;Members&gt;</w:t>
      </w:r>
      <w:r w:rsidRPr="00D4276A">
        <w:t>Per Clausen</w:t>
      </w:r>
      <w:r w:rsidRPr="00D4276A">
        <w:rPr>
          <w:rStyle w:val="HideTWBExt"/>
        </w:rPr>
        <w:t>&lt;/Members&gt;</w:t>
      </w:r>
    </w:p>
    <w:p w14:paraId="03F011F1" w14:textId="77777777" w:rsidR="00495D80" w:rsidRPr="00D4276A" w:rsidRDefault="00D4276A" w:rsidP="00495D80">
      <w:r w:rsidRPr="00D4276A">
        <w:rPr>
          <w:rStyle w:val="HideTWBExt"/>
        </w:rPr>
        <w:t>&lt;/RepeatBlock-By&gt;</w:t>
      </w:r>
    </w:p>
    <w:p w14:paraId="2BED0DEA"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403B88CC" w14:textId="77777777" w:rsidR="00495D80" w:rsidRPr="00D4276A" w:rsidRDefault="00D4276A" w:rsidP="00495D80">
      <w:pPr>
        <w:pStyle w:val="NormalBold"/>
      </w:pPr>
      <w:r w:rsidRPr="00D4276A">
        <w:rPr>
          <w:rStyle w:val="HideTWBExt"/>
        </w:rPr>
        <w:t>&lt;Article&gt;</w:t>
      </w:r>
      <w:r w:rsidRPr="00D4276A">
        <w:t xml:space="preserve">Artikel 1 – stk. 1 – nr. -1 f </w:t>
      </w:r>
      <w:r w:rsidRPr="00D4276A">
        <w:t>(nyt)</w:t>
      </w:r>
      <w:r w:rsidRPr="00D4276A">
        <w:rPr>
          <w:rStyle w:val="HideTWBExt"/>
        </w:rPr>
        <w:t>&lt;/Article&gt;</w:t>
      </w:r>
    </w:p>
    <w:p w14:paraId="46FBDC31" w14:textId="77777777" w:rsidR="00495D80" w:rsidRPr="00D4276A" w:rsidRDefault="00D4276A" w:rsidP="00495D80">
      <w:pPr>
        <w:keepNext/>
      </w:pPr>
      <w:r w:rsidRPr="00D4276A">
        <w:rPr>
          <w:rStyle w:val="HideTWBExt"/>
        </w:rPr>
        <w:t>&lt;DocAmend2&gt;</w:t>
      </w:r>
      <w:r w:rsidRPr="00D4276A">
        <w:t>Direktiv 2004/37/EF</w:t>
      </w:r>
      <w:r w:rsidRPr="00D4276A">
        <w:rPr>
          <w:rStyle w:val="HideTWBExt"/>
        </w:rPr>
        <w:t>&lt;/DocAmend2&gt;</w:t>
      </w:r>
    </w:p>
    <w:p w14:paraId="473B14B9" w14:textId="77777777" w:rsidR="00495D80" w:rsidRPr="00D4276A" w:rsidRDefault="00D4276A" w:rsidP="00495D80">
      <w:r w:rsidRPr="00D4276A">
        <w:rPr>
          <w:rStyle w:val="HideTWBExt"/>
        </w:rPr>
        <w:t>&lt;Article2&gt;</w:t>
      </w:r>
      <w:r w:rsidRPr="00D4276A">
        <w:t>Artikel 10 – stk. 2 a (nyt)</w:t>
      </w:r>
      <w:r w:rsidRPr="00D4276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76C1ADA6" w14:textId="77777777" w:rsidTr="00495D80">
        <w:trPr>
          <w:jc w:val="center"/>
        </w:trPr>
        <w:tc>
          <w:tcPr>
            <w:tcW w:w="9752" w:type="dxa"/>
            <w:gridSpan w:val="2"/>
          </w:tcPr>
          <w:p w14:paraId="4096DDA4" w14:textId="77777777" w:rsidR="00495D80" w:rsidRPr="00D4276A" w:rsidRDefault="00495D80">
            <w:pPr>
              <w:keepNext/>
            </w:pPr>
          </w:p>
        </w:tc>
      </w:tr>
      <w:tr w:rsidR="004A5F0E" w:rsidRPr="00D4276A" w14:paraId="5ACC9BE9" w14:textId="77777777" w:rsidTr="00495D80">
        <w:trPr>
          <w:jc w:val="center"/>
        </w:trPr>
        <w:tc>
          <w:tcPr>
            <w:tcW w:w="4876" w:type="dxa"/>
            <w:hideMark/>
          </w:tcPr>
          <w:p w14:paraId="7F2FA7AC" w14:textId="77777777" w:rsidR="00495D80" w:rsidRPr="00D4276A" w:rsidRDefault="00D4276A">
            <w:pPr>
              <w:pStyle w:val="ColumnHeading"/>
              <w:keepNext/>
              <w:rPr>
                <w:color w:val="008000"/>
              </w:rPr>
            </w:pPr>
            <w:r w:rsidRPr="00D4276A">
              <w:t>Kommissionens forslag</w:t>
            </w:r>
          </w:p>
        </w:tc>
        <w:tc>
          <w:tcPr>
            <w:tcW w:w="4876" w:type="dxa"/>
            <w:hideMark/>
          </w:tcPr>
          <w:p w14:paraId="624060C0" w14:textId="77777777" w:rsidR="00495D80" w:rsidRPr="00D4276A" w:rsidRDefault="00D4276A">
            <w:pPr>
              <w:pStyle w:val="ColumnHeading"/>
              <w:keepNext/>
              <w:rPr>
                <w:color w:val="008000"/>
              </w:rPr>
            </w:pPr>
            <w:r w:rsidRPr="00D4276A">
              <w:t>Ændringsforslag</w:t>
            </w:r>
          </w:p>
        </w:tc>
      </w:tr>
      <w:tr w:rsidR="004A5F0E" w:rsidRPr="00D4276A" w14:paraId="7BFD1E44" w14:textId="77777777" w:rsidTr="00495D80">
        <w:trPr>
          <w:jc w:val="center"/>
        </w:trPr>
        <w:tc>
          <w:tcPr>
            <w:tcW w:w="4876" w:type="dxa"/>
          </w:tcPr>
          <w:p w14:paraId="768624A4" w14:textId="77777777" w:rsidR="00495D80" w:rsidRPr="00D4276A" w:rsidRDefault="00495D80">
            <w:pPr>
              <w:pStyle w:val="Normal6"/>
            </w:pPr>
          </w:p>
        </w:tc>
        <w:tc>
          <w:tcPr>
            <w:tcW w:w="4876" w:type="dxa"/>
            <w:hideMark/>
          </w:tcPr>
          <w:p w14:paraId="1338901B" w14:textId="77777777" w:rsidR="00495D80" w:rsidRPr="00D4276A" w:rsidRDefault="00D4276A">
            <w:pPr>
              <w:pStyle w:val="Normal6"/>
              <w:rPr>
                <w:szCs w:val="24"/>
              </w:rPr>
            </w:pPr>
            <w:r w:rsidRPr="00D4276A">
              <w:rPr>
                <w:b/>
                <w:i/>
              </w:rPr>
              <w:t xml:space="preserve">-1f) </w:t>
            </w:r>
            <w:r w:rsidRPr="00D4276A">
              <w:tab/>
            </w:r>
            <w:r w:rsidRPr="00D4276A">
              <w:rPr>
                <w:b/>
                <w:i/>
              </w:rPr>
              <w:t>I artikel 10 tilføjes følgende stykke:</w:t>
            </w:r>
          </w:p>
        </w:tc>
      </w:tr>
      <w:tr w:rsidR="004A5F0E" w:rsidRPr="00D4276A" w14:paraId="0EDEF853" w14:textId="77777777" w:rsidTr="00495D80">
        <w:trPr>
          <w:jc w:val="center"/>
        </w:trPr>
        <w:tc>
          <w:tcPr>
            <w:tcW w:w="4876" w:type="dxa"/>
          </w:tcPr>
          <w:p w14:paraId="387F1B54" w14:textId="77777777" w:rsidR="00495D80" w:rsidRPr="00D4276A" w:rsidRDefault="00495D80">
            <w:pPr>
              <w:pStyle w:val="Normal6"/>
            </w:pPr>
          </w:p>
        </w:tc>
        <w:tc>
          <w:tcPr>
            <w:tcW w:w="4876" w:type="dxa"/>
            <w:hideMark/>
          </w:tcPr>
          <w:p w14:paraId="7F482C78" w14:textId="77777777" w:rsidR="00495D80" w:rsidRPr="00D4276A" w:rsidRDefault="00D4276A">
            <w:pPr>
              <w:pStyle w:val="Normal6"/>
              <w:rPr>
                <w:szCs w:val="24"/>
              </w:rPr>
            </w:pPr>
            <w:r w:rsidRPr="00D4276A">
              <w:rPr>
                <w:b/>
                <w:i/>
              </w:rPr>
              <w:t xml:space="preserve">"2a. </w:t>
            </w:r>
            <w:r w:rsidRPr="00D4276A">
              <w:tab/>
            </w:r>
            <w:r w:rsidRPr="00D4276A">
              <w:rPr>
                <w:b/>
                <w:i/>
              </w:rPr>
              <w:t xml:space="preserve">Arbejdstagere har ret til </w:t>
            </w:r>
            <w:r w:rsidRPr="00D4276A">
              <w:rPr>
                <w:b/>
                <w:i/>
              </w:rPr>
              <w:t>forholdsmæssige og regelmæssige pauser i et beskyttet rum ved brug af værnemidler."</w:t>
            </w:r>
          </w:p>
        </w:tc>
      </w:tr>
    </w:tbl>
    <w:p w14:paraId="1AE93E07"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00FD5D07" w14:textId="77777777" w:rsidR="00495D80" w:rsidRPr="00D4276A" w:rsidRDefault="00D4276A" w:rsidP="00495D80">
      <w:r w:rsidRPr="00D4276A">
        <w:rPr>
          <w:rStyle w:val="HideTWBExt"/>
        </w:rPr>
        <w:t>&lt;/Amend&gt;</w:t>
      </w:r>
    </w:p>
    <w:p w14:paraId="12E677CA"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92</w:t>
      </w:r>
      <w:r w:rsidRPr="00D4276A">
        <w:rPr>
          <w:rStyle w:val="HideTWBExt"/>
        </w:rPr>
        <w:t>&lt;/NumAm&gt;</w:t>
      </w:r>
    </w:p>
    <w:p w14:paraId="2E8E343C" w14:textId="77777777" w:rsidR="00495D80" w:rsidRPr="00D4276A" w:rsidRDefault="00D4276A" w:rsidP="00495D80">
      <w:pPr>
        <w:pStyle w:val="NormalBold"/>
      </w:pPr>
      <w:r w:rsidRPr="00D4276A">
        <w:rPr>
          <w:rStyle w:val="HideTWBExt"/>
        </w:rPr>
        <w:t>&lt;RepeatBlock-By&gt;&lt;Members&gt;</w:t>
      </w:r>
      <w:r w:rsidRPr="00D4276A">
        <w:t>Nora Mebarek, Estelle Ceulemans, Marc Angel, Johan Danielsson</w:t>
      </w:r>
      <w:r w:rsidRPr="00D4276A">
        <w:rPr>
          <w:rStyle w:val="HideTWBExt"/>
        </w:rPr>
        <w:t>&lt;/Members&gt;</w:t>
      </w:r>
    </w:p>
    <w:p w14:paraId="2076BB73" w14:textId="77777777" w:rsidR="00495D80" w:rsidRPr="00D4276A" w:rsidRDefault="00D4276A" w:rsidP="00495D80">
      <w:r w:rsidRPr="00D4276A">
        <w:rPr>
          <w:rStyle w:val="HideTWBExt"/>
        </w:rPr>
        <w:t>&lt;/RepeatBlock-By&gt;</w:t>
      </w:r>
    </w:p>
    <w:p w14:paraId="0601FE37"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15822E21" w14:textId="77777777" w:rsidR="00495D80" w:rsidRPr="00D4276A" w:rsidRDefault="00D4276A" w:rsidP="00495D80">
      <w:pPr>
        <w:pStyle w:val="NormalBold"/>
      </w:pPr>
      <w:r w:rsidRPr="00D4276A">
        <w:rPr>
          <w:rStyle w:val="HideTWBExt"/>
        </w:rPr>
        <w:t>&lt;Article&gt;</w:t>
      </w:r>
      <w:r w:rsidRPr="00D4276A">
        <w:t>Artikel 1 – stk. 1 – nr. -1 g (nyt)</w:t>
      </w:r>
      <w:r w:rsidRPr="00D4276A">
        <w:rPr>
          <w:rStyle w:val="HideTWBExt"/>
        </w:rPr>
        <w:t>&lt;/Article&gt;</w:t>
      </w:r>
    </w:p>
    <w:p w14:paraId="3E307547" w14:textId="77777777" w:rsidR="00495D80" w:rsidRPr="00D4276A" w:rsidRDefault="00D4276A" w:rsidP="00495D80">
      <w:pPr>
        <w:keepNext/>
      </w:pPr>
      <w:r w:rsidRPr="00D4276A">
        <w:rPr>
          <w:rStyle w:val="HideTWBExt"/>
        </w:rPr>
        <w:t>&lt;DocAmend2&gt;</w:t>
      </w:r>
      <w:r w:rsidRPr="00D4276A">
        <w:t>Direktiv 2004/37/EF</w:t>
      </w:r>
      <w:r w:rsidRPr="00D4276A">
        <w:rPr>
          <w:rStyle w:val="HideTWBExt"/>
        </w:rPr>
        <w:t>&lt;/DocAmend2&gt;</w:t>
      </w:r>
    </w:p>
    <w:p w14:paraId="640FF959" w14:textId="77777777" w:rsidR="00495D80" w:rsidRPr="00D4276A" w:rsidRDefault="00D4276A" w:rsidP="00495D80">
      <w:r w:rsidRPr="00D4276A">
        <w:rPr>
          <w:rStyle w:val="HideTWBExt"/>
        </w:rPr>
        <w:t>&lt;Article2&gt;</w:t>
      </w:r>
      <w:r w:rsidRPr="00D4276A">
        <w:t>Artikel 18 a – nr. 1</w:t>
      </w:r>
      <w:r w:rsidRPr="00D4276A">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A5F0E" w:rsidRPr="00D4276A" w14:paraId="7BDC5AB6" w14:textId="77777777" w:rsidTr="00495D80">
        <w:trPr>
          <w:jc w:val="center"/>
        </w:trPr>
        <w:tc>
          <w:tcPr>
            <w:tcW w:w="9752" w:type="dxa"/>
            <w:gridSpan w:val="2"/>
          </w:tcPr>
          <w:p w14:paraId="53DDB7AD" w14:textId="77777777" w:rsidR="00495D80" w:rsidRPr="00D4276A" w:rsidRDefault="00495D80">
            <w:pPr>
              <w:keepNext/>
            </w:pPr>
          </w:p>
        </w:tc>
      </w:tr>
      <w:tr w:rsidR="004A5F0E" w:rsidRPr="00D4276A" w14:paraId="066CA7C4" w14:textId="77777777" w:rsidTr="00495D80">
        <w:trPr>
          <w:jc w:val="center"/>
        </w:trPr>
        <w:tc>
          <w:tcPr>
            <w:tcW w:w="4876" w:type="dxa"/>
            <w:hideMark/>
          </w:tcPr>
          <w:p w14:paraId="4F90E36A" w14:textId="77777777" w:rsidR="00495D80" w:rsidRPr="00D4276A" w:rsidRDefault="00D4276A">
            <w:pPr>
              <w:pStyle w:val="ColumnHeading"/>
              <w:keepNext/>
            </w:pPr>
            <w:r w:rsidRPr="00D4276A">
              <w:t>Gældende ordlyd</w:t>
            </w:r>
          </w:p>
        </w:tc>
        <w:tc>
          <w:tcPr>
            <w:tcW w:w="4876" w:type="dxa"/>
            <w:hideMark/>
          </w:tcPr>
          <w:p w14:paraId="0471378C" w14:textId="77777777" w:rsidR="00495D80" w:rsidRPr="00D4276A" w:rsidRDefault="00D4276A">
            <w:pPr>
              <w:pStyle w:val="ColumnHeading"/>
              <w:keepNext/>
            </w:pPr>
            <w:r w:rsidRPr="00D4276A">
              <w:t>Ændringsforslag</w:t>
            </w:r>
          </w:p>
        </w:tc>
      </w:tr>
      <w:tr w:rsidR="004A5F0E" w:rsidRPr="00D4276A" w14:paraId="2F372606" w14:textId="77777777" w:rsidTr="00495D80">
        <w:trPr>
          <w:jc w:val="center"/>
        </w:trPr>
        <w:tc>
          <w:tcPr>
            <w:tcW w:w="4876" w:type="dxa"/>
          </w:tcPr>
          <w:p w14:paraId="116CBCA2" w14:textId="77777777" w:rsidR="00495D80" w:rsidRPr="00D4276A" w:rsidRDefault="00495D80">
            <w:pPr>
              <w:pStyle w:val="Normal6"/>
            </w:pPr>
          </w:p>
        </w:tc>
        <w:tc>
          <w:tcPr>
            <w:tcW w:w="4876" w:type="dxa"/>
            <w:hideMark/>
          </w:tcPr>
          <w:p w14:paraId="138D4FB2" w14:textId="77777777" w:rsidR="00495D80" w:rsidRPr="00D4276A" w:rsidRDefault="00D4276A">
            <w:pPr>
              <w:pStyle w:val="Normal6"/>
              <w:rPr>
                <w:szCs w:val="24"/>
              </w:rPr>
            </w:pPr>
            <w:r w:rsidRPr="00D4276A">
              <w:rPr>
                <w:b/>
                <w:i/>
              </w:rPr>
              <w:t xml:space="preserve">(-1g) </w:t>
            </w:r>
            <w:r w:rsidRPr="00D4276A">
              <w:tab/>
            </w:r>
            <w:r w:rsidRPr="00D4276A">
              <w:rPr>
                <w:b/>
                <w:i/>
              </w:rPr>
              <w:t>Artikel 18a, nr. 1), affattes således</w:t>
            </w:r>
          </w:p>
        </w:tc>
      </w:tr>
      <w:tr w:rsidR="004A5F0E" w:rsidRPr="00D4276A" w14:paraId="7EFFAE79" w14:textId="77777777" w:rsidTr="00495D80">
        <w:trPr>
          <w:jc w:val="center"/>
        </w:trPr>
        <w:tc>
          <w:tcPr>
            <w:tcW w:w="4876" w:type="dxa"/>
            <w:hideMark/>
          </w:tcPr>
          <w:p w14:paraId="71BA7D28" w14:textId="77777777" w:rsidR="00495D80" w:rsidRPr="00D4276A" w:rsidRDefault="00D4276A">
            <w:pPr>
              <w:pStyle w:val="Normal6"/>
            </w:pPr>
            <w:r w:rsidRPr="00D4276A">
              <w:t xml:space="preserve">1. Kommissionen </w:t>
            </w:r>
            <w:r w:rsidRPr="00D4276A">
              <w:rPr>
                <w:b/>
                <w:i/>
              </w:rPr>
              <w:t>evaluerer</w:t>
            </w:r>
            <w:r w:rsidRPr="00D4276A">
              <w:t xml:space="preserve"> som led i næste </w:t>
            </w:r>
            <w:r w:rsidRPr="00D4276A">
              <w:rPr>
                <w:b/>
                <w:i/>
              </w:rPr>
              <w:t>evaluering af gennemførelsen</w:t>
            </w:r>
            <w:r w:rsidRPr="00D4276A">
              <w:t xml:space="preserve"> af nærværende direktiv </w:t>
            </w:r>
            <w:r w:rsidRPr="00D4276A">
              <w:rPr>
                <w:b/>
                <w:i/>
              </w:rPr>
              <w:t>i forbindelse med den evaluering, der er omhandlet i artikel 17a i direktiv 89/391/EØF, også behovet for at ændre grænseværdien</w:t>
            </w:r>
            <w:r w:rsidRPr="00D4276A">
              <w:t xml:space="preserve"> for respirabelt støv fra krystallinsk siliciumdioxid</w:t>
            </w:r>
            <w:r w:rsidRPr="00D4276A">
              <w:rPr>
                <w:b/>
                <w:i/>
              </w:rPr>
              <w:t>. Kommissionen indleder denne proces i 2022 og foreslår, hvor det er relevant, efterfølgende de nødvendige ændringer vedrørende dette stof i en efterfølgende revision af nærværende</w:t>
            </w:r>
          </w:p>
        </w:tc>
        <w:tc>
          <w:tcPr>
            <w:tcW w:w="4876" w:type="dxa"/>
            <w:hideMark/>
          </w:tcPr>
          <w:p w14:paraId="1A606497" w14:textId="77777777" w:rsidR="00495D80" w:rsidRPr="00D4276A" w:rsidRDefault="00D4276A">
            <w:pPr>
              <w:pStyle w:val="Normal6"/>
              <w:rPr>
                <w:szCs w:val="24"/>
              </w:rPr>
            </w:pPr>
            <w:r w:rsidRPr="00D4276A">
              <w:t xml:space="preserve">"1. Kommissionen </w:t>
            </w:r>
            <w:r w:rsidRPr="00D4276A">
              <w:rPr>
                <w:b/>
                <w:i/>
              </w:rPr>
              <w:t>foreslår</w:t>
            </w:r>
            <w:r w:rsidRPr="00D4276A">
              <w:t xml:space="preserve"> som led i næste </w:t>
            </w:r>
            <w:r w:rsidRPr="00D4276A">
              <w:rPr>
                <w:b/>
                <w:i/>
              </w:rPr>
              <w:t>revision</w:t>
            </w:r>
            <w:r w:rsidRPr="00D4276A">
              <w:t xml:space="preserve"> af nærværende direktiv </w:t>
            </w:r>
            <w:r w:rsidRPr="00D4276A">
              <w:rPr>
                <w:b/>
                <w:i/>
              </w:rPr>
              <w:t>en lavere grænseværdi</w:t>
            </w:r>
            <w:r w:rsidRPr="00D4276A">
              <w:t xml:space="preserve"> for respirabelt støv fra krystallinsk siliciumdioxid</w:t>
            </w:r>
            <w:r w:rsidRPr="00D4276A">
              <w:rPr>
                <w:b/>
                <w:i/>
              </w:rPr>
              <w:t xml:space="preserve"> efter høring af Det Rådgivende Udvalg for Sikkerhed og Sundhed på Arbejdspladsen (ACSH) og under hensyntagen til dets henstilling."</w:t>
            </w:r>
          </w:p>
        </w:tc>
      </w:tr>
    </w:tbl>
    <w:p w14:paraId="31D54BF2"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5ECF63A5" w14:textId="77777777" w:rsidR="00495D80" w:rsidRPr="00D4276A" w:rsidRDefault="00D4276A" w:rsidP="00495D80">
      <w:r w:rsidRPr="00D4276A">
        <w:rPr>
          <w:rStyle w:val="HideTWBExt"/>
        </w:rPr>
        <w:t>&lt;/Amend&gt;</w:t>
      </w:r>
    </w:p>
    <w:p w14:paraId="552E9DE3"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93</w:t>
      </w:r>
      <w:r w:rsidRPr="00D4276A">
        <w:rPr>
          <w:rStyle w:val="HideTWBExt"/>
        </w:rPr>
        <w:t>&lt;/NumAm&gt;</w:t>
      </w:r>
    </w:p>
    <w:p w14:paraId="786BEB59" w14:textId="77777777" w:rsidR="00495D80" w:rsidRPr="00D4276A" w:rsidRDefault="00D4276A" w:rsidP="00495D80">
      <w:pPr>
        <w:pStyle w:val="NormalBold"/>
      </w:pPr>
      <w:r w:rsidRPr="00D4276A">
        <w:rPr>
          <w:rStyle w:val="HideTWBExt"/>
        </w:rPr>
        <w:t>&lt;RepeatBlock-By&gt;&lt;Members&gt;</w:t>
      </w:r>
      <w:r w:rsidRPr="00D4276A">
        <w:t>Per Clausen</w:t>
      </w:r>
      <w:r w:rsidRPr="00D4276A">
        <w:rPr>
          <w:rStyle w:val="HideTWBExt"/>
        </w:rPr>
        <w:t>&lt;/Members&gt;</w:t>
      </w:r>
    </w:p>
    <w:p w14:paraId="5F30A606" w14:textId="77777777" w:rsidR="00495D80" w:rsidRPr="00D4276A" w:rsidRDefault="00D4276A" w:rsidP="00495D80">
      <w:r w:rsidRPr="00D4276A">
        <w:rPr>
          <w:rStyle w:val="HideTWBExt"/>
        </w:rPr>
        <w:t>&lt;/RepeatBlock-By&gt;</w:t>
      </w:r>
    </w:p>
    <w:p w14:paraId="685E1536"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7C609B12" w14:textId="77777777" w:rsidR="00495D80" w:rsidRPr="00D4276A" w:rsidRDefault="00D4276A" w:rsidP="00495D80">
      <w:pPr>
        <w:pStyle w:val="NormalBold"/>
      </w:pPr>
      <w:r w:rsidRPr="00D4276A">
        <w:rPr>
          <w:rStyle w:val="HideTWBExt"/>
        </w:rPr>
        <w:t>&lt;Article&gt;</w:t>
      </w:r>
      <w:r w:rsidRPr="00D4276A">
        <w:t xml:space="preserve">Artikel 1 – stk. 1 – </w:t>
      </w:r>
      <w:r w:rsidRPr="00D4276A">
        <w:t>nr. -1 h (nyt)</w:t>
      </w:r>
      <w:r w:rsidRPr="00D4276A">
        <w:rPr>
          <w:rStyle w:val="HideTWBExt"/>
        </w:rPr>
        <w:t>&lt;/Article&gt;</w:t>
      </w:r>
    </w:p>
    <w:p w14:paraId="2129F54E" w14:textId="77777777" w:rsidR="00495D80" w:rsidRPr="00D4276A" w:rsidRDefault="00D4276A" w:rsidP="00495D80">
      <w:pPr>
        <w:keepNext/>
      </w:pPr>
      <w:r w:rsidRPr="00D4276A">
        <w:rPr>
          <w:rStyle w:val="HideTWBExt"/>
        </w:rPr>
        <w:t>&lt;DocAmend2&gt;</w:t>
      </w:r>
      <w:r w:rsidRPr="00D4276A">
        <w:t>Direktiv 2004/37/EF</w:t>
      </w:r>
      <w:r w:rsidRPr="00D4276A">
        <w:rPr>
          <w:rStyle w:val="HideTWBExt"/>
        </w:rPr>
        <w:t>&lt;/DocAmend2&gt;</w:t>
      </w:r>
    </w:p>
    <w:p w14:paraId="61B47D3D" w14:textId="77777777" w:rsidR="00495D80" w:rsidRPr="00D4276A" w:rsidRDefault="00D4276A" w:rsidP="00495D80">
      <w:r w:rsidRPr="00D4276A">
        <w:rPr>
          <w:rStyle w:val="HideTWBExt"/>
        </w:rPr>
        <w:t>&lt;Article2&gt;</w:t>
      </w:r>
      <w:r w:rsidRPr="00D4276A">
        <w:t>Artikel 18 a – nr. 6 a (nyt)</w:t>
      </w:r>
      <w:r w:rsidRPr="00D4276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6FC01C8A" w14:textId="77777777" w:rsidTr="00495D80">
        <w:trPr>
          <w:jc w:val="center"/>
        </w:trPr>
        <w:tc>
          <w:tcPr>
            <w:tcW w:w="9752" w:type="dxa"/>
            <w:gridSpan w:val="2"/>
          </w:tcPr>
          <w:p w14:paraId="64356712" w14:textId="77777777" w:rsidR="00495D80" w:rsidRPr="00D4276A" w:rsidRDefault="00495D80">
            <w:pPr>
              <w:keepNext/>
            </w:pPr>
          </w:p>
        </w:tc>
      </w:tr>
      <w:tr w:rsidR="004A5F0E" w:rsidRPr="00D4276A" w14:paraId="5304FCCF" w14:textId="77777777" w:rsidTr="00495D80">
        <w:trPr>
          <w:jc w:val="center"/>
        </w:trPr>
        <w:tc>
          <w:tcPr>
            <w:tcW w:w="4876" w:type="dxa"/>
            <w:hideMark/>
          </w:tcPr>
          <w:p w14:paraId="3813D5C4" w14:textId="77777777" w:rsidR="00495D80" w:rsidRPr="00D4276A" w:rsidRDefault="00D4276A">
            <w:pPr>
              <w:pStyle w:val="ColumnHeading"/>
              <w:keepNext/>
              <w:rPr>
                <w:color w:val="008000"/>
              </w:rPr>
            </w:pPr>
            <w:r w:rsidRPr="00D4276A">
              <w:t>Kommissionens forslag</w:t>
            </w:r>
          </w:p>
        </w:tc>
        <w:tc>
          <w:tcPr>
            <w:tcW w:w="4876" w:type="dxa"/>
            <w:hideMark/>
          </w:tcPr>
          <w:p w14:paraId="6BFC8EF3" w14:textId="77777777" w:rsidR="00495D80" w:rsidRPr="00D4276A" w:rsidRDefault="00D4276A">
            <w:pPr>
              <w:pStyle w:val="ColumnHeading"/>
              <w:keepNext/>
              <w:rPr>
                <w:color w:val="008000"/>
              </w:rPr>
            </w:pPr>
            <w:r w:rsidRPr="00D4276A">
              <w:t>Ændringsforslag</w:t>
            </w:r>
          </w:p>
        </w:tc>
      </w:tr>
      <w:tr w:rsidR="004A5F0E" w:rsidRPr="00D4276A" w14:paraId="41F8CFDA" w14:textId="77777777" w:rsidTr="00495D80">
        <w:trPr>
          <w:jc w:val="center"/>
        </w:trPr>
        <w:tc>
          <w:tcPr>
            <w:tcW w:w="4876" w:type="dxa"/>
          </w:tcPr>
          <w:p w14:paraId="016366D9" w14:textId="77777777" w:rsidR="00495D80" w:rsidRPr="00D4276A" w:rsidRDefault="00495D80">
            <w:pPr>
              <w:pStyle w:val="Normal6"/>
            </w:pPr>
          </w:p>
        </w:tc>
        <w:tc>
          <w:tcPr>
            <w:tcW w:w="4876" w:type="dxa"/>
            <w:hideMark/>
          </w:tcPr>
          <w:p w14:paraId="5D6D378C" w14:textId="77777777" w:rsidR="00495D80" w:rsidRPr="00D4276A" w:rsidRDefault="00D4276A">
            <w:pPr>
              <w:pStyle w:val="Normal6"/>
              <w:rPr>
                <w:szCs w:val="24"/>
              </w:rPr>
            </w:pPr>
            <w:r w:rsidRPr="00D4276A">
              <w:rPr>
                <w:b/>
                <w:i/>
              </w:rPr>
              <w:t xml:space="preserve">1h) </w:t>
            </w:r>
            <w:r w:rsidRPr="00D4276A">
              <w:tab/>
            </w:r>
            <w:r w:rsidRPr="00D4276A">
              <w:rPr>
                <w:b/>
                <w:i/>
              </w:rPr>
              <w:t>I artikel 18a indsættes følgende nummer:</w:t>
            </w:r>
          </w:p>
        </w:tc>
      </w:tr>
      <w:tr w:rsidR="004A5F0E" w:rsidRPr="00D4276A" w14:paraId="05840BC7" w14:textId="77777777" w:rsidTr="00495D80">
        <w:trPr>
          <w:jc w:val="center"/>
        </w:trPr>
        <w:tc>
          <w:tcPr>
            <w:tcW w:w="4876" w:type="dxa"/>
          </w:tcPr>
          <w:p w14:paraId="014AA2E9" w14:textId="77777777" w:rsidR="00495D80" w:rsidRPr="00D4276A" w:rsidRDefault="00495D80">
            <w:pPr>
              <w:pStyle w:val="Normal6"/>
            </w:pPr>
          </w:p>
        </w:tc>
        <w:tc>
          <w:tcPr>
            <w:tcW w:w="4876" w:type="dxa"/>
            <w:hideMark/>
          </w:tcPr>
          <w:p w14:paraId="2758676A" w14:textId="77777777" w:rsidR="00495D80" w:rsidRPr="00D4276A" w:rsidRDefault="00D4276A">
            <w:pPr>
              <w:pStyle w:val="Normal6"/>
              <w:rPr>
                <w:szCs w:val="24"/>
              </w:rPr>
            </w:pPr>
            <w:r w:rsidRPr="00D4276A">
              <w:rPr>
                <w:b/>
                <w:i/>
              </w:rPr>
              <w:t xml:space="preserve">"6a. Senest den 30. juni 2027 foreslår </w:t>
            </w:r>
            <w:r w:rsidRPr="00D4276A">
              <w:rPr>
                <w:b/>
                <w:i/>
              </w:rPr>
              <w:t>Kommissionen, i relevant omfang, en grænseværdi for kræftfremkaldende stoffer i jetudstødning under hensyntagen til den seneste udvikling i den videnskabelige viden og efter passende høring af relevante interessenter."</w:t>
            </w:r>
          </w:p>
        </w:tc>
      </w:tr>
    </w:tbl>
    <w:p w14:paraId="35C48E19"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508C2B23" w14:textId="77777777" w:rsidR="00495D80" w:rsidRPr="00D4276A" w:rsidRDefault="00D4276A" w:rsidP="00495D80">
      <w:r w:rsidRPr="00D4276A">
        <w:rPr>
          <w:rStyle w:val="HideTWBExt"/>
        </w:rPr>
        <w:t>&lt;/Amend&gt;</w:t>
      </w:r>
    </w:p>
    <w:p w14:paraId="2C5FBBFA"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94</w:t>
      </w:r>
      <w:r w:rsidRPr="00D4276A">
        <w:rPr>
          <w:rStyle w:val="HideTWBExt"/>
        </w:rPr>
        <w:t>&lt;/NumAm&gt;</w:t>
      </w:r>
    </w:p>
    <w:p w14:paraId="6FBB2CA0" w14:textId="77777777" w:rsidR="00495D80" w:rsidRPr="00D4276A" w:rsidRDefault="00D4276A" w:rsidP="00495D80">
      <w:pPr>
        <w:pStyle w:val="NormalBold"/>
      </w:pPr>
      <w:r w:rsidRPr="00D4276A">
        <w:rPr>
          <w:rStyle w:val="HideTWBExt"/>
        </w:rPr>
        <w:t>&lt;RepeatBlock-By&gt;&lt;Members&gt;</w:t>
      </w:r>
      <w:r w:rsidRPr="00D4276A">
        <w:t>Per Clausen</w:t>
      </w:r>
      <w:r w:rsidRPr="00D4276A">
        <w:rPr>
          <w:rStyle w:val="HideTWBExt"/>
        </w:rPr>
        <w:t>&lt;/Members&gt;</w:t>
      </w:r>
    </w:p>
    <w:p w14:paraId="7AABE8E9" w14:textId="77777777" w:rsidR="00495D80" w:rsidRPr="00D4276A" w:rsidRDefault="00D4276A" w:rsidP="00495D80">
      <w:r w:rsidRPr="00D4276A">
        <w:rPr>
          <w:rStyle w:val="HideTWBExt"/>
        </w:rPr>
        <w:t>&lt;/RepeatBlock-By&gt;</w:t>
      </w:r>
    </w:p>
    <w:p w14:paraId="30133D57"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6D24EE79" w14:textId="77777777" w:rsidR="00495D80" w:rsidRPr="00D4276A" w:rsidRDefault="00D4276A" w:rsidP="00495D80">
      <w:pPr>
        <w:pStyle w:val="NormalBold"/>
      </w:pPr>
      <w:r w:rsidRPr="00D4276A">
        <w:rPr>
          <w:rStyle w:val="HideTWBExt"/>
        </w:rPr>
        <w:t>&lt;Article&gt;</w:t>
      </w:r>
      <w:r w:rsidRPr="00D4276A">
        <w:t>Artikel 1 – stk. 1 – nr. -1 i (nyt)</w:t>
      </w:r>
      <w:r w:rsidRPr="00D4276A">
        <w:rPr>
          <w:rStyle w:val="HideTWBExt"/>
        </w:rPr>
        <w:t>&lt;/Article&gt;</w:t>
      </w:r>
    </w:p>
    <w:p w14:paraId="3CDD76D1" w14:textId="77777777" w:rsidR="00495D80" w:rsidRPr="00D4276A" w:rsidRDefault="00D4276A" w:rsidP="00495D80">
      <w:pPr>
        <w:keepNext/>
      </w:pPr>
      <w:r w:rsidRPr="00D4276A">
        <w:rPr>
          <w:rStyle w:val="HideTWBExt"/>
        </w:rPr>
        <w:t>&lt;DocAmend2&gt;</w:t>
      </w:r>
      <w:r w:rsidRPr="00D4276A">
        <w:t>Direktiv 2004/37/EF</w:t>
      </w:r>
      <w:r w:rsidRPr="00D4276A">
        <w:rPr>
          <w:rStyle w:val="HideTWBExt"/>
        </w:rPr>
        <w:t>&lt;/DocAmend2&gt;</w:t>
      </w:r>
    </w:p>
    <w:p w14:paraId="17240845" w14:textId="77777777" w:rsidR="00495D80" w:rsidRPr="00D4276A" w:rsidRDefault="00D4276A" w:rsidP="00495D80">
      <w:r w:rsidRPr="00D4276A">
        <w:rPr>
          <w:rStyle w:val="HideTWBExt"/>
        </w:rPr>
        <w:t>&lt;Article2&gt;</w:t>
      </w:r>
      <w:r w:rsidRPr="00D4276A">
        <w:t>Artikel 18 a – nr. 7</w:t>
      </w:r>
      <w:r w:rsidRPr="00D4276A">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A5F0E" w:rsidRPr="00D4276A" w14:paraId="1C11A5F4" w14:textId="77777777" w:rsidTr="00390AE6">
        <w:trPr>
          <w:jc w:val="center"/>
        </w:trPr>
        <w:tc>
          <w:tcPr>
            <w:tcW w:w="9750" w:type="dxa"/>
            <w:gridSpan w:val="2"/>
          </w:tcPr>
          <w:p w14:paraId="5C5DF876" w14:textId="77777777" w:rsidR="00495D80" w:rsidRPr="00D4276A" w:rsidRDefault="00495D80">
            <w:pPr>
              <w:keepNext/>
            </w:pPr>
          </w:p>
        </w:tc>
      </w:tr>
      <w:tr w:rsidR="004A5F0E" w:rsidRPr="00D4276A" w14:paraId="001FB568" w14:textId="77777777" w:rsidTr="00390AE6">
        <w:trPr>
          <w:jc w:val="center"/>
        </w:trPr>
        <w:tc>
          <w:tcPr>
            <w:tcW w:w="4875" w:type="dxa"/>
            <w:hideMark/>
          </w:tcPr>
          <w:p w14:paraId="6C18485F" w14:textId="77777777" w:rsidR="00495D80" w:rsidRPr="00D4276A" w:rsidRDefault="00D4276A">
            <w:pPr>
              <w:pStyle w:val="ColumnHeading"/>
              <w:keepNext/>
              <w:rPr>
                <w:color w:val="008000"/>
              </w:rPr>
            </w:pPr>
            <w:r w:rsidRPr="00D4276A">
              <w:t>Kommissionens forslag</w:t>
            </w:r>
          </w:p>
        </w:tc>
        <w:tc>
          <w:tcPr>
            <w:tcW w:w="4875" w:type="dxa"/>
            <w:hideMark/>
          </w:tcPr>
          <w:p w14:paraId="7A9D5055" w14:textId="77777777" w:rsidR="00495D80" w:rsidRPr="00D4276A" w:rsidRDefault="00D4276A">
            <w:pPr>
              <w:pStyle w:val="ColumnHeading"/>
              <w:keepNext/>
              <w:rPr>
                <w:color w:val="008000"/>
              </w:rPr>
            </w:pPr>
            <w:r w:rsidRPr="00D4276A">
              <w:t>Ændringsforslag</w:t>
            </w:r>
          </w:p>
        </w:tc>
      </w:tr>
      <w:tr w:rsidR="004A5F0E" w:rsidRPr="00D4276A" w14:paraId="0F671D37" w14:textId="77777777" w:rsidTr="00390AE6">
        <w:trPr>
          <w:jc w:val="center"/>
        </w:trPr>
        <w:tc>
          <w:tcPr>
            <w:tcW w:w="4875" w:type="dxa"/>
          </w:tcPr>
          <w:p w14:paraId="5B7F193E" w14:textId="77777777" w:rsidR="00F057F1" w:rsidRPr="00D4276A" w:rsidRDefault="00F057F1" w:rsidP="00390AE6">
            <w:pPr>
              <w:pStyle w:val="ColumnHeading"/>
              <w:keepNext/>
              <w:jc w:val="left"/>
            </w:pPr>
          </w:p>
        </w:tc>
        <w:tc>
          <w:tcPr>
            <w:tcW w:w="4875" w:type="dxa"/>
          </w:tcPr>
          <w:p w14:paraId="35F83DC9" w14:textId="77777777" w:rsidR="00F057F1" w:rsidRPr="00D4276A" w:rsidRDefault="00D4276A" w:rsidP="00390AE6">
            <w:pPr>
              <w:pStyle w:val="ColumnHeading"/>
              <w:keepNext/>
              <w:jc w:val="left"/>
              <w:rPr>
                <w:b/>
                <w:bCs/>
              </w:rPr>
            </w:pPr>
            <w:r w:rsidRPr="00D4276A">
              <w:rPr>
                <w:b/>
              </w:rPr>
              <w:t xml:space="preserve">-1i) </w:t>
            </w:r>
            <w:r w:rsidRPr="00D4276A">
              <w:rPr>
                <w:b/>
              </w:rPr>
              <w:tab/>
              <w:t>Artikel 18a, nr. 7), udgår.</w:t>
            </w:r>
          </w:p>
        </w:tc>
      </w:tr>
    </w:tbl>
    <w:p w14:paraId="01D88E9E"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6BE3E962" w14:textId="77777777" w:rsidR="00495D80" w:rsidRPr="00D4276A" w:rsidRDefault="00D4276A" w:rsidP="00495D80">
      <w:pPr>
        <w:pStyle w:val="JustificationTitle"/>
        <w:rPr>
          <w:noProof w:val="0"/>
        </w:rPr>
      </w:pPr>
      <w:r w:rsidRPr="00D4276A">
        <w:rPr>
          <w:rStyle w:val="HideTWBExt"/>
          <w:i w:val="0"/>
        </w:rPr>
        <w:t>&lt;TitreJust&gt;</w:t>
      </w:r>
      <w:r w:rsidRPr="00D4276A">
        <w:t>Begrundelse</w:t>
      </w:r>
      <w:r w:rsidRPr="00D4276A">
        <w:rPr>
          <w:rStyle w:val="HideTWBExt"/>
          <w:i w:val="0"/>
        </w:rPr>
        <w:t>&lt;/TitreJust&gt;</w:t>
      </w:r>
    </w:p>
    <w:p w14:paraId="217D5854" w14:textId="77777777" w:rsidR="00495D80" w:rsidRPr="00D4276A" w:rsidRDefault="00D4276A" w:rsidP="00495D80">
      <w:pPr>
        <w:pStyle w:val="Normal12Italic"/>
        <w:rPr>
          <w:noProof w:val="0"/>
        </w:rPr>
      </w:pPr>
      <w:r w:rsidRPr="00D4276A">
        <w:t xml:space="preserve">Denne tekst er ganske enkelt forældet og stammer fra den </w:t>
      </w:r>
      <w:r w:rsidRPr="00D4276A">
        <w:t>tidligere revision af CMRD og er dermed allerede vedtaget.</w:t>
      </w:r>
    </w:p>
    <w:p w14:paraId="60B26581" w14:textId="77777777" w:rsidR="00495D80" w:rsidRPr="00D4276A" w:rsidRDefault="00D4276A" w:rsidP="00495D80">
      <w:pPr>
        <w:rPr>
          <w:rStyle w:val="HideTWBExt"/>
          <w:rFonts w:ascii="Times New Roman" w:hAnsi="Times New Roman"/>
          <w:vanish w:val="0"/>
          <w:sz w:val="24"/>
        </w:rPr>
      </w:pPr>
      <w:r w:rsidRPr="00D4276A">
        <w:rPr>
          <w:rStyle w:val="HideTWBExt"/>
        </w:rPr>
        <w:t>&lt;/Amend&gt;</w:t>
      </w:r>
    </w:p>
    <w:p w14:paraId="36ED01A5"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95</w:t>
      </w:r>
      <w:r w:rsidRPr="00D4276A">
        <w:rPr>
          <w:rStyle w:val="HideTWBExt"/>
        </w:rPr>
        <w:t>&lt;/NumAm&gt;</w:t>
      </w:r>
    </w:p>
    <w:p w14:paraId="3D64F37A" w14:textId="77777777" w:rsidR="00495D80" w:rsidRPr="00D4276A" w:rsidRDefault="00D4276A" w:rsidP="00495D80">
      <w:pPr>
        <w:pStyle w:val="NormalBold"/>
      </w:pPr>
      <w:r w:rsidRPr="00D4276A">
        <w:rPr>
          <w:rStyle w:val="HideTWBExt"/>
        </w:rPr>
        <w:t>&lt;RepeatBlock-By&gt;&lt;Members&gt;</w:t>
      </w:r>
      <w:r w:rsidRPr="00D4276A">
        <w:t>Nora Mebarek, Estelle Ceulemans, Marc Angel, Johan Danielsson</w:t>
      </w:r>
      <w:r w:rsidRPr="00D4276A">
        <w:rPr>
          <w:rStyle w:val="HideTWBExt"/>
        </w:rPr>
        <w:t>&lt;/Members&gt;</w:t>
      </w:r>
    </w:p>
    <w:p w14:paraId="64DD75AC" w14:textId="77777777" w:rsidR="00495D80" w:rsidRPr="00D4276A" w:rsidRDefault="00D4276A" w:rsidP="00495D80">
      <w:r w:rsidRPr="00D4276A">
        <w:rPr>
          <w:rStyle w:val="HideTWBExt"/>
        </w:rPr>
        <w:t>&lt;/RepeatBlock-By&gt;</w:t>
      </w:r>
    </w:p>
    <w:p w14:paraId="1EF825F9" w14:textId="77777777" w:rsidR="00495D80" w:rsidRPr="00D4276A" w:rsidRDefault="00D4276A" w:rsidP="00495D80">
      <w:pPr>
        <w:pStyle w:val="NormalBold"/>
        <w:keepNext/>
      </w:pPr>
      <w:r w:rsidRPr="00D4276A">
        <w:rPr>
          <w:rStyle w:val="HideTWBExt"/>
        </w:rPr>
        <w:t>&lt;DocAmend&gt;</w:t>
      </w:r>
      <w:r w:rsidRPr="00D4276A">
        <w:t xml:space="preserve">Forslag til </w:t>
      </w:r>
      <w:r w:rsidRPr="00D4276A">
        <w:t>direktiv</w:t>
      </w:r>
      <w:r w:rsidRPr="00D4276A">
        <w:rPr>
          <w:rStyle w:val="HideTWBExt"/>
        </w:rPr>
        <w:t>&lt;/DocAmend&gt;</w:t>
      </w:r>
    </w:p>
    <w:p w14:paraId="30D576CF" w14:textId="77777777" w:rsidR="00495D80" w:rsidRPr="00D4276A" w:rsidRDefault="00D4276A" w:rsidP="00495D80">
      <w:pPr>
        <w:pStyle w:val="NormalBold"/>
      </w:pPr>
      <w:r w:rsidRPr="00D4276A">
        <w:rPr>
          <w:rStyle w:val="HideTWBExt"/>
        </w:rPr>
        <w:t>&lt;Article&gt;</w:t>
      </w:r>
      <w:r w:rsidRPr="00D4276A">
        <w:t>Artikel 1 – stk. 1 – nr. -1 j (nyt)</w:t>
      </w:r>
      <w:r w:rsidRPr="00D4276A">
        <w:rPr>
          <w:rStyle w:val="HideTWBExt"/>
        </w:rPr>
        <w:t>&lt;/Article&gt;</w:t>
      </w:r>
    </w:p>
    <w:p w14:paraId="083BA344" w14:textId="77777777" w:rsidR="00495D80" w:rsidRPr="00D4276A" w:rsidRDefault="00D4276A" w:rsidP="00495D80">
      <w:pPr>
        <w:keepNext/>
      </w:pPr>
      <w:r w:rsidRPr="00D4276A">
        <w:rPr>
          <w:rStyle w:val="HideTWBExt"/>
        </w:rPr>
        <w:t>&lt;DocAmend2&gt;</w:t>
      </w:r>
      <w:r w:rsidRPr="00D4276A">
        <w:t>Direktiv 2004/37/EF</w:t>
      </w:r>
      <w:r w:rsidRPr="00D4276A">
        <w:rPr>
          <w:rStyle w:val="HideTWBExt"/>
        </w:rPr>
        <w:t>&lt;/DocAmend2&gt;</w:t>
      </w:r>
    </w:p>
    <w:p w14:paraId="72F326CA" w14:textId="77777777" w:rsidR="00495D80" w:rsidRPr="00D4276A" w:rsidRDefault="00D4276A" w:rsidP="00495D80">
      <w:r w:rsidRPr="00D4276A">
        <w:rPr>
          <w:rStyle w:val="HideTWBExt"/>
        </w:rPr>
        <w:t>&lt;Article2&gt;</w:t>
      </w:r>
      <w:r w:rsidRPr="00D4276A">
        <w:t>Artikel 18 a – nr. 7</w:t>
      </w:r>
      <w:r w:rsidRPr="00D4276A">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A5F0E" w:rsidRPr="00D4276A" w14:paraId="03B9F71F" w14:textId="77777777" w:rsidTr="00495D80">
        <w:trPr>
          <w:jc w:val="center"/>
        </w:trPr>
        <w:tc>
          <w:tcPr>
            <w:tcW w:w="9752" w:type="dxa"/>
            <w:gridSpan w:val="2"/>
          </w:tcPr>
          <w:p w14:paraId="75241156" w14:textId="77777777" w:rsidR="00495D80" w:rsidRPr="00D4276A" w:rsidRDefault="00495D80">
            <w:pPr>
              <w:keepNext/>
            </w:pPr>
          </w:p>
        </w:tc>
      </w:tr>
      <w:tr w:rsidR="004A5F0E" w:rsidRPr="00D4276A" w14:paraId="3F23232F" w14:textId="77777777" w:rsidTr="00495D80">
        <w:trPr>
          <w:jc w:val="center"/>
        </w:trPr>
        <w:tc>
          <w:tcPr>
            <w:tcW w:w="4876" w:type="dxa"/>
            <w:hideMark/>
          </w:tcPr>
          <w:p w14:paraId="104A22E0" w14:textId="77777777" w:rsidR="00495D80" w:rsidRPr="00D4276A" w:rsidRDefault="00D4276A">
            <w:pPr>
              <w:pStyle w:val="ColumnHeading"/>
              <w:keepNext/>
            </w:pPr>
            <w:r w:rsidRPr="00D4276A">
              <w:t>Gældende ordlyd</w:t>
            </w:r>
          </w:p>
        </w:tc>
        <w:tc>
          <w:tcPr>
            <w:tcW w:w="4876" w:type="dxa"/>
            <w:hideMark/>
          </w:tcPr>
          <w:p w14:paraId="0728B136" w14:textId="77777777" w:rsidR="00495D80" w:rsidRPr="00D4276A" w:rsidRDefault="00D4276A">
            <w:pPr>
              <w:pStyle w:val="ColumnHeading"/>
              <w:keepNext/>
            </w:pPr>
            <w:r w:rsidRPr="00D4276A">
              <w:t>Ændringsforslag</w:t>
            </w:r>
          </w:p>
        </w:tc>
      </w:tr>
      <w:tr w:rsidR="004A5F0E" w:rsidRPr="00D4276A" w14:paraId="6095D214" w14:textId="77777777" w:rsidTr="00495D80">
        <w:trPr>
          <w:jc w:val="center"/>
        </w:trPr>
        <w:tc>
          <w:tcPr>
            <w:tcW w:w="4876" w:type="dxa"/>
          </w:tcPr>
          <w:p w14:paraId="42098F40" w14:textId="77777777" w:rsidR="00495D80" w:rsidRPr="00D4276A" w:rsidRDefault="00495D80">
            <w:pPr>
              <w:pStyle w:val="Normal6"/>
            </w:pPr>
          </w:p>
        </w:tc>
        <w:tc>
          <w:tcPr>
            <w:tcW w:w="4876" w:type="dxa"/>
            <w:hideMark/>
          </w:tcPr>
          <w:p w14:paraId="03C9678A" w14:textId="77777777" w:rsidR="00495D80" w:rsidRPr="00D4276A" w:rsidRDefault="00D4276A">
            <w:pPr>
              <w:pStyle w:val="Normal6"/>
              <w:rPr>
                <w:szCs w:val="24"/>
              </w:rPr>
            </w:pPr>
            <w:r w:rsidRPr="00D4276A">
              <w:rPr>
                <w:b/>
                <w:i/>
              </w:rPr>
              <w:t xml:space="preserve">-1j) </w:t>
            </w:r>
            <w:r w:rsidRPr="00D4276A">
              <w:tab/>
            </w:r>
            <w:r w:rsidRPr="00D4276A">
              <w:rPr>
                <w:b/>
                <w:i/>
              </w:rPr>
              <w:t>Artikel 18a, nr. 7), affattes således:</w:t>
            </w:r>
          </w:p>
        </w:tc>
      </w:tr>
      <w:tr w:rsidR="004A5F0E" w:rsidRPr="00D4276A" w14:paraId="264AF99A" w14:textId="77777777" w:rsidTr="00495D80">
        <w:trPr>
          <w:jc w:val="center"/>
        </w:trPr>
        <w:tc>
          <w:tcPr>
            <w:tcW w:w="4876" w:type="dxa"/>
            <w:hideMark/>
          </w:tcPr>
          <w:p w14:paraId="6EA924E7" w14:textId="77777777" w:rsidR="00495D80" w:rsidRPr="00D4276A" w:rsidRDefault="00D4276A">
            <w:pPr>
              <w:pStyle w:val="Normal6"/>
            </w:pPr>
            <w:r w:rsidRPr="00D4276A">
              <w:t xml:space="preserve">7. </w:t>
            </w:r>
            <w:r w:rsidRPr="00D4276A">
              <w:t xml:space="preserve">Senest </w:t>
            </w:r>
            <w:r w:rsidRPr="00D4276A">
              <w:rPr>
                <w:b/>
                <w:i/>
              </w:rPr>
              <w:t>den 31. december 2024</w:t>
            </w:r>
            <w:r w:rsidRPr="00D4276A">
              <w:t xml:space="preserve"> foreslår Kommissionen</w:t>
            </w:r>
            <w:r w:rsidRPr="00D4276A">
              <w:rPr>
                <w:b/>
                <w:i/>
              </w:rPr>
              <w:t>, hvor det er relevant, en grænseværdi</w:t>
            </w:r>
            <w:r w:rsidRPr="00D4276A">
              <w:t xml:space="preserve"> for kobolt og uorganiske koboltforbindelser under hensyntagen til den seneste videnskabelige udvikling og efter passende høring af relevante interessenter.</w:t>
            </w:r>
          </w:p>
        </w:tc>
        <w:tc>
          <w:tcPr>
            <w:tcW w:w="4876" w:type="dxa"/>
            <w:hideMark/>
          </w:tcPr>
          <w:p w14:paraId="69F99160" w14:textId="77777777" w:rsidR="00495D80" w:rsidRPr="00D4276A" w:rsidRDefault="00D4276A">
            <w:pPr>
              <w:pStyle w:val="Normal6"/>
              <w:rPr>
                <w:szCs w:val="24"/>
              </w:rPr>
            </w:pPr>
            <w:r w:rsidRPr="00D4276A">
              <w:t xml:space="preserve">"7. Senest </w:t>
            </w:r>
            <w:r w:rsidRPr="00D4276A">
              <w:rPr>
                <w:b/>
                <w:i/>
              </w:rPr>
              <w:t>...</w:t>
            </w:r>
            <w:r w:rsidRPr="00D4276A">
              <w:t xml:space="preserve"> </w:t>
            </w:r>
            <w:r w:rsidRPr="00D4276A">
              <w:rPr>
                <w:b/>
                <w:i/>
              </w:rPr>
              <w:t>[13 år efter datoen for dette direktivs ikrafttræden]</w:t>
            </w:r>
            <w:r w:rsidRPr="00D4276A">
              <w:t xml:space="preserve"> foreslår Kommissionen </w:t>
            </w:r>
            <w:r w:rsidRPr="00D4276A">
              <w:rPr>
                <w:b/>
                <w:i/>
              </w:rPr>
              <w:t>lavere grænseværdier</w:t>
            </w:r>
            <w:r w:rsidRPr="00D4276A">
              <w:t xml:space="preserve"> for kobolt og uorganiske koboltforbindelser </w:t>
            </w:r>
            <w:r w:rsidRPr="00D4276A">
              <w:rPr>
                <w:b/>
                <w:i/>
              </w:rPr>
              <w:t>end dem, der er fastsat i dette direktiv,</w:t>
            </w:r>
            <w:r w:rsidRPr="00D4276A">
              <w:t xml:space="preserve"> under hensyntagen til den seneste videnskabelige udvikling </w:t>
            </w:r>
            <w:r w:rsidRPr="00D4276A">
              <w:rPr>
                <w:b/>
                <w:i/>
              </w:rPr>
              <w:t>og teknologiske innovation</w:t>
            </w:r>
            <w:r w:rsidRPr="00D4276A">
              <w:t xml:space="preserve"> og efter passende høring af relevante interessenter."</w:t>
            </w:r>
          </w:p>
        </w:tc>
      </w:tr>
    </w:tbl>
    <w:p w14:paraId="255647BD"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7A0AD960" w14:textId="77777777" w:rsidR="00495D80" w:rsidRPr="00D4276A" w:rsidRDefault="00D4276A" w:rsidP="00495D80">
      <w:r w:rsidRPr="00D4276A">
        <w:rPr>
          <w:rStyle w:val="HideTWBExt"/>
        </w:rPr>
        <w:t>&lt;/Amend&gt;</w:t>
      </w:r>
    </w:p>
    <w:p w14:paraId="0D422F2A"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96</w:t>
      </w:r>
      <w:r w:rsidRPr="00D4276A">
        <w:rPr>
          <w:rStyle w:val="HideTWBExt"/>
        </w:rPr>
        <w:t>&lt;/NumAm&gt;</w:t>
      </w:r>
    </w:p>
    <w:p w14:paraId="3F181854" w14:textId="77777777" w:rsidR="00495D80" w:rsidRPr="00D4276A" w:rsidRDefault="00D4276A" w:rsidP="00495D80">
      <w:pPr>
        <w:pStyle w:val="NormalBold"/>
      </w:pPr>
      <w:r w:rsidRPr="00D4276A">
        <w:rPr>
          <w:rStyle w:val="HideTWBExt"/>
        </w:rPr>
        <w:t>&lt;RepeatBlock-By&gt;&lt;Members&gt;</w:t>
      </w:r>
      <w:r w:rsidRPr="00D4276A">
        <w:t xml:space="preserve">Grégory Allione, Valérie Devaux, Jana Toom, Hristo Petrov, Martin </w:t>
      </w:r>
      <w:r w:rsidRPr="00D4276A">
        <w:t>Hojsík</w:t>
      </w:r>
      <w:r w:rsidRPr="00D4276A">
        <w:rPr>
          <w:rStyle w:val="HideTWBExt"/>
        </w:rPr>
        <w:t>&lt;/Members&gt;</w:t>
      </w:r>
    </w:p>
    <w:p w14:paraId="1A6A1F97" w14:textId="77777777" w:rsidR="00495D80" w:rsidRPr="00D4276A" w:rsidRDefault="00D4276A" w:rsidP="00495D80">
      <w:r w:rsidRPr="00D4276A">
        <w:rPr>
          <w:rStyle w:val="HideTWBExt"/>
        </w:rPr>
        <w:t>&lt;/RepeatBlock-By&gt;</w:t>
      </w:r>
    </w:p>
    <w:p w14:paraId="744AABDC"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6FB0061D" w14:textId="77777777" w:rsidR="00495D80" w:rsidRPr="00D4276A" w:rsidRDefault="00D4276A" w:rsidP="00495D80">
      <w:pPr>
        <w:pStyle w:val="NormalBold"/>
      </w:pPr>
      <w:r w:rsidRPr="00D4276A">
        <w:rPr>
          <w:rStyle w:val="HideTWBExt"/>
        </w:rPr>
        <w:t>&lt;Article&gt;</w:t>
      </w:r>
      <w:r w:rsidRPr="00D4276A">
        <w:t>Artikel 1 – stk. 1 – nr. -1 k (nyt)</w:t>
      </w:r>
      <w:r w:rsidRPr="00D4276A">
        <w:rPr>
          <w:rStyle w:val="HideTWBExt"/>
        </w:rPr>
        <w:t>&lt;/Article&gt;</w:t>
      </w:r>
    </w:p>
    <w:p w14:paraId="4EE775A7" w14:textId="77777777" w:rsidR="00495D80" w:rsidRPr="00D4276A" w:rsidRDefault="00D4276A" w:rsidP="00495D80">
      <w:pPr>
        <w:keepNext/>
      </w:pPr>
      <w:r w:rsidRPr="00D4276A">
        <w:rPr>
          <w:rStyle w:val="HideTWBExt"/>
        </w:rPr>
        <w:t>&lt;DocAmend2&gt;</w:t>
      </w:r>
      <w:r w:rsidRPr="00D4276A">
        <w:t>Direktiv 2004/37/EF</w:t>
      </w:r>
      <w:r w:rsidRPr="00D4276A">
        <w:rPr>
          <w:rStyle w:val="HideTWBExt"/>
        </w:rPr>
        <w:t>&lt;/DocAmend2&gt;</w:t>
      </w:r>
    </w:p>
    <w:p w14:paraId="20996FE5" w14:textId="77777777" w:rsidR="00495D80" w:rsidRPr="00D4276A" w:rsidRDefault="00D4276A" w:rsidP="00495D80">
      <w:r w:rsidRPr="00D4276A">
        <w:rPr>
          <w:rStyle w:val="HideTWBExt"/>
        </w:rPr>
        <w:t>&lt;Article2&gt;</w:t>
      </w:r>
      <w:r w:rsidRPr="00D4276A">
        <w:t>Artikel 18 a – nr. 11 a (nyt)</w:t>
      </w:r>
      <w:r w:rsidRPr="00D4276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2A0C80F4" w14:textId="77777777" w:rsidTr="00390AE6">
        <w:trPr>
          <w:jc w:val="center"/>
        </w:trPr>
        <w:tc>
          <w:tcPr>
            <w:tcW w:w="9752" w:type="dxa"/>
            <w:gridSpan w:val="2"/>
          </w:tcPr>
          <w:p w14:paraId="39667112" w14:textId="77777777" w:rsidR="00495D80" w:rsidRPr="00D4276A" w:rsidRDefault="00495D80">
            <w:pPr>
              <w:keepNext/>
            </w:pPr>
          </w:p>
        </w:tc>
      </w:tr>
      <w:tr w:rsidR="004A5F0E" w:rsidRPr="00D4276A" w14:paraId="4404E065" w14:textId="77777777" w:rsidTr="00390AE6">
        <w:trPr>
          <w:jc w:val="center"/>
        </w:trPr>
        <w:tc>
          <w:tcPr>
            <w:tcW w:w="4876" w:type="dxa"/>
            <w:hideMark/>
          </w:tcPr>
          <w:p w14:paraId="3CBBDA12" w14:textId="77777777" w:rsidR="00495D80" w:rsidRPr="00D4276A" w:rsidRDefault="00D4276A">
            <w:pPr>
              <w:pStyle w:val="ColumnHeading"/>
              <w:keepNext/>
              <w:rPr>
                <w:color w:val="008000"/>
              </w:rPr>
            </w:pPr>
            <w:r w:rsidRPr="00D4276A">
              <w:t>Kommissionens forslag</w:t>
            </w:r>
          </w:p>
        </w:tc>
        <w:tc>
          <w:tcPr>
            <w:tcW w:w="4876" w:type="dxa"/>
            <w:hideMark/>
          </w:tcPr>
          <w:p w14:paraId="0DA9BEAE" w14:textId="77777777" w:rsidR="00495D80" w:rsidRPr="00D4276A" w:rsidRDefault="00D4276A">
            <w:pPr>
              <w:pStyle w:val="ColumnHeading"/>
              <w:keepNext/>
              <w:rPr>
                <w:color w:val="008000"/>
              </w:rPr>
            </w:pPr>
            <w:r w:rsidRPr="00D4276A">
              <w:t>Ændringsforslag</w:t>
            </w:r>
          </w:p>
        </w:tc>
      </w:tr>
      <w:tr w:rsidR="004A5F0E" w:rsidRPr="00D4276A" w14:paraId="42A5205E" w14:textId="77777777" w:rsidTr="00390AE6">
        <w:trPr>
          <w:jc w:val="center"/>
        </w:trPr>
        <w:tc>
          <w:tcPr>
            <w:tcW w:w="4876" w:type="dxa"/>
          </w:tcPr>
          <w:p w14:paraId="0A214B9A" w14:textId="77777777" w:rsidR="00495D80" w:rsidRPr="00D4276A" w:rsidRDefault="00495D80">
            <w:pPr>
              <w:pStyle w:val="Normal6"/>
            </w:pPr>
          </w:p>
        </w:tc>
        <w:tc>
          <w:tcPr>
            <w:tcW w:w="4876" w:type="dxa"/>
            <w:hideMark/>
          </w:tcPr>
          <w:p w14:paraId="3A5DFC4E" w14:textId="77777777" w:rsidR="00495D80" w:rsidRPr="00D4276A" w:rsidRDefault="00D4276A">
            <w:pPr>
              <w:pStyle w:val="Normal6"/>
              <w:rPr>
                <w:szCs w:val="24"/>
              </w:rPr>
            </w:pPr>
            <w:r w:rsidRPr="00D4276A">
              <w:rPr>
                <w:b/>
                <w:i/>
              </w:rPr>
              <w:t xml:space="preserve">-1k) </w:t>
            </w:r>
            <w:r w:rsidRPr="00D4276A">
              <w:tab/>
            </w:r>
            <w:r w:rsidRPr="00D4276A">
              <w:rPr>
                <w:b/>
                <w:i/>
              </w:rPr>
              <w:t>I artikel 18a tilføjes følgende nummer:</w:t>
            </w:r>
          </w:p>
        </w:tc>
      </w:tr>
      <w:tr w:rsidR="004A5F0E" w:rsidRPr="00D4276A" w14:paraId="405B6E0E" w14:textId="77777777" w:rsidTr="00390AE6">
        <w:trPr>
          <w:jc w:val="center"/>
        </w:trPr>
        <w:tc>
          <w:tcPr>
            <w:tcW w:w="4876" w:type="dxa"/>
          </w:tcPr>
          <w:p w14:paraId="53D77C6E" w14:textId="77777777" w:rsidR="00495D80" w:rsidRPr="00D4276A" w:rsidRDefault="00495D80">
            <w:pPr>
              <w:pStyle w:val="Normal6"/>
            </w:pPr>
          </w:p>
        </w:tc>
        <w:tc>
          <w:tcPr>
            <w:tcW w:w="4876" w:type="dxa"/>
            <w:hideMark/>
          </w:tcPr>
          <w:p w14:paraId="0CCD7057" w14:textId="77777777" w:rsidR="00495D80" w:rsidRPr="00D4276A" w:rsidRDefault="00D4276A">
            <w:pPr>
              <w:pStyle w:val="Normal6"/>
              <w:rPr>
                <w:szCs w:val="24"/>
              </w:rPr>
            </w:pPr>
            <w:r w:rsidRPr="00D4276A">
              <w:rPr>
                <w:b/>
                <w:i/>
              </w:rPr>
              <w:t xml:space="preserve">"11a. Senest ... [12 måneder efter dette direktivs ikrafttræden] og under hensyntagen til Verdenssundhedsorganisationens nylige klassificering af erhvervsmæssig eksponering i </w:t>
            </w:r>
            <w:r w:rsidRPr="00D4276A">
              <w:rPr>
                <w:b/>
                <w:i/>
              </w:rPr>
              <w:t>bestemte erhverv som kræftfremkaldende indleder Kommissionen en høring sammen med ACSH om behovet for at ajourføre Kommissionens henstilling (EU) 2022/2337 med henblik på at tilskynde medlemsstaterne til at indføre bestemmelser, der sikrer mere passende kompensation for sygdomme, der mistænkes for at være forbundet med erhvervsmæssig eksponering i bestemte erhverv."</w:t>
            </w:r>
          </w:p>
        </w:tc>
      </w:tr>
    </w:tbl>
    <w:p w14:paraId="0E99EE9F"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426413F1" w14:textId="77777777" w:rsidR="00495D80" w:rsidRPr="00D4276A" w:rsidRDefault="00D4276A" w:rsidP="00495D80">
      <w:r w:rsidRPr="00D4276A">
        <w:rPr>
          <w:rStyle w:val="HideTWBExt"/>
        </w:rPr>
        <w:t>&lt;/Amend&gt;</w:t>
      </w:r>
    </w:p>
    <w:p w14:paraId="145DD7A6"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97</w:t>
      </w:r>
      <w:r w:rsidRPr="00D4276A">
        <w:rPr>
          <w:rStyle w:val="HideTWBExt"/>
        </w:rPr>
        <w:t>&lt;/NumAm&gt;</w:t>
      </w:r>
    </w:p>
    <w:p w14:paraId="6F26BFA3" w14:textId="77777777" w:rsidR="00495D80" w:rsidRPr="00D4276A" w:rsidRDefault="00D4276A" w:rsidP="00495D80">
      <w:pPr>
        <w:pStyle w:val="NormalBold"/>
      </w:pPr>
      <w:r w:rsidRPr="00D4276A">
        <w:rPr>
          <w:rStyle w:val="HideTWBExt"/>
        </w:rPr>
        <w:t>&lt;RepeatBlock-By&gt;&lt;Members&gt;</w:t>
      </w:r>
      <w:r w:rsidRPr="00D4276A">
        <w:t>Per Clausen</w:t>
      </w:r>
      <w:r w:rsidRPr="00D4276A">
        <w:rPr>
          <w:rStyle w:val="HideTWBExt"/>
        </w:rPr>
        <w:t>&lt;/Members&gt;</w:t>
      </w:r>
    </w:p>
    <w:p w14:paraId="3C92C33B" w14:textId="77777777" w:rsidR="00495D80" w:rsidRPr="00D4276A" w:rsidRDefault="00D4276A" w:rsidP="00495D80">
      <w:r w:rsidRPr="00D4276A">
        <w:rPr>
          <w:rStyle w:val="HideTWBExt"/>
        </w:rPr>
        <w:t>&lt;/RepeatBlock-By&gt;</w:t>
      </w:r>
    </w:p>
    <w:p w14:paraId="65588161"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0F684301" w14:textId="77777777" w:rsidR="00495D80" w:rsidRPr="00D4276A" w:rsidRDefault="00D4276A" w:rsidP="00495D80">
      <w:pPr>
        <w:pStyle w:val="NormalBold"/>
        <w:keepNext/>
      </w:pPr>
      <w:r w:rsidRPr="00D4276A">
        <w:rPr>
          <w:rStyle w:val="HideTWBExt"/>
        </w:rPr>
        <w:t>&lt;Article&gt;</w:t>
      </w:r>
      <w:r w:rsidRPr="00D4276A">
        <w:t>Artikel 1 – stk. 1 – nr. -1 k (nyt)</w:t>
      </w:r>
      <w:r w:rsidRPr="00D4276A">
        <w:rPr>
          <w:rStyle w:val="HideTWBExt"/>
        </w:rPr>
        <w:t>&lt;/Article&gt;</w:t>
      </w:r>
    </w:p>
    <w:p w14:paraId="2DDF2BE5" w14:textId="77777777" w:rsidR="00495D80" w:rsidRPr="00D4276A" w:rsidRDefault="00D4276A" w:rsidP="00495D80">
      <w:pPr>
        <w:keepNext/>
      </w:pPr>
      <w:r w:rsidRPr="00D4276A">
        <w:rPr>
          <w:rStyle w:val="HideTWBExt"/>
        </w:rPr>
        <w:t>&lt;DocAmend2&gt;</w:t>
      </w:r>
      <w:r w:rsidRPr="00D4276A">
        <w:t>Direktiv 2004/37/EF</w:t>
      </w:r>
      <w:r w:rsidRPr="00D4276A">
        <w:rPr>
          <w:rStyle w:val="HideTWBExt"/>
        </w:rPr>
        <w:t>&lt;/DocAmend2&gt;</w:t>
      </w:r>
    </w:p>
    <w:p w14:paraId="65A3C250" w14:textId="77777777" w:rsidR="00495D80" w:rsidRPr="00D4276A" w:rsidRDefault="00D4276A" w:rsidP="00495D80">
      <w:r w:rsidRPr="00D4276A">
        <w:rPr>
          <w:rStyle w:val="HideTWBExt"/>
        </w:rPr>
        <w:t>&lt;Article2&gt;</w:t>
      </w:r>
      <w:r w:rsidRPr="00D4276A">
        <w:t>Artikel 18 a – nr. 11 a (nyt)</w:t>
      </w:r>
      <w:r w:rsidRPr="00D4276A">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A5F0E" w:rsidRPr="00D4276A" w14:paraId="15397A6B" w14:textId="77777777" w:rsidTr="00495D80">
        <w:trPr>
          <w:jc w:val="center"/>
        </w:trPr>
        <w:tc>
          <w:tcPr>
            <w:tcW w:w="9752" w:type="dxa"/>
            <w:gridSpan w:val="2"/>
          </w:tcPr>
          <w:p w14:paraId="566253E6" w14:textId="77777777" w:rsidR="00495D80" w:rsidRPr="00D4276A" w:rsidRDefault="00495D80">
            <w:pPr>
              <w:keepNext/>
            </w:pPr>
          </w:p>
        </w:tc>
      </w:tr>
      <w:tr w:rsidR="004A5F0E" w:rsidRPr="00D4276A" w14:paraId="76A6F30B" w14:textId="77777777" w:rsidTr="00495D80">
        <w:trPr>
          <w:jc w:val="center"/>
        </w:trPr>
        <w:tc>
          <w:tcPr>
            <w:tcW w:w="4876" w:type="dxa"/>
            <w:hideMark/>
          </w:tcPr>
          <w:p w14:paraId="591A28DF" w14:textId="77777777" w:rsidR="00495D80" w:rsidRPr="00D4276A" w:rsidRDefault="00D4276A">
            <w:pPr>
              <w:pStyle w:val="ColumnHeading"/>
              <w:keepNext/>
              <w:rPr>
                <w:color w:val="008000"/>
              </w:rPr>
            </w:pPr>
            <w:r w:rsidRPr="00D4276A">
              <w:t>Kommissionens forslag</w:t>
            </w:r>
          </w:p>
        </w:tc>
        <w:tc>
          <w:tcPr>
            <w:tcW w:w="4876" w:type="dxa"/>
            <w:hideMark/>
          </w:tcPr>
          <w:p w14:paraId="5B9ED039" w14:textId="77777777" w:rsidR="00495D80" w:rsidRPr="00D4276A" w:rsidRDefault="00D4276A">
            <w:pPr>
              <w:pStyle w:val="ColumnHeading"/>
              <w:keepNext/>
              <w:rPr>
                <w:color w:val="008000"/>
              </w:rPr>
            </w:pPr>
            <w:r w:rsidRPr="00D4276A">
              <w:t>Ændringsforslag</w:t>
            </w:r>
          </w:p>
        </w:tc>
      </w:tr>
      <w:tr w:rsidR="004A5F0E" w:rsidRPr="00D4276A" w14:paraId="73F0DE18" w14:textId="77777777" w:rsidTr="00495D80">
        <w:trPr>
          <w:jc w:val="center"/>
        </w:trPr>
        <w:tc>
          <w:tcPr>
            <w:tcW w:w="4876" w:type="dxa"/>
          </w:tcPr>
          <w:p w14:paraId="7DC6F31D" w14:textId="77777777" w:rsidR="00495D80" w:rsidRPr="00D4276A" w:rsidRDefault="00495D80">
            <w:pPr>
              <w:pStyle w:val="Normal6"/>
            </w:pPr>
          </w:p>
        </w:tc>
        <w:tc>
          <w:tcPr>
            <w:tcW w:w="4876" w:type="dxa"/>
            <w:hideMark/>
          </w:tcPr>
          <w:p w14:paraId="5469A522" w14:textId="77777777" w:rsidR="00495D80" w:rsidRPr="00D4276A" w:rsidRDefault="00D4276A">
            <w:pPr>
              <w:pStyle w:val="Normal6"/>
              <w:rPr>
                <w:szCs w:val="24"/>
              </w:rPr>
            </w:pPr>
            <w:r w:rsidRPr="00D4276A">
              <w:rPr>
                <w:b/>
                <w:i/>
              </w:rPr>
              <w:t>-1k)</w:t>
            </w:r>
            <w:r w:rsidRPr="00D4276A">
              <w:t xml:space="preserve"> </w:t>
            </w:r>
            <w:r w:rsidRPr="00D4276A">
              <w:tab/>
            </w:r>
            <w:r w:rsidRPr="00D4276A">
              <w:rPr>
                <w:b/>
                <w:i/>
              </w:rPr>
              <w:t xml:space="preserve">I </w:t>
            </w:r>
            <w:r w:rsidRPr="00D4276A">
              <w:rPr>
                <w:b/>
                <w:i/>
              </w:rPr>
              <w:t>artikel 18a tilføjes følgende nummer:</w:t>
            </w:r>
          </w:p>
        </w:tc>
      </w:tr>
      <w:tr w:rsidR="004A5F0E" w:rsidRPr="00D4276A" w14:paraId="78836595" w14:textId="77777777" w:rsidTr="00495D80">
        <w:trPr>
          <w:jc w:val="center"/>
        </w:trPr>
        <w:tc>
          <w:tcPr>
            <w:tcW w:w="4876" w:type="dxa"/>
          </w:tcPr>
          <w:p w14:paraId="7A852943" w14:textId="77777777" w:rsidR="00495D80" w:rsidRPr="00D4276A" w:rsidRDefault="00495D80">
            <w:pPr>
              <w:pStyle w:val="Normal6"/>
            </w:pPr>
          </w:p>
        </w:tc>
        <w:tc>
          <w:tcPr>
            <w:tcW w:w="4876" w:type="dxa"/>
            <w:hideMark/>
          </w:tcPr>
          <w:p w14:paraId="618CFAEE" w14:textId="77777777" w:rsidR="00495D80" w:rsidRPr="00D4276A" w:rsidRDefault="00D4276A">
            <w:pPr>
              <w:pStyle w:val="Normal6"/>
              <w:rPr>
                <w:szCs w:val="24"/>
              </w:rPr>
            </w:pPr>
            <w:r w:rsidRPr="00D4276A">
              <w:rPr>
                <w:b/>
                <w:i/>
              </w:rPr>
              <w:t xml:space="preserve">"11a. </w:t>
            </w:r>
            <w:r w:rsidRPr="00D4276A">
              <w:tab/>
            </w:r>
            <w:r w:rsidRPr="00D4276A">
              <w:rPr>
                <w:b/>
                <w:i/>
              </w:rPr>
              <w:t>Kommissionens forslag omfatter "arbejde, der indebærer eksponering for udstødningsemission fra luftfartøjsmotorer" i bilag I til direktiv 2004/37/EF."</w:t>
            </w:r>
          </w:p>
        </w:tc>
      </w:tr>
    </w:tbl>
    <w:p w14:paraId="63DCFF43"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30398A2D" w14:textId="77777777" w:rsidR="00495D80" w:rsidRPr="00D4276A" w:rsidRDefault="00D4276A" w:rsidP="00495D80">
      <w:r w:rsidRPr="00D4276A">
        <w:rPr>
          <w:rStyle w:val="HideTWBExt"/>
        </w:rPr>
        <w:t>&lt;/Amend&gt;</w:t>
      </w:r>
    </w:p>
    <w:p w14:paraId="2A76BC36"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98</w:t>
      </w:r>
      <w:r w:rsidRPr="00D4276A">
        <w:rPr>
          <w:rStyle w:val="HideTWBExt"/>
        </w:rPr>
        <w:t>&lt;/NumAm&gt;</w:t>
      </w:r>
    </w:p>
    <w:p w14:paraId="281F319F" w14:textId="77777777" w:rsidR="00495D80" w:rsidRPr="00D4276A" w:rsidRDefault="00D4276A" w:rsidP="00495D80">
      <w:pPr>
        <w:pStyle w:val="NormalBold"/>
      </w:pPr>
      <w:r w:rsidRPr="00D4276A">
        <w:rPr>
          <w:rStyle w:val="HideTWBExt"/>
        </w:rPr>
        <w:t>&lt;RepeatBlock-By&gt;&lt;Members&gt;</w:t>
      </w:r>
      <w:r w:rsidRPr="00D4276A">
        <w:t>Per Clausen</w:t>
      </w:r>
      <w:r w:rsidRPr="00D4276A">
        <w:rPr>
          <w:rStyle w:val="HideTWBExt"/>
        </w:rPr>
        <w:t>&lt;/Members&gt;</w:t>
      </w:r>
    </w:p>
    <w:p w14:paraId="4FBF579C" w14:textId="77777777" w:rsidR="00495D80" w:rsidRPr="00D4276A" w:rsidRDefault="00D4276A" w:rsidP="00495D80">
      <w:r w:rsidRPr="00D4276A">
        <w:rPr>
          <w:rStyle w:val="HideTWBExt"/>
        </w:rPr>
        <w:t>&lt;/RepeatBlock-By&gt;</w:t>
      </w:r>
    </w:p>
    <w:p w14:paraId="7A90D402"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212256DA" w14:textId="77777777" w:rsidR="00495D80" w:rsidRPr="00D4276A" w:rsidRDefault="00D4276A" w:rsidP="00495D80">
      <w:pPr>
        <w:pStyle w:val="NormalBold"/>
        <w:keepNext/>
      </w:pPr>
      <w:r w:rsidRPr="00D4276A">
        <w:rPr>
          <w:rStyle w:val="HideTWBExt"/>
        </w:rPr>
        <w:t>&lt;Article&gt;</w:t>
      </w:r>
      <w:r w:rsidRPr="00D4276A">
        <w:t>Artikel 1 – stk. 1 – nr. -1 k (nyt)</w:t>
      </w:r>
      <w:r w:rsidRPr="00D4276A">
        <w:rPr>
          <w:rStyle w:val="HideTWBExt"/>
        </w:rPr>
        <w:t>&lt;/Article&gt;</w:t>
      </w:r>
    </w:p>
    <w:p w14:paraId="3D6AA211" w14:textId="77777777" w:rsidR="00495D80" w:rsidRPr="00D4276A" w:rsidRDefault="00D4276A" w:rsidP="00495D80">
      <w:pPr>
        <w:keepNext/>
      </w:pPr>
      <w:r w:rsidRPr="00D4276A">
        <w:rPr>
          <w:rStyle w:val="HideTWBExt"/>
        </w:rPr>
        <w:t>&lt;DocAmend2&gt;</w:t>
      </w:r>
      <w:r w:rsidRPr="00D4276A">
        <w:t>Direktiv 2004/37/EF</w:t>
      </w:r>
      <w:r w:rsidRPr="00D4276A">
        <w:rPr>
          <w:rStyle w:val="HideTWBExt"/>
        </w:rPr>
        <w:t>&lt;/DocAmend2&gt;</w:t>
      </w:r>
    </w:p>
    <w:p w14:paraId="3ED83AD8" w14:textId="77777777" w:rsidR="00495D80" w:rsidRPr="00D4276A" w:rsidRDefault="00D4276A" w:rsidP="00495D80">
      <w:r w:rsidRPr="00D4276A">
        <w:rPr>
          <w:rStyle w:val="HideTWBExt"/>
        </w:rPr>
        <w:t>&lt;Article2&gt;</w:t>
      </w:r>
      <w:r w:rsidRPr="00D4276A">
        <w:t>Artikel 18 a –</w:t>
      </w:r>
      <w:r w:rsidRPr="00D4276A">
        <w:t xml:space="preserve"> nr. 11 b (nyt)</w:t>
      </w:r>
      <w:r w:rsidRPr="00D4276A">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A5F0E" w:rsidRPr="00D4276A" w14:paraId="72E3398E" w14:textId="77777777" w:rsidTr="00495D80">
        <w:trPr>
          <w:jc w:val="center"/>
        </w:trPr>
        <w:tc>
          <w:tcPr>
            <w:tcW w:w="9752" w:type="dxa"/>
            <w:gridSpan w:val="2"/>
          </w:tcPr>
          <w:p w14:paraId="0856540D" w14:textId="77777777" w:rsidR="00495D80" w:rsidRPr="00D4276A" w:rsidRDefault="00495D80">
            <w:pPr>
              <w:keepNext/>
            </w:pPr>
          </w:p>
        </w:tc>
      </w:tr>
      <w:tr w:rsidR="004A5F0E" w:rsidRPr="00D4276A" w14:paraId="5DBD0008" w14:textId="77777777" w:rsidTr="00495D80">
        <w:trPr>
          <w:jc w:val="center"/>
        </w:trPr>
        <w:tc>
          <w:tcPr>
            <w:tcW w:w="4876" w:type="dxa"/>
            <w:hideMark/>
          </w:tcPr>
          <w:p w14:paraId="1223FDB1" w14:textId="77777777" w:rsidR="00495D80" w:rsidRPr="00D4276A" w:rsidRDefault="00D4276A">
            <w:pPr>
              <w:pStyle w:val="ColumnHeading"/>
              <w:keepNext/>
              <w:rPr>
                <w:color w:val="008000"/>
              </w:rPr>
            </w:pPr>
            <w:r w:rsidRPr="00D4276A">
              <w:t>Kommissionens forslag</w:t>
            </w:r>
          </w:p>
        </w:tc>
        <w:tc>
          <w:tcPr>
            <w:tcW w:w="4876" w:type="dxa"/>
            <w:hideMark/>
          </w:tcPr>
          <w:p w14:paraId="09C82195" w14:textId="77777777" w:rsidR="00495D80" w:rsidRPr="00D4276A" w:rsidRDefault="00D4276A">
            <w:pPr>
              <w:pStyle w:val="ColumnHeading"/>
              <w:keepNext/>
              <w:rPr>
                <w:color w:val="008000"/>
              </w:rPr>
            </w:pPr>
            <w:r w:rsidRPr="00D4276A">
              <w:t>Ændringsforslag</w:t>
            </w:r>
          </w:p>
        </w:tc>
      </w:tr>
      <w:tr w:rsidR="004A5F0E" w:rsidRPr="00D4276A" w14:paraId="1D094E43" w14:textId="77777777" w:rsidTr="00495D80">
        <w:trPr>
          <w:jc w:val="center"/>
        </w:trPr>
        <w:tc>
          <w:tcPr>
            <w:tcW w:w="4876" w:type="dxa"/>
          </w:tcPr>
          <w:p w14:paraId="36B727DF" w14:textId="77777777" w:rsidR="00495D80" w:rsidRPr="00D4276A" w:rsidRDefault="00495D80">
            <w:pPr>
              <w:pStyle w:val="Normal6"/>
            </w:pPr>
          </w:p>
        </w:tc>
        <w:tc>
          <w:tcPr>
            <w:tcW w:w="4876" w:type="dxa"/>
            <w:hideMark/>
          </w:tcPr>
          <w:p w14:paraId="2B815E3F" w14:textId="77777777" w:rsidR="00495D80" w:rsidRPr="00D4276A" w:rsidRDefault="00D4276A">
            <w:pPr>
              <w:pStyle w:val="Normal6"/>
              <w:rPr>
                <w:szCs w:val="24"/>
              </w:rPr>
            </w:pPr>
            <w:r w:rsidRPr="00D4276A">
              <w:rPr>
                <w:b/>
                <w:i/>
              </w:rPr>
              <w:t xml:space="preserve">-1k) </w:t>
            </w:r>
            <w:r w:rsidRPr="00D4276A">
              <w:tab/>
            </w:r>
            <w:r w:rsidRPr="00D4276A">
              <w:rPr>
                <w:b/>
                <w:i/>
              </w:rPr>
              <w:t>I artikel 18a tilføjes følgende nummer:</w:t>
            </w:r>
          </w:p>
        </w:tc>
      </w:tr>
      <w:tr w:rsidR="004A5F0E" w:rsidRPr="00D4276A" w14:paraId="7B9BA1F5" w14:textId="77777777" w:rsidTr="00495D80">
        <w:trPr>
          <w:jc w:val="center"/>
        </w:trPr>
        <w:tc>
          <w:tcPr>
            <w:tcW w:w="4876" w:type="dxa"/>
          </w:tcPr>
          <w:p w14:paraId="090C1CBC" w14:textId="77777777" w:rsidR="00495D80" w:rsidRPr="00D4276A" w:rsidRDefault="00495D80">
            <w:pPr>
              <w:pStyle w:val="Normal6"/>
            </w:pPr>
          </w:p>
        </w:tc>
        <w:tc>
          <w:tcPr>
            <w:tcW w:w="4876" w:type="dxa"/>
            <w:hideMark/>
          </w:tcPr>
          <w:p w14:paraId="30B71B36" w14:textId="77777777" w:rsidR="00495D80" w:rsidRPr="00D4276A" w:rsidRDefault="00D4276A">
            <w:pPr>
              <w:pStyle w:val="Normal6"/>
              <w:rPr>
                <w:szCs w:val="24"/>
              </w:rPr>
            </w:pPr>
            <w:r w:rsidRPr="00D4276A">
              <w:rPr>
                <w:b/>
                <w:i/>
              </w:rPr>
              <w:t xml:space="preserve">"11b) </w:t>
            </w:r>
            <w:r w:rsidRPr="00D4276A">
              <w:tab/>
            </w:r>
            <w:r w:rsidRPr="00D4276A">
              <w:rPr>
                <w:b/>
                <w:i/>
              </w:rPr>
              <w:t xml:space="preserve">Senest den 1. december 2026 foreslår Kommissionen, i relevant omfang, grænseværdi(er) for svejserøg, jf. bilag I til </w:t>
            </w:r>
            <w:r w:rsidRPr="00D4276A">
              <w:rPr>
                <w:b/>
                <w:i/>
              </w:rPr>
              <w:t>direktiv 2004/37/EF, under hensyntagen til den seneste udvikling i den videnskabelige viden, RAC's udtalelse og efter passende høring af relevante interessenter."</w:t>
            </w:r>
          </w:p>
        </w:tc>
      </w:tr>
    </w:tbl>
    <w:p w14:paraId="1CA12ED0"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6E8DB04F" w14:textId="77777777" w:rsidR="00495D80" w:rsidRPr="00D4276A" w:rsidRDefault="00D4276A" w:rsidP="00495D80">
      <w:pPr>
        <w:pStyle w:val="JustificationTitle"/>
        <w:rPr>
          <w:noProof w:val="0"/>
        </w:rPr>
      </w:pPr>
      <w:r w:rsidRPr="00D4276A">
        <w:rPr>
          <w:rStyle w:val="HideTWBExt"/>
          <w:i w:val="0"/>
        </w:rPr>
        <w:t>&lt;TitreJust&gt;</w:t>
      </w:r>
      <w:r w:rsidRPr="00D4276A">
        <w:t>Begrundelse</w:t>
      </w:r>
      <w:r w:rsidRPr="00D4276A">
        <w:rPr>
          <w:rStyle w:val="HideTWBExt"/>
          <w:i w:val="0"/>
        </w:rPr>
        <w:t>&lt;/TitreJust&gt;</w:t>
      </w:r>
    </w:p>
    <w:p w14:paraId="4CB1C33B" w14:textId="77777777" w:rsidR="00495D80" w:rsidRPr="00D4276A" w:rsidRDefault="00D4276A" w:rsidP="00495D80">
      <w:pPr>
        <w:pStyle w:val="Normal12Italic"/>
        <w:rPr>
          <w:noProof w:val="0"/>
        </w:rPr>
      </w:pPr>
      <w:r w:rsidRPr="00D4276A">
        <w:t xml:space="preserve">Efter medtagelse af et specifikt punkt i bilag I til direktiv 2004/37/EF for arbejde, der indebærer eksponering for dampe fra svejseprocesser, som indeholder stoffer, der opfylder kriterierne for klassificering som kræftfremkaldende, mutagene eller reproduktionstoksiske i kategori 1A eller 1B, jf. bilag I til forordning (EF) nr. 1272/2008, er det vigtigt at forbedre arbejdstageres sundhed og sikkerhed, hvor de udsættes for svejserøg, for at supplere punktet i bilag I med tilsvarende grænseværdi(er) i bilag </w:t>
      </w:r>
      <w:r w:rsidRPr="00D4276A">
        <w:t>III.</w:t>
      </w:r>
    </w:p>
    <w:p w14:paraId="5A9B8413" w14:textId="77777777" w:rsidR="00495D80" w:rsidRPr="00D4276A" w:rsidRDefault="00D4276A" w:rsidP="00495D80">
      <w:r w:rsidRPr="00D4276A">
        <w:rPr>
          <w:rStyle w:val="HideTWBExt"/>
        </w:rPr>
        <w:t>&lt;/Amend&gt;</w:t>
      </w:r>
    </w:p>
    <w:p w14:paraId="1B26BE59"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99</w:t>
      </w:r>
      <w:r w:rsidRPr="00D4276A">
        <w:rPr>
          <w:rStyle w:val="HideTWBExt"/>
        </w:rPr>
        <w:t>&lt;/NumAm&gt;</w:t>
      </w:r>
    </w:p>
    <w:p w14:paraId="38610FF5" w14:textId="77777777" w:rsidR="00495D80" w:rsidRPr="00D4276A" w:rsidRDefault="00D4276A" w:rsidP="00495D80">
      <w:pPr>
        <w:pStyle w:val="NormalBold"/>
      </w:pPr>
      <w:r w:rsidRPr="00D4276A">
        <w:rPr>
          <w:rStyle w:val="HideTWBExt"/>
        </w:rPr>
        <w:t>&lt;RepeatBlock-By&gt;&lt;Members&gt;</w:t>
      </w:r>
      <w:r w:rsidRPr="00D4276A">
        <w:t>Nora Mebarek, Estelle Ceulemans, Marc Angel, Johan Danielsson</w:t>
      </w:r>
      <w:r w:rsidRPr="00D4276A">
        <w:rPr>
          <w:rStyle w:val="HideTWBExt"/>
        </w:rPr>
        <w:t>&lt;/Members&gt;</w:t>
      </w:r>
    </w:p>
    <w:p w14:paraId="7EAE099C" w14:textId="77777777" w:rsidR="00495D80" w:rsidRPr="00D4276A" w:rsidRDefault="00D4276A" w:rsidP="00495D80">
      <w:r w:rsidRPr="00D4276A">
        <w:rPr>
          <w:rStyle w:val="HideTWBExt"/>
        </w:rPr>
        <w:t>&lt;/RepeatBlock-By&gt;</w:t>
      </w:r>
    </w:p>
    <w:p w14:paraId="75B39D2E"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06A1E321" w14:textId="77777777" w:rsidR="00495D80" w:rsidRPr="00D4276A" w:rsidRDefault="00D4276A" w:rsidP="00495D80">
      <w:pPr>
        <w:pStyle w:val="NormalBold"/>
      </w:pPr>
      <w:r w:rsidRPr="00D4276A">
        <w:rPr>
          <w:rStyle w:val="HideTWBExt"/>
        </w:rPr>
        <w:t>&lt;Article&gt;</w:t>
      </w:r>
      <w:r w:rsidRPr="00D4276A">
        <w:t>Artikel 2 – stk. 1</w:t>
      </w:r>
      <w:r w:rsidRPr="00D427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239B6B38" w14:textId="77777777" w:rsidTr="00495D80">
        <w:trPr>
          <w:jc w:val="center"/>
        </w:trPr>
        <w:tc>
          <w:tcPr>
            <w:tcW w:w="9752" w:type="dxa"/>
            <w:gridSpan w:val="2"/>
          </w:tcPr>
          <w:p w14:paraId="0B930E62" w14:textId="77777777" w:rsidR="00495D80" w:rsidRPr="00D4276A" w:rsidRDefault="00495D80">
            <w:pPr>
              <w:keepNext/>
            </w:pPr>
          </w:p>
        </w:tc>
      </w:tr>
      <w:tr w:rsidR="004A5F0E" w:rsidRPr="00D4276A" w14:paraId="5824437A" w14:textId="77777777" w:rsidTr="00495D80">
        <w:trPr>
          <w:jc w:val="center"/>
        </w:trPr>
        <w:tc>
          <w:tcPr>
            <w:tcW w:w="4876" w:type="dxa"/>
            <w:hideMark/>
          </w:tcPr>
          <w:p w14:paraId="1C6CFDDE" w14:textId="77777777" w:rsidR="00495D80" w:rsidRPr="00D4276A" w:rsidRDefault="00D4276A">
            <w:pPr>
              <w:pStyle w:val="ColumnHeading"/>
              <w:keepNext/>
              <w:rPr>
                <w:color w:val="008000"/>
              </w:rPr>
            </w:pPr>
            <w:r w:rsidRPr="00D4276A">
              <w:t>Kommissionens forslag</w:t>
            </w:r>
          </w:p>
        </w:tc>
        <w:tc>
          <w:tcPr>
            <w:tcW w:w="4876" w:type="dxa"/>
            <w:hideMark/>
          </w:tcPr>
          <w:p w14:paraId="1C53DBCF" w14:textId="77777777" w:rsidR="00495D80" w:rsidRPr="00D4276A" w:rsidRDefault="00D4276A">
            <w:pPr>
              <w:pStyle w:val="ColumnHeading"/>
              <w:keepNext/>
              <w:rPr>
                <w:color w:val="008000"/>
              </w:rPr>
            </w:pPr>
            <w:r w:rsidRPr="00D4276A">
              <w:t>Ændringsforslag</w:t>
            </w:r>
          </w:p>
        </w:tc>
      </w:tr>
      <w:tr w:rsidR="004A5F0E" w:rsidRPr="00D4276A" w14:paraId="5DC73EA0" w14:textId="77777777" w:rsidTr="00495D80">
        <w:trPr>
          <w:jc w:val="center"/>
        </w:trPr>
        <w:tc>
          <w:tcPr>
            <w:tcW w:w="4876" w:type="dxa"/>
            <w:hideMark/>
          </w:tcPr>
          <w:p w14:paraId="023D90C4" w14:textId="77777777" w:rsidR="00495D80" w:rsidRPr="00D4276A" w:rsidRDefault="00D4276A">
            <w:pPr>
              <w:pStyle w:val="Normal6"/>
            </w:pPr>
            <w:r w:rsidRPr="00D4276A">
              <w:t xml:space="preserve">Medlemsstaterne sætter de nødvendige love og administrative bestemmelser i kraft for at efterkomme dette direktiv senest </w:t>
            </w:r>
            <w:r w:rsidRPr="00D4276A">
              <w:rPr>
                <w:b/>
                <w:i/>
              </w:rPr>
              <w:t>den</w:t>
            </w:r>
            <w:r w:rsidRPr="00D4276A">
              <w:t xml:space="preserve"> [...] [</w:t>
            </w:r>
            <w:r w:rsidRPr="00D4276A">
              <w:rPr>
                <w:b/>
                <w:i/>
              </w:rPr>
              <w:t>gennemførelsesfristen vil være så kort som mulig og vil generelt ikke overstige</w:t>
            </w:r>
            <w:r w:rsidRPr="00D4276A">
              <w:t xml:space="preserve"> to år]. De underretter straks Kommissionen herom.</w:t>
            </w:r>
          </w:p>
        </w:tc>
        <w:tc>
          <w:tcPr>
            <w:tcW w:w="4876" w:type="dxa"/>
            <w:hideMark/>
          </w:tcPr>
          <w:p w14:paraId="0EE762D5" w14:textId="77777777" w:rsidR="00495D80" w:rsidRPr="00D4276A" w:rsidRDefault="00D4276A">
            <w:pPr>
              <w:pStyle w:val="Normal6"/>
              <w:rPr>
                <w:szCs w:val="24"/>
              </w:rPr>
            </w:pPr>
            <w:r w:rsidRPr="00D4276A">
              <w:t xml:space="preserve">Medlemsstaterne sætter de nødvendige love og administrative bestemmelser i kraft for at efterkomme dette direktiv senest […] [to år </w:t>
            </w:r>
            <w:r w:rsidRPr="00D4276A">
              <w:rPr>
                <w:b/>
                <w:i/>
              </w:rPr>
              <w:t>efter dets ikrafttræden</w:t>
            </w:r>
            <w:r w:rsidRPr="00D4276A">
              <w:t>]. De underretter straks Kommissionen herom.</w:t>
            </w:r>
          </w:p>
        </w:tc>
      </w:tr>
    </w:tbl>
    <w:p w14:paraId="3FBA6847"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6D3F31B3" w14:textId="77777777" w:rsidR="00495D80" w:rsidRPr="00D4276A" w:rsidRDefault="00D4276A" w:rsidP="00495D80">
      <w:r w:rsidRPr="00D4276A">
        <w:rPr>
          <w:rStyle w:val="HideTWBExt"/>
        </w:rPr>
        <w:t>&lt;/Amend&gt;</w:t>
      </w:r>
    </w:p>
    <w:p w14:paraId="2C628BED"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100</w:t>
      </w:r>
      <w:r w:rsidRPr="00D4276A">
        <w:rPr>
          <w:rStyle w:val="HideTWBExt"/>
        </w:rPr>
        <w:t>&lt;/NumAm&gt;</w:t>
      </w:r>
    </w:p>
    <w:p w14:paraId="5B9ECC27" w14:textId="77777777" w:rsidR="00495D80" w:rsidRPr="00D4276A" w:rsidRDefault="00D4276A" w:rsidP="00495D80">
      <w:pPr>
        <w:pStyle w:val="NormalBold"/>
      </w:pPr>
      <w:r w:rsidRPr="00D4276A">
        <w:rPr>
          <w:rStyle w:val="HideTWBExt"/>
        </w:rPr>
        <w:t>&lt;RepeatBlock-By&gt;&lt;Members&gt;</w:t>
      </w:r>
      <w:r w:rsidRPr="00D4276A">
        <w:t>Per Clausen</w:t>
      </w:r>
      <w:r w:rsidRPr="00D4276A">
        <w:rPr>
          <w:rStyle w:val="HideTWBExt"/>
        </w:rPr>
        <w:t>&lt;/Members&gt;</w:t>
      </w:r>
    </w:p>
    <w:p w14:paraId="760AD1D3" w14:textId="77777777" w:rsidR="00495D80" w:rsidRPr="00D4276A" w:rsidRDefault="00D4276A" w:rsidP="00495D80">
      <w:r w:rsidRPr="00D4276A">
        <w:rPr>
          <w:rStyle w:val="HideTWBExt"/>
        </w:rPr>
        <w:t>&lt;/RepeatBlock-By&gt;</w:t>
      </w:r>
    </w:p>
    <w:p w14:paraId="18208DCE"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33ECDEF2" w14:textId="77777777" w:rsidR="00495D80" w:rsidRPr="00D4276A" w:rsidRDefault="00D4276A" w:rsidP="00495D80">
      <w:pPr>
        <w:pStyle w:val="NormalBold"/>
      </w:pPr>
      <w:r w:rsidRPr="00D4276A">
        <w:rPr>
          <w:rStyle w:val="HideTWBExt"/>
        </w:rPr>
        <w:t>&lt;Article&gt;</w:t>
      </w:r>
      <w:r w:rsidRPr="00D4276A">
        <w:t>Artikel 2 – stk. 1</w:t>
      </w:r>
      <w:r w:rsidRPr="00D427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099A9E0B" w14:textId="77777777" w:rsidTr="00495D80">
        <w:trPr>
          <w:jc w:val="center"/>
        </w:trPr>
        <w:tc>
          <w:tcPr>
            <w:tcW w:w="9752" w:type="dxa"/>
            <w:gridSpan w:val="2"/>
          </w:tcPr>
          <w:p w14:paraId="2131ABDA" w14:textId="77777777" w:rsidR="00495D80" w:rsidRPr="00D4276A" w:rsidRDefault="00495D80">
            <w:pPr>
              <w:keepNext/>
            </w:pPr>
          </w:p>
        </w:tc>
      </w:tr>
      <w:tr w:rsidR="004A5F0E" w:rsidRPr="00D4276A" w14:paraId="6DEB678D" w14:textId="77777777" w:rsidTr="00495D80">
        <w:trPr>
          <w:jc w:val="center"/>
        </w:trPr>
        <w:tc>
          <w:tcPr>
            <w:tcW w:w="4876" w:type="dxa"/>
            <w:hideMark/>
          </w:tcPr>
          <w:p w14:paraId="0BADC94A" w14:textId="77777777" w:rsidR="00495D80" w:rsidRPr="00D4276A" w:rsidRDefault="00D4276A">
            <w:pPr>
              <w:pStyle w:val="ColumnHeading"/>
              <w:keepNext/>
              <w:rPr>
                <w:color w:val="008000"/>
              </w:rPr>
            </w:pPr>
            <w:r w:rsidRPr="00D4276A">
              <w:t>Kommissionens forslag</w:t>
            </w:r>
          </w:p>
        </w:tc>
        <w:tc>
          <w:tcPr>
            <w:tcW w:w="4876" w:type="dxa"/>
            <w:hideMark/>
          </w:tcPr>
          <w:p w14:paraId="250FE5B0" w14:textId="77777777" w:rsidR="00495D80" w:rsidRPr="00D4276A" w:rsidRDefault="00D4276A">
            <w:pPr>
              <w:pStyle w:val="ColumnHeading"/>
              <w:keepNext/>
              <w:rPr>
                <w:color w:val="008000"/>
              </w:rPr>
            </w:pPr>
            <w:r w:rsidRPr="00D4276A">
              <w:t>Ændringsforslag</w:t>
            </w:r>
          </w:p>
        </w:tc>
      </w:tr>
      <w:tr w:rsidR="004A5F0E" w:rsidRPr="00D4276A" w14:paraId="2F6830B7" w14:textId="77777777" w:rsidTr="00495D80">
        <w:trPr>
          <w:jc w:val="center"/>
        </w:trPr>
        <w:tc>
          <w:tcPr>
            <w:tcW w:w="4876" w:type="dxa"/>
            <w:hideMark/>
          </w:tcPr>
          <w:p w14:paraId="7AF08B86" w14:textId="77777777" w:rsidR="00495D80" w:rsidRPr="00D4276A" w:rsidRDefault="00D4276A">
            <w:pPr>
              <w:pStyle w:val="Normal6"/>
            </w:pPr>
            <w:r w:rsidRPr="00D4276A">
              <w:t xml:space="preserve">Medlemsstaterne sætter de nødvendige love og administrative bestemmelser i kraft for at efterkomme dette direktiv senest </w:t>
            </w:r>
            <w:r w:rsidRPr="00D4276A">
              <w:rPr>
                <w:b/>
                <w:i/>
              </w:rPr>
              <w:t>den [...] [gennemførelsesfristen vil være så kort som mulig og vil generelt ikke overstige</w:t>
            </w:r>
            <w:r w:rsidRPr="00D4276A">
              <w:t xml:space="preserve"> to år]. De underretter straks Kommissionen herom.</w:t>
            </w:r>
          </w:p>
        </w:tc>
        <w:tc>
          <w:tcPr>
            <w:tcW w:w="4876" w:type="dxa"/>
            <w:hideMark/>
          </w:tcPr>
          <w:p w14:paraId="792584E5" w14:textId="77777777" w:rsidR="00495D80" w:rsidRPr="00D4276A" w:rsidRDefault="00D4276A">
            <w:pPr>
              <w:pStyle w:val="Normal6"/>
              <w:rPr>
                <w:szCs w:val="24"/>
              </w:rPr>
            </w:pPr>
            <w:r w:rsidRPr="00D4276A">
              <w:t xml:space="preserve">Medlemsstaterne sætter de nødvendige love og administrative bestemmelser i kraft for at efterkomme dette direktiv senest </w:t>
            </w:r>
            <w:r w:rsidRPr="00D4276A">
              <w:rPr>
                <w:b/>
                <w:i/>
              </w:rPr>
              <w:t>... [</w:t>
            </w:r>
            <w:r w:rsidRPr="00D4276A">
              <w:t xml:space="preserve">to år </w:t>
            </w:r>
            <w:r w:rsidRPr="00D4276A">
              <w:rPr>
                <w:b/>
                <w:i/>
              </w:rPr>
              <w:t>efter dette direktivs ikrafttræden</w:t>
            </w:r>
            <w:r w:rsidRPr="00D4276A">
              <w:t>]. De underretter straks Kommissionen herom.</w:t>
            </w:r>
          </w:p>
        </w:tc>
      </w:tr>
    </w:tbl>
    <w:p w14:paraId="4B21A922"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65625038" w14:textId="77777777" w:rsidR="00495D80" w:rsidRPr="00D4276A" w:rsidRDefault="00D4276A" w:rsidP="00495D80">
      <w:r w:rsidRPr="00D4276A">
        <w:rPr>
          <w:rStyle w:val="HideTWBExt"/>
        </w:rPr>
        <w:t>&lt;/Amend&gt;</w:t>
      </w:r>
    </w:p>
    <w:p w14:paraId="07AC7081"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101</w:t>
      </w:r>
      <w:r w:rsidRPr="00D4276A">
        <w:rPr>
          <w:rStyle w:val="HideTWBExt"/>
        </w:rPr>
        <w:t>&lt;/NumAm&gt;</w:t>
      </w:r>
    </w:p>
    <w:p w14:paraId="7D64B783" w14:textId="77777777" w:rsidR="00495D80" w:rsidRPr="00D4276A" w:rsidRDefault="00D4276A" w:rsidP="00495D80">
      <w:pPr>
        <w:pStyle w:val="NormalBold"/>
      </w:pPr>
      <w:r w:rsidRPr="00D4276A">
        <w:rPr>
          <w:rStyle w:val="HideTWBExt"/>
        </w:rPr>
        <w:t>&lt;RepeatBlock-By&gt;&lt;Members&gt;</w:t>
      </w:r>
      <w:r w:rsidRPr="00D4276A">
        <w:t>Maria Ohisalo</w:t>
      </w:r>
      <w:r w:rsidRPr="00D4276A">
        <w:rPr>
          <w:rStyle w:val="HideTWBExt"/>
        </w:rPr>
        <w:t>&lt;/Members&gt;</w:t>
      </w:r>
    </w:p>
    <w:p w14:paraId="1BE114B4" w14:textId="77777777" w:rsidR="00495D80" w:rsidRPr="00D4276A" w:rsidRDefault="00D4276A" w:rsidP="00495D80">
      <w:r w:rsidRPr="00D4276A">
        <w:rPr>
          <w:rStyle w:val="HideTWBExt"/>
        </w:rPr>
        <w:t>&lt;AuNomDe&gt;</w:t>
      </w:r>
      <w:r w:rsidRPr="00D4276A">
        <w:rPr>
          <w:rStyle w:val="HideTWBInt"/>
          <w:color w:val="auto"/>
        </w:rPr>
        <w:t>{Verts/ALE}</w:t>
      </w:r>
      <w:r w:rsidRPr="00D4276A">
        <w:t>for Verts/ALE-Gruppen</w:t>
      </w:r>
      <w:r w:rsidRPr="00D4276A">
        <w:rPr>
          <w:rStyle w:val="HideTWBExt"/>
        </w:rPr>
        <w:t>&lt;/AuNomDe&gt;</w:t>
      </w:r>
    </w:p>
    <w:p w14:paraId="24E3F776" w14:textId="77777777" w:rsidR="00495D80" w:rsidRPr="00D4276A" w:rsidRDefault="00D4276A" w:rsidP="00495D80">
      <w:r w:rsidRPr="00D4276A">
        <w:rPr>
          <w:rStyle w:val="HideTWBExt"/>
        </w:rPr>
        <w:t>&lt;/RepeatBlock-By&gt;</w:t>
      </w:r>
    </w:p>
    <w:p w14:paraId="58993AF0"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0976F78F" w14:textId="77777777" w:rsidR="00495D80" w:rsidRPr="00D4276A" w:rsidRDefault="00D4276A" w:rsidP="00495D80">
      <w:pPr>
        <w:pStyle w:val="NormalBold"/>
      </w:pPr>
      <w:r w:rsidRPr="00D4276A">
        <w:rPr>
          <w:rStyle w:val="HideTWBExt"/>
        </w:rPr>
        <w:t>&lt;Article&gt;</w:t>
      </w:r>
      <w:r w:rsidRPr="00D4276A">
        <w:t>Bilag – stk. 1 – nr. -1 (nyt)</w:t>
      </w:r>
      <w:r w:rsidRPr="00D4276A">
        <w:rPr>
          <w:rStyle w:val="HideTWBExt"/>
        </w:rPr>
        <w:t>&lt;/Article&gt;</w:t>
      </w:r>
    </w:p>
    <w:p w14:paraId="3403F1C8" w14:textId="77777777" w:rsidR="00495D80" w:rsidRPr="00D4276A" w:rsidRDefault="00D4276A" w:rsidP="00495D80">
      <w:pPr>
        <w:keepNext/>
      </w:pPr>
      <w:r w:rsidRPr="00D4276A">
        <w:rPr>
          <w:rStyle w:val="HideTWBExt"/>
        </w:rPr>
        <w:t>&lt;DocAmend2&gt;</w:t>
      </w:r>
      <w:r w:rsidRPr="00D4276A">
        <w:t>Direktiv 2004/37/EF</w:t>
      </w:r>
      <w:r w:rsidRPr="00D4276A">
        <w:rPr>
          <w:rStyle w:val="HideTWBExt"/>
        </w:rPr>
        <w:t>&lt;/DocAmend2&gt;</w:t>
      </w:r>
    </w:p>
    <w:p w14:paraId="165F4E6A" w14:textId="77777777" w:rsidR="00495D80" w:rsidRPr="00D4276A" w:rsidRDefault="00D4276A" w:rsidP="00495D80">
      <w:r w:rsidRPr="00D4276A">
        <w:rPr>
          <w:rStyle w:val="HideTWBExt"/>
        </w:rPr>
        <w:t>&lt;Article2&gt;</w:t>
      </w:r>
      <w:r w:rsidRPr="00D4276A">
        <w:t>Bilag I – overskrift</w:t>
      </w:r>
      <w:r w:rsidRPr="00D4276A">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A5F0E" w:rsidRPr="00D4276A" w14:paraId="5441FB84" w14:textId="77777777" w:rsidTr="00495D80">
        <w:trPr>
          <w:jc w:val="center"/>
        </w:trPr>
        <w:tc>
          <w:tcPr>
            <w:tcW w:w="9752" w:type="dxa"/>
            <w:gridSpan w:val="2"/>
          </w:tcPr>
          <w:p w14:paraId="614FFA4B" w14:textId="77777777" w:rsidR="00495D80" w:rsidRPr="00D4276A" w:rsidRDefault="00495D80">
            <w:pPr>
              <w:keepNext/>
            </w:pPr>
          </w:p>
        </w:tc>
      </w:tr>
      <w:tr w:rsidR="004A5F0E" w:rsidRPr="00D4276A" w14:paraId="4A070AEA" w14:textId="77777777" w:rsidTr="00495D80">
        <w:trPr>
          <w:jc w:val="center"/>
        </w:trPr>
        <w:tc>
          <w:tcPr>
            <w:tcW w:w="4876" w:type="dxa"/>
            <w:hideMark/>
          </w:tcPr>
          <w:p w14:paraId="025AE2DB" w14:textId="77777777" w:rsidR="00495D80" w:rsidRPr="00D4276A" w:rsidRDefault="00D4276A">
            <w:pPr>
              <w:pStyle w:val="ColumnHeading"/>
              <w:keepNext/>
            </w:pPr>
            <w:r w:rsidRPr="00D4276A">
              <w:t>Gældende ordlyd</w:t>
            </w:r>
          </w:p>
        </w:tc>
        <w:tc>
          <w:tcPr>
            <w:tcW w:w="4876" w:type="dxa"/>
            <w:hideMark/>
          </w:tcPr>
          <w:p w14:paraId="73BD8E3F" w14:textId="77777777" w:rsidR="00495D80" w:rsidRPr="00D4276A" w:rsidRDefault="00D4276A">
            <w:pPr>
              <w:pStyle w:val="ColumnHeading"/>
              <w:keepNext/>
            </w:pPr>
            <w:r w:rsidRPr="00D4276A">
              <w:t>Ændringsforslag</w:t>
            </w:r>
          </w:p>
        </w:tc>
      </w:tr>
      <w:tr w:rsidR="004A5F0E" w:rsidRPr="00D4276A" w14:paraId="06BAB7B8" w14:textId="77777777" w:rsidTr="00495D80">
        <w:trPr>
          <w:jc w:val="center"/>
        </w:trPr>
        <w:tc>
          <w:tcPr>
            <w:tcW w:w="4876" w:type="dxa"/>
          </w:tcPr>
          <w:p w14:paraId="0B3A7F83" w14:textId="77777777" w:rsidR="00495D80" w:rsidRPr="00D4276A" w:rsidRDefault="00495D80">
            <w:pPr>
              <w:pStyle w:val="Normal6"/>
            </w:pPr>
          </w:p>
        </w:tc>
        <w:tc>
          <w:tcPr>
            <w:tcW w:w="4876" w:type="dxa"/>
            <w:hideMark/>
          </w:tcPr>
          <w:p w14:paraId="5E3A8986" w14:textId="77777777" w:rsidR="00495D80" w:rsidRPr="00D4276A" w:rsidRDefault="00D4276A">
            <w:pPr>
              <w:pStyle w:val="Normal6"/>
              <w:rPr>
                <w:szCs w:val="24"/>
              </w:rPr>
            </w:pPr>
            <w:r w:rsidRPr="00D4276A">
              <w:rPr>
                <w:b/>
                <w:i/>
              </w:rPr>
              <w:t>(-1)</w:t>
            </w:r>
            <w:r w:rsidRPr="00D4276A">
              <w:t xml:space="preserve"> </w:t>
            </w:r>
            <w:r w:rsidRPr="00D4276A">
              <w:tab/>
            </w:r>
            <w:r w:rsidRPr="00D4276A">
              <w:rPr>
                <w:b/>
                <w:i/>
              </w:rPr>
              <w:t xml:space="preserve"> Overskriften på bilag I affattes således:</w:t>
            </w:r>
          </w:p>
        </w:tc>
      </w:tr>
      <w:tr w:rsidR="004A5F0E" w:rsidRPr="00D4276A" w14:paraId="3F63308E" w14:textId="77777777" w:rsidTr="00495D80">
        <w:trPr>
          <w:jc w:val="center"/>
        </w:trPr>
        <w:tc>
          <w:tcPr>
            <w:tcW w:w="4876" w:type="dxa"/>
            <w:hideMark/>
          </w:tcPr>
          <w:p w14:paraId="4426BFBF" w14:textId="77777777" w:rsidR="00495D80" w:rsidRPr="00D4276A" w:rsidRDefault="00D4276A">
            <w:pPr>
              <w:pStyle w:val="Normal6"/>
            </w:pPr>
            <w:r w:rsidRPr="00D4276A">
              <w:t xml:space="preserve">Fortegnelse over stoffer, blandinger og processer (artikel 2, litra a), nr. ii), </w:t>
            </w:r>
            <w:r w:rsidRPr="00D4276A">
              <w:rPr>
                <w:b/>
                <w:i/>
              </w:rPr>
              <w:t>og</w:t>
            </w:r>
            <w:r w:rsidRPr="00D4276A">
              <w:t xml:space="preserve"> litra b), nr. ii)</w:t>
            </w:r>
          </w:p>
        </w:tc>
        <w:tc>
          <w:tcPr>
            <w:tcW w:w="4876" w:type="dxa"/>
            <w:hideMark/>
          </w:tcPr>
          <w:p w14:paraId="1D96DB2E" w14:textId="77777777" w:rsidR="00495D80" w:rsidRPr="00D4276A" w:rsidRDefault="00D4276A">
            <w:pPr>
              <w:pStyle w:val="Normal6"/>
              <w:rPr>
                <w:szCs w:val="24"/>
              </w:rPr>
            </w:pPr>
            <w:r w:rsidRPr="00D4276A">
              <w:t xml:space="preserve">Fortegnelse over stoffer, blandinger og processer (artikel 2, litra a), nr. ii), litra b), nr. ii) </w:t>
            </w:r>
            <w:r w:rsidRPr="00D4276A">
              <w:rPr>
                <w:b/>
                <w:i/>
              </w:rPr>
              <w:t>og litra ba), nr. ii))</w:t>
            </w:r>
          </w:p>
        </w:tc>
      </w:tr>
    </w:tbl>
    <w:p w14:paraId="5B4A7DF1"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53CE75E5" w14:textId="77777777" w:rsidR="00495D80" w:rsidRPr="00D4276A" w:rsidRDefault="00D4276A" w:rsidP="00495D80">
      <w:r w:rsidRPr="00D4276A">
        <w:rPr>
          <w:rStyle w:val="HideTWBExt"/>
        </w:rPr>
        <w:t>&lt;/Amend&gt;</w:t>
      </w:r>
    </w:p>
    <w:p w14:paraId="328DA8E2"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102</w:t>
      </w:r>
      <w:r w:rsidRPr="00D4276A">
        <w:rPr>
          <w:rStyle w:val="HideTWBExt"/>
        </w:rPr>
        <w:t>&lt;/NumAm&gt;</w:t>
      </w:r>
    </w:p>
    <w:p w14:paraId="7F94C602" w14:textId="77777777" w:rsidR="00495D80" w:rsidRPr="00D4276A" w:rsidRDefault="00D4276A" w:rsidP="00495D80">
      <w:pPr>
        <w:pStyle w:val="NormalBold"/>
      </w:pPr>
      <w:r w:rsidRPr="00D4276A">
        <w:rPr>
          <w:rStyle w:val="HideTWBExt"/>
        </w:rPr>
        <w:t>&lt;RepeatBlock-By&gt;&lt;Members&gt;</w:t>
      </w:r>
      <w:r w:rsidRPr="00D4276A">
        <w:t>Maria Ohisalo</w:t>
      </w:r>
      <w:r w:rsidRPr="00D4276A">
        <w:rPr>
          <w:rStyle w:val="HideTWBExt"/>
        </w:rPr>
        <w:t>&lt;/Members&gt;</w:t>
      </w:r>
    </w:p>
    <w:p w14:paraId="097D27C0" w14:textId="77777777" w:rsidR="00495D80" w:rsidRPr="00D4276A" w:rsidRDefault="00D4276A" w:rsidP="00495D80">
      <w:r w:rsidRPr="00D4276A">
        <w:rPr>
          <w:rStyle w:val="HideTWBExt"/>
        </w:rPr>
        <w:t>&lt;AuNomDe&gt;</w:t>
      </w:r>
      <w:r w:rsidRPr="00D4276A">
        <w:rPr>
          <w:rStyle w:val="HideTWBInt"/>
          <w:color w:val="auto"/>
        </w:rPr>
        <w:t>{Verts/ALE}</w:t>
      </w:r>
      <w:r w:rsidRPr="00D4276A">
        <w:t>for Verts/ALE-Gruppen</w:t>
      </w:r>
      <w:r w:rsidRPr="00D4276A">
        <w:rPr>
          <w:rStyle w:val="HideTWBExt"/>
        </w:rPr>
        <w:t>&lt;/AuNomDe&gt;</w:t>
      </w:r>
    </w:p>
    <w:p w14:paraId="216AAF51" w14:textId="77777777" w:rsidR="00495D80" w:rsidRPr="00D4276A" w:rsidRDefault="00D4276A" w:rsidP="00495D80">
      <w:r w:rsidRPr="00D4276A">
        <w:rPr>
          <w:rStyle w:val="HideTWBExt"/>
        </w:rPr>
        <w:t>&lt;/RepeatBlock-By&gt;</w:t>
      </w:r>
    </w:p>
    <w:p w14:paraId="14D4839B"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37C9883B" w14:textId="77777777" w:rsidR="00495D80" w:rsidRPr="00D4276A" w:rsidRDefault="00D4276A" w:rsidP="00495D80">
      <w:pPr>
        <w:pStyle w:val="NormalBold"/>
      </w:pPr>
      <w:r w:rsidRPr="00D4276A">
        <w:rPr>
          <w:rStyle w:val="HideTWBExt"/>
        </w:rPr>
        <w:t>&lt;Article&gt;</w:t>
      </w:r>
      <w:r w:rsidRPr="00D4276A">
        <w:t>Bilag – stk. 1 – nr. 1</w:t>
      </w:r>
      <w:r w:rsidRPr="00D4276A">
        <w:rPr>
          <w:rStyle w:val="HideTWBExt"/>
        </w:rPr>
        <w:t>&lt;/Article&gt;</w:t>
      </w:r>
    </w:p>
    <w:p w14:paraId="497C1EBE" w14:textId="77777777" w:rsidR="00495D80" w:rsidRPr="00D4276A" w:rsidRDefault="00D4276A" w:rsidP="00495D80">
      <w:pPr>
        <w:keepNext/>
      </w:pPr>
      <w:r w:rsidRPr="00D4276A">
        <w:rPr>
          <w:rStyle w:val="HideTWBExt"/>
        </w:rPr>
        <w:t>&lt;DocAmend2&gt;</w:t>
      </w:r>
      <w:r w:rsidRPr="00D4276A">
        <w:t>Direktiv 2004/37/EF</w:t>
      </w:r>
      <w:r w:rsidRPr="00D4276A">
        <w:rPr>
          <w:rStyle w:val="HideTWBExt"/>
        </w:rPr>
        <w:t>&lt;/DocAmend2&gt;</w:t>
      </w:r>
    </w:p>
    <w:p w14:paraId="39B43AA9" w14:textId="77777777" w:rsidR="00495D80" w:rsidRPr="00D4276A" w:rsidRDefault="00D4276A" w:rsidP="00495D80">
      <w:r w:rsidRPr="00D4276A">
        <w:rPr>
          <w:rStyle w:val="HideTWBExt"/>
        </w:rPr>
        <w:t>&lt;Article2&gt;</w:t>
      </w:r>
      <w:r w:rsidRPr="00D4276A">
        <w:t>Bilag I – punkt 9</w:t>
      </w:r>
      <w:r w:rsidRPr="00D4276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46CD48C5" w14:textId="77777777" w:rsidTr="00495D80">
        <w:trPr>
          <w:jc w:val="center"/>
        </w:trPr>
        <w:tc>
          <w:tcPr>
            <w:tcW w:w="9752" w:type="dxa"/>
            <w:gridSpan w:val="2"/>
          </w:tcPr>
          <w:p w14:paraId="523B44DA" w14:textId="77777777" w:rsidR="00495D80" w:rsidRPr="00D4276A" w:rsidRDefault="00495D80">
            <w:pPr>
              <w:keepNext/>
            </w:pPr>
          </w:p>
        </w:tc>
      </w:tr>
      <w:tr w:rsidR="004A5F0E" w:rsidRPr="00D4276A" w14:paraId="2FC32B5C" w14:textId="77777777" w:rsidTr="00495D80">
        <w:trPr>
          <w:jc w:val="center"/>
        </w:trPr>
        <w:tc>
          <w:tcPr>
            <w:tcW w:w="4876" w:type="dxa"/>
            <w:hideMark/>
          </w:tcPr>
          <w:p w14:paraId="4C6D84C8" w14:textId="77777777" w:rsidR="00495D80" w:rsidRPr="00D4276A" w:rsidRDefault="00D4276A">
            <w:pPr>
              <w:pStyle w:val="ColumnHeading"/>
              <w:keepNext/>
              <w:rPr>
                <w:color w:val="008000"/>
              </w:rPr>
            </w:pPr>
            <w:r w:rsidRPr="00D4276A">
              <w:t>Kommissionens forslag</w:t>
            </w:r>
          </w:p>
        </w:tc>
        <w:tc>
          <w:tcPr>
            <w:tcW w:w="4876" w:type="dxa"/>
            <w:hideMark/>
          </w:tcPr>
          <w:p w14:paraId="208BD6FB" w14:textId="77777777" w:rsidR="00495D80" w:rsidRPr="00D4276A" w:rsidRDefault="00D4276A">
            <w:pPr>
              <w:pStyle w:val="ColumnHeading"/>
              <w:keepNext/>
              <w:rPr>
                <w:color w:val="008000"/>
              </w:rPr>
            </w:pPr>
            <w:r w:rsidRPr="00D4276A">
              <w:t>Ændringsforslag</w:t>
            </w:r>
          </w:p>
        </w:tc>
      </w:tr>
      <w:tr w:rsidR="004A5F0E" w:rsidRPr="00D4276A" w14:paraId="18E78A90" w14:textId="77777777" w:rsidTr="00495D80">
        <w:trPr>
          <w:jc w:val="center"/>
        </w:trPr>
        <w:tc>
          <w:tcPr>
            <w:tcW w:w="4876" w:type="dxa"/>
            <w:hideMark/>
          </w:tcPr>
          <w:p w14:paraId="6D632988" w14:textId="77777777" w:rsidR="00495D80" w:rsidRPr="00D4276A" w:rsidRDefault="00D4276A">
            <w:pPr>
              <w:pStyle w:val="Normal6"/>
            </w:pPr>
            <w:r w:rsidRPr="00D4276A">
              <w:t>9.</w:t>
            </w:r>
            <w:r w:rsidRPr="00D4276A">
              <w:tab/>
            </w:r>
            <w:r w:rsidRPr="00D4276A">
              <w:t xml:space="preserve">Arbejde, der indebærer eksponering for røg fra svejseprocesser, der indeholder stoffer, der opfylder kriterierne </w:t>
            </w:r>
            <w:r w:rsidRPr="00D4276A">
              <w:rPr>
                <w:b/>
                <w:i/>
              </w:rPr>
              <w:t>for et stof eller en blanding</w:t>
            </w:r>
            <w:r w:rsidRPr="00D4276A">
              <w:t>, der opfylder kriterierne for klassificering som kræftfremkaldende, mutagene eller reproduktionstoksiske i kategori 1A eller 1B i bilag I til forordning (EF) nr. 1272/2008</w:t>
            </w:r>
            <w:r w:rsidRPr="00D4276A">
              <w:rPr>
                <w:vertAlign w:val="superscript"/>
              </w:rPr>
              <w:t>1</w:t>
            </w:r>
          </w:p>
        </w:tc>
        <w:tc>
          <w:tcPr>
            <w:tcW w:w="4876" w:type="dxa"/>
            <w:hideMark/>
          </w:tcPr>
          <w:p w14:paraId="103D40B1" w14:textId="77777777" w:rsidR="00495D80" w:rsidRPr="00D4276A" w:rsidRDefault="00D4276A">
            <w:pPr>
              <w:pStyle w:val="Normal6"/>
              <w:rPr>
                <w:szCs w:val="24"/>
              </w:rPr>
            </w:pPr>
            <w:r w:rsidRPr="00D4276A">
              <w:t>9.</w:t>
            </w:r>
            <w:r w:rsidRPr="00D4276A">
              <w:tab/>
              <w:t xml:space="preserve">Arbejde, der indebærer eksponering for røg fra svejseprocesser </w:t>
            </w:r>
            <w:r w:rsidRPr="00D4276A">
              <w:rPr>
                <w:b/>
                <w:i/>
              </w:rPr>
              <w:t>og fra processer, hvor der opstår røg på en tilsvarende måde</w:t>
            </w:r>
            <w:r w:rsidRPr="00D4276A">
              <w:t xml:space="preserve">, der indeholder stoffer </w:t>
            </w:r>
            <w:r w:rsidRPr="00D4276A">
              <w:rPr>
                <w:b/>
                <w:i/>
              </w:rPr>
              <w:t>eller blandinger</w:t>
            </w:r>
            <w:r w:rsidRPr="00D4276A">
              <w:t>, der opfylder kriterierne, der opfylder kriterierne for klassificering som kræftfremkaldende, mutagene eller reproduktionstoksiske i kategori 1A eller 1B i bilag I til forordning (EF) nr. 1272/2008</w:t>
            </w:r>
            <w:r w:rsidRPr="00D4276A">
              <w:rPr>
                <w:vertAlign w:val="superscript"/>
              </w:rPr>
              <w:t>1</w:t>
            </w:r>
          </w:p>
        </w:tc>
      </w:tr>
      <w:tr w:rsidR="004A5F0E" w:rsidRPr="00D4276A" w14:paraId="3FA141E8" w14:textId="77777777" w:rsidTr="00495D80">
        <w:trPr>
          <w:jc w:val="center"/>
        </w:trPr>
        <w:tc>
          <w:tcPr>
            <w:tcW w:w="4876" w:type="dxa"/>
            <w:hideMark/>
          </w:tcPr>
          <w:p w14:paraId="05BB7C00" w14:textId="77777777" w:rsidR="00495D80" w:rsidRPr="00D4276A" w:rsidRDefault="00D4276A">
            <w:pPr>
              <w:pStyle w:val="Normal6"/>
            </w:pPr>
            <w:r w:rsidRPr="00D4276A">
              <w:t>__________________</w:t>
            </w:r>
          </w:p>
        </w:tc>
        <w:tc>
          <w:tcPr>
            <w:tcW w:w="4876" w:type="dxa"/>
            <w:hideMark/>
          </w:tcPr>
          <w:p w14:paraId="0490BCA2" w14:textId="77777777" w:rsidR="00495D80" w:rsidRPr="00D4276A" w:rsidRDefault="00D4276A">
            <w:pPr>
              <w:pStyle w:val="Normal6"/>
              <w:rPr>
                <w:szCs w:val="24"/>
              </w:rPr>
            </w:pPr>
            <w:r w:rsidRPr="00D4276A">
              <w:t>__________________</w:t>
            </w:r>
          </w:p>
        </w:tc>
      </w:tr>
      <w:tr w:rsidR="004A5F0E" w:rsidRPr="00D4276A" w14:paraId="37EABF47" w14:textId="77777777" w:rsidTr="00495D80">
        <w:trPr>
          <w:jc w:val="center"/>
        </w:trPr>
        <w:tc>
          <w:tcPr>
            <w:tcW w:w="4876" w:type="dxa"/>
            <w:hideMark/>
          </w:tcPr>
          <w:p w14:paraId="286A3DD2" w14:textId="77777777" w:rsidR="00495D80" w:rsidRPr="00D4276A" w:rsidRDefault="00D4276A">
            <w:pPr>
              <w:pStyle w:val="Normal6"/>
            </w:pPr>
            <w:r w:rsidRPr="00D4276A">
              <w:rPr>
                <w:vertAlign w:val="superscript"/>
              </w:rPr>
              <w:t>1</w:t>
            </w:r>
            <w:r w:rsidRPr="00D4276A">
              <w:t xml:space="preserve"> Eksponeringen må ikke overstige den grænseværdi for et kræftfremkaldende stof, mutagen eller reproduktionstoksisk stof, der er fastsat i bilag III, når disse stoffer frigives under svejsningen.</w:t>
            </w:r>
          </w:p>
        </w:tc>
        <w:tc>
          <w:tcPr>
            <w:tcW w:w="4876" w:type="dxa"/>
            <w:hideMark/>
          </w:tcPr>
          <w:p w14:paraId="0ED26148" w14:textId="77777777" w:rsidR="00495D80" w:rsidRPr="00D4276A" w:rsidRDefault="00D4276A">
            <w:pPr>
              <w:pStyle w:val="Normal6"/>
              <w:rPr>
                <w:szCs w:val="24"/>
              </w:rPr>
            </w:pPr>
            <w:r w:rsidRPr="00D4276A">
              <w:rPr>
                <w:vertAlign w:val="superscript"/>
              </w:rPr>
              <w:t>1</w:t>
            </w:r>
            <w:r w:rsidRPr="00D4276A">
              <w:t xml:space="preserve"> Eksponeringen må ikke overstige den grænseværdi for et kræftfremkaldende stof, mutagen eller reproduktionstoksisk stof, der er fastsat i bilag III, når disse stoffer frigives under svejsningen.</w:t>
            </w:r>
          </w:p>
        </w:tc>
      </w:tr>
    </w:tbl>
    <w:p w14:paraId="43B8E281"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26D6554B" w14:textId="77777777" w:rsidR="00495D80" w:rsidRPr="00D4276A" w:rsidRDefault="00D4276A" w:rsidP="00495D80">
      <w:r w:rsidRPr="00D4276A">
        <w:rPr>
          <w:rStyle w:val="HideTWBExt"/>
        </w:rPr>
        <w:t>&lt;/Amend&gt;</w:t>
      </w:r>
    </w:p>
    <w:p w14:paraId="0792DD57"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103</w:t>
      </w:r>
      <w:r w:rsidRPr="00D4276A">
        <w:rPr>
          <w:rStyle w:val="HideTWBExt"/>
        </w:rPr>
        <w:t>&lt;/NumAm&gt;</w:t>
      </w:r>
    </w:p>
    <w:p w14:paraId="284203D6" w14:textId="77777777" w:rsidR="00495D80" w:rsidRPr="00D4276A" w:rsidRDefault="00D4276A" w:rsidP="00495D80">
      <w:pPr>
        <w:pStyle w:val="NormalBold"/>
      </w:pPr>
      <w:r w:rsidRPr="00D4276A">
        <w:rPr>
          <w:rStyle w:val="HideTWBExt"/>
        </w:rPr>
        <w:t>&lt;RepeatBlock-By&gt;&lt;Members&gt;</w:t>
      </w:r>
      <w:r w:rsidRPr="00D4276A">
        <w:t xml:space="preserve">Mariateresa Vivaldini, Francesco Torselli, Elena </w:t>
      </w:r>
      <w:r w:rsidRPr="00D4276A">
        <w:t>Donazzan, Chiara Gemma</w:t>
      </w:r>
      <w:r w:rsidRPr="00D4276A">
        <w:rPr>
          <w:rStyle w:val="HideTWBExt"/>
        </w:rPr>
        <w:t>&lt;/Members&gt;</w:t>
      </w:r>
    </w:p>
    <w:p w14:paraId="0799E92F" w14:textId="77777777" w:rsidR="00495D80" w:rsidRPr="00D4276A" w:rsidRDefault="00D4276A" w:rsidP="00495D80">
      <w:r w:rsidRPr="00D4276A">
        <w:rPr>
          <w:rStyle w:val="HideTWBExt"/>
        </w:rPr>
        <w:t>&lt;/RepeatBlock-By&gt;</w:t>
      </w:r>
    </w:p>
    <w:p w14:paraId="36936BA5"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50955BED" w14:textId="77777777" w:rsidR="00495D80" w:rsidRPr="00D4276A" w:rsidRDefault="00D4276A" w:rsidP="00495D80">
      <w:pPr>
        <w:pStyle w:val="NormalBold"/>
      </w:pPr>
      <w:r w:rsidRPr="00D4276A">
        <w:rPr>
          <w:rStyle w:val="HideTWBExt"/>
        </w:rPr>
        <w:t>&lt;Article&gt;</w:t>
      </w:r>
      <w:r w:rsidRPr="00D4276A">
        <w:t>Bilag – stk. 1 – nr. 1</w:t>
      </w:r>
      <w:r w:rsidRPr="00D4276A">
        <w:rPr>
          <w:rStyle w:val="HideTWBExt"/>
        </w:rPr>
        <w:t>&lt;/Article&gt;</w:t>
      </w:r>
    </w:p>
    <w:p w14:paraId="0CF47BC7" w14:textId="77777777" w:rsidR="00495D80" w:rsidRPr="00D4276A" w:rsidRDefault="00D4276A" w:rsidP="00495D80">
      <w:pPr>
        <w:keepNext/>
      </w:pPr>
      <w:r w:rsidRPr="00D4276A">
        <w:rPr>
          <w:rStyle w:val="HideTWBExt"/>
        </w:rPr>
        <w:t>&lt;DocAmend2&gt;</w:t>
      </w:r>
      <w:r w:rsidRPr="00D4276A">
        <w:t>Direktiv 2004/37/EF</w:t>
      </w:r>
      <w:r w:rsidRPr="00D4276A">
        <w:rPr>
          <w:rStyle w:val="HideTWBExt"/>
        </w:rPr>
        <w:t>&lt;/DocAmend2&gt;</w:t>
      </w:r>
    </w:p>
    <w:p w14:paraId="1A3D2B41" w14:textId="77777777" w:rsidR="00495D80" w:rsidRPr="00D4276A" w:rsidRDefault="00D4276A" w:rsidP="00495D80">
      <w:r w:rsidRPr="00D4276A">
        <w:rPr>
          <w:rStyle w:val="HideTWBExt"/>
        </w:rPr>
        <w:t>&lt;Article2&gt;</w:t>
      </w:r>
      <w:r w:rsidRPr="00D4276A">
        <w:t>Bilag I – punkt 9</w:t>
      </w:r>
      <w:r w:rsidRPr="00D4276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22E4E470" w14:textId="77777777" w:rsidTr="00495D80">
        <w:trPr>
          <w:jc w:val="center"/>
        </w:trPr>
        <w:tc>
          <w:tcPr>
            <w:tcW w:w="9752" w:type="dxa"/>
            <w:gridSpan w:val="2"/>
          </w:tcPr>
          <w:p w14:paraId="37B12BAA" w14:textId="77777777" w:rsidR="00495D80" w:rsidRPr="00D4276A" w:rsidRDefault="00495D80">
            <w:pPr>
              <w:keepNext/>
            </w:pPr>
          </w:p>
        </w:tc>
      </w:tr>
      <w:tr w:rsidR="004A5F0E" w:rsidRPr="00D4276A" w14:paraId="12F14A45" w14:textId="77777777" w:rsidTr="00495D80">
        <w:trPr>
          <w:jc w:val="center"/>
        </w:trPr>
        <w:tc>
          <w:tcPr>
            <w:tcW w:w="4876" w:type="dxa"/>
            <w:hideMark/>
          </w:tcPr>
          <w:p w14:paraId="421C61B2" w14:textId="77777777" w:rsidR="00495D80" w:rsidRPr="00D4276A" w:rsidRDefault="00D4276A">
            <w:pPr>
              <w:pStyle w:val="ColumnHeading"/>
              <w:keepNext/>
              <w:rPr>
                <w:color w:val="008000"/>
              </w:rPr>
            </w:pPr>
            <w:r w:rsidRPr="00D4276A">
              <w:t>Kommissionens forslag</w:t>
            </w:r>
          </w:p>
        </w:tc>
        <w:tc>
          <w:tcPr>
            <w:tcW w:w="4876" w:type="dxa"/>
            <w:hideMark/>
          </w:tcPr>
          <w:p w14:paraId="55DCCEAB" w14:textId="77777777" w:rsidR="00495D80" w:rsidRPr="00D4276A" w:rsidRDefault="00D4276A">
            <w:pPr>
              <w:pStyle w:val="ColumnHeading"/>
              <w:keepNext/>
              <w:rPr>
                <w:color w:val="008000"/>
              </w:rPr>
            </w:pPr>
            <w:r w:rsidRPr="00D4276A">
              <w:t>Ændringsforslag</w:t>
            </w:r>
          </w:p>
        </w:tc>
      </w:tr>
      <w:tr w:rsidR="004A5F0E" w:rsidRPr="00D4276A" w14:paraId="30762BFF" w14:textId="77777777" w:rsidTr="00495D80">
        <w:trPr>
          <w:jc w:val="center"/>
        </w:trPr>
        <w:tc>
          <w:tcPr>
            <w:tcW w:w="4876" w:type="dxa"/>
            <w:hideMark/>
          </w:tcPr>
          <w:p w14:paraId="4DBAEBDE" w14:textId="77777777" w:rsidR="00495D80" w:rsidRPr="00D4276A" w:rsidRDefault="00D4276A">
            <w:pPr>
              <w:pStyle w:val="Normal6"/>
            </w:pPr>
            <w:r w:rsidRPr="00D4276A">
              <w:t>9.</w:t>
            </w:r>
            <w:r w:rsidRPr="00D4276A">
              <w:tab/>
              <w:t xml:space="preserve">Arbejde, der indebærer eksponering for røg fra svejseprocesser, der indeholder stoffer, der opfylder kriterierne for et stof eller en blanding, der opfylder kriterierne for klassificering som kræftfremkaldende, mutagene eller </w:t>
            </w:r>
            <w:r w:rsidRPr="00D4276A">
              <w:t>reproduktionstoksiske i kategori 1A eller 1B i bilag I til forordning (EF) nr. 1272/2008</w:t>
            </w:r>
            <w:r w:rsidRPr="00D4276A">
              <w:rPr>
                <w:vertAlign w:val="superscript"/>
              </w:rPr>
              <w:t>1</w:t>
            </w:r>
          </w:p>
        </w:tc>
        <w:tc>
          <w:tcPr>
            <w:tcW w:w="4876" w:type="dxa"/>
            <w:hideMark/>
          </w:tcPr>
          <w:p w14:paraId="16F78356" w14:textId="77777777" w:rsidR="00495D80" w:rsidRPr="00D4276A" w:rsidRDefault="00D4276A">
            <w:pPr>
              <w:pStyle w:val="Normal6"/>
              <w:rPr>
                <w:szCs w:val="24"/>
              </w:rPr>
            </w:pPr>
            <w:r w:rsidRPr="00D4276A">
              <w:t>9.</w:t>
            </w:r>
            <w:r w:rsidRPr="00D4276A">
              <w:tab/>
              <w:t xml:space="preserve">Arbejde, der indebærer eksponering for røg fra svejseprocesser </w:t>
            </w:r>
            <w:r w:rsidRPr="00D4276A">
              <w:rPr>
                <w:b/>
                <w:i/>
              </w:rPr>
              <w:t>og tilknyttede processer</w:t>
            </w:r>
            <w:r w:rsidRPr="00D4276A">
              <w:t>, der indeholder stoffer, der opfylder kriterierne for et stof eller en blanding, der opfylder kriterierne for klassificering som kræftfremkaldende, mutagene eller reproduktionstoksiske i kategori 1A eller 1B i bilag I til forordning (EF) nr. 1272/2008</w:t>
            </w:r>
            <w:r w:rsidRPr="00D4276A">
              <w:rPr>
                <w:vertAlign w:val="superscript"/>
              </w:rPr>
              <w:t>1</w:t>
            </w:r>
          </w:p>
        </w:tc>
      </w:tr>
      <w:tr w:rsidR="004A5F0E" w:rsidRPr="00D4276A" w14:paraId="1F00AB88" w14:textId="77777777" w:rsidTr="00495D80">
        <w:trPr>
          <w:jc w:val="center"/>
        </w:trPr>
        <w:tc>
          <w:tcPr>
            <w:tcW w:w="4876" w:type="dxa"/>
            <w:hideMark/>
          </w:tcPr>
          <w:p w14:paraId="4082A07E" w14:textId="77777777" w:rsidR="00495D80" w:rsidRPr="00D4276A" w:rsidRDefault="00D4276A">
            <w:pPr>
              <w:pStyle w:val="Normal6"/>
            </w:pPr>
            <w:r w:rsidRPr="00D4276A">
              <w:t>__________________</w:t>
            </w:r>
          </w:p>
        </w:tc>
        <w:tc>
          <w:tcPr>
            <w:tcW w:w="4876" w:type="dxa"/>
            <w:hideMark/>
          </w:tcPr>
          <w:p w14:paraId="6E53C6DB" w14:textId="77777777" w:rsidR="00495D80" w:rsidRPr="00D4276A" w:rsidRDefault="00D4276A">
            <w:pPr>
              <w:pStyle w:val="Normal6"/>
              <w:rPr>
                <w:szCs w:val="24"/>
              </w:rPr>
            </w:pPr>
            <w:r w:rsidRPr="00D4276A">
              <w:t>__________________</w:t>
            </w:r>
          </w:p>
        </w:tc>
      </w:tr>
      <w:tr w:rsidR="004A5F0E" w:rsidRPr="00D4276A" w14:paraId="2C84258E" w14:textId="77777777" w:rsidTr="00495D80">
        <w:trPr>
          <w:jc w:val="center"/>
        </w:trPr>
        <w:tc>
          <w:tcPr>
            <w:tcW w:w="4876" w:type="dxa"/>
            <w:hideMark/>
          </w:tcPr>
          <w:p w14:paraId="77C15080" w14:textId="77777777" w:rsidR="00495D80" w:rsidRPr="00D4276A" w:rsidRDefault="00D4276A">
            <w:pPr>
              <w:pStyle w:val="Normal6"/>
            </w:pPr>
            <w:r w:rsidRPr="00D4276A">
              <w:rPr>
                <w:vertAlign w:val="superscript"/>
              </w:rPr>
              <w:t>1</w:t>
            </w:r>
            <w:r w:rsidRPr="00D4276A">
              <w:t xml:space="preserve"> Eksponeringen må ikke overstige den grænseværdi for et kræftfremkaldende stof, mutagen eller reproduktionstoksisk stof, der er fastsat i bilag III, når disse stoffer frigives under svejsningen.</w:t>
            </w:r>
          </w:p>
        </w:tc>
        <w:tc>
          <w:tcPr>
            <w:tcW w:w="4876" w:type="dxa"/>
            <w:hideMark/>
          </w:tcPr>
          <w:p w14:paraId="4E3A455F" w14:textId="77777777" w:rsidR="00495D80" w:rsidRPr="00D4276A" w:rsidRDefault="00D4276A">
            <w:pPr>
              <w:pStyle w:val="Normal6"/>
              <w:rPr>
                <w:szCs w:val="24"/>
              </w:rPr>
            </w:pPr>
            <w:r w:rsidRPr="00D4276A">
              <w:rPr>
                <w:vertAlign w:val="superscript"/>
              </w:rPr>
              <w:t>1</w:t>
            </w:r>
            <w:r w:rsidRPr="00D4276A">
              <w:t xml:space="preserve"> Eksponeringen må ikke overstige den grænseværdi for et kræftfremkaldende stof, mutagen eller reproduktionstoksisk stof, der er fastsat i bilag III, når disse stoffer frigives under svejsningen.</w:t>
            </w:r>
          </w:p>
        </w:tc>
      </w:tr>
    </w:tbl>
    <w:p w14:paraId="64A17C78"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2230F72A" w14:textId="77777777" w:rsidR="00495D80" w:rsidRPr="00D4276A" w:rsidRDefault="00D4276A" w:rsidP="00495D80">
      <w:r w:rsidRPr="00D4276A">
        <w:rPr>
          <w:rStyle w:val="HideTWBExt"/>
        </w:rPr>
        <w:t>&lt;/Amend&gt;</w:t>
      </w:r>
    </w:p>
    <w:p w14:paraId="4B86CB7E"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104</w:t>
      </w:r>
      <w:r w:rsidRPr="00D4276A">
        <w:rPr>
          <w:rStyle w:val="HideTWBExt"/>
        </w:rPr>
        <w:t>&lt;/NumAm&gt;</w:t>
      </w:r>
    </w:p>
    <w:p w14:paraId="0D397452" w14:textId="77777777" w:rsidR="00495D80" w:rsidRPr="00D4276A" w:rsidRDefault="00D4276A" w:rsidP="00495D80">
      <w:pPr>
        <w:pStyle w:val="NormalBold"/>
      </w:pPr>
      <w:r w:rsidRPr="00D4276A">
        <w:rPr>
          <w:rStyle w:val="HideTWBExt"/>
        </w:rPr>
        <w:t>&lt;RepeatBlock-By&gt;&lt;Members&gt;</w:t>
      </w:r>
      <w:r w:rsidRPr="00D4276A">
        <w:t>Maria Ohisalo</w:t>
      </w:r>
      <w:r w:rsidRPr="00D4276A">
        <w:rPr>
          <w:rStyle w:val="HideTWBExt"/>
        </w:rPr>
        <w:t>&lt;/Members&gt;</w:t>
      </w:r>
    </w:p>
    <w:p w14:paraId="70303591" w14:textId="77777777" w:rsidR="00495D80" w:rsidRPr="00D4276A" w:rsidRDefault="00D4276A" w:rsidP="00495D80">
      <w:r w:rsidRPr="00D4276A">
        <w:rPr>
          <w:rStyle w:val="HideTWBExt"/>
        </w:rPr>
        <w:t>&lt;AuNomDe&gt;</w:t>
      </w:r>
      <w:r w:rsidRPr="00D4276A">
        <w:rPr>
          <w:rStyle w:val="HideTWBInt"/>
          <w:color w:val="auto"/>
        </w:rPr>
        <w:t>{Verts/ALE}</w:t>
      </w:r>
      <w:r w:rsidRPr="00D4276A">
        <w:t>for Verts/ALE-Gruppen</w:t>
      </w:r>
      <w:r w:rsidRPr="00D4276A">
        <w:rPr>
          <w:rStyle w:val="HideTWBExt"/>
        </w:rPr>
        <w:t>&lt;/AuNomDe&gt;</w:t>
      </w:r>
    </w:p>
    <w:p w14:paraId="0483FC55" w14:textId="77777777" w:rsidR="00495D80" w:rsidRPr="00D4276A" w:rsidRDefault="00D4276A" w:rsidP="00495D80">
      <w:r w:rsidRPr="00D4276A">
        <w:rPr>
          <w:rStyle w:val="HideTWBExt"/>
        </w:rPr>
        <w:t>&lt;/RepeatBlock-By&gt;</w:t>
      </w:r>
    </w:p>
    <w:p w14:paraId="5673F7B5"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39F2C8C0" w14:textId="77777777" w:rsidR="00495D80" w:rsidRPr="00D4276A" w:rsidRDefault="00D4276A" w:rsidP="00495D80">
      <w:pPr>
        <w:pStyle w:val="NormalBold"/>
      </w:pPr>
      <w:r w:rsidRPr="00D4276A">
        <w:rPr>
          <w:rStyle w:val="HideTWBExt"/>
        </w:rPr>
        <w:t>&lt;Article&gt;</w:t>
      </w:r>
      <w:r w:rsidRPr="00D4276A">
        <w:t>Bilag – stk. 1 – nr. 1</w:t>
      </w:r>
      <w:r w:rsidRPr="00D4276A">
        <w:rPr>
          <w:rStyle w:val="HideTWBExt"/>
        </w:rPr>
        <w:t>&lt;/Article&gt;</w:t>
      </w:r>
    </w:p>
    <w:p w14:paraId="320C3A1A" w14:textId="77777777" w:rsidR="00495D80" w:rsidRPr="00D4276A" w:rsidRDefault="00D4276A" w:rsidP="00495D80">
      <w:pPr>
        <w:keepNext/>
      </w:pPr>
      <w:r w:rsidRPr="00D4276A">
        <w:rPr>
          <w:rStyle w:val="HideTWBExt"/>
        </w:rPr>
        <w:t>&lt;DocAmend2&gt;</w:t>
      </w:r>
      <w:r w:rsidRPr="00D4276A">
        <w:t>Direktiv 2004/37/EF</w:t>
      </w:r>
      <w:r w:rsidRPr="00D4276A">
        <w:rPr>
          <w:rStyle w:val="HideTWBExt"/>
        </w:rPr>
        <w:t>&lt;/DocAmend2&gt;</w:t>
      </w:r>
    </w:p>
    <w:p w14:paraId="1A1DD4CF" w14:textId="77777777" w:rsidR="00495D80" w:rsidRPr="00D4276A" w:rsidRDefault="00D4276A" w:rsidP="00495D80">
      <w:r w:rsidRPr="00D4276A">
        <w:rPr>
          <w:rStyle w:val="HideTWBExt"/>
        </w:rPr>
        <w:t>&lt;Article2&gt;</w:t>
      </w:r>
      <w:r w:rsidRPr="00D4276A">
        <w:t>Bilag I – punkt 9 a (nyt)</w:t>
      </w:r>
      <w:r w:rsidRPr="00D4276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2C25350E" w14:textId="77777777" w:rsidTr="00390AE6">
        <w:trPr>
          <w:jc w:val="center"/>
        </w:trPr>
        <w:tc>
          <w:tcPr>
            <w:tcW w:w="9752" w:type="dxa"/>
            <w:gridSpan w:val="2"/>
          </w:tcPr>
          <w:p w14:paraId="0579C91E" w14:textId="77777777" w:rsidR="00495D80" w:rsidRPr="00D4276A" w:rsidRDefault="00495D80">
            <w:pPr>
              <w:keepNext/>
            </w:pPr>
          </w:p>
        </w:tc>
      </w:tr>
      <w:tr w:rsidR="004A5F0E" w:rsidRPr="00D4276A" w14:paraId="040C9A32" w14:textId="77777777" w:rsidTr="00390AE6">
        <w:trPr>
          <w:jc w:val="center"/>
        </w:trPr>
        <w:tc>
          <w:tcPr>
            <w:tcW w:w="4876" w:type="dxa"/>
            <w:hideMark/>
          </w:tcPr>
          <w:p w14:paraId="2A71138F" w14:textId="77777777" w:rsidR="00495D80" w:rsidRPr="00D4276A" w:rsidRDefault="00D4276A">
            <w:pPr>
              <w:pStyle w:val="ColumnHeading"/>
              <w:keepNext/>
              <w:rPr>
                <w:color w:val="008000"/>
              </w:rPr>
            </w:pPr>
            <w:r w:rsidRPr="00D4276A">
              <w:t>Kommissionens forslag</w:t>
            </w:r>
          </w:p>
        </w:tc>
        <w:tc>
          <w:tcPr>
            <w:tcW w:w="4876" w:type="dxa"/>
            <w:hideMark/>
          </w:tcPr>
          <w:p w14:paraId="4F0814A3" w14:textId="77777777" w:rsidR="00495D80" w:rsidRPr="00D4276A" w:rsidRDefault="00D4276A">
            <w:pPr>
              <w:pStyle w:val="ColumnHeading"/>
              <w:keepNext/>
              <w:rPr>
                <w:color w:val="008000"/>
              </w:rPr>
            </w:pPr>
            <w:r w:rsidRPr="00D4276A">
              <w:t>Ændringsforslag</w:t>
            </w:r>
          </w:p>
        </w:tc>
      </w:tr>
      <w:tr w:rsidR="004A5F0E" w:rsidRPr="00D4276A" w14:paraId="15D02BE9" w14:textId="77777777" w:rsidTr="00390AE6">
        <w:trPr>
          <w:jc w:val="center"/>
        </w:trPr>
        <w:tc>
          <w:tcPr>
            <w:tcW w:w="4876" w:type="dxa"/>
          </w:tcPr>
          <w:p w14:paraId="72840FA2" w14:textId="77777777" w:rsidR="00495D80" w:rsidRPr="00D4276A" w:rsidRDefault="00495D80">
            <w:pPr>
              <w:pStyle w:val="Normal6"/>
            </w:pPr>
          </w:p>
        </w:tc>
        <w:tc>
          <w:tcPr>
            <w:tcW w:w="4876" w:type="dxa"/>
            <w:hideMark/>
          </w:tcPr>
          <w:p w14:paraId="4F589EC8" w14:textId="77777777" w:rsidR="00495D80" w:rsidRPr="00D4276A" w:rsidRDefault="00D4276A">
            <w:pPr>
              <w:pStyle w:val="Normal6"/>
              <w:rPr>
                <w:szCs w:val="24"/>
              </w:rPr>
            </w:pPr>
            <w:r w:rsidRPr="00D4276A">
              <w:rPr>
                <w:b/>
                <w:i/>
              </w:rPr>
              <w:t xml:space="preserve">9a. </w:t>
            </w:r>
            <w:r w:rsidRPr="00D4276A">
              <w:tab/>
            </w:r>
            <w:r w:rsidRPr="00D4276A">
              <w:rPr>
                <w:b/>
                <w:i/>
              </w:rPr>
              <w:t>Arbejde, der indebærer eksponering for farlige lægemidler, som indeholder stoffer, der opfylder kriterierne for klassificering som kræftfremkaldende, mutagene eller reproduktionstoksiske i kategori 1A eller 1B, jf. bilag I til forordning (EF) nr. 1272/2008.</w:t>
            </w:r>
          </w:p>
        </w:tc>
      </w:tr>
    </w:tbl>
    <w:p w14:paraId="6E314788"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73922DF4" w14:textId="77777777" w:rsidR="00495D80" w:rsidRPr="00D4276A" w:rsidRDefault="00D4276A" w:rsidP="00495D80">
      <w:r w:rsidRPr="00D4276A">
        <w:rPr>
          <w:rStyle w:val="HideTWBExt"/>
        </w:rPr>
        <w:t>&lt;/Amend&gt;</w:t>
      </w:r>
    </w:p>
    <w:p w14:paraId="49F9EC17"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105</w:t>
      </w:r>
      <w:r w:rsidRPr="00D4276A">
        <w:rPr>
          <w:rStyle w:val="HideTWBExt"/>
        </w:rPr>
        <w:t>&lt;/NumAm&gt;</w:t>
      </w:r>
    </w:p>
    <w:p w14:paraId="13E31157" w14:textId="77777777" w:rsidR="00495D80" w:rsidRPr="00D4276A" w:rsidRDefault="00D4276A" w:rsidP="00495D80">
      <w:pPr>
        <w:pStyle w:val="NormalBold"/>
      </w:pPr>
      <w:r w:rsidRPr="00D4276A">
        <w:rPr>
          <w:rStyle w:val="HideTWBExt"/>
        </w:rPr>
        <w:t>&lt;RepeatBlock-By&gt;&lt;Members&gt;</w:t>
      </w:r>
      <w:r w:rsidRPr="00D4276A">
        <w:t>Per Clausen</w:t>
      </w:r>
      <w:r w:rsidRPr="00D4276A">
        <w:rPr>
          <w:rStyle w:val="HideTWBExt"/>
        </w:rPr>
        <w:t>&lt;/Members&gt;</w:t>
      </w:r>
    </w:p>
    <w:p w14:paraId="091CE810" w14:textId="77777777" w:rsidR="00495D80" w:rsidRPr="00D4276A" w:rsidRDefault="00D4276A" w:rsidP="00495D80">
      <w:r w:rsidRPr="00D4276A">
        <w:rPr>
          <w:rStyle w:val="HideTWBExt"/>
        </w:rPr>
        <w:t>&lt;/RepeatBlock-By&gt;</w:t>
      </w:r>
    </w:p>
    <w:p w14:paraId="34FF5CCB"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4397AD50" w14:textId="77777777" w:rsidR="00495D80" w:rsidRPr="00D4276A" w:rsidRDefault="00D4276A" w:rsidP="00495D80">
      <w:pPr>
        <w:pStyle w:val="NormalBold"/>
      </w:pPr>
      <w:r w:rsidRPr="00D4276A">
        <w:rPr>
          <w:rStyle w:val="HideTWBExt"/>
        </w:rPr>
        <w:t>&lt;Article&gt;</w:t>
      </w:r>
      <w:r w:rsidRPr="00D4276A">
        <w:t>Bilag – stk. 1 – nr. 1</w:t>
      </w:r>
      <w:r w:rsidRPr="00D4276A">
        <w:rPr>
          <w:rStyle w:val="HideTWBExt"/>
        </w:rPr>
        <w:t>&lt;/Article&gt;</w:t>
      </w:r>
    </w:p>
    <w:p w14:paraId="2CE0C089" w14:textId="77777777" w:rsidR="00495D80" w:rsidRPr="00D4276A" w:rsidRDefault="00D4276A" w:rsidP="00495D80">
      <w:pPr>
        <w:keepNext/>
      </w:pPr>
      <w:r w:rsidRPr="00D4276A">
        <w:rPr>
          <w:rStyle w:val="HideTWBExt"/>
        </w:rPr>
        <w:t>&lt;DocAmend2&gt;</w:t>
      </w:r>
      <w:r w:rsidRPr="00D4276A">
        <w:t>Direktiv 2004/37/EF</w:t>
      </w:r>
      <w:r w:rsidRPr="00D4276A">
        <w:rPr>
          <w:rStyle w:val="HideTWBExt"/>
        </w:rPr>
        <w:t>&lt;/DocAmend2&gt;</w:t>
      </w:r>
    </w:p>
    <w:p w14:paraId="454725E1" w14:textId="77777777" w:rsidR="00495D80" w:rsidRPr="00D4276A" w:rsidRDefault="00D4276A" w:rsidP="00495D80">
      <w:r w:rsidRPr="00D4276A">
        <w:rPr>
          <w:rStyle w:val="HideTWBExt"/>
        </w:rPr>
        <w:t>&lt;Article2&gt;</w:t>
      </w:r>
      <w:r w:rsidRPr="00D4276A">
        <w:t>Bilag I – punkt 9 a (nyt)</w:t>
      </w:r>
      <w:r w:rsidRPr="00D4276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6B8FB020" w14:textId="77777777" w:rsidTr="00390AE6">
        <w:trPr>
          <w:jc w:val="center"/>
        </w:trPr>
        <w:tc>
          <w:tcPr>
            <w:tcW w:w="9752" w:type="dxa"/>
            <w:gridSpan w:val="2"/>
          </w:tcPr>
          <w:p w14:paraId="558507F9" w14:textId="77777777" w:rsidR="00495D80" w:rsidRPr="00D4276A" w:rsidRDefault="00495D80">
            <w:pPr>
              <w:keepNext/>
            </w:pPr>
          </w:p>
        </w:tc>
      </w:tr>
      <w:tr w:rsidR="004A5F0E" w:rsidRPr="00D4276A" w14:paraId="4FB467F7" w14:textId="77777777" w:rsidTr="00390AE6">
        <w:trPr>
          <w:jc w:val="center"/>
        </w:trPr>
        <w:tc>
          <w:tcPr>
            <w:tcW w:w="4876" w:type="dxa"/>
            <w:hideMark/>
          </w:tcPr>
          <w:p w14:paraId="02649F35" w14:textId="77777777" w:rsidR="00495D80" w:rsidRPr="00D4276A" w:rsidRDefault="00D4276A">
            <w:pPr>
              <w:pStyle w:val="ColumnHeading"/>
              <w:keepNext/>
              <w:rPr>
                <w:color w:val="008000"/>
              </w:rPr>
            </w:pPr>
            <w:r w:rsidRPr="00D4276A">
              <w:t>Kommissionens forslag</w:t>
            </w:r>
          </w:p>
        </w:tc>
        <w:tc>
          <w:tcPr>
            <w:tcW w:w="4876" w:type="dxa"/>
            <w:hideMark/>
          </w:tcPr>
          <w:p w14:paraId="693C772A" w14:textId="77777777" w:rsidR="00495D80" w:rsidRPr="00D4276A" w:rsidRDefault="00D4276A">
            <w:pPr>
              <w:pStyle w:val="ColumnHeading"/>
              <w:keepNext/>
              <w:rPr>
                <w:color w:val="008000"/>
              </w:rPr>
            </w:pPr>
            <w:r w:rsidRPr="00D4276A">
              <w:t>Ændringsforslag</w:t>
            </w:r>
          </w:p>
        </w:tc>
      </w:tr>
      <w:tr w:rsidR="004A5F0E" w:rsidRPr="00D4276A" w14:paraId="491F85D0" w14:textId="77777777" w:rsidTr="00390AE6">
        <w:trPr>
          <w:jc w:val="center"/>
        </w:trPr>
        <w:tc>
          <w:tcPr>
            <w:tcW w:w="4876" w:type="dxa"/>
          </w:tcPr>
          <w:p w14:paraId="57055A2D" w14:textId="77777777" w:rsidR="00495D80" w:rsidRPr="00D4276A" w:rsidRDefault="00495D80">
            <w:pPr>
              <w:pStyle w:val="Normal6"/>
            </w:pPr>
          </w:p>
        </w:tc>
        <w:tc>
          <w:tcPr>
            <w:tcW w:w="4876" w:type="dxa"/>
            <w:hideMark/>
          </w:tcPr>
          <w:p w14:paraId="03615C53" w14:textId="77777777" w:rsidR="00495D80" w:rsidRPr="00D4276A" w:rsidRDefault="00D4276A">
            <w:pPr>
              <w:pStyle w:val="Normal6"/>
              <w:rPr>
                <w:szCs w:val="24"/>
              </w:rPr>
            </w:pPr>
            <w:r w:rsidRPr="00D4276A">
              <w:rPr>
                <w:b/>
                <w:i/>
              </w:rPr>
              <w:t xml:space="preserve">9a. </w:t>
            </w:r>
            <w:r w:rsidRPr="00D4276A">
              <w:tab/>
            </w:r>
            <w:r w:rsidRPr="00D4276A">
              <w:rPr>
                <w:b/>
                <w:i/>
              </w:rPr>
              <w:t xml:space="preserve">Arbejde, der indebærer eksponering for farlige lægemidler, som </w:t>
            </w:r>
            <w:r w:rsidRPr="00D4276A">
              <w:rPr>
                <w:b/>
                <w:i/>
              </w:rPr>
              <w:t>indeholder stoffer, der opfylder kriterierne for klassificering som kræftfremkaldende, mutagene eller reproduktionstoksiske i kategori 1A eller 1B, jf. bilag I til forordning (EF) nr. 1272/2008.</w:t>
            </w:r>
          </w:p>
        </w:tc>
      </w:tr>
    </w:tbl>
    <w:p w14:paraId="595D561A"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6CBCFF9B" w14:textId="77777777" w:rsidR="00495D80" w:rsidRPr="00D4276A" w:rsidRDefault="00D4276A" w:rsidP="00495D80">
      <w:r w:rsidRPr="00D4276A">
        <w:rPr>
          <w:rStyle w:val="HideTWBExt"/>
        </w:rPr>
        <w:t>&lt;/Amend&gt;</w:t>
      </w:r>
    </w:p>
    <w:p w14:paraId="29A6C72F"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106</w:t>
      </w:r>
      <w:r w:rsidRPr="00D4276A">
        <w:rPr>
          <w:rStyle w:val="HideTWBExt"/>
        </w:rPr>
        <w:t>&lt;/NumAm&gt;</w:t>
      </w:r>
    </w:p>
    <w:p w14:paraId="7E3422DF" w14:textId="77777777" w:rsidR="00495D80" w:rsidRPr="00D4276A" w:rsidRDefault="00D4276A" w:rsidP="00495D80">
      <w:pPr>
        <w:pStyle w:val="NormalBold"/>
      </w:pPr>
      <w:r w:rsidRPr="00D4276A">
        <w:rPr>
          <w:rStyle w:val="HideTWBExt"/>
        </w:rPr>
        <w:t>&lt;RepeatBlock-By&gt;&lt;Members&gt;</w:t>
      </w:r>
      <w:r w:rsidRPr="00D4276A">
        <w:t>Nora Mebarek, Estelle Ceulemans, Marc Angel, Johan Danielsson</w:t>
      </w:r>
      <w:r w:rsidRPr="00D4276A">
        <w:rPr>
          <w:rStyle w:val="HideTWBExt"/>
        </w:rPr>
        <w:t>&lt;/Members&gt;</w:t>
      </w:r>
    </w:p>
    <w:p w14:paraId="312ACC2F" w14:textId="77777777" w:rsidR="00495D80" w:rsidRPr="00D4276A" w:rsidRDefault="00D4276A" w:rsidP="00495D80">
      <w:r w:rsidRPr="00D4276A">
        <w:rPr>
          <w:rStyle w:val="HideTWBExt"/>
        </w:rPr>
        <w:t>&lt;/RepeatBlock-By&gt;</w:t>
      </w:r>
    </w:p>
    <w:p w14:paraId="51E7F4A0"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4AA077E4" w14:textId="77777777" w:rsidR="00495D80" w:rsidRPr="00D4276A" w:rsidRDefault="00D4276A" w:rsidP="00495D80">
      <w:pPr>
        <w:pStyle w:val="NormalBold"/>
      </w:pPr>
      <w:r w:rsidRPr="00D4276A">
        <w:rPr>
          <w:rStyle w:val="HideTWBExt"/>
        </w:rPr>
        <w:t>&lt;Article&gt;</w:t>
      </w:r>
      <w:r w:rsidRPr="00D4276A">
        <w:t>Bilag – stk. 1 – nr. 1</w:t>
      </w:r>
      <w:r w:rsidRPr="00D4276A">
        <w:rPr>
          <w:rStyle w:val="HideTWBExt"/>
        </w:rPr>
        <w:t>&lt;/Article&gt;</w:t>
      </w:r>
    </w:p>
    <w:p w14:paraId="09243089" w14:textId="77777777" w:rsidR="00495D80" w:rsidRPr="00D4276A" w:rsidRDefault="00D4276A" w:rsidP="00495D80">
      <w:pPr>
        <w:keepNext/>
      </w:pPr>
      <w:r w:rsidRPr="00D4276A">
        <w:rPr>
          <w:rStyle w:val="HideTWBExt"/>
        </w:rPr>
        <w:t>&lt;DocAmend2&gt;</w:t>
      </w:r>
      <w:r w:rsidRPr="00D4276A">
        <w:t xml:space="preserve">Direktiv </w:t>
      </w:r>
      <w:r w:rsidRPr="00D4276A">
        <w:t>2004/37/EF</w:t>
      </w:r>
      <w:r w:rsidRPr="00D4276A">
        <w:rPr>
          <w:rStyle w:val="HideTWBExt"/>
        </w:rPr>
        <w:t>&lt;/DocAmend2&gt;</w:t>
      </w:r>
    </w:p>
    <w:p w14:paraId="4C66AEEB" w14:textId="77777777" w:rsidR="00495D80" w:rsidRPr="00D4276A" w:rsidRDefault="00D4276A" w:rsidP="00495D80">
      <w:r w:rsidRPr="00D4276A">
        <w:rPr>
          <w:rStyle w:val="HideTWBExt"/>
        </w:rPr>
        <w:t>&lt;Article2&gt;</w:t>
      </w:r>
      <w:r w:rsidRPr="00D4276A">
        <w:t>Bilag I – punkt 9 a (nyt)</w:t>
      </w:r>
      <w:r w:rsidRPr="00D4276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3959C8FB" w14:textId="77777777" w:rsidTr="00390AE6">
        <w:trPr>
          <w:jc w:val="center"/>
        </w:trPr>
        <w:tc>
          <w:tcPr>
            <w:tcW w:w="9752" w:type="dxa"/>
            <w:gridSpan w:val="2"/>
          </w:tcPr>
          <w:p w14:paraId="1A513B39" w14:textId="77777777" w:rsidR="00495D80" w:rsidRPr="00D4276A" w:rsidRDefault="00495D80">
            <w:pPr>
              <w:keepNext/>
            </w:pPr>
          </w:p>
        </w:tc>
      </w:tr>
      <w:tr w:rsidR="004A5F0E" w:rsidRPr="00D4276A" w14:paraId="3D8F90BF" w14:textId="77777777" w:rsidTr="00390AE6">
        <w:trPr>
          <w:jc w:val="center"/>
        </w:trPr>
        <w:tc>
          <w:tcPr>
            <w:tcW w:w="4876" w:type="dxa"/>
            <w:hideMark/>
          </w:tcPr>
          <w:p w14:paraId="448025C4" w14:textId="77777777" w:rsidR="00495D80" w:rsidRPr="00D4276A" w:rsidRDefault="00D4276A">
            <w:pPr>
              <w:pStyle w:val="ColumnHeading"/>
              <w:keepNext/>
              <w:rPr>
                <w:color w:val="008000"/>
              </w:rPr>
            </w:pPr>
            <w:r w:rsidRPr="00D4276A">
              <w:t>Kommissionens forslag</w:t>
            </w:r>
          </w:p>
        </w:tc>
        <w:tc>
          <w:tcPr>
            <w:tcW w:w="4876" w:type="dxa"/>
            <w:hideMark/>
          </w:tcPr>
          <w:p w14:paraId="0335AF37" w14:textId="77777777" w:rsidR="00495D80" w:rsidRPr="00D4276A" w:rsidRDefault="00D4276A">
            <w:pPr>
              <w:pStyle w:val="ColumnHeading"/>
              <w:keepNext/>
              <w:rPr>
                <w:color w:val="008000"/>
              </w:rPr>
            </w:pPr>
            <w:r w:rsidRPr="00D4276A">
              <w:t>Ændringsforslag</w:t>
            </w:r>
          </w:p>
        </w:tc>
      </w:tr>
      <w:tr w:rsidR="004A5F0E" w:rsidRPr="00D4276A" w14:paraId="723B136F" w14:textId="77777777" w:rsidTr="00390AE6">
        <w:trPr>
          <w:jc w:val="center"/>
        </w:trPr>
        <w:tc>
          <w:tcPr>
            <w:tcW w:w="4876" w:type="dxa"/>
          </w:tcPr>
          <w:p w14:paraId="47B0B8F8" w14:textId="77777777" w:rsidR="00495D80" w:rsidRPr="00D4276A" w:rsidRDefault="00495D80">
            <w:pPr>
              <w:pStyle w:val="Normal6"/>
            </w:pPr>
          </w:p>
        </w:tc>
        <w:tc>
          <w:tcPr>
            <w:tcW w:w="4876" w:type="dxa"/>
            <w:hideMark/>
          </w:tcPr>
          <w:p w14:paraId="61B4DACF" w14:textId="77777777" w:rsidR="00495D80" w:rsidRPr="00D4276A" w:rsidRDefault="00D4276A">
            <w:pPr>
              <w:pStyle w:val="Normal6"/>
              <w:rPr>
                <w:szCs w:val="24"/>
              </w:rPr>
            </w:pPr>
            <w:r w:rsidRPr="00D4276A">
              <w:rPr>
                <w:b/>
                <w:i/>
              </w:rPr>
              <w:t xml:space="preserve">9a. </w:t>
            </w:r>
            <w:r w:rsidRPr="00D4276A">
              <w:tab/>
            </w:r>
            <w:r w:rsidRPr="00D4276A">
              <w:rPr>
                <w:b/>
                <w:i/>
              </w:rPr>
              <w:t xml:space="preserve">Arbejde, der indebærer eksponering for farlige lægemidler, som indeholder stoffer, der opfylder kriterierne for </w:t>
            </w:r>
            <w:r w:rsidRPr="00D4276A">
              <w:rPr>
                <w:b/>
                <w:i/>
              </w:rPr>
              <w:t>klassificering som kræftfremkaldende, mutagene eller reproduktionstoksiske i kategori 1A eller 1B, jf. bilag I til forordning (EF) nr. 1272/2008.</w:t>
            </w:r>
          </w:p>
        </w:tc>
      </w:tr>
    </w:tbl>
    <w:p w14:paraId="5F657A2A"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530C8C60" w14:textId="77777777" w:rsidR="00495D80" w:rsidRPr="00D4276A" w:rsidRDefault="00D4276A" w:rsidP="00495D80">
      <w:pPr>
        <w:rPr>
          <w:rStyle w:val="HideTWBExt"/>
          <w:rFonts w:ascii="Times New Roman" w:hAnsi="Times New Roman"/>
          <w:vanish w:val="0"/>
          <w:sz w:val="24"/>
        </w:rPr>
      </w:pPr>
      <w:r w:rsidRPr="00D4276A">
        <w:rPr>
          <w:rStyle w:val="HideTWBExt"/>
        </w:rPr>
        <w:t>&lt;/Amend&gt;</w:t>
      </w:r>
    </w:p>
    <w:p w14:paraId="23722707" w14:textId="77777777" w:rsidR="00495D80" w:rsidRPr="00D4276A" w:rsidRDefault="00495D80" w:rsidP="00495D80">
      <w:pPr>
        <w:widowControl/>
        <w:rPr>
          <w:rStyle w:val="HideTWBExt"/>
          <w:vanish w:val="0"/>
        </w:rPr>
        <w:sectPr w:rsidR="00495D80" w:rsidRPr="00D4276A" w:rsidSect="00495D80">
          <w:footnotePr>
            <w:numRestart w:val="eachSect"/>
          </w:footnotePr>
          <w:endnotePr>
            <w:numFmt w:val="decimal"/>
          </w:endnotePr>
          <w:pgSz w:w="11906" w:h="16838"/>
          <w:pgMar w:top="1134" w:right="1418" w:bottom="1418" w:left="1418" w:header="1134" w:footer="567" w:gutter="0"/>
          <w:cols w:space="720"/>
        </w:sectPr>
      </w:pPr>
    </w:p>
    <w:p w14:paraId="6D4FFD73" w14:textId="77777777" w:rsidR="00495D80" w:rsidRPr="00D4276A" w:rsidRDefault="00495D80" w:rsidP="00495D80">
      <w:pPr>
        <w:widowControl/>
        <w:rPr>
          <w:rStyle w:val="HideTWBExt"/>
          <w:vanish w:val="0"/>
        </w:rPr>
        <w:sectPr w:rsidR="00495D80" w:rsidRPr="00D4276A" w:rsidSect="00495D80">
          <w:footnotePr>
            <w:numRestart w:val="eachSect"/>
          </w:footnotePr>
          <w:endnotePr>
            <w:numFmt w:val="decimal"/>
          </w:endnotePr>
          <w:type w:val="continuous"/>
          <w:pgSz w:w="11906" w:h="16838"/>
          <w:pgMar w:top="1134" w:right="1418" w:bottom="1418" w:left="1418" w:header="1134" w:footer="567" w:gutter="0"/>
          <w:cols w:space="720"/>
        </w:sectPr>
      </w:pPr>
    </w:p>
    <w:p w14:paraId="30BB10AD" w14:textId="77777777" w:rsidR="00495D80" w:rsidRPr="00D4276A" w:rsidRDefault="00D4276A" w:rsidP="00495D80">
      <w:pPr>
        <w:pStyle w:val="AmNumberTabs"/>
        <w:keepNext/>
        <w:rPr>
          <w:rFonts w:ascii="Arial" w:hAnsi="Arial"/>
          <w:b w:val="0"/>
          <w:vanish/>
          <w:sz w:val="20"/>
        </w:rPr>
      </w:pPr>
      <w:bookmarkStart w:id="3" w:name="restart"/>
      <w:bookmarkEnd w:id="0"/>
      <w:r w:rsidRPr="00D4276A">
        <w:rPr>
          <w:rStyle w:val="HideTWBExt"/>
        </w:rPr>
        <w:t>&lt;Amend&gt;</w:t>
      </w:r>
      <w:r w:rsidRPr="00D4276A">
        <w:t>Ændringsforslag</w:t>
      </w:r>
      <w:r w:rsidRPr="00D4276A">
        <w:tab/>
      </w:r>
      <w:r w:rsidRPr="00D4276A">
        <w:tab/>
      </w:r>
      <w:r w:rsidRPr="00D4276A">
        <w:rPr>
          <w:rStyle w:val="HideTWBExt"/>
        </w:rPr>
        <w:t>&lt;NumAm&gt;</w:t>
      </w:r>
      <w:r w:rsidRPr="00D4276A">
        <w:t>107</w:t>
      </w:r>
      <w:r w:rsidRPr="00D4276A">
        <w:rPr>
          <w:rStyle w:val="HideTWBExt"/>
        </w:rPr>
        <w:t>&lt;/NumAm&gt;</w:t>
      </w:r>
    </w:p>
    <w:p w14:paraId="137B85E8" w14:textId="77777777" w:rsidR="00495D80" w:rsidRPr="00D4276A" w:rsidRDefault="00D4276A" w:rsidP="00495D80">
      <w:pPr>
        <w:pStyle w:val="NormalBold"/>
      </w:pPr>
      <w:r w:rsidRPr="00D4276A">
        <w:rPr>
          <w:rStyle w:val="HideTWBExt"/>
        </w:rPr>
        <w:t>&lt;RepeatBlock-By&gt;&lt;Members&gt;</w:t>
      </w:r>
      <w:r w:rsidRPr="00D4276A">
        <w:t>Mariateresa Vivaldini, Francesco Torselli, Elena Donazzan, Chiara Gemma</w:t>
      </w:r>
      <w:r w:rsidRPr="00D4276A">
        <w:rPr>
          <w:rStyle w:val="HideTWBExt"/>
        </w:rPr>
        <w:t>&lt;/Members&gt;</w:t>
      </w:r>
    </w:p>
    <w:p w14:paraId="04CCCC95" w14:textId="77777777" w:rsidR="00495D80" w:rsidRPr="00D4276A" w:rsidRDefault="00D4276A" w:rsidP="00495D80">
      <w:r w:rsidRPr="00D4276A">
        <w:rPr>
          <w:rStyle w:val="HideTWBExt"/>
        </w:rPr>
        <w:t>&lt;/RepeatBlock-By&gt;</w:t>
      </w:r>
    </w:p>
    <w:p w14:paraId="3FD1258E" w14:textId="77777777" w:rsidR="00495D80" w:rsidRPr="00D4276A" w:rsidRDefault="00D4276A" w:rsidP="00495D80">
      <w:pPr>
        <w:pStyle w:val="NormalBold"/>
      </w:pPr>
      <w:r w:rsidRPr="00D4276A">
        <w:rPr>
          <w:rStyle w:val="HideTWBExt"/>
        </w:rPr>
        <w:t>&lt;DocAmend&gt;</w:t>
      </w:r>
      <w:r w:rsidRPr="00D4276A">
        <w:t>Forslag til direktiv</w:t>
      </w:r>
      <w:r w:rsidRPr="00D4276A">
        <w:rPr>
          <w:rStyle w:val="HideTWBExt"/>
        </w:rPr>
        <w:t>&lt;/DocAmend&gt;</w:t>
      </w:r>
    </w:p>
    <w:p w14:paraId="559A7F9E" w14:textId="77777777" w:rsidR="00495D80" w:rsidRPr="00D4276A" w:rsidRDefault="00D4276A" w:rsidP="00495D80">
      <w:pPr>
        <w:pStyle w:val="NormalBold"/>
        <w:keepNext/>
      </w:pPr>
      <w:r w:rsidRPr="00D4276A">
        <w:rPr>
          <w:rStyle w:val="HideTWBExt"/>
        </w:rPr>
        <w:t>&lt;Article&gt;</w:t>
      </w:r>
      <w:r w:rsidRPr="00D4276A">
        <w:t>Bilag – stk. 1 – nr. 2 – litra a</w:t>
      </w:r>
      <w:r w:rsidRPr="00D4276A">
        <w:rPr>
          <w:rStyle w:val="HideTWBExt"/>
        </w:rPr>
        <w:t>&lt;/Article&gt;</w:t>
      </w:r>
    </w:p>
    <w:p w14:paraId="231EB1BB" w14:textId="77777777" w:rsidR="00495D80" w:rsidRPr="00D4276A" w:rsidRDefault="00D4276A" w:rsidP="00495D80">
      <w:pPr>
        <w:keepNext/>
      </w:pPr>
      <w:r w:rsidRPr="00D4276A">
        <w:rPr>
          <w:rStyle w:val="HideTWBExt"/>
        </w:rPr>
        <w:t>&lt;DocAmend2&gt;</w:t>
      </w:r>
      <w:r w:rsidRPr="00D4276A">
        <w:t>Direktiv 2024/37/EF</w:t>
      </w:r>
      <w:r w:rsidRPr="00D4276A">
        <w:rPr>
          <w:rStyle w:val="HideTWBExt"/>
        </w:rPr>
        <w:t>&lt;/DocAmend2&gt;</w:t>
      </w:r>
    </w:p>
    <w:p w14:paraId="6B952AE6" w14:textId="77777777" w:rsidR="00495D80" w:rsidRPr="00D4276A" w:rsidRDefault="00D4276A" w:rsidP="00495D80">
      <w:r w:rsidRPr="00D4276A">
        <w:rPr>
          <w:rStyle w:val="HideTWBExt"/>
        </w:rPr>
        <w:t>&lt;Article2&gt;</w:t>
      </w:r>
      <w:r w:rsidRPr="00D4276A">
        <w:t>Bilag III – punkt A – række 21</w:t>
      </w:r>
      <w:r w:rsidRPr="00D4276A">
        <w:rPr>
          <w:rStyle w:val="HideTWBExt"/>
        </w:rPr>
        <w:t>&lt;/Article2&gt;</w:t>
      </w:r>
    </w:p>
    <w:tbl>
      <w:tblPr>
        <w:tblW w:w="13890" w:type="dxa"/>
        <w:jc w:val="center"/>
        <w:tblLayout w:type="fixed"/>
        <w:tblCellMar>
          <w:left w:w="340" w:type="dxa"/>
          <w:right w:w="340" w:type="dxa"/>
        </w:tblCellMar>
        <w:tblLook w:val="04A0" w:firstRow="1" w:lastRow="0" w:firstColumn="1" w:lastColumn="0" w:noHBand="0" w:noVBand="1"/>
      </w:tblPr>
      <w:tblGrid>
        <w:gridCol w:w="2181"/>
        <w:gridCol w:w="759"/>
        <w:gridCol w:w="877"/>
        <w:gridCol w:w="773"/>
        <w:gridCol w:w="851"/>
        <w:gridCol w:w="712"/>
        <w:gridCol w:w="850"/>
        <w:gridCol w:w="709"/>
        <w:gridCol w:w="709"/>
        <w:gridCol w:w="1133"/>
        <w:gridCol w:w="4336"/>
      </w:tblGrid>
      <w:tr w:rsidR="004A5F0E" w:rsidRPr="00D4276A" w14:paraId="70DC8B24" w14:textId="77777777" w:rsidTr="00495D80">
        <w:trPr>
          <w:jc w:val="center"/>
        </w:trPr>
        <w:tc>
          <w:tcPr>
            <w:tcW w:w="13892" w:type="dxa"/>
            <w:gridSpan w:val="11"/>
          </w:tcPr>
          <w:p w14:paraId="549B9CD5" w14:textId="77777777" w:rsidR="00495D80" w:rsidRPr="00D4276A" w:rsidRDefault="00495D80">
            <w:pPr>
              <w:keepNext/>
            </w:pPr>
          </w:p>
        </w:tc>
      </w:tr>
      <w:tr w:rsidR="004A5F0E" w:rsidRPr="00D4276A" w14:paraId="4E72E803" w14:textId="77777777" w:rsidTr="00495D80">
        <w:trPr>
          <w:jc w:val="center"/>
        </w:trPr>
        <w:tc>
          <w:tcPr>
            <w:tcW w:w="13892" w:type="dxa"/>
            <w:gridSpan w:val="11"/>
            <w:hideMark/>
          </w:tcPr>
          <w:p w14:paraId="57D2D645" w14:textId="77777777" w:rsidR="00495D80" w:rsidRPr="00D4276A" w:rsidRDefault="00D4276A">
            <w:pPr>
              <w:pStyle w:val="AmColumnHeading"/>
              <w:keepNext/>
              <w:rPr>
                <w:color w:val="008000"/>
              </w:rPr>
            </w:pPr>
            <w:r w:rsidRPr="00D4276A">
              <w:rPr>
                <w:color w:val="008000"/>
              </w:rPr>
              <w:t>Kommissionens forslag</w:t>
            </w:r>
          </w:p>
        </w:tc>
      </w:tr>
      <w:tr w:rsidR="004A5F0E" w:rsidRPr="00D4276A" w14:paraId="63753982" w14:textId="77777777" w:rsidTr="00495D80">
        <w:trPr>
          <w:trHeight w:val="354"/>
          <w:jc w:val="center"/>
        </w:trPr>
        <w:tc>
          <w:tcPr>
            <w:tcW w:w="2182" w:type="dxa"/>
            <w:tcBorders>
              <w:top w:val="single" w:sz="4" w:space="0" w:color="auto"/>
              <w:left w:val="single" w:sz="4" w:space="0" w:color="auto"/>
              <w:bottom w:val="single" w:sz="4" w:space="0" w:color="auto"/>
              <w:right w:val="single" w:sz="4" w:space="0" w:color="auto"/>
            </w:tcBorders>
          </w:tcPr>
          <w:p w14:paraId="293B97DA" w14:textId="77777777" w:rsidR="00495D80" w:rsidRPr="00D4276A" w:rsidRDefault="00495D80">
            <w:pPr>
              <w:pStyle w:val="ColumnHeading"/>
              <w:keepNext/>
              <w:ind w:left="-345" w:right="-311"/>
              <w:rPr>
                <w:i w:val="0"/>
                <w:iCs/>
                <w:noProof/>
                <w:color w:val="008000"/>
                <w:sz w:val="22"/>
              </w:rPr>
            </w:pPr>
          </w:p>
        </w:tc>
        <w:tc>
          <w:tcPr>
            <w:tcW w:w="759" w:type="dxa"/>
            <w:tcBorders>
              <w:top w:val="single" w:sz="4" w:space="0" w:color="auto"/>
              <w:left w:val="single" w:sz="4" w:space="0" w:color="auto"/>
              <w:bottom w:val="single" w:sz="4" w:space="0" w:color="auto"/>
              <w:right w:val="single" w:sz="4" w:space="0" w:color="auto"/>
            </w:tcBorders>
          </w:tcPr>
          <w:p w14:paraId="6E3D5B16" w14:textId="77777777" w:rsidR="00495D80" w:rsidRPr="00D4276A" w:rsidRDefault="00495D80">
            <w:pPr>
              <w:pStyle w:val="ColumnHeading"/>
              <w:keepNext/>
              <w:ind w:left="-364" w:right="-291"/>
              <w:rPr>
                <w:i w:val="0"/>
                <w:iCs/>
                <w:noProof/>
                <w:color w:val="008000"/>
                <w:sz w:val="22"/>
              </w:rPr>
            </w:pPr>
          </w:p>
        </w:tc>
        <w:tc>
          <w:tcPr>
            <w:tcW w:w="877" w:type="dxa"/>
            <w:tcBorders>
              <w:top w:val="single" w:sz="4" w:space="0" w:color="auto"/>
              <w:left w:val="single" w:sz="4" w:space="0" w:color="auto"/>
              <w:bottom w:val="single" w:sz="4" w:space="0" w:color="auto"/>
              <w:right w:val="single" w:sz="4" w:space="0" w:color="auto"/>
            </w:tcBorders>
          </w:tcPr>
          <w:p w14:paraId="42DC537A" w14:textId="77777777" w:rsidR="00495D80" w:rsidRPr="00D4276A" w:rsidRDefault="00495D80">
            <w:pPr>
              <w:pStyle w:val="ColumnHeading"/>
              <w:keepNext/>
              <w:rPr>
                <w:i w:val="0"/>
                <w:iCs/>
                <w:color w:val="008000"/>
              </w:rPr>
            </w:pPr>
          </w:p>
        </w:tc>
        <w:tc>
          <w:tcPr>
            <w:tcW w:w="4604" w:type="dxa"/>
            <w:gridSpan w:val="6"/>
            <w:tcBorders>
              <w:top w:val="single" w:sz="4" w:space="0" w:color="auto"/>
              <w:left w:val="single" w:sz="4" w:space="0" w:color="auto"/>
              <w:bottom w:val="single" w:sz="4" w:space="0" w:color="auto"/>
              <w:right w:val="single" w:sz="4" w:space="0" w:color="auto"/>
            </w:tcBorders>
            <w:hideMark/>
          </w:tcPr>
          <w:p w14:paraId="197B4C29" w14:textId="77777777" w:rsidR="00495D80" w:rsidRPr="00D4276A" w:rsidRDefault="00D4276A">
            <w:pPr>
              <w:pStyle w:val="ColumnHeading"/>
              <w:keepNext/>
              <w:rPr>
                <w:i w:val="0"/>
                <w:iCs/>
                <w:color w:val="008000"/>
              </w:rPr>
            </w:pPr>
            <w:r w:rsidRPr="00D4276A">
              <w:rPr>
                <w:color w:val="008000"/>
                <w:sz w:val="22"/>
              </w:rPr>
              <w:t>Grænseværdier</w:t>
            </w:r>
          </w:p>
        </w:tc>
        <w:tc>
          <w:tcPr>
            <w:tcW w:w="1133" w:type="dxa"/>
            <w:tcBorders>
              <w:top w:val="single" w:sz="4" w:space="0" w:color="auto"/>
              <w:left w:val="single" w:sz="4" w:space="0" w:color="auto"/>
              <w:bottom w:val="single" w:sz="4" w:space="0" w:color="auto"/>
              <w:right w:val="single" w:sz="4" w:space="0" w:color="auto"/>
            </w:tcBorders>
          </w:tcPr>
          <w:p w14:paraId="2A257665" w14:textId="77777777" w:rsidR="00495D80" w:rsidRPr="00D4276A" w:rsidRDefault="00495D80">
            <w:pPr>
              <w:pStyle w:val="ColumnHeading"/>
              <w:keepNext/>
              <w:rPr>
                <w:i w:val="0"/>
                <w:iCs/>
                <w:color w:val="008000"/>
              </w:rPr>
            </w:pPr>
          </w:p>
        </w:tc>
        <w:tc>
          <w:tcPr>
            <w:tcW w:w="4337" w:type="dxa"/>
            <w:tcBorders>
              <w:top w:val="single" w:sz="4" w:space="0" w:color="auto"/>
              <w:left w:val="single" w:sz="4" w:space="0" w:color="auto"/>
              <w:bottom w:val="single" w:sz="4" w:space="0" w:color="auto"/>
              <w:right w:val="single" w:sz="4" w:space="0" w:color="auto"/>
            </w:tcBorders>
          </w:tcPr>
          <w:p w14:paraId="7A3BCEB0" w14:textId="77777777" w:rsidR="00495D80" w:rsidRPr="00D4276A" w:rsidRDefault="00495D80">
            <w:pPr>
              <w:pStyle w:val="ColumnHeading"/>
              <w:keepNext/>
              <w:rPr>
                <w:i w:val="0"/>
                <w:iCs/>
                <w:color w:val="008000"/>
              </w:rPr>
            </w:pPr>
          </w:p>
        </w:tc>
      </w:tr>
      <w:tr w:rsidR="004A5F0E" w:rsidRPr="00D4276A" w14:paraId="5DE96D7C" w14:textId="77777777" w:rsidTr="00495D80">
        <w:trPr>
          <w:jc w:val="center"/>
        </w:trPr>
        <w:tc>
          <w:tcPr>
            <w:tcW w:w="2182" w:type="dxa"/>
            <w:tcBorders>
              <w:top w:val="single" w:sz="4" w:space="0" w:color="auto"/>
              <w:left w:val="single" w:sz="4" w:space="0" w:color="auto"/>
              <w:bottom w:val="single" w:sz="4" w:space="0" w:color="auto"/>
              <w:right w:val="single" w:sz="4" w:space="0" w:color="auto"/>
            </w:tcBorders>
          </w:tcPr>
          <w:p w14:paraId="232C2EEF" w14:textId="77777777" w:rsidR="00495D80" w:rsidRPr="00D4276A" w:rsidRDefault="00495D80">
            <w:pPr>
              <w:pStyle w:val="ColumnHeading"/>
              <w:keepNext/>
              <w:ind w:left="-345" w:right="-311"/>
              <w:rPr>
                <w:i w:val="0"/>
                <w:iCs/>
                <w:noProof/>
                <w:color w:val="008000"/>
                <w:sz w:val="22"/>
              </w:rPr>
            </w:pPr>
          </w:p>
        </w:tc>
        <w:tc>
          <w:tcPr>
            <w:tcW w:w="759" w:type="dxa"/>
            <w:tcBorders>
              <w:top w:val="single" w:sz="4" w:space="0" w:color="auto"/>
              <w:left w:val="single" w:sz="4" w:space="0" w:color="auto"/>
              <w:bottom w:val="single" w:sz="4" w:space="0" w:color="auto"/>
              <w:right w:val="single" w:sz="4" w:space="0" w:color="auto"/>
            </w:tcBorders>
          </w:tcPr>
          <w:p w14:paraId="71114037" w14:textId="77777777" w:rsidR="00495D80" w:rsidRPr="00D4276A" w:rsidRDefault="00495D80">
            <w:pPr>
              <w:pStyle w:val="ColumnHeading"/>
              <w:keepNext/>
              <w:ind w:left="-364" w:right="-291"/>
              <w:rPr>
                <w:i w:val="0"/>
                <w:iCs/>
                <w:noProof/>
                <w:color w:val="008000"/>
                <w:sz w:val="22"/>
              </w:rPr>
            </w:pPr>
          </w:p>
        </w:tc>
        <w:tc>
          <w:tcPr>
            <w:tcW w:w="877" w:type="dxa"/>
            <w:tcBorders>
              <w:top w:val="single" w:sz="4" w:space="0" w:color="auto"/>
              <w:left w:val="single" w:sz="4" w:space="0" w:color="auto"/>
              <w:bottom w:val="single" w:sz="4" w:space="0" w:color="auto"/>
              <w:right w:val="single" w:sz="4" w:space="0" w:color="auto"/>
            </w:tcBorders>
          </w:tcPr>
          <w:p w14:paraId="3DD9836E" w14:textId="77777777" w:rsidR="00495D80" w:rsidRPr="00D4276A" w:rsidRDefault="00495D80">
            <w:pPr>
              <w:pStyle w:val="ColumnHeading"/>
              <w:keepNext/>
              <w:rPr>
                <w:i w:val="0"/>
                <w:iCs/>
                <w:color w:val="008000"/>
              </w:rPr>
            </w:pPr>
          </w:p>
        </w:tc>
        <w:tc>
          <w:tcPr>
            <w:tcW w:w="2336" w:type="dxa"/>
            <w:gridSpan w:val="3"/>
            <w:tcBorders>
              <w:top w:val="single" w:sz="4" w:space="0" w:color="auto"/>
              <w:left w:val="single" w:sz="4" w:space="0" w:color="auto"/>
              <w:bottom w:val="single" w:sz="4" w:space="0" w:color="auto"/>
              <w:right w:val="single" w:sz="4" w:space="0" w:color="auto"/>
            </w:tcBorders>
            <w:hideMark/>
          </w:tcPr>
          <w:p w14:paraId="5C93D9C4" w14:textId="77777777" w:rsidR="00495D80" w:rsidRPr="00D4276A" w:rsidRDefault="00D4276A">
            <w:pPr>
              <w:pStyle w:val="ColumnHeading"/>
              <w:keepNext/>
              <w:ind w:left="-276" w:right="-325"/>
              <w:rPr>
                <w:i w:val="0"/>
                <w:iCs/>
                <w:color w:val="008000"/>
              </w:rPr>
            </w:pPr>
            <w:r w:rsidRPr="00D4276A">
              <w:rPr>
                <w:color w:val="008000"/>
                <w:sz w:val="22"/>
              </w:rPr>
              <w:t>8 timer (</w:t>
            </w:r>
            <w:r w:rsidRPr="00D4276A">
              <w:rPr>
                <w:color w:val="008000"/>
                <w:sz w:val="22"/>
                <w:vertAlign w:val="superscript"/>
              </w:rPr>
              <w:t>3</w:t>
            </w:r>
            <w:r w:rsidRPr="00D4276A">
              <w:rPr>
                <w:color w:val="008000"/>
                <w:sz w:val="22"/>
              </w:rPr>
              <w:t>)</w:t>
            </w:r>
          </w:p>
        </w:tc>
        <w:tc>
          <w:tcPr>
            <w:tcW w:w="2268" w:type="dxa"/>
            <w:gridSpan w:val="3"/>
            <w:tcBorders>
              <w:top w:val="single" w:sz="4" w:space="0" w:color="auto"/>
              <w:left w:val="single" w:sz="4" w:space="0" w:color="auto"/>
              <w:bottom w:val="single" w:sz="4" w:space="0" w:color="auto"/>
              <w:right w:val="single" w:sz="4" w:space="0" w:color="auto"/>
            </w:tcBorders>
            <w:hideMark/>
          </w:tcPr>
          <w:p w14:paraId="2F1626FF" w14:textId="77777777" w:rsidR="00495D80" w:rsidRPr="00D4276A" w:rsidRDefault="00D4276A">
            <w:pPr>
              <w:pStyle w:val="ColumnHeading"/>
              <w:keepNext/>
              <w:ind w:left="-350" w:right="-393"/>
              <w:rPr>
                <w:i w:val="0"/>
                <w:iCs/>
                <w:color w:val="008000"/>
              </w:rPr>
            </w:pPr>
            <w:r w:rsidRPr="00D4276A">
              <w:rPr>
                <w:color w:val="008000"/>
                <w:sz w:val="22"/>
              </w:rPr>
              <w:t>Kortvarigt (</w:t>
            </w:r>
            <w:r w:rsidRPr="00D4276A">
              <w:rPr>
                <w:color w:val="008000"/>
                <w:sz w:val="22"/>
                <w:vertAlign w:val="superscript"/>
              </w:rPr>
              <w:t>4</w:t>
            </w:r>
            <w:r w:rsidRPr="00D4276A">
              <w:rPr>
                <w:color w:val="008000"/>
                <w:sz w:val="22"/>
              </w:rPr>
              <w:t>)</w:t>
            </w:r>
          </w:p>
        </w:tc>
        <w:tc>
          <w:tcPr>
            <w:tcW w:w="1133" w:type="dxa"/>
            <w:tcBorders>
              <w:top w:val="single" w:sz="4" w:space="0" w:color="auto"/>
              <w:left w:val="single" w:sz="4" w:space="0" w:color="auto"/>
              <w:bottom w:val="single" w:sz="4" w:space="0" w:color="auto"/>
              <w:right w:val="single" w:sz="4" w:space="0" w:color="auto"/>
            </w:tcBorders>
          </w:tcPr>
          <w:p w14:paraId="7FE2C299" w14:textId="77777777" w:rsidR="00495D80" w:rsidRPr="00D4276A" w:rsidRDefault="00495D80">
            <w:pPr>
              <w:pStyle w:val="ColumnHeading"/>
              <w:keepNext/>
              <w:rPr>
                <w:i w:val="0"/>
                <w:iCs/>
                <w:color w:val="008000"/>
              </w:rPr>
            </w:pPr>
          </w:p>
        </w:tc>
        <w:tc>
          <w:tcPr>
            <w:tcW w:w="4337" w:type="dxa"/>
            <w:tcBorders>
              <w:top w:val="single" w:sz="4" w:space="0" w:color="auto"/>
              <w:left w:val="single" w:sz="4" w:space="0" w:color="auto"/>
              <w:bottom w:val="single" w:sz="4" w:space="0" w:color="auto"/>
              <w:right w:val="single" w:sz="4" w:space="0" w:color="auto"/>
            </w:tcBorders>
          </w:tcPr>
          <w:p w14:paraId="3950701A" w14:textId="77777777" w:rsidR="00495D80" w:rsidRPr="00D4276A" w:rsidRDefault="00495D80">
            <w:pPr>
              <w:pStyle w:val="ColumnHeading"/>
              <w:keepNext/>
              <w:rPr>
                <w:i w:val="0"/>
                <w:iCs/>
                <w:color w:val="008000"/>
              </w:rPr>
            </w:pPr>
          </w:p>
        </w:tc>
      </w:tr>
      <w:tr w:rsidR="004A5F0E" w:rsidRPr="00D4276A" w14:paraId="6F221FAF" w14:textId="77777777" w:rsidTr="00495D80">
        <w:trPr>
          <w:jc w:val="center"/>
        </w:trPr>
        <w:tc>
          <w:tcPr>
            <w:tcW w:w="2182" w:type="dxa"/>
            <w:tcBorders>
              <w:top w:val="single" w:sz="4" w:space="0" w:color="auto"/>
              <w:left w:val="single" w:sz="4" w:space="0" w:color="auto"/>
              <w:bottom w:val="single" w:sz="4" w:space="0" w:color="auto"/>
              <w:right w:val="single" w:sz="4" w:space="0" w:color="auto"/>
            </w:tcBorders>
            <w:hideMark/>
          </w:tcPr>
          <w:p w14:paraId="5F1A184B" w14:textId="77777777" w:rsidR="00495D80" w:rsidRPr="00D4276A" w:rsidRDefault="00D4276A">
            <w:pPr>
              <w:pStyle w:val="ColumnHeading"/>
              <w:keepNext/>
              <w:ind w:left="-345" w:right="-311"/>
              <w:rPr>
                <w:i w:val="0"/>
                <w:iCs/>
                <w:color w:val="008000"/>
              </w:rPr>
            </w:pPr>
            <w:r w:rsidRPr="00D4276A">
              <w:rPr>
                <w:i w:val="0"/>
                <w:color w:val="008000"/>
                <w:sz w:val="22"/>
              </w:rPr>
              <w:t>Agensens navn</w:t>
            </w:r>
          </w:p>
        </w:tc>
        <w:tc>
          <w:tcPr>
            <w:tcW w:w="759" w:type="dxa"/>
            <w:tcBorders>
              <w:top w:val="single" w:sz="4" w:space="0" w:color="auto"/>
              <w:left w:val="single" w:sz="4" w:space="0" w:color="auto"/>
              <w:bottom w:val="single" w:sz="4" w:space="0" w:color="auto"/>
              <w:right w:val="single" w:sz="4" w:space="0" w:color="auto"/>
            </w:tcBorders>
            <w:hideMark/>
          </w:tcPr>
          <w:p w14:paraId="0722E4D1" w14:textId="77777777" w:rsidR="00495D80" w:rsidRPr="00D4276A" w:rsidRDefault="00D4276A">
            <w:pPr>
              <w:pStyle w:val="ColumnHeading"/>
              <w:keepNext/>
              <w:ind w:left="-364" w:right="-291"/>
              <w:rPr>
                <w:i w:val="0"/>
                <w:iCs/>
                <w:color w:val="008000"/>
              </w:rPr>
            </w:pPr>
            <w:r w:rsidRPr="00D4276A">
              <w:rPr>
                <w:i w:val="0"/>
                <w:color w:val="008000"/>
                <w:sz w:val="22"/>
              </w:rPr>
              <w:t>EF-nr. (</w:t>
            </w:r>
            <w:r w:rsidRPr="00D4276A">
              <w:rPr>
                <w:i w:val="0"/>
                <w:color w:val="008000"/>
                <w:sz w:val="22"/>
                <w:vertAlign w:val="superscript"/>
              </w:rPr>
              <w:t>1</w:t>
            </w:r>
            <w:r w:rsidRPr="00D4276A">
              <w:rPr>
                <w:i w:val="0"/>
                <w:color w:val="008000"/>
                <w:sz w:val="22"/>
              </w:rPr>
              <w:t>)</w:t>
            </w:r>
          </w:p>
        </w:tc>
        <w:tc>
          <w:tcPr>
            <w:tcW w:w="877" w:type="dxa"/>
            <w:tcBorders>
              <w:top w:val="single" w:sz="4" w:space="0" w:color="auto"/>
              <w:left w:val="single" w:sz="4" w:space="0" w:color="auto"/>
              <w:bottom w:val="single" w:sz="4" w:space="0" w:color="auto"/>
              <w:right w:val="single" w:sz="4" w:space="0" w:color="auto"/>
            </w:tcBorders>
            <w:hideMark/>
          </w:tcPr>
          <w:p w14:paraId="60B0EB28" w14:textId="77777777" w:rsidR="00495D80" w:rsidRPr="00D4276A" w:rsidRDefault="00D4276A">
            <w:pPr>
              <w:pStyle w:val="ColumnHeading"/>
              <w:keepNext/>
              <w:ind w:left="-242" w:right="-257"/>
              <w:rPr>
                <w:i w:val="0"/>
                <w:iCs/>
                <w:color w:val="008000"/>
              </w:rPr>
            </w:pPr>
            <w:r w:rsidRPr="00D4276A">
              <w:rPr>
                <w:i w:val="0"/>
                <w:color w:val="008000"/>
              </w:rPr>
              <w:t>CAS-nr. (</w:t>
            </w:r>
            <w:r w:rsidRPr="00D4276A">
              <w:rPr>
                <w:i w:val="0"/>
                <w:color w:val="008000"/>
                <w:vertAlign w:val="superscript"/>
              </w:rPr>
              <w:t>2</w:t>
            </w:r>
            <w:r w:rsidRPr="00D4276A">
              <w:rPr>
                <w:i w:val="0"/>
                <w:color w:val="008000"/>
              </w:rPr>
              <w:t>)</w:t>
            </w:r>
          </w:p>
        </w:tc>
        <w:tc>
          <w:tcPr>
            <w:tcW w:w="773" w:type="dxa"/>
            <w:tcBorders>
              <w:top w:val="single" w:sz="4" w:space="0" w:color="auto"/>
              <w:left w:val="single" w:sz="4" w:space="0" w:color="auto"/>
              <w:bottom w:val="single" w:sz="4" w:space="0" w:color="auto"/>
              <w:right w:val="single" w:sz="4" w:space="0" w:color="auto"/>
            </w:tcBorders>
            <w:hideMark/>
          </w:tcPr>
          <w:p w14:paraId="7E3A5770" w14:textId="77777777" w:rsidR="00495D80" w:rsidRPr="00D4276A" w:rsidRDefault="00D4276A">
            <w:pPr>
              <w:pStyle w:val="ColumnHeading"/>
              <w:keepNext/>
              <w:ind w:left="-276" w:right="-237"/>
              <w:rPr>
                <w:i w:val="0"/>
                <w:iCs/>
                <w:color w:val="008000"/>
              </w:rPr>
            </w:pPr>
            <w:r w:rsidRPr="00D4276A">
              <w:rPr>
                <w:i w:val="0"/>
                <w:color w:val="008000"/>
                <w:sz w:val="22"/>
              </w:rPr>
              <w:t>mg/m</w:t>
            </w:r>
            <w:r w:rsidRPr="00D4276A">
              <w:rPr>
                <w:i w:val="0"/>
                <w:color w:val="008000"/>
                <w:sz w:val="22"/>
                <w:vertAlign w:val="superscript"/>
              </w:rPr>
              <w:t xml:space="preserve">3 </w:t>
            </w:r>
            <w:r w:rsidRPr="00D4276A">
              <w:rPr>
                <w:i w:val="0"/>
                <w:color w:val="008000"/>
                <w:sz w:val="22"/>
              </w:rPr>
              <w:t>(</w:t>
            </w:r>
            <w:r w:rsidRPr="00D4276A">
              <w:rPr>
                <w:i w:val="0"/>
                <w:color w:val="008000"/>
                <w:sz w:val="22"/>
                <w:vertAlign w:val="superscript"/>
              </w:rPr>
              <w:t>5</w:t>
            </w:r>
            <w:r w:rsidRPr="00D4276A">
              <w:rPr>
                <w:i w:val="0"/>
                <w:color w:val="008000"/>
                <w:sz w:val="22"/>
              </w:rPr>
              <w:t>)</w:t>
            </w:r>
          </w:p>
        </w:tc>
        <w:tc>
          <w:tcPr>
            <w:tcW w:w="851" w:type="dxa"/>
            <w:tcBorders>
              <w:top w:val="single" w:sz="4" w:space="0" w:color="auto"/>
              <w:left w:val="single" w:sz="4" w:space="0" w:color="auto"/>
              <w:bottom w:val="single" w:sz="4" w:space="0" w:color="auto"/>
              <w:right w:val="single" w:sz="4" w:space="0" w:color="auto"/>
            </w:tcBorders>
            <w:hideMark/>
          </w:tcPr>
          <w:p w14:paraId="1F3951D6" w14:textId="77777777" w:rsidR="00495D80" w:rsidRPr="00D4276A" w:rsidRDefault="00D4276A">
            <w:pPr>
              <w:pStyle w:val="ColumnHeading"/>
              <w:keepNext/>
              <w:tabs>
                <w:tab w:val="left" w:pos="-154"/>
              </w:tabs>
              <w:ind w:left="-296" w:right="-218"/>
              <w:rPr>
                <w:i w:val="0"/>
                <w:iCs/>
                <w:color w:val="008000"/>
              </w:rPr>
            </w:pPr>
            <w:r w:rsidRPr="00D4276A">
              <w:rPr>
                <w:i w:val="0"/>
                <w:color w:val="008000"/>
                <w:sz w:val="22"/>
              </w:rPr>
              <w:t>ppm (</w:t>
            </w:r>
            <w:r w:rsidRPr="00D4276A">
              <w:rPr>
                <w:i w:val="0"/>
                <w:color w:val="008000"/>
                <w:sz w:val="22"/>
                <w:vertAlign w:val="superscript"/>
              </w:rPr>
              <w:t>6</w:t>
            </w:r>
            <w:r w:rsidRPr="00D4276A">
              <w:rPr>
                <w:i w:val="0"/>
                <w:color w:val="008000"/>
                <w:sz w:val="22"/>
              </w:rPr>
              <w:t>)</w:t>
            </w:r>
          </w:p>
        </w:tc>
        <w:tc>
          <w:tcPr>
            <w:tcW w:w="712" w:type="dxa"/>
            <w:tcBorders>
              <w:top w:val="single" w:sz="4" w:space="0" w:color="auto"/>
              <w:left w:val="single" w:sz="4" w:space="0" w:color="auto"/>
              <w:bottom w:val="single" w:sz="4" w:space="0" w:color="auto"/>
              <w:right w:val="single" w:sz="4" w:space="0" w:color="auto"/>
            </w:tcBorders>
            <w:hideMark/>
          </w:tcPr>
          <w:p w14:paraId="750532D0" w14:textId="77777777" w:rsidR="00495D80" w:rsidRPr="00D4276A" w:rsidRDefault="00D4276A">
            <w:pPr>
              <w:tabs>
                <w:tab w:val="left" w:pos="-47"/>
              </w:tabs>
              <w:ind w:left="-330" w:right="-325"/>
              <w:jc w:val="center"/>
              <w:rPr>
                <w:iCs/>
                <w:noProof/>
                <w:color w:val="008000"/>
              </w:rPr>
            </w:pPr>
            <w:r w:rsidRPr="00D4276A">
              <w:rPr>
                <w:color w:val="008000"/>
                <w:sz w:val="22"/>
              </w:rPr>
              <w:t>f/ml(</w:t>
            </w:r>
            <w:r w:rsidRPr="00D4276A">
              <w:rPr>
                <w:color w:val="008000"/>
                <w:sz w:val="22"/>
                <w:vertAlign w:val="superscript"/>
              </w:rPr>
              <w:t>7</w:t>
            </w:r>
            <w:r w:rsidRPr="00D4276A">
              <w:rPr>
                <w:color w:val="008000"/>
                <w:sz w:val="22"/>
              </w:rPr>
              <w:t>)</w:t>
            </w:r>
          </w:p>
        </w:tc>
        <w:tc>
          <w:tcPr>
            <w:tcW w:w="850" w:type="dxa"/>
            <w:tcBorders>
              <w:top w:val="single" w:sz="4" w:space="0" w:color="auto"/>
              <w:left w:val="single" w:sz="4" w:space="0" w:color="auto"/>
              <w:bottom w:val="single" w:sz="4" w:space="0" w:color="auto"/>
              <w:right w:val="single" w:sz="4" w:space="0" w:color="auto"/>
            </w:tcBorders>
            <w:hideMark/>
          </w:tcPr>
          <w:p w14:paraId="637B5EFB" w14:textId="77777777" w:rsidR="00495D80" w:rsidRPr="00D4276A" w:rsidRDefault="00D4276A">
            <w:pPr>
              <w:pStyle w:val="ColumnHeading"/>
              <w:keepNext/>
              <w:ind w:left="-208" w:right="-164"/>
              <w:rPr>
                <w:i w:val="0"/>
                <w:iCs/>
                <w:color w:val="008000"/>
              </w:rPr>
            </w:pPr>
            <w:r w:rsidRPr="00D4276A">
              <w:rPr>
                <w:i w:val="0"/>
                <w:color w:val="008000"/>
                <w:sz w:val="22"/>
              </w:rPr>
              <w:t>mg/m</w:t>
            </w:r>
            <w:r w:rsidRPr="00D4276A">
              <w:rPr>
                <w:i w:val="0"/>
                <w:color w:val="00800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0EF7A21F" w14:textId="77777777" w:rsidR="00495D80" w:rsidRPr="00D4276A" w:rsidRDefault="00D4276A">
            <w:pPr>
              <w:pStyle w:val="ColumnHeading"/>
              <w:keepNext/>
              <w:ind w:left="-243" w:right="-271"/>
              <w:rPr>
                <w:i w:val="0"/>
                <w:iCs/>
                <w:color w:val="008000"/>
              </w:rPr>
            </w:pPr>
            <w:r w:rsidRPr="00D4276A">
              <w:rPr>
                <w:i w:val="0"/>
                <w:color w:val="00800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4D13380F" w14:textId="77777777" w:rsidR="00495D80" w:rsidRPr="00D4276A" w:rsidRDefault="00D4276A">
            <w:pPr>
              <w:pStyle w:val="ColumnHeading"/>
              <w:keepNext/>
              <w:ind w:left="-262" w:right="-252"/>
              <w:rPr>
                <w:i w:val="0"/>
                <w:iCs/>
                <w:color w:val="008000"/>
              </w:rPr>
            </w:pPr>
            <w:r w:rsidRPr="00D4276A">
              <w:rPr>
                <w:i w:val="0"/>
                <w:color w:val="008000"/>
                <w:sz w:val="22"/>
              </w:rPr>
              <w:t>f/ml</w:t>
            </w:r>
          </w:p>
        </w:tc>
        <w:tc>
          <w:tcPr>
            <w:tcW w:w="1133" w:type="dxa"/>
            <w:tcBorders>
              <w:top w:val="single" w:sz="4" w:space="0" w:color="auto"/>
              <w:left w:val="single" w:sz="4" w:space="0" w:color="auto"/>
              <w:bottom w:val="single" w:sz="4" w:space="0" w:color="auto"/>
              <w:right w:val="single" w:sz="4" w:space="0" w:color="auto"/>
            </w:tcBorders>
            <w:hideMark/>
          </w:tcPr>
          <w:p w14:paraId="755A6526" w14:textId="77777777" w:rsidR="00495D80" w:rsidRPr="00D4276A" w:rsidRDefault="00D4276A">
            <w:pPr>
              <w:pStyle w:val="ColumnHeading"/>
              <w:keepNext/>
              <w:ind w:left="-345" w:right="-359"/>
              <w:rPr>
                <w:i w:val="0"/>
                <w:iCs/>
                <w:color w:val="008000"/>
              </w:rPr>
            </w:pPr>
            <w:r w:rsidRPr="00D4276A">
              <w:rPr>
                <w:i w:val="0"/>
                <w:color w:val="008000"/>
                <w:sz w:val="22"/>
              </w:rPr>
              <w:t>Anmærkning</w:t>
            </w:r>
          </w:p>
        </w:tc>
        <w:tc>
          <w:tcPr>
            <w:tcW w:w="4337" w:type="dxa"/>
            <w:tcBorders>
              <w:top w:val="single" w:sz="4" w:space="0" w:color="auto"/>
              <w:left w:val="single" w:sz="4" w:space="0" w:color="auto"/>
              <w:bottom w:val="single" w:sz="4" w:space="0" w:color="auto"/>
              <w:right w:val="single" w:sz="4" w:space="0" w:color="auto"/>
            </w:tcBorders>
            <w:hideMark/>
          </w:tcPr>
          <w:p w14:paraId="27E74A82" w14:textId="77777777" w:rsidR="00495D80" w:rsidRPr="00D4276A" w:rsidRDefault="00D4276A">
            <w:pPr>
              <w:pStyle w:val="ColumnHeading"/>
              <w:keepNext/>
              <w:tabs>
                <w:tab w:val="left" w:pos="-174"/>
              </w:tabs>
              <w:ind w:left="-174" w:right="-339"/>
              <w:rPr>
                <w:i w:val="0"/>
                <w:iCs/>
                <w:color w:val="008000"/>
              </w:rPr>
            </w:pPr>
            <w:r w:rsidRPr="00D4276A">
              <w:rPr>
                <w:i w:val="0"/>
                <w:color w:val="008000"/>
                <w:sz w:val="22"/>
              </w:rPr>
              <w:t>Overgangsbestemmelser</w:t>
            </w:r>
          </w:p>
        </w:tc>
      </w:tr>
      <w:tr w:rsidR="004A5F0E" w:rsidRPr="00D4276A" w14:paraId="515660D8" w14:textId="77777777" w:rsidTr="00495D80">
        <w:trPr>
          <w:jc w:val="center"/>
        </w:trPr>
        <w:tc>
          <w:tcPr>
            <w:tcW w:w="2182" w:type="dxa"/>
            <w:tcBorders>
              <w:top w:val="single" w:sz="4" w:space="0" w:color="auto"/>
              <w:left w:val="single" w:sz="4" w:space="0" w:color="auto"/>
              <w:bottom w:val="single" w:sz="4" w:space="0" w:color="auto"/>
              <w:right w:val="single" w:sz="4" w:space="0" w:color="auto"/>
            </w:tcBorders>
            <w:hideMark/>
          </w:tcPr>
          <w:p w14:paraId="0B268133" w14:textId="77777777" w:rsidR="00495D80" w:rsidRPr="00D4276A" w:rsidRDefault="00D4276A">
            <w:pPr>
              <w:pStyle w:val="ColumnHeading"/>
              <w:keepNext/>
              <w:ind w:left="-345" w:right="-311"/>
              <w:jc w:val="left"/>
              <w:rPr>
                <w:i w:val="0"/>
                <w:iCs/>
                <w:color w:val="008000"/>
              </w:rPr>
            </w:pPr>
            <w:r w:rsidRPr="00D4276A">
              <w:rPr>
                <w:i w:val="0"/>
                <w:color w:val="008000"/>
                <w:sz w:val="22"/>
              </w:rPr>
              <w:t>Blandinger med polycykliske aromatiske kulbrinter, især dem, der indeholder benzo[a]pyren, og som er kræftfremkaldende, mutagene eller reproduktionstoksiske i henhold til dette direktiv</w:t>
            </w:r>
          </w:p>
        </w:tc>
        <w:tc>
          <w:tcPr>
            <w:tcW w:w="759" w:type="dxa"/>
            <w:tcBorders>
              <w:top w:val="single" w:sz="4" w:space="0" w:color="auto"/>
              <w:left w:val="single" w:sz="4" w:space="0" w:color="auto"/>
              <w:bottom w:val="single" w:sz="4" w:space="0" w:color="auto"/>
              <w:right w:val="single" w:sz="4" w:space="0" w:color="auto"/>
            </w:tcBorders>
          </w:tcPr>
          <w:p w14:paraId="5F37487C" w14:textId="77777777" w:rsidR="00495D80" w:rsidRPr="00D4276A" w:rsidRDefault="00495D80">
            <w:pPr>
              <w:pStyle w:val="ColumnHeading"/>
              <w:keepNext/>
              <w:ind w:left="-364" w:right="-291"/>
              <w:rPr>
                <w:i w:val="0"/>
                <w:iCs/>
                <w:color w:val="008000"/>
              </w:rPr>
            </w:pPr>
          </w:p>
        </w:tc>
        <w:tc>
          <w:tcPr>
            <w:tcW w:w="877" w:type="dxa"/>
            <w:tcBorders>
              <w:top w:val="single" w:sz="4" w:space="0" w:color="auto"/>
              <w:left w:val="single" w:sz="4" w:space="0" w:color="auto"/>
              <w:bottom w:val="single" w:sz="4" w:space="0" w:color="auto"/>
              <w:right w:val="single" w:sz="4" w:space="0" w:color="auto"/>
            </w:tcBorders>
          </w:tcPr>
          <w:p w14:paraId="66E49769" w14:textId="77777777" w:rsidR="00495D80" w:rsidRPr="00D4276A" w:rsidRDefault="00495D80">
            <w:pPr>
              <w:pStyle w:val="ColumnHeading"/>
              <w:keepNext/>
              <w:ind w:left="-242" w:right="-257"/>
              <w:rPr>
                <w:i w:val="0"/>
                <w:iCs/>
                <w:color w:val="008000"/>
              </w:rPr>
            </w:pPr>
          </w:p>
        </w:tc>
        <w:tc>
          <w:tcPr>
            <w:tcW w:w="773" w:type="dxa"/>
            <w:tcBorders>
              <w:top w:val="single" w:sz="4" w:space="0" w:color="auto"/>
              <w:left w:val="single" w:sz="4" w:space="0" w:color="auto"/>
              <w:bottom w:val="single" w:sz="4" w:space="0" w:color="auto"/>
              <w:right w:val="single" w:sz="4" w:space="0" w:color="auto"/>
            </w:tcBorders>
            <w:hideMark/>
          </w:tcPr>
          <w:p w14:paraId="6A91733B" w14:textId="77777777" w:rsidR="00495D80" w:rsidRPr="00D4276A" w:rsidRDefault="00D4276A">
            <w:pPr>
              <w:pStyle w:val="ColumnHeading"/>
              <w:keepNext/>
              <w:ind w:left="-276" w:right="-342"/>
              <w:rPr>
                <w:i w:val="0"/>
                <w:iCs/>
                <w:color w:val="008000"/>
              </w:rPr>
            </w:pPr>
            <w:r w:rsidRPr="00D4276A">
              <w:rPr>
                <w:i w:val="0"/>
                <w:color w:val="008000"/>
              </w:rPr>
              <w:t>0,00007(</w:t>
            </w:r>
            <w:r w:rsidRPr="00D4276A">
              <w:rPr>
                <w:i w:val="0"/>
                <w:color w:val="008000"/>
                <w:vertAlign w:val="superscript"/>
              </w:rPr>
              <w:t>*2</w:t>
            </w:r>
            <w:r w:rsidRPr="00D4276A">
              <w:rPr>
                <w:i w:val="0"/>
                <w:color w:val="008000"/>
              </w:rPr>
              <w:t>)</w:t>
            </w:r>
          </w:p>
        </w:tc>
        <w:tc>
          <w:tcPr>
            <w:tcW w:w="851" w:type="dxa"/>
            <w:tcBorders>
              <w:top w:val="single" w:sz="4" w:space="0" w:color="auto"/>
              <w:left w:val="single" w:sz="4" w:space="0" w:color="auto"/>
              <w:bottom w:val="single" w:sz="4" w:space="0" w:color="auto"/>
              <w:right w:val="single" w:sz="4" w:space="0" w:color="auto"/>
            </w:tcBorders>
          </w:tcPr>
          <w:p w14:paraId="68FE8156" w14:textId="77777777" w:rsidR="00495D80" w:rsidRPr="00D4276A" w:rsidRDefault="00495D80">
            <w:pPr>
              <w:pStyle w:val="ColumnHeading"/>
              <w:keepNext/>
              <w:tabs>
                <w:tab w:val="left" w:pos="-154"/>
              </w:tabs>
              <w:ind w:left="-296" w:right="-218"/>
              <w:rPr>
                <w:i w:val="0"/>
                <w:iCs/>
                <w:color w:val="008000"/>
              </w:rPr>
            </w:pPr>
          </w:p>
        </w:tc>
        <w:tc>
          <w:tcPr>
            <w:tcW w:w="712" w:type="dxa"/>
            <w:tcBorders>
              <w:top w:val="single" w:sz="4" w:space="0" w:color="auto"/>
              <w:left w:val="single" w:sz="4" w:space="0" w:color="auto"/>
              <w:bottom w:val="single" w:sz="4" w:space="0" w:color="auto"/>
              <w:right w:val="single" w:sz="4" w:space="0" w:color="auto"/>
            </w:tcBorders>
          </w:tcPr>
          <w:p w14:paraId="06B4B775" w14:textId="77777777" w:rsidR="00495D80" w:rsidRPr="00D4276A" w:rsidRDefault="00495D80">
            <w:pPr>
              <w:tabs>
                <w:tab w:val="left" w:pos="-47"/>
              </w:tabs>
              <w:ind w:left="-330" w:right="-325"/>
              <w:jc w:val="center"/>
              <w:rPr>
                <w:iCs/>
                <w:noProof/>
                <w:color w:val="008000"/>
              </w:rPr>
            </w:pPr>
          </w:p>
        </w:tc>
        <w:tc>
          <w:tcPr>
            <w:tcW w:w="850" w:type="dxa"/>
            <w:tcBorders>
              <w:top w:val="single" w:sz="4" w:space="0" w:color="auto"/>
              <w:left w:val="single" w:sz="4" w:space="0" w:color="auto"/>
              <w:bottom w:val="single" w:sz="4" w:space="0" w:color="auto"/>
              <w:right w:val="single" w:sz="4" w:space="0" w:color="auto"/>
            </w:tcBorders>
          </w:tcPr>
          <w:p w14:paraId="5DEEB69A" w14:textId="77777777" w:rsidR="00495D80" w:rsidRPr="00D4276A" w:rsidRDefault="00495D80">
            <w:pPr>
              <w:pStyle w:val="ColumnHeading"/>
              <w:keepNext/>
              <w:ind w:left="-208" w:right="-164"/>
              <w:rPr>
                <w:i w:val="0"/>
                <w:iCs/>
                <w:color w:val="008000"/>
              </w:rPr>
            </w:pPr>
          </w:p>
        </w:tc>
        <w:tc>
          <w:tcPr>
            <w:tcW w:w="709" w:type="dxa"/>
            <w:tcBorders>
              <w:top w:val="single" w:sz="4" w:space="0" w:color="auto"/>
              <w:left w:val="single" w:sz="4" w:space="0" w:color="auto"/>
              <w:bottom w:val="single" w:sz="4" w:space="0" w:color="auto"/>
              <w:right w:val="single" w:sz="4" w:space="0" w:color="auto"/>
            </w:tcBorders>
          </w:tcPr>
          <w:p w14:paraId="29E02D81" w14:textId="77777777" w:rsidR="00495D80" w:rsidRPr="00D4276A" w:rsidRDefault="00495D80">
            <w:pPr>
              <w:pStyle w:val="ColumnHeading"/>
              <w:keepNext/>
              <w:ind w:left="-243" w:right="-271"/>
              <w:rPr>
                <w:i w:val="0"/>
                <w:iCs/>
                <w:color w:val="008000"/>
              </w:rPr>
            </w:pPr>
          </w:p>
        </w:tc>
        <w:tc>
          <w:tcPr>
            <w:tcW w:w="709" w:type="dxa"/>
            <w:tcBorders>
              <w:top w:val="single" w:sz="4" w:space="0" w:color="auto"/>
              <w:left w:val="single" w:sz="4" w:space="0" w:color="auto"/>
              <w:bottom w:val="single" w:sz="4" w:space="0" w:color="auto"/>
              <w:right w:val="single" w:sz="4" w:space="0" w:color="auto"/>
            </w:tcBorders>
          </w:tcPr>
          <w:p w14:paraId="183E757F" w14:textId="77777777" w:rsidR="00495D80" w:rsidRPr="00D4276A" w:rsidRDefault="00495D80">
            <w:pPr>
              <w:pStyle w:val="ColumnHeading"/>
              <w:keepNext/>
              <w:ind w:left="-262" w:right="-252"/>
              <w:rPr>
                <w:i w:val="0"/>
                <w:iCs/>
                <w:color w:val="008000"/>
              </w:rPr>
            </w:pPr>
          </w:p>
        </w:tc>
        <w:tc>
          <w:tcPr>
            <w:tcW w:w="1133" w:type="dxa"/>
            <w:tcBorders>
              <w:top w:val="single" w:sz="4" w:space="0" w:color="auto"/>
              <w:left w:val="single" w:sz="4" w:space="0" w:color="auto"/>
              <w:bottom w:val="single" w:sz="4" w:space="0" w:color="auto"/>
              <w:right w:val="single" w:sz="4" w:space="0" w:color="auto"/>
            </w:tcBorders>
            <w:hideMark/>
          </w:tcPr>
          <w:p w14:paraId="2F2E557D" w14:textId="77777777" w:rsidR="00495D80" w:rsidRPr="00D4276A" w:rsidRDefault="00D4276A">
            <w:pPr>
              <w:pStyle w:val="ColumnHeading"/>
              <w:keepNext/>
              <w:ind w:left="-345" w:right="-359"/>
              <w:rPr>
                <w:i w:val="0"/>
                <w:iCs/>
                <w:color w:val="008000"/>
              </w:rPr>
            </w:pPr>
            <w:r w:rsidRPr="00D4276A">
              <w:rPr>
                <w:i w:val="0"/>
                <w:color w:val="008000"/>
                <w:sz w:val="22"/>
              </w:rPr>
              <w:t>Hud (</w:t>
            </w:r>
            <w:r w:rsidRPr="00D4276A">
              <w:rPr>
                <w:i w:val="0"/>
                <w:color w:val="008000"/>
                <w:sz w:val="22"/>
                <w:vertAlign w:val="superscript"/>
              </w:rPr>
              <w:t>10</w:t>
            </w:r>
            <w:r w:rsidRPr="00D4276A">
              <w:rPr>
                <w:i w:val="0"/>
                <w:color w:val="008000"/>
                <w:sz w:val="22"/>
              </w:rPr>
              <w:t>)</w:t>
            </w:r>
          </w:p>
        </w:tc>
        <w:tc>
          <w:tcPr>
            <w:tcW w:w="4337" w:type="dxa"/>
            <w:tcBorders>
              <w:top w:val="single" w:sz="4" w:space="0" w:color="auto"/>
              <w:left w:val="single" w:sz="4" w:space="0" w:color="auto"/>
              <w:bottom w:val="single" w:sz="4" w:space="0" w:color="auto"/>
              <w:right w:val="single" w:sz="4" w:space="0" w:color="auto"/>
            </w:tcBorders>
            <w:hideMark/>
          </w:tcPr>
          <w:p w14:paraId="1F9279C6" w14:textId="77777777" w:rsidR="00495D80" w:rsidRPr="00D4276A" w:rsidRDefault="00D4276A">
            <w:pPr>
              <w:pStyle w:val="ColumnHeading"/>
              <w:keepNext/>
              <w:tabs>
                <w:tab w:val="left" w:pos="-174"/>
              </w:tabs>
              <w:ind w:left="-174" w:right="-339"/>
              <w:rPr>
                <w:i w:val="0"/>
                <w:iCs/>
                <w:color w:val="008000"/>
              </w:rPr>
            </w:pPr>
            <w:r w:rsidRPr="00D4276A">
              <w:rPr>
                <w:i w:val="0"/>
                <w:color w:val="008000"/>
                <w:sz w:val="22"/>
              </w:rPr>
              <w:t>Grænseværdi 0,00014 (*2) indtil... [EUT: seks år efter ændringsdirektivets ikrafttræden] begrænset til følgende sektorer: (1) stål- og jernstøberier, som omfatter producenter af ferrolegeringer, 2) aluminiumsproducenter, 3) producenter af kul- og grafitelektroder, 4) koksværker, 5) destillation af kultjære, 6) producenter af ildfaste produkter, 7) svejsning af togskinner, 8) andre ikkejernholdige metallurgiske processer</w:t>
            </w:r>
            <w:r w:rsidRPr="00D4276A">
              <w:rPr>
                <w:b/>
                <w:bCs/>
                <w:iCs/>
                <w:color w:val="008000"/>
                <w:sz w:val="22"/>
              </w:rPr>
              <w:t xml:space="preserve"> og</w:t>
            </w:r>
            <w:r w:rsidRPr="00D4276A">
              <w:rPr>
                <w:i w:val="0"/>
                <w:color w:val="008000"/>
                <w:sz w:val="22"/>
              </w:rPr>
              <w:t xml:space="preserve"> 9) støbning af metalprodukter.</w:t>
            </w:r>
          </w:p>
        </w:tc>
      </w:tr>
      <w:tr w:rsidR="004A5F0E" w:rsidRPr="00D4276A" w14:paraId="7402235D" w14:textId="77777777" w:rsidTr="00495D80">
        <w:trPr>
          <w:jc w:val="center"/>
        </w:trPr>
        <w:tc>
          <w:tcPr>
            <w:tcW w:w="13892" w:type="dxa"/>
            <w:gridSpan w:val="11"/>
            <w:hideMark/>
          </w:tcPr>
          <w:p w14:paraId="79CE15FB" w14:textId="77777777" w:rsidR="00495D80" w:rsidRPr="00D4276A" w:rsidRDefault="00D4276A">
            <w:pPr>
              <w:pStyle w:val="AmColumnHeading"/>
              <w:keepNext/>
              <w:jc w:val="left"/>
              <w:rPr>
                <w:color w:val="008000"/>
              </w:rPr>
            </w:pPr>
            <w:r w:rsidRPr="00D4276A">
              <w:rPr>
                <w:color w:val="008000"/>
                <w:vertAlign w:val="superscript"/>
              </w:rPr>
              <w:t>1</w:t>
            </w:r>
            <w:r w:rsidRPr="00D4276A">
              <w:rPr>
                <w:color w:val="008000"/>
              </w:rPr>
              <w:t xml:space="preserve"> Eksponeringen må ikke overstige den grænseværdi for et kræftfremkaldende stof, mutagen eller reproduktionstoksisk stof, der er fastsat i bilag III, når disse stoffer frigives under svejsningen.</w:t>
            </w:r>
          </w:p>
          <w:p w14:paraId="722E4461" w14:textId="77777777" w:rsidR="00495D80" w:rsidRPr="00D4276A" w:rsidRDefault="00D4276A">
            <w:pPr>
              <w:pStyle w:val="AmColumnHeading"/>
              <w:keepNext/>
            </w:pPr>
            <w:r w:rsidRPr="00D4276A">
              <w:rPr>
                <w:color w:val="008000"/>
              </w:rPr>
              <w:t>Ændringsforslag</w:t>
            </w:r>
          </w:p>
        </w:tc>
      </w:tr>
      <w:tr w:rsidR="004A5F0E" w:rsidRPr="00D4276A" w14:paraId="1AC10893" w14:textId="77777777" w:rsidTr="00495D80">
        <w:trPr>
          <w:trHeight w:val="354"/>
          <w:jc w:val="center"/>
        </w:trPr>
        <w:tc>
          <w:tcPr>
            <w:tcW w:w="2182" w:type="dxa"/>
            <w:tcBorders>
              <w:top w:val="single" w:sz="4" w:space="0" w:color="auto"/>
              <w:left w:val="single" w:sz="4" w:space="0" w:color="auto"/>
              <w:bottom w:val="single" w:sz="4" w:space="0" w:color="auto"/>
              <w:right w:val="single" w:sz="4" w:space="0" w:color="auto"/>
            </w:tcBorders>
          </w:tcPr>
          <w:p w14:paraId="111396CE" w14:textId="77777777" w:rsidR="00495D80" w:rsidRPr="00D4276A" w:rsidRDefault="00495D80">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378D2598" w14:textId="77777777" w:rsidR="00495D80" w:rsidRPr="00D4276A" w:rsidRDefault="00495D80">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3CE7FA02" w14:textId="77777777" w:rsidR="00495D80" w:rsidRPr="00D4276A" w:rsidRDefault="00495D80">
            <w:pPr>
              <w:pStyle w:val="ColumnHeading"/>
              <w:keepNext/>
              <w:rPr>
                <w:i w:val="0"/>
                <w:iCs/>
              </w:rPr>
            </w:pPr>
          </w:p>
        </w:tc>
        <w:tc>
          <w:tcPr>
            <w:tcW w:w="4604" w:type="dxa"/>
            <w:gridSpan w:val="6"/>
            <w:tcBorders>
              <w:top w:val="single" w:sz="4" w:space="0" w:color="auto"/>
              <w:left w:val="single" w:sz="4" w:space="0" w:color="auto"/>
              <w:bottom w:val="single" w:sz="4" w:space="0" w:color="auto"/>
              <w:right w:val="single" w:sz="4" w:space="0" w:color="auto"/>
            </w:tcBorders>
            <w:hideMark/>
          </w:tcPr>
          <w:p w14:paraId="2A6EE4A3" w14:textId="77777777" w:rsidR="00495D80" w:rsidRPr="00D4276A" w:rsidRDefault="00D4276A">
            <w:pPr>
              <w:pStyle w:val="ColumnHeading"/>
              <w:keepNext/>
              <w:rPr>
                <w:i w:val="0"/>
                <w:iCs/>
              </w:rPr>
            </w:pPr>
            <w:r w:rsidRPr="00D4276A">
              <w:rPr>
                <w:sz w:val="22"/>
              </w:rPr>
              <w:t>Grænseværdier</w:t>
            </w:r>
          </w:p>
        </w:tc>
        <w:tc>
          <w:tcPr>
            <w:tcW w:w="1133" w:type="dxa"/>
            <w:tcBorders>
              <w:top w:val="single" w:sz="4" w:space="0" w:color="auto"/>
              <w:left w:val="single" w:sz="4" w:space="0" w:color="auto"/>
              <w:bottom w:val="single" w:sz="4" w:space="0" w:color="auto"/>
              <w:right w:val="single" w:sz="4" w:space="0" w:color="auto"/>
            </w:tcBorders>
          </w:tcPr>
          <w:p w14:paraId="7B4606BF" w14:textId="77777777" w:rsidR="00495D80" w:rsidRPr="00D4276A" w:rsidRDefault="00495D80">
            <w:pPr>
              <w:pStyle w:val="ColumnHeading"/>
              <w:keepNext/>
              <w:rPr>
                <w:i w:val="0"/>
                <w:iCs/>
              </w:rPr>
            </w:pPr>
          </w:p>
        </w:tc>
        <w:tc>
          <w:tcPr>
            <w:tcW w:w="4337" w:type="dxa"/>
            <w:tcBorders>
              <w:top w:val="single" w:sz="4" w:space="0" w:color="auto"/>
              <w:left w:val="single" w:sz="4" w:space="0" w:color="auto"/>
              <w:bottom w:val="single" w:sz="4" w:space="0" w:color="auto"/>
              <w:right w:val="single" w:sz="4" w:space="0" w:color="auto"/>
            </w:tcBorders>
          </w:tcPr>
          <w:p w14:paraId="487DBCCE" w14:textId="77777777" w:rsidR="00495D80" w:rsidRPr="00D4276A" w:rsidRDefault="00495D80">
            <w:pPr>
              <w:pStyle w:val="ColumnHeading"/>
              <w:keepNext/>
              <w:rPr>
                <w:i w:val="0"/>
                <w:iCs/>
              </w:rPr>
            </w:pPr>
          </w:p>
        </w:tc>
      </w:tr>
      <w:tr w:rsidR="004A5F0E" w:rsidRPr="00D4276A" w14:paraId="6BCA9D9E" w14:textId="77777777" w:rsidTr="00495D80">
        <w:trPr>
          <w:jc w:val="center"/>
        </w:trPr>
        <w:tc>
          <w:tcPr>
            <w:tcW w:w="2182" w:type="dxa"/>
            <w:tcBorders>
              <w:top w:val="single" w:sz="4" w:space="0" w:color="auto"/>
              <w:left w:val="single" w:sz="4" w:space="0" w:color="auto"/>
              <w:bottom w:val="single" w:sz="4" w:space="0" w:color="auto"/>
              <w:right w:val="single" w:sz="4" w:space="0" w:color="auto"/>
            </w:tcBorders>
          </w:tcPr>
          <w:p w14:paraId="7A72ABCB" w14:textId="77777777" w:rsidR="00495D80" w:rsidRPr="00D4276A" w:rsidRDefault="00495D80">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1C357406" w14:textId="77777777" w:rsidR="00495D80" w:rsidRPr="00D4276A" w:rsidRDefault="00495D80">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49B0C599" w14:textId="77777777" w:rsidR="00495D80" w:rsidRPr="00D4276A" w:rsidRDefault="00495D80">
            <w:pPr>
              <w:pStyle w:val="ColumnHeading"/>
              <w:keepNext/>
              <w:rPr>
                <w:i w:val="0"/>
                <w:iCs/>
              </w:rPr>
            </w:pPr>
          </w:p>
        </w:tc>
        <w:tc>
          <w:tcPr>
            <w:tcW w:w="2336" w:type="dxa"/>
            <w:gridSpan w:val="3"/>
            <w:tcBorders>
              <w:top w:val="single" w:sz="4" w:space="0" w:color="auto"/>
              <w:left w:val="single" w:sz="4" w:space="0" w:color="auto"/>
              <w:bottom w:val="single" w:sz="4" w:space="0" w:color="auto"/>
              <w:right w:val="single" w:sz="4" w:space="0" w:color="auto"/>
            </w:tcBorders>
            <w:hideMark/>
          </w:tcPr>
          <w:p w14:paraId="1D9959FF" w14:textId="77777777" w:rsidR="00495D80" w:rsidRPr="00D4276A" w:rsidRDefault="00D4276A">
            <w:pPr>
              <w:pStyle w:val="ColumnHeading"/>
              <w:keepNext/>
              <w:ind w:left="-276" w:right="-325"/>
              <w:rPr>
                <w:i w:val="0"/>
                <w:iCs/>
              </w:rPr>
            </w:pPr>
            <w:r w:rsidRPr="00D4276A">
              <w:rPr>
                <w:sz w:val="22"/>
              </w:rPr>
              <w:t>8 timer (</w:t>
            </w:r>
            <w:r w:rsidRPr="00D4276A">
              <w:rPr>
                <w:sz w:val="22"/>
                <w:vertAlign w:val="superscript"/>
              </w:rPr>
              <w:t>3</w:t>
            </w:r>
            <w:r w:rsidRPr="00D4276A">
              <w:rPr>
                <w:sz w:val="22"/>
              </w:rPr>
              <w:t>)</w:t>
            </w:r>
          </w:p>
        </w:tc>
        <w:tc>
          <w:tcPr>
            <w:tcW w:w="2268" w:type="dxa"/>
            <w:gridSpan w:val="3"/>
            <w:tcBorders>
              <w:top w:val="single" w:sz="4" w:space="0" w:color="auto"/>
              <w:left w:val="single" w:sz="4" w:space="0" w:color="auto"/>
              <w:bottom w:val="single" w:sz="4" w:space="0" w:color="auto"/>
              <w:right w:val="single" w:sz="4" w:space="0" w:color="auto"/>
            </w:tcBorders>
            <w:hideMark/>
          </w:tcPr>
          <w:p w14:paraId="1F1E5631" w14:textId="77777777" w:rsidR="00495D80" w:rsidRPr="00D4276A" w:rsidRDefault="00D4276A">
            <w:pPr>
              <w:pStyle w:val="ColumnHeading"/>
              <w:keepNext/>
              <w:ind w:left="-350" w:right="-393"/>
              <w:rPr>
                <w:i w:val="0"/>
                <w:iCs/>
              </w:rPr>
            </w:pPr>
            <w:r w:rsidRPr="00D4276A">
              <w:rPr>
                <w:sz w:val="22"/>
              </w:rPr>
              <w:t>Kortvarigt (</w:t>
            </w:r>
            <w:r w:rsidRPr="00D4276A">
              <w:rPr>
                <w:sz w:val="22"/>
                <w:vertAlign w:val="superscript"/>
              </w:rPr>
              <w:t>4</w:t>
            </w:r>
            <w:r w:rsidRPr="00D4276A">
              <w:rPr>
                <w:sz w:val="22"/>
              </w:rPr>
              <w:t>)</w:t>
            </w:r>
          </w:p>
        </w:tc>
        <w:tc>
          <w:tcPr>
            <w:tcW w:w="1133" w:type="dxa"/>
            <w:tcBorders>
              <w:top w:val="single" w:sz="4" w:space="0" w:color="auto"/>
              <w:left w:val="single" w:sz="4" w:space="0" w:color="auto"/>
              <w:bottom w:val="single" w:sz="4" w:space="0" w:color="auto"/>
              <w:right w:val="single" w:sz="4" w:space="0" w:color="auto"/>
            </w:tcBorders>
          </w:tcPr>
          <w:p w14:paraId="69DD655F" w14:textId="77777777" w:rsidR="00495D80" w:rsidRPr="00D4276A" w:rsidRDefault="00495D80">
            <w:pPr>
              <w:pStyle w:val="ColumnHeading"/>
              <w:keepNext/>
              <w:rPr>
                <w:i w:val="0"/>
                <w:iCs/>
              </w:rPr>
            </w:pPr>
          </w:p>
        </w:tc>
        <w:tc>
          <w:tcPr>
            <w:tcW w:w="4337" w:type="dxa"/>
            <w:tcBorders>
              <w:top w:val="single" w:sz="4" w:space="0" w:color="auto"/>
              <w:left w:val="single" w:sz="4" w:space="0" w:color="auto"/>
              <w:bottom w:val="single" w:sz="4" w:space="0" w:color="auto"/>
              <w:right w:val="single" w:sz="4" w:space="0" w:color="auto"/>
            </w:tcBorders>
          </w:tcPr>
          <w:p w14:paraId="6D86E9F7" w14:textId="77777777" w:rsidR="00495D80" w:rsidRPr="00D4276A" w:rsidRDefault="00495D80">
            <w:pPr>
              <w:pStyle w:val="ColumnHeading"/>
              <w:keepNext/>
              <w:rPr>
                <w:i w:val="0"/>
                <w:iCs/>
              </w:rPr>
            </w:pPr>
          </w:p>
        </w:tc>
      </w:tr>
      <w:tr w:rsidR="004A5F0E" w:rsidRPr="00D4276A" w14:paraId="297D07BE" w14:textId="77777777" w:rsidTr="00495D80">
        <w:trPr>
          <w:jc w:val="center"/>
        </w:trPr>
        <w:tc>
          <w:tcPr>
            <w:tcW w:w="2182" w:type="dxa"/>
            <w:tcBorders>
              <w:top w:val="single" w:sz="4" w:space="0" w:color="auto"/>
              <w:left w:val="single" w:sz="4" w:space="0" w:color="auto"/>
              <w:bottom w:val="single" w:sz="4" w:space="0" w:color="auto"/>
              <w:right w:val="single" w:sz="4" w:space="0" w:color="auto"/>
            </w:tcBorders>
            <w:hideMark/>
          </w:tcPr>
          <w:p w14:paraId="570D9E06" w14:textId="77777777" w:rsidR="00495D80" w:rsidRPr="00D4276A" w:rsidRDefault="00D4276A">
            <w:pPr>
              <w:pStyle w:val="ColumnHeading"/>
              <w:keepNext/>
              <w:ind w:left="-345" w:right="-311"/>
              <w:rPr>
                <w:i w:val="0"/>
                <w:iCs/>
              </w:rPr>
            </w:pPr>
            <w:r w:rsidRPr="00D4276A">
              <w:rPr>
                <w:i w:val="0"/>
                <w:sz w:val="22"/>
              </w:rPr>
              <w:t>Agensens navn</w:t>
            </w:r>
          </w:p>
        </w:tc>
        <w:tc>
          <w:tcPr>
            <w:tcW w:w="759" w:type="dxa"/>
            <w:tcBorders>
              <w:top w:val="single" w:sz="4" w:space="0" w:color="auto"/>
              <w:left w:val="single" w:sz="4" w:space="0" w:color="auto"/>
              <w:bottom w:val="single" w:sz="4" w:space="0" w:color="auto"/>
              <w:right w:val="single" w:sz="4" w:space="0" w:color="auto"/>
            </w:tcBorders>
            <w:hideMark/>
          </w:tcPr>
          <w:p w14:paraId="40742E1C" w14:textId="77777777" w:rsidR="00495D80" w:rsidRPr="00D4276A" w:rsidRDefault="00D4276A">
            <w:pPr>
              <w:pStyle w:val="ColumnHeading"/>
              <w:keepNext/>
              <w:ind w:left="-364" w:right="-291"/>
              <w:rPr>
                <w:i w:val="0"/>
                <w:iCs/>
              </w:rPr>
            </w:pPr>
            <w:r w:rsidRPr="00D4276A">
              <w:rPr>
                <w:i w:val="0"/>
                <w:sz w:val="22"/>
              </w:rPr>
              <w:t>EF-nr. (</w:t>
            </w:r>
            <w:r w:rsidRPr="00D4276A">
              <w:rPr>
                <w:i w:val="0"/>
                <w:sz w:val="22"/>
                <w:vertAlign w:val="superscript"/>
              </w:rPr>
              <w:t>1</w:t>
            </w:r>
            <w:r w:rsidRPr="00D4276A">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4419D185" w14:textId="77777777" w:rsidR="00495D80" w:rsidRPr="00D4276A" w:rsidRDefault="00D4276A">
            <w:pPr>
              <w:pStyle w:val="ColumnHeading"/>
              <w:keepNext/>
              <w:ind w:left="-242" w:right="-257"/>
              <w:rPr>
                <w:i w:val="0"/>
                <w:iCs/>
              </w:rPr>
            </w:pPr>
            <w:r w:rsidRPr="00D4276A">
              <w:rPr>
                <w:i w:val="0"/>
              </w:rPr>
              <w:t>CAS-nr. (</w:t>
            </w:r>
            <w:r w:rsidRPr="00D4276A">
              <w:rPr>
                <w:i w:val="0"/>
                <w:vertAlign w:val="superscript"/>
              </w:rPr>
              <w:t>2</w:t>
            </w:r>
            <w:r w:rsidRPr="00D4276A">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2D87C3FE" w14:textId="77777777" w:rsidR="00495D80" w:rsidRPr="00D4276A" w:rsidRDefault="00D4276A">
            <w:pPr>
              <w:pStyle w:val="ColumnHeading"/>
              <w:keepNext/>
              <w:ind w:left="-276" w:right="-237"/>
              <w:rPr>
                <w:i w:val="0"/>
                <w:iCs/>
              </w:rPr>
            </w:pPr>
            <w:r w:rsidRPr="00D4276A">
              <w:rPr>
                <w:i w:val="0"/>
                <w:sz w:val="22"/>
              </w:rPr>
              <w:t>mg/m</w:t>
            </w:r>
            <w:r w:rsidRPr="00D4276A">
              <w:rPr>
                <w:i w:val="0"/>
                <w:sz w:val="22"/>
                <w:vertAlign w:val="superscript"/>
              </w:rPr>
              <w:t xml:space="preserve">3 </w:t>
            </w:r>
            <w:r w:rsidRPr="00D4276A">
              <w:rPr>
                <w:i w:val="0"/>
                <w:sz w:val="22"/>
              </w:rPr>
              <w:t>(</w:t>
            </w:r>
            <w:r w:rsidRPr="00D4276A">
              <w:rPr>
                <w:i w:val="0"/>
                <w:sz w:val="22"/>
                <w:vertAlign w:val="superscript"/>
              </w:rPr>
              <w:t>5</w:t>
            </w:r>
            <w:r w:rsidRPr="00D4276A">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4C76B799" w14:textId="77777777" w:rsidR="00495D80" w:rsidRPr="00D4276A" w:rsidRDefault="00D4276A">
            <w:pPr>
              <w:pStyle w:val="ColumnHeading"/>
              <w:keepNext/>
              <w:tabs>
                <w:tab w:val="left" w:pos="-154"/>
              </w:tabs>
              <w:ind w:left="-296" w:right="-218"/>
              <w:rPr>
                <w:i w:val="0"/>
                <w:iCs/>
              </w:rPr>
            </w:pPr>
            <w:r w:rsidRPr="00D4276A">
              <w:rPr>
                <w:i w:val="0"/>
                <w:sz w:val="22"/>
              </w:rPr>
              <w:t>ppm (</w:t>
            </w:r>
            <w:r w:rsidRPr="00D4276A">
              <w:rPr>
                <w:i w:val="0"/>
                <w:sz w:val="22"/>
                <w:vertAlign w:val="superscript"/>
              </w:rPr>
              <w:t>6</w:t>
            </w:r>
            <w:r w:rsidRPr="00D4276A">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016E37A3" w14:textId="77777777" w:rsidR="00495D80" w:rsidRPr="00D4276A" w:rsidRDefault="00D4276A">
            <w:pPr>
              <w:tabs>
                <w:tab w:val="left" w:pos="-47"/>
              </w:tabs>
              <w:ind w:left="-330" w:right="-325"/>
              <w:jc w:val="center"/>
              <w:rPr>
                <w:iCs/>
                <w:noProof/>
              </w:rPr>
            </w:pPr>
            <w:r w:rsidRPr="00D4276A">
              <w:rPr>
                <w:sz w:val="22"/>
              </w:rPr>
              <w:t>f/ml(</w:t>
            </w:r>
            <w:r w:rsidRPr="00D4276A">
              <w:rPr>
                <w:sz w:val="22"/>
                <w:vertAlign w:val="superscript"/>
              </w:rPr>
              <w:t>7</w:t>
            </w:r>
            <w:r w:rsidRPr="00D4276A">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7C590D87" w14:textId="77777777" w:rsidR="00495D80" w:rsidRPr="00D4276A" w:rsidRDefault="00D4276A">
            <w:pPr>
              <w:pStyle w:val="ColumnHeading"/>
              <w:keepNext/>
              <w:ind w:left="-208" w:right="-164"/>
              <w:rPr>
                <w:i w:val="0"/>
                <w:iCs/>
              </w:rPr>
            </w:pPr>
            <w:r w:rsidRPr="00D4276A">
              <w:rPr>
                <w:i w:val="0"/>
                <w:sz w:val="22"/>
              </w:rPr>
              <w:t>mg/m</w:t>
            </w:r>
            <w:r w:rsidRPr="00D4276A">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7F68DF6A" w14:textId="77777777" w:rsidR="00495D80" w:rsidRPr="00D4276A" w:rsidRDefault="00D4276A">
            <w:pPr>
              <w:pStyle w:val="ColumnHeading"/>
              <w:keepNext/>
              <w:ind w:left="-243" w:right="-271"/>
              <w:rPr>
                <w:i w:val="0"/>
                <w:iCs/>
              </w:rPr>
            </w:pPr>
            <w:r w:rsidRPr="00D4276A">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754FD61F" w14:textId="77777777" w:rsidR="00495D80" w:rsidRPr="00D4276A" w:rsidRDefault="00D4276A">
            <w:pPr>
              <w:pStyle w:val="ColumnHeading"/>
              <w:keepNext/>
              <w:ind w:left="-262" w:right="-252"/>
              <w:rPr>
                <w:i w:val="0"/>
                <w:iCs/>
              </w:rPr>
            </w:pPr>
            <w:r w:rsidRPr="00D4276A">
              <w:rPr>
                <w:i w:val="0"/>
                <w:sz w:val="22"/>
              </w:rPr>
              <w:t>f/ml</w:t>
            </w:r>
          </w:p>
        </w:tc>
        <w:tc>
          <w:tcPr>
            <w:tcW w:w="1133" w:type="dxa"/>
            <w:tcBorders>
              <w:top w:val="single" w:sz="4" w:space="0" w:color="auto"/>
              <w:left w:val="single" w:sz="4" w:space="0" w:color="auto"/>
              <w:bottom w:val="single" w:sz="4" w:space="0" w:color="auto"/>
              <w:right w:val="single" w:sz="4" w:space="0" w:color="auto"/>
            </w:tcBorders>
            <w:hideMark/>
          </w:tcPr>
          <w:p w14:paraId="12D663C4" w14:textId="77777777" w:rsidR="00495D80" w:rsidRPr="00D4276A" w:rsidRDefault="00D4276A">
            <w:pPr>
              <w:pStyle w:val="ColumnHeading"/>
              <w:keepNext/>
              <w:ind w:left="-345" w:right="-359"/>
              <w:rPr>
                <w:i w:val="0"/>
                <w:iCs/>
              </w:rPr>
            </w:pPr>
            <w:r w:rsidRPr="00D4276A">
              <w:rPr>
                <w:i w:val="0"/>
                <w:sz w:val="22"/>
              </w:rPr>
              <w:t>Anmærkning</w:t>
            </w:r>
          </w:p>
        </w:tc>
        <w:tc>
          <w:tcPr>
            <w:tcW w:w="4337" w:type="dxa"/>
            <w:tcBorders>
              <w:top w:val="single" w:sz="4" w:space="0" w:color="auto"/>
              <w:left w:val="single" w:sz="4" w:space="0" w:color="auto"/>
              <w:bottom w:val="single" w:sz="4" w:space="0" w:color="auto"/>
              <w:right w:val="single" w:sz="4" w:space="0" w:color="auto"/>
            </w:tcBorders>
            <w:hideMark/>
          </w:tcPr>
          <w:p w14:paraId="45BE1D76" w14:textId="77777777" w:rsidR="00495D80" w:rsidRPr="00D4276A" w:rsidRDefault="00D4276A">
            <w:pPr>
              <w:pStyle w:val="ColumnHeading"/>
              <w:keepNext/>
              <w:tabs>
                <w:tab w:val="left" w:pos="-174"/>
              </w:tabs>
              <w:ind w:left="-174" w:right="-339"/>
              <w:rPr>
                <w:i w:val="0"/>
                <w:iCs/>
              </w:rPr>
            </w:pPr>
            <w:r w:rsidRPr="00D4276A">
              <w:rPr>
                <w:i w:val="0"/>
                <w:sz w:val="22"/>
              </w:rPr>
              <w:t>Overgangsbestemmelser</w:t>
            </w:r>
          </w:p>
        </w:tc>
      </w:tr>
      <w:tr w:rsidR="004A5F0E" w:rsidRPr="00D4276A" w14:paraId="28E507EE" w14:textId="77777777" w:rsidTr="00495D80">
        <w:trPr>
          <w:jc w:val="center"/>
        </w:trPr>
        <w:tc>
          <w:tcPr>
            <w:tcW w:w="2182" w:type="dxa"/>
            <w:tcBorders>
              <w:top w:val="single" w:sz="4" w:space="0" w:color="auto"/>
              <w:left w:val="single" w:sz="4" w:space="0" w:color="auto"/>
              <w:bottom w:val="single" w:sz="4" w:space="0" w:color="auto"/>
              <w:right w:val="single" w:sz="4" w:space="0" w:color="auto"/>
            </w:tcBorders>
            <w:hideMark/>
          </w:tcPr>
          <w:p w14:paraId="3C9ECFA0" w14:textId="77777777" w:rsidR="00495D80" w:rsidRPr="00D4276A" w:rsidRDefault="00D4276A">
            <w:pPr>
              <w:pStyle w:val="ColumnHeading"/>
              <w:keepNext/>
              <w:ind w:left="-345" w:right="-311"/>
              <w:jc w:val="left"/>
              <w:rPr>
                <w:i w:val="0"/>
                <w:iCs/>
              </w:rPr>
            </w:pPr>
            <w:r w:rsidRPr="00D4276A">
              <w:rPr>
                <w:i w:val="0"/>
                <w:sz w:val="22"/>
              </w:rPr>
              <w:t xml:space="preserve">Blandinger med polycykliske aromatiske kulbrinter, især dem, der indeholder benzo[a]pyren, og som er </w:t>
            </w:r>
            <w:r w:rsidRPr="00D4276A">
              <w:rPr>
                <w:i w:val="0"/>
                <w:sz w:val="22"/>
              </w:rPr>
              <w:t>kræftfremkaldende, mutagene eller reproduktionstoksiske i henhold til dette direktiv</w:t>
            </w:r>
          </w:p>
        </w:tc>
        <w:tc>
          <w:tcPr>
            <w:tcW w:w="759" w:type="dxa"/>
            <w:tcBorders>
              <w:top w:val="single" w:sz="4" w:space="0" w:color="auto"/>
              <w:left w:val="single" w:sz="4" w:space="0" w:color="auto"/>
              <w:bottom w:val="single" w:sz="4" w:space="0" w:color="auto"/>
              <w:right w:val="single" w:sz="4" w:space="0" w:color="auto"/>
            </w:tcBorders>
          </w:tcPr>
          <w:p w14:paraId="33901188" w14:textId="77777777" w:rsidR="00495D80" w:rsidRPr="00D4276A" w:rsidRDefault="00495D80">
            <w:pPr>
              <w:pStyle w:val="ColumnHeading"/>
              <w:keepNext/>
              <w:ind w:left="-364" w:right="-291"/>
              <w:rPr>
                <w:i w:val="0"/>
                <w:iCs/>
              </w:rPr>
            </w:pPr>
          </w:p>
        </w:tc>
        <w:tc>
          <w:tcPr>
            <w:tcW w:w="877" w:type="dxa"/>
            <w:tcBorders>
              <w:top w:val="single" w:sz="4" w:space="0" w:color="auto"/>
              <w:left w:val="single" w:sz="4" w:space="0" w:color="auto"/>
              <w:bottom w:val="single" w:sz="4" w:space="0" w:color="auto"/>
              <w:right w:val="single" w:sz="4" w:space="0" w:color="auto"/>
            </w:tcBorders>
          </w:tcPr>
          <w:p w14:paraId="38FD512B" w14:textId="77777777" w:rsidR="00495D80" w:rsidRPr="00D4276A" w:rsidRDefault="00495D80">
            <w:pPr>
              <w:pStyle w:val="ColumnHeading"/>
              <w:keepNext/>
              <w:ind w:left="-242" w:right="-257"/>
              <w:rPr>
                <w:i w:val="0"/>
                <w:iCs/>
              </w:rPr>
            </w:pPr>
          </w:p>
        </w:tc>
        <w:tc>
          <w:tcPr>
            <w:tcW w:w="773" w:type="dxa"/>
            <w:tcBorders>
              <w:top w:val="single" w:sz="4" w:space="0" w:color="auto"/>
              <w:left w:val="single" w:sz="4" w:space="0" w:color="auto"/>
              <w:bottom w:val="single" w:sz="4" w:space="0" w:color="auto"/>
              <w:right w:val="single" w:sz="4" w:space="0" w:color="auto"/>
            </w:tcBorders>
            <w:hideMark/>
          </w:tcPr>
          <w:p w14:paraId="691FB264" w14:textId="77777777" w:rsidR="00495D80" w:rsidRPr="00D4276A" w:rsidRDefault="00D4276A">
            <w:pPr>
              <w:pStyle w:val="ColumnHeading"/>
              <w:keepNext/>
              <w:ind w:left="-276" w:right="-342"/>
              <w:rPr>
                <w:i w:val="0"/>
                <w:iCs/>
              </w:rPr>
            </w:pPr>
            <w:r w:rsidRPr="00D4276A">
              <w:rPr>
                <w:i w:val="0"/>
              </w:rPr>
              <w:t>0,00007(</w:t>
            </w:r>
            <w:r w:rsidRPr="00D4276A">
              <w:rPr>
                <w:i w:val="0"/>
                <w:vertAlign w:val="superscript"/>
              </w:rPr>
              <w:t>*2</w:t>
            </w:r>
            <w:r w:rsidRPr="00D4276A">
              <w:rPr>
                <w:i w:val="0"/>
              </w:rPr>
              <w:t>)</w:t>
            </w:r>
          </w:p>
        </w:tc>
        <w:tc>
          <w:tcPr>
            <w:tcW w:w="851" w:type="dxa"/>
            <w:tcBorders>
              <w:top w:val="single" w:sz="4" w:space="0" w:color="auto"/>
              <w:left w:val="single" w:sz="4" w:space="0" w:color="auto"/>
              <w:bottom w:val="single" w:sz="4" w:space="0" w:color="auto"/>
              <w:right w:val="single" w:sz="4" w:space="0" w:color="auto"/>
            </w:tcBorders>
          </w:tcPr>
          <w:p w14:paraId="000B8305" w14:textId="77777777" w:rsidR="00495D80" w:rsidRPr="00D4276A" w:rsidRDefault="00495D80">
            <w:pPr>
              <w:pStyle w:val="ColumnHeading"/>
              <w:keepNext/>
              <w:tabs>
                <w:tab w:val="left" w:pos="-154"/>
              </w:tabs>
              <w:ind w:left="-296" w:right="-218"/>
              <w:rPr>
                <w:i w:val="0"/>
                <w:iCs/>
              </w:rPr>
            </w:pPr>
          </w:p>
        </w:tc>
        <w:tc>
          <w:tcPr>
            <w:tcW w:w="712" w:type="dxa"/>
            <w:tcBorders>
              <w:top w:val="single" w:sz="4" w:space="0" w:color="auto"/>
              <w:left w:val="single" w:sz="4" w:space="0" w:color="auto"/>
              <w:bottom w:val="single" w:sz="4" w:space="0" w:color="auto"/>
              <w:right w:val="single" w:sz="4" w:space="0" w:color="auto"/>
            </w:tcBorders>
          </w:tcPr>
          <w:p w14:paraId="54ADFE61" w14:textId="77777777" w:rsidR="00495D80" w:rsidRPr="00D4276A" w:rsidRDefault="00495D80">
            <w:pPr>
              <w:tabs>
                <w:tab w:val="left" w:pos="-47"/>
              </w:tabs>
              <w:ind w:left="-330" w:right="-325"/>
              <w:jc w:val="center"/>
              <w:rPr>
                <w:iCs/>
                <w:noProof/>
              </w:rPr>
            </w:pPr>
          </w:p>
        </w:tc>
        <w:tc>
          <w:tcPr>
            <w:tcW w:w="850" w:type="dxa"/>
            <w:tcBorders>
              <w:top w:val="single" w:sz="4" w:space="0" w:color="auto"/>
              <w:left w:val="single" w:sz="4" w:space="0" w:color="auto"/>
              <w:bottom w:val="single" w:sz="4" w:space="0" w:color="auto"/>
              <w:right w:val="single" w:sz="4" w:space="0" w:color="auto"/>
            </w:tcBorders>
          </w:tcPr>
          <w:p w14:paraId="3204A57C" w14:textId="77777777" w:rsidR="00495D80" w:rsidRPr="00D4276A" w:rsidRDefault="00495D80">
            <w:pPr>
              <w:pStyle w:val="ColumnHeading"/>
              <w:keepNext/>
              <w:ind w:left="-208" w:right="-164"/>
              <w:rPr>
                <w:i w:val="0"/>
                <w:iCs/>
              </w:rPr>
            </w:pPr>
          </w:p>
        </w:tc>
        <w:tc>
          <w:tcPr>
            <w:tcW w:w="709" w:type="dxa"/>
            <w:tcBorders>
              <w:top w:val="single" w:sz="4" w:space="0" w:color="auto"/>
              <w:left w:val="single" w:sz="4" w:space="0" w:color="auto"/>
              <w:bottom w:val="single" w:sz="4" w:space="0" w:color="auto"/>
              <w:right w:val="single" w:sz="4" w:space="0" w:color="auto"/>
            </w:tcBorders>
          </w:tcPr>
          <w:p w14:paraId="774D49C7" w14:textId="77777777" w:rsidR="00495D80" w:rsidRPr="00D4276A" w:rsidRDefault="00495D80">
            <w:pPr>
              <w:pStyle w:val="ColumnHeading"/>
              <w:keepNext/>
              <w:ind w:left="-243" w:right="-271"/>
              <w:rPr>
                <w:i w:val="0"/>
                <w:iCs/>
              </w:rPr>
            </w:pPr>
          </w:p>
        </w:tc>
        <w:tc>
          <w:tcPr>
            <w:tcW w:w="709" w:type="dxa"/>
            <w:tcBorders>
              <w:top w:val="single" w:sz="4" w:space="0" w:color="auto"/>
              <w:left w:val="single" w:sz="4" w:space="0" w:color="auto"/>
              <w:bottom w:val="single" w:sz="4" w:space="0" w:color="auto"/>
              <w:right w:val="single" w:sz="4" w:space="0" w:color="auto"/>
            </w:tcBorders>
          </w:tcPr>
          <w:p w14:paraId="6B145F49" w14:textId="77777777" w:rsidR="00495D80" w:rsidRPr="00D4276A" w:rsidRDefault="00495D80">
            <w:pPr>
              <w:pStyle w:val="ColumnHeading"/>
              <w:keepNext/>
              <w:ind w:left="-262" w:right="-252"/>
              <w:rPr>
                <w:i w:val="0"/>
                <w:iCs/>
              </w:rPr>
            </w:pPr>
          </w:p>
        </w:tc>
        <w:tc>
          <w:tcPr>
            <w:tcW w:w="1133" w:type="dxa"/>
            <w:tcBorders>
              <w:top w:val="single" w:sz="4" w:space="0" w:color="auto"/>
              <w:left w:val="single" w:sz="4" w:space="0" w:color="auto"/>
              <w:bottom w:val="single" w:sz="4" w:space="0" w:color="auto"/>
              <w:right w:val="single" w:sz="4" w:space="0" w:color="auto"/>
            </w:tcBorders>
            <w:hideMark/>
          </w:tcPr>
          <w:p w14:paraId="07986770" w14:textId="77777777" w:rsidR="00495D80" w:rsidRPr="00D4276A" w:rsidRDefault="00D4276A">
            <w:pPr>
              <w:pStyle w:val="ColumnHeading"/>
              <w:keepNext/>
              <w:ind w:left="-345" w:right="-359"/>
              <w:rPr>
                <w:i w:val="0"/>
                <w:iCs/>
              </w:rPr>
            </w:pPr>
            <w:r w:rsidRPr="00D4276A">
              <w:rPr>
                <w:i w:val="0"/>
                <w:sz w:val="22"/>
              </w:rPr>
              <w:t>Hud (</w:t>
            </w:r>
            <w:r w:rsidRPr="00D4276A">
              <w:rPr>
                <w:i w:val="0"/>
                <w:sz w:val="22"/>
                <w:vertAlign w:val="superscript"/>
              </w:rPr>
              <w:t>10</w:t>
            </w:r>
            <w:r w:rsidRPr="00D4276A">
              <w:rPr>
                <w:i w:val="0"/>
                <w:sz w:val="22"/>
              </w:rPr>
              <w:t>)</w:t>
            </w:r>
          </w:p>
        </w:tc>
        <w:tc>
          <w:tcPr>
            <w:tcW w:w="4337" w:type="dxa"/>
            <w:tcBorders>
              <w:top w:val="single" w:sz="4" w:space="0" w:color="auto"/>
              <w:left w:val="single" w:sz="4" w:space="0" w:color="auto"/>
              <w:bottom w:val="single" w:sz="4" w:space="0" w:color="auto"/>
              <w:right w:val="single" w:sz="4" w:space="0" w:color="auto"/>
            </w:tcBorders>
            <w:hideMark/>
          </w:tcPr>
          <w:p w14:paraId="7CC4E729" w14:textId="77777777" w:rsidR="00495D80" w:rsidRPr="00D4276A" w:rsidRDefault="00D4276A">
            <w:pPr>
              <w:pStyle w:val="ColumnHeading"/>
              <w:keepNext/>
              <w:tabs>
                <w:tab w:val="left" w:pos="-174"/>
              </w:tabs>
              <w:ind w:left="-174" w:right="-339"/>
              <w:rPr>
                <w:i w:val="0"/>
                <w:iCs/>
              </w:rPr>
            </w:pPr>
            <w:r w:rsidRPr="00D4276A">
              <w:rPr>
                <w:i w:val="0"/>
                <w:sz w:val="22"/>
              </w:rPr>
              <w:t xml:space="preserve">Grænseværdi 0,00014 (*2) indtil... [EUT: seks år efter ændringsdirektivets ikrafttræden] begrænset til følgende sektorer: (1) stål- og </w:t>
            </w:r>
            <w:r w:rsidRPr="00D4276A">
              <w:rPr>
                <w:i w:val="0"/>
                <w:sz w:val="22"/>
              </w:rPr>
              <w:t>jernstøberier, som omfatter producenter af ferrolegeringer, 2) aluminiumsproducenter, 3) producenter af kul- og grafitelektroder, 4) koksværker, 5) destillation af kultjære, 6) producenter af ildfaste produkter, 7) svejsning af togskinner, 8) andre ikkejernholdige metallurgiske processer</w:t>
            </w:r>
            <w:r w:rsidRPr="00D4276A">
              <w:rPr>
                <w:b/>
                <w:bCs/>
                <w:iCs/>
                <w:sz w:val="22"/>
              </w:rPr>
              <w:t>,</w:t>
            </w:r>
            <w:r w:rsidRPr="00D4276A">
              <w:rPr>
                <w:i w:val="0"/>
                <w:sz w:val="22"/>
              </w:rPr>
              <w:t xml:space="preserve"> 9) støbning af metalprodukter </w:t>
            </w:r>
            <w:r w:rsidRPr="00D4276A">
              <w:rPr>
                <w:b/>
                <w:sz w:val="22"/>
              </w:rPr>
              <w:t>og 10) byggesektoren</w:t>
            </w:r>
            <w:r w:rsidRPr="00D4276A">
              <w:rPr>
                <w:i w:val="0"/>
                <w:sz w:val="22"/>
              </w:rPr>
              <w:t>.</w:t>
            </w:r>
          </w:p>
        </w:tc>
      </w:tr>
    </w:tbl>
    <w:p w14:paraId="756E0EFF" w14:textId="77777777" w:rsidR="00495D80" w:rsidRPr="00D4276A" w:rsidRDefault="00D4276A" w:rsidP="00495D80">
      <w:pPr>
        <w:pStyle w:val="AmColumnHeading"/>
        <w:keepNext/>
        <w:jc w:val="left"/>
      </w:pPr>
      <w:r w:rsidRPr="00D4276A">
        <w:rPr>
          <w:vertAlign w:val="superscript"/>
        </w:rPr>
        <w:t>1</w:t>
      </w:r>
      <w:r w:rsidRPr="00D4276A">
        <w:t xml:space="preserve"> Eksponeringen må ikke overstige den grænseværdi for et kræftfremkaldende stof, mutagen eller reproduktionstoksisk stof, der er fastsat i bilag III, når disse stoffer frigives under svejsningen.</w:t>
      </w:r>
    </w:p>
    <w:p w14:paraId="1A424F2A" w14:textId="77777777" w:rsidR="00495D80" w:rsidRPr="00D4276A" w:rsidRDefault="00D4276A" w:rsidP="00495D80">
      <w:pPr>
        <w:pStyle w:val="AmOrLang"/>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7CE3C1EA" w14:textId="77777777" w:rsidR="00495D80" w:rsidRPr="00D4276A" w:rsidRDefault="00D4276A" w:rsidP="00495D80">
      <w:pPr>
        <w:rPr>
          <w:rStyle w:val="HideTWBExt"/>
        </w:rPr>
      </w:pPr>
      <w:r w:rsidRPr="00D4276A">
        <w:rPr>
          <w:rStyle w:val="HideTWBExt"/>
        </w:rPr>
        <w:t>&lt;/Amend&gt;</w:t>
      </w:r>
    </w:p>
    <w:p w14:paraId="48932F09" w14:textId="77777777" w:rsidR="00BE3BD5" w:rsidRPr="00D4276A" w:rsidRDefault="00D4276A" w:rsidP="00BE3BD5">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108</w:t>
      </w:r>
      <w:r w:rsidRPr="00D4276A">
        <w:rPr>
          <w:rStyle w:val="HideTWBExt"/>
        </w:rPr>
        <w:t>&lt;/NumAm&gt;</w:t>
      </w:r>
    </w:p>
    <w:p w14:paraId="51803E04" w14:textId="77777777" w:rsidR="00BE3BD5" w:rsidRPr="00D4276A" w:rsidRDefault="00D4276A" w:rsidP="00BE3BD5">
      <w:pPr>
        <w:pStyle w:val="NormalBold"/>
      </w:pPr>
      <w:r w:rsidRPr="00D4276A">
        <w:rPr>
          <w:rStyle w:val="HideTWBExt"/>
        </w:rPr>
        <w:t>&lt;RepeatBlock-By&gt;&lt;Members&gt;</w:t>
      </w:r>
      <w:r w:rsidRPr="00D4276A">
        <w:t>Raúl de la Hoz Quintano, Maravillas Abadía Jover, Markus Ferber, Andrea Wechsler, Marion Walsmann</w:t>
      </w:r>
      <w:r w:rsidRPr="00D4276A">
        <w:rPr>
          <w:rStyle w:val="HideTWBExt"/>
        </w:rPr>
        <w:t>&lt;/Members&gt;</w:t>
      </w:r>
    </w:p>
    <w:p w14:paraId="3FD7FFD0" w14:textId="77777777" w:rsidR="00BE3BD5" w:rsidRPr="00D4276A" w:rsidRDefault="00D4276A" w:rsidP="00BE3BD5">
      <w:pPr>
        <w:pStyle w:val="NormalBold12b"/>
        <w:keepNext/>
        <w:rPr>
          <w:rStyle w:val="HideTWBExt"/>
          <w:b w:val="0"/>
        </w:rPr>
      </w:pPr>
      <w:r w:rsidRPr="00D4276A">
        <w:rPr>
          <w:rStyle w:val="HideTWBExt"/>
        </w:rPr>
        <w:t>&lt;/RepeatBlock-By&gt;</w:t>
      </w:r>
    </w:p>
    <w:p w14:paraId="5C7D98AA" w14:textId="77777777" w:rsidR="00BE3BD5" w:rsidRPr="00D4276A" w:rsidRDefault="00D4276A" w:rsidP="00BE3BD5">
      <w:pPr>
        <w:pStyle w:val="NormalBold12b"/>
        <w:keepNext/>
      </w:pPr>
      <w:r w:rsidRPr="00D4276A">
        <w:rPr>
          <w:rStyle w:val="HideTWBExt"/>
        </w:rPr>
        <w:t>&lt;DocAmend&gt;</w:t>
      </w:r>
      <w:r w:rsidRPr="00D4276A">
        <w:t>Forslag til direktiv</w:t>
      </w:r>
      <w:r w:rsidRPr="00D4276A">
        <w:rPr>
          <w:rStyle w:val="HideTWBExt"/>
        </w:rPr>
        <w:t>&lt;/DocAmend&gt;</w:t>
      </w:r>
    </w:p>
    <w:p w14:paraId="5956A43F" w14:textId="77777777" w:rsidR="00BE3BD5" w:rsidRPr="00D4276A" w:rsidRDefault="00D4276A" w:rsidP="00BE3BD5">
      <w:pPr>
        <w:keepNext/>
      </w:pPr>
      <w:r w:rsidRPr="00D4276A">
        <w:rPr>
          <w:rStyle w:val="HideTWBExt"/>
        </w:rPr>
        <w:t>&lt;Article&gt;</w:t>
      </w:r>
      <w:r w:rsidRPr="00D4276A">
        <w:rPr>
          <w:b/>
        </w:rPr>
        <w:t xml:space="preserve">Bilag – stk. 1 – nr. 2 – </w:t>
      </w:r>
      <w:r w:rsidRPr="00D4276A">
        <w:rPr>
          <w:b/>
        </w:rPr>
        <w:t>litra a</w:t>
      </w:r>
      <w:r w:rsidRPr="00D4276A">
        <w:rPr>
          <w:rStyle w:val="HideTWBExt"/>
        </w:rPr>
        <w:t>&lt;/Article&gt;</w:t>
      </w:r>
    </w:p>
    <w:p w14:paraId="6BE7F3B4" w14:textId="77777777" w:rsidR="00BE3BD5" w:rsidRPr="00D4276A" w:rsidRDefault="00D4276A" w:rsidP="00BE3BD5">
      <w:pPr>
        <w:pStyle w:val="NormalBold"/>
        <w:rPr>
          <w:b w:val="0"/>
          <w:bCs/>
        </w:rPr>
      </w:pPr>
      <w:r w:rsidRPr="00D4276A">
        <w:rPr>
          <w:rStyle w:val="HideTWBExt"/>
        </w:rPr>
        <w:t>&lt;DocAmend2&gt;</w:t>
      </w:r>
      <w:r w:rsidRPr="00D4276A">
        <w:rPr>
          <w:b w:val="0"/>
        </w:rPr>
        <w:t>Direktiv 2004/37/EF</w:t>
      </w:r>
      <w:r w:rsidRPr="00D4276A">
        <w:rPr>
          <w:rStyle w:val="HideTWBExt"/>
        </w:rPr>
        <w:t>&lt;/DocAmend2&gt;</w:t>
      </w:r>
    </w:p>
    <w:p w14:paraId="3C7D3308" w14:textId="77777777" w:rsidR="00392EA4" w:rsidRPr="00D4276A" w:rsidRDefault="00D4276A" w:rsidP="00392EA4">
      <w:r w:rsidRPr="00D4276A">
        <w:rPr>
          <w:rStyle w:val="HideTWBExt"/>
        </w:rPr>
        <w:t>&lt;Article2&gt;</w:t>
      </w:r>
      <w:r w:rsidRPr="00D4276A">
        <w:t>Bilag III – punkt A – række 21</w:t>
      </w:r>
      <w:r w:rsidRPr="00D4276A">
        <w:rPr>
          <w:rStyle w:val="HideTWBExt"/>
        </w:rPr>
        <w:t>&lt;/Article2&gt;</w:t>
      </w:r>
    </w:p>
    <w:tbl>
      <w:tblPr>
        <w:tblW w:w="13890" w:type="dxa"/>
        <w:jc w:val="center"/>
        <w:tblLayout w:type="fixed"/>
        <w:tblCellMar>
          <w:left w:w="340" w:type="dxa"/>
          <w:right w:w="340" w:type="dxa"/>
        </w:tblCellMar>
        <w:tblLook w:val="04A0" w:firstRow="1" w:lastRow="0" w:firstColumn="1" w:lastColumn="0" w:noHBand="0" w:noVBand="1"/>
      </w:tblPr>
      <w:tblGrid>
        <w:gridCol w:w="2181"/>
        <w:gridCol w:w="759"/>
        <w:gridCol w:w="877"/>
        <w:gridCol w:w="773"/>
        <w:gridCol w:w="851"/>
        <w:gridCol w:w="712"/>
        <w:gridCol w:w="850"/>
        <w:gridCol w:w="709"/>
        <w:gridCol w:w="709"/>
        <w:gridCol w:w="1133"/>
        <w:gridCol w:w="4336"/>
      </w:tblGrid>
      <w:tr w:rsidR="004A5F0E" w:rsidRPr="00D4276A" w14:paraId="7E815DBF" w14:textId="77777777" w:rsidTr="0050335E">
        <w:trPr>
          <w:jc w:val="center"/>
        </w:trPr>
        <w:tc>
          <w:tcPr>
            <w:tcW w:w="13890" w:type="dxa"/>
            <w:gridSpan w:val="11"/>
          </w:tcPr>
          <w:p w14:paraId="2A1B9073" w14:textId="77777777" w:rsidR="00392EA4" w:rsidRPr="00D4276A" w:rsidRDefault="00392EA4">
            <w:pPr>
              <w:keepNext/>
            </w:pPr>
          </w:p>
        </w:tc>
      </w:tr>
      <w:tr w:rsidR="004A5F0E" w:rsidRPr="00D4276A" w14:paraId="5D738D7B" w14:textId="77777777" w:rsidTr="0050335E">
        <w:trPr>
          <w:jc w:val="center"/>
        </w:trPr>
        <w:tc>
          <w:tcPr>
            <w:tcW w:w="13890" w:type="dxa"/>
            <w:gridSpan w:val="11"/>
            <w:hideMark/>
          </w:tcPr>
          <w:p w14:paraId="43F65DA6" w14:textId="77777777" w:rsidR="00392EA4" w:rsidRPr="00D4276A" w:rsidRDefault="00D4276A">
            <w:pPr>
              <w:pStyle w:val="AmColumnHeading"/>
              <w:keepNext/>
              <w:rPr>
                <w:color w:val="008000"/>
              </w:rPr>
            </w:pPr>
            <w:r w:rsidRPr="00D4276A">
              <w:rPr>
                <w:color w:val="008000"/>
              </w:rPr>
              <w:t>Kommissionens forslag</w:t>
            </w:r>
          </w:p>
        </w:tc>
      </w:tr>
      <w:tr w:rsidR="004A5F0E" w:rsidRPr="00D4276A" w14:paraId="3B9D07AF" w14:textId="77777777" w:rsidTr="0050335E">
        <w:trPr>
          <w:trHeight w:val="354"/>
          <w:jc w:val="center"/>
        </w:trPr>
        <w:tc>
          <w:tcPr>
            <w:tcW w:w="2181" w:type="dxa"/>
            <w:tcBorders>
              <w:top w:val="single" w:sz="4" w:space="0" w:color="auto"/>
              <w:left w:val="single" w:sz="4" w:space="0" w:color="auto"/>
              <w:bottom w:val="single" w:sz="4" w:space="0" w:color="auto"/>
              <w:right w:val="single" w:sz="4" w:space="0" w:color="auto"/>
            </w:tcBorders>
          </w:tcPr>
          <w:p w14:paraId="3507A244" w14:textId="77777777" w:rsidR="00392EA4" w:rsidRPr="00D4276A" w:rsidRDefault="00392EA4">
            <w:pPr>
              <w:pStyle w:val="ColumnHeading"/>
              <w:keepNext/>
              <w:ind w:left="-345" w:right="-311"/>
              <w:rPr>
                <w:i w:val="0"/>
                <w:iCs/>
                <w:noProof/>
                <w:color w:val="008000"/>
                <w:sz w:val="22"/>
              </w:rPr>
            </w:pPr>
          </w:p>
        </w:tc>
        <w:tc>
          <w:tcPr>
            <w:tcW w:w="759" w:type="dxa"/>
            <w:tcBorders>
              <w:top w:val="single" w:sz="4" w:space="0" w:color="auto"/>
              <w:left w:val="single" w:sz="4" w:space="0" w:color="auto"/>
              <w:bottom w:val="single" w:sz="4" w:space="0" w:color="auto"/>
              <w:right w:val="single" w:sz="4" w:space="0" w:color="auto"/>
            </w:tcBorders>
          </w:tcPr>
          <w:p w14:paraId="00E8EAD7" w14:textId="77777777" w:rsidR="00392EA4" w:rsidRPr="00D4276A" w:rsidRDefault="00392EA4">
            <w:pPr>
              <w:pStyle w:val="ColumnHeading"/>
              <w:keepNext/>
              <w:ind w:left="-364" w:right="-291"/>
              <w:rPr>
                <w:i w:val="0"/>
                <w:iCs/>
                <w:noProof/>
                <w:color w:val="008000"/>
                <w:sz w:val="22"/>
              </w:rPr>
            </w:pPr>
          </w:p>
        </w:tc>
        <w:tc>
          <w:tcPr>
            <w:tcW w:w="877" w:type="dxa"/>
            <w:tcBorders>
              <w:top w:val="single" w:sz="4" w:space="0" w:color="auto"/>
              <w:left w:val="single" w:sz="4" w:space="0" w:color="auto"/>
              <w:bottom w:val="single" w:sz="4" w:space="0" w:color="auto"/>
              <w:right w:val="single" w:sz="4" w:space="0" w:color="auto"/>
            </w:tcBorders>
          </w:tcPr>
          <w:p w14:paraId="0285EF4F" w14:textId="77777777" w:rsidR="00392EA4" w:rsidRPr="00D4276A" w:rsidRDefault="00392EA4">
            <w:pPr>
              <w:pStyle w:val="ColumnHeading"/>
              <w:keepNext/>
              <w:rPr>
                <w:i w:val="0"/>
                <w:iCs/>
                <w:color w:val="008000"/>
              </w:rPr>
            </w:pPr>
          </w:p>
        </w:tc>
        <w:tc>
          <w:tcPr>
            <w:tcW w:w="4604" w:type="dxa"/>
            <w:gridSpan w:val="6"/>
            <w:tcBorders>
              <w:top w:val="single" w:sz="4" w:space="0" w:color="auto"/>
              <w:left w:val="single" w:sz="4" w:space="0" w:color="auto"/>
              <w:bottom w:val="single" w:sz="4" w:space="0" w:color="auto"/>
              <w:right w:val="single" w:sz="4" w:space="0" w:color="auto"/>
            </w:tcBorders>
            <w:hideMark/>
          </w:tcPr>
          <w:p w14:paraId="673A5BD3" w14:textId="77777777" w:rsidR="00392EA4" w:rsidRPr="00D4276A" w:rsidRDefault="00D4276A">
            <w:pPr>
              <w:pStyle w:val="ColumnHeading"/>
              <w:keepNext/>
              <w:rPr>
                <w:i w:val="0"/>
                <w:iCs/>
                <w:color w:val="008000"/>
              </w:rPr>
            </w:pPr>
            <w:r w:rsidRPr="00D4276A">
              <w:rPr>
                <w:color w:val="008000"/>
                <w:sz w:val="22"/>
              </w:rPr>
              <w:t>Grænseværdier</w:t>
            </w:r>
          </w:p>
        </w:tc>
        <w:tc>
          <w:tcPr>
            <w:tcW w:w="1133" w:type="dxa"/>
            <w:tcBorders>
              <w:top w:val="single" w:sz="4" w:space="0" w:color="auto"/>
              <w:left w:val="single" w:sz="4" w:space="0" w:color="auto"/>
              <w:bottom w:val="single" w:sz="4" w:space="0" w:color="auto"/>
              <w:right w:val="single" w:sz="4" w:space="0" w:color="auto"/>
            </w:tcBorders>
          </w:tcPr>
          <w:p w14:paraId="44E1A6D9" w14:textId="77777777" w:rsidR="00392EA4" w:rsidRPr="00D4276A" w:rsidRDefault="00392EA4">
            <w:pPr>
              <w:pStyle w:val="ColumnHeading"/>
              <w:keepNext/>
              <w:rPr>
                <w:i w:val="0"/>
                <w:iCs/>
                <w:color w:val="008000"/>
              </w:rPr>
            </w:pPr>
          </w:p>
        </w:tc>
        <w:tc>
          <w:tcPr>
            <w:tcW w:w="4336" w:type="dxa"/>
            <w:tcBorders>
              <w:top w:val="single" w:sz="4" w:space="0" w:color="auto"/>
              <w:left w:val="single" w:sz="4" w:space="0" w:color="auto"/>
              <w:bottom w:val="single" w:sz="4" w:space="0" w:color="auto"/>
              <w:right w:val="single" w:sz="4" w:space="0" w:color="auto"/>
            </w:tcBorders>
          </w:tcPr>
          <w:p w14:paraId="1FCAA15C" w14:textId="77777777" w:rsidR="00392EA4" w:rsidRPr="00D4276A" w:rsidRDefault="00392EA4">
            <w:pPr>
              <w:pStyle w:val="ColumnHeading"/>
              <w:keepNext/>
              <w:rPr>
                <w:i w:val="0"/>
                <w:iCs/>
                <w:color w:val="008000"/>
              </w:rPr>
            </w:pPr>
          </w:p>
        </w:tc>
      </w:tr>
      <w:tr w:rsidR="004A5F0E" w:rsidRPr="00D4276A" w14:paraId="78E5FCA7" w14:textId="77777777" w:rsidTr="0050335E">
        <w:trPr>
          <w:jc w:val="center"/>
        </w:trPr>
        <w:tc>
          <w:tcPr>
            <w:tcW w:w="2181" w:type="dxa"/>
            <w:tcBorders>
              <w:top w:val="single" w:sz="4" w:space="0" w:color="auto"/>
              <w:left w:val="single" w:sz="4" w:space="0" w:color="auto"/>
              <w:bottom w:val="single" w:sz="4" w:space="0" w:color="auto"/>
              <w:right w:val="single" w:sz="4" w:space="0" w:color="auto"/>
            </w:tcBorders>
          </w:tcPr>
          <w:p w14:paraId="123CA66F" w14:textId="77777777" w:rsidR="00392EA4" w:rsidRPr="00D4276A" w:rsidRDefault="00392EA4">
            <w:pPr>
              <w:pStyle w:val="ColumnHeading"/>
              <w:keepNext/>
              <w:ind w:left="-345" w:right="-311"/>
              <w:rPr>
                <w:i w:val="0"/>
                <w:iCs/>
                <w:noProof/>
                <w:color w:val="008000"/>
                <w:sz w:val="22"/>
              </w:rPr>
            </w:pPr>
          </w:p>
        </w:tc>
        <w:tc>
          <w:tcPr>
            <w:tcW w:w="759" w:type="dxa"/>
            <w:tcBorders>
              <w:top w:val="single" w:sz="4" w:space="0" w:color="auto"/>
              <w:left w:val="single" w:sz="4" w:space="0" w:color="auto"/>
              <w:bottom w:val="single" w:sz="4" w:space="0" w:color="auto"/>
              <w:right w:val="single" w:sz="4" w:space="0" w:color="auto"/>
            </w:tcBorders>
          </w:tcPr>
          <w:p w14:paraId="3BC9AC58" w14:textId="77777777" w:rsidR="00392EA4" w:rsidRPr="00D4276A" w:rsidRDefault="00392EA4">
            <w:pPr>
              <w:pStyle w:val="ColumnHeading"/>
              <w:keepNext/>
              <w:ind w:left="-364" w:right="-291"/>
              <w:rPr>
                <w:i w:val="0"/>
                <w:iCs/>
                <w:noProof/>
                <w:color w:val="008000"/>
                <w:sz w:val="22"/>
              </w:rPr>
            </w:pPr>
          </w:p>
        </w:tc>
        <w:tc>
          <w:tcPr>
            <w:tcW w:w="877" w:type="dxa"/>
            <w:tcBorders>
              <w:top w:val="single" w:sz="4" w:space="0" w:color="auto"/>
              <w:left w:val="single" w:sz="4" w:space="0" w:color="auto"/>
              <w:bottom w:val="single" w:sz="4" w:space="0" w:color="auto"/>
              <w:right w:val="single" w:sz="4" w:space="0" w:color="auto"/>
            </w:tcBorders>
          </w:tcPr>
          <w:p w14:paraId="42E57267" w14:textId="77777777" w:rsidR="00392EA4" w:rsidRPr="00D4276A" w:rsidRDefault="00392EA4">
            <w:pPr>
              <w:pStyle w:val="ColumnHeading"/>
              <w:keepNext/>
              <w:rPr>
                <w:i w:val="0"/>
                <w:iCs/>
                <w:color w:val="008000"/>
              </w:rPr>
            </w:pPr>
          </w:p>
        </w:tc>
        <w:tc>
          <w:tcPr>
            <w:tcW w:w="2336" w:type="dxa"/>
            <w:gridSpan w:val="3"/>
            <w:tcBorders>
              <w:top w:val="single" w:sz="4" w:space="0" w:color="auto"/>
              <w:left w:val="single" w:sz="4" w:space="0" w:color="auto"/>
              <w:bottom w:val="single" w:sz="4" w:space="0" w:color="auto"/>
              <w:right w:val="single" w:sz="4" w:space="0" w:color="auto"/>
            </w:tcBorders>
            <w:hideMark/>
          </w:tcPr>
          <w:p w14:paraId="7762A95D" w14:textId="77777777" w:rsidR="00392EA4" w:rsidRPr="00D4276A" w:rsidRDefault="00D4276A">
            <w:pPr>
              <w:pStyle w:val="ColumnHeading"/>
              <w:keepNext/>
              <w:ind w:left="-276" w:right="-325"/>
              <w:rPr>
                <w:i w:val="0"/>
                <w:iCs/>
                <w:color w:val="008000"/>
              </w:rPr>
            </w:pPr>
            <w:r w:rsidRPr="00D4276A">
              <w:rPr>
                <w:color w:val="008000"/>
                <w:sz w:val="22"/>
              </w:rPr>
              <w:t>8 timer (</w:t>
            </w:r>
            <w:r w:rsidRPr="00D4276A">
              <w:rPr>
                <w:color w:val="008000"/>
                <w:sz w:val="22"/>
                <w:vertAlign w:val="superscript"/>
              </w:rPr>
              <w:t>3</w:t>
            </w:r>
            <w:r w:rsidRPr="00D4276A">
              <w:rPr>
                <w:color w:val="008000"/>
                <w:sz w:val="22"/>
              </w:rPr>
              <w:t>)</w:t>
            </w:r>
          </w:p>
        </w:tc>
        <w:tc>
          <w:tcPr>
            <w:tcW w:w="2268" w:type="dxa"/>
            <w:gridSpan w:val="3"/>
            <w:tcBorders>
              <w:top w:val="single" w:sz="4" w:space="0" w:color="auto"/>
              <w:left w:val="single" w:sz="4" w:space="0" w:color="auto"/>
              <w:bottom w:val="single" w:sz="4" w:space="0" w:color="auto"/>
              <w:right w:val="single" w:sz="4" w:space="0" w:color="auto"/>
            </w:tcBorders>
            <w:hideMark/>
          </w:tcPr>
          <w:p w14:paraId="1F084DB9" w14:textId="77777777" w:rsidR="00392EA4" w:rsidRPr="00D4276A" w:rsidRDefault="00D4276A">
            <w:pPr>
              <w:pStyle w:val="ColumnHeading"/>
              <w:keepNext/>
              <w:ind w:left="-350" w:right="-393"/>
              <w:rPr>
                <w:i w:val="0"/>
                <w:iCs/>
                <w:color w:val="008000"/>
              </w:rPr>
            </w:pPr>
            <w:r w:rsidRPr="00D4276A">
              <w:rPr>
                <w:color w:val="008000"/>
                <w:sz w:val="22"/>
              </w:rPr>
              <w:t>Kortvarigt (</w:t>
            </w:r>
            <w:r w:rsidRPr="00D4276A">
              <w:rPr>
                <w:color w:val="008000"/>
                <w:sz w:val="22"/>
                <w:vertAlign w:val="superscript"/>
              </w:rPr>
              <w:t>4</w:t>
            </w:r>
            <w:r w:rsidRPr="00D4276A">
              <w:rPr>
                <w:color w:val="008000"/>
                <w:sz w:val="22"/>
              </w:rPr>
              <w:t>)</w:t>
            </w:r>
          </w:p>
        </w:tc>
        <w:tc>
          <w:tcPr>
            <w:tcW w:w="1133" w:type="dxa"/>
            <w:tcBorders>
              <w:top w:val="single" w:sz="4" w:space="0" w:color="auto"/>
              <w:left w:val="single" w:sz="4" w:space="0" w:color="auto"/>
              <w:bottom w:val="single" w:sz="4" w:space="0" w:color="auto"/>
              <w:right w:val="single" w:sz="4" w:space="0" w:color="auto"/>
            </w:tcBorders>
          </w:tcPr>
          <w:p w14:paraId="1C9A6C47" w14:textId="77777777" w:rsidR="00392EA4" w:rsidRPr="00D4276A" w:rsidRDefault="00392EA4">
            <w:pPr>
              <w:pStyle w:val="ColumnHeading"/>
              <w:keepNext/>
              <w:rPr>
                <w:i w:val="0"/>
                <w:iCs/>
                <w:color w:val="008000"/>
              </w:rPr>
            </w:pPr>
          </w:p>
        </w:tc>
        <w:tc>
          <w:tcPr>
            <w:tcW w:w="4336" w:type="dxa"/>
            <w:tcBorders>
              <w:top w:val="single" w:sz="4" w:space="0" w:color="auto"/>
              <w:left w:val="single" w:sz="4" w:space="0" w:color="auto"/>
              <w:bottom w:val="single" w:sz="4" w:space="0" w:color="auto"/>
              <w:right w:val="single" w:sz="4" w:space="0" w:color="auto"/>
            </w:tcBorders>
          </w:tcPr>
          <w:p w14:paraId="6B38B0DD" w14:textId="77777777" w:rsidR="00392EA4" w:rsidRPr="00D4276A" w:rsidRDefault="00392EA4">
            <w:pPr>
              <w:pStyle w:val="ColumnHeading"/>
              <w:keepNext/>
              <w:rPr>
                <w:i w:val="0"/>
                <w:iCs/>
                <w:color w:val="008000"/>
              </w:rPr>
            </w:pPr>
          </w:p>
        </w:tc>
      </w:tr>
      <w:tr w:rsidR="004A5F0E" w:rsidRPr="00D4276A" w14:paraId="3E4C36A1" w14:textId="77777777" w:rsidTr="0050335E">
        <w:trPr>
          <w:jc w:val="center"/>
        </w:trPr>
        <w:tc>
          <w:tcPr>
            <w:tcW w:w="2181" w:type="dxa"/>
            <w:tcBorders>
              <w:top w:val="single" w:sz="4" w:space="0" w:color="auto"/>
              <w:left w:val="single" w:sz="4" w:space="0" w:color="auto"/>
              <w:bottom w:val="single" w:sz="4" w:space="0" w:color="auto"/>
              <w:right w:val="single" w:sz="4" w:space="0" w:color="auto"/>
            </w:tcBorders>
            <w:hideMark/>
          </w:tcPr>
          <w:p w14:paraId="2A1A81F0" w14:textId="77777777" w:rsidR="00392EA4" w:rsidRPr="00D4276A" w:rsidRDefault="00D4276A">
            <w:pPr>
              <w:pStyle w:val="ColumnHeading"/>
              <w:keepNext/>
              <w:ind w:left="-345" w:right="-311"/>
              <w:rPr>
                <w:i w:val="0"/>
                <w:iCs/>
                <w:color w:val="008000"/>
              </w:rPr>
            </w:pPr>
            <w:r w:rsidRPr="00D4276A">
              <w:rPr>
                <w:i w:val="0"/>
                <w:color w:val="008000"/>
                <w:sz w:val="22"/>
              </w:rPr>
              <w:t>Agensens navn</w:t>
            </w:r>
          </w:p>
        </w:tc>
        <w:tc>
          <w:tcPr>
            <w:tcW w:w="759" w:type="dxa"/>
            <w:tcBorders>
              <w:top w:val="single" w:sz="4" w:space="0" w:color="auto"/>
              <w:left w:val="single" w:sz="4" w:space="0" w:color="auto"/>
              <w:bottom w:val="single" w:sz="4" w:space="0" w:color="auto"/>
              <w:right w:val="single" w:sz="4" w:space="0" w:color="auto"/>
            </w:tcBorders>
            <w:hideMark/>
          </w:tcPr>
          <w:p w14:paraId="55F7A3FC" w14:textId="77777777" w:rsidR="00392EA4" w:rsidRPr="00D4276A" w:rsidRDefault="00D4276A">
            <w:pPr>
              <w:pStyle w:val="ColumnHeading"/>
              <w:keepNext/>
              <w:ind w:left="-364" w:right="-291"/>
              <w:rPr>
                <w:i w:val="0"/>
                <w:iCs/>
                <w:color w:val="008000"/>
              </w:rPr>
            </w:pPr>
            <w:r w:rsidRPr="00D4276A">
              <w:rPr>
                <w:i w:val="0"/>
                <w:color w:val="008000"/>
                <w:sz w:val="22"/>
              </w:rPr>
              <w:t>EF-nr. (</w:t>
            </w:r>
            <w:r w:rsidRPr="00D4276A">
              <w:rPr>
                <w:i w:val="0"/>
                <w:color w:val="008000"/>
                <w:sz w:val="22"/>
                <w:vertAlign w:val="superscript"/>
              </w:rPr>
              <w:t>1</w:t>
            </w:r>
            <w:r w:rsidRPr="00D4276A">
              <w:rPr>
                <w:i w:val="0"/>
                <w:color w:val="008000"/>
                <w:sz w:val="22"/>
              </w:rPr>
              <w:t>)</w:t>
            </w:r>
          </w:p>
        </w:tc>
        <w:tc>
          <w:tcPr>
            <w:tcW w:w="877" w:type="dxa"/>
            <w:tcBorders>
              <w:top w:val="single" w:sz="4" w:space="0" w:color="auto"/>
              <w:left w:val="single" w:sz="4" w:space="0" w:color="auto"/>
              <w:bottom w:val="single" w:sz="4" w:space="0" w:color="auto"/>
              <w:right w:val="single" w:sz="4" w:space="0" w:color="auto"/>
            </w:tcBorders>
            <w:hideMark/>
          </w:tcPr>
          <w:p w14:paraId="185AE58C" w14:textId="77777777" w:rsidR="00392EA4" w:rsidRPr="00D4276A" w:rsidRDefault="00D4276A">
            <w:pPr>
              <w:pStyle w:val="ColumnHeading"/>
              <w:keepNext/>
              <w:ind w:left="-242" w:right="-257"/>
              <w:rPr>
                <w:i w:val="0"/>
                <w:iCs/>
                <w:color w:val="008000"/>
              </w:rPr>
            </w:pPr>
            <w:r w:rsidRPr="00D4276A">
              <w:rPr>
                <w:i w:val="0"/>
                <w:color w:val="008000"/>
              </w:rPr>
              <w:t>CAS-nr. (</w:t>
            </w:r>
            <w:r w:rsidRPr="00D4276A">
              <w:rPr>
                <w:i w:val="0"/>
                <w:color w:val="008000"/>
                <w:vertAlign w:val="superscript"/>
              </w:rPr>
              <w:t>2</w:t>
            </w:r>
            <w:r w:rsidRPr="00D4276A">
              <w:rPr>
                <w:i w:val="0"/>
                <w:color w:val="008000"/>
              </w:rPr>
              <w:t>)</w:t>
            </w:r>
          </w:p>
        </w:tc>
        <w:tc>
          <w:tcPr>
            <w:tcW w:w="773" w:type="dxa"/>
            <w:tcBorders>
              <w:top w:val="single" w:sz="4" w:space="0" w:color="auto"/>
              <w:left w:val="single" w:sz="4" w:space="0" w:color="auto"/>
              <w:bottom w:val="single" w:sz="4" w:space="0" w:color="auto"/>
              <w:right w:val="single" w:sz="4" w:space="0" w:color="auto"/>
            </w:tcBorders>
            <w:hideMark/>
          </w:tcPr>
          <w:p w14:paraId="7224EE05" w14:textId="77777777" w:rsidR="00392EA4" w:rsidRPr="00D4276A" w:rsidRDefault="00D4276A">
            <w:pPr>
              <w:pStyle w:val="ColumnHeading"/>
              <w:keepNext/>
              <w:ind w:left="-276" w:right="-237"/>
              <w:rPr>
                <w:i w:val="0"/>
                <w:iCs/>
                <w:color w:val="008000"/>
              </w:rPr>
            </w:pPr>
            <w:r w:rsidRPr="00D4276A">
              <w:rPr>
                <w:i w:val="0"/>
                <w:color w:val="008000"/>
                <w:sz w:val="22"/>
              </w:rPr>
              <w:t>mg/m</w:t>
            </w:r>
            <w:r w:rsidRPr="00D4276A">
              <w:rPr>
                <w:i w:val="0"/>
                <w:color w:val="008000"/>
                <w:sz w:val="22"/>
                <w:vertAlign w:val="superscript"/>
              </w:rPr>
              <w:t xml:space="preserve">3 </w:t>
            </w:r>
            <w:r w:rsidRPr="00D4276A">
              <w:rPr>
                <w:i w:val="0"/>
                <w:color w:val="008000"/>
                <w:sz w:val="22"/>
              </w:rPr>
              <w:t>(</w:t>
            </w:r>
            <w:r w:rsidRPr="00D4276A">
              <w:rPr>
                <w:i w:val="0"/>
                <w:color w:val="008000"/>
                <w:sz w:val="22"/>
                <w:vertAlign w:val="superscript"/>
              </w:rPr>
              <w:t>5</w:t>
            </w:r>
            <w:r w:rsidRPr="00D4276A">
              <w:rPr>
                <w:i w:val="0"/>
                <w:color w:val="008000"/>
                <w:sz w:val="22"/>
              </w:rPr>
              <w:t>)</w:t>
            </w:r>
          </w:p>
        </w:tc>
        <w:tc>
          <w:tcPr>
            <w:tcW w:w="851" w:type="dxa"/>
            <w:tcBorders>
              <w:top w:val="single" w:sz="4" w:space="0" w:color="auto"/>
              <w:left w:val="single" w:sz="4" w:space="0" w:color="auto"/>
              <w:bottom w:val="single" w:sz="4" w:space="0" w:color="auto"/>
              <w:right w:val="single" w:sz="4" w:space="0" w:color="auto"/>
            </w:tcBorders>
            <w:hideMark/>
          </w:tcPr>
          <w:p w14:paraId="0DCC1E92" w14:textId="77777777" w:rsidR="00392EA4" w:rsidRPr="00D4276A" w:rsidRDefault="00D4276A">
            <w:pPr>
              <w:pStyle w:val="ColumnHeading"/>
              <w:keepNext/>
              <w:tabs>
                <w:tab w:val="left" w:pos="-154"/>
              </w:tabs>
              <w:ind w:left="-296" w:right="-218"/>
              <w:rPr>
                <w:i w:val="0"/>
                <w:iCs/>
                <w:color w:val="008000"/>
              </w:rPr>
            </w:pPr>
            <w:r w:rsidRPr="00D4276A">
              <w:rPr>
                <w:i w:val="0"/>
                <w:color w:val="008000"/>
                <w:sz w:val="22"/>
              </w:rPr>
              <w:t>ppm (</w:t>
            </w:r>
            <w:r w:rsidRPr="00D4276A">
              <w:rPr>
                <w:i w:val="0"/>
                <w:color w:val="008000"/>
                <w:sz w:val="22"/>
                <w:vertAlign w:val="superscript"/>
              </w:rPr>
              <w:t>6</w:t>
            </w:r>
            <w:r w:rsidRPr="00D4276A">
              <w:rPr>
                <w:i w:val="0"/>
                <w:color w:val="008000"/>
                <w:sz w:val="22"/>
              </w:rPr>
              <w:t>)</w:t>
            </w:r>
          </w:p>
        </w:tc>
        <w:tc>
          <w:tcPr>
            <w:tcW w:w="712" w:type="dxa"/>
            <w:tcBorders>
              <w:top w:val="single" w:sz="4" w:space="0" w:color="auto"/>
              <w:left w:val="single" w:sz="4" w:space="0" w:color="auto"/>
              <w:bottom w:val="single" w:sz="4" w:space="0" w:color="auto"/>
              <w:right w:val="single" w:sz="4" w:space="0" w:color="auto"/>
            </w:tcBorders>
            <w:hideMark/>
          </w:tcPr>
          <w:p w14:paraId="6ABD781D" w14:textId="77777777" w:rsidR="00392EA4" w:rsidRPr="00D4276A" w:rsidRDefault="00D4276A">
            <w:pPr>
              <w:tabs>
                <w:tab w:val="left" w:pos="-47"/>
              </w:tabs>
              <w:ind w:left="-330" w:right="-325"/>
              <w:jc w:val="center"/>
              <w:rPr>
                <w:iCs/>
                <w:noProof/>
                <w:color w:val="008000"/>
              </w:rPr>
            </w:pPr>
            <w:r w:rsidRPr="00D4276A">
              <w:rPr>
                <w:color w:val="008000"/>
                <w:sz w:val="22"/>
              </w:rPr>
              <w:t>f/ml(</w:t>
            </w:r>
            <w:r w:rsidRPr="00D4276A">
              <w:rPr>
                <w:color w:val="008000"/>
                <w:sz w:val="22"/>
                <w:vertAlign w:val="superscript"/>
              </w:rPr>
              <w:t>7</w:t>
            </w:r>
            <w:r w:rsidRPr="00D4276A">
              <w:rPr>
                <w:color w:val="008000"/>
                <w:sz w:val="22"/>
              </w:rPr>
              <w:t>)</w:t>
            </w:r>
          </w:p>
        </w:tc>
        <w:tc>
          <w:tcPr>
            <w:tcW w:w="850" w:type="dxa"/>
            <w:tcBorders>
              <w:top w:val="single" w:sz="4" w:space="0" w:color="auto"/>
              <w:left w:val="single" w:sz="4" w:space="0" w:color="auto"/>
              <w:bottom w:val="single" w:sz="4" w:space="0" w:color="auto"/>
              <w:right w:val="single" w:sz="4" w:space="0" w:color="auto"/>
            </w:tcBorders>
            <w:hideMark/>
          </w:tcPr>
          <w:p w14:paraId="01B5EFC4" w14:textId="77777777" w:rsidR="00392EA4" w:rsidRPr="00D4276A" w:rsidRDefault="00D4276A">
            <w:pPr>
              <w:pStyle w:val="ColumnHeading"/>
              <w:keepNext/>
              <w:ind w:left="-208" w:right="-164"/>
              <w:rPr>
                <w:i w:val="0"/>
                <w:iCs/>
                <w:color w:val="008000"/>
              </w:rPr>
            </w:pPr>
            <w:r w:rsidRPr="00D4276A">
              <w:rPr>
                <w:i w:val="0"/>
                <w:color w:val="008000"/>
                <w:sz w:val="22"/>
              </w:rPr>
              <w:t>mg/m</w:t>
            </w:r>
            <w:r w:rsidRPr="00D4276A">
              <w:rPr>
                <w:i w:val="0"/>
                <w:color w:val="00800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3BBBF604" w14:textId="77777777" w:rsidR="00392EA4" w:rsidRPr="00D4276A" w:rsidRDefault="00D4276A">
            <w:pPr>
              <w:pStyle w:val="ColumnHeading"/>
              <w:keepNext/>
              <w:ind w:left="-243" w:right="-271"/>
              <w:rPr>
                <w:i w:val="0"/>
                <w:iCs/>
                <w:color w:val="008000"/>
              </w:rPr>
            </w:pPr>
            <w:r w:rsidRPr="00D4276A">
              <w:rPr>
                <w:i w:val="0"/>
                <w:color w:val="00800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34D9B9B1" w14:textId="77777777" w:rsidR="00392EA4" w:rsidRPr="00D4276A" w:rsidRDefault="00D4276A">
            <w:pPr>
              <w:pStyle w:val="ColumnHeading"/>
              <w:keepNext/>
              <w:ind w:left="-262" w:right="-252"/>
              <w:rPr>
                <w:i w:val="0"/>
                <w:iCs/>
                <w:color w:val="008000"/>
              </w:rPr>
            </w:pPr>
            <w:r w:rsidRPr="00D4276A">
              <w:rPr>
                <w:i w:val="0"/>
                <w:color w:val="008000"/>
                <w:sz w:val="22"/>
              </w:rPr>
              <w:t>f/ml</w:t>
            </w:r>
          </w:p>
        </w:tc>
        <w:tc>
          <w:tcPr>
            <w:tcW w:w="1133" w:type="dxa"/>
            <w:tcBorders>
              <w:top w:val="single" w:sz="4" w:space="0" w:color="auto"/>
              <w:left w:val="single" w:sz="4" w:space="0" w:color="auto"/>
              <w:bottom w:val="single" w:sz="4" w:space="0" w:color="auto"/>
              <w:right w:val="single" w:sz="4" w:space="0" w:color="auto"/>
            </w:tcBorders>
            <w:hideMark/>
          </w:tcPr>
          <w:p w14:paraId="1FB59BA9" w14:textId="77777777" w:rsidR="00392EA4" w:rsidRPr="00D4276A" w:rsidRDefault="00D4276A">
            <w:pPr>
              <w:pStyle w:val="ColumnHeading"/>
              <w:keepNext/>
              <w:ind w:left="-345" w:right="-359"/>
              <w:rPr>
                <w:i w:val="0"/>
                <w:iCs/>
                <w:color w:val="008000"/>
              </w:rPr>
            </w:pPr>
            <w:r w:rsidRPr="00D4276A">
              <w:rPr>
                <w:i w:val="0"/>
                <w:color w:val="008000"/>
                <w:sz w:val="22"/>
              </w:rPr>
              <w:t>Anmærkning</w:t>
            </w:r>
          </w:p>
        </w:tc>
        <w:tc>
          <w:tcPr>
            <w:tcW w:w="4336" w:type="dxa"/>
            <w:tcBorders>
              <w:top w:val="single" w:sz="4" w:space="0" w:color="auto"/>
              <w:left w:val="single" w:sz="4" w:space="0" w:color="auto"/>
              <w:bottom w:val="single" w:sz="4" w:space="0" w:color="auto"/>
              <w:right w:val="single" w:sz="4" w:space="0" w:color="auto"/>
            </w:tcBorders>
            <w:hideMark/>
          </w:tcPr>
          <w:p w14:paraId="15216C80" w14:textId="77777777" w:rsidR="00392EA4" w:rsidRPr="00D4276A" w:rsidRDefault="00D4276A">
            <w:pPr>
              <w:pStyle w:val="ColumnHeading"/>
              <w:keepNext/>
              <w:tabs>
                <w:tab w:val="left" w:pos="-174"/>
              </w:tabs>
              <w:ind w:left="-174" w:right="-339"/>
              <w:rPr>
                <w:i w:val="0"/>
                <w:iCs/>
                <w:color w:val="008000"/>
              </w:rPr>
            </w:pPr>
            <w:r w:rsidRPr="00D4276A">
              <w:rPr>
                <w:i w:val="0"/>
                <w:color w:val="008000"/>
                <w:sz w:val="22"/>
              </w:rPr>
              <w:t>Overgangsbestemmelser</w:t>
            </w:r>
          </w:p>
        </w:tc>
      </w:tr>
      <w:tr w:rsidR="004A5F0E" w:rsidRPr="00D4276A" w14:paraId="1E2E21E3" w14:textId="77777777" w:rsidTr="0050335E">
        <w:trPr>
          <w:jc w:val="center"/>
        </w:trPr>
        <w:tc>
          <w:tcPr>
            <w:tcW w:w="2181" w:type="dxa"/>
            <w:tcBorders>
              <w:top w:val="single" w:sz="4" w:space="0" w:color="auto"/>
              <w:left w:val="single" w:sz="4" w:space="0" w:color="auto"/>
              <w:bottom w:val="single" w:sz="4" w:space="0" w:color="auto"/>
              <w:right w:val="single" w:sz="4" w:space="0" w:color="auto"/>
            </w:tcBorders>
            <w:hideMark/>
          </w:tcPr>
          <w:p w14:paraId="0CD886F3" w14:textId="77777777" w:rsidR="00392EA4" w:rsidRPr="00D4276A" w:rsidRDefault="00D4276A">
            <w:pPr>
              <w:pStyle w:val="ColumnHeading"/>
              <w:keepNext/>
              <w:ind w:left="-345" w:right="-311"/>
              <w:jc w:val="left"/>
              <w:rPr>
                <w:i w:val="0"/>
                <w:iCs/>
                <w:color w:val="008000"/>
              </w:rPr>
            </w:pPr>
            <w:r w:rsidRPr="00D4276A">
              <w:rPr>
                <w:i w:val="0"/>
                <w:color w:val="008000"/>
                <w:sz w:val="22"/>
              </w:rPr>
              <w:t>Blandinger med polycykliske aromatiske kulbrinter, især dem, der indeholder benzo[a]pyren, og som er kræftfremkaldende, mutagene eller reproduktionstoksiske i henhold til dette direktiv</w:t>
            </w:r>
          </w:p>
        </w:tc>
        <w:tc>
          <w:tcPr>
            <w:tcW w:w="759" w:type="dxa"/>
            <w:tcBorders>
              <w:top w:val="single" w:sz="4" w:space="0" w:color="auto"/>
              <w:left w:val="single" w:sz="4" w:space="0" w:color="auto"/>
              <w:bottom w:val="single" w:sz="4" w:space="0" w:color="auto"/>
              <w:right w:val="single" w:sz="4" w:space="0" w:color="auto"/>
            </w:tcBorders>
          </w:tcPr>
          <w:p w14:paraId="69BDBE30" w14:textId="77777777" w:rsidR="00392EA4" w:rsidRPr="00D4276A" w:rsidRDefault="00392EA4">
            <w:pPr>
              <w:pStyle w:val="ColumnHeading"/>
              <w:keepNext/>
              <w:ind w:left="-364" w:right="-291"/>
              <w:rPr>
                <w:i w:val="0"/>
                <w:iCs/>
                <w:color w:val="008000"/>
              </w:rPr>
            </w:pPr>
          </w:p>
        </w:tc>
        <w:tc>
          <w:tcPr>
            <w:tcW w:w="877" w:type="dxa"/>
            <w:tcBorders>
              <w:top w:val="single" w:sz="4" w:space="0" w:color="auto"/>
              <w:left w:val="single" w:sz="4" w:space="0" w:color="auto"/>
              <w:bottom w:val="single" w:sz="4" w:space="0" w:color="auto"/>
              <w:right w:val="single" w:sz="4" w:space="0" w:color="auto"/>
            </w:tcBorders>
          </w:tcPr>
          <w:p w14:paraId="2F363432" w14:textId="77777777" w:rsidR="00392EA4" w:rsidRPr="00D4276A" w:rsidRDefault="00392EA4">
            <w:pPr>
              <w:pStyle w:val="ColumnHeading"/>
              <w:keepNext/>
              <w:ind w:left="-242" w:right="-257"/>
              <w:rPr>
                <w:i w:val="0"/>
                <w:iCs/>
                <w:color w:val="008000"/>
              </w:rPr>
            </w:pPr>
          </w:p>
        </w:tc>
        <w:tc>
          <w:tcPr>
            <w:tcW w:w="773" w:type="dxa"/>
            <w:tcBorders>
              <w:top w:val="single" w:sz="4" w:space="0" w:color="auto"/>
              <w:left w:val="single" w:sz="4" w:space="0" w:color="auto"/>
              <w:bottom w:val="single" w:sz="4" w:space="0" w:color="auto"/>
              <w:right w:val="single" w:sz="4" w:space="0" w:color="auto"/>
            </w:tcBorders>
            <w:hideMark/>
          </w:tcPr>
          <w:p w14:paraId="4D7D2633" w14:textId="77777777" w:rsidR="00392EA4" w:rsidRPr="00D4276A" w:rsidRDefault="00D4276A">
            <w:pPr>
              <w:pStyle w:val="ColumnHeading"/>
              <w:keepNext/>
              <w:ind w:left="-276" w:right="-342"/>
              <w:rPr>
                <w:i w:val="0"/>
                <w:iCs/>
                <w:color w:val="008000"/>
              </w:rPr>
            </w:pPr>
            <w:r w:rsidRPr="00D4276A">
              <w:rPr>
                <w:i w:val="0"/>
                <w:color w:val="008000"/>
              </w:rPr>
              <w:t>0,00007(</w:t>
            </w:r>
            <w:r w:rsidRPr="00D4276A">
              <w:rPr>
                <w:i w:val="0"/>
                <w:color w:val="008000"/>
                <w:vertAlign w:val="superscript"/>
              </w:rPr>
              <w:t>*2</w:t>
            </w:r>
            <w:r w:rsidRPr="00D4276A">
              <w:rPr>
                <w:i w:val="0"/>
                <w:color w:val="008000"/>
              </w:rPr>
              <w:t>)</w:t>
            </w:r>
          </w:p>
        </w:tc>
        <w:tc>
          <w:tcPr>
            <w:tcW w:w="851" w:type="dxa"/>
            <w:tcBorders>
              <w:top w:val="single" w:sz="4" w:space="0" w:color="auto"/>
              <w:left w:val="single" w:sz="4" w:space="0" w:color="auto"/>
              <w:bottom w:val="single" w:sz="4" w:space="0" w:color="auto"/>
              <w:right w:val="single" w:sz="4" w:space="0" w:color="auto"/>
            </w:tcBorders>
          </w:tcPr>
          <w:p w14:paraId="552F49AB" w14:textId="77777777" w:rsidR="00392EA4" w:rsidRPr="00D4276A" w:rsidRDefault="00392EA4">
            <w:pPr>
              <w:pStyle w:val="ColumnHeading"/>
              <w:keepNext/>
              <w:tabs>
                <w:tab w:val="left" w:pos="-154"/>
              </w:tabs>
              <w:ind w:left="-296" w:right="-218"/>
              <w:rPr>
                <w:i w:val="0"/>
                <w:iCs/>
                <w:color w:val="008000"/>
              </w:rPr>
            </w:pPr>
          </w:p>
        </w:tc>
        <w:tc>
          <w:tcPr>
            <w:tcW w:w="712" w:type="dxa"/>
            <w:tcBorders>
              <w:top w:val="single" w:sz="4" w:space="0" w:color="auto"/>
              <w:left w:val="single" w:sz="4" w:space="0" w:color="auto"/>
              <w:bottom w:val="single" w:sz="4" w:space="0" w:color="auto"/>
              <w:right w:val="single" w:sz="4" w:space="0" w:color="auto"/>
            </w:tcBorders>
          </w:tcPr>
          <w:p w14:paraId="122A087B" w14:textId="77777777" w:rsidR="00392EA4" w:rsidRPr="00D4276A" w:rsidRDefault="00392EA4">
            <w:pPr>
              <w:tabs>
                <w:tab w:val="left" w:pos="-47"/>
              </w:tabs>
              <w:ind w:left="-330" w:right="-325"/>
              <w:jc w:val="center"/>
              <w:rPr>
                <w:iCs/>
                <w:noProof/>
                <w:color w:val="008000"/>
              </w:rPr>
            </w:pPr>
          </w:p>
        </w:tc>
        <w:tc>
          <w:tcPr>
            <w:tcW w:w="850" w:type="dxa"/>
            <w:tcBorders>
              <w:top w:val="single" w:sz="4" w:space="0" w:color="auto"/>
              <w:left w:val="single" w:sz="4" w:space="0" w:color="auto"/>
              <w:bottom w:val="single" w:sz="4" w:space="0" w:color="auto"/>
              <w:right w:val="single" w:sz="4" w:space="0" w:color="auto"/>
            </w:tcBorders>
          </w:tcPr>
          <w:p w14:paraId="7194049D" w14:textId="77777777" w:rsidR="00392EA4" w:rsidRPr="00D4276A" w:rsidRDefault="00392EA4">
            <w:pPr>
              <w:pStyle w:val="ColumnHeading"/>
              <w:keepNext/>
              <w:ind w:left="-208" w:right="-164"/>
              <w:rPr>
                <w:i w:val="0"/>
                <w:iCs/>
                <w:color w:val="008000"/>
              </w:rPr>
            </w:pPr>
          </w:p>
        </w:tc>
        <w:tc>
          <w:tcPr>
            <w:tcW w:w="709" w:type="dxa"/>
            <w:tcBorders>
              <w:top w:val="single" w:sz="4" w:space="0" w:color="auto"/>
              <w:left w:val="single" w:sz="4" w:space="0" w:color="auto"/>
              <w:bottom w:val="single" w:sz="4" w:space="0" w:color="auto"/>
              <w:right w:val="single" w:sz="4" w:space="0" w:color="auto"/>
            </w:tcBorders>
          </w:tcPr>
          <w:p w14:paraId="5681E223" w14:textId="77777777" w:rsidR="00392EA4" w:rsidRPr="00D4276A" w:rsidRDefault="00392EA4">
            <w:pPr>
              <w:pStyle w:val="ColumnHeading"/>
              <w:keepNext/>
              <w:ind w:left="-243" w:right="-271"/>
              <w:rPr>
                <w:i w:val="0"/>
                <w:iCs/>
                <w:color w:val="008000"/>
              </w:rPr>
            </w:pPr>
          </w:p>
        </w:tc>
        <w:tc>
          <w:tcPr>
            <w:tcW w:w="709" w:type="dxa"/>
            <w:tcBorders>
              <w:top w:val="single" w:sz="4" w:space="0" w:color="auto"/>
              <w:left w:val="single" w:sz="4" w:space="0" w:color="auto"/>
              <w:bottom w:val="single" w:sz="4" w:space="0" w:color="auto"/>
              <w:right w:val="single" w:sz="4" w:space="0" w:color="auto"/>
            </w:tcBorders>
          </w:tcPr>
          <w:p w14:paraId="4FCD3028" w14:textId="77777777" w:rsidR="00392EA4" w:rsidRPr="00D4276A" w:rsidRDefault="00392EA4">
            <w:pPr>
              <w:pStyle w:val="ColumnHeading"/>
              <w:keepNext/>
              <w:ind w:left="-262" w:right="-252"/>
              <w:rPr>
                <w:i w:val="0"/>
                <w:iCs/>
                <w:color w:val="008000"/>
              </w:rPr>
            </w:pPr>
          </w:p>
        </w:tc>
        <w:tc>
          <w:tcPr>
            <w:tcW w:w="1133" w:type="dxa"/>
            <w:tcBorders>
              <w:top w:val="single" w:sz="4" w:space="0" w:color="auto"/>
              <w:left w:val="single" w:sz="4" w:space="0" w:color="auto"/>
              <w:bottom w:val="single" w:sz="4" w:space="0" w:color="auto"/>
              <w:right w:val="single" w:sz="4" w:space="0" w:color="auto"/>
            </w:tcBorders>
            <w:hideMark/>
          </w:tcPr>
          <w:p w14:paraId="0DBD4766" w14:textId="77777777" w:rsidR="00392EA4" w:rsidRPr="00D4276A" w:rsidRDefault="00D4276A">
            <w:pPr>
              <w:pStyle w:val="ColumnHeading"/>
              <w:keepNext/>
              <w:ind w:left="-345" w:right="-359"/>
              <w:rPr>
                <w:i w:val="0"/>
                <w:iCs/>
                <w:color w:val="008000"/>
              </w:rPr>
            </w:pPr>
            <w:r w:rsidRPr="00D4276A">
              <w:rPr>
                <w:i w:val="0"/>
                <w:color w:val="008000"/>
                <w:sz w:val="22"/>
              </w:rPr>
              <w:t>Hud (</w:t>
            </w:r>
            <w:r w:rsidRPr="00D4276A">
              <w:rPr>
                <w:i w:val="0"/>
                <w:color w:val="008000"/>
                <w:sz w:val="22"/>
                <w:vertAlign w:val="superscript"/>
              </w:rPr>
              <w:t>10</w:t>
            </w:r>
            <w:r w:rsidRPr="00D4276A">
              <w:rPr>
                <w:i w:val="0"/>
                <w:color w:val="008000"/>
                <w:sz w:val="22"/>
              </w:rPr>
              <w:t>)</w:t>
            </w:r>
          </w:p>
        </w:tc>
        <w:tc>
          <w:tcPr>
            <w:tcW w:w="4336" w:type="dxa"/>
            <w:tcBorders>
              <w:top w:val="single" w:sz="4" w:space="0" w:color="auto"/>
              <w:left w:val="single" w:sz="4" w:space="0" w:color="auto"/>
              <w:bottom w:val="single" w:sz="4" w:space="0" w:color="auto"/>
              <w:right w:val="single" w:sz="4" w:space="0" w:color="auto"/>
            </w:tcBorders>
            <w:hideMark/>
          </w:tcPr>
          <w:p w14:paraId="3168D7DE" w14:textId="77777777" w:rsidR="00392EA4" w:rsidRPr="00D4276A" w:rsidRDefault="00D4276A">
            <w:pPr>
              <w:pStyle w:val="ColumnHeading"/>
              <w:keepNext/>
              <w:tabs>
                <w:tab w:val="left" w:pos="-174"/>
              </w:tabs>
              <w:ind w:left="-174" w:right="-339"/>
              <w:rPr>
                <w:i w:val="0"/>
                <w:iCs/>
                <w:color w:val="008000"/>
              </w:rPr>
            </w:pPr>
            <w:r w:rsidRPr="00D4276A">
              <w:rPr>
                <w:color w:val="008000"/>
                <w:sz w:val="22"/>
              </w:rPr>
              <w:t xml:space="preserve">Grænseværdi </w:t>
            </w:r>
            <w:r w:rsidRPr="00D4276A">
              <w:rPr>
                <w:i w:val="0"/>
                <w:color w:val="008000"/>
                <w:sz w:val="22"/>
              </w:rPr>
              <w:t>0,00014 (*2) indtil... [EUT:</w:t>
            </w:r>
            <w:r w:rsidRPr="00D4276A">
              <w:rPr>
                <w:color w:val="008000"/>
                <w:sz w:val="22"/>
              </w:rPr>
              <w:t xml:space="preserve"> </w:t>
            </w:r>
            <w:r w:rsidRPr="00D4276A">
              <w:rPr>
                <w:b/>
                <w:i w:val="0"/>
                <w:color w:val="008000"/>
                <w:sz w:val="22"/>
              </w:rPr>
              <w:t>seks</w:t>
            </w:r>
            <w:r w:rsidRPr="00D4276A">
              <w:rPr>
                <w:i w:val="0"/>
                <w:color w:val="008000"/>
                <w:sz w:val="22"/>
              </w:rPr>
              <w:t xml:space="preserve"> år efter ændringsdirektivets ikrafttræden] begrænset til følgende sektorer: (1) stål- og jernstøberier, som omfatter producenter af ferrolegeringer, 2) aluminiumsproducenter, 3) producenter af </w:t>
            </w:r>
            <w:r w:rsidRPr="00D4276A">
              <w:rPr>
                <w:b/>
                <w:color w:val="008000"/>
                <w:sz w:val="22"/>
              </w:rPr>
              <w:t>kul- og grafitelektroder</w:t>
            </w:r>
            <w:r w:rsidRPr="00D4276A">
              <w:rPr>
                <w:i w:val="0"/>
                <w:color w:val="008000"/>
                <w:sz w:val="22"/>
              </w:rPr>
              <w:t xml:space="preserve">, 4) koksværker, 5) destillation af kultjære, 6) producenter af ildfaste produkter, 7) svejsning af togskinner, 8) andre </w:t>
            </w:r>
            <w:r w:rsidRPr="00D4276A">
              <w:rPr>
                <w:b/>
                <w:bCs/>
                <w:iCs/>
                <w:color w:val="008000"/>
                <w:sz w:val="22"/>
              </w:rPr>
              <w:t>ikke-jernholdige</w:t>
            </w:r>
            <w:r w:rsidRPr="00D4276A">
              <w:rPr>
                <w:i w:val="0"/>
                <w:color w:val="008000"/>
                <w:sz w:val="22"/>
              </w:rPr>
              <w:t xml:space="preserve"> metallurgiske processer og 9) støbning af metalprodukter.</w:t>
            </w:r>
          </w:p>
        </w:tc>
      </w:tr>
      <w:tr w:rsidR="004A5F0E" w:rsidRPr="00D4276A" w14:paraId="391E5352" w14:textId="77777777" w:rsidTr="0050335E">
        <w:trPr>
          <w:jc w:val="center"/>
        </w:trPr>
        <w:tc>
          <w:tcPr>
            <w:tcW w:w="13890" w:type="dxa"/>
            <w:gridSpan w:val="11"/>
            <w:hideMark/>
          </w:tcPr>
          <w:p w14:paraId="6AD6CAD1" w14:textId="77777777" w:rsidR="00CA1F12" w:rsidRPr="00D4276A" w:rsidRDefault="00D4276A" w:rsidP="0050335E">
            <w:pPr>
              <w:pStyle w:val="AmColumnHeading"/>
              <w:keepNext/>
              <w:jc w:val="left"/>
              <w:rPr>
                <w:color w:val="008000"/>
              </w:rPr>
            </w:pPr>
            <w:r w:rsidRPr="00D4276A">
              <w:rPr>
                <w:color w:val="008000"/>
                <w:vertAlign w:val="superscript"/>
              </w:rPr>
              <w:t>1</w:t>
            </w:r>
            <w:r w:rsidRPr="00D4276A">
              <w:rPr>
                <w:color w:val="008000"/>
              </w:rPr>
              <w:t xml:space="preserve"> Eksponeringen må ikke overstige den grænseværdi for et kræftfremkaldende stof, mutagen eller reproduktionstoksisk stof, der er fastsat i bilag III, når disse stoffer frigives under svejsningen.</w:t>
            </w:r>
          </w:p>
          <w:p w14:paraId="4D2FAD76" w14:textId="77777777" w:rsidR="00392EA4" w:rsidRPr="00D4276A" w:rsidRDefault="00D4276A">
            <w:pPr>
              <w:pStyle w:val="AmColumnHeading"/>
              <w:keepNext/>
            </w:pPr>
            <w:r w:rsidRPr="00D4276A">
              <w:rPr>
                <w:color w:val="008000"/>
              </w:rPr>
              <w:t>Ændringsforslag</w:t>
            </w:r>
          </w:p>
        </w:tc>
      </w:tr>
      <w:tr w:rsidR="004A5F0E" w:rsidRPr="00D4276A" w14:paraId="75535B04" w14:textId="77777777" w:rsidTr="0050335E">
        <w:trPr>
          <w:trHeight w:val="354"/>
          <w:jc w:val="center"/>
        </w:trPr>
        <w:tc>
          <w:tcPr>
            <w:tcW w:w="2181" w:type="dxa"/>
            <w:tcBorders>
              <w:top w:val="single" w:sz="4" w:space="0" w:color="auto"/>
              <w:left w:val="single" w:sz="4" w:space="0" w:color="auto"/>
              <w:bottom w:val="single" w:sz="4" w:space="0" w:color="auto"/>
              <w:right w:val="single" w:sz="4" w:space="0" w:color="auto"/>
            </w:tcBorders>
          </w:tcPr>
          <w:p w14:paraId="5B6F4741" w14:textId="77777777" w:rsidR="00392EA4" w:rsidRPr="00D4276A" w:rsidRDefault="00392EA4">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570D79FB" w14:textId="77777777" w:rsidR="00392EA4" w:rsidRPr="00D4276A" w:rsidRDefault="00392EA4">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3B0D6534" w14:textId="77777777" w:rsidR="00392EA4" w:rsidRPr="00D4276A" w:rsidRDefault="00392EA4">
            <w:pPr>
              <w:pStyle w:val="ColumnHeading"/>
              <w:keepNext/>
              <w:rPr>
                <w:i w:val="0"/>
                <w:iCs/>
              </w:rPr>
            </w:pPr>
          </w:p>
        </w:tc>
        <w:tc>
          <w:tcPr>
            <w:tcW w:w="4604" w:type="dxa"/>
            <w:gridSpan w:val="6"/>
            <w:tcBorders>
              <w:top w:val="single" w:sz="4" w:space="0" w:color="auto"/>
              <w:left w:val="single" w:sz="4" w:space="0" w:color="auto"/>
              <w:bottom w:val="single" w:sz="4" w:space="0" w:color="auto"/>
              <w:right w:val="single" w:sz="4" w:space="0" w:color="auto"/>
            </w:tcBorders>
            <w:hideMark/>
          </w:tcPr>
          <w:p w14:paraId="0BF05FA0" w14:textId="77777777" w:rsidR="00392EA4" w:rsidRPr="00D4276A" w:rsidRDefault="00D4276A">
            <w:pPr>
              <w:pStyle w:val="ColumnHeading"/>
              <w:keepNext/>
              <w:rPr>
                <w:i w:val="0"/>
                <w:iCs/>
              </w:rPr>
            </w:pPr>
            <w:r w:rsidRPr="00D4276A">
              <w:rPr>
                <w:sz w:val="22"/>
              </w:rPr>
              <w:t>Grænseværdier</w:t>
            </w:r>
          </w:p>
        </w:tc>
        <w:tc>
          <w:tcPr>
            <w:tcW w:w="1133" w:type="dxa"/>
            <w:tcBorders>
              <w:top w:val="single" w:sz="4" w:space="0" w:color="auto"/>
              <w:left w:val="single" w:sz="4" w:space="0" w:color="auto"/>
              <w:bottom w:val="single" w:sz="4" w:space="0" w:color="auto"/>
              <w:right w:val="single" w:sz="4" w:space="0" w:color="auto"/>
            </w:tcBorders>
          </w:tcPr>
          <w:p w14:paraId="1F912789" w14:textId="77777777" w:rsidR="00392EA4" w:rsidRPr="00D4276A" w:rsidRDefault="00392EA4">
            <w:pPr>
              <w:pStyle w:val="ColumnHeading"/>
              <w:keepNext/>
              <w:rPr>
                <w:i w:val="0"/>
                <w:iCs/>
              </w:rPr>
            </w:pPr>
          </w:p>
        </w:tc>
        <w:tc>
          <w:tcPr>
            <w:tcW w:w="4336" w:type="dxa"/>
            <w:tcBorders>
              <w:top w:val="single" w:sz="4" w:space="0" w:color="auto"/>
              <w:left w:val="single" w:sz="4" w:space="0" w:color="auto"/>
              <w:bottom w:val="single" w:sz="4" w:space="0" w:color="auto"/>
              <w:right w:val="single" w:sz="4" w:space="0" w:color="auto"/>
            </w:tcBorders>
          </w:tcPr>
          <w:p w14:paraId="1EA68545" w14:textId="77777777" w:rsidR="00392EA4" w:rsidRPr="00D4276A" w:rsidRDefault="00392EA4">
            <w:pPr>
              <w:pStyle w:val="ColumnHeading"/>
              <w:keepNext/>
              <w:rPr>
                <w:i w:val="0"/>
                <w:iCs/>
              </w:rPr>
            </w:pPr>
          </w:p>
        </w:tc>
      </w:tr>
      <w:tr w:rsidR="004A5F0E" w:rsidRPr="00D4276A" w14:paraId="6F6098EE" w14:textId="77777777" w:rsidTr="0050335E">
        <w:trPr>
          <w:jc w:val="center"/>
        </w:trPr>
        <w:tc>
          <w:tcPr>
            <w:tcW w:w="2181" w:type="dxa"/>
            <w:tcBorders>
              <w:top w:val="single" w:sz="4" w:space="0" w:color="auto"/>
              <w:left w:val="single" w:sz="4" w:space="0" w:color="auto"/>
              <w:bottom w:val="single" w:sz="4" w:space="0" w:color="auto"/>
              <w:right w:val="single" w:sz="4" w:space="0" w:color="auto"/>
            </w:tcBorders>
          </w:tcPr>
          <w:p w14:paraId="19D79613" w14:textId="77777777" w:rsidR="00392EA4" w:rsidRPr="00D4276A" w:rsidRDefault="00392EA4">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7EA526D9" w14:textId="77777777" w:rsidR="00392EA4" w:rsidRPr="00D4276A" w:rsidRDefault="00392EA4">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20D04BC5" w14:textId="77777777" w:rsidR="00392EA4" w:rsidRPr="00D4276A" w:rsidRDefault="00392EA4">
            <w:pPr>
              <w:pStyle w:val="ColumnHeading"/>
              <w:keepNext/>
              <w:rPr>
                <w:i w:val="0"/>
                <w:iCs/>
              </w:rPr>
            </w:pPr>
          </w:p>
        </w:tc>
        <w:tc>
          <w:tcPr>
            <w:tcW w:w="2336" w:type="dxa"/>
            <w:gridSpan w:val="3"/>
            <w:tcBorders>
              <w:top w:val="single" w:sz="4" w:space="0" w:color="auto"/>
              <w:left w:val="single" w:sz="4" w:space="0" w:color="auto"/>
              <w:bottom w:val="single" w:sz="4" w:space="0" w:color="auto"/>
              <w:right w:val="single" w:sz="4" w:space="0" w:color="auto"/>
            </w:tcBorders>
            <w:hideMark/>
          </w:tcPr>
          <w:p w14:paraId="71F77EA2" w14:textId="77777777" w:rsidR="00392EA4" w:rsidRPr="00D4276A" w:rsidRDefault="00D4276A">
            <w:pPr>
              <w:pStyle w:val="ColumnHeading"/>
              <w:keepNext/>
              <w:ind w:left="-276" w:right="-325"/>
              <w:rPr>
                <w:i w:val="0"/>
                <w:iCs/>
              </w:rPr>
            </w:pPr>
            <w:r w:rsidRPr="00D4276A">
              <w:rPr>
                <w:sz w:val="22"/>
              </w:rPr>
              <w:t>8 timer (</w:t>
            </w:r>
            <w:r w:rsidRPr="00D4276A">
              <w:rPr>
                <w:sz w:val="22"/>
                <w:vertAlign w:val="superscript"/>
              </w:rPr>
              <w:t>3</w:t>
            </w:r>
            <w:r w:rsidRPr="00D4276A">
              <w:rPr>
                <w:sz w:val="22"/>
              </w:rPr>
              <w:t>)</w:t>
            </w:r>
          </w:p>
        </w:tc>
        <w:tc>
          <w:tcPr>
            <w:tcW w:w="2268" w:type="dxa"/>
            <w:gridSpan w:val="3"/>
            <w:tcBorders>
              <w:top w:val="single" w:sz="4" w:space="0" w:color="auto"/>
              <w:left w:val="single" w:sz="4" w:space="0" w:color="auto"/>
              <w:bottom w:val="single" w:sz="4" w:space="0" w:color="auto"/>
              <w:right w:val="single" w:sz="4" w:space="0" w:color="auto"/>
            </w:tcBorders>
            <w:hideMark/>
          </w:tcPr>
          <w:p w14:paraId="3EC2044A" w14:textId="77777777" w:rsidR="00392EA4" w:rsidRPr="00D4276A" w:rsidRDefault="00D4276A">
            <w:pPr>
              <w:pStyle w:val="ColumnHeading"/>
              <w:keepNext/>
              <w:ind w:left="-350" w:right="-393"/>
              <w:rPr>
                <w:i w:val="0"/>
                <w:iCs/>
              </w:rPr>
            </w:pPr>
            <w:r w:rsidRPr="00D4276A">
              <w:rPr>
                <w:sz w:val="22"/>
              </w:rPr>
              <w:t>Kortvarigt (</w:t>
            </w:r>
            <w:r w:rsidRPr="00D4276A">
              <w:rPr>
                <w:sz w:val="22"/>
                <w:vertAlign w:val="superscript"/>
              </w:rPr>
              <w:t>4</w:t>
            </w:r>
            <w:r w:rsidRPr="00D4276A">
              <w:rPr>
                <w:sz w:val="22"/>
              </w:rPr>
              <w:t>)</w:t>
            </w:r>
          </w:p>
        </w:tc>
        <w:tc>
          <w:tcPr>
            <w:tcW w:w="1133" w:type="dxa"/>
            <w:tcBorders>
              <w:top w:val="single" w:sz="4" w:space="0" w:color="auto"/>
              <w:left w:val="single" w:sz="4" w:space="0" w:color="auto"/>
              <w:bottom w:val="single" w:sz="4" w:space="0" w:color="auto"/>
              <w:right w:val="single" w:sz="4" w:space="0" w:color="auto"/>
            </w:tcBorders>
          </w:tcPr>
          <w:p w14:paraId="342B530A" w14:textId="77777777" w:rsidR="00392EA4" w:rsidRPr="00D4276A" w:rsidRDefault="00392EA4">
            <w:pPr>
              <w:pStyle w:val="ColumnHeading"/>
              <w:keepNext/>
              <w:rPr>
                <w:i w:val="0"/>
                <w:iCs/>
              </w:rPr>
            </w:pPr>
          </w:p>
        </w:tc>
        <w:tc>
          <w:tcPr>
            <w:tcW w:w="4336" w:type="dxa"/>
            <w:tcBorders>
              <w:top w:val="single" w:sz="4" w:space="0" w:color="auto"/>
              <w:left w:val="single" w:sz="4" w:space="0" w:color="auto"/>
              <w:bottom w:val="single" w:sz="4" w:space="0" w:color="auto"/>
              <w:right w:val="single" w:sz="4" w:space="0" w:color="auto"/>
            </w:tcBorders>
          </w:tcPr>
          <w:p w14:paraId="7D1D7D65" w14:textId="77777777" w:rsidR="00392EA4" w:rsidRPr="00D4276A" w:rsidRDefault="00392EA4">
            <w:pPr>
              <w:pStyle w:val="ColumnHeading"/>
              <w:keepNext/>
              <w:rPr>
                <w:i w:val="0"/>
                <w:iCs/>
              </w:rPr>
            </w:pPr>
          </w:p>
        </w:tc>
      </w:tr>
      <w:tr w:rsidR="004A5F0E" w:rsidRPr="00D4276A" w14:paraId="126FF494" w14:textId="77777777" w:rsidTr="0050335E">
        <w:trPr>
          <w:jc w:val="center"/>
        </w:trPr>
        <w:tc>
          <w:tcPr>
            <w:tcW w:w="2181" w:type="dxa"/>
            <w:tcBorders>
              <w:top w:val="single" w:sz="4" w:space="0" w:color="auto"/>
              <w:left w:val="single" w:sz="4" w:space="0" w:color="auto"/>
              <w:bottom w:val="single" w:sz="4" w:space="0" w:color="auto"/>
              <w:right w:val="single" w:sz="4" w:space="0" w:color="auto"/>
            </w:tcBorders>
            <w:hideMark/>
          </w:tcPr>
          <w:p w14:paraId="67D7CB6F" w14:textId="77777777" w:rsidR="00392EA4" w:rsidRPr="00D4276A" w:rsidRDefault="00D4276A">
            <w:pPr>
              <w:pStyle w:val="ColumnHeading"/>
              <w:keepNext/>
              <w:ind w:left="-345" w:right="-311"/>
              <w:rPr>
                <w:i w:val="0"/>
                <w:iCs/>
              </w:rPr>
            </w:pPr>
            <w:r w:rsidRPr="00D4276A">
              <w:rPr>
                <w:i w:val="0"/>
                <w:sz w:val="22"/>
              </w:rPr>
              <w:t>Agensens navn</w:t>
            </w:r>
          </w:p>
        </w:tc>
        <w:tc>
          <w:tcPr>
            <w:tcW w:w="759" w:type="dxa"/>
            <w:tcBorders>
              <w:top w:val="single" w:sz="4" w:space="0" w:color="auto"/>
              <w:left w:val="single" w:sz="4" w:space="0" w:color="auto"/>
              <w:bottom w:val="single" w:sz="4" w:space="0" w:color="auto"/>
              <w:right w:val="single" w:sz="4" w:space="0" w:color="auto"/>
            </w:tcBorders>
            <w:hideMark/>
          </w:tcPr>
          <w:p w14:paraId="5CA44D98" w14:textId="77777777" w:rsidR="00392EA4" w:rsidRPr="00D4276A" w:rsidRDefault="00D4276A">
            <w:pPr>
              <w:pStyle w:val="ColumnHeading"/>
              <w:keepNext/>
              <w:ind w:left="-364" w:right="-291"/>
              <w:rPr>
                <w:i w:val="0"/>
                <w:iCs/>
              </w:rPr>
            </w:pPr>
            <w:r w:rsidRPr="00D4276A">
              <w:rPr>
                <w:i w:val="0"/>
                <w:sz w:val="22"/>
              </w:rPr>
              <w:t>EF-nr. (</w:t>
            </w:r>
            <w:r w:rsidRPr="00D4276A">
              <w:rPr>
                <w:i w:val="0"/>
                <w:sz w:val="22"/>
                <w:vertAlign w:val="superscript"/>
              </w:rPr>
              <w:t>1</w:t>
            </w:r>
            <w:r w:rsidRPr="00D4276A">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2641AC1E" w14:textId="77777777" w:rsidR="00392EA4" w:rsidRPr="00D4276A" w:rsidRDefault="00D4276A">
            <w:pPr>
              <w:pStyle w:val="ColumnHeading"/>
              <w:keepNext/>
              <w:ind w:left="-242" w:right="-257"/>
              <w:rPr>
                <w:i w:val="0"/>
                <w:iCs/>
              </w:rPr>
            </w:pPr>
            <w:r w:rsidRPr="00D4276A">
              <w:rPr>
                <w:i w:val="0"/>
              </w:rPr>
              <w:t>CAS-nr. (</w:t>
            </w:r>
            <w:r w:rsidRPr="00D4276A">
              <w:rPr>
                <w:i w:val="0"/>
                <w:vertAlign w:val="superscript"/>
              </w:rPr>
              <w:t>2</w:t>
            </w:r>
            <w:r w:rsidRPr="00D4276A">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4074C3F4" w14:textId="77777777" w:rsidR="00392EA4" w:rsidRPr="00D4276A" w:rsidRDefault="00D4276A">
            <w:pPr>
              <w:pStyle w:val="ColumnHeading"/>
              <w:keepNext/>
              <w:ind w:left="-276" w:right="-237"/>
              <w:rPr>
                <w:i w:val="0"/>
                <w:iCs/>
              </w:rPr>
            </w:pPr>
            <w:r w:rsidRPr="00D4276A">
              <w:rPr>
                <w:i w:val="0"/>
                <w:sz w:val="22"/>
              </w:rPr>
              <w:t>mg/m</w:t>
            </w:r>
            <w:r w:rsidRPr="00D4276A">
              <w:rPr>
                <w:i w:val="0"/>
                <w:sz w:val="22"/>
                <w:vertAlign w:val="superscript"/>
              </w:rPr>
              <w:t xml:space="preserve">3 </w:t>
            </w:r>
            <w:r w:rsidRPr="00D4276A">
              <w:rPr>
                <w:i w:val="0"/>
                <w:sz w:val="22"/>
              </w:rPr>
              <w:t>(</w:t>
            </w:r>
            <w:r w:rsidRPr="00D4276A">
              <w:rPr>
                <w:i w:val="0"/>
                <w:sz w:val="22"/>
                <w:vertAlign w:val="superscript"/>
              </w:rPr>
              <w:t>5</w:t>
            </w:r>
            <w:r w:rsidRPr="00D4276A">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5A8E454D" w14:textId="77777777" w:rsidR="00392EA4" w:rsidRPr="00D4276A" w:rsidRDefault="00D4276A">
            <w:pPr>
              <w:pStyle w:val="ColumnHeading"/>
              <w:keepNext/>
              <w:tabs>
                <w:tab w:val="left" w:pos="-154"/>
              </w:tabs>
              <w:ind w:left="-296" w:right="-218"/>
              <w:rPr>
                <w:i w:val="0"/>
                <w:iCs/>
              </w:rPr>
            </w:pPr>
            <w:r w:rsidRPr="00D4276A">
              <w:rPr>
                <w:i w:val="0"/>
                <w:sz w:val="22"/>
              </w:rPr>
              <w:t>ppm (</w:t>
            </w:r>
            <w:r w:rsidRPr="00D4276A">
              <w:rPr>
                <w:i w:val="0"/>
                <w:sz w:val="22"/>
                <w:vertAlign w:val="superscript"/>
              </w:rPr>
              <w:t>6</w:t>
            </w:r>
            <w:r w:rsidRPr="00D4276A">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1F0576C3" w14:textId="77777777" w:rsidR="00392EA4" w:rsidRPr="00D4276A" w:rsidRDefault="00D4276A">
            <w:pPr>
              <w:tabs>
                <w:tab w:val="left" w:pos="-47"/>
              </w:tabs>
              <w:ind w:left="-330" w:right="-325"/>
              <w:jc w:val="center"/>
              <w:rPr>
                <w:iCs/>
                <w:noProof/>
              </w:rPr>
            </w:pPr>
            <w:r w:rsidRPr="00D4276A">
              <w:rPr>
                <w:sz w:val="22"/>
              </w:rPr>
              <w:t>f/ml(</w:t>
            </w:r>
            <w:r w:rsidRPr="00D4276A">
              <w:rPr>
                <w:sz w:val="22"/>
                <w:vertAlign w:val="superscript"/>
              </w:rPr>
              <w:t>7</w:t>
            </w:r>
            <w:r w:rsidRPr="00D4276A">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2FA9DDE0" w14:textId="77777777" w:rsidR="00392EA4" w:rsidRPr="00D4276A" w:rsidRDefault="00D4276A">
            <w:pPr>
              <w:pStyle w:val="ColumnHeading"/>
              <w:keepNext/>
              <w:ind w:left="-208" w:right="-164"/>
              <w:rPr>
                <w:i w:val="0"/>
                <w:iCs/>
              </w:rPr>
            </w:pPr>
            <w:r w:rsidRPr="00D4276A">
              <w:rPr>
                <w:i w:val="0"/>
                <w:sz w:val="22"/>
              </w:rPr>
              <w:t>mg/m</w:t>
            </w:r>
            <w:r w:rsidRPr="00D4276A">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22B19558" w14:textId="77777777" w:rsidR="00392EA4" w:rsidRPr="00D4276A" w:rsidRDefault="00D4276A">
            <w:pPr>
              <w:pStyle w:val="ColumnHeading"/>
              <w:keepNext/>
              <w:ind w:left="-243" w:right="-271"/>
              <w:rPr>
                <w:i w:val="0"/>
                <w:iCs/>
              </w:rPr>
            </w:pPr>
            <w:r w:rsidRPr="00D4276A">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11BB28F0" w14:textId="77777777" w:rsidR="00392EA4" w:rsidRPr="00D4276A" w:rsidRDefault="00D4276A">
            <w:pPr>
              <w:pStyle w:val="ColumnHeading"/>
              <w:keepNext/>
              <w:ind w:left="-262" w:right="-252"/>
              <w:rPr>
                <w:i w:val="0"/>
                <w:iCs/>
              </w:rPr>
            </w:pPr>
            <w:r w:rsidRPr="00D4276A">
              <w:rPr>
                <w:i w:val="0"/>
                <w:sz w:val="22"/>
              </w:rPr>
              <w:t>f/ml</w:t>
            </w:r>
          </w:p>
        </w:tc>
        <w:tc>
          <w:tcPr>
            <w:tcW w:w="1133" w:type="dxa"/>
            <w:tcBorders>
              <w:top w:val="single" w:sz="4" w:space="0" w:color="auto"/>
              <w:left w:val="single" w:sz="4" w:space="0" w:color="auto"/>
              <w:bottom w:val="single" w:sz="4" w:space="0" w:color="auto"/>
              <w:right w:val="single" w:sz="4" w:space="0" w:color="auto"/>
            </w:tcBorders>
            <w:hideMark/>
          </w:tcPr>
          <w:p w14:paraId="541E3C1A" w14:textId="77777777" w:rsidR="00392EA4" w:rsidRPr="00D4276A" w:rsidRDefault="00D4276A">
            <w:pPr>
              <w:pStyle w:val="ColumnHeading"/>
              <w:keepNext/>
              <w:ind w:left="-345" w:right="-359"/>
              <w:rPr>
                <w:i w:val="0"/>
                <w:iCs/>
              </w:rPr>
            </w:pPr>
            <w:r w:rsidRPr="00D4276A">
              <w:rPr>
                <w:i w:val="0"/>
                <w:sz w:val="22"/>
              </w:rPr>
              <w:t>Anmærkning</w:t>
            </w:r>
          </w:p>
        </w:tc>
        <w:tc>
          <w:tcPr>
            <w:tcW w:w="4336" w:type="dxa"/>
            <w:tcBorders>
              <w:top w:val="single" w:sz="4" w:space="0" w:color="auto"/>
              <w:left w:val="single" w:sz="4" w:space="0" w:color="auto"/>
              <w:bottom w:val="single" w:sz="4" w:space="0" w:color="auto"/>
              <w:right w:val="single" w:sz="4" w:space="0" w:color="auto"/>
            </w:tcBorders>
            <w:hideMark/>
          </w:tcPr>
          <w:p w14:paraId="26F4A523" w14:textId="77777777" w:rsidR="00392EA4" w:rsidRPr="00D4276A" w:rsidRDefault="00D4276A">
            <w:pPr>
              <w:pStyle w:val="ColumnHeading"/>
              <w:keepNext/>
              <w:tabs>
                <w:tab w:val="left" w:pos="-174"/>
              </w:tabs>
              <w:ind w:left="-174" w:right="-339"/>
              <w:rPr>
                <w:i w:val="0"/>
                <w:iCs/>
              </w:rPr>
            </w:pPr>
            <w:r w:rsidRPr="00D4276A">
              <w:rPr>
                <w:i w:val="0"/>
                <w:sz w:val="22"/>
              </w:rPr>
              <w:t>Overgangsbestemmelser</w:t>
            </w:r>
          </w:p>
        </w:tc>
      </w:tr>
      <w:tr w:rsidR="004A5F0E" w:rsidRPr="00D4276A" w14:paraId="12FC89DF" w14:textId="77777777" w:rsidTr="0050335E">
        <w:trPr>
          <w:jc w:val="center"/>
        </w:trPr>
        <w:tc>
          <w:tcPr>
            <w:tcW w:w="2181" w:type="dxa"/>
            <w:tcBorders>
              <w:top w:val="single" w:sz="4" w:space="0" w:color="auto"/>
              <w:left w:val="single" w:sz="4" w:space="0" w:color="auto"/>
              <w:bottom w:val="single" w:sz="4" w:space="0" w:color="auto"/>
              <w:right w:val="single" w:sz="4" w:space="0" w:color="auto"/>
            </w:tcBorders>
            <w:hideMark/>
          </w:tcPr>
          <w:p w14:paraId="6C068277" w14:textId="77777777" w:rsidR="00392EA4" w:rsidRPr="00D4276A" w:rsidRDefault="00D4276A">
            <w:pPr>
              <w:pStyle w:val="ColumnHeading"/>
              <w:keepNext/>
              <w:ind w:left="-345" w:right="-311"/>
              <w:jc w:val="left"/>
              <w:rPr>
                <w:i w:val="0"/>
                <w:iCs/>
              </w:rPr>
            </w:pPr>
            <w:r w:rsidRPr="00D4276A">
              <w:rPr>
                <w:i w:val="0"/>
                <w:sz w:val="22"/>
              </w:rPr>
              <w:t xml:space="preserve">Blandinger med polycykliske aromatiske kulbrinter, især dem, der indeholder benzo[a]pyren, og som er </w:t>
            </w:r>
            <w:r w:rsidRPr="00D4276A">
              <w:rPr>
                <w:i w:val="0"/>
                <w:sz w:val="22"/>
              </w:rPr>
              <w:t>kræftfremkaldende, mutagene eller reproduktionstoksiske i henhold til dette direktiv</w:t>
            </w:r>
          </w:p>
        </w:tc>
        <w:tc>
          <w:tcPr>
            <w:tcW w:w="759" w:type="dxa"/>
            <w:tcBorders>
              <w:top w:val="single" w:sz="4" w:space="0" w:color="auto"/>
              <w:left w:val="single" w:sz="4" w:space="0" w:color="auto"/>
              <w:bottom w:val="single" w:sz="4" w:space="0" w:color="auto"/>
              <w:right w:val="single" w:sz="4" w:space="0" w:color="auto"/>
            </w:tcBorders>
          </w:tcPr>
          <w:p w14:paraId="50C811FB" w14:textId="77777777" w:rsidR="00392EA4" w:rsidRPr="00D4276A" w:rsidRDefault="00392EA4">
            <w:pPr>
              <w:pStyle w:val="ColumnHeading"/>
              <w:keepNext/>
              <w:ind w:left="-364" w:right="-291"/>
              <w:rPr>
                <w:i w:val="0"/>
                <w:iCs/>
              </w:rPr>
            </w:pPr>
          </w:p>
        </w:tc>
        <w:tc>
          <w:tcPr>
            <w:tcW w:w="877" w:type="dxa"/>
            <w:tcBorders>
              <w:top w:val="single" w:sz="4" w:space="0" w:color="auto"/>
              <w:left w:val="single" w:sz="4" w:space="0" w:color="auto"/>
              <w:bottom w:val="single" w:sz="4" w:space="0" w:color="auto"/>
              <w:right w:val="single" w:sz="4" w:space="0" w:color="auto"/>
            </w:tcBorders>
          </w:tcPr>
          <w:p w14:paraId="2666A2AD" w14:textId="77777777" w:rsidR="00392EA4" w:rsidRPr="00D4276A" w:rsidRDefault="00392EA4">
            <w:pPr>
              <w:pStyle w:val="ColumnHeading"/>
              <w:keepNext/>
              <w:ind w:left="-242" w:right="-257"/>
              <w:rPr>
                <w:i w:val="0"/>
                <w:iCs/>
              </w:rPr>
            </w:pPr>
          </w:p>
        </w:tc>
        <w:tc>
          <w:tcPr>
            <w:tcW w:w="773" w:type="dxa"/>
            <w:tcBorders>
              <w:top w:val="single" w:sz="4" w:space="0" w:color="auto"/>
              <w:left w:val="single" w:sz="4" w:space="0" w:color="auto"/>
              <w:bottom w:val="single" w:sz="4" w:space="0" w:color="auto"/>
              <w:right w:val="single" w:sz="4" w:space="0" w:color="auto"/>
            </w:tcBorders>
            <w:hideMark/>
          </w:tcPr>
          <w:p w14:paraId="4A7B8E2E" w14:textId="77777777" w:rsidR="00392EA4" w:rsidRPr="00D4276A" w:rsidRDefault="00D4276A">
            <w:pPr>
              <w:pStyle w:val="ColumnHeading"/>
              <w:keepNext/>
              <w:ind w:left="-276" w:right="-342"/>
              <w:rPr>
                <w:i w:val="0"/>
                <w:iCs/>
              </w:rPr>
            </w:pPr>
            <w:r w:rsidRPr="00D4276A">
              <w:rPr>
                <w:i w:val="0"/>
              </w:rPr>
              <w:t>0,00007(</w:t>
            </w:r>
            <w:r w:rsidRPr="00D4276A">
              <w:rPr>
                <w:i w:val="0"/>
                <w:vertAlign w:val="superscript"/>
              </w:rPr>
              <w:t>*2</w:t>
            </w:r>
            <w:r w:rsidRPr="00D4276A">
              <w:rPr>
                <w:i w:val="0"/>
              </w:rPr>
              <w:t>)</w:t>
            </w:r>
          </w:p>
        </w:tc>
        <w:tc>
          <w:tcPr>
            <w:tcW w:w="851" w:type="dxa"/>
            <w:tcBorders>
              <w:top w:val="single" w:sz="4" w:space="0" w:color="auto"/>
              <w:left w:val="single" w:sz="4" w:space="0" w:color="auto"/>
              <w:bottom w:val="single" w:sz="4" w:space="0" w:color="auto"/>
              <w:right w:val="single" w:sz="4" w:space="0" w:color="auto"/>
            </w:tcBorders>
          </w:tcPr>
          <w:p w14:paraId="010A518F" w14:textId="77777777" w:rsidR="00392EA4" w:rsidRPr="00D4276A" w:rsidRDefault="00392EA4">
            <w:pPr>
              <w:pStyle w:val="ColumnHeading"/>
              <w:keepNext/>
              <w:tabs>
                <w:tab w:val="left" w:pos="-154"/>
              </w:tabs>
              <w:ind w:left="-296" w:right="-218"/>
              <w:rPr>
                <w:i w:val="0"/>
                <w:iCs/>
              </w:rPr>
            </w:pPr>
          </w:p>
        </w:tc>
        <w:tc>
          <w:tcPr>
            <w:tcW w:w="712" w:type="dxa"/>
            <w:tcBorders>
              <w:top w:val="single" w:sz="4" w:space="0" w:color="auto"/>
              <w:left w:val="single" w:sz="4" w:space="0" w:color="auto"/>
              <w:bottom w:val="single" w:sz="4" w:space="0" w:color="auto"/>
              <w:right w:val="single" w:sz="4" w:space="0" w:color="auto"/>
            </w:tcBorders>
          </w:tcPr>
          <w:p w14:paraId="03E77C12" w14:textId="77777777" w:rsidR="00392EA4" w:rsidRPr="00D4276A" w:rsidRDefault="00392EA4">
            <w:pPr>
              <w:tabs>
                <w:tab w:val="left" w:pos="-47"/>
              </w:tabs>
              <w:ind w:left="-330" w:right="-325"/>
              <w:jc w:val="center"/>
              <w:rPr>
                <w:iCs/>
                <w:noProof/>
              </w:rPr>
            </w:pPr>
          </w:p>
        </w:tc>
        <w:tc>
          <w:tcPr>
            <w:tcW w:w="850" w:type="dxa"/>
            <w:tcBorders>
              <w:top w:val="single" w:sz="4" w:space="0" w:color="auto"/>
              <w:left w:val="single" w:sz="4" w:space="0" w:color="auto"/>
              <w:bottom w:val="single" w:sz="4" w:space="0" w:color="auto"/>
              <w:right w:val="single" w:sz="4" w:space="0" w:color="auto"/>
            </w:tcBorders>
          </w:tcPr>
          <w:p w14:paraId="628F7CF4" w14:textId="77777777" w:rsidR="00392EA4" w:rsidRPr="00D4276A" w:rsidRDefault="00392EA4">
            <w:pPr>
              <w:pStyle w:val="ColumnHeading"/>
              <w:keepNext/>
              <w:ind w:left="-208" w:right="-164"/>
              <w:rPr>
                <w:i w:val="0"/>
                <w:iCs/>
              </w:rPr>
            </w:pPr>
          </w:p>
        </w:tc>
        <w:tc>
          <w:tcPr>
            <w:tcW w:w="709" w:type="dxa"/>
            <w:tcBorders>
              <w:top w:val="single" w:sz="4" w:space="0" w:color="auto"/>
              <w:left w:val="single" w:sz="4" w:space="0" w:color="auto"/>
              <w:bottom w:val="single" w:sz="4" w:space="0" w:color="auto"/>
              <w:right w:val="single" w:sz="4" w:space="0" w:color="auto"/>
            </w:tcBorders>
          </w:tcPr>
          <w:p w14:paraId="35B98DBE" w14:textId="77777777" w:rsidR="00392EA4" w:rsidRPr="00D4276A" w:rsidRDefault="00392EA4">
            <w:pPr>
              <w:pStyle w:val="ColumnHeading"/>
              <w:keepNext/>
              <w:ind w:left="-243" w:right="-271"/>
              <w:rPr>
                <w:i w:val="0"/>
                <w:iCs/>
              </w:rPr>
            </w:pPr>
          </w:p>
        </w:tc>
        <w:tc>
          <w:tcPr>
            <w:tcW w:w="709" w:type="dxa"/>
            <w:tcBorders>
              <w:top w:val="single" w:sz="4" w:space="0" w:color="auto"/>
              <w:left w:val="single" w:sz="4" w:space="0" w:color="auto"/>
              <w:bottom w:val="single" w:sz="4" w:space="0" w:color="auto"/>
              <w:right w:val="single" w:sz="4" w:space="0" w:color="auto"/>
            </w:tcBorders>
          </w:tcPr>
          <w:p w14:paraId="2A7F783C" w14:textId="77777777" w:rsidR="00392EA4" w:rsidRPr="00D4276A" w:rsidRDefault="00392EA4">
            <w:pPr>
              <w:pStyle w:val="ColumnHeading"/>
              <w:keepNext/>
              <w:ind w:left="-262" w:right="-252"/>
              <w:rPr>
                <w:i w:val="0"/>
                <w:iCs/>
              </w:rPr>
            </w:pPr>
          </w:p>
        </w:tc>
        <w:tc>
          <w:tcPr>
            <w:tcW w:w="1133" w:type="dxa"/>
            <w:tcBorders>
              <w:top w:val="single" w:sz="4" w:space="0" w:color="auto"/>
              <w:left w:val="single" w:sz="4" w:space="0" w:color="auto"/>
              <w:bottom w:val="single" w:sz="4" w:space="0" w:color="auto"/>
              <w:right w:val="single" w:sz="4" w:space="0" w:color="auto"/>
            </w:tcBorders>
            <w:hideMark/>
          </w:tcPr>
          <w:p w14:paraId="773450D6" w14:textId="77777777" w:rsidR="00392EA4" w:rsidRPr="00D4276A" w:rsidRDefault="00D4276A">
            <w:pPr>
              <w:pStyle w:val="ColumnHeading"/>
              <w:keepNext/>
              <w:ind w:left="-345" w:right="-359"/>
              <w:rPr>
                <w:i w:val="0"/>
                <w:iCs/>
              </w:rPr>
            </w:pPr>
            <w:r w:rsidRPr="00D4276A">
              <w:rPr>
                <w:i w:val="0"/>
                <w:sz w:val="22"/>
              </w:rPr>
              <w:t>Hud (</w:t>
            </w:r>
            <w:r w:rsidRPr="00D4276A">
              <w:rPr>
                <w:i w:val="0"/>
                <w:sz w:val="22"/>
                <w:vertAlign w:val="superscript"/>
              </w:rPr>
              <w:t>10</w:t>
            </w:r>
            <w:r w:rsidRPr="00D4276A">
              <w:rPr>
                <w:i w:val="0"/>
                <w:sz w:val="22"/>
              </w:rPr>
              <w:t>)</w:t>
            </w:r>
          </w:p>
        </w:tc>
        <w:tc>
          <w:tcPr>
            <w:tcW w:w="4336" w:type="dxa"/>
            <w:tcBorders>
              <w:top w:val="single" w:sz="4" w:space="0" w:color="auto"/>
              <w:left w:val="single" w:sz="4" w:space="0" w:color="auto"/>
              <w:bottom w:val="single" w:sz="4" w:space="0" w:color="auto"/>
              <w:right w:val="single" w:sz="4" w:space="0" w:color="auto"/>
            </w:tcBorders>
            <w:hideMark/>
          </w:tcPr>
          <w:p w14:paraId="2D0E270B" w14:textId="77777777" w:rsidR="00392EA4" w:rsidRPr="00D4276A" w:rsidRDefault="00D4276A">
            <w:pPr>
              <w:pStyle w:val="ColumnHeading"/>
              <w:keepNext/>
              <w:tabs>
                <w:tab w:val="left" w:pos="-174"/>
              </w:tabs>
              <w:ind w:left="-174" w:right="-339"/>
              <w:rPr>
                <w:i w:val="0"/>
                <w:iCs/>
              </w:rPr>
            </w:pPr>
            <w:r w:rsidRPr="00D4276A">
              <w:rPr>
                <w:i w:val="0"/>
                <w:sz w:val="22"/>
              </w:rPr>
              <w:t xml:space="preserve">Grænseværdi 0,00014(*2) indtil …[EUT: </w:t>
            </w:r>
            <w:r w:rsidRPr="00D4276A">
              <w:rPr>
                <w:b/>
                <w:sz w:val="22"/>
              </w:rPr>
              <w:t>ti</w:t>
            </w:r>
            <w:r w:rsidRPr="00D4276A">
              <w:rPr>
                <w:i w:val="0"/>
                <w:sz w:val="22"/>
              </w:rPr>
              <w:t xml:space="preserve"> år efter ændringsdirektivets ikrafttræden] begrænset til følgende sektorer: (1) stål- og jernstøberier, som omfatter producenter af ferrolegeringer, 2) aluminiumsproducenter, 3) producenter af </w:t>
            </w:r>
            <w:r w:rsidRPr="00D4276A">
              <w:rPr>
                <w:b/>
                <w:iCs/>
                <w:sz w:val="22"/>
              </w:rPr>
              <w:t>kul og grafit</w:t>
            </w:r>
            <w:r w:rsidRPr="00D4276A">
              <w:rPr>
                <w:i w:val="0"/>
                <w:sz w:val="22"/>
              </w:rPr>
              <w:t xml:space="preserve">, 4) koksværker, 5) destillation af kultjære, 6) producenter af ildfaste produkter, 7) svejsning af togskinner, 8) andre </w:t>
            </w:r>
            <w:r w:rsidRPr="00D4276A">
              <w:rPr>
                <w:b/>
                <w:bCs/>
                <w:iCs/>
                <w:sz w:val="22"/>
              </w:rPr>
              <w:t>ikkejernholdige</w:t>
            </w:r>
            <w:r w:rsidRPr="00D4276A">
              <w:rPr>
                <w:i w:val="0"/>
                <w:sz w:val="22"/>
              </w:rPr>
              <w:t xml:space="preserve"> metallurgiske processer og 9) støbning af metalprodukter.</w:t>
            </w:r>
          </w:p>
        </w:tc>
      </w:tr>
    </w:tbl>
    <w:p w14:paraId="7D41DE50" w14:textId="77777777" w:rsidR="00CA1F12" w:rsidRPr="00D4276A" w:rsidRDefault="00D4276A" w:rsidP="00CA1F12">
      <w:pPr>
        <w:pStyle w:val="AmColumnHeading"/>
        <w:keepNext/>
        <w:jc w:val="left"/>
      </w:pPr>
      <w:r w:rsidRPr="00D4276A">
        <w:rPr>
          <w:vertAlign w:val="superscript"/>
        </w:rPr>
        <w:t>1</w:t>
      </w:r>
      <w:r w:rsidRPr="00D4276A">
        <w:t xml:space="preserve"> Eksponeringen må ikke overstige den grænseværdi for et kræftfremkaldende stof, mutagen eller reproduktionstoksisk stof, der er fastsat i bilag III, når disse stoffer frigives under svejsningen.</w:t>
      </w:r>
    </w:p>
    <w:p w14:paraId="62FAAD01" w14:textId="77777777" w:rsidR="00392EA4" w:rsidRPr="00D4276A" w:rsidRDefault="00D4276A" w:rsidP="00392EA4">
      <w:pPr>
        <w:pStyle w:val="AmOrLang"/>
      </w:pPr>
      <w:r w:rsidRPr="00D4276A">
        <w:t xml:space="preserve">Or. </w:t>
      </w:r>
      <w:r w:rsidRPr="00D4276A">
        <w:rPr>
          <w:rStyle w:val="HideTWBExt"/>
        </w:rPr>
        <w:t>&lt;Original&gt;</w:t>
      </w:r>
      <w:r w:rsidRPr="00D4276A">
        <w:rPr>
          <w:rStyle w:val="HideTWBInt"/>
        </w:rPr>
        <w:t>{EN}</w:t>
      </w:r>
      <w:r w:rsidRPr="00D4276A">
        <w:t>en</w:t>
      </w:r>
      <w:r w:rsidR="007C5C97" w:rsidRPr="00D4276A">
        <w:rPr>
          <w:rStyle w:val="HideTWBExt"/>
        </w:rPr>
        <w:t>&lt;/Original&gt;</w:t>
      </w:r>
    </w:p>
    <w:p w14:paraId="45CBE8A3" w14:textId="77777777" w:rsidR="00B31A65" w:rsidRPr="00D4276A" w:rsidRDefault="00D4276A" w:rsidP="00495D80">
      <w:pPr>
        <w:pStyle w:val="AMNumberTabs0"/>
        <w:keepNext/>
        <w:rPr>
          <w:rStyle w:val="HideTWBExt"/>
        </w:rPr>
      </w:pPr>
      <w:r w:rsidRPr="00D4276A">
        <w:rPr>
          <w:rStyle w:val="HideTWBExt"/>
        </w:rPr>
        <w:t>&lt;/Amend&gt;</w:t>
      </w:r>
    </w:p>
    <w:p w14:paraId="3AA896EC"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109</w:t>
      </w:r>
      <w:r w:rsidRPr="00D4276A">
        <w:rPr>
          <w:rStyle w:val="HideTWBExt"/>
        </w:rPr>
        <w:t>&lt;/NumAm&gt;</w:t>
      </w:r>
    </w:p>
    <w:p w14:paraId="70B2B02D" w14:textId="77777777" w:rsidR="00495D80" w:rsidRPr="00D4276A" w:rsidRDefault="00D4276A" w:rsidP="00495D80">
      <w:pPr>
        <w:pStyle w:val="NormalBold"/>
      </w:pPr>
      <w:r w:rsidRPr="00D4276A">
        <w:rPr>
          <w:rStyle w:val="HideTWBExt"/>
        </w:rPr>
        <w:t>&lt;RepeatBlock-By&gt;&lt;Members&gt;</w:t>
      </w:r>
      <w:r w:rsidRPr="00D4276A">
        <w:t>Nora Mebarek, Estelle Ceulemans, Marc Angel, Johan Danielsson</w:t>
      </w:r>
      <w:r w:rsidRPr="00D4276A">
        <w:rPr>
          <w:rStyle w:val="HideTWBExt"/>
        </w:rPr>
        <w:t>&lt;/Members&gt;</w:t>
      </w:r>
    </w:p>
    <w:p w14:paraId="121DA364" w14:textId="77777777" w:rsidR="00495D80" w:rsidRPr="00D4276A" w:rsidRDefault="00D4276A" w:rsidP="00495D80">
      <w:pPr>
        <w:pStyle w:val="NormalBold12b"/>
        <w:keepNext/>
        <w:rPr>
          <w:rStyle w:val="HideTWBExt"/>
          <w:b w:val="0"/>
        </w:rPr>
      </w:pPr>
      <w:r w:rsidRPr="00D4276A">
        <w:rPr>
          <w:rStyle w:val="HideTWBExt"/>
        </w:rPr>
        <w:t>&lt;/RepeatBlock-By&gt;</w:t>
      </w:r>
    </w:p>
    <w:p w14:paraId="1611DC51" w14:textId="77777777" w:rsidR="00495D80" w:rsidRPr="00D4276A" w:rsidRDefault="00D4276A" w:rsidP="00495D80">
      <w:pPr>
        <w:pStyle w:val="NormalBold12b"/>
        <w:keepNext/>
      </w:pPr>
      <w:r w:rsidRPr="00D4276A">
        <w:rPr>
          <w:rStyle w:val="HideTWBExt"/>
        </w:rPr>
        <w:t>&lt;DocAmend&gt;</w:t>
      </w:r>
      <w:r w:rsidRPr="00D4276A">
        <w:t>Forslag til direktiv</w:t>
      </w:r>
      <w:r w:rsidRPr="00D4276A">
        <w:rPr>
          <w:rStyle w:val="HideTWBExt"/>
        </w:rPr>
        <w:t>&lt;/DocAmend&gt;</w:t>
      </w:r>
    </w:p>
    <w:p w14:paraId="463DD09D" w14:textId="77777777" w:rsidR="00495D80" w:rsidRPr="00D4276A" w:rsidRDefault="00D4276A" w:rsidP="00495D80">
      <w:pPr>
        <w:keepNext/>
      </w:pPr>
      <w:r w:rsidRPr="00D4276A">
        <w:rPr>
          <w:rStyle w:val="HideTWBExt"/>
        </w:rPr>
        <w:t>&lt;Article&gt;</w:t>
      </w:r>
      <w:r w:rsidRPr="00D4276A">
        <w:rPr>
          <w:b/>
        </w:rPr>
        <w:t>Bilag – stk. 1 – nr. 2 – litra c</w:t>
      </w:r>
      <w:r w:rsidRPr="00D4276A">
        <w:rPr>
          <w:rStyle w:val="HideTWBExt"/>
        </w:rPr>
        <w:t>&lt;/Article&gt;</w:t>
      </w:r>
    </w:p>
    <w:p w14:paraId="4C78F1EC" w14:textId="77777777" w:rsidR="00495D80" w:rsidRPr="00D4276A" w:rsidRDefault="00D4276A" w:rsidP="00495D80">
      <w:pPr>
        <w:pStyle w:val="NormalBold"/>
        <w:rPr>
          <w:b w:val="0"/>
          <w:bCs/>
        </w:rPr>
      </w:pPr>
      <w:r w:rsidRPr="00D4276A">
        <w:rPr>
          <w:rStyle w:val="HideTWBExt"/>
        </w:rPr>
        <w:t>&lt;DocAmend2&gt;</w:t>
      </w:r>
      <w:r w:rsidRPr="00D4276A">
        <w:rPr>
          <w:b w:val="0"/>
        </w:rPr>
        <w:t>Direktiv 2004/37/EF</w:t>
      </w:r>
      <w:r w:rsidRPr="00D4276A">
        <w:rPr>
          <w:rStyle w:val="HideTWBExt"/>
        </w:rPr>
        <w:t>&lt;/DocAmend2&gt;</w:t>
      </w:r>
    </w:p>
    <w:p w14:paraId="56E5D13C" w14:textId="77777777" w:rsidR="00495D80" w:rsidRPr="00D4276A" w:rsidRDefault="00D4276A" w:rsidP="00495D80">
      <w:r w:rsidRPr="00D4276A">
        <w:rPr>
          <w:rStyle w:val="HideTWBExt"/>
        </w:rPr>
        <w:t>&lt;Article2&gt;</w:t>
      </w:r>
      <w:r w:rsidRPr="00D4276A">
        <w:t>Bilag III – punkt A – tabel – række 42 a (ny)</w:t>
      </w:r>
      <w:r w:rsidRPr="00D4276A">
        <w:rPr>
          <w:rStyle w:val="HideTWBExt"/>
        </w:rPr>
        <w:t>&lt;/Article2&gt;</w:t>
      </w:r>
    </w:p>
    <w:tbl>
      <w:tblPr>
        <w:tblW w:w="9780" w:type="dxa"/>
        <w:jc w:val="center"/>
        <w:tblLayout w:type="fixed"/>
        <w:tblCellMar>
          <w:left w:w="340" w:type="dxa"/>
          <w:right w:w="340" w:type="dxa"/>
        </w:tblCellMar>
        <w:tblLook w:val="04A0" w:firstRow="1" w:lastRow="0" w:firstColumn="1" w:lastColumn="0" w:noHBand="0" w:noVBand="1"/>
      </w:tblPr>
      <w:tblGrid>
        <w:gridCol w:w="1130"/>
        <w:gridCol w:w="759"/>
        <w:gridCol w:w="877"/>
        <w:gridCol w:w="773"/>
        <w:gridCol w:w="851"/>
        <w:gridCol w:w="712"/>
        <w:gridCol w:w="850"/>
        <w:gridCol w:w="709"/>
        <w:gridCol w:w="709"/>
        <w:gridCol w:w="1132"/>
        <w:gridCol w:w="1278"/>
      </w:tblGrid>
      <w:tr w:rsidR="004A5F0E" w:rsidRPr="00D4276A" w14:paraId="078552D1" w14:textId="77777777" w:rsidTr="00495D80">
        <w:trPr>
          <w:jc w:val="center"/>
        </w:trPr>
        <w:tc>
          <w:tcPr>
            <w:tcW w:w="9781" w:type="dxa"/>
            <w:gridSpan w:val="11"/>
          </w:tcPr>
          <w:p w14:paraId="4998D738" w14:textId="77777777" w:rsidR="00495D80" w:rsidRPr="00D4276A" w:rsidRDefault="00495D80">
            <w:pPr>
              <w:keepNext/>
            </w:pPr>
          </w:p>
        </w:tc>
      </w:tr>
      <w:tr w:rsidR="004A5F0E" w:rsidRPr="00D4276A" w14:paraId="080F1D13" w14:textId="77777777" w:rsidTr="00495D80">
        <w:trPr>
          <w:jc w:val="center"/>
        </w:trPr>
        <w:tc>
          <w:tcPr>
            <w:tcW w:w="9781" w:type="dxa"/>
            <w:gridSpan w:val="11"/>
            <w:hideMark/>
          </w:tcPr>
          <w:p w14:paraId="20C6DCBE" w14:textId="77777777" w:rsidR="00495D80" w:rsidRPr="00D4276A" w:rsidRDefault="00D4276A">
            <w:pPr>
              <w:pStyle w:val="ColumnHeading"/>
              <w:keepNext/>
              <w:rPr>
                <w:color w:val="008000"/>
              </w:rPr>
            </w:pPr>
            <w:r w:rsidRPr="00D4276A">
              <w:rPr>
                <w:color w:val="008000"/>
              </w:rPr>
              <w:t>Kommissionens forslag</w:t>
            </w:r>
          </w:p>
        </w:tc>
      </w:tr>
      <w:tr w:rsidR="004A5F0E" w:rsidRPr="00D4276A" w14:paraId="5D0C84B4" w14:textId="77777777" w:rsidTr="00495D80">
        <w:trPr>
          <w:jc w:val="center"/>
        </w:trPr>
        <w:tc>
          <w:tcPr>
            <w:tcW w:w="9781" w:type="dxa"/>
            <w:gridSpan w:val="11"/>
          </w:tcPr>
          <w:p w14:paraId="46DB1048" w14:textId="77777777" w:rsidR="00495D80" w:rsidRPr="00D4276A" w:rsidRDefault="00495D80">
            <w:pPr>
              <w:pStyle w:val="Normal6"/>
              <w:rPr>
                <w:color w:val="008000"/>
                <w:szCs w:val="24"/>
              </w:rPr>
            </w:pPr>
          </w:p>
        </w:tc>
      </w:tr>
      <w:tr w:rsidR="004A5F0E" w:rsidRPr="00D4276A" w14:paraId="2BD620B5" w14:textId="77777777" w:rsidTr="00495D80">
        <w:trPr>
          <w:jc w:val="center"/>
        </w:trPr>
        <w:tc>
          <w:tcPr>
            <w:tcW w:w="9781" w:type="dxa"/>
            <w:gridSpan w:val="11"/>
          </w:tcPr>
          <w:p w14:paraId="444BD278" w14:textId="77777777" w:rsidR="00495D80" w:rsidRPr="00D4276A" w:rsidRDefault="00495D80">
            <w:pPr>
              <w:keepNext/>
              <w:rPr>
                <w:color w:val="008000"/>
              </w:rPr>
            </w:pPr>
          </w:p>
        </w:tc>
      </w:tr>
      <w:tr w:rsidR="004A5F0E" w:rsidRPr="00D4276A" w14:paraId="47A6362B" w14:textId="77777777" w:rsidTr="00495D80">
        <w:trPr>
          <w:jc w:val="center"/>
        </w:trPr>
        <w:tc>
          <w:tcPr>
            <w:tcW w:w="9781" w:type="dxa"/>
            <w:gridSpan w:val="11"/>
            <w:tcBorders>
              <w:top w:val="nil"/>
              <w:left w:val="nil"/>
              <w:bottom w:val="single" w:sz="4" w:space="0" w:color="auto"/>
              <w:right w:val="nil"/>
            </w:tcBorders>
            <w:hideMark/>
          </w:tcPr>
          <w:p w14:paraId="50B194CC" w14:textId="77777777" w:rsidR="00495D80" w:rsidRPr="00D4276A" w:rsidRDefault="00D4276A">
            <w:pPr>
              <w:pStyle w:val="ColumnHeading"/>
              <w:keepNext/>
              <w:jc w:val="left"/>
              <w:rPr>
                <w:color w:val="008000"/>
              </w:rPr>
            </w:pPr>
            <w:r w:rsidRPr="00D4276A">
              <w:rPr>
                <w:color w:val="008000"/>
              </w:rPr>
              <w:t>Ændringsforslag</w:t>
            </w:r>
          </w:p>
        </w:tc>
      </w:tr>
      <w:tr w:rsidR="004A5F0E" w:rsidRPr="00D4276A" w14:paraId="6CF2323C"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4E78E437" w14:textId="77777777" w:rsidR="00495D80" w:rsidRPr="00D4276A" w:rsidRDefault="00D4276A">
            <w:pPr>
              <w:pStyle w:val="ColumnHeading"/>
              <w:keepNext/>
              <w:ind w:left="-345" w:right="-311"/>
              <w:rPr>
                <w:i w:val="0"/>
                <w:iCs/>
              </w:rPr>
            </w:pPr>
            <w:r w:rsidRPr="00D4276A">
              <w:rPr>
                <w:i w:val="0"/>
                <w:sz w:val="22"/>
              </w:rPr>
              <w:t>Agensens navn</w:t>
            </w:r>
          </w:p>
        </w:tc>
        <w:tc>
          <w:tcPr>
            <w:tcW w:w="759" w:type="dxa"/>
            <w:tcBorders>
              <w:top w:val="single" w:sz="4" w:space="0" w:color="auto"/>
              <w:left w:val="single" w:sz="4" w:space="0" w:color="auto"/>
              <w:bottom w:val="single" w:sz="4" w:space="0" w:color="auto"/>
              <w:right w:val="single" w:sz="4" w:space="0" w:color="auto"/>
            </w:tcBorders>
            <w:hideMark/>
          </w:tcPr>
          <w:p w14:paraId="0ED7EE98" w14:textId="77777777" w:rsidR="00495D80" w:rsidRPr="00D4276A" w:rsidRDefault="00D4276A">
            <w:pPr>
              <w:pStyle w:val="ColumnHeading"/>
              <w:keepNext/>
              <w:ind w:left="-364" w:right="-291"/>
              <w:rPr>
                <w:i w:val="0"/>
                <w:iCs/>
              </w:rPr>
            </w:pPr>
            <w:r w:rsidRPr="00D4276A">
              <w:rPr>
                <w:i w:val="0"/>
                <w:sz w:val="22"/>
              </w:rPr>
              <w:t>EF-nr. (</w:t>
            </w:r>
            <w:r w:rsidRPr="00D4276A">
              <w:rPr>
                <w:i w:val="0"/>
                <w:sz w:val="22"/>
                <w:vertAlign w:val="superscript"/>
              </w:rPr>
              <w:t>1</w:t>
            </w:r>
            <w:r w:rsidRPr="00D4276A">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0CE9042E" w14:textId="77777777" w:rsidR="00495D80" w:rsidRPr="00D4276A" w:rsidRDefault="00D4276A">
            <w:pPr>
              <w:pStyle w:val="ColumnHeading"/>
              <w:keepNext/>
              <w:ind w:left="-242" w:right="-257"/>
              <w:rPr>
                <w:i w:val="0"/>
                <w:iCs/>
              </w:rPr>
            </w:pPr>
            <w:r w:rsidRPr="00D4276A">
              <w:rPr>
                <w:i w:val="0"/>
              </w:rPr>
              <w:t>CAS-nr. (</w:t>
            </w:r>
            <w:r w:rsidRPr="00D4276A">
              <w:rPr>
                <w:i w:val="0"/>
                <w:vertAlign w:val="superscript"/>
              </w:rPr>
              <w:t>2</w:t>
            </w:r>
            <w:r w:rsidRPr="00D4276A">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62520CB6" w14:textId="77777777" w:rsidR="00495D80" w:rsidRPr="00D4276A" w:rsidRDefault="00D4276A">
            <w:pPr>
              <w:pStyle w:val="ColumnHeading"/>
              <w:keepNext/>
              <w:ind w:left="-276" w:right="-237"/>
              <w:rPr>
                <w:i w:val="0"/>
                <w:iCs/>
              </w:rPr>
            </w:pPr>
            <w:r w:rsidRPr="00D4276A">
              <w:rPr>
                <w:i w:val="0"/>
                <w:sz w:val="22"/>
              </w:rPr>
              <w:t>mg/m</w:t>
            </w:r>
            <w:r w:rsidRPr="00D4276A">
              <w:rPr>
                <w:i w:val="0"/>
                <w:sz w:val="22"/>
                <w:vertAlign w:val="superscript"/>
              </w:rPr>
              <w:t xml:space="preserve">3 </w:t>
            </w:r>
            <w:r w:rsidRPr="00D4276A">
              <w:rPr>
                <w:i w:val="0"/>
                <w:sz w:val="22"/>
              </w:rPr>
              <w:t>(</w:t>
            </w:r>
            <w:r w:rsidRPr="00D4276A">
              <w:rPr>
                <w:i w:val="0"/>
                <w:sz w:val="22"/>
                <w:vertAlign w:val="superscript"/>
              </w:rPr>
              <w:t>5</w:t>
            </w:r>
            <w:r w:rsidRPr="00D4276A">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00BE7E35" w14:textId="77777777" w:rsidR="00495D80" w:rsidRPr="00D4276A" w:rsidRDefault="00D4276A">
            <w:pPr>
              <w:pStyle w:val="ColumnHeading"/>
              <w:keepNext/>
              <w:tabs>
                <w:tab w:val="left" w:pos="-154"/>
              </w:tabs>
              <w:ind w:left="-296" w:right="-218"/>
              <w:rPr>
                <w:i w:val="0"/>
                <w:iCs/>
              </w:rPr>
            </w:pPr>
            <w:r w:rsidRPr="00D4276A">
              <w:rPr>
                <w:i w:val="0"/>
                <w:sz w:val="22"/>
              </w:rPr>
              <w:t>ppm (</w:t>
            </w:r>
            <w:r w:rsidRPr="00D4276A">
              <w:rPr>
                <w:i w:val="0"/>
                <w:sz w:val="22"/>
                <w:vertAlign w:val="superscript"/>
              </w:rPr>
              <w:t>6</w:t>
            </w:r>
            <w:r w:rsidRPr="00D4276A">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26FC73CC" w14:textId="77777777" w:rsidR="00495D80" w:rsidRPr="00D4276A" w:rsidRDefault="00D4276A">
            <w:pPr>
              <w:tabs>
                <w:tab w:val="left" w:pos="-47"/>
              </w:tabs>
              <w:ind w:left="-330" w:right="-325"/>
              <w:jc w:val="center"/>
              <w:rPr>
                <w:iCs/>
                <w:noProof/>
              </w:rPr>
            </w:pPr>
            <w:r w:rsidRPr="00D4276A">
              <w:rPr>
                <w:sz w:val="22"/>
              </w:rPr>
              <w:t>f/ml(</w:t>
            </w:r>
            <w:r w:rsidRPr="00D4276A">
              <w:rPr>
                <w:sz w:val="22"/>
                <w:vertAlign w:val="superscript"/>
              </w:rPr>
              <w:t>7</w:t>
            </w:r>
            <w:r w:rsidRPr="00D4276A">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3DF329F5" w14:textId="77777777" w:rsidR="00495D80" w:rsidRPr="00D4276A" w:rsidRDefault="00D4276A">
            <w:pPr>
              <w:pStyle w:val="ColumnHeading"/>
              <w:keepNext/>
              <w:ind w:left="-208" w:right="-164"/>
              <w:rPr>
                <w:i w:val="0"/>
                <w:iCs/>
              </w:rPr>
            </w:pPr>
            <w:r w:rsidRPr="00D4276A">
              <w:rPr>
                <w:i w:val="0"/>
                <w:sz w:val="22"/>
              </w:rPr>
              <w:t>mg/m</w:t>
            </w:r>
            <w:r w:rsidRPr="00D4276A">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349D80F9" w14:textId="77777777" w:rsidR="00495D80" w:rsidRPr="00D4276A" w:rsidRDefault="00D4276A">
            <w:pPr>
              <w:pStyle w:val="ColumnHeading"/>
              <w:keepNext/>
              <w:ind w:left="-243" w:right="-271"/>
              <w:rPr>
                <w:i w:val="0"/>
                <w:iCs/>
              </w:rPr>
            </w:pPr>
            <w:r w:rsidRPr="00D4276A">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19698DE7" w14:textId="77777777" w:rsidR="00495D80" w:rsidRPr="00D4276A" w:rsidRDefault="00D4276A">
            <w:pPr>
              <w:pStyle w:val="ColumnHeading"/>
              <w:keepNext/>
              <w:ind w:left="-262" w:right="-252"/>
              <w:rPr>
                <w:i w:val="0"/>
                <w:iCs/>
              </w:rPr>
            </w:pPr>
            <w:r w:rsidRPr="00D4276A">
              <w:rPr>
                <w:i w:val="0"/>
                <w:sz w:val="22"/>
              </w:rPr>
              <w:t>f/ml</w:t>
            </w:r>
          </w:p>
        </w:tc>
        <w:tc>
          <w:tcPr>
            <w:tcW w:w="1132" w:type="dxa"/>
            <w:tcBorders>
              <w:top w:val="single" w:sz="4" w:space="0" w:color="auto"/>
              <w:left w:val="single" w:sz="4" w:space="0" w:color="auto"/>
              <w:bottom w:val="single" w:sz="4" w:space="0" w:color="auto"/>
              <w:right w:val="single" w:sz="4" w:space="0" w:color="auto"/>
            </w:tcBorders>
            <w:hideMark/>
          </w:tcPr>
          <w:p w14:paraId="0175884D" w14:textId="77777777" w:rsidR="00495D80" w:rsidRPr="00D4276A" w:rsidRDefault="00D4276A">
            <w:pPr>
              <w:pStyle w:val="ColumnHeading"/>
              <w:keepNext/>
              <w:ind w:left="-345" w:right="-359"/>
              <w:rPr>
                <w:i w:val="0"/>
                <w:iCs/>
              </w:rPr>
            </w:pPr>
            <w:r w:rsidRPr="00D4276A">
              <w:rPr>
                <w:i w:val="0"/>
                <w:sz w:val="22"/>
              </w:rPr>
              <w:t>Anmærkning</w:t>
            </w:r>
          </w:p>
        </w:tc>
        <w:tc>
          <w:tcPr>
            <w:tcW w:w="1278" w:type="dxa"/>
            <w:tcBorders>
              <w:top w:val="single" w:sz="4" w:space="0" w:color="auto"/>
              <w:left w:val="single" w:sz="4" w:space="0" w:color="auto"/>
              <w:bottom w:val="single" w:sz="4" w:space="0" w:color="auto"/>
              <w:right w:val="single" w:sz="4" w:space="0" w:color="auto"/>
            </w:tcBorders>
            <w:hideMark/>
          </w:tcPr>
          <w:p w14:paraId="14FA99FD" w14:textId="77777777" w:rsidR="00495D80" w:rsidRPr="00D4276A" w:rsidRDefault="00D4276A">
            <w:pPr>
              <w:pStyle w:val="ColumnHeading"/>
              <w:keepNext/>
              <w:tabs>
                <w:tab w:val="left" w:pos="-174"/>
              </w:tabs>
              <w:ind w:left="-174" w:right="-339"/>
              <w:rPr>
                <w:i w:val="0"/>
                <w:iCs/>
              </w:rPr>
            </w:pPr>
            <w:r w:rsidRPr="00D4276A">
              <w:rPr>
                <w:i w:val="0"/>
                <w:sz w:val="22"/>
              </w:rPr>
              <w:t>Overgangsbestemmelser</w:t>
            </w:r>
          </w:p>
        </w:tc>
      </w:tr>
      <w:tr w:rsidR="004A5F0E" w:rsidRPr="00D4276A" w14:paraId="10602263"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227E1D66" w14:textId="77777777" w:rsidR="00495D80" w:rsidRPr="00D4276A" w:rsidRDefault="00D4276A">
            <w:pPr>
              <w:pStyle w:val="ColumnHeading"/>
              <w:keepNext/>
              <w:ind w:left="-345" w:right="-311"/>
              <w:jc w:val="left"/>
              <w:rPr>
                <w:i w:val="0"/>
                <w:iCs/>
              </w:rPr>
            </w:pPr>
            <w:r w:rsidRPr="00D4276A">
              <w:rPr>
                <w:b/>
                <w:sz w:val="22"/>
              </w:rPr>
              <w:t>Isopren</w:t>
            </w:r>
          </w:p>
        </w:tc>
        <w:tc>
          <w:tcPr>
            <w:tcW w:w="759" w:type="dxa"/>
            <w:tcBorders>
              <w:top w:val="single" w:sz="4" w:space="0" w:color="auto"/>
              <w:left w:val="single" w:sz="4" w:space="0" w:color="auto"/>
              <w:bottom w:val="single" w:sz="4" w:space="0" w:color="auto"/>
              <w:right w:val="single" w:sz="4" w:space="0" w:color="auto"/>
            </w:tcBorders>
            <w:hideMark/>
          </w:tcPr>
          <w:p w14:paraId="5B3A9C02" w14:textId="77777777" w:rsidR="00495D80" w:rsidRPr="00D4276A" w:rsidRDefault="00D4276A">
            <w:pPr>
              <w:pStyle w:val="ColumnHeading"/>
              <w:keepNext/>
              <w:ind w:left="-364" w:right="-291"/>
              <w:rPr>
                <w:i w:val="0"/>
                <w:iCs/>
              </w:rPr>
            </w:pPr>
            <w:r w:rsidRPr="00D4276A">
              <w:rPr>
                <w:b/>
              </w:rPr>
              <w:t>201-143-3</w:t>
            </w:r>
          </w:p>
        </w:tc>
        <w:tc>
          <w:tcPr>
            <w:tcW w:w="877" w:type="dxa"/>
            <w:tcBorders>
              <w:top w:val="single" w:sz="4" w:space="0" w:color="auto"/>
              <w:left w:val="single" w:sz="4" w:space="0" w:color="auto"/>
              <w:bottom w:val="single" w:sz="4" w:space="0" w:color="auto"/>
              <w:right w:val="single" w:sz="4" w:space="0" w:color="auto"/>
            </w:tcBorders>
            <w:hideMark/>
          </w:tcPr>
          <w:p w14:paraId="727FDD47" w14:textId="77777777" w:rsidR="00495D80" w:rsidRPr="00D4276A" w:rsidRDefault="00D4276A">
            <w:pPr>
              <w:pStyle w:val="ColumnHeading"/>
              <w:keepNext/>
              <w:ind w:left="-242" w:right="-257"/>
              <w:rPr>
                <w:i w:val="0"/>
                <w:iCs/>
              </w:rPr>
            </w:pPr>
            <w:r w:rsidRPr="00D4276A">
              <w:rPr>
                <w:b/>
              </w:rPr>
              <w:t>78-79-5</w:t>
            </w:r>
          </w:p>
        </w:tc>
        <w:tc>
          <w:tcPr>
            <w:tcW w:w="773" w:type="dxa"/>
            <w:tcBorders>
              <w:top w:val="single" w:sz="4" w:space="0" w:color="auto"/>
              <w:left w:val="single" w:sz="4" w:space="0" w:color="auto"/>
              <w:bottom w:val="single" w:sz="4" w:space="0" w:color="auto"/>
              <w:right w:val="single" w:sz="4" w:space="0" w:color="auto"/>
            </w:tcBorders>
            <w:hideMark/>
          </w:tcPr>
          <w:p w14:paraId="2E58E3DB" w14:textId="77777777" w:rsidR="00495D80" w:rsidRPr="00D4276A" w:rsidRDefault="00D4276A">
            <w:pPr>
              <w:pStyle w:val="ColumnHeading"/>
              <w:keepNext/>
              <w:ind w:left="-276" w:right="-342"/>
              <w:rPr>
                <w:i w:val="0"/>
                <w:iCs/>
              </w:rPr>
            </w:pPr>
            <w:r w:rsidRPr="00D4276A">
              <w:rPr>
                <w:b/>
              </w:rPr>
              <w:t>8,5</w:t>
            </w:r>
          </w:p>
        </w:tc>
        <w:tc>
          <w:tcPr>
            <w:tcW w:w="851" w:type="dxa"/>
            <w:tcBorders>
              <w:top w:val="single" w:sz="4" w:space="0" w:color="auto"/>
              <w:left w:val="single" w:sz="4" w:space="0" w:color="auto"/>
              <w:bottom w:val="single" w:sz="4" w:space="0" w:color="auto"/>
              <w:right w:val="single" w:sz="4" w:space="0" w:color="auto"/>
            </w:tcBorders>
            <w:hideMark/>
          </w:tcPr>
          <w:p w14:paraId="232A142A" w14:textId="77777777" w:rsidR="00495D80" w:rsidRPr="00D4276A" w:rsidRDefault="00D4276A">
            <w:pPr>
              <w:pStyle w:val="ColumnHeading"/>
              <w:keepNext/>
              <w:tabs>
                <w:tab w:val="left" w:pos="-154"/>
              </w:tabs>
              <w:ind w:left="-296" w:right="-218"/>
              <w:rPr>
                <w:i w:val="0"/>
                <w:iCs/>
              </w:rPr>
            </w:pPr>
            <w:r w:rsidRPr="00D4276A">
              <w:rPr>
                <w:b/>
              </w:rPr>
              <w:t>3</w:t>
            </w:r>
          </w:p>
        </w:tc>
        <w:tc>
          <w:tcPr>
            <w:tcW w:w="712" w:type="dxa"/>
            <w:tcBorders>
              <w:top w:val="single" w:sz="4" w:space="0" w:color="auto"/>
              <w:left w:val="single" w:sz="4" w:space="0" w:color="auto"/>
              <w:bottom w:val="single" w:sz="4" w:space="0" w:color="auto"/>
              <w:right w:val="single" w:sz="4" w:space="0" w:color="auto"/>
            </w:tcBorders>
            <w:hideMark/>
          </w:tcPr>
          <w:p w14:paraId="20544D4D" w14:textId="77777777" w:rsidR="00495D80" w:rsidRPr="00D4276A" w:rsidRDefault="00D4276A">
            <w:pPr>
              <w:tabs>
                <w:tab w:val="left" w:pos="-47"/>
              </w:tabs>
              <w:ind w:left="-330" w:right="-325"/>
              <w:jc w:val="center"/>
              <w:rPr>
                <w:iCs/>
                <w:noProof/>
              </w:rPr>
            </w:pPr>
            <w:r w:rsidRPr="00D4276A">
              <w:t>-</w:t>
            </w:r>
          </w:p>
        </w:tc>
        <w:tc>
          <w:tcPr>
            <w:tcW w:w="850" w:type="dxa"/>
            <w:tcBorders>
              <w:top w:val="single" w:sz="4" w:space="0" w:color="auto"/>
              <w:left w:val="single" w:sz="4" w:space="0" w:color="auto"/>
              <w:bottom w:val="single" w:sz="4" w:space="0" w:color="auto"/>
              <w:right w:val="single" w:sz="4" w:space="0" w:color="auto"/>
            </w:tcBorders>
            <w:hideMark/>
          </w:tcPr>
          <w:p w14:paraId="5D2645BB" w14:textId="77777777" w:rsidR="00495D80" w:rsidRPr="00D4276A" w:rsidRDefault="00D4276A">
            <w:pPr>
              <w:pStyle w:val="ColumnHeading"/>
              <w:keepNext/>
              <w:ind w:left="-208" w:right="-164"/>
              <w:rPr>
                <w:i w:val="0"/>
                <w:iCs/>
              </w:rPr>
            </w:pPr>
            <w:r w:rsidRPr="00D4276A">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204E1112" w14:textId="77777777" w:rsidR="00495D80" w:rsidRPr="00D4276A" w:rsidRDefault="00D4276A">
            <w:pPr>
              <w:pStyle w:val="ColumnHeading"/>
              <w:keepNext/>
              <w:ind w:left="-243" w:right="-271"/>
              <w:rPr>
                <w:i w:val="0"/>
                <w:iCs/>
              </w:rPr>
            </w:pPr>
            <w:r w:rsidRPr="00D4276A">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6DF195DC" w14:textId="77777777" w:rsidR="00495D80" w:rsidRPr="00D4276A" w:rsidRDefault="00D4276A">
            <w:pPr>
              <w:pStyle w:val="ColumnHeading"/>
              <w:keepNext/>
              <w:ind w:left="-262" w:right="-252"/>
              <w:rPr>
                <w:i w:val="0"/>
                <w:iCs/>
              </w:rPr>
            </w:pPr>
            <w:r w:rsidRPr="00D4276A">
              <w:rPr>
                <w:i w:val="0"/>
              </w:rPr>
              <w:t>-</w:t>
            </w:r>
          </w:p>
        </w:tc>
        <w:tc>
          <w:tcPr>
            <w:tcW w:w="1132" w:type="dxa"/>
            <w:tcBorders>
              <w:top w:val="single" w:sz="4" w:space="0" w:color="auto"/>
              <w:left w:val="single" w:sz="4" w:space="0" w:color="auto"/>
              <w:bottom w:val="single" w:sz="4" w:space="0" w:color="auto"/>
              <w:right w:val="single" w:sz="4" w:space="0" w:color="auto"/>
            </w:tcBorders>
          </w:tcPr>
          <w:p w14:paraId="680F0D35" w14:textId="77777777" w:rsidR="00495D80" w:rsidRPr="00D4276A" w:rsidRDefault="00495D80">
            <w:pPr>
              <w:pStyle w:val="ColumnHeading"/>
              <w:keepNext/>
              <w:ind w:left="-345" w:right="-359"/>
              <w:rPr>
                <w:i w:val="0"/>
                <w:iCs/>
              </w:rPr>
            </w:pPr>
          </w:p>
        </w:tc>
        <w:tc>
          <w:tcPr>
            <w:tcW w:w="1278" w:type="dxa"/>
            <w:tcBorders>
              <w:top w:val="single" w:sz="4" w:space="0" w:color="auto"/>
              <w:left w:val="single" w:sz="4" w:space="0" w:color="auto"/>
              <w:bottom w:val="single" w:sz="4" w:space="0" w:color="auto"/>
              <w:right w:val="single" w:sz="4" w:space="0" w:color="auto"/>
            </w:tcBorders>
          </w:tcPr>
          <w:p w14:paraId="247AA6DD" w14:textId="77777777" w:rsidR="00495D80" w:rsidRPr="00D4276A" w:rsidRDefault="00495D80">
            <w:pPr>
              <w:pStyle w:val="ColumnHeading"/>
              <w:keepNext/>
              <w:tabs>
                <w:tab w:val="left" w:pos="-174"/>
              </w:tabs>
              <w:ind w:left="-174" w:right="-339"/>
              <w:rPr>
                <w:i w:val="0"/>
                <w:iCs/>
              </w:rPr>
            </w:pPr>
          </w:p>
        </w:tc>
      </w:tr>
    </w:tbl>
    <w:p w14:paraId="5313E8FC" w14:textId="77777777" w:rsidR="00495D80" w:rsidRPr="00D4276A" w:rsidRDefault="00D4276A" w:rsidP="00495D80">
      <w:pPr>
        <w:pStyle w:val="Olang"/>
        <w:rPr>
          <w:sz w:val="24"/>
          <w:szCs w:val="24"/>
        </w:rPr>
      </w:pPr>
      <w:r w:rsidRPr="00D4276A">
        <w:rPr>
          <w:sz w:val="24"/>
          <w:szCs w:val="24"/>
        </w:rPr>
        <w:t xml:space="preserve">Or. </w:t>
      </w:r>
      <w:r w:rsidRPr="00D4276A">
        <w:rPr>
          <w:rStyle w:val="HideTWBExt"/>
        </w:rPr>
        <w:t>&lt;Original&gt;</w:t>
      </w:r>
      <w:r w:rsidRPr="00D4276A">
        <w:rPr>
          <w:rStyle w:val="HideTWBInt"/>
          <w:sz w:val="24"/>
          <w:szCs w:val="24"/>
        </w:rPr>
        <w:t>{EN}</w:t>
      </w:r>
      <w:r w:rsidRPr="00D4276A">
        <w:rPr>
          <w:sz w:val="24"/>
          <w:szCs w:val="24"/>
        </w:rPr>
        <w:t>en</w:t>
      </w:r>
      <w:r w:rsidRPr="00D4276A">
        <w:rPr>
          <w:rStyle w:val="HideTWBExt"/>
        </w:rPr>
        <w:t>&lt;/Original&gt;</w:t>
      </w:r>
    </w:p>
    <w:p w14:paraId="3DDDEE27" w14:textId="77777777" w:rsidR="00495D80" w:rsidRPr="00D4276A" w:rsidRDefault="00D4276A" w:rsidP="00495D80">
      <w:r w:rsidRPr="00D4276A">
        <w:rPr>
          <w:rStyle w:val="HideTWBExt"/>
        </w:rPr>
        <w:t>&lt;/Amend&gt;</w:t>
      </w:r>
    </w:p>
    <w:bookmarkEnd w:id="3"/>
    <w:p w14:paraId="06062982"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110</w:t>
      </w:r>
      <w:r w:rsidRPr="00D4276A">
        <w:rPr>
          <w:rStyle w:val="HideTWBExt"/>
        </w:rPr>
        <w:t>&lt;/NumAm&gt;</w:t>
      </w:r>
    </w:p>
    <w:p w14:paraId="357323D0" w14:textId="77777777" w:rsidR="00495D80" w:rsidRPr="00D4276A" w:rsidRDefault="00D4276A" w:rsidP="00495D80">
      <w:pPr>
        <w:pStyle w:val="NormalBold"/>
      </w:pPr>
      <w:r w:rsidRPr="00D4276A">
        <w:rPr>
          <w:rStyle w:val="HideTWBExt"/>
        </w:rPr>
        <w:t>&lt;RepeatBlock-By&gt;&lt;Members&gt;</w:t>
      </w:r>
      <w:r w:rsidRPr="00D4276A">
        <w:t>Grégory Allione, Valérie Devaux, Jana Toom, Hristo Petrov, Martin Hojsík</w:t>
      </w:r>
      <w:r w:rsidRPr="00D4276A">
        <w:rPr>
          <w:rStyle w:val="HideTWBExt"/>
        </w:rPr>
        <w:t>&lt;/Members&gt;</w:t>
      </w:r>
    </w:p>
    <w:p w14:paraId="1D31B643" w14:textId="77777777" w:rsidR="00495D80" w:rsidRPr="00D4276A" w:rsidRDefault="00D4276A" w:rsidP="00495D80">
      <w:pPr>
        <w:pStyle w:val="NormalBold12b"/>
        <w:keepNext/>
        <w:rPr>
          <w:rStyle w:val="HideTWBExt"/>
          <w:b w:val="0"/>
        </w:rPr>
      </w:pPr>
      <w:r w:rsidRPr="00D4276A">
        <w:rPr>
          <w:rStyle w:val="HideTWBExt"/>
        </w:rPr>
        <w:t>&lt;/RepeatBlock-By&gt;</w:t>
      </w:r>
    </w:p>
    <w:p w14:paraId="1729D7B3" w14:textId="77777777" w:rsidR="00495D80" w:rsidRPr="00D4276A" w:rsidRDefault="00D4276A" w:rsidP="00495D80">
      <w:pPr>
        <w:pStyle w:val="NormalBold12b"/>
        <w:keepNext/>
      </w:pPr>
      <w:r w:rsidRPr="00D4276A">
        <w:rPr>
          <w:rStyle w:val="HideTWBExt"/>
        </w:rPr>
        <w:t>&lt;DocAmend&gt;</w:t>
      </w:r>
      <w:r w:rsidRPr="00D4276A">
        <w:t>Forslag til direktiv</w:t>
      </w:r>
      <w:r w:rsidRPr="00D4276A">
        <w:rPr>
          <w:rStyle w:val="HideTWBExt"/>
        </w:rPr>
        <w:t>&lt;/DocAmend&gt;</w:t>
      </w:r>
    </w:p>
    <w:p w14:paraId="3B4499B6" w14:textId="77777777" w:rsidR="00495D80" w:rsidRPr="00D4276A" w:rsidRDefault="00D4276A" w:rsidP="00495D80">
      <w:pPr>
        <w:keepNext/>
      </w:pPr>
      <w:r w:rsidRPr="00D4276A">
        <w:rPr>
          <w:rStyle w:val="HideTWBExt"/>
        </w:rPr>
        <w:t>&lt;Article&gt;</w:t>
      </w:r>
      <w:r w:rsidRPr="00D4276A">
        <w:rPr>
          <w:b/>
        </w:rPr>
        <w:t>Bilag – stk. 1 – nr. 2 – litra c</w:t>
      </w:r>
      <w:r w:rsidRPr="00D4276A">
        <w:rPr>
          <w:rStyle w:val="HideTWBExt"/>
        </w:rPr>
        <w:t>&lt;/Article&gt;</w:t>
      </w:r>
    </w:p>
    <w:p w14:paraId="51C9B0FC" w14:textId="77777777" w:rsidR="00495D80" w:rsidRPr="00D4276A" w:rsidRDefault="00D4276A" w:rsidP="00495D80">
      <w:pPr>
        <w:pStyle w:val="NormalBold"/>
        <w:rPr>
          <w:b w:val="0"/>
          <w:bCs/>
        </w:rPr>
      </w:pPr>
      <w:r w:rsidRPr="00D4276A">
        <w:rPr>
          <w:rStyle w:val="HideTWBExt"/>
        </w:rPr>
        <w:t>&lt;DocAmend2&gt;</w:t>
      </w:r>
      <w:r w:rsidRPr="00D4276A">
        <w:rPr>
          <w:b w:val="0"/>
        </w:rPr>
        <w:t>Direktiv 2004/37/EF</w:t>
      </w:r>
      <w:r w:rsidRPr="00D4276A">
        <w:rPr>
          <w:rStyle w:val="HideTWBExt"/>
        </w:rPr>
        <w:t>&lt;/DocAmend2&gt;</w:t>
      </w:r>
    </w:p>
    <w:p w14:paraId="41979388" w14:textId="77777777" w:rsidR="00495D80" w:rsidRPr="00D4276A" w:rsidRDefault="00D4276A" w:rsidP="00495D80">
      <w:r w:rsidRPr="00D4276A">
        <w:rPr>
          <w:rStyle w:val="HideTWBExt"/>
        </w:rPr>
        <w:t>&lt;Article2&gt;</w:t>
      </w:r>
      <w:r w:rsidRPr="00D4276A">
        <w:t>Bilag III – punkt A – tabel – række 42 a (ny)</w:t>
      </w:r>
      <w:r w:rsidRPr="00D4276A">
        <w:rPr>
          <w:rStyle w:val="HideTWBExt"/>
        </w:rPr>
        <w:t>&lt;/Article2&gt;</w:t>
      </w:r>
    </w:p>
    <w:tbl>
      <w:tblPr>
        <w:tblW w:w="9780" w:type="dxa"/>
        <w:jc w:val="center"/>
        <w:tblLayout w:type="fixed"/>
        <w:tblCellMar>
          <w:left w:w="340" w:type="dxa"/>
          <w:right w:w="340" w:type="dxa"/>
        </w:tblCellMar>
        <w:tblLook w:val="04A0" w:firstRow="1" w:lastRow="0" w:firstColumn="1" w:lastColumn="0" w:noHBand="0" w:noVBand="1"/>
      </w:tblPr>
      <w:tblGrid>
        <w:gridCol w:w="1130"/>
        <w:gridCol w:w="759"/>
        <w:gridCol w:w="877"/>
        <w:gridCol w:w="773"/>
        <w:gridCol w:w="851"/>
        <w:gridCol w:w="712"/>
        <w:gridCol w:w="850"/>
        <w:gridCol w:w="709"/>
        <w:gridCol w:w="709"/>
        <w:gridCol w:w="1132"/>
        <w:gridCol w:w="1278"/>
      </w:tblGrid>
      <w:tr w:rsidR="004A5F0E" w:rsidRPr="00D4276A" w14:paraId="779F91A3" w14:textId="77777777" w:rsidTr="00495D80">
        <w:trPr>
          <w:jc w:val="center"/>
        </w:trPr>
        <w:tc>
          <w:tcPr>
            <w:tcW w:w="9781" w:type="dxa"/>
            <w:gridSpan w:val="11"/>
          </w:tcPr>
          <w:p w14:paraId="6F039608" w14:textId="77777777" w:rsidR="00495D80" w:rsidRPr="00D4276A" w:rsidRDefault="00495D80">
            <w:pPr>
              <w:keepNext/>
            </w:pPr>
          </w:p>
        </w:tc>
      </w:tr>
      <w:tr w:rsidR="004A5F0E" w:rsidRPr="00D4276A" w14:paraId="6C596DB9" w14:textId="77777777" w:rsidTr="00495D80">
        <w:trPr>
          <w:jc w:val="center"/>
        </w:trPr>
        <w:tc>
          <w:tcPr>
            <w:tcW w:w="9781" w:type="dxa"/>
            <w:gridSpan w:val="11"/>
            <w:hideMark/>
          </w:tcPr>
          <w:p w14:paraId="3FA3073C" w14:textId="77777777" w:rsidR="00495D80" w:rsidRPr="00D4276A" w:rsidRDefault="00D4276A">
            <w:pPr>
              <w:pStyle w:val="ColumnHeading"/>
              <w:keepNext/>
              <w:rPr>
                <w:color w:val="008000"/>
              </w:rPr>
            </w:pPr>
            <w:r w:rsidRPr="00D4276A">
              <w:rPr>
                <w:color w:val="008000"/>
              </w:rPr>
              <w:t>Kommissionens forslag</w:t>
            </w:r>
          </w:p>
        </w:tc>
      </w:tr>
      <w:tr w:rsidR="004A5F0E" w:rsidRPr="00D4276A" w14:paraId="6D278DD2" w14:textId="77777777" w:rsidTr="00495D80">
        <w:trPr>
          <w:jc w:val="center"/>
        </w:trPr>
        <w:tc>
          <w:tcPr>
            <w:tcW w:w="9781" w:type="dxa"/>
            <w:gridSpan w:val="11"/>
          </w:tcPr>
          <w:p w14:paraId="3DD345BF" w14:textId="77777777" w:rsidR="00495D80" w:rsidRPr="00D4276A" w:rsidRDefault="00495D80">
            <w:pPr>
              <w:pStyle w:val="Normal6"/>
              <w:rPr>
                <w:color w:val="008000"/>
                <w:szCs w:val="24"/>
              </w:rPr>
            </w:pPr>
          </w:p>
        </w:tc>
      </w:tr>
      <w:tr w:rsidR="004A5F0E" w:rsidRPr="00D4276A" w14:paraId="2B66C151" w14:textId="77777777" w:rsidTr="00495D80">
        <w:trPr>
          <w:jc w:val="center"/>
        </w:trPr>
        <w:tc>
          <w:tcPr>
            <w:tcW w:w="9781" w:type="dxa"/>
            <w:gridSpan w:val="11"/>
          </w:tcPr>
          <w:p w14:paraId="21789E89" w14:textId="77777777" w:rsidR="00495D80" w:rsidRPr="00D4276A" w:rsidRDefault="00495D80">
            <w:pPr>
              <w:keepNext/>
              <w:rPr>
                <w:color w:val="008000"/>
              </w:rPr>
            </w:pPr>
          </w:p>
        </w:tc>
      </w:tr>
      <w:tr w:rsidR="004A5F0E" w:rsidRPr="00D4276A" w14:paraId="152EB38C" w14:textId="77777777" w:rsidTr="00495D80">
        <w:trPr>
          <w:jc w:val="center"/>
        </w:trPr>
        <w:tc>
          <w:tcPr>
            <w:tcW w:w="9781" w:type="dxa"/>
            <w:gridSpan w:val="11"/>
            <w:tcBorders>
              <w:top w:val="nil"/>
              <w:left w:val="nil"/>
              <w:bottom w:val="single" w:sz="4" w:space="0" w:color="auto"/>
              <w:right w:val="nil"/>
            </w:tcBorders>
            <w:hideMark/>
          </w:tcPr>
          <w:p w14:paraId="20130836" w14:textId="77777777" w:rsidR="00495D80" w:rsidRPr="00D4276A" w:rsidRDefault="00D4276A">
            <w:pPr>
              <w:pStyle w:val="ColumnHeading"/>
              <w:keepNext/>
              <w:rPr>
                <w:color w:val="008000"/>
              </w:rPr>
            </w:pPr>
            <w:r w:rsidRPr="00D4276A">
              <w:rPr>
                <w:color w:val="008000"/>
              </w:rPr>
              <w:t>Ændringsforslag</w:t>
            </w:r>
          </w:p>
        </w:tc>
      </w:tr>
      <w:tr w:rsidR="004A5F0E" w:rsidRPr="00D4276A" w14:paraId="1E8F27AA"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3BAAB09D" w14:textId="77777777" w:rsidR="00495D80" w:rsidRPr="00D4276A" w:rsidRDefault="00D4276A">
            <w:pPr>
              <w:pStyle w:val="ColumnHeading"/>
              <w:keepNext/>
              <w:ind w:left="-345" w:right="-311"/>
              <w:rPr>
                <w:i w:val="0"/>
                <w:iCs/>
              </w:rPr>
            </w:pPr>
            <w:r w:rsidRPr="00D4276A">
              <w:rPr>
                <w:i w:val="0"/>
                <w:sz w:val="22"/>
              </w:rPr>
              <w:t>Agensens navn</w:t>
            </w:r>
          </w:p>
        </w:tc>
        <w:tc>
          <w:tcPr>
            <w:tcW w:w="759" w:type="dxa"/>
            <w:tcBorders>
              <w:top w:val="single" w:sz="4" w:space="0" w:color="auto"/>
              <w:left w:val="single" w:sz="4" w:space="0" w:color="auto"/>
              <w:bottom w:val="single" w:sz="4" w:space="0" w:color="auto"/>
              <w:right w:val="single" w:sz="4" w:space="0" w:color="auto"/>
            </w:tcBorders>
            <w:hideMark/>
          </w:tcPr>
          <w:p w14:paraId="1E465E10" w14:textId="77777777" w:rsidR="00495D80" w:rsidRPr="00D4276A" w:rsidRDefault="00D4276A">
            <w:pPr>
              <w:pStyle w:val="ColumnHeading"/>
              <w:keepNext/>
              <w:ind w:left="-364" w:right="-291"/>
              <w:rPr>
                <w:i w:val="0"/>
                <w:iCs/>
              </w:rPr>
            </w:pPr>
            <w:r w:rsidRPr="00D4276A">
              <w:rPr>
                <w:i w:val="0"/>
                <w:sz w:val="22"/>
              </w:rPr>
              <w:t>EF-nr. (</w:t>
            </w:r>
            <w:r w:rsidRPr="00D4276A">
              <w:rPr>
                <w:i w:val="0"/>
                <w:sz w:val="22"/>
                <w:vertAlign w:val="superscript"/>
              </w:rPr>
              <w:t>1</w:t>
            </w:r>
            <w:r w:rsidRPr="00D4276A">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0C935C4A" w14:textId="77777777" w:rsidR="00495D80" w:rsidRPr="00D4276A" w:rsidRDefault="00D4276A">
            <w:pPr>
              <w:pStyle w:val="ColumnHeading"/>
              <w:keepNext/>
              <w:ind w:left="-242" w:right="-257"/>
              <w:rPr>
                <w:i w:val="0"/>
                <w:iCs/>
              </w:rPr>
            </w:pPr>
            <w:r w:rsidRPr="00D4276A">
              <w:rPr>
                <w:i w:val="0"/>
              </w:rPr>
              <w:t>CAS-nr. (</w:t>
            </w:r>
            <w:r w:rsidRPr="00D4276A">
              <w:rPr>
                <w:i w:val="0"/>
                <w:vertAlign w:val="superscript"/>
              </w:rPr>
              <w:t>2</w:t>
            </w:r>
            <w:r w:rsidRPr="00D4276A">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0C483982" w14:textId="77777777" w:rsidR="00495D80" w:rsidRPr="00D4276A" w:rsidRDefault="00D4276A">
            <w:pPr>
              <w:pStyle w:val="ColumnHeading"/>
              <w:keepNext/>
              <w:ind w:left="-276" w:right="-237"/>
              <w:rPr>
                <w:i w:val="0"/>
                <w:iCs/>
              </w:rPr>
            </w:pPr>
            <w:r w:rsidRPr="00D4276A">
              <w:rPr>
                <w:i w:val="0"/>
                <w:sz w:val="22"/>
              </w:rPr>
              <w:t>mg/m</w:t>
            </w:r>
            <w:r w:rsidRPr="00D4276A">
              <w:rPr>
                <w:i w:val="0"/>
                <w:sz w:val="22"/>
                <w:vertAlign w:val="superscript"/>
              </w:rPr>
              <w:t xml:space="preserve">3 </w:t>
            </w:r>
            <w:r w:rsidRPr="00D4276A">
              <w:rPr>
                <w:i w:val="0"/>
                <w:sz w:val="22"/>
              </w:rPr>
              <w:t>(</w:t>
            </w:r>
            <w:r w:rsidRPr="00D4276A">
              <w:rPr>
                <w:i w:val="0"/>
                <w:sz w:val="22"/>
                <w:vertAlign w:val="superscript"/>
              </w:rPr>
              <w:t>5</w:t>
            </w:r>
            <w:r w:rsidRPr="00D4276A">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49D2F3A9" w14:textId="77777777" w:rsidR="00495D80" w:rsidRPr="00D4276A" w:rsidRDefault="00D4276A">
            <w:pPr>
              <w:pStyle w:val="ColumnHeading"/>
              <w:keepNext/>
              <w:tabs>
                <w:tab w:val="left" w:pos="-154"/>
              </w:tabs>
              <w:ind w:left="-296" w:right="-218"/>
              <w:rPr>
                <w:i w:val="0"/>
                <w:iCs/>
              </w:rPr>
            </w:pPr>
            <w:r w:rsidRPr="00D4276A">
              <w:rPr>
                <w:i w:val="0"/>
                <w:sz w:val="22"/>
              </w:rPr>
              <w:t>ppm (</w:t>
            </w:r>
            <w:r w:rsidRPr="00D4276A">
              <w:rPr>
                <w:i w:val="0"/>
                <w:sz w:val="22"/>
                <w:vertAlign w:val="superscript"/>
              </w:rPr>
              <w:t>6</w:t>
            </w:r>
            <w:r w:rsidRPr="00D4276A">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3CDA8684" w14:textId="77777777" w:rsidR="00495D80" w:rsidRPr="00D4276A" w:rsidRDefault="00D4276A">
            <w:pPr>
              <w:tabs>
                <w:tab w:val="left" w:pos="-47"/>
              </w:tabs>
              <w:ind w:left="-330" w:right="-325"/>
              <w:jc w:val="center"/>
              <w:rPr>
                <w:iCs/>
                <w:noProof/>
              </w:rPr>
            </w:pPr>
            <w:r w:rsidRPr="00D4276A">
              <w:rPr>
                <w:sz w:val="22"/>
              </w:rPr>
              <w:t>f/ml(</w:t>
            </w:r>
            <w:r w:rsidRPr="00D4276A">
              <w:rPr>
                <w:sz w:val="22"/>
                <w:vertAlign w:val="superscript"/>
              </w:rPr>
              <w:t>7</w:t>
            </w:r>
            <w:r w:rsidRPr="00D4276A">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266753EA" w14:textId="77777777" w:rsidR="00495D80" w:rsidRPr="00D4276A" w:rsidRDefault="00D4276A">
            <w:pPr>
              <w:pStyle w:val="ColumnHeading"/>
              <w:keepNext/>
              <w:ind w:left="-208" w:right="-164"/>
              <w:rPr>
                <w:i w:val="0"/>
                <w:iCs/>
              </w:rPr>
            </w:pPr>
            <w:r w:rsidRPr="00D4276A">
              <w:rPr>
                <w:i w:val="0"/>
                <w:sz w:val="22"/>
              </w:rPr>
              <w:t>mg/m</w:t>
            </w:r>
            <w:r w:rsidRPr="00D4276A">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650B094E" w14:textId="77777777" w:rsidR="00495D80" w:rsidRPr="00D4276A" w:rsidRDefault="00D4276A">
            <w:pPr>
              <w:pStyle w:val="ColumnHeading"/>
              <w:keepNext/>
              <w:ind w:left="-243" w:right="-271"/>
              <w:rPr>
                <w:i w:val="0"/>
                <w:iCs/>
              </w:rPr>
            </w:pPr>
            <w:r w:rsidRPr="00D4276A">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7370D23F" w14:textId="77777777" w:rsidR="00495D80" w:rsidRPr="00D4276A" w:rsidRDefault="00D4276A">
            <w:pPr>
              <w:pStyle w:val="ColumnHeading"/>
              <w:keepNext/>
              <w:ind w:left="-262" w:right="-252"/>
              <w:rPr>
                <w:i w:val="0"/>
                <w:iCs/>
              </w:rPr>
            </w:pPr>
            <w:r w:rsidRPr="00D4276A">
              <w:rPr>
                <w:i w:val="0"/>
                <w:sz w:val="22"/>
              </w:rPr>
              <w:t>f/ml</w:t>
            </w:r>
          </w:p>
        </w:tc>
        <w:tc>
          <w:tcPr>
            <w:tcW w:w="1132" w:type="dxa"/>
            <w:tcBorders>
              <w:top w:val="single" w:sz="4" w:space="0" w:color="auto"/>
              <w:left w:val="single" w:sz="4" w:space="0" w:color="auto"/>
              <w:bottom w:val="single" w:sz="4" w:space="0" w:color="auto"/>
              <w:right w:val="single" w:sz="4" w:space="0" w:color="auto"/>
            </w:tcBorders>
            <w:hideMark/>
          </w:tcPr>
          <w:p w14:paraId="4A3E9DB8" w14:textId="77777777" w:rsidR="00495D80" w:rsidRPr="00D4276A" w:rsidRDefault="00D4276A">
            <w:pPr>
              <w:pStyle w:val="ColumnHeading"/>
              <w:keepNext/>
              <w:ind w:left="-345" w:right="-359"/>
              <w:rPr>
                <w:i w:val="0"/>
                <w:iCs/>
              </w:rPr>
            </w:pPr>
            <w:r w:rsidRPr="00D4276A">
              <w:rPr>
                <w:i w:val="0"/>
                <w:sz w:val="22"/>
              </w:rPr>
              <w:t>Anmærkning</w:t>
            </w:r>
          </w:p>
        </w:tc>
        <w:tc>
          <w:tcPr>
            <w:tcW w:w="1278" w:type="dxa"/>
            <w:tcBorders>
              <w:top w:val="single" w:sz="4" w:space="0" w:color="auto"/>
              <w:left w:val="single" w:sz="4" w:space="0" w:color="auto"/>
              <w:bottom w:val="single" w:sz="4" w:space="0" w:color="auto"/>
              <w:right w:val="single" w:sz="4" w:space="0" w:color="auto"/>
            </w:tcBorders>
            <w:hideMark/>
          </w:tcPr>
          <w:p w14:paraId="5F3565CC" w14:textId="77777777" w:rsidR="00495D80" w:rsidRPr="00D4276A" w:rsidRDefault="00D4276A">
            <w:pPr>
              <w:pStyle w:val="ColumnHeading"/>
              <w:keepNext/>
              <w:tabs>
                <w:tab w:val="left" w:pos="-174"/>
              </w:tabs>
              <w:ind w:left="-174" w:right="-339"/>
              <w:rPr>
                <w:i w:val="0"/>
                <w:iCs/>
              </w:rPr>
            </w:pPr>
            <w:r w:rsidRPr="00D4276A">
              <w:rPr>
                <w:i w:val="0"/>
                <w:sz w:val="22"/>
              </w:rPr>
              <w:t>Overgangsbestemmelser</w:t>
            </w:r>
          </w:p>
        </w:tc>
      </w:tr>
      <w:tr w:rsidR="004A5F0E" w:rsidRPr="00D4276A" w14:paraId="0E086F6E"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74F17574" w14:textId="77777777" w:rsidR="00495D80" w:rsidRPr="00D4276A" w:rsidRDefault="00D4276A">
            <w:pPr>
              <w:pStyle w:val="ColumnHeading"/>
              <w:keepNext/>
              <w:ind w:left="-345" w:right="-311"/>
              <w:jc w:val="left"/>
              <w:rPr>
                <w:i w:val="0"/>
                <w:iCs/>
              </w:rPr>
            </w:pPr>
            <w:r w:rsidRPr="00D4276A">
              <w:rPr>
                <w:b/>
                <w:sz w:val="22"/>
              </w:rPr>
              <w:t>Isopren</w:t>
            </w:r>
          </w:p>
        </w:tc>
        <w:tc>
          <w:tcPr>
            <w:tcW w:w="759" w:type="dxa"/>
            <w:tcBorders>
              <w:top w:val="single" w:sz="4" w:space="0" w:color="auto"/>
              <w:left w:val="single" w:sz="4" w:space="0" w:color="auto"/>
              <w:bottom w:val="single" w:sz="4" w:space="0" w:color="auto"/>
              <w:right w:val="single" w:sz="4" w:space="0" w:color="auto"/>
            </w:tcBorders>
            <w:hideMark/>
          </w:tcPr>
          <w:p w14:paraId="6E33D507" w14:textId="77777777" w:rsidR="00495D80" w:rsidRPr="00D4276A" w:rsidRDefault="00D4276A">
            <w:pPr>
              <w:pStyle w:val="ColumnHeading"/>
              <w:keepNext/>
              <w:ind w:left="-364" w:right="-291"/>
              <w:rPr>
                <w:i w:val="0"/>
                <w:iCs/>
              </w:rPr>
            </w:pPr>
            <w:r w:rsidRPr="00D4276A">
              <w:rPr>
                <w:b/>
              </w:rPr>
              <w:t>201-143-3</w:t>
            </w:r>
          </w:p>
        </w:tc>
        <w:tc>
          <w:tcPr>
            <w:tcW w:w="877" w:type="dxa"/>
            <w:tcBorders>
              <w:top w:val="single" w:sz="4" w:space="0" w:color="auto"/>
              <w:left w:val="single" w:sz="4" w:space="0" w:color="auto"/>
              <w:bottom w:val="single" w:sz="4" w:space="0" w:color="auto"/>
              <w:right w:val="single" w:sz="4" w:space="0" w:color="auto"/>
            </w:tcBorders>
            <w:hideMark/>
          </w:tcPr>
          <w:p w14:paraId="55807157" w14:textId="77777777" w:rsidR="00495D80" w:rsidRPr="00D4276A" w:rsidRDefault="00D4276A">
            <w:pPr>
              <w:pStyle w:val="ColumnHeading"/>
              <w:keepNext/>
              <w:ind w:left="-242" w:right="-257"/>
              <w:rPr>
                <w:i w:val="0"/>
                <w:iCs/>
              </w:rPr>
            </w:pPr>
            <w:r w:rsidRPr="00D4276A">
              <w:rPr>
                <w:b/>
              </w:rPr>
              <w:t>78-79-5</w:t>
            </w:r>
          </w:p>
        </w:tc>
        <w:tc>
          <w:tcPr>
            <w:tcW w:w="773" w:type="dxa"/>
            <w:tcBorders>
              <w:top w:val="single" w:sz="4" w:space="0" w:color="auto"/>
              <w:left w:val="single" w:sz="4" w:space="0" w:color="auto"/>
              <w:bottom w:val="single" w:sz="4" w:space="0" w:color="auto"/>
              <w:right w:val="single" w:sz="4" w:space="0" w:color="auto"/>
            </w:tcBorders>
            <w:hideMark/>
          </w:tcPr>
          <w:p w14:paraId="3B8903ED" w14:textId="77777777" w:rsidR="00495D80" w:rsidRPr="00D4276A" w:rsidRDefault="00D4276A">
            <w:pPr>
              <w:pStyle w:val="ColumnHeading"/>
              <w:keepNext/>
              <w:ind w:left="-276" w:right="-342"/>
              <w:rPr>
                <w:i w:val="0"/>
                <w:iCs/>
              </w:rPr>
            </w:pPr>
            <w:r w:rsidRPr="00D4276A">
              <w:rPr>
                <w:b/>
              </w:rPr>
              <w:t>8,5</w:t>
            </w:r>
          </w:p>
        </w:tc>
        <w:tc>
          <w:tcPr>
            <w:tcW w:w="851" w:type="dxa"/>
            <w:tcBorders>
              <w:top w:val="single" w:sz="4" w:space="0" w:color="auto"/>
              <w:left w:val="single" w:sz="4" w:space="0" w:color="auto"/>
              <w:bottom w:val="single" w:sz="4" w:space="0" w:color="auto"/>
              <w:right w:val="single" w:sz="4" w:space="0" w:color="auto"/>
            </w:tcBorders>
            <w:hideMark/>
          </w:tcPr>
          <w:p w14:paraId="12687577" w14:textId="77777777" w:rsidR="00495D80" w:rsidRPr="00D4276A" w:rsidRDefault="00D4276A">
            <w:pPr>
              <w:pStyle w:val="ColumnHeading"/>
              <w:keepNext/>
              <w:tabs>
                <w:tab w:val="left" w:pos="-154"/>
              </w:tabs>
              <w:ind w:left="-296" w:right="-218"/>
              <w:rPr>
                <w:i w:val="0"/>
                <w:iCs/>
              </w:rPr>
            </w:pPr>
            <w:r w:rsidRPr="00D4276A">
              <w:rPr>
                <w:b/>
              </w:rPr>
              <w:t>3</w:t>
            </w:r>
          </w:p>
        </w:tc>
        <w:tc>
          <w:tcPr>
            <w:tcW w:w="712" w:type="dxa"/>
            <w:tcBorders>
              <w:top w:val="single" w:sz="4" w:space="0" w:color="auto"/>
              <w:left w:val="single" w:sz="4" w:space="0" w:color="auto"/>
              <w:bottom w:val="single" w:sz="4" w:space="0" w:color="auto"/>
              <w:right w:val="single" w:sz="4" w:space="0" w:color="auto"/>
            </w:tcBorders>
            <w:hideMark/>
          </w:tcPr>
          <w:p w14:paraId="4C6F0BF4" w14:textId="77777777" w:rsidR="00495D80" w:rsidRPr="00D4276A" w:rsidRDefault="00D4276A">
            <w:pPr>
              <w:tabs>
                <w:tab w:val="left" w:pos="-47"/>
              </w:tabs>
              <w:ind w:left="-330" w:right="-325"/>
              <w:jc w:val="center"/>
              <w:rPr>
                <w:iCs/>
                <w:noProof/>
              </w:rPr>
            </w:pPr>
            <w:r w:rsidRPr="00D4276A">
              <w:t>-</w:t>
            </w:r>
          </w:p>
        </w:tc>
        <w:tc>
          <w:tcPr>
            <w:tcW w:w="850" w:type="dxa"/>
            <w:tcBorders>
              <w:top w:val="single" w:sz="4" w:space="0" w:color="auto"/>
              <w:left w:val="single" w:sz="4" w:space="0" w:color="auto"/>
              <w:bottom w:val="single" w:sz="4" w:space="0" w:color="auto"/>
              <w:right w:val="single" w:sz="4" w:space="0" w:color="auto"/>
            </w:tcBorders>
            <w:hideMark/>
          </w:tcPr>
          <w:p w14:paraId="5B2A728B" w14:textId="77777777" w:rsidR="00495D80" w:rsidRPr="00D4276A" w:rsidRDefault="00D4276A">
            <w:pPr>
              <w:pStyle w:val="ColumnHeading"/>
              <w:keepNext/>
              <w:ind w:left="-208" w:right="-164"/>
              <w:rPr>
                <w:i w:val="0"/>
                <w:iCs/>
              </w:rPr>
            </w:pPr>
            <w:r w:rsidRPr="00D4276A">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067935B6" w14:textId="77777777" w:rsidR="00495D80" w:rsidRPr="00D4276A" w:rsidRDefault="00D4276A">
            <w:pPr>
              <w:pStyle w:val="ColumnHeading"/>
              <w:keepNext/>
              <w:ind w:left="-243" w:right="-271"/>
              <w:rPr>
                <w:i w:val="0"/>
                <w:iCs/>
              </w:rPr>
            </w:pPr>
            <w:r w:rsidRPr="00D4276A">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730E3A37" w14:textId="77777777" w:rsidR="00495D80" w:rsidRPr="00D4276A" w:rsidRDefault="00D4276A">
            <w:pPr>
              <w:pStyle w:val="ColumnHeading"/>
              <w:keepNext/>
              <w:ind w:left="-262" w:right="-252"/>
              <w:rPr>
                <w:i w:val="0"/>
                <w:iCs/>
              </w:rPr>
            </w:pPr>
            <w:r w:rsidRPr="00D4276A">
              <w:rPr>
                <w:i w:val="0"/>
              </w:rPr>
              <w:t>-</w:t>
            </w:r>
          </w:p>
        </w:tc>
        <w:tc>
          <w:tcPr>
            <w:tcW w:w="1132" w:type="dxa"/>
            <w:tcBorders>
              <w:top w:val="single" w:sz="4" w:space="0" w:color="auto"/>
              <w:left w:val="single" w:sz="4" w:space="0" w:color="auto"/>
              <w:bottom w:val="single" w:sz="4" w:space="0" w:color="auto"/>
              <w:right w:val="single" w:sz="4" w:space="0" w:color="auto"/>
            </w:tcBorders>
          </w:tcPr>
          <w:p w14:paraId="03DC4B8B" w14:textId="77777777" w:rsidR="00495D80" w:rsidRPr="00D4276A" w:rsidRDefault="00495D80">
            <w:pPr>
              <w:pStyle w:val="ColumnHeading"/>
              <w:keepNext/>
              <w:ind w:left="-345" w:right="-359"/>
              <w:rPr>
                <w:i w:val="0"/>
                <w:iCs/>
              </w:rPr>
            </w:pPr>
          </w:p>
        </w:tc>
        <w:tc>
          <w:tcPr>
            <w:tcW w:w="1278" w:type="dxa"/>
            <w:tcBorders>
              <w:top w:val="single" w:sz="4" w:space="0" w:color="auto"/>
              <w:left w:val="single" w:sz="4" w:space="0" w:color="auto"/>
              <w:bottom w:val="single" w:sz="4" w:space="0" w:color="auto"/>
              <w:right w:val="single" w:sz="4" w:space="0" w:color="auto"/>
            </w:tcBorders>
          </w:tcPr>
          <w:p w14:paraId="354AB4D7" w14:textId="77777777" w:rsidR="00495D80" w:rsidRPr="00D4276A" w:rsidRDefault="00495D80">
            <w:pPr>
              <w:pStyle w:val="ColumnHeading"/>
              <w:keepNext/>
              <w:tabs>
                <w:tab w:val="left" w:pos="-174"/>
              </w:tabs>
              <w:ind w:left="-174" w:right="-339"/>
              <w:rPr>
                <w:i w:val="0"/>
                <w:iCs/>
              </w:rPr>
            </w:pPr>
          </w:p>
        </w:tc>
      </w:tr>
    </w:tbl>
    <w:p w14:paraId="74A781D6" w14:textId="77777777" w:rsidR="00495D80" w:rsidRPr="00D4276A" w:rsidRDefault="00D4276A" w:rsidP="00495D80">
      <w:pPr>
        <w:pStyle w:val="Olang"/>
        <w:rPr>
          <w:sz w:val="24"/>
          <w:szCs w:val="24"/>
        </w:rPr>
      </w:pPr>
      <w:r w:rsidRPr="00D4276A">
        <w:rPr>
          <w:sz w:val="24"/>
          <w:szCs w:val="24"/>
        </w:rPr>
        <w:t xml:space="preserve">Or. </w:t>
      </w:r>
      <w:r w:rsidRPr="00D4276A">
        <w:rPr>
          <w:rStyle w:val="HideTWBExt"/>
        </w:rPr>
        <w:t>&lt;Original&gt;</w:t>
      </w:r>
      <w:r w:rsidRPr="00D4276A">
        <w:rPr>
          <w:rStyle w:val="HideTWBInt"/>
          <w:sz w:val="24"/>
          <w:szCs w:val="24"/>
        </w:rPr>
        <w:t>{EN}</w:t>
      </w:r>
      <w:r w:rsidRPr="00D4276A">
        <w:rPr>
          <w:sz w:val="24"/>
          <w:szCs w:val="24"/>
        </w:rPr>
        <w:t>en</w:t>
      </w:r>
      <w:r w:rsidRPr="00D4276A">
        <w:rPr>
          <w:rStyle w:val="HideTWBExt"/>
        </w:rPr>
        <w:t>&lt;/Original&gt;</w:t>
      </w:r>
    </w:p>
    <w:p w14:paraId="592CD565" w14:textId="77777777" w:rsidR="00495D80" w:rsidRPr="00D4276A" w:rsidRDefault="00D4276A" w:rsidP="00495D80">
      <w:pPr>
        <w:rPr>
          <w:rStyle w:val="HideTWBExt"/>
        </w:rPr>
      </w:pPr>
      <w:r w:rsidRPr="00D4276A">
        <w:rPr>
          <w:rStyle w:val="HideTWBExt"/>
        </w:rPr>
        <w:t>&lt;/Amend&gt;</w:t>
      </w:r>
    </w:p>
    <w:p w14:paraId="280357D6"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111</w:t>
      </w:r>
      <w:r w:rsidRPr="00D4276A">
        <w:rPr>
          <w:rStyle w:val="HideTWBExt"/>
        </w:rPr>
        <w:t>&lt;/NumAm&gt;</w:t>
      </w:r>
    </w:p>
    <w:p w14:paraId="234D85E9" w14:textId="77777777" w:rsidR="00495D80" w:rsidRPr="00D4276A" w:rsidRDefault="00D4276A" w:rsidP="00495D80">
      <w:pPr>
        <w:pStyle w:val="NormalBold"/>
      </w:pPr>
      <w:r w:rsidRPr="00D4276A">
        <w:rPr>
          <w:rStyle w:val="HideTWBExt"/>
        </w:rPr>
        <w:t>&lt;RepeatBlock-By&gt;&lt;Members&gt;</w:t>
      </w:r>
      <w:r w:rsidRPr="00D4276A">
        <w:t>Maria Ohisalo</w:t>
      </w:r>
      <w:r w:rsidRPr="00D4276A">
        <w:rPr>
          <w:rStyle w:val="HideTWBExt"/>
        </w:rPr>
        <w:t>&lt;/Members&gt;</w:t>
      </w:r>
    </w:p>
    <w:p w14:paraId="7016F4F6" w14:textId="77777777" w:rsidR="00495D80" w:rsidRPr="00D4276A" w:rsidRDefault="00D4276A" w:rsidP="00495D80">
      <w:pPr>
        <w:pStyle w:val="NormalBold12b"/>
        <w:keepNext/>
        <w:rPr>
          <w:rStyle w:val="HideTWBExt"/>
          <w:b w:val="0"/>
        </w:rPr>
      </w:pPr>
      <w:r w:rsidRPr="00D4276A">
        <w:rPr>
          <w:rStyle w:val="HideTWBExt"/>
        </w:rPr>
        <w:t>&lt;/RepeatBlock-By&gt;</w:t>
      </w:r>
    </w:p>
    <w:p w14:paraId="3BC07FD9" w14:textId="77777777" w:rsidR="00495D80" w:rsidRPr="00D4276A" w:rsidRDefault="00D4276A" w:rsidP="00495D80">
      <w:pPr>
        <w:pStyle w:val="NormalBold12b"/>
        <w:keepNext/>
      </w:pPr>
      <w:r w:rsidRPr="00D4276A">
        <w:rPr>
          <w:rStyle w:val="HideTWBExt"/>
        </w:rPr>
        <w:t>&lt;DocAmend&gt;</w:t>
      </w:r>
      <w:r w:rsidRPr="00D4276A">
        <w:t>Forslag til direktiv</w:t>
      </w:r>
      <w:r w:rsidRPr="00D4276A">
        <w:rPr>
          <w:rStyle w:val="HideTWBExt"/>
        </w:rPr>
        <w:t>&lt;/DocAmend&gt;</w:t>
      </w:r>
    </w:p>
    <w:p w14:paraId="62F572AF" w14:textId="77777777" w:rsidR="00495D80" w:rsidRPr="00D4276A" w:rsidRDefault="00D4276A" w:rsidP="00495D80">
      <w:pPr>
        <w:keepNext/>
      </w:pPr>
      <w:r w:rsidRPr="00D4276A">
        <w:rPr>
          <w:rStyle w:val="HideTWBExt"/>
        </w:rPr>
        <w:t>&lt;Article&gt;</w:t>
      </w:r>
      <w:r w:rsidRPr="00D4276A">
        <w:rPr>
          <w:b/>
        </w:rPr>
        <w:t>Bilag – stk. 1 – nr. 2 – litra c</w:t>
      </w:r>
      <w:r w:rsidRPr="00D4276A">
        <w:rPr>
          <w:rStyle w:val="HideTWBExt"/>
        </w:rPr>
        <w:t>&lt;/Article&gt;</w:t>
      </w:r>
    </w:p>
    <w:p w14:paraId="7D3D8F05" w14:textId="77777777" w:rsidR="00495D80" w:rsidRPr="00D4276A" w:rsidRDefault="00D4276A" w:rsidP="00495D80">
      <w:pPr>
        <w:pStyle w:val="NormalBold"/>
        <w:rPr>
          <w:b w:val="0"/>
          <w:bCs/>
        </w:rPr>
      </w:pPr>
      <w:r w:rsidRPr="00D4276A">
        <w:rPr>
          <w:rStyle w:val="HideTWBExt"/>
        </w:rPr>
        <w:t>&lt;DocAmend2&gt;</w:t>
      </w:r>
      <w:r w:rsidRPr="00D4276A">
        <w:rPr>
          <w:b w:val="0"/>
        </w:rPr>
        <w:t>Direktiv 2004/37/EF</w:t>
      </w:r>
      <w:r w:rsidRPr="00D4276A">
        <w:rPr>
          <w:rStyle w:val="HideTWBExt"/>
        </w:rPr>
        <w:t>&lt;/DocAmend2&gt;</w:t>
      </w:r>
    </w:p>
    <w:p w14:paraId="3DA49ECA" w14:textId="77777777" w:rsidR="00495D80" w:rsidRPr="00D4276A" w:rsidRDefault="00D4276A" w:rsidP="00495D80">
      <w:r w:rsidRPr="00D4276A">
        <w:rPr>
          <w:rStyle w:val="HideTWBExt"/>
        </w:rPr>
        <w:t>&lt;Article2&gt;</w:t>
      </w:r>
      <w:r w:rsidRPr="00D4276A">
        <w:t>Bilag III – punkt A – tabel – række 42 a (ny)</w:t>
      </w:r>
      <w:r w:rsidRPr="00D4276A">
        <w:rPr>
          <w:rStyle w:val="HideTWBExt"/>
        </w:rPr>
        <w:t>&lt;/Article2&gt;</w:t>
      </w:r>
    </w:p>
    <w:tbl>
      <w:tblPr>
        <w:tblW w:w="9780" w:type="dxa"/>
        <w:jc w:val="center"/>
        <w:tblLayout w:type="fixed"/>
        <w:tblCellMar>
          <w:left w:w="340" w:type="dxa"/>
          <w:right w:w="340" w:type="dxa"/>
        </w:tblCellMar>
        <w:tblLook w:val="04A0" w:firstRow="1" w:lastRow="0" w:firstColumn="1" w:lastColumn="0" w:noHBand="0" w:noVBand="1"/>
      </w:tblPr>
      <w:tblGrid>
        <w:gridCol w:w="1130"/>
        <w:gridCol w:w="759"/>
        <w:gridCol w:w="877"/>
        <w:gridCol w:w="773"/>
        <w:gridCol w:w="851"/>
        <w:gridCol w:w="712"/>
        <w:gridCol w:w="850"/>
        <w:gridCol w:w="709"/>
        <w:gridCol w:w="709"/>
        <w:gridCol w:w="1132"/>
        <w:gridCol w:w="1278"/>
      </w:tblGrid>
      <w:tr w:rsidR="004A5F0E" w:rsidRPr="00D4276A" w14:paraId="2FC9FE31" w14:textId="77777777" w:rsidTr="00495D80">
        <w:trPr>
          <w:jc w:val="center"/>
        </w:trPr>
        <w:tc>
          <w:tcPr>
            <w:tcW w:w="9781" w:type="dxa"/>
            <w:gridSpan w:val="11"/>
          </w:tcPr>
          <w:p w14:paraId="6F6C7B7B" w14:textId="77777777" w:rsidR="00495D80" w:rsidRPr="00D4276A" w:rsidRDefault="00495D80">
            <w:pPr>
              <w:keepNext/>
            </w:pPr>
          </w:p>
        </w:tc>
      </w:tr>
      <w:tr w:rsidR="004A5F0E" w:rsidRPr="00D4276A" w14:paraId="189AA35B" w14:textId="77777777" w:rsidTr="00495D80">
        <w:trPr>
          <w:jc w:val="center"/>
        </w:trPr>
        <w:tc>
          <w:tcPr>
            <w:tcW w:w="9781" w:type="dxa"/>
            <w:gridSpan w:val="11"/>
            <w:hideMark/>
          </w:tcPr>
          <w:p w14:paraId="732975D7" w14:textId="77777777" w:rsidR="00495D80" w:rsidRPr="00D4276A" w:rsidRDefault="00D4276A">
            <w:pPr>
              <w:pStyle w:val="ColumnHeading"/>
              <w:keepNext/>
              <w:rPr>
                <w:color w:val="008000"/>
              </w:rPr>
            </w:pPr>
            <w:r w:rsidRPr="00D4276A">
              <w:rPr>
                <w:color w:val="008000"/>
              </w:rPr>
              <w:t>Kommissionens forslag</w:t>
            </w:r>
          </w:p>
        </w:tc>
      </w:tr>
      <w:tr w:rsidR="004A5F0E" w:rsidRPr="00D4276A" w14:paraId="787EECAD" w14:textId="77777777" w:rsidTr="00495D80">
        <w:trPr>
          <w:jc w:val="center"/>
        </w:trPr>
        <w:tc>
          <w:tcPr>
            <w:tcW w:w="9781" w:type="dxa"/>
            <w:gridSpan w:val="11"/>
          </w:tcPr>
          <w:p w14:paraId="7F79A369" w14:textId="77777777" w:rsidR="00495D80" w:rsidRPr="00D4276A" w:rsidRDefault="00495D80">
            <w:pPr>
              <w:pStyle w:val="Normal6"/>
              <w:rPr>
                <w:color w:val="008000"/>
                <w:szCs w:val="24"/>
              </w:rPr>
            </w:pPr>
          </w:p>
        </w:tc>
      </w:tr>
      <w:tr w:rsidR="004A5F0E" w:rsidRPr="00D4276A" w14:paraId="211C424D" w14:textId="77777777" w:rsidTr="00495D80">
        <w:trPr>
          <w:jc w:val="center"/>
        </w:trPr>
        <w:tc>
          <w:tcPr>
            <w:tcW w:w="9781" w:type="dxa"/>
            <w:gridSpan w:val="11"/>
          </w:tcPr>
          <w:p w14:paraId="384A9AAA" w14:textId="77777777" w:rsidR="00495D80" w:rsidRPr="00D4276A" w:rsidRDefault="00495D80">
            <w:pPr>
              <w:keepNext/>
              <w:rPr>
                <w:color w:val="008000"/>
              </w:rPr>
            </w:pPr>
          </w:p>
        </w:tc>
      </w:tr>
      <w:tr w:rsidR="004A5F0E" w:rsidRPr="00D4276A" w14:paraId="2A75F3D1" w14:textId="77777777" w:rsidTr="00495D80">
        <w:trPr>
          <w:jc w:val="center"/>
        </w:trPr>
        <w:tc>
          <w:tcPr>
            <w:tcW w:w="9781" w:type="dxa"/>
            <w:gridSpan w:val="11"/>
            <w:tcBorders>
              <w:top w:val="nil"/>
              <w:left w:val="nil"/>
              <w:bottom w:val="single" w:sz="4" w:space="0" w:color="auto"/>
              <w:right w:val="nil"/>
            </w:tcBorders>
            <w:hideMark/>
          </w:tcPr>
          <w:p w14:paraId="542855F1" w14:textId="77777777" w:rsidR="00495D80" w:rsidRPr="00D4276A" w:rsidRDefault="00D4276A">
            <w:pPr>
              <w:pStyle w:val="ColumnHeading"/>
              <w:keepNext/>
              <w:jc w:val="left"/>
              <w:rPr>
                <w:color w:val="008000"/>
              </w:rPr>
            </w:pPr>
            <w:r w:rsidRPr="00D4276A">
              <w:rPr>
                <w:color w:val="008000"/>
              </w:rPr>
              <w:t>Ændringsforslag</w:t>
            </w:r>
          </w:p>
        </w:tc>
      </w:tr>
      <w:tr w:rsidR="004A5F0E" w:rsidRPr="00D4276A" w14:paraId="61FE84B3"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0A1756AC" w14:textId="77777777" w:rsidR="00495D80" w:rsidRPr="00D4276A" w:rsidRDefault="00D4276A">
            <w:pPr>
              <w:pStyle w:val="ColumnHeading"/>
              <w:keepNext/>
              <w:ind w:left="-345" w:right="-311"/>
              <w:rPr>
                <w:i w:val="0"/>
                <w:iCs/>
              </w:rPr>
            </w:pPr>
            <w:r w:rsidRPr="00D4276A">
              <w:rPr>
                <w:i w:val="0"/>
                <w:sz w:val="22"/>
              </w:rPr>
              <w:t>Agensens navn</w:t>
            </w:r>
          </w:p>
        </w:tc>
        <w:tc>
          <w:tcPr>
            <w:tcW w:w="759" w:type="dxa"/>
            <w:tcBorders>
              <w:top w:val="single" w:sz="4" w:space="0" w:color="auto"/>
              <w:left w:val="single" w:sz="4" w:space="0" w:color="auto"/>
              <w:bottom w:val="single" w:sz="4" w:space="0" w:color="auto"/>
              <w:right w:val="single" w:sz="4" w:space="0" w:color="auto"/>
            </w:tcBorders>
            <w:hideMark/>
          </w:tcPr>
          <w:p w14:paraId="3C64AB5F" w14:textId="77777777" w:rsidR="00495D80" w:rsidRPr="00D4276A" w:rsidRDefault="00D4276A">
            <w:pPr>
              <w:pStyle w:val="ColumnHeading"/>
              <w:keepNext/>
              <w:ind w:left="-364" w:right="-291"/>
              <w:rPr>
                <w:i w:val="0"/>
                <w:iCs/>
              </w:rPr>
            </w:pPr>
            <w:r w:rsidRPr="00D4276A">
              <w:rPr>
                <w:i w:val="0"/>
                <w:sz w:val="22"/>
              </w:rPr>
              <w:t>EF-nr. (</w:t>
            </w:r>
            <w:r w:rsidRPr="00D4276A">
              <w:rPr>
                <w:i w:val="0"/>
                <w:sz w:val="22"/>
                <w:vertAlign w:val="superscript"/>
              </w:rPr>
              <w:t>1</w:t>
            </w:r>
            <w:r w:rsidRPr="00D4276A">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7D0F3FC3" w14:textId="77777777" w:rsidR="00495D80" w:rsidRPr="00D4276A" w:rsidRDefault="00D4276A">
            <w:pPr>
              <w:pStyle w:val="ColumnHeading"/>
              <w:keepNext/>
              <w:ind w:left="-242" w:right="-257"/>
              <w:rPr>
                <w:i w:val="0"/>
                <w:iCs/>
              </w:rPr>
            </w:pPr>
            <w:r w:rsidRPr="00D4276A">
              <w:rPr>
                <w:i w:val="0"/>
              </w:rPr>
              <w:t>CAS-nr. (</w:t>
            </w:r>
            <w:r w:rsidRPr="00D4276A">
              <w:rPr>
                <w:i w:val="0"/>
                <w:vertAlign w:val="superscript"/>
              </w:rPr>
              <w:t>2</w:t>
            </w:r>
            <w:r w:rsidRPr="00D4276A">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4D0E1D64" w14:textId="77777777" w:rsidR="00495D80" w:rsidRPr="00D4276A" w:rsidRDefault="00D4276A">
            <w:pPr>
              <w:pStyle w:val="ColumnHeading"/>
              <w:keepNext/>
              <w:ind w:left="-276" w:right="-237"/>
              <w:rPr>
                <w:i w:val="0"/>
                <w:iCs/>
              </w:rPr>
            </w:pPr>
            <w:r w:rsidRPr="00D4276A">
              <w:rPr>
                <w:i w:val="0"/>
                <w:sz w:val="22"/>
              </w:rPr>
              <w:t>mg/m</w:t>
            </w:r>
            <w:r w:rsidRPr="00D4276A">
              <w:rPr>
                <w:i w:val="0"/>
                <w:sz w:val="22"/>
                <w:vertAlign w:val="superscript"/>
              </w:rPr>
              <w:t xml:space="preserve">3 </w:t>
            </w:r>
            <w:r w:rsidRPr="00D4276A">
              <w:rPr>
                <w:i w:val="0"/>
                <w:sz w:val="22"/>
              </w:rPr>
              <w:t>(</w:t>
            </w:r>
            <w:r w:rsidRPr="00D4276A">
              <w:rPr>
                <w:i w:val="0"/>
                <w:sz w:val="22"/>
                <w:vertAlign w:val="superscript"/>
              </w:rPr>
              <w:t>5</w:t>
            </w:r>
            <w:r w:rsidRPr="00D4276A">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318A616B" w14:textId="77777777" w:rsidR="00495D80" w:rsidRPr="00D4276A" w:rsidRDefault="00D4276A">
            <w:pPr>
              <w:pStyle w:val="ColumnHeading"/>
              <w:keepNext/>
              <w:tabs>
                <w:tab w:val="left" w:pos="-154"/>
              </w:tabs>
              <w:ind w:left="-296" w:right="-218"/>
              <w:rPr>
                <w:i w:val="0"/>
                <w:iCs/>
              </w:rPr>
            </w:pPr>
            <w:r w:rsidRPr="00D4276A">
              <w:rPr>
                <w:i w:val="0"/>
                <w:sz w:val="22"/>
              </w:rPr>
              <w:t>ppm (</w:t>
            </w:r>
            <w:r w:rsidRPr="00D4276A">
              <w:rPr>
                <w:i w:val="0"/>
                <w:sz w:val="22"/>
                <w:vertAlign w:val="superscript"/>
              </w:rPr>
              <w:t>6</w:t>
            </w:r>
            <w:r w:rsidRPr="00D4276A">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24C8026A" w14:textId="77777777" w:rsidR="00495D80" w:rsidRPr="00D4276A" w:rsidRDefault="00D4276A">
            <w:pPr>
              <w:tabs>
                <w:tab w:val="left" w:pos="-47"/>
              </w:tabs>
              <w:ind w:left="-330" w:right="-325"/>
              <w:jc w:val="center"/>
              <w:rPr>
                <w:iCs/>
                <w:noProof/>
              </w:rPr>
            </w:pPr>
            <w:r w:rsidRPr="00D4276A">
              <w:rPr>
                <w:sz w:val="22"/>
              </w:rPr>
              <w:t>f/ml(</w:t>
            </w:r>
            <w:r w:rsidRPr="00D4276A">
              <w:rPr>
                <w:sz w:val="22"/>
                <w:vertAlign w:val="superscript"/>
              </w:rPr>
              <w:t>7</w:t>
            </w:r>
            <w:r w:rsidRPr="00D4276A">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28116D5B" w14:textId="77777777" w:rsidR="00495D80" w:rsidRPr="00D4276A" w:rsidRDefault="00D4276A">
            <w:pPr>
              <w:pStyle w:val="ColumnHeading"/>
              <w:keepNext/>
              <w:ind w:left="-208" w:right="-164"/>
              <w:rPr>
                <w:i w:val="0"/>
                <w:iCs/>
              </w:rPr>
            </w:pPr>
            <w:r w:rsidRPr="00D4276A">
              <w:rPr>
                <w:i w:val="0"/>
                <w:sz w:val="22"/>
              </w:rPr>
              <w:t>mg/m</w:t>
            </w:r>
            <w:r w:rsidRPr="00D4276A">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3F9D1586" w14:textId="77777777" w:rsidR="00495D80" w:rsidRPr="00D4276A" w:rsidRDefault="00D4276A">
            <w:pPr>
              <w:pStyle w:val="ColumnHeading"/>
              <w:keepNext/>
              <w:ind w:left="-243" w:right="-271"/>
              <w:rPr>
                <w:i w:val="0"/>
                <w:iCs/>
              </w:rPr>
            </w:pPr>
            <w:r w:rsidRPr="00D4276A">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084F8AE0" w14:textId="77777777" w:rsidR="00495D80" w:rsidRPr="00D4276A" w:rsidRDefault="00D4276A">
            <w:pPr>
              <w:pStyle w:val="ColumnHeading"/>
              <w:keepNext/>
              <w:ind w:left="-262" w:right="-252"/>
              <w:rPr>
                <w:i w:val="0"/>
                <w:iCs/>
              </w:rPr>
            </w:pPr>
            <w:r w:rsidRPr="00D4276A">
              <w:rPr>
                <w:i w:val="0"/>
                <w:sz w:val="22"/>
              </w:rPr>
              <w:t>f/ml</w:t>
            </w:r>
          </w:p>
        </w:tc>
        <w:tc>
          <w:tcPr>
            <w:tcW w:w="1132" w:type="dxa"/>
            <w:tcBorders>
              <w:top w:val="single" w:sz="4" w:space="0" w:color="auto"/>
              <w:left w:val="single" w:sz="4" w:space="0" w:color="auto"/>
              <w:bottom w:val="single" w:sz="4" w:space="0" w:color="auto"/>
              <w:right w:val="single" w:sz="4" w:space="0" w:color="auto"/>
            </w:tcBorders>
            <w:hideMark/>
          </w:tcPr>
          <w:p w14:paraId="6E8F7B01" w14:textId="77777777" w:rsidR="00495D80" w:rsidRPr="00D4276A" w:rsidRDefault="00D4276A">
            <w:pPr>
              <w:pStyle w:val="ColumnHeading"/>
              <w:keepNext/>
              <w:ind w:left="-345" w:right="-359"/>
              <w:rPr>
                <w:i w:val="0"/>
                <w:iCs/>
              </w:rPr>
            </w:pPr>
            <w:r w:rsidRPr="00D4276A">
              <w:rPr>
                <w:i w:val="0"/>
                <w:sz w:val="22"/>
              </w:rPr>
              <w:t>Anmærkning</w:t>
            </w:r>
          </w:p>
        </w:tc>
        <w:tc>
          <w:tcPr>
            <w:tcW w:w="1278" w:type="dxa"/>
            <w:tcBorders>
              <w:top w:val="single" w:sz="4" w:space="0" w:color="auto"/>
              <w:left w:val="single" w:sz="4" w:space="0" w:color="auto"/>
              <w:bottom w:val="single" w:sz="4" w:space="0" w:color="auto"/>
              <w:right w:val="single" w:sz="4" w:space="0" w:color="auto"/>
            </w:tcBorders>
            <w:hideMark/>
          </w:tcPr>
          <w:p w14:paraId="116EC815" w14:textId="77777777" w:rsidR="00495D80" w:rsidRPr="00D4276A" w:rsidRDefault="00D4276A">
            <w:pPr>
              <w:pStyle w:val="ColumnHeading"/>
              <w:keepNext/>
              <w:tabs>
                <w:tab w:val="left" w:pos="-174"/>
              </w:tabs>
              <w:ind w:left="-174" w:right="-339"/>
              <w:rPr>
                <w:i w:val="0"/>
                <w:iCs/>
              </w:rPr>
            </w:pPr>
            <w:r w:rsidRPr="00D4276A">
              <w:rPr>
                <w:i w:val="0"/>
                <w:sz w:val="22"/>
              </w:rPr>
              <w:t>Overgangsbestemmelser</w:t>
            </w:r>
          </w:p>
        </w:tc>
      </w:tr>
      <w:tr w:rsidR="004A5F0E" w:rsidRPr="00D4276A" w14:paraId="75943F3C"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7C35B445" w14:textId="77777777" w:rsidR="00495D80" w:rsidRPr="00D4276A" w:rsidRDefault="00D4276A">
            <w:pPr>
              <w:pStyle w:val="ColumnHeading"/>
              <w:keepNext/>
              <w:ind w:left="-345" w:right="-311"/>
              <w:jc w:val="left"/>
              <w:rPr>
                <w:i w:val="0"/>
                <w:iCs/>
              </w:rPr>
            </w:pPr>
            <w:r w:rsidRPr="00D4276A">
              <w:rPr>
                <w:b/>
                <w:sz w:val="22"/>
              </w:rPr>
              <w:t>Isopren</w:t>
            </w:r>
          </w:p>
        </w:tc>
        <w:tc>
          <w:tcPr>
            <w:tcW w:w="759" w:type="dxa"/>
            <w:tcBorders>
              <w:top w:val="single" w:sz="4" w:space="0" w:color="auto"/>
              <w:left w:val="single" w:sz="4" w:space="0" w:color="auto"/>
              <w:bottom w:val="single" w:sz="4" w:space="0" w:color="auto"/>
              <w:right w:val="single" w:sz="4" w:space="0" w:color="auto"/>
            </w:tcBorders>
            <w:hideMark/>
          </w:tcPr>
          <w:p w14:paraId="3351B4D3" w14:textId="77777777" w:rsidR="00495D80" w:rsidRPr="00D4276A" w:rsidRDefault="00D4276A">
            <w:pPr>
              <w:pStyle w:val="ColumnHeading"/>
              <w:keepNext/>
              <w:ind w:left="-364" w:right="-291"/>
              <w:rPr>
                <w:i w:val="0"/>
                <w:iCs/>
              </w:rPr>
            </w:pPr>
            <w:r w:rsidRPr="00D4276A">
              <w:rPr>
                <w:b/>
              </w:rPr>
              <w:t>201-143-3</w:t>
            </w:r>
          </w:p>
        </w:tc>
        <w:tc>
          <w:tcPr>
            <w:tcW w:w="877" w:type="dxa"/>
            <w:tcBorders>
              <w:top w:val="single" w:sz="4" w:space="0" w:color="auto"/>
              <w:left w:val="single" w:sz="4" w:space="0" w:color="auto"/>
              <w:bottom w:val="single" w:sz="4" w:space="0" w:color="auto"/>
              <w:right w:val="single" w:sz="4" w:space="0" w:color="auto"/>
            </w:tcBorders>
            <w:hideMark/>
          </w:tcPr>
          <w:p w14:paraId="6092E2EF" w14:textId="77777777" w:rsidR="00495D80" w:rsidRPr="00D4276A" w:rsidRDefault="00D4276A">
            <w:pPr>
              <w:pStyle w:val="ColumnHeading"/>
              <w:keepNext/>
              <w:ind w:left="-242" w:right="-257"/>
              <w:rPr>
                <w:i w:val="0"/>
                <w:iCs/>
              </w:rPr>
            </w:pPr>
            <w:r w:rsidRPr="00D4276A">
              <w:rPr>
                <w:b/>
              </w:rPr>
              <w:t>78-79-5</w:t>
            </w:r>
          </w:p>
        </w:tc>
        <w:tc>
          <w:tcPr>
            <w:tcW w:w="773" w:type="dxa"/>
            <w:tcBorders>
              <w:top w:val="single" w:sz="4" w:space="0" w:color="auto"/>
              <w:left w:val="single" w:sz="4" w:space="0" w:color="auto"/>
              <w:bottom w:val="single" w:sz="4" w:space="0" w:color="auto"/>
              <w:right w:val="single" w:sz="4" w:space="0" w:color="auto"/>
            </w:tcBorders>
            <w:hideMark/>
          </w:tcPr>
          <w:p w14:paraId="7E18D452" w14:textId="77777777" w:rsidR="00495D80" w:rsidRPr="00D4276A" w:rsidRDefault="00D4276A">
            <w:pPr>
              <w:pStyle w:val="ColumnHeading"/>
              <w:keepNext/>
              <w:ind w:left="-276" w:right="-342"/>
              <w:rPr>
                <w:i w:val="0"/>
                <w:iCs/>
              </w:rPr>
            </w:pPr>
            <w:r w:rsidRPr="00D4276A">
              <w:rPr>
                <w:b/>
              </w:rPr>
              <w:t>8,5</w:t>
            </w:r>
          </w:p>
        </w:tc>
        <w:tc>
          <w:tcPr>
            <w:tcW w:w="851" w:type="dxa"/>
            <w:tcBorders>
              <w:top w:val="single" w:sz="4" w:space="0" w:color="auto"/>
              <w:left w:val="single" w:sz="4" w:space="0" w:color="auto"/>
              <w:bottom w:val="single" w:sz="4" w:space="0" w:color="auto"/>
              <w:right w:val="single" w:sz="4" w:space="0" w:color="auto"/>
            </w:tcBorders>
            <w:hideMark/>
          </w:tcPr>
          <w:p w14:paraId="19964467" w14:textId="77777777" w:rsidR="00495D80" w:rsidRPr="00D4276A" w:rsidRDefault="00D4276A">
            <w:pPr>
              <w:pStyle w:val="ColumnHeading"/>
              <w:keepNext/>
              <w:tabs>
                <w:tab w:val="left" w:pos="-154"/>
              </w:tabs>
              <w:ind w:left="-296" w:right="-218"/>
              <w:rPr>
                <w:i w:val="0"/>
                <w:iCs/>
              </w:rPr>
            </w:pPr>
            <w:r w:rsidRPr="00D4276A">
              <w:rPr>
                <w:b/>
              </w:rPr>
              <w:t>3</w:t>
            </w:r>
          </w:p>
        </w:tc>
        <w:tc>
          <w:tcPr>
            <w:tcW w:w="712" w:type="dxa"/>
            <w:tcBorders>
              <w:top w:val="single" w:sz="4" w:space="0" w:color="auto"/>
              <w:left w:val="single" w:sz="4" w:space="0" w:color="auto"/>
              <w:bottom w:val="single" w:sz="4" w:space="0" w:color="auto"/>
              <w:right w:val="single" w:sz="4" w:space="0" w:color="auto"/>
            </w:tcBorders>
            <w:hideMark/>
          </w:tcPr>
          <w:p w14:paraId="34CAEB93" w14:textId="77777777" w:rsidR="00495D80" w:rsidRPr="00D4276A" w:rsidRDefault="00D4276A">
            <w:pPr>
              <w:tabs>
                <w:tab w:val="left" w:pos="-47"/>
              </w:tabs>
              <w:ind w:left="-330" w:right="-325"/>
              <w:jc w:val="center"/>
              <w:rPr>
                <w:iCs/>
                <w:noProof/>
              </w:rPr>
            </w:pPr>
            <w:r w:rsidRPr="00D4276A">
              <w:t>-</w:t>
            </w:r>
          </w:p>
        </w:tc>
        <w:tc>
          <w:tcPr>
            <w:tcW w:w="850" w:type="dxa"/>
            <w:tcBorders>
              <w:top w:val="single" w:sz="4" w:space="0" w:color="auto"/>
              <w:left w:val="single" w:sz="4" w:space="0" w:color="auto"/>
              <w:bottom w:val="single" w:sz="4" w:space="0" w:color="auto"/>
              <w:right w:val="single" w:sz="4" w:space="0" w:color="auto"/>
            </w:tcBorders>
            <w:hideMark/>
          </w:tcPr>
          <w:p w14:paraId="67BC3D2B" w14:textId="77777777" w:rsidR="00495D80" w:rsidRPr="00D4276A" w:rsidRDefault="00D4276A">
            <w:pPr>
              <w:pStyle w:val="ColumnHeading"/>
              <w:keepNext/>
              <w:ind w:left="-208" w:right="-164"/>
              <w:rPr>
                <w:i w:val="0"/>
                <w:iCs/>
              </w:rPr>
            </w:pPr>
            <w:r w:rsidRPr="00D4276A">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3B838180" w14:textId="77777777" w:rsidR="00495D80" w:rsidRPr="00D4276A" w:rsidRDefault="00D4276A">
            <w:pPr>
              <w:pStyle w:val="ColumnHeading"/>
              <w:keepNext/>
              <w:ind w:left="-243" w:right="-271"/>
              <w:rPr>
                <w:i w:val="0"/>
                <w:iCs/>
              </w:rPr>
            </w:pPr>
            <w:r w:rsidRPr="00D4276A">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3F0BCE09" w14:textId="77777777" w:rsidR="00495D80" w:rsidRPr="00D4276A" w:rsidRDefault="00D4276A">
            <w:pPr>
              <w:pStyle w:val="ColumnHeading"/>
              <w:keepNext/>
              <w:ind w:left="-262" w:right="-252"/>
              <w:rPr>
                <w:i w:val="0"/>
                <w:iCs/>
              </w:rPr>
            </w:pPr>
            <w:r w:rsidRPr="00D4276A">
              <w:rPr>
                <w:i w:val="0"/>
              </w:rPr>
              <w:t>-</w:t>
            </w:r>
          </w:p>
        </w:tc>
        <w:tc>
          <w:tcPr>
            <w:tcW w:w="1132" w:type="dxa"/>
            <w:tcBorders>
              <w:top w:val="single" w:sz="4" w:space="0" w:color="auto"/>
              <w:left w:val="single" w:sz="4" w:space="0" w:color="auto"/>
              <w:bottom w:val="single" w:sz="4" w:space="0" w:color="auto"/>
              <w:right w:val="single" w:sz="4" w:space="0" w:color="auto"/>
            </w:tcBorders>
          </w:tcPr>
          <w:p w14:paraId="42EC147F" w14:textId="77777777" w:rsidR="00495D80" w:rsidRPr="00D4276A" w:rsidRDefault="00495D80">
            <w:pPr>
              <w:pStyle w:val="ColumnHeading"/>
              <w:keepNext/>
              <w:ind w:left="-345" w:right="-359"/>
              <w:rPr>
                <w:i w:val="0"/>
                <w:iCs/>
              </w:rPr>
            </w:pPr>
          </w:p>
        </w:tc>
        <w:tc>
          <w:tcPr>
            <w:tcW w:w="1278" w:type="dxa"/>
            <w:tcBorders>
              <w:top w:val="single" w:sz="4" w:space="0" w:color="auto"/>
              <w:left w:val="single" w:sz="4" w:space="0" w:color="auto"/>
              <w:bottom w:val="single" w:sz="4" w:space="0" w:color="auto"/>
              <w:right w:val="single" w:sz="4" w:space="0" w:color="auto"/>
            </w:tcBorders>
          </w:tcPr>
          <w:p w14:paraId="75DB352F" w14:textId="77777777" w:rsidR="00495D80" w:rsidRPr="00D4276A" w:rsidRDefault="00495D80">
            <w:pPr>
              <w:pStyle w:val="ColumnHeading"/>
              <w:keepNext/>
              <w:tabs>
                <w:tab w:val="left" w:pos="-174"/>
              </w:tabs>
              <w:ind w:left="-174" w:right="-339"/>
              <w:rPr>
                <w:i w:val="0"/>
                <w:iCs/>
              </w:rPr>
            </w:pPr>
          </w:p>
        </w:tc>
      </w:tr>
    </w:tbl>
    <w:p w14:paraId="534AE80B" w14:textId="77777777" w:rsidR="00495D80" w:rsidRPr="00D4276A" w:rsidRDefault="00D4276A" w:rsidP="00495D80">
      <w:pPr>
        <w:pStyle w:val="Olang"/>
        <w:rPr>
          <w:sz w:val="24"/>
          <w:szCs w:val="24"/>
        </w:rPr>
      </w:pPr>
      <w:r w:rsidRPr="00D4276A">
        <w:rPr>
          <w:sz w:val="24"/>
          <w:szCs w:val="24"/>
        </w:rPr>
        <w:t xml:space="preserve">Or. </w:t>
      </w:r>
      <w:r w:rsidRPr="00D4276A">
        <w:rPr>
          <w:rStyle w:val="HideTWBExt"/>
        </w:rPr>
        <w:t>&lt;Original&gt;</w:t>
      </w:r>
      <w:r w:rsidRPr="00D4276A">
        <w:rPr>
          <w:rStyle w:val="HideTWBInt"/>
          <w:sz w:val="24"/>
          <w:szCs w:val="24"/>
        </w:rPr>
        <w:t>{EN}</w:t>
      </w:r>
      <w:r w:rsidRPr="00D4276A">
        <w:rPr>
          <w:sz w:val="24"/>
          <w:szCs w:val="24"/>
        </w:rPr>
        <w:t>en</w:t>
      </w:r>
      <w:r w:rsidRPr="00D4276A">
        <w:rPr>
          <w:rStyle w:val="HideTWBExt"/>
        </w:rPr>
        <w:t>&lt;/Original&gt;</w:t>
      </w:r>
    </w:p>
    <w:p w14:paraId="7BB4C296" w14:textId="77777777" w:rsidR="00495D80" w:rsidRPr="00D4276A" w:rsidRDefault="00D4276A" w:rsidP="00495D80">
      <w:pPr>
        <w:pStyle w:val="AMNumberTabs0"/>
        <w:keepNext/>
        <w:rPr>
          <w:rStyle w:val="HideTWBExt"/>
        </w:rPr>
      </w:pPr>
      <w:r w:rsidRPr="00D4276A">
        <w:rPr>
          <w:rStyle w:val="HideTWBExt"/>
        </w:rPr>
        <w:t>&lt;/Amend&gt;</w:t>
      </w:r>
      <w:bookmarkStart w:id="4" w:name="EndB"/>
    </w:p>
    <w:p w14:paraId="6099F777"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112</w:t>
      </w:r>
      <w:r w:rsidRPr="00D4276A">
        <w:rPr>
          <w:rStyle w:val="HideTWBExt"/>
        </w:rPr>
        <w:t>&lt;/NumAm&gt;</w:t>
      </w:r>
    </w:p>
    <w:p w14:paraId="0DB77D8E" w14:textId="77777777" w:rsidR="00495D80" w:rsidRPr="00D4276A" w:rsidRDefault="00D4276A" w:rsidP="00495D80">
      <w:pPr>
        <w:pStyle w:val="NormalBold"/>
      </w:pPr>
      <w:r w:rsidRPr="00D4276A">
        <w:rPr>
          <w:rStyle w:val="HideTWBExt"/>
        </w:rPr>
        <w:t>&lt;RepeatBlock-By&gt;&lt;Members&gt;</w:t>
      </w:r>
      <w:r w:rsidRPr="00D4276A">
        <w:t>Per Clausen</w:t>
      </w:r>
      <w:r w:rsidRPr="00D4276A">
        <w:rPr>
          <w:rStyle w:val="HideTWBExt"/>
        </w:rPr>
        <w:t>&lt;/Members&gt;</w:t>
      </w:r>
    </w:p>
    <w:p w14:paraId="53586496" w14:textId="77777777" w:rsidR="00495D80" w:rsidRPr="00D4276A" w:rsidRDefault="00D4276A" w:rsidP="00495D80">
      <w:pPr>
        <w:pStyle w:val="NormalBold12b"/>
        <w:keepNext/>
        <w:rPr>
          <w:rStyle w:val="HideTWBExt"/>
          <w:b w:val="0"/>
        </w:rPr>
      </w:pPr>
      <w:r w:rsidRPr="00D4276A">
        <w:rPr>
          <w:rStyle w:val="HideTWBExt"/>
        </w:rPr>
        <w:t>&lt;/RepeatBlock-By&gt;</w:t>
      </w:r>
    </w:p>
    <w:p w14:paraId="0117AA95" w14:textId="77777777" w:rsidR="00495D80" w:rsidRPr="00D4276A" w:rsidRDefault="00D4276A" w:rsidP="00495D80">
      <w:pPr>
        <w:pStyle w:val="NormalBold12b"/>
        <w:keepNext/>
      </w:pPr>
      <w:r w:rsidRPr="00D4276A">
        <w:rPr>
          <w:rStyle w:val="HideTWBExt"/>
        </w:rPr>
        <w:t>&lt;DocAmend&gt;</w:t>
      </w:r>
      <w:r w:rsidRPr="00D4276A">
        <w:t>Forslag til direktiv</w:t>
      </w:r>
      <w:r w:rsidRPr="00D4276A">
        <w:rPr>
          <w:rStyle w:val="HideTWBExt"/>
        </w:rPr>
        <w:t>&lt;/DocAmend&gt;</w:t>
      </w:r>
    </w:p>
    <w:p w14:paraId="03F7D2AD" w14:textId="77777777" w:rsidR="00495D80" w:rsidRPr="00D4276A" w:rsidRDefault="00D4276A" w:rsidP="00495D80">
      <w:pPr>
        <w:keepNext/>
      </w:pPr>
      <w:r w:rsidRPr="00D4276A">
        <w:rPr>
          <w:rStyle w:val="HideTWBExt"/>
        </w:rPr>
        <w:t>&lt;Article&gt;</w:t>
      </w:r>
      <w:r w:rsidRPr="00D4276A">
        <w:rPr>
          <w:b/>
        </w:rPr>
        <w:t xml:space="preserve">Bilag – stk. 1 – nr. 2 – </w:t>
      </w:r>
      <w:r w:rsidRPr="00D4276A">
        <w:rPr>
          <w:b/>
        </w:rPr>
        <w:t>litra c</w:t>
      </w:r>
      <w:r w:rsidRPr="00D4276A">
        <w:rPr>
          <w:rStyle w:val="HideTWBExt"/>
        </w:rPr>
        <w:t>&lt;/Article&gt;</w:t>
      </w:r>
    </w:p>
    <w:p w14:paraId="5559E155" w14:textId="77777777" w:rsidR="00495D80" w:rsidRPr="00D4276A" w:rsidRDefault="00D4276A" w:rsidP="00495D80">
      <w:pPr>
        <w:pStyle w:val="NormalBold"/>
        <w:rPr>
          <w:b w:val="0"/>
          <w:bCs/>
        </w:rPr>
      </w:pPr>
      <w:r w:rsidRPr="00D4276A">
        <w:rPr>
          <w:rStyle w:val="HideTWBExt"/>
        </w:rPr>
        <w:t>&lt;DocAmend2&gt;</w:t>
      </w:r>
      <w:r w:rsidRPr="00D4276A">
        <w:rPr>
          <w:b w:val="0"/>
        </w:rPr>
        <w:t>Direktiv 2004/37/EF</w:t>
      </w:r>
      <w:r w:rsidRPr="00D4276A">
        <w:rPr>
          <w:rStyle w:val="HideTWBExt"/>
        </w:rPr>
        <w:t>&lt;/DocAmend2&gt;</w:t>
      </w:r>
    </w:p>
    <w:p w14:paraId="74265ED6" w14:textId="77777777" w:rsidR="00495D80" w:rsidRPr="00D4276A" w:rsidRDefault="00D4276A" w:rsidP="00495D80">
      <w:r w:rsidRPr="00D4276A">
        <w:rPr>
          <w:rStyle w:val="HideTWBExt"/>
        </w:rPr>
        <w:t>&lt;Article2&gt;</w:t>
      </w:r>
      <w:r w:rsidRPr="00D4276A">
        <w:t>Bilag III – punkt A – tabel – række 42 a (ny)</w:t>
      </w:r>
      <w:r w:rsidRPr="00D4276A">
        <w:rPr>
          <w:rStyle w:val="HideTWBExt"/>
        </w:rPr>
        <w:t>&lt;/Article2&gt;</w:t>
      </w:r>
    </w:p>
    <w:tbl>
      <w:tblPr>
        <w:tblW w:w="9780" w:type="dxa"/>
        <w:jc w:val="center"/>
        <w:tblLayout w:type="fixed"/>
        <w:tblCellMar>
          <w:left w:w="340" w:type="dxa"/>
          <w:right w:w="340" w:type="dxa"/>
        </w:tblCellMar>
        <w:tblLook w:val="04A0" w:firstRow="1" w:lastRow="0" w:firstColumn="1" w:lastColumn="0" w:noHBand="0" w:noVBand="1"/>
      </w:tblPr>
      <w:tblGrid>
        <w:gridCol w:w="1130"/>
        <w:gridCol w:w="759"/>
        <w:gridCol w:w="877"/>
        <w:gridCol w:w="773"/>
        <w:gridCol w:w="851"/>
        <w:gridCol w:w="712"/>
        <w:gridCol w:w="850"/>
        <w:gridCol w:w="709"/>
        <w:gridCol w:w="709"/>
        <w:gridCol w:w="1132"/>
        <w:gridCol w:w="1278"/>
      </w:tblGrid>
      <w:tr w:rsidR="004A5F0E" w:rsidRPr="00D4276A" w14:paraId="52F80C86" w14:textId="77777777" w:rsidTr="00495D80">
        <w:trPr>
          <w:jc w:val="center"/>
        </w:trPr>
        <w:tc>
          <w:tcPr>
            <w:tcW w:w="9781" w:type="dxa"/>
            <w:gridSpan w:val="11"/>
          </w:tcPr>
          <w:p w14:paraId="7F113A57" w14:textId="77777777" w:rsidR="00495D80" w:rsidRPr="00D4276A" w:rsidRDefault="00495D80">
            <w:pPr>
              <w:keepNext/>
            </w:pPr>
          </w:p>
        </w:tc>
      </w:tr>
      <w:tr w:rsidR="004A5F0E" w:rsidRPr="00D4276A" w14:paraId="1181B394" w14:textId="77777777" w:rsidTr="00495D80">
        <w:trPr>
          <w:jc w:val="center"/>
        </w:trPr>
        <w:tc>
          <w:tcPr>
            <w:tcW w:w="9781" w:type="dxa"/>
            <w:gridSpan w:val="11"/>
            <w:hideMark/>
          </w:tcPr>
          <w:p w14:paraId="11054055" w14:textId="77777777" w:rsidR="00495D80" w:rsidRPr="00D4276A" w:rsidRDefault="00D4276A">
            <w:pPr>
              <w:pStyle w:val="ColumnHeading"/>
              <w:keepNext/>
              <w:rPr>
                <w:color w:val="008000"/>
              </w:rPr>
            </w:pPr>
            <w:r w:rsidRPr="00D4276A">
              <w:rPr>
                <w:color w:val="008000"/>
              </w:rPr>
              <w:t>Kommissionens forslag</w:t>
            </w:r>
          </w:p>
        </w:tc>
      </w:tr>
      <w:tr w:rsidR="004A5F0E" w:rsidRPr="00D4276A" w14:paraId="3493FC9F" w14:textId="77777777" w:rsidTr="00495D80">
        <w:trPr>
          <w:jc w:val="center"/>
        </w:trPr>
        <w:tc>
          <w:tcPr>
            <w:tcW w:w="9781" w:type="dxa"/>
            <w:gridSpan w:val="11"/>
          </w:tcPr>
          <w:p w14:paraId="37D2FF2C" w14:textId="77777777" w:rsidR="00495D80" w:rsidRPr="00D4276A" w:rsidRDefault="00495D80">
            <w:pPr>
              <w:pStyle w:val="Normal6"/>
              <w:rPr>
                <w:color w:val="008000"/>
                <w:szCs w:val="24"/>
              </w:rPr>
            </w:pPr>
          </w:p>
        </w:tc>
      </w:tr>
      <w:tr w:rsidR="004A5F0E" w:rsidRPr="00D4276A" w14:paraId="770E12DB" w14:textId="77777777" w:rsidTr="00495D80">
        <w:trPr>
          <w:jc w:val="center"/>
        </w:trPr>
        <w:tc>
          <w:tcPr>
            <w:tcW w:w="9781" w:type="dxa"/>
            <w:gridSpan w:val="11"/>
          </w:tcPr>
          <w:p w14:paraId="2C4F3E19" w14:textId="77777777" w:rsidR="00495D80" w:rsidRPr="00D4276A" w:rsidRDefault="00495D80">
            <w:pPr>
              <w:keepNext/>
              <w:rPr>
                <w:color w:val="008000"/>
              </w:rPr>
            </w:pPr>
          </w:p>
        </w:tc>
      </w:tr>
      <w:tr w:rsidR="004A5F0E" w:rsidRPr="00D4276A" w14:paraId="108A77DA" w14:textId="77777777" w:rsidTr="00495D80">
        <w:trPr>
          <w:jc w:val="center"/>
        </w:trPr>
        <w:tc>
          <w:tcPr>
            <w:tcW w:w="9781" w:type="dxa"/>
            <w:gridSpan w:val="11"/>
            <w:tcBorders>
              <w:top w:val="nil"/>
              <w:left w:val="nil"/>
              <w:bottom w:val="single" w:sz="4" w:space="0" w:color="auto"/>
              <w:right w:val="nil"/>
            </w:tcBorders>
            <w:hideMark/>
          </w:tcPr>
          <w:p w14:paraId="71F64A3A" w14:textId="77777777" w:rsidR="00495D80" w:rsidRPr="00D4276A" w:rsidRDefault="00D4276A">
            <w:pPr>
              <w:pStyle w:val="ColumnHeading"/>
              <w:keepNext/>
              <w:rPr>
                <w:color w:val="008000"/>
              </w:rPr>
            </w:pPr>
            <w:r w:rsidRPr="00D4276A">
              <w:rPr>
                <w:color w:val="008000"/>
              </w:rPr>
              <w:t>Ændringsforslag</w:t>
            </w:r>
          </w:p>
        </w:tc>
      </w:tr>
      <w:tr w:rsidR="004A5F0E" w:rsidRPr="00D4276A" w14:paraId="65D6E4E9"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2B24A583" w14:textId="77777777" w:rsidR="00495D80" w:rsidRPr="00D4276A" w:rsidRDefault="00D4276A">
            <w:pPr>
              <w:pStyle w:val="ColumnHeading"/>
              <w:keepNext/>
              <w:ind w:left="-345" w:right="-311"/>
              <w:rPr>
                <w:i w:val="0"/>
                <w:iCs/>
              </w:rPr>
            </w:pPr>
            <w:r w:rsidRPr="00D4276A">
              <w:rPr>
                <w:i w:val="0"/>
                <w:sz w:val="22"/>
              </w:rPr>
              <w:t>Agensens navn</w:t>
            </w:r>
          </w:p>
        </w:tc>
        <w:tc>
          <w:tcPr>
            <w:tcW w:w="759" w:type="dxa"/>
            <w:tcBorders>
              <w:top w:val="single" w:sz="4" w:space="0" w:color="auto"/>
              <w:left w:val="single" w:sz="4" w:space="0" w:color="auto"/>
              <w:bottom w:val="single" w:sz="4" w:space="0" w:color="auto"/>
              <w:right w:val="single" w:sz="4" w:space="0" w:color="auto"/>
            </w:tcBorders>
            <w:hideMark/>
          </w:tcPr>
          <w:p w14:paraId="37EE58B9" w14:textId="77777777" w:rsidR="00495D80" w:rsidRPr="00D4276A" w:rsidRDefault="00D4276A">
            <w:pPr>
              <w:pStyle w:val="ColumnHeading"/>
              <w:keepNext/>
              <w:ind w:left="-364" w:right="-291"/>
              <w:rPr>
                <w:i w:val="0"/>
                <w:iCs/>
              </w:rPr>
            </w:pPr>
            <w:r w:rsidRPr="00D4276A">
              <w:rPr>
                <w:i w:val="0"/>
                <w:sz w:val="22"/>
              </w:rPr>
              <w:t>EF-nr. (</w:t>
            </w:r>
            <w:r w:rsidRPr="00D4276A">
              <w:rPr>
                <w:i w:val="0"/>
                <w:sz w:val="22"/>
                <w:vertAlign w:val="superscript"/>
              </w:rPr>
              <w:t>1</w:t>
            </w:r>
            <w:r w:rsidRPr="00D4276A">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4DCE8BA5" w14:textId="77777777" w:rsidR="00495D80" w:rsidRPr="00D4276A" w:rsidRDefault="00D4276A">
            <w:pPr>
              <w:pStyle w:val="ColumnHeading"/>
              <w:keepNext/>
              <w:ind w:left="-242" w:right="-257"/>
              <w:rPr>
                <w:i w:val="0"/>
                <w:iCs/>
              </w:rPr>
            </w:pPr>
            <w:r w:rsidRPr="00D4276A">
              <w:rPr>
                <w:i w:val="0"/>
              </w:rPr>
              <w:t>CAS-nr. (</w:t>
            </w:r>
            <w:r w:rsidRPr="00D4276A">
              <w:rPr>
                <w:i w:val="0"/>
                <w:vertAlign w:val="superscript"/>
              </w:rPr>
              <w:t>2</w:t>
            </w:r>
            <w:r w:rsidRPr="00D4276A">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07D01C00" w14:textId="77777777" w:rsidR="00495D80" w:rsidRPr="00D4276A" w:rsidRDefault="00D4276A">
            <w:pPr>
              <w:pStyle w:val="ColumnHeading"/>
              <w:keepNext/>
              <w:ind w:left="-276" w:right="-237"/>
              <w:rPr>
                <w:i w:val="0"/>
                <w:iCs/>
              </w:rPr>
            </w:pPr>
            <w:r w:rsidRPr="00D4276A">
              <w:rPr>
                <w:i w:val="0"/>
                <w:sz w:val="22"/>
              </w:rPr>
              <w:t>mg/m</w:t>
            </w:r>
            <w:r w:rsidRPr="00D4276A">
              <w:rPr>
                <w:i w:val="0"/>
                <w:sz w:val="22"/>
                <w:vertAlign w:val="superscript"/>
              </w:rPr>
              <w:t xml:space="preserve">3 </w:t>
            </w:r>
            <w:r w:rsidRPr="00D4276A">
              <w:rPr>
                <w:i w:val="0"/>
                <w:sz w:val="22"/>
              </w:rPr>
              <w:t>(</w:t>
            </w:r>
            <w:r w:rsidRPr="00D4276A">
              <w:rPr>
                <w:i w:val="0"/>
                <w:sz w:val="22"/>
                <w:vertAlign w:val="superscript"/>
              </w:rPr>
              <w:t>5</w:t>
            </w:r>
            <w:r w:rsidRPr="00D4276A">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55CEE46C" w14:textId="77777777" w:rsidR="00495D80" w:rsidRPr="00D4276A" w:rsidRDefault="00D4276A">
            <w:pPr>
              <w:pStyle w:val="ColumnHeading"/>
              <w:keepNext/>
              <w:tabs>
                <w:tab w:val="left" w:pos="-154"/>
              </w:tabs>
              <w:ind w:left="-296" w:right="-218"/>
              <w:rPr>
                <w:i w:val="0"/>
                <w:iCs/>
              </w:rPr>
            </w:pPr>
            <w:r w:rsidRPr="00D4276A">
              <w:rPr>
                <w:i w:val="0"/>
                <w:sz w:val="22"/>
              </w:rPr>
              <w:t>ppm (</w:t>
            </w:r>
            <w:r w:rsidRPr="00D4276A">
              <w:rPr>
                <w:i w:val="0"/>
                <w:sz w:val="22"/>
                <w:vertAlign w:val="superscript"/>
              </w:rPr>
              <w:t>6</w:t>
            </w:r>
            <w:r w:rsidRPr="00D4276A">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7D1DD474" w14:textId="77777777" w:rsidR="00495D80" w:rsidRPr="00D4276A" w:rsidRDefault="00D4276A">
            <w:pPr>
              <w:tabs>
                <w:tab w:val="left" w:pos="-47"/>
              </w:tabs>
              <w:ind w:left="-330" w:right="-325"/>
              <w:jc w:val="center"/>
              <w:rPr>
                <w:iCs/>
                <w:noProof/>
              </w:rPr>
            </w:pPr>
            <w:r w:rsidRPr="00D4276A">
              <w:rPr>
                <w:sz w:val="22"/>
              </w:rPr>
              <w:t>f/ml(</w:t>
            </w:r>
            <w:r w:rsidRPr="00D4276A">
              <w:rPr>
                <w:sz w:val="22"/>
                <w:vertAlign w:val="superscript"/>
              </w:rPr>
              <w:t>7</w:t>
            </w:r>
            <w:r w:rsidRPr="00D4276A">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7C6C6271" w14:textId="77777777" w:rsidR="00495D80" w:rsidRPr="00D4276A" w:rsidRDefault="00D4276A">
            <w:pPr>
              <w:pStyle w:val="ColumnHeading"/>
              <w:keepNext/>
              <w:ind w:left="-208" w:right="-164"/>
              <w:rPr>
                <w:i w:val="0"/>
                <w:iCs/>
              </w:rPr>
            </w:pPr>
            <w:r w:rsidRPr="00D4276A">
              <w:rPr>
                <w:i w:val="0"/>
                <w:sz w:val="22"/>
              </w:rPr>
              <w:t>mg/m</w:t>
            </w:r>
            <w:r w:rsidRPr="00D4276A">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65099670" w14:textId="77777777" w:rsidR="00495D80" w:rsidRPr="00D4276A" w:rsidRDefault="00D4276A">
            <w:pPr>
              <w:pStyle w:val="ColumnHeading"/>
              <w:keepNext/>
              <w:ind w:left="-243" w:right="-271"/>
              <w:rPr>
                <w:i w:val="0"/>
                <w:iCs/>
              </w:rPr>
            </w:pPr>
            <w:r w:rsidRPr="00D4276A">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3BDD3D99" w14:textId="77777777" w:rsidR="00495D80" w:rsidRPr="00D4276A" w:rsidRDefault="00D4276A">
            <w:pPr>
              <w:pStyle w:val="ColumnHeading"/>
              <w:keepNext/>
              <w:ind w:left="-262" w:right="-252"/>
              <w:rPr>
                <w:i w:val="0"/>
                <w:iCs/>
              </w:rPr>
            </w:pPr>
            <w:r w:rsidRPr="00D4276A">
              <w:rPr>
                <w:i w:val="0"/>
                <w:sz w:val="22"/>
              </w:rPr>
              <w:t>f/ml</w:t>
            </w:r>
          </w:p>
        </w:tc>
        <w:tc>
          <w:tcPr>
            <w:tcW w:w="1132" w:type="dxa"/>
            <w:tcBorders>
              <w:top w:val="single" w:sz="4" w:space="0" w:color="auto"/>
              <w:left w:val="single" w:sz="4" w:space="0" w:color="auto"/>
              <w:bottom w:val="single" w:sz="4" w:space="0" w:color="auto"/>
              <w:right w:val="single" w:sz="4" w:space="0" w:color="auto"/>
            </w:tcBorders>
            <w:hideMark/>
          </w:tcPr>
          <w:p w14:paraId="3190FA8A" w14:textId="77777777" w:rsidR="00495D80" w:rsidRPr="00D4276A" w:rsidRDefault="00D4276A">
            <w:pPr>
              <w:pStyle w:val="ColumnHeading"/>
              <w:keepNext/>
              <w:ind w:left="-345" w:right="-359"/>
              <w:rPr>
                <w:i w:val="0"/>
                <w:iCs/>
              </w:rPr>
            </w:pPr>
            <w:r w:rsidRPr="00D4276A">
              <w:rPr>
                <w:i w:val="0"/>
                <w:sz w:val="22"/>
              </w:rPr>
              <w:t>Anmærkning</w:t>
            </w:r>
          </w:p>
        </w:tc>
        <w:tc>
          <w:tcPr>
            <w:tcW w:w="1278" w:type="dxa"/>
            <w:tcBorders>
              <w:top w:val="single" w:sz="4" w:space="0" w:color="auto"/>
              <w:left w:val="single" w:sz="4" w:space="0" w:color="auto"/>
              <w:bottom w:val="single" w:sz="4" w:space="0" w:color="auto"/>
              <w:right w:val="single" w:sz="4" w:space="0" w:color="auto"/>
            </w:tcBorders>
            <w:hideMark/>
          </w:tcPr>
          <w:p w14:paraId="21E83F73" w14:textId="77777777" w:rsidR="00495D80" w:rsidRPr="00D4276A" w:rsidRDefault="00D4276A">
            <w:pPr>
              <w:pStyle w:val="ColumnHeading"/>
              <w:keepNext/>
              <w:tabs>
                <w:tab w:val="left" w:pos="-174"/>
              </w:tabs>
              <w:ind w:left="-174" w:right="-339"/>
              <w:rPr>
                <w:i w:val="0"/>
                <w:iCs/>
              </w:rPr>
            </w:pPr>
            <w:r w:rsidRPr="00D4276A">
              <w:rPr>
                <w:i w:val="0"/>
                <w:sz w:val="22"/>
              </w:rPr>
              <w:t>Overgangsbestemmelser</w:t>
            </w:r>
          </w:p>
        </w:tc>
      </w:tr>
      <w:tr w:rsidR="004A5F0E" w:rsidRPr="00D4276A" w14:paraId="740246A0"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00189916" w14:textId="77777777" w:rsidR="00495D80" w:rsidRPr="00D4276A" w:rsidRDefault="00D4276A">
            <w:pPr>
              <w:pStyle w:val="ColumnHeading"/>
              <w:keepNext/>
              <w:ind w:left="-345" w:right="-311"/>
              <w:jc w:val="left"/>
              <w:rPr>
                <w:i w:val="0"/>
                <w:iCs/>
              </w:rPr>
            </w:pPr>
            <w:r w:rsidRPr="00D4276A">
              <w:rPr>
                <w:b/>
                <w:sz w:val="22"/>
              </w:rPr>
              <w:t>Isopren</w:t>
            </w:r>
          </w:p>
        </w:tc>
        <w:tc>
          <w:tcPr>
            <w:tcW w:w="759" w:type="dxa"/>
            <w:tcBorders>
              <w:top w:val="single" w:sz="4" w:space="0" w:color="auto"/>
              <w:left w:val="single" w:sz="4" w:space="0" w:color="auto"/>
              <w:bottom w:val="single" w:sz="4" w:space="0" w:color="auto"/>
              <w:right w:val="single" w:sz="4" w:space="0" w:color="auto"/>
            </w:tcBorders>
            <w:hideMark/>
          </w:tcPr>
          <w:p w14:paraId="4AB59DAF" w14:textId="77777777" w:rsidR="00495D80" w:rsidRPr="00D4276A" w:rsidRDefault="00D4276A">
            <w:pPr>
              <w:pStyle w:val="ColumnHeading"/>
              <w:keepNext/>
              <w:ind w:left="-364" w:right="-291"/>
              <w:rPr>
                <w:i w:val="0"/>
                <w:iCs/>
              </w:rPr>
            </w:pPr>
            <w:r w:rsidRPr="00D4276A">
              <w:rPr>
                <w:b/>
              </w:rPr>
              <w:t>201-143-3</w:t>
            </w:r>
          </w:p>
        </w:tc>
        <w:tc>
          <w:tcPr>
            <w:tcW w:w="877" w:type="dxa"/>
            <w:tcBorders>
              <w:top w:val="single" w:sz="4" w:space="0" w:color="auto"/>
              <w:left w:val="single" w:sz="4" w:space="0" w:color="auto"/>
              <w:bottom w:val="single" w:sz="4" w:space="0" w:color="auto"/>
              <w:right w:val="single" w:sz="4" w:space="0" w:color="auto"/>
            </w:tcBorders>
            <w:hideMark/>
          </w:tcPr>
          <w:p w14:paraId="346F215C" w14:textId="77777777" w:rsidR="00495D80" w:rsidRPr="00D4276A" w:rsidRDefault="00D4276A">
            <w:pPr>
              <w:pStyle w:val="ColumnHeading"/>
              <w:keepNext/>
              <w:ind w:left="-242" w:right="-257"/>
              <w:rPr>
                <w:i w:val="0"/>
                <w:iCs/>
              </w:rPr>
            </w:pPr>
            <w:r w:rsidRPr="00D4276A">
              <w:rPr>
                <w:b/>
              </w:rPr>
              <w:t>78-79-5</w:t>
            </w:r>
          </w:p>
        </w:tc>
        <w:tc>
          <w:tcPr>
            <w:tcW w:w="773" w:type="dxa"/>
            <w:tcBorders>
              <w:top w:val="single" w:sz="4" w:space="0" w:color="auto"/>
              <w:left w:val="single" w:sz="4" w:space="0" w:color="auto"/>
              <w:bottom w:val="single" w:sz="4" w:space="0" w:color="auto"/>
              <w:right w:val="single" w:sz="4" w:space="0" w:color="auto"/>
            </w:tcBorders>
            <w:hideMark/>
          </w:tcPr>
          <w:p w14:paraId="265FA548" w14:textId="77777777" w:rsidR="00495D80" w:rsidRPr="00D4276A" w:rsidRDefault="00D4276A">
            <w:pPr>
              <w:pStyle w:val="ColumnHeading"/>
              <w:keepNext/>
              <w:ind w:left="-276" w:right="-342"/>
              <w:rPr>
                <w:i w:val="0"/>
                <w:iCs/>
              </w:rPr>
            </w:pPr>
            <w:r w:rsidRPr="00D4276A">
              <w:rPr>
                <w:b/>
              </w:rPr>
              <w:t>8,5</w:t>
            </w:r>
          </w:p>
        </w:tc>
        <w:tc>
          <w:tcPr>
            <w:tcW w:w="851" w:type="dxa"/>
            <w:tcBorders>
              <w:top w:val="single" w:sz="4" w:space="0" w:color="auto"/>
              <w:left w:val="single" w:sz="4" w:space="0" w:color="auto"/>
              <w:bottom w:val="single" w:sz="4" w:space="0" w:color="auto"/>
              <w:right w:val="single" w:sz="4" w:space="0" w:color="auto"/>
            </w:tcBorders>
            <w:hideMark/>
          </w:tcPr>
          <w:p w14:paraId="3E549359" w14:textId="77777777" w:rsidR="00495D80" w:rsidRPr="00D4276A" w:rsidRDefault="00D4276A">
            <w:pPr>
              <w:pStyle w:val="ColumnHeading"/>
              <w:keepNext/>
              <w:tabs>
                <w:tab w:val="left" w:pos="-154"/>
              </w:tabs>
              <w:ind w:left="-296" w:right="-218"/>
              <w:rPr>
                <w:i w:val="0"/>
                <w:iCs/>
              </w:rPr>
            </w:pPr>
            <w:r w:rsidRPr="00D4276A">
              <w:rPr>
                <w:b/>
              </w:rPr>
              <w:t>3</w:t>
            </w:r>
          </w:p>
        </w:tc>
        <w:tc>
          <w:tcPr>
            <w:tcW w:w="712" w:type="dxa"/>
            <w:tcBorders>
              <w:top w:val="single" w:sz="4" w:space="0" w:color="auto"/>
              <w:left w:val="single" w:sz="4" w:space="0" w:color="auto"/>
              <w:bottom w:val="single" w:sz="4" w:space="0" w:color="auto"/>
              <w:right w:val="single" w:sz="4" w:space="0" w:color="auto"/>
            </w:tcBorders>
            <w:hideMark/>
          </w:tcPr>
          <w:p w14:paraId="4DA58F27" w14:textId="77777777" w:rsidR="00495D80" w:rsidRPr="00D4276A" w:rsidRDefault="00D4276A">
            <w:pPr>
              <w:tabs>
                <w:tab w:val="left" w:pos="-47"/>
              </w:tabs>
              <w:ind w:left="-330" w:right="-325"/>
              <w:jc w:val="center"/>
              <w:rPr>
                <w:iCs/>
                <w:noProof/>
              </w:rPr>
            </w:pPr>
            <w:r w:rsidRPr="00D4276A">
              <w:t>-</w:t>
            </w:r>
          </w:p>
        </w:tc>
        <w:tc>
          <w:tcPr>
            <w:tcW w:w="850" w:type="dxa"/>
            <w:tcBorders>
              <w:top w:val="single" w:sz="4" w:space="0" w:color="auto"/>
              <w:left w:val="single" w:sz="4" w:space="0" w:color="auto"/>
              <w:bottom w:val="single" w:sz="4" w:space="0" w:color="auto"/>
              <w:right w:val="single" w:sz="4" w:space="0" w:color="auto"/>
            </w:tcBorders>
            <w:hideMark/>
          </w:tcPr>
          <w:p w14:paraId="6371B27E" w14:textId="77777777" w:rsidR="00495D80" w:rsidRPr="00D4276A" w:rsidRDefault="00D4276A">
            <w:pPr>
              <w:pStyle w:val="ColumnHeading"/>
              <w:keepNext/>
              <w:ind w:left="-208" w:right="-164"/>
              <w:rPr>
                <w:i w:val="0"/>
                <w:iCs/>
              </w:rPr>
            </w:pPr>
            <w:r w:rsidRPr="00D4276A">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1BD9781F" w14:textId="77777777" w:rsidR="00495D80" w:rsidRPr="00D4276A" w:rsidRDefault="00D4276A">
            <w:pPr>
              <w:pStyle w:val="ColumnHeading"/>
              <w:keepNext/>
              <w:ind w:left="-243" w:right="-271"/>
              <w:rPr>
                <w:i w:val="0"/>
                <w:iCs/>
              </w:rPr>
            </w:pPr>
            <w:r w:rsidRPr="00D4276A">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00E209C5" w14:textId="77777777" w:rsidR="00495D80" w:rsidRPr="00D4276A" w:rsidRDefault="00D4276A">
            <w:pPr>
              <w:pStyle w:val="ColumnHeading"/>
              <w:keepNext/>
              <w:ind w:left="-262" w:right="-252"/>
              <w:rPr>
                <w:i w:val="0"/>
                <w:iCs/>
              </w:rPr>
            </w:pPr>
            <w:r w:rsidRPr="00D4276A">
              <w:rPr>
                <w:i w:val="0"/>
              </w:rPr>
              <w:t>-</w:t>
            </w:r>
          </w:p>
        </w:tc>
        <w:tc>
          <w:tcPr>
            <w:tcW w:w="1132" w:type="dxa"/>
            <w:tcBorders>
              <w:top w:val="single" w:sz="4" w:space="0" w:color="auto"/>
              <w:left w:val="single" w:sz="4" w:space="0" w:color="auto"/>
              <w:bottom w:val="single" w:sz="4" w:space="0" w:color="auto"/>
              <w:right w:val="single" w:sz="4" w:space="0" w:color="auto"/>
            </w:tcBorders>
          </w:tcPr>
          <w:p w14:paraId="7A9D6922" w14:textId="77777777" w:rsidR="00495D80" w:rsidRPr="00D4276A" w:rsidRDefault="00495D80">
            <w:pPr>
              <w:pStyle w:val="ColumnHeading"/>
              <w:keepNext/>
              <w:ind w:left="-345" w:right="-359"/>
              <w:rPr>
                <w:i w:val="0"/>
                <w:iCs/>
              </w:rPr>
            </w:pPr>
          </w:p>
        </w:tc>
        <w:tc>
          <w:tcPr>
            <w:tcW w:w="1278" w:type="dxa"/>
            <w:tcBorders>
              <w:top w:val="single" w:sz="4" w:space="0" w:color="auto"/>
              <w:left w:val="single" w:sz="4" w:space="0" w:color="auto"/>
              <w:bottom w:val="single" w:sz="4" w:space="0" w:color="auto"/>
              <w:right w:val="single" w:sz="4" w:space="0" w:color="auto"/>
            </w:tcBorders>
          </w:tcPr>
          <w:p w14:paraId="03D741C1" w14:textId="77777777" w:rsidR="00495D80" w:rsidRPr="00D4276A" w:rsidRDefault="00495D80">
            <w:pPr>
              <w:pStyle w:val="ColumnHeading"/>
              <w:keepNext/>
              <w:tabs>
                <w:tab w:val="left" w:pos="-174"/>
              </w:tabs>
              <w:ind w:left="-174" w:right="-339"/>
              <w:rPr>
                <w:i w:val="0"/>
                <w:iCs/>
              </w:rPr>
            </w:pPr>
          </w:p>
        </w:tc>
      </w:tr>
    </w:tbl>
    <w:p w14:paraId="165C6D33" w14:textId="77777777" w:rsidR="00495D80" w:rsidRPr="00D4276A" w:rsidRDefault="00D4276A" w:rsidP="00495D80">
      <w:pPr>
        <w:pStyle w:val="Olang"/>
        <w:rPr>
          <w:sz w:val="24"/>
          <w:szCs w:val="24"/>
        </w:rPr>
      </w:pPr>
      <w:r w:rsidRPr="00D4276A">
        <w:rPr>
          <w:sz w:val="24"/>
          <w:szCs w:val="24"/>
        </w:rPr>
        <w:t xml:space="preserve">Or. </w:t>
      </w:r>
      <w:r w:rsidRPr="00D4276A">
        <w:rPr>
          <w:rStyle w:val="HideTWBExt"/>
        </w:rPr>
        <w:t>&lt;Original&gt;</w:t>
      </w:r>
      <w:r w:rsidRPr="00D4276A">
        <w:rPr>
          <w:rStyle w:val="HideTWBInt"/>
          <w:sz w:val="24"/>
          <w:szCs w:val="24"/>
        </w:rPr>
        <w:t>{EN}</w:t>
      </w:r>
      <w:r w:rsidRPr="00D4276A">
        <w:rPr>
          <w:sz w:val="24"/>
          <w:szCs w:val="24"/>
        </w:rPr>
        <w:t>en</w:t>
      </w:r>
      <w:r w:rsidRPr="00D4276A">
        <w:rPr>
          <w:rStyle w:val="HideTWBExt"/>
        </w:rPr>
        <w:t>&lt;/Original&gt;</w:t>
      </w:r>
    </w:p>
    <w:p w14:paraId="72D607C7" w14:textId="77777777" w:rsidR="00495D80" w:rsidRPr="00D4276A" w:rsidRDefault="00D4276A" w:rsidP="00495D80">
      <w:pPr>
        <w:rPr>
          <w:rStyle w:val="HideTWBExt"/>
        </w:rPr>
      </w:pPr>
      <w:r w:rsidRPr="00D4276A">
        <w:rPr>
          <w:rStyle w:val="HideTWBExt"/>
        </w:rPr>
        <w:t>&lt;/Amend&gt;</w:t>
      </w:r>
    </w:p>
    <w:p w14:paraId="17F55DB9" w14:textId="77777777" w:rsidR="00495D80" w:rsidRPr="00D4276A" w:rsidRDefault="00D4276A" w:rsidP="00495D80">
      <w:pPr>
        <w:pStyle w:val="AMNumberTabs0"/>
        <w:keepNext/>
      </w:pPr>
      <w:r w:rsidRPr="00D4276A">
        <w:rPr>
          <w:rStyle w:val="HideTWBExt"/>
        </w:rPr>
        <w:t>&lt;Amend&gt;</w:t>
      </w:r>
      <w:r w:rsidRPr="00D4276A">
        <w:t>Ændringsforslag</w:t>
      </w:r>
      <w:r w:rsidRPr="00D4276A">
        <w:tab/>
      </w:r>
      <w:r w:rsidRPr="00D4276A">
        <w:tab/>
      </w:r>
      <w:r w:rsidRPr="00D4276A">
        <w:rPr>
          <w:rStyle w:val="HideTWBExt"/>
        </w:rPr>
        <w:t>&lt;NumAm&gt;</w:t>
      </w:r>
      <w:r w:rsidRPr="00D4276A">
        <w:t>113</w:t>
      </w:r>
      <w:r w:rsidRPr="00D4276A">
        <w:rPr>
          <w:rStyle w:val="HideTWBExt"/>
        </w:rPr>
        <w:t>&lt;/NumAm&gt;</w:t>
      </w:r>
    </w:p>
    <w:p w14:paraId="3B194292" w14:textId="77777777" w:rsidR="00495D80" w:rsidRPr="00D4276A" w:rsidRDefault="00D4276A" w:rsidP="00495D80">
      <w:pPr>
        <w:pStyle w:val="NormalBold"/>
      </w:pPr>
      <w:r w:rsidRPr="00D4276A">
        <w:rPr>
          <w:rStyle w:val="HideTWBExt"/>
        </w:rPr>
        <w:t>&lt;RepeatBlock-By&gt;&lt;Members&gt;</w:t>
      </w:r>
      <w:r w:rsidRPr="00D4276A">
        <w:t>Maria Ohisalo</w:t>
      </w:r>
      <w:r w:rsidRPr="00D4276A">
        <w:rPr>
          <w:rStyle w:val="HideTWBExt"/>
        </w:rPr>
        <w:t>&lt;/Members&gt;</w:t>
      </w:r>
    </w:p>
    <w:p w14:paraId="531BB600" w14:textId="77777777" w:rsidR="00495D80" w:rsidRPr="00D4276A" w:rsidRDefault="00D4276A" w:rsidP="00495D80">
      <w:r w:rsidRPr="00D4276A">
        <w:rPr>
          <w:rStyle w:val="HideTWBExt"/>
        </w:rPr>
        <w:t>&lt;AuNomDe&gt;</w:t>
      </w:r>
      <w:r w:rsidRPr="00D4276A">
        <w:rPr>
          <w:rStyle w:val="HideTWBInt"/>
          <w:color w:val="auto"/>
        </w:rPr>
        <w:t>{Verts/ALE}</w:t>
      </w:r>
      <w:r w:rsidRPr="00D4276A">
        <w:t xml:space="preserve">for </w:t>
      </w:r>
      <w:r w:rsidRPr="00D4276A">
        <w:t>Verts/ALE-Gruppen</w:t>
      </w:r>
      <w:r w:rsidRPr="00D4276A">
        <w:rPr>
          <w:rStyle w:val="HideTWBExt"/>
        </w:rPr>
        <w:t>&lt;/AuNomDe&gt;</w:t>
      </w:r>
    </w:p>
    <w:p w14:paraId="69220B78" w14:textId="77777777" w:rsidR="00495D80" w:rsidRPr="00D4276A" w:rsidRDefault="00D4276A" w:rsidP="00495D80">
      <w:r w:rsidRPr="00D4276A">
        <w:rPr>
          <w:rStyle w:val="HideTWBExt"/>
        </w:rPr>
        <w:t>&lt;/RepeatBlock-By&gt;</w:t>
      </w:r>
    </w:p>
    <w:p w14:paraId="5A1EE2E5" w14:textId="77777777" w:rsidR="00495D80" w:rsidRPr="00D4276A" w:rsidRDefault="00D4276A" w:rsidP="00495D80">
      <w:pPr>
        <w:pStyle w:val="NormalBold"/>
        <w:keepNext/>
      </w:pPr>
      <w:r w:rsidRPr="00D4276A">
        <w:rPr>
          <w:rStyle w:val="HideTWBExt"/>
        </w:rPr>
        <w:t>&lt;DocAmend&gt;</w:t>
      </w:r>
      <w:r w:rsidRPr="00D4276A">
        <w:t>Forslag til direktiv</w:t>
      </w:r>
      <w:r w:rsidRPr="00D4276A">
        <w:rPr>
          <w:rStyle w:val="HideTWBExt"/>
        </w:rPr>
        <w:t>&lt;/DocAmend&gt;</w:t>
      </w:r>
    </w:p>
    <w:p w14:paraId="6DF33F09" w14:textId="77777777" w:rsidR="00495D80" w:rsidRPr="00D4276A" w:rsidRDefault="00D4276A" w:rsidP="00495D80">
      <w:pPr>
        <w:pStyle w:val="NormalBold"/>
      </w:pPr>
      <w:r w:rsidRPr="00D4276A">
        <w:rPr>
          <w:rStyle w:val="HideTWBExt"/>
        </w:rPr>
        <w:t>&lt;Article&gt;</w:t>
      </w:r>
      <w:r w:rsidRPr="00D4276A">
        <w:t>Bilag – stk. 1 – punkt 3</w:t>
      </w:r>
      <w:r w:rsidRPr="00D4276A">
        <w:rPr>
          <w:rStyle w:val="HideTWBExt"/>
        </w:rPr>
        <w:t>&lt;/Article&gt;</w:t>
      </w:r>
    </w:p>
    <w:p w14:paraId="27C61FED" w14:textId="77777777" w:rsidR="00495D80" w:rsidRPr="00D4276A" w:rsidRDefault="00D4276A" w:rsidP="00495D80">
      <w:pPr>
        <w:keepNext/>
      </w:pPr>
      <w:r w:rsidRPr="00D4276A">
        <w:rPr>
          <w:rStyle w:val="HideTWBExt"/>
        </w:rPr>
        <w:t>&lt;DocAmend2&gt;</w:t>
      </w:r>
      <w:r w:rsidRPr="00D4276A">
        <w:t>Direktiv 2004/37/EF</w:t>
      </w:r>
      <w:r w:rsidRPr="00D4276A">
        <w:rPr>
          <w:rStyle w:val="HideTWBExt"/>
        </w:rPr>
        <w:t>&lt;/DocAmend2&gt;</w:t>
      </w:r>
    </w:p>
    <w:p w14:paraId="76C3910D" w14:textId="77777777" w:rsidR="00495D80" w:rsidRPr="00D4276A" w:rsidRDefault="00D4276A" w:rsidP="00495D80">
      <w:r w:rsidRPr="00D4276A">
        <w:rPr>
          <w:rStyle w:val="HideTWBExt"/>
        </w:rPr>
        <w:t>&lt;Article2&gt;</w:t>
      </w:r>
      <w:r w:rsidRPr="00D4276A">
        <w:t>Bilag IIIa</w:t>
      </w:r>
      <w:r w:rsidRPr="00D4276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5F0E" w:rsidRPr="00D4276A" w14:paraId="73FF68A3" w14:textId="77777777" w:rsidTr="00495D80">
        <w:trPr>
          <w:jc w:val="center"/>
        </w:trPr>
        <w:tc>
          <w:tcPr>
            <w:tcW w:w="9752" w:type="dxa"/>
            <w:gridSpan w:val="2"/>
          </w:tcPr>
          <w:p w14:paraId="47A08447" w14:textId="77777777" w:rsidR="00495D80" w:rsidRPr="00D4276A" w:rsidRDefault="00495D80">
            <w:pPr>
              <w:keepNext/>
            </w:pPr>
          </w:p>
        </w:tc>
      </w:tr>
      <w:tr w:rsidR="004A5F0E" w:rsidRPr="00D4276A" w14:paraId="5FB72B2C" w14:textId="77777777" w:rsidTr="00495D80">
        <w:trPr>
          <w:jc w:val="center"/>
        </w:trPr>
        <w:tc>
          <w:tcPr>
            <w:tcW w:w="4876" w:type="dxa"/>
            <w:hideMark/>
          </w:tcPr>
          <w:p w14:paraId="285E350B" w14:textId="77777777" w:rsidR="00495D80" w:rsidRPr="00D4276A" w:rsidRDefault="00D4276A">
            <w:pPr>
              <w:pStyle w:val="ColumnHeading"/>
              <w:keepNext/>
              <w:rPr>
                <w:color w:val="008000"/>
              </w:rPr>
            </w:pPr>
            <w:r w:rsidRPr="00D4276A">
              <w:t>Kommissionens forslag</w:t>
            </w:r>
          </w:p>
        </w:tc>
        <w:tc>
          <w:tcPr>
            <w:tcW w:w="4876" w:type="dxa"/>
            <w:hideMark/>
          </w:tcPr>
          <w:p w14:paraId="4125BC57" w14:textId="77777777" w:rsidR="00495D80" w:rsidRPr="00D4276A" w:rsidRDefault="00D4276A">
            <w:pPr>
              <w:pStyle w:val="ColumnHeading"/>
              <w:keepNext/>
              <w:rPr>
                <w:color w:val="008000"/>
              </w:rPr>
            </w:pPr>
            <w:r w:rsidRPr="00D4276A">
              <w:t>Ændringsforslag</w:t>
            </w:r>
          </w:p>
        </w:tc>
      </w:tr>
      <w:tr w:rsidR="004A5F0E" w:rsidRPr="00D4276A" w14:paraId="08CA5D46" w14:textId="77777777" w:rsidTr="00495D80">
        <w:trPr>
          <w:jc w:val="center"/>
        </w:trPr>
        <w:tc>
          <w:tcPr>
            <w:tcW w:w="4876" w:type="dxa"/>
            <w:hideMark/>
          </w:tcPr>
          <w:p w14:paraId="11002176" w14:textId="77777777" w:rsidR="00495D80" w:rsidRPr="00D4276A" w:rsidRDefault="00D4276A">
            <w:pPr>
              <w:pStyle w:val="Normal6"/>
            </w:pPr>
            <w:r w:rsidRPr="00D4276A">
              <w:t>Den bindende biologiske grænseværdi er 45 mg HEAA* i urin/g kreatinin.</w:t>
            </w:r>
            <w:r w:rsidRPr="00D4276A">
              <w:rPr>
                <w:b/>
                <w:i/>
              </w:rPr>
              <w:t>"</w:t>
            </w:r>
          </w:p>
        </w:tc>
        <w:tc>
          <w:tcPr>
            <w:tcW w:w="4876" w:type="dxa"/>
            <w:hideMark/>
          </w:tcPr>
          <w:p w14:paraId="4D10639D" w14:textId="77777777" w:rsidR="00495D80" w:rsidRPr="00D4276A" w:rsidRDefault="00D4276A">
            <w:pPr>
              <w:pStyle w:val="Normal6"/>
              <w:rPr>
                <w:szCs w:val="24"/>
              </w:rPr>
            </w:pPr>
            <w:r w:rsidRPr="00D4276A">
              <w:t>Den bindende biologiske grænseværdi er 45 mg HEAA* i urin/g kreatinin</w:t>
            </w:r>
            <w:r w:rsidRPr="00D4276A">
              <w:rPr>
                <w:b/>
                <w:i/>
              </w:rPr>
              <w:t xml:space="preserve"> målt efter eksponeringen eller arbejdsskiftet</w:t>
            </w:r>
            <w:r w:rsidRPr="00D4276A">
              <w:t>.</w:t>
            </w:r>
          </w:p>
        </w:tc>
      </w:tr>
    </w:tbl>
    <w:p w14:paraId="5668F4BC" w14:textId="77777777" w:rsidR="00495D80" w:rsidRPr="00D4276A" w:rsidRDefault="00D4276A" w:rsidP="00495D80">
      <w:pPr>
        <w:pStyle w:val="Olang"/>
        <w:rPr>
          <w:szCs w:val="24"/>
        </w:rPr>
      </w:pPr>
      <w:r w:rsidRPr="00D4276A">
        <w:t xml:space="preserve">Or. </w:t>
      </w:r>
      <w:r w:rsidRPr="00D4276A">
        <w:rPr>
          <w:rStyle w:val="HideTWBExt"/>
        </w:rPr>
        <w:t>&lt;Original&gt;</w:t>
      </w:r>
      <w:r w:rsidRPr="00D4276A">
        <w:rPr>
          <w:rStyle w:val="HideTWBInt"/>
        </w:rPr>
        <w:t>{EN}</w:t>
      </w:r>
      <w:r w:rsidRPr="00D4276A">
        <w:t>en</w:t>
      </w:r>
      <w:r w:rsidRPr="00D4276A">
        <w:rPr>
          <w:rStyle w:val="HideTWBExt"/>
        </w:rPr>
        <w:t>&lt;/Original&gt;</w:t>
      </w:r>
    </w:p>
    <w:p w14:paraId="1381B3E1" w14:textId="77777777" w:rsidR="00495D80" w:rsidRPr="00D4276A" w:rsidRDefault="00D4276A" w:rsidP="00495D80">
      <w:pPr>
        <w:rPr>
          <w:rFonts w:ascii="Arial" w:hAnsi="Arial"/>
          <w:noProof/>
          <w:vanish/>
          <w:color w:val="000080"/>
          <w:sz w:val="20"/>
        </w:rPr>
      </w:pPr>
      <w:r w:rsidRPr="00D4276A">
        <w:rPr>
          <w:rStyle w:val="HideTWBExt"/>
        </w:rPr>
        <w:t>&lt;/Amend&gt;&lt;/RepeatBlock-Amend&gt;</w:t>
      </w:r>
      <w:bookmarkEnd w:id="4"/>
    </w:p>
    <w:p w14:paraId="71DE8192" w14:textId="77777777" w:rsidR="008363E4" w:rsidRPr="00D4276A" w:rsidRDefault="008363E4" w:rsidP="006C28BE">
      <w:pPr>
        <w:pStyle w:val="AMNumberTabs0"/>
        <w:keepNext/>
      </w:pPr>
    </w:p>
    <w:sectPr w:rsidR="008363E4" w:rsidRPr="00D4276A" w:rsidSect="00390AE6">
      <w:footnotePr>
        <w:numRestart w:val="eachSect"/>
      </w:footnotePr>
      <w:endnotePr>
        <w:numFmt w:val="decimal"/>
      </w:endnotePr>
      <w:pgSz w:w="16838" w:h="11906" w:orient="landscape" w:code="9"/>
      <w:pgMar w:top="1418" w:right="1134"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B32AC7" w14:textId="77777777" w:rsidR="00D4276A" w:rsidRPr="00D4276A" w:rsidRDefault="00D4276A">
      <w:r w:rsidRPr="00D4276A">
        <w:separator/>
      </w:r>
    </w:p>
  </w:endnote>
  <w:endnote w:type="continuationSeparator" w:id="0">
    <w:p w14:paraId="585202DF" w14:textId="77777777" w:rsidR="00D4276A" w:rsidRPr="00D4276A" w:rsidRDefault="00D4276A">
      <w:r w:rsidRPr="00D4276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21F48" w14:textId="77777777" w:rsidR="00EA7060" w:rsidRPr="00D4276A" w:rsidRDefault="00EA7060" w:rsidP="00EA7060">
    <w:pPr>
      <w:pStyle w:val="EPFooter"/>
    </w:pPr>
    <w:r w:rsidRPr="00D4276A">
      <w:t>PE</w:t>
    </w:r>
    <w:r w:rsidRPr="00D4276A">
      <w:rPr>
        <w:rStyle w:val="HideTWBExt"/>
      </w:rPr>
      <w:t>&lt;NoPE&gt;</w:t>
    </w:r>
    <w:r w:rsidRPr="00D4276A">
      <w:t>782.282</w:t>
    </w:r>
    <w:r w:rsidRPr="00D4276A">
      <w:rPr>
        <w:rStyle w:val="HideTWBExt"/>
      </w:rPr>
      <w:t>&lt;/NoPE&gt;&lt;Version&gt;</w:t>
    </w:r>
    <w:r w:rsidRPr="00D4276A">
      <w:t>v02-00</w:t>
    </w:r>
    <w:r w:rsidRPr="00D4276A">
      <w:rPr>
        <w:rStyle w:val="HideTWBExt"/>
      </w:rPr>
      <w:t>&lt;/Version&gt;</w:t>
    </w:r>
    <w:r w:rsidRPr="00D4276A">
      <w:tab/>
    </w:r>
    <w:r w:rsidRPr="00D4276A">
      <w:fldChar w:fldCharType="begin"/>
    </w:r>
    <w:r w:rsidRPr="00D4276A">
      <w:instrText xml:space="preserve"> PAGE  \* MERGEFORMAT </w:instrText>
    </w:r>
    <w:r w:rsidRPr="00D4276A">
      <w:fldChar w:fldCharType="separate"/>
    </w:r>
    <w:r w:rsidRPr="00D4276A">
      <w:rPr>
        <w:noProof/>
      </w:rPr>
      <w:t>2</w:t>
    </w:r>
    <w:r w:rsidRPr="00D4276A">
      <w:fldChar w:fldCharType="end"/>
    </w:r>
    <w:r w:rsidRPr="00D4276A">
      <w:t>/</w:t>
    </w:r>
    <w:fldSimple w:instr=" NUMPAGES  \* MERGEFORMAT ">
      <w:r w:rsidRPr="00D4276A">
        <w:rPr>
          <w:noProof/>
        </w:rPr>
        <w:t>69</w:t>
      </w:r>
    </w:fldSimple>
    <w:r w:rsidRPr="00D4276A">
      <w:tab/>
    </w:r>
    <w:r w:rsidRPr="00D4276A">
      <w:rPr>
        <w:rStyle w:val="HideTWBExt"/>
      </w:rPr>
      <w:t>&lt;PathFdR&gt;</w:t>
    </w:r>
    <w:r w:rsidRPr="00D4276A">
      <w:t>AM\1336491DA.docx</w:t>
    </w:r>
    <w:r w:rsidRPr="00D4276A">
      <w:rPr>
        <w:rStyle w:val="HideTWBExt"/>
      </w:rPr>
      <w:t>&lt;/PathFdR&gt;</w:t>
    </w:r>
  </w:p>
  <w:p w14:paraId="046DC30B" w14:textId="69EE3674" w:rsidR="00D82FCC" w:rsidRPr="00D4276A" w:rsidRDefault="00EA7060" w:rsidP="00EA7060">
    <w:pPr>
      <w:pStyle w:val="EPFooter2"/>
    </w:pPr>
    <w:r w:rsidRPr="00D4276A">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D4802" w14:textId="77777777" w:rsidR="00EA7060" w:rsidRPr="00D4276A" w:rsidRDefault="00EA7060" w:rsidP="00EA7060">
    <w:pPr>
      <w:pStyle w:val="EPFooter"/>
    </w:pPr>
    <w:r w:rsidRPr="00D4276A">
      <w:rPr>
        <w:rStyle w:val="HideTWBExt"/>
      </w:rPr>
      <w:t>&lt;PathFdR&gt;</w:t>
    </w:r>
    <w:r w:rsidRPr="00D4276A">
      <w:t>AM\1336491DA.docx</w:t>
    </w:r>
    <w:r w:rsidRPr="00D4276A">
      <w:rPr>
        <w:rStyle w:val="HideTWBExt"/>
      </w:rPr>
      <w:t>&lt;/PathFdR&gt;</w:t>
    </w:r>
    <w:r w:rsidRPr="00D4276A">
      <w:tab/>
    </w:r>
    <w:r w:rsidRPr="00D4276A">
      <w:fldChar w:fldCharType="begin"/>
    </w:r>
    <w:r w:rsidRPr="00D4276A">
      <w:instrText xml:space="preserve"> PAGE  \* MERGEFORMAT </w:instrText>
    </w:r>
    <w:r w:rsidRPr="00D4276A">
      <w:fldChar w:fldCharType="separate"/>
    </w:r>
    <w:r w:rsidRPr="00D4276A">
      <w:rPr>
        <w:noProof/>
      </w:rPr>
      <w:t>69</w:t>
    </w:r>
    <w:r w:rsidRPr="00D4276A">
      <w:fldChar w:fldCharType="end"/>
    </w:r>
    <w:r w:rsidRPr="00D4276A">
      <w:t>/</w:t>
    </w:r>
    <w:fldSimple w:instr=" NUMPAGES  \* MERGEFORMAT ">
      <w:r w:rsidRPr="00D4276A">
        <w:rPr>
          <w:noProof/>
        </w:rPr>
        <w:t>69</w:t>
      </w:r>
    </w:fldSimple>
    <w:r w:rsidRPr="00D4276A">
      <w:tab/>
      <w:t>PE</w:t>
    </w:r>
    <w:r w:rsidRPr="00D4276A">
      <w:rPr>
        <w:rStyle w:val="HideTWBExt"/>
      </w:rPr>
      <w:t>&lt;NoPE&gt;</w:t>
    </w:r>
    <w:r w:rsidRPr="00D4276A">
      <w:t>782.282</w:t>
    </w:r>
    <w:r w:rsidRPr="00D4276A">
      <w:rPr>
        <w:rStyle w:val="HideTWBExt"/>
      </w:rPr>
      <w:t>&lt;/NoPE&gt;&lt;Version&gt;</w:t>
    </w:r>
    <w:r w:rsidRPr="00D4276A">
      <w:t>v02-00</w:t>
    </w:r>
    <w:r w:rsidRPr="00D4276A">
      <w:rPr>
        <w:rStyle w:val="HideTWBExt"/>
      </w:rPr>
      <w:t>&lt;/Version&gt;</w:t>
    </w:r>
  </w:p>
  <w:p w14:paraId="1CC546FA" w14:textId="313289C7" w:rsidR="00D82FCC" w:rsidRPr="00D4276A" w:rsidRDefault="00EA7060" w:rsidP="00EA7060">
    <w:pPr>
      <w:pStyle w:val="EPFooter2"/>
    </w:pPr>
    <w:r w:rsidRPr="00D4276A">
      <w:tab/>
    </w:r>
    <w:r w:rsidRPr="00D4276A">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1AE09" w14:textId="77777777" w:rsidR="00EA7060" w:rsidRPr="00D4276A" w:rsidRDefault="00EA7060" w:rsidP="00EA7060">
    <w:pPr>
      <w:pStyle w:val="EPFooter"/>
    </w:pPr>
    <w:r w:rsidRPr="00D4276A">
      <w:rPr>
        <w:rStyle w:val="HideTWBExt"/>
      </w:rPr>
      <w:t>&lt;PathFdR&gt;</w:t>
    </w:r>
    <w:r w:rsidRPr="00D4276A">
      <w:t>AM\1336491DA.docx</w:t>
    </w:r>
    <w:r w:rsidRPr="00D4276A">
      <w:rPr>
        <w:rStyle w:val="HideTWBExt"/>
      </w:rPr>
      <w:t>&lt;/PathFdR&gt;</w:t>
    </w:r>
    <w:r w:rsidRPr="00D4276A">
      <w:tab/>
    </w:r>
    <w:r w:rsidRPr="00D4276A">
      <w:tab/>
      <w:t>PE</w:t>
    </w:r>
    <w:r w:rsidRPr="00D4276A">
      <w:rPr>
        <w:rStyle w:val="HideTWBExt"/>
      </w:rPr>
      <w:t>&lt;NoPE&gt;</w:t>
    </w:r>
    <w:r w:rsidRPr="00D4276A">
      <w:t>782.282</w:t>
    </w:r>
    <w:r w:rsidRPr="00D4276A">
      <w:rPr>
        <w:rStyle w:val="HideTWBExt"/>
      </w:rPr>
      <w:t>&lt;/NoPE&gt;&lt;Version&gt;</w:t>
    </w:r>
    <w:r w:rsidRPr="00D4276A">
      <w:t>v02-00</w:t>
    </w:r>
    <w:r w:rsidRPr="00D4276A">
      <w:rPr>
        <w:rStyle w:val="HideTWBExt"/>
      </w:rPr>
      <w:t>&lt;/Version&gt;</w:t>
    </w:r>
  </w:p>
  <w:p w14:paraId="15FA3E9D" w14:textId="551BB942" w:rsidR="00D82FCC" w:rsidRPr="00D4276A" w:rsidRDefault="00EA7060" w:rsidP="00EA7060">
    <w:pPr>
      <w:pStyle w:val="EPFooter2"/>
    </w:pPr>
    <w:r w:rsidRPr="00D4276A">
      <w:t>DA</w:t>
    </w:r>
    <w:r w:rsidRPr="00D4276A">
      <w:tab/>
    </w:r>
    <w:r w:rsidRPr="00D4276A">
      <w:rPr>
        <w:b w:val="0"/>
        <w:i/>
        <w:color w:val="C0C0C0"/>
        <w:sz w:val="22"/>
      </w:rPr>
      <w:t>Forenet i mangfoldighed</w:t>
    </w:r>
    <w:r w:rsidRPr="00D4276A">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569D80" w14:textId="77777777" w:rsidR="00D4276A" w:rsidRPr="00D4276A" w:rsidRDefault="00D4276A">
      <w:r w:rsidRPr="00D4276A">
        <w:separator/>
      </w:r>
    </w:p>
  </w:footnote>
  <w:footnote w:type="continuationSeparator" w:id="0">
    <w:p w14:paraId="61691F26" w14:textId="77777777" w:rsidR="00D4276A" w:rsidRPr="00D4276A" w:rsidRDefault="00D4276A">
      <w:r w:rsidRPr="00D4276A">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ABE79C6"/>
    <w:multiLevelType w:val="hybridMultilevel"/>
    <w:tmpl w:val="390A91A2"/>
    <w:lvl w:ilvl="0" w:tplc="C4DCC360">
      <w:start w:val="1"/>
      <w:numFmt w:val="decimal"/>
      <w:lvlText w:val="%1."/>
      <w:lvlJc w:val="left"/>
      <w:pPr>
        <w:ind w:left="720" w:hanging="360"/>
      </w:pPr>
      <w:rPr>
        <w:rFonts w:hint="default"/>
        <w:b/>
        <w:i/>
      </w:rPr>
    </w:lvl>
    <w:lvl w:ilvl="1" w:tplc="AB069408" w:tentative="1">
      <w:start w:val="1"/>
      <w:numFmt w:val="lowerLetter"/>
      <w:lvlText w:val="%2."/>
      <w:lvlJc w:val="left"/>
      <w:pPr>
        <w:ind w:left="1440" w:hanging="360"/>
      </w:pPr>
    </w:lvl>
    <w:lvl w:ilvl="2" w:tplc="605031FE" w:tentative="1">
      <w:start w:val="1"/>
      <w:numFmt w:val="lowerRoman"/>
      <w:lvlText w:val="%3."/>
      <w:lvlJc w:val="right"/>
      <w:pPr>
        <w:ind w:left="2160" w:hanging="180"/>
      </w:pPr>
    </w:lvl>
    <w:lvl w:ilvl="3" w:tplc="6E228156" w:tentative="1">
      <w:start w:val="1"/>
      <w:numFmt w:val="decimal"/>
      <w:lvlText w:val="%4."/>
      <w:lvlJc w:val="left"/>
      <w:pPr>
        <w:ind w:left="2880" w:hanging="360"/>
      </w:pPr>
    </w:lvl>
    <w:lvl w:ilvl="4" w:tplc="41920004" w:tentative="1">
      <w:start w:val="1"/>
      <w:numFmt w:val="lowerLetter"/>
      <w:lvlText w:val="%5."/>
      <w:lvlJc w:val="left"/>
      <w:pPr>
        <w:ind w:left="3600" w:hanging="360"/>
      </w:pPr>
    </w:lvl>
    <w:lvl w:ilvl="5" w:tplc="031ED2A0" w:tentative="1">
      <w:start w:val="1"/>
      <w:numFmt w:val="lowerRoman"/>
      <w:lvlText w:val="%6."/>
      <w:lvlJc w:val="right"/>
      <w:pPr>
        <w:ind w:left="4320" w:hanging="180"/>
      </w:pPr>
    </w:lvl>
    <w:lvl w:ilvl="6" w:tplc="C872679A" w:tentative="1">
      <w:start w:val="1"/>
      <w:numFmt w:val="decimal"/>
      <w:lvlText w:val="%7."/>
      <w:lvlJc w:val="left"/>
      <w:pPr>
        <w:ind w:left="5040" w:hanging="360"/>
      </w:pPr>
    </w:lvl>
    <w:lvl w:ilvl="7" w:tplc="05D89DA2" w:tentative="1">
      <w:start w:val="1"/>
      <w:numFmt w:val="lowerLetter"/>
      <w:lvlText w:val="%8."/>
      <w:lvlJc w:val="left"/>
      <w:pPr>
        <w:ind w:left="5760" w:hanging="360"/>
      </w:pPr>
    </w:lvl>
    <w:lvl w:ilvl="8" w:tplc="E48C511A" w:tentative="1">
      <w:start w:val="1"/>
      <w:numFmt w:val="lowerRoman"/>
      <w:lvlText w:val="%9."/>
      <w:lvlJc w:val="right"/>
      <w:pPr>
        <w:ind w:left="6480" w:hanging="180"/>
      </w:pPr>
    </w:lvl>
  </w:abstractNum>
  <w:num w:numId="1" w16cid:durableId="838351190">
    <w:abstractNumId w:val="9"/>
  </w:num>
  <w:num w:numId="2" w16cid:durableId="1427574631">
    <w:abstractNumId w:val="9"/>
  </w:num>
  <w:num w:numId="3" w16cid:durableId="1775634776">
    <w:abstractNumId w:val="7"/>
  </w:num>
  <w:num w:numId="4" w16cid:durableId="540434933">
    <w:abstractNumId w:val="7"/>
  </w:num>
  <w:num w:numId="5" w16cid:durableId="780225048">
    <w:abstractNumId w:val="6"/>
  </w:num>
  <w:num w:numId="6" w16cid:durableId="1725177663">
    <w:abstractNumId w:val="6"/>
  </w:num>
  <w:num w:numId="7" w16cid:durableId="1095173261">
    <w:abstractNumId w:val="5"/>
  </w:num>
  <w:num w:numId="8" w16cid:durableId="519396716">
    <w:abstractNumId w:val="5"/>
  </w:num>
  <w:num w:numId="9" w16cid:durableId="1378360496">
    <w:abstractNumId w:val="4"/>
  </w:num>
  <w:num w:numId="10" w16cid:durableId="974332083">
    <w:abstractNumId w:val="4"/>
  </w:num>
  <w:num w:numId="11" w16cid:durableId="479923374">
    <w:abstractNumId w:val="8"/>
  </w:num>
  <w:num w:numId="12" w16cid:durableId="2129352934">
    <w:abstractNumId w:val="8"/>
  </w:num>
  <w:num w:numId="13" w16cid:durableId="169956812">
    <w:abstractNumId w:val="3"/>
  </w:num>
  <w:num w:numId="14" w16cid:durableId="87821543">
    <w:abstractNumId w:val="3"/>
  </w:num>
  <w:num w:numId="15" w16cid:durableId="776825764">
    <w:abstractNumId w:val="2"/>
  </w:num>
  <w:num w:numId="16" w16cid:durableId="112212866">
    <w:abstractNumId w:val="2"/>
  </w:num>
  <w:num w:numId="17" w16cid:durableId="1804928051">
    <w:abstractNumId w:val="1"/>
  </w:num>
  <w:num w:numId="18" w16cid:durableId="1632708249">
    <w:abstractNumId w:val="1"/>
  </w:num>
  <w:num w:numId="19" w16cid:durableId="479880325">
    <w:abstractNumId w:val="0"/>
  </w:num>
  <w:num w:numId="20" w16cid:durableId="1301497025">
    <w:abstractNumId w:val="0"/>
  </w:num>
  <w:num w:numId="21" w16cid:durableId="1604528817">
    <w:abstractNumId w:val="9"/>
  </w:num>
  <w:num w:numId="22" w16cid:durableId="171382582">
    <w:abstractNumId w:val="7"/>
  </w:num>
  <w:num w:numId="23" w16cid:durableId="892499589">
    <w:abstractNumId w:val="6"/>
  </w:num>
  <w:num w:numId="24" w16cid:durableId="1532760148">
    <w:abstractNumId w:val="5"/>
  </w:num>
  <w:num w:numId="25" w16cid:durableId="2049985655">
    <w:abstractNumId w:val="4"/>
  </w:num>
  <w:num w:numId="26" w16cid:durableId="1776751274">
    <w:abstractNumId w:val="8"/>
  </w:num>
  <w:num w:numId="27" w16cid:durableId="1060976690">
    <w:abstractNumId w:val="3"/>
  </w:num>
  <w:num w:numId="28" w16cid:durableId="1905797406">
    <w:abstractNumId w:val="2"/>
  </w:num>
  <w:num w:numId="29" w16cid:durableId="700976631">
    <w:abstractNumId w:val="1"/>
  </w:num>
  <w:num w:numId="30" w16cid:durableId="94135302">
    <w:abstractNumId w:val="0"/>
  </w:num>
  <w:num w:numId="31" w16cid:durableId="418916410">
    <w:abstractNumId w:val="9"/>
  </w:num>
  <w:num w:numId="32" w16cid:durableId="1621914270">
    <w:abstractNumId w:val="7"/>
  </w:num>
  <w:num w:numId="33" w16cid:durableId="448400429">
    <w:abstractNumId w:val="6"/>
  </w:num>
  <w:num w:numId="34" w16cid:durableId="1707221475">
    <w:abstractNumId w:val="5"/>
  </w:num>
  <w:num w:numId="35" w16cid:durableId="552812153">
    <w:abstractNumId w:val="4"/>
  </w:num>
  <w:num w:numId="36" w16cid:durableId="2000308724">
    <w:abstractNumId w:val="8"/>
  </w:num>
  <w:num w:numId="37" w16cid:durableId="2127770561">
    <w:abstractNumId w:val="3"/>
  </w:num>
  <w:num w:numId="38" w16cid:durableId="1225025238">
    <w:abstractNumId w:val="2"/>
  </w:num>
  <w:num w:numId="39" w16cid:durableId="346104436">
    <w:abstractNumId w:val="1"/>
  </w:num>
  <w:num w:numId="40" w16cid:durableId="1100376047">
    <w:abstractNumId w:val="0"/>
  </w:num>
  <w:num w:numId="41" w16cid:durableId="6847925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2"/>
    <w:docVar w:name="AMACTMNU" w:val=" 1"/>
    <w:docVar w:name="AMPLURMNU" w:val=" 1"/>
    <w:docVar w:name="CODEMNU" w:val=" 1"/>
    <w:docVar w:name="COMKEY" w:val="EMPL"/>
    <w:docVar w:name="CopyToNetwork" w:val="-1"/>
    <w:docVar w:name="CVA" w:val="28"/>
    <w:docVar w:name="DOCCODMNU" w:val=" 2"/>
    <w:docVar w:name="DOCDT" w:val="14/01/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8"/>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495737 HideTWBInt;}}{\*\rsidtbl \rsid24658\rsid223860\rsid735077\rsid1718133\rsid2892074\rsid3565327_x000d__x000a_\rsid4666813\rsid6495737\rsid6641733\rsid7809729\rsid7823322\rsid9636012\rsid10377208\rsid10636561\rsid11215221\rsid11549030\rsid12154954\rsid14382809\rsid14424199\rsid15204470\rsid15285974\rsid15950462\rsid16324206\rsid16662270}{\mmathPr\mmathFont34_x000d__x000a_\mbrkBin0\mbrkBinSub0\msmallFrac0\mdispDef1\mlMargin0\mrMargin0\mdefJc1\mwrapIndent1440\mintLim0\mnaryLim1}{\info{\author NOTARIDOU Aikaterini}{\operator NOTARIDOU Aikaterini}{\creatim\yr2026\mo1\dy14\hr10\min16}{\revtim\yr2026\mo1\dy14\hr10\min16}_x000d__x000a_{\version1}{\edmins0}{\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495737\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0636561 \chftnsep _x000d__x000a_\par }}{\*\ftnsepc \ltrpar \pard\plain \ltrpar\ql \li0\ri0\widctlpar\wrapdefault\aspalpha\aspnum\faauto\adjustright\rin0\lin0\itap0 \rtlch\fcs1 \af0\afs20\alang1025 \ltrch\fcs0 \fs24\lang2057\langfe2057\cgrid\langnp2057\langfenp2057 {\rtlch\fcs1 \af0 _x000d__x000a_\ltrch\fcs0 \insrsid10636561 \chftnsepc _x000d__x000a_\par }}{\*\aftnsep \ltrpar \pard\plain \ltrpar\ql \li0\ri0\widctlpar\wrapdefault\aspalpha\aspnum\faauto\adjustright\rin0\lin0\itap0 \rtlch\fcs1 \af0\afs20\alang1025 \ltrch\fcs0 \fs24\lang2057\langfe2057\cgrid\langnp2057\langfenp2057 {\rtlch\fcs1 \af0 _x000d__x000a_\ltrch\fcs0 \insrsid10636561 \chftnsep _x000d__x000a_\par }}{\*\aftnsepc \ltrpar \pard\plain \ltrpar\ql \li0\ri0\widctlpar\wrapdefault\aspalpha\aspnum\faauto\adjustright\rin0\lin0\itap0 \rtlch\fcs1 \af0\afs20\alang1025 \ltrch\fcs0 \fs24\lang2057\langfe2057\cgrid\langnp2057\langfenp2057 {\rtlch\fcs1 \af0 _x000d__x000a_\ltrch\fcs0 \insrsid106365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495737\charrsid14972973 {\*\bkmkstart ReplaceBookmark}#}{\rtlch\fcs1 \af1 \ltrch\fcs0 _x000d__x000a_\cs17\v\f1\fs20\cf15\insrsid6495737\charrsid14972973 &gt;&gt;&gt;CVAR@@AmendA}{\rtlch\fcs1 \af0 \ltrch\fcs0 \insrsid6495737\charrsid1497297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ab_x000d__x000a_0e70368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71322 HideTWBExt;}{\*\cs18 \additive \v\f1\fs20\cf15 _x000d__x000a_\spriority0 \styrsid5271322 HideTWBInt;}{\s19\ql \li0\ri0\sa120\nowidctlpar\wrapdefault\aspalpha\aspnum\faauto\adjustright\rin0\lin0\itap0 \rtlch\fcs1 \af0\afs20\alang1025 \ltrch\fcs0 \fs24\lang2057\langfe2057\cgrid\langnp2057\langfenp2057 _x000d__x000a_\sbasedon0 \snext19 \spriority0 \styrsid5271322 Normal6a;}{\s20\ql \li0\ri0\nowidctlpar\wrapdefault\aspalpha\aspnum\faauto\adjustright\rin0\lin0\itap0 \rtlch\fcs1 \af0\afs20\alang1025 \ltrch\fcs0 \b\fs24\lang2057\langfe2057\cgrid\langnp2057\langfenp2057 _x000d__x000a_\sbasedon0 \snext20 \spriority0 \styrsid5271322 NormalBold;}{\s21\qr \li0\ri0\sb240\sa240\nowidctlpar\wrapdefault\aspalpha\aspnum\faauto\adjustright\rin0\lin0\itap0 \rtlch\fcs1 \af0\afs20\alang1025 \ltrch\fcs0 _x000d__x000a_\fs24\lang2057\langfe2057\cgrid\langnp2057\langfenp2057 \sbasedon0 \snext21 \spriority0 \styrsid5271322 AmOrLang;}{\s22\qc \li0\ri0\sa240\nowidctlpar\wrapdefault\aspalpha\aspnum\faauto\adjustright\rin0\lin0\itap0 \rtlch\fcs1 \af0\afs20\alang1025 _x000d__x000a_\ltrch\fcs0 \i\fs24\lang2057\langfe2057\cgrid\langnp2057\langfenp2057 \sbasedon0 \snext22 \spriority0 \styrsid527132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5271322 AmNumberTabs;}}{\*\rsidtbl \rsid24658\rsid223860\rsid735077\rsid1718133\rsid2892074\rsid3565327\rsid4666813\rsid5271322\rsid6641733_x000d__x000a_\rsid7809729\rsid7823322\rsid9636012\rsid10377208\rsid10753437\rsid11215221\rsid11549030\rsid12154954\rsid14382809\rsid14424199\rsid15204470\rsid15285974\rsid15950462\rsid16324206\rsid16662270}{\mmathPr\mmathFont34\mbrkBin0\mbrkBinSub0\msmallFrac0_x000d__x000a_\mdispDef1\mlMargin0\mrMargin0\mdefJc1\mwrapIndent1440\mintLim0\mnaryLim1}{\info{\author NOTARIDOU Aikaterini}{\operator NOTARIDOU Aikaterini}{\creatim\yr2026\mo1\dy14\hr10\min11}{\revtim\yr2026\mo1\dy14\hr10\min11}{\version1}{\edmins0}{\nofpages1}_x000d__x000a_{\nofwords70}{\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71322\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0753437 \chftnsep _x000d__x000a_\par }}{\*\ftnsepc \ltrpar \pard\plain \ltrpar\ql \li0\ri0\widctlpar\wrapdefault\aspalpha\aspnum\faauto\adjustright\rin0\lin0\itap0 \rtlch\fcs1 \af0\afs20\alang1025 \ltrch\fcs0 \fs24\lang2057\langfe2057\cgrid\langnp2057\langfenp2057 {\rtlch\fcs1 \af0 _x000d__x000a_\ltrch\fcs0 \insrsid10753437 \chftnsepc _x000d__x000a_\par }}{\*\aftnsep \ltrpar \pard\plain \ltrpar\ql \li0\ri0\widctlpar\wrapdefault\aspalpha\aspnum\faauto\adjustright\rin0\lin0\itap0 \rtlch\fcs1 \af0\afs20\alang1025 \ltrch\fcs0 \fs24\lang2057\langfe2057\cgrid\langnp2057\langfenp2057 {\rtlch\fcs1 \af0 _x000d__x000a_\ltrch\fcs0 \insrsid10753437 \chftnsep _x000d__x000a_\par }}{\*\aftnsepc \ltrpar \pard\plain \ltrpar\ql \li0\ri0\widctlpar\wrapdefault\aspalpha\aspnum\faauto\adjustright\rin0\lin0\itap0 \rtlch\fcs1 \af0\afs20\alang1025 \ltrch\fcs0 \fs24\lang2057\langfe2057\cgrid\langnp2057\langfenp2057 {\rtlch\fcs1 \af0 _x000d__x000a_\ltrch\fcs0 \insrsid1075343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5271322\charrsid14972973 {\*\bkmkstart restartA}_x000d__x000a_\hich\af1\dbch\af31501\loch\f1 &lt;AmendA&gt;}{\rtlch\fcs1 \af0 \ltrch\fcs0 \insrsid5271322\charrsid14972973 Amendment\tab \tab }{\rtlch\fcs1 \af0 \ltrch\fcs0 _x000d__x000a_\cs17\b0\v\fs20\cf9\lang1024\langfe1024\loch\af1\hich\af1\dbch\af31501\noproof\insrsid5271322\charrsid14972973 \hich\af1\dbch\af31501\loch\f1 &lt;NumAmA&gt;}{\rtlch\fcs1 \af0 \ltrch\fcs0 \insrsid5271322\charrsid14972973 #}{\rtlch\fcs1 \af1 \ltrch\fcs0 _x000d__x000a_\cs18\v\f1\fs20\cf15\insrsid5271322\charrsid14972973 ENMIENDA@NRAM@}{\rtlch\fcs1 \af0 \ltrch\fcs0 \insrsid5271322\charrsid14972973 #}{\rtlch\fcs1 \af0 \ltrch\fcs0 _x000d__x000a_\cs17\b0\v\fs20\cf9\lang1024\langfe1024\loch\af1\hich\af1\dbch\af31501\noproof\insrsid5271322\charrsid14972973 \hich\af1\dbch\af31501\loch\f1 &lt;/NumAmA&gt;}{\rtlch\fcs1 \af0 \ltrch\fcs0 \insrsid5271322\charrsid1497297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71322\charrsid14972973 \hich\af1\dbch\af31501\loch\f1 &lt;RepeatBlock-By&gt;}{\rtlch\fcs1 \af0 \ltrch\fcs0 \insrsid5271322\charrsid14972973 #}{\rtlch\fcs1 \af1 _x000d__x000a_\ltrch\fcs0 \cs18\v\f1\fs20\cf15\insrsid5271322\charrsid14972973 (MOD@InsideLoop()}{\rtlch\fcs1 \af0 \ltrch\fcs0 \insrsid5271322\charrsid14972973 ##}{\rtlch\fcs1 \af1 \ltrch\fcs0 \cs18\v\f1\fs20\cf15\insrsid5271322\charrsid14972973 &gt;&gt;&gt;@[ZMEMBERSMSG]@}{_x000d__x000a_\rtlch\fcs1 \af0 \ltrch\fcs0 \insrsid5271322\charrsid14972973 #}{\rtlch\fcs1 \af0 \ltrch\fcs0 \cs17\b0\v\fs20\cf9\lang1024\langfe1024\loch\af1\hich\af1\dbch\af31501\noproof\insrsid5271322\charrsid14972973 \hich\af1\dbch\af31501\loch\f1 &lt;Members&gt;}{_x000d__x000a_\rtlch\fcs1 \af0 \ltrch\fcs0 \insrsid5271322\charrsid14972973 #}{\rtlch\fcs1 \af1 \ltrch\fcs0 \cs18\v\f1\fs20\cf15\insrsid5271322\charrsid14972973 (MOD@InsideLoop(\'a7)}{\rtlch\fcs1 \af0 \ltrch\fcs0 \insrsid5271322\charrsid14972973 #}{\rtlch\fcs1 \af0 _x000d__x000a_\ltrch\fcs0 \cf10\insrsid5271322\charrsid14972973 \u9668\'3f}{\rtlch\fcs1 \af0 \ltrch\fcs0 \insrsid5271322\charrsid14972973 #}{\rtlch\fcs1 \af1 \ltrch\fcs0 \cs18\v\f1\fs20\cf15\insrsid5271322\charrsid14972973 TVTMEMBERS\'a7@MEMBERS@}{\rtlch\fcs1 \af0 _x000d__x000a_\ltrch\fcs0 \insrsid5271322\charrsid14972973 #}{\rtlch\fcs1 \af0 \ltrch\fcs0 \cf10\insrsid5271322\charrsid14972973 \u9658\'3f}{\rtlch\fcs1 \af0 \ltrch\fcs0 _x000d__x000a_\cs17\b0\v\fs20\cf9\lang1024\langfe1024\loch\af1\hich\af1\dbch\af31501\noproof\insrsid5271322\charrsid14972973 \hich\af1\dbch\af31501\loch\f1 &lt;/Members&gt;}{\rtlch\fcs1 \af0 \ltrch\fcs0 \insrsid5271322\charrsid1497297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5271322\charrsid14972973 \hich\af1\dbch\af31501\loch\f1 &lt;AuNomDe&gt;&lt;OptDel&gt;}{\rtlch\fcs1 \af0 \ltrch\fcs0 \insrsid5271322\charrsid14972973 #}{\rtlch\fcs1 \af1 \ltrch\fcs0 _x000d__x000a_\cs18\v\f1\fs20\cf15\insrsid5271322\charrsid14972973 MNU[ONBEHALFYES][NOTAPP]@CHOICE@}{\rtlch\fcs1 \af0 \ltrch\fcs0 \insrsid5271322\charrsid14972973 #}{\rtlch\fcs1 \af0 \ltrch\fcs0 _x000d__x000a_\cs17\v\fs20\cf9\lang1024\langfe1024\loch\af1\hich\af1\dbch\af31501\noproof\insrsid5271322\charrsid14972973 \hich\af1\dbch\af31501\loch\f1 &lt;/OptDel&gt;&lt;/AuNomDe&gt;}{\rtlch\fcs1 \af0 \ltrch\fcs0 \insrsid5271322\charrsid14972973 _x000d__x000a_\par &lt;&lt;&lt;}{\rtlch\fcs1 \af0 \ltrch\fcs0 \cs17\v\fs20\cf9\lang1024\langfe1024\loch\af1\hich\af1\dbch\af31501\noproof\insrsid5271322\charrsid14972973 \hich\af1\dbch\af31501\loch\f1 &lt;/RepeatBlock-By&gt;}{\rtlch\fcs1 \af0 \ltrch\fcs0 \insrsid5271322\charrsid1497297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71322\charrsid14972973 \hich\af1\dbch\af31501\loch\f1 &lt;DocAmend&gt;}{\rtlch\fcs1 \af0 \ltrch\fcs0 \insrsid5271322\charrsid14972973 _x000d__x000a_Draft legislative resolution}{\rtlch\fcs1 \af0 \ltrch\fcs0 \cs17\b0\v\fs20\cf9\lang1024\langfe1024\loch\af1\hich\af1\dbch\af31501\noproof\insrsid5271322\charrsid14972973 \hich\af1\dbch\af31501\loch\f1 &lt;/DocAmend&gt;}{\rtlch\fcs1 \af0 \ltrch\fcs0 _x000d__x000a_\insrsid5271322\charrsid14972973 _x000d__x000a_\par }\pard \ltrpar\s20\ql \li0\ri0\nowidctlpar\wrapdefault\aspalpha\aspnum\faauto\adjustright\rin0\lin0\itap0\pararsid16013815 {\rtlch\fcs1 \af0 \ltrch\fcs0 _x000d__x000a_\cs17\b0\v\fs20\cf9\lang1024\langfe1024\loch\af1\hich\af1\dbch\af31501\noproof\insrsid5271322\charrsid14972973 \hich\af1\dbch\af31501\loch\f1 &lt;Article&gt;}{\rtlch\fcs1 \af0 \ltrch\fcs0 \cf10\insrsid5271322\charrsid14972973 \u9668\'3f}{\rtlch\fcs1 \af0 _x000d__x000a_\ltrch\fcs0 \insrsid5271322\charrsid14972973 #}{\rtlch\fcs1 \af1 \ltrch\fcs0 \cs18\v\f1\fs20\cf15\insrsid5271322\charrsid14972973 TVTRESPART@RESPART@}{\rtlch\fcs1 \af0 \ltrch\fcs0 \insrsid5271322\charrsid14972973 #}{\rtlch\fcs1 \af0 \ltrch\fcs0 _x000d__x000a_\cf10\insrsid5271322\charrsid14972973 \u9658\'3f}{\rtlch\fcs1 \af0 \ltrch\fcs0 \cs17\b0\v\fs20\cf9\lang1024\langfe1024\loch\af1\hich\af1\dbch\af31501\noproof\insrsid5271322\charrsid14972973 \hich\af1\dbch\af31501\loch\f1 &lt;/Article&gt;}{\rtlch\fcs1 \af0 _x000d__x000a_\ltrch\fcs0 \insrsid5271322\charrsid14972973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271322\charrsid14972973 \cell }\pard\plain \ltrpar\ql \li0\ri0\widctlpar\intbl\wrapdefault\aspalpha\aspnum\faauto\adjustright\rin0\lin0 \rtlch\fcs1 _x000d__x000a_\af0\afs20\alang1025 \ltrch\fcs0 \fs24\lang2057\langfe2057\cgrid\langnp2057\langfenp2057 {\rtlch\fcs1 \af0 \ltrch\fcs0 \insrsid5271322\charrsid14972973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5271322\charrsid14972973 Draft legislative resolution\cell Amendment\cell }\pard\plain \ltrpar\ql \li0\ri0\widctlpar\intbl\wrapdefault\aspalpha\aspnum\faauto\adjustright\rin0\lin0 \rtlch\fcs1 \af0\afs20\alang1025 \ltrch\fcs0 _x000d__x000a_\fs24\lang2057\langfe2057\cgrid\langnp2057\langfenp2057 {\rtlch\fcs1 \af0 \ltrch\fcs0 \insrsid5271322\charrsid14972973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5271322\charrsid14972973 ##\cell ##}{\rtlch\fcs1 \af0\afs24 \ltrch\fcs0 \insrsid5271322\charrsid14972973 \cell }\pard\plain \ltrpar\ql \li0\ri0\widctlpar\intbl\wrapdefault\aspalpha\aspnum\faauto\adjustright\rin0\lin0 \rtlch\fcs1 _x000d__x000a_\af0\afs20\alang1025 \ltrch\fcs0 \fs24\lang2057\langfe2057\cgrid\langnp2057\langfenp2057 {\rtlch\fcs1 \af0 \ltrch\fcs0 \insrsid5271322\charrsid14972973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5271322\charrsid14972973 Or. }{\rtlch\fcs1 \af0 \ltrch\fcs0 \cs17\v\fs20\cf9\lang1024\langfe1024\loch\af1\hich\af1\dbch\af31501\noproof\insrsid5271322\charrsid14972973 \hich\af1\dbch\af31501\loch\f1 &lt;Original&gt;}{\rtlch\fcs1 \af0 \ltrch\fcs0 _x000d__x000a_\insrsid5271322\charrsid14972973 #}{\rtlch\fcs1 \af1 \ltrch\fcs0 \cs18\v\f1\fs20\cf15\insrsid5271322\charrsid14972973 KEY(MAIN/LANGMIN)sh@ORLANGMSG@}{\rtlch\fcs1 \af0 \ltrch\fcs0 \insrsid5271322\charrsid14972973 #}{\rtlch\fcs1 \af0 \ltrch\fcs0 _x000d__x000a_\cs17\v\fs20\cf9\lang1024\langfe1024\loch\af1\hich\af1\dbch\af31501\noproof\insrsid5271322\charrsid14972973 \hich\af1\dbch\af31501\loch\f1 &lt;/Original&gt;}{\rtlch\fcs1 \af0 \ltrch\fcs0 \insrsid5271322\charrsid1497297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5271322\charrsid1497297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34_x000d__x000a_efc9358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946562 HideTWBExt;}{\*\cs18 \additive \v\f1\fs20\cf15 _x000d__x000a_\spriority0 \styrsid10946562 HideTWBInt;}{\s19\ql \li0\ri0\sa120\nowidctlpar\wrapdefault\aspalpha\aspnum\faauto\adjustright\rin0\lin0\itap0 \rtlch\fcs1 \af0\afs20\alang1025 \ltrch\fcs0 \fs24\lang2057\langfe2057\cgrid\langnp2057\langfenp2057 _x000d__x000a_\sbasedon0 \snext19 \spriority0 \styrsid10946562 Normal6a;}{\s20\ql \li0\ri0\nowidctlpar\wrapdefault\aspalpha\aspnum\faauto\adjustright\rin0\lin0\itap0 \rtlch\fcs1 \af0\afs20\alang1025 \ltrch\fcs0 \b\fs24\lang2057\langfe2057\cgrid\langnp2057\langfenp2057 _x000d__x000a_\sbasedon0 \snext20 \spriority0 \styrsid10946562 NormalBold;}{\s21\ql \li0\ri0\sa240\nowidctlpar\wrapdefault\aspalpha\aspnum\faauto\adjustright\rin0\lin0\itap0 \rtlch\fcs1 \af0\afs20\alang1025 \ltrch\fcs0 _x000d__x000a_\i\fs24\lang2057\langfe2057\cgrid\langnp2057\langfenp2057 \sbasedon0 \snext21 \spriority0 \styrsid10946562 AmJustText;}{\s22\qc \li0\ri0\sb240\sa240\nowidctlpar\wrapdefault\aspalpha\aspnum\faauto\adjustright\rin0\lin0\itap0 \rtlch\fcs1 _x000d__x000a_\af0\afs20\alang1025 \ltrch\fcs0 \i\fs24\lang2057\langfe2057\cgrid\langnp2057\langfenp2057 \sbasedon0 \snext22 \spriority0 \styrsid10946562 AmCrossRef;}{_x000d__x000a_\s23\qc \li0\ri0\sb240\sa240\keepn\nowidctlpar\wrapdefault\aspalpha\aspnum\faauto\adjustright\rin0\lin0\itap0 \rtlch\fcs1 \af0\afs20\alang1025 \ltrch\fcs0 \i\fs24\lang2057\langfe2057\cgrid\langnp2057\langfenp2057 _x000d__x000a_\sbasedon0 \snext21 \spriority0 \styrsid10946562 AmJustTitle;}{\s24\qr \li0\ri0\sb240\sa240\nowidctlpar\wrapdefault\aspalpha\aspnum\faauto\adjustright\rin0\lin0\itap0 \rtlch\fcs1 \af0\afs20\alang1025 \ltrch\fcs0 _x000d__x000a_\fs24\lang2057\langfe2057\cgrid\langnp2057\langfenp2057 \sbasedon0 \snext24 \spriority0 \styrsid10946562 AmOrLang;}{\s25\qc \li0\ri0\sa240\nowidctlpar\wrapdefault\aspalpha\aspnum\faauto\adjustright\rin0\lin0\itap0 \rtlch\fcs1 \af0\afs20\alang1025 _x000d__x000a_\ltrch\fcs0 \i\fs24\lang2057\langfe2057\cgrid\langnp2057\langfenp2057 \sbasedon0 \snext25 \spriority0 \styrsid1094656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946562 AmNumberTabs;}}{\*\rsidtbl \rsid24658\rsid223860\rsid735077\rsid1718133\rsid2892074\rsid3565327\rsid4666813\rsid6641733\rsid7809729_x000d__x000a_\rsid7823322\rsid9636012\rsid10377208\rsid10946562\rsid11215221\rsid11549030\rsid12154954\rsid14382809\rsid14424199\rsid15204470\rsid15285974\rsid15950462\rsid16217909\rsid16324206\rsid16662270}{\mmathPr\mmathFont34\mbrkBin0\mbrkBinSub0\msmallFrac0_x000d__x000a_\mdispDef1\mlMargin0\mrMargin0\mdefJc1\mwrapIndent1440\mintLim0\mnaryLim1}{\info{\author NOTARIDOU Aikaterini}{\operator NOTARIDOU Aikaterini}{\creatim\yr2026\mo1\dy14\hr10\min11}{\revtim\yr2026\mo1\dy14\hr10\min11}{\version1}{\edmins0}{\nofpages1}_x000d__x000a_{\nofwords131}{\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946562\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6217909 \chftnsep _x000d__x000a_\par }}{\*\ftnsepc \ltrpar \pard\plain \ltrpar\ql \li0\ri0\widctlpar\wrapdefault\aspalpha\aspnum\faauto\adjustright\rin0\lin0\itap0 \rtlch\fcs1 \af0\afs20\alang1025 \ltrch\fcs0 \fs24\lang2057\langfe2057\cgrid\langnp2057\langfenp2057 {\rtlch\fcs1 \af0 _x000d__x000a_\ltrch\fcs0 \insrsid16217909 \chftnsepc _x000d__x000a_\par }}{\*\aftnsep \ltrpar \pard\plain \ltrpar\ql \li0\ri0\widctlpar\wrapdefault\aspalpha\aspnum\faauto\adjustright\rin0\lin0\itap0 \rtlch\fcs1 \af0\afs20\alang1025 \ltrch\fcs0 \fs24\lang2057\langfe2057\cgrid\langnp2057\langfenp2057 {\rtlch\fcs1 \af0 _x000d__x000a_\ltrch\fcs0 \insrsid16217909 \chftnsep _x000d__x000a_\par }}{\*\aftnsepc \ltrpar \pard\plain \ltrpar\ql \li0\ri0\widctlpar\wrapdefault\aspalpha\aspnum\faauto\adjustright\rin0\lin0\itap0 \rtlch\fcs1 \af0\afs20\alang1025 \ltrch\fcs0 \fs24\lang2057\langfe2057\cgrid\langnp2057\langfenp2057 {\rtlch\fcs1 \af0 _x000d__x000a_\ltrch\fcs0 \insrsid162179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0946562\charrsid14972973 {\*\bkmkstart restartB_x000d__x000a_}\hich\af1\dbch\af31501\loch\f1 &lt;AmendB&gt;}{\rtlch\fcs1 \af0 \ltrch\fcs0 \insrsid10946562\charrsid14972973 Amendment\tab \tab }{\rtlch\fcs1 \af0 \ltrch\fcs0 _x000d__x000a_\cs17\b0\v\fs20\cf9\lang1024\langfe1024\loch\af1\hich\af1\dbch\af31501\noproof\insrsid10946562\charrsid14972973 \hich\af1\dbch\af31501\loch\f1 &lt;NumAmB&gt;}{\rtlch\fcs1 \af0 \ltrch\fcs0 \insrsid10946562\charrsid14972973 #}{\rtlch\fcs1 \af1 \ltrch\fcs0 _x000d__x000a_\cs18\v\f1\fs20\cf15\insrsid10946562\charrsid14972973 ENMIENDA@NRAM@}{\rtlch\fcs1 \af0 \ltrch\fcs0 \insrsid10946562\charrsid14972973 #}{\rtlch\fcs1 \af0 \ltrch\fcs0 _x000d__x000a_\cs17\b0\v\fs20\cf9\lang1024\langfe1024\loch\af1\hich\af1\dbch\af31501\noproof\insrsid10946562\charrsid14972973 \hich\af1\dbch\af31501\loch\f1 &lt;/NumAmB&gt;}{\rtlch\fcs1 \af0 \ltrch\fcs0 \insrsid10946562\charrsid1497297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946562\charrsid14972973 \hich\af1\dbch\af31501\loch\f1 &lt;RepeatBlock-By&gt;}{\rtlch\fcs1 \af0 \ltrch\fcs0 \insrsid10946562\charrsid14972973 #}{\rtlch\fcs1 _x000d__x000a_\af1 \ltrch\fcs0 \cs18\v\f1\fs20\cf15\insrsid10946562\charrsid14972973 (MOD@InsideLoop()}{\rtlch\fcs1 \af0 \ltrch\fcs0 \insrsid10946562\charrsid14972973 ##}{\rtlch\fcs1 \af1 \ltrch\fcs0 \cs18\v\f1\fs20\cf15\insrsid10946562\charrsid14972973 _x000d__x000a_&gt;&gt;&gt;@[ZMEMBERSMSG]@}{\rtlch\fcs1 \af0 \ltrch\fcs0 \insrsid10946562\charrsid14972973 #}{\rtlch\fcs1 \af0 \ltrch\fcs0 \cs17\b0\v\fs20\cf9\lang1024\langfe1024\loch\af1\hich\af1\dbch\af31501\noproof\insrsid10946562\charrsid14972973 _x000d__x000a_\hich\af1\dbch\af31501\loch\f1 &lt;Members&gt;}{\rtlch\fcs1 \af0 \ltrch\fcs0 \insrsid10946562\charrsid14972973 #}{\rtlch\fcs1 \af1 \ltrch\fcs0 \cs18\v\f1\fs20\cf15\insrsid10946562\charrsid14972973 (MOD@InsideLoop(\'a7)}{\rtlch\fcs1 \af0 \ltrch\fcs0 _x000d__x000a_\insrsid10946562\charrsid14972973 #}{\rtlch\fcs1 \af0 \ltrch\fcs0 \cf10\insrsid10946562\charrsid14972973 \u9668\'3f}{\rtlch\fcs1 \af0 \ltrch\fcs0 \insrsid10946562\charrsid14972973 #}{\rtlch\fcs1 \af1 \ltrch\fcs0 _x000d__x000a_\cs18\v\f1\fs20\cf15\insrsid10946562\charrsid14972973 TVTMEMBERS\'a7@MEMBERS@}{\rtlch\fcs1 \af0 \ltrch\fcs0 \insrsid10946562\charrsid14972973 #}{\rtlch\fcs1 \af0 \ltrch\fcs0 \cf10\insrsid10946562\charrsid14972973 \u9658\'3f}{\rtlch\fcs1 \af0 \ltrch\fcs0 _x000d__x000a_\cs17\b0\v\fs20\cf9\lang1024\langfe1024\loch\af1\hich\af1\dbch\af31501\noproof\insrsid10946562\charrsid14972973 \hich\af1\dbch\af31501\loch\f1 &lt;/Members&gt;}{\rtlch\fcs1 \af0 \ltrch\fcs0 \insrsid10946562\charrsid1497297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946562\charrsid14972973 \hich\af1\dbch\af31501\loch\f1 &lt;AuNomDe&gt;&lt;OptDel&gt;}{\rtlch\fcs1 \af0 \ltrch\fcs0 \insrsid10946562\charrsid14972973 #}{\rtlch\fcs1 \af1 \ltrch\fcs0 _x000d__x000a_\cs18\v\f1\fs20\cf15\insrsid10946562\charrsid14972973 MNU[ONBEHALFYES][NOTAPP]@CHOICE@}{\rtlch\fcs1 \af0 \ltrch\fcs0 \insrsid10946562\charrsid14972973 #}{\rtlch\fcs1 \af0 \ltrch\fcs0 _x000d__x000a_\cs17\v\fs20\cf9\lang1024\langfe1024\loch\af1\hich\af1\dbch\af31501\noproof\insrsid10946562\charrsid14972973 \hich\af1\dbch\af31501\loch\f1 &lt;/OptDel&gt;&lt;/AuNomDe&gt;}{\rtlch\fcs1 \af0 \ltrch\fcs0 \insrsid10946562\charrsid14972973 _x000d__x000a_\par &lt;&lt;&lt;}{\rtlch\fcs1 \af0 \ltrch\fcs0 \cs17\v\fs20\cf9\lang1024\langfe1024\loch\af1\hich\af1\dbch\af31501\noproof\insrsid10946562\charrsid14972973 \hich\af1\dbch\af31501\loch\f1 &lt;/RepeatBlock-By&gt;}{\rtlch\fcs1 \af0 \ltrch\fcs0 _x000d__x000a_\insrsid10946562\charrsid1497297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946562\charrsid14972973 \hich\af1\dbch\af31501\loch\f1 &lt;DocAmend&gt;}{\rtlch\fcs1 \af0 \ltrch\fcs0 \insrsid10946562\charrsid14972973 #}{\rtlch\fcs1 \af1 _x000d__x000a_\ltrch\fcs0 \cs18\v\f1\fs20\cf15\insrsid10946562\charrsid14972973 MNU[OPTPROPOSALCOD][OPTPROPOSALCNS][OPTPROPOSALNLE]@CHOICE@CODEMNU}{\rtlch\fcs1 \af0 \ltrch\fcs0 \insrsid10946562\charrsid14972973 #}{\rtlch\fcs1 \af0 \ltrch\fcs0 _x000d__x000a_\cs17\b0\v\fs20\cf9\lang1024\langfe1024\loch\af1\hich\af1\dbch\af31501\noproof\insrsid10946562\charrsid14972973 \hich\af1\dbch\af31501\loch\f1 &lt;/DocAmend&gt;}{\rtlch\fcs1 \af0 \ltrch\fcs0 \insrsid10946562\charrsid14972973 _x000d__x000a_\par }\pard \ltrpar\s20\ql \li0\ri0\keepn\nowidctlpar\wrapdefault\aspalpha\aspnum\faauto\adjustright\rin0\lin0\itap0\pararsid10630121 {\rtlch\fcs1 \af0 \ltrch\fcs0 _x000d__x000a_\cs17\b0\v\fs20\cf9\lang1024\langfe1024\loch\af1\hich\af1\dbch\af31501\noproof\insrsid10946562\charrsid14972973 \hich\af1\dbch\af31501\loch\f1 &lt;Article&gt;}{\rtlch\fcs1 \af0 \ltrch\fcs0 \insrsid10946562\charrsid14972973 #}{\rtlch\fcs1 \af1 \ltrch\fcs0 _x000d__x000a_\cs18\v\f1\fs20\cf15\insrsid10946562\charrsid14972973 MNU[AMACTPARTYES][AMACTPARTNO]@CHOICE@AMACTMNU}{\rtlch\fcs1 \af0 \ltrch\fcs0 \insrsid10946562\charrsid14972973 #}{\rtlch\fcs1 \af0 \ltrch\fcs0 _x000d__x000a_\cs17\b0\v\fs20\cf9\lang1024\langfe1024\loch\af1\hich\af1\dbch\af31501\noproof\insrsid10946562\charrsid14972973 \hich\af1\dbch\af31501\loch\f1 &lt;/Article&gt;}{\rtlch\fcs1 \af0 \ltrch\fcs0 \insrsid10946562\charrsid1497297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0946562\charrsid14972973 \hich\af1\dbch\af31501\loch\f1 &lt;DocAmend2&gt;&lt;OptDel&gt;}{\rtlch\fcs1 \af0 \ltrch\fcs0 \insrsid10946562\charrsid14972973 #}{\rtlch\fcs1 _x000d__x000a_\af1 \ltrch\fcs0 \cs18\v\f1\fs20\cf15\insrsid10946562\charrsid14972973 MNU[OPTNRACTYES][NOTAPP]@CHOICE@AMACTMNU}{\rtlch\fcs1 \af0 \ltrch\fcs0 \insrsid10946562\charrsid14972973 #}{\rtlch\fcs1 \af0 \ltrch\fcs0 _x000d__x000a_\cs17\v\fs20\cf9\lang1024\langfe1024\loch\af1\hich\af1\dbch\af31501\noproof\insrsid10946562\charrsid14972973 \hich\af1\dbch\af31501\loch\f1 &lt;/OptDel&gt;&lt;/DocAmend2&gt;}{\rtlch\fcs1 \af0 \ltrch\fcs0 \insrsid10946562\charrsid14972973 _x000d__x000a_\par }\pard \ltrpar\ql \li0\ri0\widctlpar\wrapdefault\aspalpha\aspnum\faauto\adjustright\rin0\lin0\itap0\pararsid10158853 {\rtlch\fcs1 \af0 \ltrch\fcs0 _x000d__x000a_\cs17\v\fs20\cf9\lang1024\langfe1024\loch\af1\hich\af1\dbch\af31501\noproof\insrsid10946562\charrsid14972973 \hich\af1\dbch\af31501\loch\f1 &lt;Article2&gt;&lt;OptDel&gt;}{\rtlch\fcs1 \af0 \ltrch\fcs0 \insrsid10946562\charrsid14972973 #}{\rtlch\fcs1 \af1 \ltrch\fcs0 _x000d__x000a_\cs18\v\f1\fs20\cf15\insrsid10946562\charrsid14972973 MNU[OPTACTPARTYES][NOTAPP]@CHOICE@AMACTMNU}{\rtlch\fcs1 \af0 \ltrch\fcs0 \insrsid10946562\charrsid14972973 #}{\rtlch\fcs1 \af0 \ltrch\fcs0 _x000d__x000a_\cs17\v\fs20\cf9\lang1024\langfe1024\loch\af1\hich\af1\dbch\af31501\noproof\insrsid10946562\charrsid14972973 \hich\af1\dbch\af31501\loch\f1 &lt;/OptDel&gt;&lt;/Article2&gt;}{\rtlch\fcs1 \af0 \ltrch\fcs0 \insrsid10946562\charrsid1497297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946562\charrsid14972973 \cell }\pard\plain \ltrpar\ql \li0\ri0\widctlpar\intbl\wrapdefault\aspalpha\aspnum\faauto\adjustright\rin0\lin0 \rtlch\fcs1 _x000d__x000a_\af0\afs20\alang1025 \ltrch\fcs0 \fs24\lang2057\langfe2057\cgrid\langnp2057\langfenp2057 {\rtlch\fcs1 \af0 \ltrch\fcs0 \insrsid10946562\charrsid1497297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0946562\charrsid14972973 #}{\rtlch\fcs1 \af1 \ltrch\fcs0 \cs18\v\f1\fs20\cf15\insrsid10946562\charrsid14972973 MNU[OPTLEFTAMACT][LEFTPROP]@CHOICE@AMACTMNU}{\rtlch\fcs1 \af0 \ltrch\fcs0 _x000d__x000a_\insrsid10946562\charrsid14972973 #\cell Amendment\cell }\pard\plain \ltrpar\ql \li0\ri0\widctlpar\intbl\wrapdefault\aspalpha\aspnum\faauto\adjustright\rin0\lin0 \rtlch\fcs1 \af0\afs20\alang1025 \ltrch\fcs0 _x000d__x000a_\fs24\lang2057\langfe2057\cgrid\langnp2057\langfenp2057 {\rtlch\fcs1 \af0 \ltrch\fcs0 \insrsid10946562\charrsid14972973 \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946562\charrsid14972973 ##\cell ##}{\rtlch\fcs1 \af0\afs24 \ltrch\fcs0 \insrsid10946562\charrsid14972973 \cell }\pard\plain \ltrpar\ql \li0\ri0\widctlpar\intbl\wrapdefault\aspalpha\aspnum\faauto\adjustright\rin0\lin0 \rtlch\fcs1 _x000d__x000a_\af0\afs20\alang1025 \ltrch\fcs0 \fs24\lang2057\langfe2057\cgrid\langnp2057\langfenp2057 {\rtlch\fcs1 \af0 \ltrch\fcs0 \insrsid10946562\charrsid1497297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0946562\charrsid14972973 Or. }{\rtlch\fcs1 \af0 \ltrch\fcs0 \cs17\v\fs20\cf9\lang1024\langfe1024\loch\af1\hich\af1\dbch\af31501\noproof\insrsid10946562\charrsid14972973 \hich\af1\dbch\af31501\loch\f1 &lt;Original&gt;}{\rtlch\fcs1 \af0 \ltrch\fcs0 _x000d__x000a_\insrsid10946562\charrsid14972973 #}{\rtlch\fcs1 \af1 \ltrch\fcs0 \cs18\v\f1\fs20\cf15\insrsid10946562\charrsid14972973 KEY(MAIN/LANGMIN)sh@ORLANGMSG@}{\rtlch\fcs1 \af0 \ltrch\fcs0 \insrsid10946562\charrsid14972973 #}{\rtlch\fcs1 \af0 \ltrch\fcs0 _x000d__x000a_\cs17\v\fs20\cf9\lang1024\langfe1024\loch\af1\hich\af1\dbch\af31501\noproof\insrsid10946562\charrsid14972973 \hich\af1\dbch\af31501\loch\f1 &lt;/Original&gt;}{\rtlch\fcs1 \af0 \ltrch\fcs0 \insrsid10946562\charrsid1497297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0946562\charrsid14972973 \hich\af1\dbch\af31501\loch\f1 &lt;OptDel&gt;}{\rtlch\fcs1 \af0 \ltrch\fcs0 \insrsid10946562\charrsid14972973 #}{_x000d__x000a_\rtlch\fcs1 \af1 \ltrch\fcs0 \cs18\v\f1\fs20\cf15\insrsid10946562\charrsid14972973 MNU[CROSSREFNO][CROSSREFYES]@CHOICE@}{\rtlch\fcs1 \af0 \ltrch\fcs0 \insrsid10946562\charrsid14972973 #}{\rtlch\fcs1 \af0 \ltrch\fcs0 _x000d__x000a_\cs17\i0\v\fs20\cf9\lang1024\langfe1024\loch\af1\hich\af1\dbch\af31501\noproof\insrsid10946562\charrsid14972973 \hich\af1\dbch\af31501\loch\f1 &lt;/OptDel&gt;}{\rtlch\fcs1 \af0 \ltrch\fcs0 \insrsid10946562\charrsid1497297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0946562\charrsid14972973 \hich\af1\dbch\af31501\loch\f1 &lt;TitreJust&gt;}{\rtlch\fcs1 \af0 \ltrch\fcs0 \insrsid10946562\charrsid14972973 _x000d__x000a_Justification}{\rtlch\fcs1 \af0 \ltrch\fcs0 \cs17\i0\v\fs20\cf9\lang1024\langfe1024\loch\af1\hich\af1\dbch\af31501\noproof\insrsid10946562\charrsid14972973 \hich\af1\dbch\af31501\loch\f1 &lt;/TitreJust&gt;}{\rtlch\fcs1 \af0 \ltrch\fcs0 _x000d__x000a_\insrsid10946562\charrsid1497297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0946562\charrsid14972973 \hich\af1\dbch\af31501\loch\f1 &lt;OptDelPrev&gt;}{\rtlch\fcs1 \af0 \ltrch\fcs0 \insrsid10946562\charrsid14972973 #}{\rtlch\fcs1 _x000d__x000a_\af1 \ltrch\fcs0 \cs18\v\f1\fs20\cf15\insrsid10946562\charrsid14972973 MNU[TEXTJUSTYES][TEXTJUSTNO]@CHOICE@}{\rtlch\fcs1 \af0 \ltrch\fcs0 \insrsid10946562\charrsid14972973 #}{\rtlch\fcs1 \af0 \ltrch\fcs0 _x000d__x000a_\cs17\i0\v\fs20\cf9\lang1024\langfe1024\loch\af1\hich\af1\dbch\af31501\noproof\insrsid10946562\charrsid14972973 \hich\af1\dbch\af31501\loch\f1 &lt;/OptDelPrev&gt;}{\rtlch\fcs1 \af0 \ltrch\fcs0 \insrsid10946562\charrsid1497297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946562\charrsid1497297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a_x000d__x000a_5aca358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081699 HideTWBExt;}{\*\cs18 \additive \v\f1\fs20\cf15 _x000d__x000a_\spriority0 \styrsid8081699 HideTWBInt;}{\s19\ql \li0\ri0\sa120\nowidctlpar\wrapdefault\aspalpha\aspnum\faauto\adjustright\rin0\lin0\itap0 \rtlch\fcs1 \af0\afs20\alang1025 \ltrch\fcs0 \fs24\lang2057\langfe2057\cgrid\langnp2057\langfenp2057 _x000d__x000a_\sbasedon0 \snext19 \spriority0 \styrsid8081699 Normal6a;}{\s20\ql \li0\ri0\nowidctlpar\wrapdefault\aspalpha\aspnum\faauto\adjustright\rin0\lin0\itap0 \rtlch\fcs1 \af0\afs20\alang1025 \ltrch\fcs0 \b\fs24\lang2057\langfe2057\cgrid\langnp2057\langfenp2057 _x000d__x000a_\sbasedon0 \snext20 \spriority0 \styrsid8081699 NormalBold;}{\s21\ql \li0\ri0\sa240\nowidctlpar\wrapdefault\aspalpha\aspnum\faauto\adjustright\rin0\lin0\itap0 \rtlch\fcs1 \af0\afs20\alang1025 \ltrch\fcs0 _x000d__x000a_\i\fs24\lang2057\langfe2057\cgrid\langnp2057\langfenp2057 \sbasedon0 \snext21 \spriority0 \styrsid8081699 AmJustText;}{\s22\qc \li0\ri0\sb240\sa240\nowidctlpar\wrapdefault\aspalpha\aspnum\faauto\adjustright\rin0\lin0\itap0 \rtlch\fcs1 _x000d__x000a_\af0\afs20\alang1025 \ltrch\fcs0 \i\fs24\lang2057\langfe2057\cgrid\langnp2057\langfenp2057 \sbasedon0 \snext22 \spriority0 \styrsid8081699 AmCrossRef;}{_x000d__x000a_\s23\qc \li0\ri0\sb240\sa240\keepn\nowidctlpar\wrapdefault\aspalpha\aspnum\faauto\adjustright\rin0\lin0\itap0 \rtlch\fcs1 \af0\afs20\alang1025 \ltrch\fcs0 \i\fs24\lang2057\langfe2057\cgrid\langnp2057\langfenp2057 _x000d__x000a_\sbasedon0 \snext21 \spriority0 \styrsid8081699 AmJustTitle;}{\s24\qr \li0\ri0\sb240\sa240\nowidctlpar\wrapdefault\aspalpha\aspnum\faauto\adjustright\rin0\lin0\itap0 \rtlch\fcs1 \af0\afs20\alang1025 \ltrch\fcs0 _x000d__x000a_\fs24\lang2057\langfe2057\cgrid\langnp2057\langfenp2057 \sbasedon0 \snext24 \spriority0 \styrsid8081699 AmOrLang;}{\s25\qc \li0\ri0\sa240\nowidctlpar\wrapdefault\aspalpha\aspnum\faauto\adjustright\rin0\lin0\itap0 \rtlch\fcs1 \af0\afs20\alang1025 _x000d__x000a_\ltrch\fcs0 \i\fs24\lang2057\langfe2057\cgrid\langnp2057\langfenp2057 \sbasedon0 \snext25 \spriority0 \styrsid808169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081699 AmNumberTabs;}}{\*\rsidtbl \rsid24658\rsid223860\rsid735077\rsid1718133\rsid2892074\rsid3565327\rsid3702132\rsid4666813\rsid6641733_x000d__x000a_\rsid7809729\rsid7823322\rsid8081699\rsid9636012\rsid10377208\rsid11215221\rsid11549030\rsid12154954\rsid14382809\rsid14424199\rsid15204470\rsid15285974\rsid15950462\rsid16324206\rsid16662270}{\mmathPr\mmathFont34\mbrkBin0\mbrkBinSub0\msmallFrac0_x000d__x000a_\mdispDef1\mlMargin0\mrMargin0\mdefJc1\mwrapIndent1440\mintLim0\mnaryLim1}{\info{\author NOTARIDOU Aikaterini}{\operator NOTARIDOU Aikaterini}{\creatim\yr2026\mo1\dy14\hr10\min16}{\revtim\yr2026\mo1\dy14\hr10\min16}{\version1}{\edmins0}{\nofpages1}_x000d__x000a_{\nofwords130}{\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081699\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3702132 \chftnsep _x000d__x000a_\par }}{\*\ftnsepc \ltrpar \pard\plain \ltrpar\ql \li0\ri0\widctlpar\wrapdefault\aspalpha\aspnum\faauto\adjustright\rin0\lin0\itap0 \rtlch\fcs1 \af0\afs20\alang1025 \ltrch\fcs0 \fs24\lang2057\langfe2057\cgrid\langnp2057\langfenp2057 {\rtlch\fcs1 \af0 _x000d__x000a_\ltrch\fcs0 \insrsid3702132 \chftnsepc _x000d__x000a_\par }}{\*\aftnsep \ltrpar \pard\plain \ltrpar\ql \li0\ri0\widctlpar\wrapdefault\aspalpha\aspnum\faauto\adjustright\rin0\lin0\itap0 \rtlch\fcs1 \af0\afs20\alang1025 \ltrch\fcs0 \fs24\lang2057\langfe2057\cgrid\langnp2057\langfenp2057 {\rtlch\fcs1 \af0 _x000d__x000a_\ltrch\fcs0 \insrsid3702132 \chftnsep _x000d__x000a_\par }}{\*\aftnsepc \ltrpar \pard\plain \ltrpar\ql \li0\ri0\widctlpar\wrapdefault\aspalpha\aspnum\faauto\adjustright\rin0\lin0\itap0 \rtlch\fcs1 \af0\afs20\alang1025 \ltrch\fcs0 \fs24\lang2057\langfe2057\cgrid\langnp2057\langfenp2057 {\rtlch\fcs1 \af0 _x000d__x000a_\ltrch\fcs0 \insrsid37021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814003 \rtlch\fcs1 _x000d__x000a_\af0\afs20\alang1025 \ltrch\fcs0 \b\fs24\lang2057\langfe2057\cgrid\langnp2057\langfenp2057 {\rtlch\fcs1 \af0 \ltrch\fcs0 \cs17\b0\v\fs20\cf9\lang1024\langfe1024\loch\af1\hich\af1\dbch\af31501\noproof\insrsid8081699\charrsid14972973 {\*\bkmkstart restart}_x000d__x000a_\hich\af1\dbch\af31501\loch\f1 &lt;}{\rtlch\fcs1 \af0 \ltrch\fcs0 \cs17\b0\v\fs20\cf9\lang1024\langfe1024\loch\af1\hich\af1\dbch\af31501\noproof\insrsid8081699 \hich\af1\dbch\af31501\loch\f1 Amend}{\rtlch\fcs1 \af0 \ltrch\fcs0 _x000d__x000a_\cs17\b0\v\fs20\cf9\lang1024\langfe1024\loch\af1\hich\af1\dbch\af31501\noproof\insrsid8081699\charrsid14972973 \hich\af1\dbch\af31501\loch\f1 &gt;}{\rtlch\fcs1 \af0 \ltrch\fcs0 \insrsid8081699\charrsid14972973 Amendment\tab \tab }{\rtlch\fcs1 \af0 _x000d__x000a_\ltrch\fcs0 \cs17\b0\v\fs20\cf9\lang1024\langfe1024\loch\af1\hich\af1\dbch\af31501\noproof\insrsid8081699\charrsid14972973 \hich\af1\dbch\af31501\loch\f1 &lt;}{\rtlch\fcs1 \af0 \ltrch\fcs0 _x000d__x000a_\cs17\b0\v\fs20\cf9\lang1024\langfe1024\loch\af1\hich\af1\dbch\af31501\noproof\insrsid8081699 \hich\af1\dbch\af31501\loch\f1 NumAm&gt;}{\rtlch\fcs1 \af0 \ltrch\fcs0 \insrsid8081699\charrsid14972973 #}{\rtlch\fcs1 \af1 \ltrch\fcs0 _x000d__x000a_\cs18\v\f1\fs20\cf15\insrsid8081699\charrsid14972973 ENMIENDA@NRAM@}{\rtlch\fcs1 \af0 \ltrch\fcs0 \insrsid8081699\charrsid14972973 #}{\rtlch\fcs1 \af0 \ltrch\fcs0 _x000d__x000a_\cs17\b0\v\fs20\cf9\lang1024\langfe1024\loch\af1\hich\af1\dbch\af31501\noproof\insrsid8081699\charrsid14972973 \hich\af1\dbch\af31501\loch\f1 &lt;/}{\rtlch\fcs1 \af0 \ltrch\fcs0 _x000d__x000a_\cs17\b0\v\fs20\cf9\lang1024\langfe1024\loch\af1\hich\af1\dbch\af31501\noproof\insrsid8081699 \hich\af1\dbch\af31501\loch\f1 NumAm&gt;}{\rtlch\fcs1 \af0 \ltrch\fcs0 \insrsid8081699\charrsid1497297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8081699\charrsid14972973 \hich\af1\dbch\af31501\loch\f1 &lt;\hich\af1\dbch\af31501\loch\f1 RepeatBlock-By&gt;}{\rtlch\fcs1 \af0 \ltrch\fcs0 _x000d__x000a_\insrsid8081699\charrsid14972973 #}{\rtlch\fcs1 \af1 \ltrch\fcs0 \cs18\v\f1\fs20\cf15\insrsid8081699\charrsid14972973 (MOD@InsideLoop()}{\rtlch\fcs1 \af0 \ltrch\fcs0 \insrsid8081699\charrsid14972973 ##}{\rtlch\fcs1 \af1 \ltrch\fcs0 _x000d__x000a_\cs18\v\f1\fs20\cf15\insrsid8081699\charrsid14972973 &gt;&gt;&gt;@[ZMEMBERSMSG]@}{\rtlch\fcs1 \af0 \ltrch\fcs0 \insrsid8081699\charrsid14972973 #}{\rtlch\fcs1 \af0 \ltrch\fcs0 _x000d__x000a_\cs17\b0\v\fs20\cf9\lang1024\langfe1024\loch\af1\hich\af1\dbch\af31501\noproof\insrsid8081699\charrsid14972973 \hich\af1\dbch\af31501\loch\f1 &lt;Members&gt;}{\rtlch\fcs1 \af0 \ltrch\fcs0 \insrsid8081699\charrsid14972973 #}{\rtlch\fcs1 \af1 \ltrch\fcs0 _x000d__x000a_\cs18\v\f1\fs20\cf15\insrsid8081699\charrsid14972973 (MOD@InsideLoop(\'a7)}{\rtlch\fcs1 \af0 \ltrch\fcs0 \insrsid8081699\charrsid14972973 #}{\rtlch\fcs1 \af0 \ltrch\fcs0 \cf10\insrsid8081699\charrsid10814003 \u9668\'3f}{\rtlch\fcs1 \af0 \ltrch\fcs0 _x000d__x000a_\insrsid8081699\charrsid14972973 #}{\rtlch\fcs1 \af1 \ltrch\fcs0 \cs18\v\f1\fs20\cf15\insrsid8081699\charrsid14972973 TVTMEMBERS\'a7@MEMBERS@}{\rtlch\fcs1 \af0 \ltrch\fcs0 \insrsid8081699\charrsid14972973 #}{\rtlch\fcs1 \af0 \ltrch\fcs0 _x000d__x000a_\cf10\insrsid8081699\charrsid10814003 \u9658\'3f}{\rtlch\fcs1 \af0 \ltrch\fcs0 \cs17\b0\v\fs20\cf9\lang1024\langfe1024\loch\af1\hich\af1\dbch\af31501\noproof\insrsid8081699\charrsid14972973 \hich\af1\dbch\af31501\loch\f1 &lt;/Members&gt;}{\rtlch\fcs1 \af0 _x000d__x000a_\ltrch\fcs0 \insrsid8081699\charrsid1497297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8081699\charrsid14972973 \hich\af1\dbch\af31501\loch\f1 &lt;AuNomDe&gt;&lt;OptDel&gt;}{\rtlch\fcs1 \af0 \ltrch\fcs0 \insrsid8081699\charrsid14972973 #}{\rtlch\fcs1 \af1 \ltrch\fcs0 _x000d__x000a_\cs18\v\f1\fs20\cf15\insrsid8081699\charrsid14972973 MNU[ONBEHALFYES][NOTAPP]@CHOICE@}{\rtlch\fcs1 \af0 \ltrch\fcs0 \insrsid8081699\charrsid14972973 #}{\rtlch\fcs1 \af0 \ltrch\fcs0 _x000d__x000a_\cs17\v\fs20\cf9\lang1024\langfe1024\loch\af1\hich\af1\dbch\af31501\noproof\insrsid8081699\charrsid14972973 \hich\af1\dbch\af31501\loch\f1 &lt;/OptDel&gt;&lt;/AuNomDe&gt;}{\rtlch\fcs1 \af0 \ltrch\fcs0 \insrsid8081699\charrsid14972973 _x000d__x000a_\par &lt;&lt;&lt;}{\rtlch\fcs1 \af0 \ltrch\fcs0 \cs17\v\fs20\cf9\lang1024\langfe1024\loch\af1\hich\af1\dbch\af31501\noproof\insrsid8081699\charrsid14972973 \hich\af1\dbch\af31501\loch\f1 &lt;/RepeatBlock-By&gt;}{\rtlch\fcs1 \af0 \ltrch\fcs0 \insrsid8081699\charrsid1497297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8081699\charrsid14972973 \hich\af1\dbch\af31501\loch\f1 &lt;DocAmend&gt;}{\rtlch\fcs1 \af0 \ltrch\fcs0 \insrsid8081699\charrsid14972973 #}{\rtlch\fcs1 \af1 _x000d__x000a_\ltrch\fcs0 \cs18\v\f1\fs20\cf15\insrsid8081699\charrsid14972973 MNU[OPTPROPOSALCOD][OPTPROPOSALCNS][OPTPROPOSALNLE]@CHOICE@CODEMNU}{\rtlch\fcs1 \af0 \ltrch\fcs0 \insrsid8081699\charrsid14972973 #}{\rtlch\fcs1 \af0 \ltrch\fcs0 _x000d__x000a_\cs17\b0\v\fs20\cf9\lang1024\langfe1024\loch\af1\hich\af1\dbch\af31501\noproof\insrsid8081699\charrsid14972973 \hich\af1\dbch\af31501\loch\f1 &lt;/DocAmend&gt;}{\rtlch\fcs1 \af0 \ltrch\fcs0 \insrsid8081699\charrsid14972973 _x000d__x000a_\par }\pard \ltrpar\s20\ql \li0\ri0\keepn\nowidctlpar\wrapdefault\aspalpha\aspnum\faauto\adjustright\rin0\lin0\itap0\pararsid10630121 {\rtlch\fcs1 \af0 \ltrch\fcs0 _x000d__x000a_\cs17\b0\v\fs20\cf9\lang1024\langfe1024\loch\af1\hich\af1\dbch\af31501\noproof\insrsid8081699\charrsid14972973 \hich\af1\dbch\af31501\loch\f1 &lt;Article&gt;}{\rtlch\fcs1 \af0 \ltrch\fcs0 \insrsid8081699\charrsid14972973 #}{\rtlch\fcs1 \af1 \ltrch\fcs0 _x000d__x000a_\cs18\v\f1\fs20\cf15\insrsid8081699\charrsid14972973 MNU[AMACTPARTYES][AMACTPARTNO]@CHOICE@AMACTMNU}{\rtlch\fcs1 \af0 \ltrch\fcs0 \insrsid8081699\charrsid14972973 #}{\rtlch\fcs1 \af0 \ltrch\fcs0 _x000d__x000a_\cs17\b0\v\fs20\cf9\lang1024\langfe1024\loch\af1\hich\af1\dbch\af31501\noproof\insrsid8081699\charrsid14972973 \hich\af1\dbch\af31501\loch\f1 &lt;/Article&gt;}{\rtlch\fcs1 \af0 \ltrch\fcs0 \insrsid8081699\charrsid1497297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8081699\charrsid14972973 \hich\af1\dbch\af31501\loch\f1 &lt;DocAmend2&gt;&lt;OptDel&gt;}{\rtlch\fcs1 \af0 \ltrch\fcs0 \insrsid8081699\charrsid14972973 #}{\rtlch\fcs1 \af1 _x000d__x000a_\ltrch\fcs0 \cs18\v\f1\fs20\cf15\insrsid8081699\charrsid14972973 MNU[OPTNRACTYES][NOTAPP]@CHOICE@AMACTMNU}{\rtlch\fcs1 \af0 \ltrch\fcs0 \insrsid8081699\charrsid14972973 #}{\rtlch\fcs1 \af0 \ltrch\fcs0 _x000d__x000a_\cs17\v\fs20\cf9\lang1024\langfe1024\loch\af1\hich\af1\dbch\af31501\noproof\insrsid8081699\charrsid14972973 \hich\af1\dbch\af31501\loch\f1 &lt;/OptDel&gt;&lt;/DocAmend2&gt;}{\rtlch\fcs1 \af0 \ltrch\fcs0 \insrsid8081699\charrsid14972973 _x000d__x000a_\par }\pard \ltrpar\ql \li0\ri0\widctlpar\wrapdefault\aspalpha\aspnum\faauto\adjustright\rin0\lin0\itap0\pararsid10158853 {\rtlch\fcs1 \af0 \ltrch\fcs0 \cs17\v\fs20\cf9\lang1024\langfe1024\loch\af1\hich\af1\dbch\af31501\noproof\insrsid8081699\charrsid14972973 _x000d__x000a_\hich\af1\dbch\af31501\loch\f1 &lt;Article2&gt;&lt;OptDel&gt;}{\rtlch\fcs1 \af0 \ltrch\fcs0 \insrsid8081699\charrsid14972973 #}{\rtlch\fcs1 \af1 \ltrch\fcs0 \cs18\v\f1\fs20\cf15\insrsid8081699\charrsid14972973 MNU[OPTACTPARTYES][NOTAPP]@CHOICE@AMACTMNU}{\rtlch\fcs1 _x000d__x000a_\af0 \ltrch\fcs0 \insrsid8081699\charrsid14972973 #}{\rtlch\fcs1 \af0 \ltrch\fcs0 \cs17\v\fs20\cf9\lang1024\langfe1024\loch\af1\hich\af1\dbch\af31501\noproof\insrsid8081699\charrsid14972973 \hich\af1\dbch\af31501\loch\f1 &lt;/OptDel&gt;&lt;/Article2&gt;}{\rtlch\fcs1 _x000d__x000a_\af0 \ltrch\fcs0 \insrsid8081699\charrsid1497297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081699\charrsid14972973 \cell }\pard\plain \ltrpar\ql \li0\ri0\widctlpar\intbl\wrapdefault\aspalpha\aspnum\faauto\adjustright\rin0\lin0 \rtlch\fcs1 _x000d__x000a_\af0\afs20\alang1025 \ltrch\fcs0 \fs24\lang2057\langfe2057\cgrid\langnp2057\langfenp2057 {\rtlch\fcs1 \af0 \ltrch\fcs0 \insrsid8081699\charrsid1497297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8081699\charrsid14972973 #}{\rtlch\fcs1 \af1 \ltrch\fcs0 \cs18\v\f1\fs20\cf15\insrsid8081699\charrsid14972973 MNU[OPTLEFTAMACT][LEFTPROP]@CHOICE@AMACTMNU}{\rtlch\fcs1 \af0 \ltrch\fcs0 \insrsid8081699\charrsid14972973 #_x000d__x000a_\cell Amendment\cell }\pard\plain \ltrpar\ql \li0\ri0\widctlpar\intbl\wrapdefault\aspalpha\aspnum\faauto\adjustright\rin0\lin0 \rtlch\fcs1 \af0\afs20\alang1025 \ltrch\fcs0 \fs24\lang2057\langfe2057\cgrid\langnp2057\langfenp2057 {\rtlch\fcs1 \af0 _x000d__x000a_\ltrch\fcs0 \insrsid8081699\charrsid14972973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8081699\charrsid14972973 ##\cell ##}{\rtlch\fcs1 \af0\afs24 \ltrch\fcs0 \insrsid8081699\charrsid14972973 \cell }\pard\plain \ltrpar\ql \li0\ri0\widctlpar\intbl\wrapdefault\aspalpha\aspnum\faauto\adjustright\rin0\lin0 \rtlch\fcs1 _x000d__x000a_\af0\afs20\alang1025 \ltrch\fcs0 \fs24\lang2057\langfe2057\cgrid\langnp2057\langfenp2057 {\rtlch\fcs1 \af0 \ltrch\fcs0 \insrsid8081699\charrsid1497297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8081699\charrsid14972973 Or. }{\rtlch\fcs1 \af0 \ltrch\fcs0 \cs17\v\fs20\cf9\lang1024\langfe1024\loch\af1\hich\af1\dbch\af31501\noproof\insrsid8081699\charrsid14972973 \hich\af1\dbch\af31501\loch\f1 &lt;Original&gt;}{\rtlch\fcs1 \af0 \ltrch\fcs0 _x000d__x000a_\insrsid8081699\charrsid14972973 #}{\rtlch\fcs1 \af1 \ltrch\fcs0 \cs18\v\f1\fs20\cf15\insrsid8081699\charrsid14972973 KEY(MAIN/LANGMIN)sh@ORLANGMSG@}{\rtlch\fcs1 \af0 \ltrch\fcs0 \insrsid8081699\charrsid14972973 #}{\rtlch\fcs1 \af0 \ltrch\fcs0 _x000d__x000a_\cs17\v\fs20\cf9\lang1024\langfe1024\loch\af1\hich\af1\dbch\af31501\noproof\insrsid8081699\charrsid14972973 \hich\af1\dbch\af31501\loch\f1 &lt;/Original&gt;}{\rtlch\fcs1 \af0 \ltrch\fcs0 \insrsid8081699\charrsid1497297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8081699\charrsid14972973 \hich\af1\dbch\af31501\loch\f1 &lt;OptDel&gt;}{\rtlch\fcs1 \af0 \ltrch\fcs0 \insrsid8081699\charrsid14972973 #}{_x000d__x000a_\rtlch\fcs1 \af1 \ltrch\fcs0 \cs18\v\f1\fs20\cf15\insrsid8081699\charrsid14972973 MNU[CROSSREFNO][CROSSREFYES]@CHOICE@}{\rtlch\fcs1 \af0 \ltrch\fcs0 \insrsid8081699\charrsid14972973 #}{\rtlch\fcs1 \af0 \ltrch\fcs0 _x000d__x000a_\cs17\i0\v\fs20\cf9\lang1024\langfe1024\loch\af1\hich\af1\dbch\af31501\noproof\insrsid8081699\charrsid14972973 \hich\af1\dbch\af31501\loch\f1 &lt;/OptDel&gt;}{\rtlch\fcs1 \af0 \ltrch\fcs0 \insrsid8081699\charrsid1497297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8081699\charrsid14972973 \hich\af1\dbch\af31501\loch\f1 &lt;TitreJust&gt;}{\rtlch\fcs1 \af0 \ltrch\fcs0 \insrsid8081699\charrsid14972973 _x000d__x000a_Justification}{\rtlch\fcs1 \af0 \ltrch\fcs0 \cs17\i0\v\fs20\cf9\lang1024\langfe1024\loch\af1\hich\af1\dbch\af31501\noproof\insrsid8081699\charrsid14972973 \hich\af1\dbch\af31501\loch\f1 &lt;/TitreJust&gt;}{\rtlch\fcs1 \af0 \ltrch\fcs0 _x000d__x000a_\insrsid8081699\charrsid1497297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8081699\charrsid14972973 \hich\af1\dbch\af31501\loch\f1 &lt;OptDelPrev&gt;}{\rtlch\fcs1 \af0 \ltrch\fcs0 \insrsid8081699\charrsid14972973 #}{\rtlch\fcs1 \af1 _x000d__x000a_\ltrch\fcs0 \cs18\v\f1\fs20\cf15\insrsid8081699\charrsid14972973 MNU[TEXTJUSTYES][TEXTJUSTNO]@CHOICE@}{\rtlch\fcs1 \af0 \ltrch\fcs0 \insrsid8081699\charrsid14972973 #}{\rtlch\fcs1 \af0 \ltrch\fcs0 _x000d__x000a_\cs17\i0\v\fs20\cf9\lang1024\langfe1024\loch\af1\hich\af1\dbch\af31501\noproof\insrsid8081699\charrsid14972973 \hich\af1\dbch\af31501\loch\f1 &lt;/OptDelPrev&gt;}{\rtlch\fcs1 \af0 \ltrch\fcs0 \insrsid8081699\charrsid1497297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8081699\charrsid14972973 \hich\af1\dbch\af31501\loch\f1 &lt;/}{\rtlch\fcs1 \af0 \ltrch\fcs0 _x000d__x000a_\cs17\v\fs20\cf9\lang1024\langfe1024\loch\af1\hich\af1\dbch\af31501\noproof\insrsid8081699 \hich\af1\dbch\af31501\loch\f1 Amend}{\rtlch\fcs1 \af0 \ltrch\fcs0 _x000d__x000a_\cs17\v\fs20\cf9\lang1024\langfe1024\loch\af1\hich\af1\dbch\af31501\noproof\insrsid8081699\charrsid1497297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28_x000d__x000a_7270368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6"/>
    <w:docVar w:name="TVTACTPART" w:val="Article 1"/>
    <w:docVar w:name="TVTAMACTPART" w:val="Recital 1"/>
    <w:docVar w:name="TVTMEMBERS1" w:val="xxx"/>
    <w:docVar w:name="TXTAUTHOR" w:val="Liesbet Sommen"/>
    <w:docVar w:name="TXTLANGUE" w:val="DA"/>
    <w:docVar w:name="TXTLANGUEMIN" w:val="da"/>
    <w:docVar w:name="TXTNRC" w:val="0180/2025"/>
    <w:docVar w:name="TXTNRCOM" w:val="(2025)0418"/>
    <w:docVar w:name="TXTNRDIR" w:val="2024/37/EC"/>
    <w:docVar w:name="TXTNRFIRSTAM" w:val="27"/>
    <w:docVar w:name="TXTNRLASTAM" w:val="113"/>
    <w:docVar w:name="TXTNRPE" w:val="782.282"/>
    <w:docVar w:name="TXTNRPE2" w:val="781.362"/>
    <w:docVar w:name="TXTNRPROC" w:val="(2025)0418"/>
    <w:docVar w:name="TXTPEorAP" w:val="PE"/>
    <w:docVar w:name="TXTROUTE" w:val="AM\1336491DA.docx"/>
    <w:docVar w:name="TXTTITLE" w:val="Amending Directive 2004/37/EC as regards the addition of substances and setting limit values in its Annexes I, III and IIIa"/>
    <w:docVar w:name="TXTVERSION" w:val="02-00"/>
    <w:docVar w:name="TXTVERSION2" w:val="01-00"/>
  </w:docVars>
  <w:rsids>
    <w:rsidRoot w:val="00E4782D"/>
    <w:rsid w:val="00006E9B"/>
    <w:rsid w:val="000111BD"/>
    <w:rsid w:val="00026B40"/>
    <w:rsid w:val="000378C1"/>
    <w:rsid w:val="0004195A"/>
    <w:rsid w:val="00051AFC"/>
    <w:rsid w:val="00073830"/>
    <w:rsid w:val="00075DBE"/>
    <w:rsid w:val="00090995"/>
    <w:rsid w:val="00097E73"/>
    <w:rsid w:val="000A7094"/>
    <w:rsid w:val="000B0781"/>
    <w:rsid w:val="000B3CF8"/>
    <w:rsid w:val="000C5C4A"/>
    <w:rsid w:val="000D12ED"/>
    <w:rsid w:val="000D446F"/>
    <w:rsid w:val="000E7234"/>
    <w:rsid w:val="000F2A80"/>
    <w:rsid w:val="000F7815"/>
    <w:rsid w:val="00105C37"/>
    <w:rsid w:val="00126BC4"/>
    <w:rsid w:val="001434E3"/>
    <w:rsid w:val="00146719"/>
    <w:rsid w:val="00147B6C"/>
    <w:rsid w:val="00150057"/>
    <w:rsid w:val="00166CCB"/>
    <w:rsid w:val="001809DD"/>
    <w:rsid w:val="001A4802"/>
    <w:rsid w:val="001B031C"/>
    <w:rsid w:val="001B761C"/>
    <w:rsid w:val="001C2054"/>
    <w:rsid w:val="001C3628"/>
    <w:rsid w:val="001C502E"/>
    <w:rsid w:val="001D13C9"/>
    <w:rsid w:val="001D5CC4"/>
    <w:rsid w:val="001D7A49"/>
    <w:rsid w:val="001F0FDD"/>
    <w:rsid w:val="001F5DA2"/>
    <w:rsid w:val="0020367C"/>
    <w:rsid w:val="002050D6"/>
    <w:rsid w:val="00222325"/>
    <w:rsid w:val="00231EA7"/>
    <w:rsid w:val="00236619"/>
    <w:rsid w:val="002376C5"/>
    <w:rsid w:val="002574CB"/>
    <w:rsid w:val="00277490"/>
    <w:rsid w:val="00280EA6"/>
    <w:rsid w:val="002834B1"/>
    <w:rsid w:val="002A1C82"/>
    <w:rsid w:val="002B6A7B"/>
    <w:rsid w:val="002C5761"/>
    <w:rsid w:val="002D3299"/>
    <w:rsid w:val="002D43CB"/>
    <w:rsid w:val="002E092B"/>
    <w:rsid w:val="002E3F68"/>
    <w:rsid w:val="002E4311"/>
    <w:rsid w:val="003003A7"/>
    <w:rsid w:val="00315664"/>
    <w:rsid w:val="00321C8A"/>
    <w:rsid w:val="00322475"/>
    <w:rsid w:val="003362AB"/>
    <w:rsid w:val="003376FB"/>
    <w:rsid w:val="00344DD2"/>
    <w:rsid w:val="00363889"/>
    <w:rsid w:val="00363AD3"/>
    <w:rsid w:val="00367B64"/>
    <w:rsid w:val="00371C1F"/>
    <w:rsid w:val="003743DE"/>
    <w:rsid w:val="0037660F"/>
    <w:rsid w:val="0038132A"/>
    <w:rsid w:val="00384E84"/>
    <w:rsid w:val="0038706C"/>
    <w:rsid w:val="00390AE6"/>
    <w:rsid w:val="003923F7"/>
    <w:rsid w:val="00392EA4"/>
    <w:rsid w:val="003A5102"/>
    <w:rsid w:val="003C6E39"/>
    <w:rsid w:val="003D466C"/>
    <w:rsid w:val="003D70F2"/>
    <w:rsid w:val="003E08BF"/>
    <w:rsid w:val="003E43AC"/>
    <w:rsid w:val="003F1524"/>
    <w:rsid w:val="003F21EB"/>
    <w:rsid w:val="003F3B0C"/>
    <w:rsid w:val="003F3F62"/>
    <w:rsid w:val="00402817"/>
    <w:rsid w:val="00422BB2"/>
    <w:rsid w:val="00425B6B"/>
    <w:rsid w:val="00425CCD"/>
    <w:rsid w:val="00425D16"/>
    <w:rsid w:val="004367B3"/>
    <w:rsid w:val="0043697B"/>
    <w:rsid w:val="00441413"/>
    <w:rsid w:val="00441D7D"/>
    <w:rsid w:val="0045560F"/>
    <w:rsid w:val="00461E32"/>
    <w:rsid w:val="00464338"/>
    <w:rsid w:val="00495D80"/>
    <w:rsid w:val="00495E20"/>
    <w:rsid w:val="004A5F0E"/>
    <w:rsid w:val="004C38DC"/>
    <w:rsid w:val="004E0AAC"/>
    <w:rsid w:val="004E160F"/>
    <w:rsid w:val="004E1C4C"/>
    <w:rsid w:val="004E7318"/>
    <w:rsid w:val="004F03F0"/>
    <w:rsid w:val="004F2903"/>
    <w:rsid w:val="004F5DEA"/>
    <w:rsid w:val="004F79A0"/>
    <w:rsid w:val="0050335E"/>
    <w:rsid w:val="0052011A"/>
    <w:rsid w:val="005246D8"/>
    <w:rsid w:val="0052794A"/>
    <w:rsid w:val="0054702C"/>
    <w:rsid w:val="00547B14"/>
    <w:rsid w:val="00547F73"/>
    <w:rsid w:val="0055417F"/>
    <w:rsid w:val="005559FB"/>
    <w:rsid w:val="00557617"/>
    <w:rsid w:val="005608BE"/>
    <w:rsid w:val="005649D2"/>
    <w:rsid w:val="00571479"/>
    <w:rsid w:val="005947E1"/>
    <w:rsid w:val="005A7205"/>
    <w:rsid w:val="005A7EB4"/>
    <w:rsid w:val="005B32E3"/>
    <w:rsid w:val="005D40A3"/>
    <w:rsid w:val="005E50C2"/>
    <w:rsid w:val="00603729"/>
    <w:rsid w:val="00607ABE"/>
    <w:rsid w:val="006337D4"/>
    <w:rsid w:val="00637384"/>
    <w:rsid w:val="0066168A"/>
    <w:rsid w:val="00665DDA"/>
    <w:rsid w:val="00672807"/>
    <w:rsid w:val="006746CD"/>
    <w:rsid w:val="00677E75"/>
    <w:rsid w:val="00687070"/>
    <w:rsid w:val="006878A9"/>
    <w:rsid w:val="00695CC1"/>
    <w:rsid w:val="006965BE"/>
    <w:rsid w:val="006A2838"/>
    <w:rsid w:val="006A4D0A"/>
    <w:rsid w:val="006B4B58"/>
    <w:rsid w:val="006B6438"/>
    <w:rsid w:val="006C28BE"/>
    <w:rsid w:val="006D049F"/>
    <w:rsid w:val="006D6B15"/>
    <w:rsid w:val="006D79BB"/>
    <w:rsid w:val="006E0EC3"/>
    <w:rsid w:val="006F3F81"/>
    <w:rsid w:val="006F4B73"/>
    <w:rsid w:val="00701741"/>
    <w:rsid w:val="00702F62"/>
    <w:rsid w:val="007059E9"/>
    <w:rsid w:val="00706049"/>
    <w:rsid w:val="007152AF"/>
    <w:rsid w:val="00730ADD"/>
    <w:rsid w:val="00736FBA"/>
    <w:rsid w:val="0074160E"/>
    <w:rsid w:val="007527B7"/>
    <w:rsid w:val="007659AC"/>
    <w:rsid w:val="00772AC1"/>
    <w:rsid w:val="0079060C"/>
    <w:rsid w:val="007968D3"/>
    <w:rsid w:val="007A42AB"/>
    <w:rsid w:val="007C5C97"/>
    <w:rsid w:val="007C71DE"/>
    <w:rsid w:val="00807BD0"/>
    <w:rsid w:val="008119D0"/>
    <w:rsid w:val="008130CE"/>
    <w:rsid w:val="00822C94"/>
    <w:rsid w:val="008363E4"/>
    <w:rsid w:val="0085087B"/>
    <w:rsid w:val="00851460"/>
    <w:rsid w:val="008617F6"/>
    <w:rsid w:val="0086368C"/>
    <w:rsid w:val="00864E8C"/>
    <w:rsid w:val="0087052C"/>
    <w:rsid w:val="00870CF2"/>
    <w:rsid w:val="00874862"/>
    <w:rsid w:val="00875A9C"/>
    <w:rsid w:val="00881406"/>
    <w:rsid w:val="008847A2"/>
    <w:rsid w:val="00887FDC"/>
    <w:rsid w:val="008A3475"/>
    <w:rsid w:val="008A3C11"/>
    <w:rsid w:val="008B251A"/>
    <w:rsid w:val="008C0392"/>
    <w:rsid w:val="008C4B02"/>
    <w:rsid w:val="008D6D06"/>
    <w:rsid w:val="008F0DDD"/>
    <w:rsid w:val="00900CAE"/>
    <w:rsid w:val="009047BB"/>
    <w:rsid w:val="00904AD5"/>
    <w:rsid w:val="00907CCA"/>
    <w:rsid w:val="009154FF"/>
    <w:rsid w:val="00917A85"/>
    <w:rsid w:val="0092570B"/>
    <w:rsid w:val="00936F91"/>
    <w:rsid w:val="00966038"/>
    <w:rsid w:val="009A65D8"/>
    <w:rsid w:val="009B0305"/>
    <w:rsid w:val="009D38E9"/>
    <w:rsid w:val="009E627B"/>
    <w:rsid w:val="009F230F"/>
    <w:rsid w:val="00A07DC7"/>
    <w:rsid w:val="00A15973"/>
    <w:rsid w:val="00A21E36"/>
    <w:rsid w:val="00A233E9"/>
    <w:rsid w:val="00A46736"/>
    <w:rsid w:val="00A50233"/>
    <w:rsid w:val="00A507FC"/>
    <w:rsid w:val="00A5426B"/>
    <w:rsid w:val="00A845EF"/>
    <w:rsid w:val="00A84E16"/>
    <w:rsid w:val="00A93389"/>
    <w:rsid w:val="00A93F8C"/>
    <w:rsid w:val="00A9661D"/>
    <w:rsid w:val="00AA0426"/>
    <w:rsid w:val="00AB35D1"/>
    <w:rsid w:val="00AB74D6"/>
    <w:rsid w:val="00AC4812"/>
    <w:rsid w:val="00AC7149"/>
    <w:rsid w:val="00AD730A"/>
    <w:rsid w:val="00AE1AB9"/>
    <w:rsid w:val="00AE4459"/>
    <w:rsid w:val="00AE6271"/>
    <w:rsid w:val="00AE664C"/>
    <w:rsid w:val="00AF25FC"/>
    <w:rsid w:val="00AF2819"/>
    <w:rsid w:val="00B038A3"/>
    <w:rsid w:val="00B0638A"/>
    <w:rsid w:val="00B10564"/>
    <w:rsid w:val="00B31A65"/>
    <w:rsid w:val="00B41B4D"/>
    <w:rsid w:val="00B73151"/>
    <w:rsid w:val="00B77A45"/>
    <w:rsid w:val="00B8066A"/>
    <w:rsid w:val="00B85286"/>
    <w:rsid w:val="00B8754F"/>
    <w:rsid w:val="00B90B7F"/>
    <w:rsid w:val="00B9188F"/>
    <w:rsid w:val="00BA36DE"/>
    <w:rsid w:val="00BA48D2"/>
    <w:rsid w:val="00BA5248"/>
    <w:rsid w:val="00BB5FD3"/>
    <w:rsid w:val="00BC1B1F"/>
    <w:rsid w:val="00BC2098"/>
    <w:rsid w:val="00BE0C84"/>
    <w:rsid w:val="00BE3BD5"/>
    <w:rsid w:val="00BE4846"/>
    <w:rsid w:val="00BE5062"/>
    <w:rsid w:val="00BF65FE"/>
    <w:rsid w:val="00C10F61"/>
    <w:rsid w:val="00C21502"/>
    <w:rsid w:val="00C22CC4"/>
    <w:rsid w:val="00C2336C"/>
    <w:rsid w:val="00C35E35"/>
    <w:rsid w:val="00C375CB"/>
    <w:rsid w:val="00C37C4A"/>
    <w:rsid w:val="00C41E32"/>
    <w:rsid w:val="00C42472"/>
    <w:rsid w:val="00C70707"/>
    <w:rsid w:val="00C85D0F"/>
    <w:rsid w:val="00C92798"/>
    <w:rsid w:val="00CA1F12"/>
    <w:rsid w:val="00CB20C0"/>
    <w:rsid w:val="00CB34F1"/>
    <w:rsid w:val="00CB7B07"/>
    <w:rsid w:val="00CC3983"/>
    <w:rsid w:val="00CD6384"/>
    <w:rsid w:val="00CD739D"/>
    <w:rsid w:val="00CF10E4"/>
    <w:rsid w:val="00CF1EBD"/>
    <w:rsid w:val="00D00CC7"/>
    <w:rsid w:val="00D01922"/>
    <w:rsid w:val="00D100D1"/>
    <w:rsid w:val="00D14FCE"/>
    <w:rsid w:val="00D15308"/>
    <w:rsid w:val="00D1583C"/>
    <w:rsid w:val="00D15D1E"/>
    <w:rsid w:val="00D16192"/>
    <w:rsid w:val="00D25682"/>
    <w:rsid w:val="00D42398"/>
    <w:rsid w:val="00D4276A"/>
    <w:rsid w:val="00D44842"/>
    <w:rsid w:val="00D46E83"/>
    <w:rsid w:val="00D6001A"/>
    <w:rsid w:val="00D677D5"/>
    <w:rsid w:val="00D755F1"/>
    <w:rsid w:val="00D75FDD"/>
    <w:rsid w:val="00D767AC"/>
    <w:rsid w:val="00D82FCC"/>
    <w:rsid w:val="00D87B31"/>
    <w:rsid w:val="00D92FFB"/>
    <w:rsid w:val="00DB429F"/>
    <w:rsid w:val="00DB65C2"/>
    <w:rsid w:val="00DC4160"/>
    <w:rsid w:val="00DC6A1B"/>
    <w:rsid w:val="00DE672F"/>
    <w:rsid w:val="00E004F6"/>
    <w:rsid w:val="00E03759"/>
    <w:rsid w:val="00E15A86"/>
    <w:rsid w:val="00E2427E"/>
    <w:rsid w:val="00E25DC5"/>
    <w:rsid w:val="00E3337A"/>
    <w:rsid w:val="00E44BB0"/>
    <w:rsid w:val="00E471BE"/>
    <w:rsid w:val="00E4782D"/>
    <w:rsid w:val="00E5743B"/>
    <w:rsid w:val="00E57F50"/>
    <w:rsid w:val="00E607E6"/>
    <w:rsid w:val="00E60B51"/>
    <w:rsid w:val="00E660E2"/>
    <w:rsid w:val="00E96291"/>
    <w:rsid w:val="00EA0D35"/>
    <w:rsid w:val="00EA25AE"/>
    <w:rsid w:val="00EA7060"/>
    <w:rsid w:val="00EB3A71"/>
    <w:rsid w:val="00EC5671"/>
    <w:rsid w:val="00EE011D"/>
    <w:rsid w:val="00EE2365"/>
    <w:rsid w:val="00EE3E0D"/>
    <w:rsid w:val="00EF03A3"/>
    <w:rsid w:val="00EF11AD"/>
    <w:rsid w:val="00EF4809"/>
    <w:rsid w:val="00F057F1"/>
    <w:rsid w:val="00F25867"/>
    <w:rsid w:val="00F27170"/>
    <w:rsid w:val="00F3729E"/>
    <w:rsid w:val="00F415B1"/>
    <w:rsid w:val="00F44313"/>
    <w:rsid w:val="00F459F7"/>
    <w:rsid w:val="00F64AA1"/>
    <w:rsid w:val="00F903A9"/>
    <w:rsid w:val="00F916F2"/>
    <w:rsid w:val="00F92B49"/>
    <w:rsid w:val="00F92B98"/>
    <w:rsid w:val="00F9440E"/>
    <w:rsid w:val="00FA192C"/>
    <w:rsid w:val="00FC1B08"/>
    <w:rsid w:val="00FC37EC"/>
    <w:rsid w:val="00FD05BD"/>
    <w:rsid w:val="00FD675F"/>
    <w:rsid w:val="00FE03B4"/>
    <w:rsid w:val="00FF3DFA"/>
    <w:rsid w:val="00FF3EB3"/>
    <w:rsid w:val="00FF5D7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FB29A5"/>
  <w15:chartTrackingRefBased/>
  <w15:docId w15:val="{7EB63906-3D8E-45BC-BB9F-B9AF47CB2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ColumnHeading">
    <w:name w:val="ColumnHeading"/>
    <w:basedOn w:val="Normal"/>
    <w:rsid w:val="00E96291"/>
    <w:pPr>
      <w:spacing w:after="240"/>
      <w:jc w:val="center"/>
    </w:pPr>
    <w:rPr>
      <w:i/>
    </w:rPr>
  </w:style>
  <w:style w:type="character" w:customStyle="1" w:styleId="NormalBoldChar">
    <w:name w:val="NormalBold Char"/>
    <w:basedOn w:val="DefaultParagraphFont"/>
    <w:link w:val="NormalBold"/>
    <w:locked/>
    <w:rsid w:val="000A7094"/>
    <w:rPr>
      <w:b/>
      <w:sz w:val="24"/>
    </w:rPr>
  </w:style>
  <w:style w:type="paragraph" w:customStyle="1" w:styleId="NormalBold12b">
    <w:name w:val="NormalBold12b"/>
    <w:basedOn w:val="Normal"/>
    <w:rsid w:val="000A7094"/>
    <w:pPr>
      <w:spacing w:before="240"/>
    </w:pPr>
    <w:rPr>
      <w:b/>
    </w:rPr>
  </w:style>
  <w:style w:type="character" w:customStyle="1" w:styleId="Normal6Char">
    <w:name w:val="Normal6 Char"/>
    <w:basedOn w:val="DefaultParagraphFont"/>
    <w:link w:val="Normal6"/>
    <w:locked/>
    <w:rsid w:val="000A7094"/>
    <w:rPr>
      <w:sz w:val="24"/>
      <w:lang w:val="da-DK"/>
    </w:rPr>
  </w:style>
  <w:style w:type="paragraph" w:customStyle="1" w:styleId="Normal6">
    <w:name w:val="Normal6"/>
    <w:basedOn w:val="Normal"/>
    <w:link w:val="Normal6Char"/>
    <w:rsid w:val="000A7094"/>
    <w:pPr>
      <w:spacing w:after="120"/>
    </w:pPr>
  </w:style>
  <w:style w:type="paragraph" w:customStyle="1" w:styleId="AMNumberTabs0">
    <w:name w:val="AMNumberTabs"/>
    <w:basedOn w:val="Normal"/>
    <w:rsid w:val="000A709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0A7094"/>
    <w:pPr>
      <w:jc w:val="right"/>
    </w:pPr>
  </w:style>
  <w:style w:type="paragraph" w:customStyle="1" w:styleId="msonormal0">
    <w:name w:val="msonormal"/>
    <w:basedOn w:val="Normal"/>
    <w:rsid w:val="004E160F"/>
    <w:pPr>
      <w:widowControl/>
      <w:spacing w:before="100" w:beforeAutospacing="1" w:after="100" w:afterAutospacing="1"/>
    </w:pPr>
    <w:rPr>
      <w:szCs w:val="24"/>
    </w:rPr>
  </w:style>
  <w:style w:type="paragraph" w:styleId="Footer">
    <w:name w:val="footer"/>
    <w:link w:val="FooterChar"/>
    <w:semiHidden/>
    <w:unhideWhenUsed/>
    <w:rsid w:val="004E160F"/>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4E160F"/>
    <w:rPr>
      <w:sz w:val="22"/>
    </w:rPr>
  </w:style>
  <w:style w:type="character" w:customStyle="1" w:styleId="Normal12Char">
    <w:name w:val="Normal12 Char"/>
    <w:basedOn w:val="DefaultParagraphFont"/>
    <w:link w:val="Normal12"/>
    <w:locked/>
    <w:rsid w:val="004E160F"/>
    <w:rPr>
      <w:noProof/>
      <w:sz w:val="24"/>
    </w:rPr>
  </w:style>
  <w:style w:type="paragraph" w:customStyle="1" w:styleId="Normal12">
    <w:name w:val="Normal12"/>
    <w:basedOn w:val="Normal"/>
    <w:link w:val="Normal12Char"/>
    <w:rsid w:val="004E160F"/>
    <w:pPr>
      <w:spacing w:after="240"/>
    </w:pPr>
    <w:rPr>
      <w:noProof/>
    </w:rPr>
  </w:style>
  <w:style w:type="paragraph" w:customStyle="1" w:styleId="CommitteeAM">
    <w:name w:val="CommitteeAM"/>
    <w:basedOn w:val="Normal"/>
    <w:rsid w:val="004E160F"/>
    <w:pPr>
      <w:spacing w:before="240" w:after="600"/>
      <w:jc w:val="center"/>
    </w:pPr>
    <w:rPr>
      <w:i/>
    </w:rPr>
  </w:style>
  <w:style w:type="paragraph" w:customStyle="1" w:styleId="ZDateAM">
    <w:name w:val="ZDateAM"/>
    <w:basedOn w:val="Normal"/>
    <w:rsid w:val="004E160F"/>
    <w:pPr>
      <w:tabs>
        <w:tab w:val="right" w:pos="9356"/>
      </w:tabs>
      <w:spacing w:after="480"/>
    </w:pPr>
    <w:rPr>
      <w:noProof/>
    </w:rPr>
  </w:style>
  <w:style w:type="paragraph" w:customStyle="1" w:styleId="ProjRap">
    <w:name w:val="ProjRap"/>
    <w:basedOn w:val="Normal"/>
    <w:rsid w:val="004E160F"/>
    <w:pPr>
      <w:tabs>
        <w:tab w:val="right" w:pos="9356"/>
      </w:tabs>
    </w:pPr>
    <w:rPr>
      <w:b/>
      <w:noProof/>
    </w:rPr>
  </w:style>
  <w:style w:type="paragraph" w:customStyle="1" w:styleId="PELeft">
    <w:name w:val="PELeft"/>
    <w:basedOn w:val="Normal"/>
    <w:rsid w:val="004E160F"/>
    <w:pPr>
      <w:spacing w:before="40" w:after="40"/>
    </w:pPr>
    <w:rPr>
      <w:rFonts w:ascii="Arial" w:hAnsi="Arial" w:cs="Arial"/>
      <w:sz w:val="22"/>
      <w:szCs w:val="22"/>
    </w:rPr>
  </w:style>
  <w:style w:type="paragraph" w:customStyle="1" w:styleId="PERight">
    <w:name w:val="PERight"/>
    <w:basedOn w:val="Normal"/>
    <w:next w:val="Normal"/>
    <w:rsid w:val="004E160F"/>
    <w:pPr>
      <w:jc w:val="right"/>
    </w:pPr>
    <w:rPr>
      <w:rFonts w:ascii="Arial" w:hAnsi="Arial" w:cs="Arial"/>
      <w:sz w:val="22"/>
      <w:szCs w:val="22"/>
    </w:rPr>
  </w:style>
  <w:style w:type="paragraph" w:customStyle="1" w:styleId="Normal12Italic">
    <w:name w:val="Normal12Italic"/>
    <w:basedOn w:val="Normal12"/>
    <w:rsid w:val="004E160F"/>
    <w:rPr>
      <w:i/>
    </w:rPr>
  </w:style>
  <w:style w:type="paragraph" w:customStyle="1" w:styleId="JustificationTitle">
    <w:name w:val="JustificationTitle"/>
    <w:basedOn w:val="Normal"/>
    <w:next w:val="Normal12"/>
    <w:rsid w:val="004E160F"/>
    <w:pPr>
      <w:keepNext/>
      <w:spacing w:before="240" w:after="240"/>
      <w:jc w:val="center"/>
    </w:pPr>
    <w:rPr>
      <w:i/>
      <w:noProof/>
    </w:rPr>
  </w:style>
  <w:style w:type="paragraph" w:customStyle="1" w:styleId="CrossRef">
    <w:name w:val="CrossRef"/>
    <w:basedOn w:val="Normal"/>
    <w:rsid w:val="004E160F"/>
    <w:pPr>
      <w:spacing w:before="240"/>
      <w:jc w:val="center"/>
    </w:pPr>
    <w:rPr>
      <w:i/>
    </w:rPr>
  </w:style>
  <w:style w:type="paragraph" w:customStyle="1" w:styleId="Footer2">
    <w:name w:val="Footer2"/>
    <w:basedOn w:val="Normal12"/>
    <w:rsid w:val="004E160F"/>
    <w:pPr>
      <w:tabs>
        <w:tab w:val="center" w:pos="4535"/>
        <w:tab w:val="right" w:pos="9923"/>
      </w:tabs>
      <w:spacing w:line="480" w:lineRule="auto"/>
      <w:ind w:left="-851"/>
    </w:pPr>
    <w:rPr>
      <w:rFonts w:ascii="Arial" w:cs="Arial"/>
      <w:b/>
      <w:sz w:val="48"/>
    </w:rPr>
  </w:style>
  <w:style w:type="character" w:customStyle="1" w:styleId="Footer2Middle">
    <w:name w:val="Footer2Middle"/>
    <w:rsid w:val="004E160F"/>
    <w:rPr>
      <w:rFonts w:ascii="Arial" w:hAnsi="Arial" w:cs="Arial" w:hint="default"/>
      <w:b w:val="0"/>
      <w:bCs w:val="0"/>
      <w:i/>
      <w:iCs w:val="0"/>
      <w:color w:val="C0C0C0"/>
      <w:sz w:val="22"/>
    </w:rPr>
  </w:style>
  <w:style w:type="paragraph" w:customStyle="1" w:styleId="EntPE">
    <w:name w:val="EntPE"/>
    <w:basedOn w:val="Normal12"/>
    <w:rsid w:val="004E160F"/>
    <w:pPr>
      <w:jc w:val="center"/>
    </w:pPr>
    <w:rPr>
      <w:noProof w:val="0"/>
      <w:sz w:val="56"/>
    </w:rPr>
  </w:style>
  <w:style w:type="character" w:customStyle="1" w:styleId="Heading1Char">
    <w:name w:val="Heading 1 Char"/>
    <w:basedOn w:val="DefaultParagraphFont"/>
    <w:link w:val="Heading1"/>
    <w:rsid w:val="00495D80"/>
    <w:rPr>
      <w:rFonts w:ascii="Arial" w:hAnsi="Arial"/>
      <w:b/>
      <w:kern w:val="28"/>
      <w:sz w:val="28"/>
    </w:rPr>
  </w:style>
  <w:style w:type="character" w:customStyle="1" w:styleId="Heading2Char">
    <w:name w:val="Heading 2 Char"/>
    <w:basedOn w:val="DefaultParagraphFont"/>
    <w:link w:val="Heading2"/>
    <w:semiHidden/>
    <w:rsid w:val="00495D80"/>
    <w:rPr>
      <w:rFonts w:ascii="Arial" w:hAnsi="Arial"/>
      <w:b/>
      <w:i/>
      <w:sz w:val="24"/>
    </w:rPr>
  </w:style>
  <w:style w:type="character" w:customStyle="1" w:styleId="Heading3Char">
    <w:name w:val="Heading 3 Char"/>
    <w:basedOn w:val="DefaultParagraphFont"/>
    <w:link w:val="Heading3"/>
    <w:semiHidden/>
    <w:rsid w:val="00495D80"/>
    <w:rPr>
      <w:rFonts w:ascii="Arial" w:hAnsi="Arial"/>
      <w:sz w:val="24"/>
    </w:rPr>
  </w:style>
  <w:style w:type="character" w:customStyle="1" w:styleId="Heading4Char">
    <w:name w:val="Heading 4 Char"/>
    <w:basedOn w:val="DefaultParagraphFont"/>
    <w:link w:val="Heading4"/>
    <w:semiHidden/>
    <w:rsid w:val="00495D80"/>
    <w:rPr>
      <w:rFonts w:ascii="Arial" w:hAnsi="Arial"/>
      <w:b/>
      <w:sz w:val="24"/>
    </w:rPr>
  </w:style>
  <w:style w:type="character" w:customStyle="1" w:styleId="Heading5Char">
    <w:name w:val="Heading 5 Char"/>
    <w:basedOn w:val="DefaultParagraphFont"/>
    <w:link w:val="Heading5"/>
    <w:semiHidden/>
    <w:rsid w:val="00495D80"/>
    <w:rPr>
      <w:sz w:val="22"/>
    </w:rPr>
  </w:style>
  <w:style w:type="character" w:customStyle="1" w:styleId="Heading6Char">
    <w:name w:val="Heading 6 Char"/>
    <w:basedOn w:val="DefaultParagraphFont"/>
    <w:link w:val="Heading6"/>
    <w:semiHidden/>
    <w:rsid w:val="00495D80"/>
    <w:rPr>
      <w:i/>
      <w:sz w:val="22"/>
    </w:rPr>
  </w:style>
  <w:style w:type="character" w:customStyle="1" w:styleId="Heading7Char">
    <w:name w:val="Heading 7 Char"/>
    <w:basedOn w:val="DefaultParagraphFont"/>
    <w:link w:val="Heading7"/>
    <w:semiHidden/>
    <w:rsid w:val="00495D80"/>
    <w:rPr>
      <w:rFonts w:ascii="Arial" w:hAnsi="Arial"/>
      <w:sz w:val="24"/>
    </w:rPr>
  </w:style>
  <w:style w:type="character" w:customStyle="1" w:styleId="Heading8Char">
    <w:name w:val="Heading 8 Char"/>
    <w:basedOn w:val="DefaultParagraphFont"/>
    <w:link w:val="Heading8"/>
    <w:semiHidden/>
    <w:rsid w:val="00495D80"/>
    <w:rPr>
      <w:rFonts w:ascii="Arial" w:hAnsi="Arial"/>
      <w:i/>
      <w:sz w:val="24"/>
    </w:rPr>
  </w:style>
  <w:style w:type="character" w:customStyle="1" w:styleId="Heading9Char">
    <w:name w:val="Heading 9 Char"/>
    <w:basedOn w:val="DefaultParagraphFont"/>
    <w:link w:val="Heading9"/>
    <w:semiHidden/>
    <w:rsid w:val="00495D80"/>
    <w:rPr>
      <w:rFonts w:ascii="Arial" w:hAnsi="Arial"/>
      <w:b/>
      <w:i/>
      <w:sz w:val="18"/>
    </w:rPr>
  </w:style>
  <w:style w:type="paragraph" w:styleId="CommentText">
    <w:name w:val="annotation text"/>
    <w:basedOn w:val="Normal"/>
    <w:link w:val="CommentTextChar"/>
    <w:unhideWhenUsed/>
    <w:rsid w:val="00495D80"/>
    <w:rPr>
      <w:sz w:val="20"/>
    </w:rPr>
  </w:style>
  <w:style w:type="character" w:customStyle="1" w:styleId="CommentTextChar">
    <w:name w:val="Comment Text Char"/>
    <w:basedOn w:val="DefaultParagraphFont"/>
    <w:link w:val="CommentText"/>
    <w:rsid w:val="00495D80"/>
  </w:style>
  <w:style w:type="paragraph" w:styleId="CommentSubject">
    <w:name w:val="annotation subject"/>
    <w:basedOn w:val="CommentText"/>
    <w:next w:val="CommentText"/>
    <w:link w:val="CommentSubjectChar"/>
    <w:semiHidden/>
    <w:unhideWhenUsed/>
    <w:rsid w:val="00495D80"/>
    <w:rPr>
      <w:b/>
      <w:bCs/>
    </w:rPr>
  </w:style>
  <w:style w:type="character" w:customStyle="1" w:styleId="CommentSubjectChar">
    <w:name w:val="Comment Subject Char"/>
    <w:basedOn w:val="CommentTextChar"/>
    <w:link w:val="CommentSubject"/>
    <w:semiHidden/>
    <w:rsid w:val="00495D80"/>
    <w:rPr>
      <w:b/>
      <w:bCs/>
    </w:rPr>
  </w:style>
  <w:style w:type="character" w:styleId="CommentReference">
    <w:name w:val="annotation reference"/>
    <w:basedOn w:val="DefaultParagraphFont"/>
    <w:unhideWhenUsed/>
    <w:rsid w:val="00495D80"/>
    <w:rPr>
      <w:sz w:val="16"/>
      <w:szCs w:val="16"/>
    </w:rPr>
  </w:style>
  <w:style w:type="paragraph" w:styleId="Revision">
    <w:name w:val="Revision"/>
    <w:hidden/>
    <w:uiPriority w:val="99"/>
    <w:semiHidden/>
    <w:rsid w:val="00FF3EB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D1DE2DCC0E7224A8A80D85CDA1AD411" ma:contentTypeVersion="1" ma:contentTypeDescription="Create a new document." ma:contentTypeScope="" ma:versionID="655435d556ccf29e5e33a3f739674da6">
  <xsd:schema xmlns:xsd="http://www.w3.org/2001/XMLSchema" xmlns:xs="http://www.w3.org/2001/XMLSchema" xmlns:p="http://schemas.microsoft.com/office/2006/metadata/properties" xmlns:ns2="66bb8730-6482-4c50-b53f-ab2db4d523eb" xmlns:ns3="http://schemas.microsoft.com/sharepoint/v4" targetNamespace="http://schemas.microsoft.com/office/2006/metadata/properties" ma:root="true" ma:fieldsID="e4a8c038d426337a95b448f9d42081c1" ns2:_="" ns3:_="">
    <xsd:import namespace="66bb8730-6482-4c50-b53f-ab2db4d523eb"/>
    <xsd:import namespace="http://schemas.microsoft.com/sharepoint/v4"/>
    <xsd:element name="properties">
      <xsd:complexType>
        <xsd:sequence>
          <xsd:element name="documentManagement">
            <xsd:complexType>
              <xsd:all>
                <xsd:element ref="ns2:SharedWithUsers"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b8730-6482-4c50-b53f-ab2db4d523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85D703-D793-4075-8EB7-97F7FF1920E9}">
  <ds:schemaRefs>
    <ds:schemaRef ds:uri="http://purl.org/dc/elements/1.1/"/>
    <ds:schemaRef ds:uri="66bb8730-6482-4c50-b53f-ab2db4d523eb"/>
    <ds:schemaRef ds:uri="http://purl.org/dc/terms/"/>
    <ds:schemaRef ds:uri="http://www.w3.org/XML/1998/namespace"/>
    <ds:schemaRef ds:uri="http://schemas.microsoft.com/office/2006/metadata/properties"/>
    <ds:schemaRef ds:uri="http://schemas.microsoft.com/office/infopath/2007/PartnerControls"/>
    <ds:schemaRef ds:uri="http://schemas.microsoft.com/office/2006/documentManagement/types"/>
    <ds:schemaRef ds:uri="http://purl.org/dc/dcmitype/"/>
    <ds:schemaRef ds:uri="http://schemas.openxmlformats.org/package/2006/metadata/core-properties"/>
    <ds:schemaRef ds:uri="http://schemas.microsoft.com/sharepoint/v4"/>
  </ds:schemaRefs>
</ds:datastoreItem>
</file>

<file path=customXml/itemProps2.xml><?xml version="1.0" encoding="utf-8"?>
<ds:datastoreItem xmlns:ds="http://schemas.openxmlformats.org/officeDocument/2006/customXml" ds:itemID="{98C4D959-2D0E-4C2E-B7E1-AD15C8D46D74}">
  <ds:schemaRefs>
    <ds:schemaRef ds:uri="http://schemas.microsoft.com/sharepoint/v3/contenttype/forms"/>
  </ds:schemaRefs>
</ds:datastoreItem>
</file>

<file path=customXml/itemProps3.xml><?xml version="1.0" encoding="utf-8"?>
<ds:datastoreItem xmlns:ds="http://schemas.openxmlformats.org/officeDocument/2006/customXml" ds:itemID="{112D8C23-973C-4D06-AB72-F462F72494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b8730-6482-4c50-b53f-ab2db4d523e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C4E3F7-EE3E-49A1-BB0C-EE43D586A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69</Pages>
  <Words>16118</Words>
  <Characters>103480</Characters>
  <Application>Microsoft Office Word</Application>
  <DocSecurity>0</DocSecurity>
  <Lines>4311</Lines>
  <Paragraphs>1440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118158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2026-01-22T10:58:00Z</cp:lastPrinted>
  <dcterms:created xsi:type="dcterms:W3CDTF">2026-02-06T14:08:00Z</dcterms:created>
  <dcterms:modified xsi:type="dcterms:W3CDTF">2026-02-06T14:08:00Z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1336491</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ontentTypeId">
    <vt:lpwstr>0x0101000D1DE2DCC0E7224A8A80D85CDA1AD411</vt:lpwstr>
  </property>
  <property fmtid="{D5CDD505-2E9C-101B-9397-08002B2CF9AE}" pid="9" name="Created with">
    <vt:lpwstr>10.2.1 Build [20251215]</vt:lpwstr>
  </property>
  <property fmtid="{D5CDD505-2E9C-101B-9397-08002B2CF9AE}" pid="10" name="FooterPath">
    <vt:lpwstr>AM\1336491DA.docx</vt:lpwstr>
  </property>
  <property fmtid="{D5CDD505-2E9C-101B-9397-08002B2CF9AE}" pid="11" name="LastEdited with">
    <vt:lpwstr>10.2.1 Build [20260110]</vt:lpwstr>
  </property>
  <property fmtid="{D5CDD505-2E9C-101B-9397-08002B2CF9AE}" pid="12" name="OriLang">
    <vt:lpwstr>EN</vt:lpwstr>
  </property>
  <property fmtid="{D5CDD505-2E9C-101B-9397-08002B2CF9AE}" pid="13" name="PE number">
    <vt:lpwstr>782.282</vt:lpwstr>
  </property>
  <property fmtid="{D5CDD505-2E9C-101B-9397-08002B2CF9AE}" pid="14" name="SDLStudio">
    <vt:lpwstr/>
  </property>
  <property fmtid="{D5CDD505-2E9C-101B-9397-08002B2CF9AE}" pid="15" name="SendToEpades">
    <vt:lpwstr>OK(AMNUM) - 2026/01/29 10:00</vt:lpwstr>
  </property>
</Properties>
</file>