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47CA7" w:rsidRPr="00D77412" w14:paraId="26E988CA" w14:textId="77777777" w:rsidTr="00C85D0F">
        <w:trPr>
          <w:trHeight w:hRule="exact" w:val="1418"/>
        </w:trPr>
        <w:tc>
          <w:tcPr>
            <w:tcW w:w="6804" w:type="dxa"/>
            <w:shd w:val="clear" w:color="auto" w:fill="auto"/>
            <w:vAlign w:val="center"/>
          </w:tcPr>
          <w:p w14:paraId="55741941" w14:textId="77777777" w:rsidR="00BE5062" w:rsidRPr="00D77412" w:rsidRDefault="00D77412" w:rsidP="00C85D0F">
            <w:pPr>
              <w:pStyle w:val="EPName"/>
            </w:pPr>
            <w:r w:rsidRPr="00D77412">
              <w:t>Europos Parlamentas</w:t>
            </w:r>
          </w:p>
          <w:p w14:paraId="61F9B837" w14:textId="77777777" w:rsidR="00BE5062" w:rsidRPr="00D77412" w:rsidRDefault="00D77412" w:rsidP="00C85D0F">
            <w:pPr>
              <w:pStyle w:val="EPTerm"/>
            </w:pPr>
            <w:r w:rsidRPr="00D77412">
              <w:t>2024-2029</w:t>
            </w:r>
          </w:p>
        </w:tc>
        <w:tc>
          <w:tcPr>
            <w:tcW w:w="2268" w:type="dxa"/>
            <w:shd w:val="clear" w:color="auto" w:fill="auto"/>
          </w:tcPr>
          <w:p w14:paraId="441CFB82" w14:textId="77777777" w:rsidR="00BE5062" w:rsidRPr="00D77412" w:rsidRDefault="00D77412" w:rsidP="00C85D0F">
            <w:pPr>
              <w:pStyle w:val="EPLogo"/>
            </w:pPr>
            <w:r w:rsidRPr="00D77412">
              <w:rPr>
                <w:noProof/>
              </w:rPr>
              <w:drawing>
                <wp:inline distT="0" distB="0" distL="0" distR="0" wp14:anchorId="6B625640" wp14:editId="3693D8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83169B3" w14:textId="77777777" w:rsidR="000E7234" w:rsidRPr="00D77412" w:rsidRDefault="000E7234" w:rsidP="000E7234">
      <w:pPr>
        <w:pStyle w:val="LineTop"/>
      </w:pPr>
    </w:p>
    <w:p w14:paraId="4AB0DA55" w14:textId="77777777" w:rsidR="000E7234" w:rsidRPr="00D77412" w:rsidRDefault="00D77412" w:rsidP="000E7234">
      <w:pPr>
        <w:pStyle w:val="EPBody"/>
      </w:pPr>
      <w:r w:rsidRPr="00D77412">
        <w:rPr>
          <w:rStyle w:val="HideTWBExt"/>
          <w:i w:val="0"/>
          <w:szCs w:val="20"/>
        </w:rPr>
        <w:t>&lt;</w:t>
      </w:r>
      <w:r w:rsidRPr="00D77412">
        <w:rPr>
          <w:rStyle w:val="HideTWBExt"/>
          <w:i w:val="0"/>
          <w:szCs w:val="20"/>
        </w:rPr>
        <w:t>Commission</w:t>
      </w:r>
      <w:r w:rsidRPr="00D77412">
        <w:rPr>
          <w:rStyle w:val="HideTWBExt"/>
          <w:i w:val="0"/>
          <w:szCs w:val="20"/>
        </w:rPr>
        <w:t>&gt;</w:t>
      </w:r>
      <w:r w:rsidRPr="00D77412">
        <w:rPr>
          <w:rStyle w:val="HideTWBInt"/>
          <w:i w:val="0"/>
          <w:szCs w:val="20"/>
        </w:rPr>
        <w:t>{EMPL}</w:t>
      </w:r>
      <w:r w:rsidRPr="00D77412">
        <w:t>Užimtumo ir socialinių reikalų komitetas</w:t>
      </w:r>
      <w:r w:rsidRPr="00D77412">
        <w:rPr>
          <w:rStyle w:val="HideTWBExt"/>
          <w:i w:val="0"/>
          <w:szCs w:val="20"/>
        </w:rPr>
        <w:t>&lt;/</w:t>
      </w:r>
      <w:proofErr w:type="spellStart"/>
      <w:r w:rsidRPr="00D77412">
        <w:rPr>
          <w:rStyle w:val="HideTWBExt"/>
          <w:i w:val="0"/>
          <w:szCs w:val="20"/>
        </w:rPr>
        <w:t>Commission</w:t>
      </w:r>
      <w:proofErr w:type="spellEnd"/>
      <w:r w:rsidRPr="00D77412">
        <w:rPr>
          <w:rStyle w:val="HideTWBExt"/>
          <w:i w:val="0"/>
          <w:szCs w:val="20"/>
        </w:rPr>
        <w:t>&gt;</w:t>
      </w:r>
    </w:p>
    <w:p w14:paraId="7DB4D4B4" w14:textId="77777777" w:rsidR="000E7234" w:rsidRPr="00D77412" w:rsidRDefault="000E7234" w:rsidP="000E7234">
      <w:pPr>
        <w:pStyle w:val="LineBottom"/>
      </w:pPr>
    </w:p>
    <w:p w14:paraId="1D50F7D3" w14:textId="77777777" w:rsidR="00B85286" w:rsidRPr="00D77412" w:rsidRDefault="00D77412">
      <w:pPr>
        <w:pStyle w:val="CoverReference"/>
      </w:pPr>
      <w:r w:rsidRPr="00D77412">
        <w:rPr>
          <w:rStyle w:val="HideTWBExt"/>
          <w:b w:val="0"/>
        </w:rPr>
        <w:t>&lt;RefProc&gt;</w:t>
      </w:r>
      <w:r w:rsidRPr="00D77412">
        <w:t>2025/0232</w:t>
      </w:r>
      <w:r w:rsidRPr="00D77412">
        <w:rPr>
          <w:rStyle w:val="HideTWBExt"/>
          <w:b w:val="0"/>
        </w:rPr>
        <w:t>&lt;/</w:t>
      </w:r>
      <w:proofErr w:type="spellStart"/>
      <w:r w:rsidRPr="00D77412">
        <w:rPr>
          <w:rStyle w:val="HideTWBExt"/>
          <w:b w:val="0"/>
        </w:rPr>
        <w:t>RefProc</w:t>
      </w:r>
      <w:proofErr w:type="spellEnd"/>
      <w:r w:rsidRPr="00D77412">
        <w:rPr>
          <w:rStyle w:val="HideTWBExt"/>
          <w:b w:val="0"/>
        </w:rPr>
        <w:t>&gt;&lt;RefTypeProc&gt;</w:t>
      </w:r>
      <w:r w:rsidRPr="00D77412">
        <w:t>(COD)</w:t>
      </w:r>
      <w:r w:rsidRPr="00D77412">
        <w:rPr>
          <w:rStyle w:val="HideTWBExt"/>
          <w:b w:val="0"/>
        </w:rPr>
        <w:t>&lt;/</w:t>
      </w:r>
      <w:proofErr w:type="spellStart"/>
      <w:r w:rsidRPr="00D77412">
        <w:rPr>
          <w:rStyle w:val="HideTWBExt"/>
          <w:b w:val="0"/>
        </w:rPr>
        <w:t>RefTypeProc</w:t>
      </w:r>
      <w:proofErr w:type="spellEnd"/>
      <w:r w:rsidRPr="00D77412">
        <w:rPr>
          <w:rStyle w:val="HideTWBExt"/>
          <w:b w:val="0"/>
        </w:rPr>
        <w:t>&gt;</w:t>
      </w:r>
    </w:p>
    <w:p w14:paraId="46402C00" w14:textId="77777777" w:rsidR="00B85286" w:rsidRPr="00D77412" w:rsidRDefault="00D77412">
      <w:pPr>
        <w:pStyle w:val="CoverDate"/>
      </w:pPr>
      <w:r w:rsidRPr="00D77412">
        <w:rPr>
          <w:rStyle w:val="HideTWBExt"/>
        </w:rPr>
        <w:t>&lt;Date&gt;</w:t>
      </w:r>
      <w:r w:rsidRPr="00D77412">
        <w:rPr>
          <w:rStyle w:val="HideTWBInt"/>
        </w:rPr>
        <w:t>{30/01/2026}30.1.2026</w:t>
      </w:r>
      <w:r w:rsidRPr="00D77412">
        <w:rPr>
          <w:rStyle w:val="HideTWBExt"/>
        </w:rPr>
        <w:t>&lt;/</w:t>
      </w:r>
      <w:proofErr w:type="spellStart"/>
      <w:r w:rsidRPr="00D77412">
        <w:rPr>
          <w:rStyle w:val="HideTWBExt"/>
        </w:rPr>
        <w:t>Date</w:t>
      </w:r>
      <w:proofErr w:type="spellEnd"/>
      <w:r w:rsidRPr="00D77412">
        <w:rPr>
          <w:rStyle w:val="HideTWBExt"/>
        </w:rPr>
        <w:t>&gt;</w:t>
      </w:r>
    </w:p>
    <w:p w14:paraId="26E4C761" w14:textId="77777777" w:rsidR="009B0305" w:rsidRPr="00D77412" w:rsidRDefault="00D77412" w:rsidP="009B0305">
      <w:pPr>
        <w:pStyle w:val="CoverDocType"/>
      </w:pPr>
      <w:r w:rsidRPr="00D77412">
        <w:rPr>
          <w:rStyle w:val="HideTWBExt"/>
          <w:b w:val="0"/>
        </w:rPr>
        <w:t>&lt;TypeAM&gt;</w:t>
      </w:r>
      <w:r w:rsidRPr="00D77412">
        <w:t>PAKEITIMAI</w:t>
      </w:r>
      <w:r w:rsidRPr="00D77412">
        <w:rPr>
          <w:rStyle w:val="HideTWBExt"/>
          <w:b w:val="0"/>
        </w:rPr>
        <w:t>&lt;/</w:t>
      </w:r>
      <w:proofErr w:type="spellStart"/>
      <w:r w:rsidRPr="00D77412">
        <w:rPr>
          <w:rStyle w:val="HideTWBExt"/>
          <w:b w:val="0"/>
        </w:rPr>
        <w:t>TypeAM</w:t>
      </w:r>
      <w:proofErr w:type="spellEnd"/>
      <w:r w:rsidRPr="00D77412">
        <w:rPr>
          <w:rStyle w:val="HideTWBExt"/>
          <w:b w:val="0"/>
        </w:rPr>
        <w:t>&gt;</w:t>
      </w:r>
    </w:p>
    <w:p w14:paraId="31C1A3BD" w14:textId="77777777" w:rsidR="00B85286" w:rsidRPr="00D77412" w:rsidRDefault="00D77412" w:rsidP="001C2054">
      <w:pPr>
        <w:pStyle w:val="CoverDocType24a"/>
      </w:pPr>
      <w:r w:rsidRPr="00D77412">
        <w:rPr>
          <w:rStyle w:val="HideTWBExt"/>
          <w:b w:val="0"/>
        </w:rPr>
        <w:t>&lt;RangeAM&gt;</w:t>
      </w:r>
      <w:r w:rsidRPr="00D77412">
        <w:t>27 - 113</w:t>
      </w:r>
      <w:r w:rsidRPr="00D77412">
        <w:rPr>
          <w:rStyle w:val="HideTWBExt"/>
          <w:b w:val="0"/>
        </w:rPr>
        <w:t>&lt;/</w:t>
      </w:r>
      <w:proofErr w:type="spellStart"/>
      <w:r w:rsidRPr="00D77412">
        <w:rPr>
          <w:rStyle w:val="HideTWBExt"/>
          <w:b w:val="0"/>
        </w:rPr>
        <w:t>RangeAM</w:t>
      </w:r>
      <w:proofErr w:type="spellEnd"/>
      <w:r w:rsidRPr="00D77412">
        <w:rPr>
          <w:rStyle w:val="HideTWBExt"/>
          <w:b w:val="0"/>
        </w:rPr>
        <w:t>&gt;</w:t>
      </w:r>
    </w:p>
    <w:p w14:paraId="6CB358C8" w14:textId="77777777" w:rsidR="001C2054" w:rsidRPr="00D77412" w:rsidRDefault="00D77412" w:rsidP="00A93F8C">
      <w:pPr>
        <w:pStyle w:val="CoverBold"/>
      </w:pPr>
      <w:r w:rsidRPr="00D77412">
        <w:rPr>
          <w:rStyle w:val="HideTWBExt"/>
          <w:b w:val="0"/>
        </w:rPr>
        <w:t>&lt;TitreType&gt;</w:t>
      </w:r>
      <w:r w:rsidRPr="00D77412">
        <w:t>Pranešimo projektas</w:t>
      </w:r>
      <w:r w:rsidRPr="00D77412">
        <w:rPr>
          <w:rStyle w:val="HideTWBExt"/>
          <w:b w:val="0"/>
        </w:rPr>
        <w:t>&lt;/</w:t>
      </w:r>
      <w:proofErr w:type="spellStart"/>
      <w:r w:rsidRPr="00D77412">
        <w:rPr>
          <w:rStyle w:val="HideTWBExt"/>
          <w:b w:val="0"/>
        </w:rPr>
        <w:t>TitreType</w:t>
      </w:r>
      <w:proofErr w:type="spellEnd"/>
      <w:r w:rsidRPr="00D77412">
        <w:rPr>
          <w:rStyle w:val="HideTWBExt"/>
          <w:b w:val="0"/>
        </w:rPr>
        <w:t>&gt;</w:t>
      </w:r>
    </w:p>
    <w:p w14:paraId="3761E9AB" w14:textId="77777777" w:rsidR="00B85286" w:rsidRPr="00D77412" w:rsidRDefault="00D77412" w:rsidP="00A93F8C">
      <w:pPr>
        <w:pStyle w:val="CoverBold"/>
      </w:pPr>
      <w:r w:rsidRPr="00D77412">
        <w:rPr>
          <w:rStyle w:val="HideTWBExt"/>
          <w:b w:val="0"/>
        </w:rPr>
        <w:t>&lt;Rapporteur&gt;</w:t>
      </w:r>
      <w:proofErr w:type="spellStart"/>
      <w:r w:rsidRPr="00D77412">
        <w:t>Liesbet</w:t>
      </w:r>
      <w:proofErr w:type="spellEnd"/>
      <w:r w:rsidRPr="00D77412">
        <w:t xml:space="preserve"> </w:t>
      </w:r>
      <w:proofErr w:type="spellStart"/>
      <w:r w:rsidRPr="00D77412">
        <w:t>Sommen</w:t>
      </w:r>
      <w:proofErr w:type="spellEnd"/>
      <w:r w:rsidRPr="00D77412">
        <w:rPr>
          <w:rStyle w:val="HideTWBExt"/>
          <w:b w:val="0"/>
        </w:rPr>
        <w:t>&lt;/Rapporteur&gt;</w:t>
      </w:r>
    </w:p>
    <w:p w14:paraId="424E0616" w14:textId="77777777" w:rsidR="00B85286" w:rsidRPr="00D77412" w:rsidRDefault="00D77412">
      <w:pPr>
        <w:pStyle w:val="CoverNormal24a"/>
      </w:pPr>
      <w:r w:rsidRPr="00D77412">
        <w:rPr>
          <w:rStyle w:val="HideTWBExt"/>
        </w:rPr>
        <w:t>&lt;DocRefPE&gt;</w:t>
      </w:r>
      <w:r w:rsidRPr="00D77412">
        <w:t>(PE781.362v01-00)</w:t>
      </w:r>
      <w:r w:rsidRPr="00D77412">
        <w:rPr>
          <w:rStyle w:val="HideTWBExt"/>
        </w:rPr>
        <w:t>&lt;/</w:t>
      </w:r>
      <w:proofErr w:type="spellStart"/>
      <w:r w:rsidRPr="00D77412">
        <w:rPr>
          <w:rStyle w:val="HideTWBExt"/>
        </w:rPr>
        <w:t>DocRefPE</w:t>
      </w:r>
      <w:proofErr w:type="spellEnd"/>
      <w:r w:rsidRPr="00D77412">
        <w:rPr>
          <w:rStyle w:val="HideTWBExt"/>
        </w:rPr>
        <w:t>&gt;</w:t>
      </w:r>
    </w:p>
    <w:p w14:paraId="464C3FFA" w14:textId="77777777" w:rsidR="00B85286" w:rsidRPr="00D77412" w:rsidRDefault="00D77412">
      <w:pPr>
        <w:pStyle w:val="CoverNormal24a"/>
      </w:pPr>
      <w:r w:rsidRPr="00D77412">
        <w:rPr>
          <w:rStyle w:val="HideTWBExt"/>
        </w:rPr>
        <w:t>&lt;Titre&gt;</w:t>
      </w:r>
      <w:r w:rsidRPr="00D77412">
        <w:t xml:space="preserve">Direktyvos 2004/37/EB dalinis keitimas dėl medžiagų įtraukimo į I, III bei </w:t>
      </w:r>
      <w:proofErr w:type="spellStart"/>
      <w:r w:rsidRPr="00D77412">
        <w:t>IIIa</w:t>
      </w:r>
      <w:proofErr w:type="spellEnd"/>
      <w:r w:rsidRPr="00D77412">
        <w:t xml:space="preserve"> priedus ir ribinių verčių </w:t>
      </w:r>
      <w:r w:rsidRPr="00D77412">
        <w:t>nustatymo</w:t>
      </w:r>
      <w:r w:rsidRPr="00D77412">
        <w:rPr>
          <w:rStyle w:val="HideTWBExt"/>
        </w:rPr>
        <w:t>&lt;/Titre&gt;</w:t>
      </w:r>
    </w:p>
    <w:p w14:paraId="763F2652" w14:textId="77777777" w:rsidR="006337D4" w:rsidRPr="00D77412" w:rsidRDefault="00D77412" w:rsidP="006337D4">
      <w:pPr>
        <w:pStyle w:val="CoverNormal"/>
      </w:pPr>
      <w:r w:rsidRPr="00D77412">
        <w:rPr>
          <w:rStyle w:val="HideTWBExt"/>
        </w:rPr>
        <w:t>&lt;DocAmend&gt;</w:t>
      </w:r>
      <w:r w:rsidRPr="00D77412">
        <w:t>Pasiūlymas dėl direktyvos</w:t>
      </w:r>
      <w:r w:rsidRPr="00D77412">
        <w:rPr>
          <w:rStyle w:val="HideTWBExt"/>
        </w:rPr>
        <w:t>&lt;/</w:t>
      </w:r>
      <w:proofErr w:type="spellStart"/>
      <w:r w:rsidRPr="00D77412">
        <w:rPr>
          <w:rStyle w:val="HideTWBExt"/>
        </w:rPr>
        <w:t>DocAmend</w:t>
      </w:r>
      <w:proofErr w:type="spellEnd"/>
      <w:r w:rsidRPr="00D77412">
        <w:rPr>
          <w:rStyle w:val="HideTWBExt"/>
        </w:rPr>
        <w:t>&gt;</w:t>
      </w:r>
    </w:p>
    <w:p w14:paraId="6FAE0315" w14:textId="77777777" w:rsidR="004C38DC" w:rsidRPr="00D77412" w:rsidRDefault="00D77412" w:rsidP="005649D2">
      <w:pPr>
        <w:pStyle w:val="CoverNormal"/>
        <w:rPr>
          <w:vanish/>
        </w:rPr>
      </w:pPr>
      <w:r w:rsidRPr="00D77412">
        <w:rPr>
          <w:rStyle w:val="HideTWBExt"/>
        </w:rPr>
        <w:t>&lt;DocRef&gt;</w:t>
      </w:r>
      <w:r w:rsidRPr="00D77412">
        <w:t>(COM(2025)0418 – C10</w:t>
      </w:r>
      <w:r w:rsidRPr="00D77412">
        <w:noBreakHyphen/>
        <w:t>0180/2025 – (2025)0418(COD))</w:t>
      </w:r>
      <w:r w:rsidRPr="00D77412">
        <w:rPr>
          <w:rStyle w:val="HideTWBExt"/>
        </w:rPr>
        <w:t>&lt;/</w:t>
      </w:r>
      <w:proofErr w:type="spellStart"/>
      <w:r w:rsidRPr="00D77412">
        <w:rPr>
          <w:rStyle w:val="HideTWBExt"/>
        </w:rPr>
        <w:t>DocRef</w:t>
      </w:r>
      <w:proofErr w:type="spellEnd"/>
      <w:r w:rsidRPr="00D77412">
        <w:rPr>
          <w:rStyle w:val="HideTWBExt"/>
        </w:rPr>
        <w:t>&gt;</w:t>
      </w:r>
    </w:p>
    <w:p w14:paraId="01B94108" w14:textId="77777777" w:rsidR="005649D2" w:rsidRPr="00D77412" w:rsidRDefault="005649D2" w:rsidP="005649D2">
      <w:pPr>
        <w:pStyle w:val="CoverNormal"/>
        <w:rPr>
          <w:vanish/>
        </w:rPr>
      </w:pPr>
    </w:p>
    <w:p w14:paraId="3B0081E2" w14:textId="77777777" w:rsidR="005649D2" w:rsidRPr="00D77412" w:rsidRDefault="005649D2" w:rsidP="005649D2">
      <w:pPr>
        <w:pStyle w:val="CoverNormal"/>
        <w:rPr>
          <w:vanish/>
        </w:rPr>
      </w:pPr>
    </w:p>
    <w:p w14:paraId="1D839ADD" w14:textId="77777777" w:rsidR="005649D2" w:rsidRPr="00D77412" w:rsidRDefault="005649D2" w:rsidP="005649D2">
      <w:pPr>
        <w:pStyle w:val="CoverNormal"/>
        <w:rPr>
          <w:vanish/>
        </w:rPr>
      </w:pPr>
    </w:p>
    <w:p w14:paraId="5CD8E002" w14:textId="77777777" w:rsidR="005649D2" w:rsidRPr="00D77412" w:rsidRDefault="005649D2" w:rsidP="005649D2">
      <w:pPr>
        <w:pStyle w:val="CoverNormal"/>
        <w:rPr>
          <w:vanish/>
        </w:rPr>
      </w:pPr>
    </w:p>
    <w:p w14:paraId="071690C2" w14:textId="77777777" w:rsidR="005649D2" w:rsidRPr="00D77412" w:rsidRDefault="005649D2" w:rsidP="005649D2">
      <w:pPr>
        <w:pStyle w:val="CoverNormal"/>
      </w:pPr>
    </w:p>
    <w:p w14:paraId="07BC28C3" w14:textId="77777777" w:rsidR="005649D2" w:rsidRPr="00D77412" w:rsidRDefault="005649D2" w:rsidP="005649D2">
      <w:pPr>
        <w:pStyle w:val="CoverNormal"/>
      </w:pPr>
    </w:p>
    <w:p w14:paraId="587482DA" w14:textId="77777777" w:rsidR="005649D2" w:rsidRPr="00D77412" w:rsidRDefault="005649D2" w:rsidP="005649D2">
      <w:pPr>
        <w:pStyle w:val="CoverNormal"/>
      </w:pPr>
    </w:p>
    <w:p w14:paraId="08CCC003" w14:textId="77777777" w:rsidR="005649D2" w:rsidRPr="00D77412" w:rsidRDefault="005649D2" w:rsidP="005649D2">
      <w:pPr>
        <w:pStyle w:val="CoverNormal"/>
      </w:pPr>
    </w:p>
    <w:p w14:paraId="31EEEC43" w14:textId="77777777" w:rsidR="00B85286" w:rsidRPr="00D77412" w:rsidRDefault="00D77412" w:rsidP="00E660E2">
      <w:pPr>
        <w:widowControl/>
        <w:tabs>
          <w:tab w:val="center" w:pos="4677"/>
        </w:tabs>
      </w:pPr>
      <w:r w:rsidRPr="00D77412">
        <w:br w:type="page"/>
      </w:r>
      <w:proofErr w:type="spellStart"/>
      <w:r w:rsidRPr="00D77412">
        <w:lastRenderedPageBreak/>
        <w:t>AM_Com_LegReport</w:t>
      </w:r>
      <w:proofErr w:type="spellEnd"/>
    </w:p>
    <w:p w14:paraId="35EA9085" w14:textId="77777777" w:rsidR="009D38E9" w:rsidRPr="00D77412" w:rsidRDefault="00D77412">
      <w:pPr>
        <w:widowControl/>
      </w:pPr>
      <w:r w:rsidRPr="00D77412">
        <w:br w:type="page"/>
      </w:r>
    </w:p>
    <w:p w14:paraId="02B7116A" w14:textId="77777777" w:rsidR="009D38E9" w:rsidRPr="00D77412" w:rsidRDefault="009D38E9" w:rsidP="00E96291">
      <w:pPr>
        <w:sectPr w:rsidR="009D38E9" w:rsidRPr="00D77412" w:rsidSect="006D687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423D3D8" w14:textId="77777777" w:rsidR="00495D80" w:rsidRPr="00D77412" w:rsidRDefault="00D77412" w:rsidP="00495D80">
      <w:pPr>
        <w:pStyle w:val="AMNumberTabs0"/>
        <w:keepNext/>
      </w:pPr>
      <w:bookmarkStart w:id="0" w:name="IntroB"/>
      <w:r w:rsidRPr="00D77412">
        <w:rPr>
          <w:rStyle w:val="HideTWBExt"/>
          <w:b w:val="0"/>
        </w:rPr>
        <w:lastRenderedPageBreak/>
        <w:t>&lt;RepeatBlock-Amend&gt;&lt;Amend&gt;</w:t>
      </w:r>
      <w:r w:rsidRPr="00D77412">
        <w:t>Pakeitimas</w:t>
      </w:r>
      <w:r w:rsidRPr="00D77412">
        <w:tab/>
      </w:r>
      <w:r w:rsidRPr="00D77412">
        <w:tab/>
      </w:r>
      <w:r w:rsidRPr="00D77412">
        <w:rPr>
          <w:rStyle w:val="HideTWBExt"/>
          <w:b w:val="0"/>
        </w:rPr>
        <w:t>&lt;NumAm&gt;</w:t>
      </w:r>
      <w:r w:rsidRPr="00D77412">
        <w:t>27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D82D220"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0EC3D924" w14:textId="77777777" w:rsidR="00495D80" w:rsidRPr="00D77412" w:rsidRDefault="00D77412" w:rsidP="00495D80">
      <w:r w:rsidRPr="00D77412">
        <w:rPr>
          <w:rStyle w:val="HideTWBExt"/>
        </w:rPr>
        <w:t>&lt;/RepeatBlock-By&gt;</w:t>
      </w:r>
    </w:p>
    <w:p w14:paraId="0A6DE07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44828E4" w14:textId="77777777" w:rsidR="00495D80" w:rsidRPr="00D77412" w:rsidRDefault="00D77412" w:rsidP="00495D80">
      <w:pPr>
        <w:pStyle w:val="NormalBold"/>
      </w:pPr>
      <w:r w:rsidRPr="00D77412">
        <w:rPr>
          <w:rStyle w:val="HideTWBExt"/>
          <w:b w:val="0"/>
        </w:rPr>
        <w:t>&lt;Article&gt;</w:t>
      </w:r>
      <w:r w:rsidRPr="00D77412">
        <w:t>1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EC8FBE4" w14:textId="77777777" w:rsidTr="00495D80">
        <w:trPr>
          <w:jc w:val="center"/>
        </w:trPr>
        <w:tc>
          <w:tcPr>
            <w:tcW w:w="9752" w:type="dxa"/>
            <w:gridSpan w:val="2"/>
          </w:tcPr>
          <w:p w14:paraId="4F558480" w14:textId="77777777" w:rsidR="00495D80" w:rsidRPr="00D77412" w:rsidRDefault="00495D80">
            <w:pPr>
              <w:keepNext/>
            </w:pPr>
          </w:p>
        </w:tc>
      </w:tr>
      <w:tr w:rsidR="00947CA7" w:rsidRPr="00D77412" w14:paraId="71294015" w14:textId="77777777" w:rsidTr="00495D80">
        <w:trPr>
          <w:jc w:val="center"/>
        </w:trPr>
        <w:tc>
          <w:tcPr>
            <w:tcW w:w="4876" w:type="dxa"/>
            <w:hideMark/>
          </w:tcPr>
          <w:p w14:paraId="1F74280E" w14:textId="77777777" w:rsidR="00495D80" w:rsidRPr="00D77412" w:rsidRDefault="00D77412">
            <w:pPr>
              <w:pStyle w:val="ColumnHeading"/>
              <w:keepNext/>
            </w:pPr>
            <w:r w:rsidRPr="00D77412">
              <w:t>Komisijos siūlomas tekstas</w:t>
            </w:r>
          </w:p>
        </w:tc>
        <w:tc>
          <w:tcPr>
            <w:tcW w:w="4876" w:type="dxa"/>
            <w:hideMark/>
          </w:tcPr>
          <w:p w14:paraId="46316CD7" w14:textId="77777777" w:rsidR="00495D80" w:rsidRPr="00D77412" w:rsidRDefault="00D77412">
            <w:pPr>
              <w:pStyle w:val="ColumnHeading"/>
              <w:keepNext/>
            </w:pPr>
            <w:r w:rsidRPr="00D77412">
              <w:t>Pakeitimas</w:t>
            </w:r>
          </w:p>
        </w:tc>
      </w:tr>
      <w:tr w:rsidR="00947CA7" w:rsidRPr="00D77412" w14:paraId="0533BBB1" w14:textId="77777777" w:rsidTr="00495D80">
        <w:trPr>
          <w:jc w:val="center"/>
        </w:trPr>
        <w:tc>
          <w:tcPr>
            <w:tcW w:w="4876" w:type="dxa"/>
            <w:hideMark/>
          </w:tcPr>
          <w:p w14:paraId="568C4683" w14:textId="77777777" w:rsidR="00495D80" w:rsidRPr="00D77412" w:rsidRDefault="00D77412">
            <w:pPr>
              <w:pStyle w:val="Normal6"/>
            </w:pPr>
            <w:r w:rsidRPr="00D77412">
              <w:t>(1)</w:t>
            </w:r>
            <w:r w:rsidRPr="00D77412">
              <w:tab/>
              <w:t xml:space="preserve">siekiant pagerinti darbuotojų apsaugą nuo rizikos, </w:t>
            </w:r>
            <w:r w:rsidRPr="00D77412">
              <w:t xml:space="preserve">kylančios dėl kancerogenų, mutagenų ar </w:t>
            </w:r>
            <w:proofErr w:type="spellStart"/>
            <w:r w:rsidRPr="00D77412">
              <w:t>reprotoksinių</w:t>
            </w:r>
            <w:proofErr w:type="spellEnd"/>
            <w:r w:rsidRPr="00D77412">
              <w:t xml:space="preserve"> medžiagų ekspozicijos darbo vietoje, ir užtikrinti vienodą minimalų apsaugos lygį visoje Sąjungoje, būtina nuolat atnaujinti Europos Parlamento ir Tarybos direktyvą 2004/37/EB</w:t>
            </w:r>
            <w:r w:rsidRPr="00D77412">
              <w:rPr>
                <w:vertAlign w:val="superscript"/>
              </w:rPr>
              <w:t>3</w:t>
            </w:r>
            <w:r w:rsidRPr="00D77412">
              <w:t xml:space="preserve">. Profesinės ekspozicijos ribinės vertės turėtų būti nustatomos arba peržiūrimos atsižvelgiant į turimą informaciją, įskaitant naujausius mokslinius įrodymus ir techninius duomenis, ir turėtų būti grindžiamos išsamiu </w:t>
            </w:r>
            <w:proofErr w:type="spellStart"/>
            <w:r w:rsidRPr="00D77412">
              <w:t>socioekonominio</w:t>
            </w:r>
            <w:proofErr w:type="spellEnd"/>
            <w:r w:rsidRPr="00D77412">
              <w:t xml:space="preserve"> poveikio bei įgyvendinamumo veiksnių vertinimu. Ta</w:t>
            </w:r>
            <w:r w:rsidRPr="00D77412">
              <w:t xml:space="preserve"> informacija</w:t>
            </w:r>
            <w:r w:rsidRPr="00D77412">
              <w:rPr>
                <w:b/>
                <w:i/>
              </w:rPr>
              <w:t>, esant galimybei, turėtų</w:t>
            </w:r>
            <w:r w:rsidRPr="00D77412">
              <w:t xml:space="preserve"> apimti Europos cheminių medžiagų agentūros (ECHA), įsteigtos Europos Parlamento ir Tarybos reglamentu (EB) Nr. 1907/2006</w:t>
            </w:r>
            <w:r w:rsidRPr="00D77412">
              <w:rPr>
                <w:vertAlign w:val="superscript"/>
              </w:rPr>
              <w:t>4</w:t>
            </w:r>
            <w:r w:rsidRPr="00D77412">
              <w:t>, Rizikos vertinimo komiteto (RAC) nuomones ir Darbuotojų saugos ir sveikatos patariamojo komiteto (ACSH)</w:t>
            </w:r>
            <w:r w:rsidRPr="00D77412">
              <w:rPr>
                <w:vertAlign w:val="superscript"/>
              </w:rPr>
              <w:t>5</w:t>
            </w:r>
            <w:r w:rsidRPr="00D77412">
              <w:t xml:space="preserve"> nuomones;</w:t>
            </w:r>
          </w:p>
        </w:tc>
        <w:tc>
          <w:tcPr>
            <w:tcW w:w="4876" w:type="dxa"/>
            <w:hideMark/>
          </w:tcPr>
          <w:p w14:paraId="5E79E42F" w14:textId="77777777" w:rsidR="00495D80" w:rsidRPr="00D77412" w:rsidRDefault="00D77412">
            <w:pPr>
              <w:pStyle w:val="Normal6"/>
              <w:rPr>
                <w:szCs w:val="24"/>
              </w:rPr>
            </w:pPr>
            <w:r w:rsidRPr="00D77412">
              <w:t>(1)</w:t>
            </w:r>
            <w:r w:rsidRPr="00D77412">
              <w:tab/>
              <w:t xml:space="preserve">siekiant pagerinti darbuotojų apsaugą nuo rizikos, kylančios dėl kancerogenų, mutagenų ar </w:t>
            </w:r>
            <w:proofErr w:type="spellStart"/>
            <w:r w:rsidRPr="00D77412">
              <w:t>reprotoksinių</w:t>
            </w:r>
            <w:proofErr w:type="spellEnd"/>
            <w:r w:rsidRPr="00D77412">
              <w:t xml:space="preserve"> medžiagų ekspozicijos darbo vietoje, ir užtikrinti vienodą minimalų apsaugos lygį visoje Sąjungoje, būtina nuolat atnaujinti Europos Parlamento ir Tarybos direktyvą 2004/37/EB</w:t>
            </w:r>
            <w:r w:rsidRPr="00D77412">
              <w:rPr>
                <w:vertAlign w:val="superscript"/>
              </w:rPr>
              <w:t>3</w:t>
            </w:r>
            <w:r w:rsidRPr="00D77412">
              <w:t xml:space="preserve">. Profesinės ekspozicijos ribinės vertės turėtų būti nustatomos arba peržiūrimos atsižvelgiant į turimą informaciją, įskaitant naujausius mokslinius įrodymus ir techninius duomenis, ir turėtų būti </w:t>
            </w:r>
            <w:r w:rsidRPr="00D77412">
              <w:t xml:space="preserve">grindžiamos išsamiu </w:t>
            </w:r>
            <w:proofErr w:type="spellStart"/>
            <w:r w:rsidRPr="00D77412">
              <w:t>socioekonominio</w:t>
            </w:r>
            <w:proofErr w:type="spellEnd"/>
            <w:r w:rsidRPr="00D77412">
              <w:t xml:space="preserve"> poveikio bei įgyvendinamumo veiksnių vertinimu. Ta informacija</w:t>
            </w:r>
            <w:r w:rsidRPr="00D77412">
              <w:rPr>
                <w:b/>
                <w:i/>
              </w:rPr>
              <w:t xml:space="preserve"> turi</w:t>
            </w:r>
            <w:r w:rsidRPr="00D77412">
              <w:t xml:space="preserve"> apimti Europos cheminių medžiagų agentūros (ECHA), įsteigtos Europos Parlamento ir Tarybos reglamentu (EB) Nr. 1907/2006</w:t>
            </w:r>
            <w:r w:rsidRPr="00D77412">
              <w:rPr>
                <w:vertAlign w:val="superscript"/>
              </w:rPr>
              <w:t>4</w:t>
            </w:r>
            <w:r w:rsidRPr="00D77412">
              <w:t>, Rizikos vertinimo komiteto (RAC) nuomones ir Darbuotojų saugos ir sveikatos patariamojo komiteto (ACSH)</w:t>
            </w:r>
            <w:r w:rsidRPr="00D77412">
              <w:rPr>
                <w:vertAlign w:val="superscript"/>
              </w:rPr>
              <w:t>5</w:t>
            </w:r>
            <w:r w:rsidRPr="00D77412">
              <w:t xml:space="preserve"> nuomones;</w:t>
            </w:r>
          </w:p>
        </w:tc>
      </w:tr>
      <w:tr w:rsidR="00947CA7" w:rsidRPr="00D77412" w14:paraId="338C3FAD" w14:textId="77777777" w:rsidTr="00495D80">
        <w:trPr>
          <w:jc w:val="center"/>
        </w:trPr>
        <w:tc>
          <w:tcPr>
            <w:tcW w:w="4876" w:type="dxa"/>
            <w:hideMark/>
          </w:tcPr>
          <w:p w14:paraId="2CB415E5" w14:textId="77777777" w:rsidR="00495D80" w:rsidRPr="00D77412" w:rsidRDefault="00D77412">
            <w:pPr>
              <w:pStyle w:val="Normal6"/>
            </w:pPr>
            <w:r w:rsidRPr="00D77412">
              <w:t>__________________</w:t>
            </w:r>
          </w:p>
        </w:tc>
        <w:tc>
          <w:tcPr>
            <w:tcW w:w="4876" w:type="dxa"/>
            <w:hideMark/>
          </w:tcPr>
          <w:p w14:paraId="13B8CC8F" w14:textId="77777777" w:rsidR="00495D80" w:rsidRPr="00D77412" w:rsidRDefault="00D77412">
            <w:pPr>
              <w:pStyle w:val="Normal6"/>
              <w:rPr>
                <w:szCs w:val="24"/>
              </w:rPr>
            </w:pPr>
            <w:r w:rsidRPr="00D77412">
              <w:t>__________________</w:t>
            </w:r>
          </w:p>
        </w:tc>
      </w:tr>
      <w:tr w:rsidR="00947CA7" w:rsidRPr="00D77412" w14:paraId="07AFFCD1" w14:textId="77777777" w:rsidTr="00495D80">
        <w:trPr>
          <w:jc w:val="center"/>
        </w:trPr>
        <w:tc>
          <w:tcPr>
            <w:tcW w:w="4876" w:type="dxa"/>
            <w:hideMark/>
          </w:tcPr>
          <w:p w14:paraId="26738C64" w14:textId="77777777" w:rsidR="00495D80" w:rsidRPr="00D77412" w:rsidRDefault="00D77412">
            <w:pPr>
              <w:pStyle w:val="Normal6"/>
            </w:pPr>
            <w:r w:rsidRPr="00D77412">
              <w:rPr>
                <w:vertAlign w:val="superscript"/>
              </w:rPr>
              <w:t>3</w:t>
            </w:r>
            <w:r w:rsidRPr="00D77412">
              <w:t xml:space="preserve"> 2004 m. balandžio 29 d. Europos Parlamento ir Tarybos direktyva 2004/37/EB dėl darbuotojų apsaugos nuo rizikos, susijusios su kancerogenų, mutagenų ar </w:t>
            </w:r>
            <w:proofErr w:type="spellStart"/>
            <w:r w:rsidRPr="00D77412">
              <w:t>reprotoksinių</w:t>
            </w:r>
            <w:proofErr w:type="spellEnd"/>
            <w:r w:rsidRPr="00D77412">
              <w:t xml:space="preserve"> medžiagų poveikiu darbe (šeštoji atskira direktyva, kaip numatyta Tarybos direktyvos 89/391/EEB 16 straipsnio 1 dalyje) (OL L 158 2004 4 30, p. 50).</w:t>
            </w:r>
          </w:p>
        </w:tc>
        <w:tc>
          <w:tcPr>
            <w:tcW w:w="4876" w:type="dxa"/>
            <w:hideMark/>
          </w:tcPr>
          <w:p w14:paraId="39DDA92D" w14:textId="77777777" w:rsidR="00495D80" w:rsidRPr="00D77412" w:rsidRDefault="00D77412">
            <w:pPr>
              <w:pStyle w:val="Normal6"/>
              <w:rPr>
                <w:szCs w:val="24"/>
              </w:rPr>
            </w:pPr>
            <w:r w:rsidRPr="00D77412">
              <w:rPr>
                <w:vertAlign w:val="superscript"/>
              </w:rPr>
              <w:t>3</w:t>
            </w:r>
            <w:r w:rsidRPr="00D77412">
              <w:t xml:space="preserve"> 2004 m. balandžio 29 d. Europos Parlamento ir Tarybos direktyva 2004/37/EB dėl darbuotojų apsaugos nuo rizikos, susijusios su kancerogenų, mutagenų ar </w:t>
            </w:r>
            <w:proofErr w:type="spellStart"/>
            <w:r w:rsidRPr="00D77412">
              <w:t>reprotoksinių</w:t>
            </w:r>
            <w:proofErr w:type="spellEnd"/>
            <w:r w:rsidRPr="00D77412">
              <w:t xml:space="preserve"> medžiagų poveikiu darbe (šeštoji atskira direktyva, kaip numatyta Tarybos direktyvos 89/391/EEB 16 straipsnio 1 dalyje) (OL L 158 2004 4 30, p. 50).</w:t>
            </w:r>
          </w:p>
        </w:tc>
      </w:tr>
      <w:tr w:rsidR="00947CA7" w:rsidRPr="00D77412" w14:paraId="587D1C86" w14:textId="77777777" w:rsidTr="00495D80">
        <w:trPr>
          <w:jc w:val="center"/>
        </w:trPr>
        <w:tc>
          <w:tcPr>
            <w:tcW w:w="4876" w:type="dxa"/>
            <w:hideMark/>
          </w:tcPr>
          <w:p w14:paraId="05828CC3" w14:textId="77777777" w:rsidR="00495D80" w:rsidRPr="00D77412" w:rsidRDefault="00D77412">
            <w:pPr>
              <w:pStyle w:val="Normal6"/>
            </w:pPr>
            <w:r w:rsidRPr="00D77412">
              <w:rPr>
                <w:vertAlign w:val="superscript"/>
              </w:rPr>
              <w:t>4</w:t>
            </w:r>
            <w:r w:rsidRPr="00D77412">
              <w:t xml:space="preserve"> 2006 m. gruodžio 18 d. Europos Parlamento ir Tarybos reglamentas (EB) Nr. 1907/2006 dėl cheminių medžiagų registracijos, įvertinimo, autorizacijos ir </w:t>
            </w:r>
            <w:r w:rsidRPr="00D77412">
              <w:lastRenderedPageBreak/>
              <w:t>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w:t>
            </w:r>
            <w:r w:rsidRPr="00D77412">
              <w:t>.eu/eli/reg/2006/1907/oj).</w:t>
            </w:r>
          </w:p>
        </w:tc>
        <w:tc>
          <w:tcPr>
            <w:tcW w:w="4876" w:type="dxa"/>
            <w:hideMark/>
          </w:tcPr>
          <w:p w14:paraId="7C5EB61B" w14:textId="77777777" w:rsidR="00495D80" w:rsidRPr="00D77412" w:rsidRDefault="00D77412">
            <w:pPr>
              <w:pStyle w:val="Normal6"/>
              <w:rPr>
                <w:szCs w:val="24"/>
              </w:rPr>
            </w:pPr>
            <w:r w:rsidRPr="00D77412">
              <w:rPr>
                <w:vertAlign w:val="superscript"/>
              </w:rPr>
              <w:lastRenderedPageBreak/>
              <w:t>4</w:t>
            </w:r>
            <w:r w:rsidRPr="00D77412">
              <w:t xml:space="preserve"> 2006 m. gruodžio 18 d. Europos Parlamento ir Tarybos reglamentas (EB) Nr. 1907/2006 dėl cheminių medžiagų registracijos, įvertinimo, autorizacijos ir </w:t>
            </w:r>
            <w:r w:rsidRPr="00D77412">
              <w:lastRenderedPageBreak/>
              <w:t>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w:t>
            </w:r>
            <w:r w:rsidRPr="00D77412">
              <w:t>.eu/eli/reg/2006/1907/oj).</w:t>
            </w:r>
          </w:p>
        </w:tc>
      </w:tr>
      <w:tr w:rsidR="00947CA7" w:rsidRPr="00D77412" w14:paraId="3A886B0D" w14:textId="77777777" w:rsidTr="00495D80">
        <w:trPr>
          <w:jc w:val="center"/>
        </w:trPr>
        <w:tc>
          <w:tcPr>
            <w:tcW w:w="4876" w:type="dxa"/>
            <w:hideMark/>
          </w:tcPr>
          <w:p w14:paraId="52BC1E1D" w14:textId="77777777" w:rsidR="00495D80" w:rsidRPr="00D77412" w:rsidRDefault="00D77412">
            <w:pPr>
              <w:pStyle w:val="Normal6"/>
            </w:pPr>
            <w:r w:rsidRPr="00D77412">
              <w:rPr>
                <w:vertAlign w:val="superscript"/>
              </w:rPr>
              <w:lastRenderedPageBreak/>
              <w:t>5</w:t>
            </w:r>
            <w:r w:rsidRPr="00D77412">
              <w:t xml:space="preserve"> 2003 m. liepos 22 d. Tarybos sprendimas, įsteigiantis Darbuotojų saugos ir sveikatos patariamąjį komitetą (OL C 218, 2003 9 13, p. 1).</w:t>
            </w:r>
          </w:p>
        </w:tc>
        <w:tc>
          <w:tcPr>
            <w:tcW w:w="4876" w:type="dxa"/>
            <w:hideMark/>
          </w:tcPr>
          <w:p w14:paraId="15DC2BC9" w14:textId="77777777" w:rsidR="00495D80" w:rsidRPr="00D77412" w:rsidRDefault="00D77412">
            <w:pPr>
              <w:pStyle w:val="Normal6"/>
              <w:rPr>
                <w:szCs w:val="24"/>
              </w:rPr>
            </w:pPr>
            <w:r w:rsidRPr="00D77412">
              <w:rPr>
                <w:vertAlign w:val="superscript"/>
              </w:rPr>
              <w:t>5</w:t>
            </w:r>
            <w:r w:rsidRPr="00D77412">
              <w:t xml:space="preserve"> 2003 m. liepos 22 d. Tarybos sprendimas, įsteigiantis Darbuotojų saugos ir sveikatos patariamąjį komitetą (OL C 218, 2003 9 13, p. 1).</w:t>
            </w:r>
          </w:p>
        </w:tc>
      </w:tr>
    </w:tbl>
    <w:p w14:paraId="1E7FB1EF"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3D9D9FE" w14:textId="77777777" w:rsidR="00495D80" w:rsidRPr="00D77412" w:rsidRDefault="00D77412" w:rsidP="00495D80">
      <w:r w:rsidRPr="00D77412">
        <w:rPr>
          <w:rStyle w:val="HideTWBExt"/>
        </w:rPr>
        <w:t>&lt;/Amend&gt;</w:t>
      </w:r>
    </w:p>
    <w:p w14:paraId="778CB9A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28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CBAB6A5"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51FDD1B3" w14:textId="77777777" w:rsidR="00495D80" w:rsidRPr="00D77412" w:rsidRDefault="00D77412" w:rsidP="00495D80">
      <w:r w:rsidRPr="00D77412">
        <w:rPr>
          <w:rStyle w:val="HideTWBExt"/>
        </w:rPr>
        <w:t>&lt;/RepeatBlock-By&gt;</w:t>
      </w:r>
    </w:p>
    <w:p w14:paraId="1162A050"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FACE034" w14:textId="77777777" w:rsidR="00495D80" w:rsidRPr="00D77412" w:rsidRDefault="00D77412" w:rsidP="00495D80">
      <w:pPr>
        <w:pStyle w:val="NormalBold"/>
      </w:pPr>
      <w:r w:rsidRPr="00D77412">
        <w:rPr>
          <w:rStyle w:val="HideTWBExt"/>
          <w:b w:val="0"/>
        </w:rPr>
        <w:t>&lt;Article&gt;</w:t>
      </w:r>
      <w:r w:rsidRPr="00D77412">
        <w:t>1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AEC9E61" w14:textId="77777777" w:rsidTr="00495D80">
        <w:trPr>
          <w:jc w:val="center"/>
        </w:trPr>
        <w:tc>
          <w:tcPr>
            <w:tcW w:w="9752" w:type="dxa"/>
            <w:gridSpan w:val="2"/>
          </w:tcPr>
          <w:p w14:paraId="7621D4C6" w14:textId="77777777" w:rsidR="00495D80" w:rsidRPr="00D77412" w:rsidRDefault="00495D80">
            <w:pPr>
              <w:keepNext/>
            </w:pPr>
          </w:p>
        </w:tc>
      </w:tr>
      <w:tr w:rsidR="00947CA7" w:rsidRPr="00D77412" w14:paraId="0953CFFE" w14:textId="77777777" w:rsidTr="00495D80">
        <w:trPr>
          <w:jc w:val="center"/>
        </w:trPr>
        <w:tc>
          <w:tcPr>
            <w:tcW w:w="4876" w:type="dxa"/>
            <w:hideMark/>
          </w:tcPr>
          <w:p w14:paraId="328498D3" w14:textId="77777777" w:rsidR="00495D80" w:rsidRPr="00D77412" w:rsidRDefault="00D77412">
            <w:pPr>
              <w:pStyle w:val="ColumnHeading"/>
              <w:keepNext/>
            </w:pPr>
            <w:r w:rsidRPr="00D77412">
              <w:t>Komisijos siūlomas tekstas</w:t>
            </w:r>
          </w:p>
        </w:tc>
        <w:tc>
          <w:tcPr>
            <w:tcW w:w="4876" w:type="dxa"/>
            <w:hideMark/>
          </w:tcPr>
          <w:p w14:paraId="23E7A93A" w14:textId="77777777" w:rsidR="00495D80" w:rsidRPr="00D77412" w:rsidRDefault="00D77412">
            <w:pPr>
              <w:pStyle w:val="ColumnHeading"/>
              <w:keepNext/>
            </w:pPr>
            <w:r w:rsidRPr="00D77412">
              <w:t>Pakeitimas</w:t>
            </w:r>
          </w:p>
        </w:tc>
      </w:tr>
      <w:tr w:rsidR="00947CA7" w:rsidRPr="00D77412" w14:paraId="444C7CD9" w14:textId="77777777" w:rsidTr="00495D80">
        <w:trPr>
          <w:jc w:val="center"/>
        </w:trPr>
        <w:tc>
          <w:tcPr>
            <w:tcW w:w="4876" w:type="dxa"/>
            <w:hideMark/>
          </w:tcPr>
          <w:p w14:paraId="6F5F0668" w14:textId="77777777" w:rsidR="00495D80" w:rsidRPr="00D77412" w:rsidRDefault="00D77412">
            <w:pPr>
              <w:pStyle w:val="Normal6"/>
            </w:pPr>
            <w:r w:rsidRPr="00D77412">
              <w:t>(1)</w:t>
            </w:r>
            <w:r w:rsidRPr="00D77412">
              <w:tab/>
              <w:t xml:space="preserve">siekiant pagerinti </w:t>
            </w:r>
            <w:r w:rsidRPr="00D77412">
              <w:t xml:space="preserve">darbuotojų apsaugą nuo rizikos, kylančios dėl kancerogenų, mutagenų ar </w:t>
            </w:r>
            <w:proofErr w:type="spellStart"/>
            <w:r w:rsidRPr="00D77412">
              <w:t>reprotoksinių</w:t>
            </w:r>
            <w:proofErr w:type="spellEnd"/>
            <w:r w:rsidRPr="00D77412">
              <w:t xml:space="preserve"> medžiagų ekspozicijos darbo vietoje, ir užtikrinti vienodą minimalų apsaugos lygį visoje Sąjungoje, būtina nuolat atnaujinti Europos Parlamento ir Tarybos direktyvą 2004/37/EB</w:t>
            </w:r>
            <w:r w:rsidRPr="00D77412">
              <w:rPr>
                <w:vertAlign w:val="superscript"/>
              </w:rPr>
              <w:t>3</w:t>
            </w:r>
            <w:r w:rsidRPr="00D77412">
              <w:t xml:space="preserve">. Profesinės ekspozicijos ribinės vertės turėtų būti nustatomos arba peržiūrimos atsižvelgiant į turimą informaciją, įskaitant naujausius mokslinius įrodymus ir techninius duomenis, ir turėtų būti grindžiamos išsamiu </w:t>
            </w:r>
            <w:proofErr w:type="spellStart"/>
            <w:r w:rsidRPr="00D77412">
              <w:t>socioekonominio</w:t>
            </w:r>
            <w:proofErr w:type="spellEnd"/>
            <w:r w:rsidRPr="00D77412">
              <w:t xml:space="preserve"> poveikio bei įgyve</w:t>
            </w:r>
            <w:r w:rsidRPr="00D77412">
              <w:t>ndinamumo veiksnių vertinimu. Ta informacija, esant galimybei, turėtų apimti Europos cheminių medžiagų agentūros (ECHA), įsteigtos Europos Parlamento ir Tarybos reglamentu (EB) Nr. 1907/2006</w:t>
            </w:r>
            <w:r w:rsidRPr="00D77412">
              <w:rPr>
                <w:vertAlign w:val="superscript"/>
              </w:rPr>
              <w:t>4</w:t>
            </w:r>
            <w:r w:rsidRPr="00D77412">
              <w:t xml:space="preserve">, Rizikos vertinimo komiteto (RAC) nuomones ir Darbuotojų saugos ir </w:t>
            </w:r>
            <w:r w:rsidRPr="00D77412">
              <w:lastRenderedPageBreak/>
              <w:t>sveikatos patariamojo komiteto (ACSH)</w:t>
            </w:r>
            <w:r w:rsidRPr="00D77412">
              <w:rPr>
                <w:vertAlign w:val="superscript"/>
              </w:rPr>
              <w:t>5</w:t>
            </w:r>
            <w:r w:rsidRPr="00D77412">
              <w:t xml:space="preserve"> nuomones;</w:t>
            </w:r>
          </w:p>
        </w:tc>
        <w:tc>
          <w:tcPr>
            <w:tcW w:w="4876" w:type="dxa"/>
            <w:hideMark/>
          </w:tcPr>
          <w:p w14:paraId="2B85BA65" w14:textId="77777777" w:rsidR="00495D80" w:rsidRPr="00D77412" w:rsidRDefault="00D77412">
            <w:pPr>
              <w:pStyle w:val="Normal6"/>
              <w:rPr>
                <w:szCs w:val="24"/>
              </w:rPr>
            </w:pPr>
            <w:r w:rsidRPr="00D77412">
              <w:lastRenderedPageBreak/>
              <w:t>(1)</w:t>
            </w:r>
            <w:r w:rsidRPr="00D77412">
              <w:tab/>
              <w:t xml:space="preserve">siekiant pagerinti darbuotojų apsaugą nuo rizikos, kylančios dėl kancerogenų, mutagenų ar </w:t>
            </w:r>
            <w:proofErr w:type="spellStart"/>
            <w:r w:rsidRPr="00D77412">
              <w:t>reprotoksinių</w:t>
            </w:r>
            <w:proofErr w:type="spellEnd"/>
            <w:r w:rsidRPr="00D77412">
              <w:t xml:space="preserve"> medžiagų ekspozicijos darbo vietoje, ir užtikrinti vienodą minimalų apsaugos lygį visoje Sąjungoje, būtina nuolat atnaujinti Europos Parlamento ir Tarybos direktyvą 2004/37/EB</w:t>
            </w:r>
            <w:r w:rsidRPr="00D77412">
              <w:rPr>
                <w:vertAlign w:val="superscript"/>
              </w:rPr>
              <w:t>3</w:t>
            </w:r>
            <w:r w:rsidRPr="00D77412">
              <w:t xml:space="preserve">. Profesinės ekspozicijos ribinės vertės turėtų būti nustatomos arba peržiūrimos atsižvelgiant į turimą informaciją, įskaitant naujausius mokslinius įrodymus ir techninius duomenis, ir turėtų būti grindžiamos išsamiu </w:t>
            </w:r>
            <w:proofErr w:type="spellStart"/>
            <w:r w:rsidRPr="00D77412">
              <w:t>socioekonomini</w:t>
            </w:r>
            <w:r w:rsidRPr="00D77412">
              <w:t>o</w:t>
            </w:r>
            <w:proofErr w:type="spellEnd"/>
            <w:r w:rsidRPr="00D77412">
              <w:t xml:space="preserve"> poveikio bei įgyvendinamumo veiksnių vertinimu. Ta informacija, esant galimybei, turėtų apimti Europos cheminių medžiagų agentūros (ECHA), įsteigtos Europos Parlamento ir Tarybos reglamentu (EB) Nr. 1907/2006</w:t>
            </w:r>
            <w:r w:rsidRPr="00D77412">
              <w:rPr>
                <w:vertAlign w:val="superscript"/>
              </w:rPr>
              <w:t>4</w:t>
            </w:r>
            <w:r w:rsidRPr="00D77412">
              <w:t xml:space="preserve">, Rizikos vertinimo komiteto (RAC) nuomones ir Darbuotojų saugos ir </w:t>
            </w:r>
            <w:r w:rsidRPr="00D77412">
              <w:lastRenderedPageBreak/>
              <w:t>sveikatos patariamojo komiteto (ACSH)</w:t>
            </w:r>
            <w:r w:rsidRPr="00D77412">
              <w:rPr>
                <w:vertAlign w:val="superscript"/>
              </w:rPr>
              <w:t>5</w:t>
            </w:r>
            <w:r w:rsidRPr="00D77412">
              <w:t xml:space="preserve"> nuomones</w:t>
            </w:r>
            <w:r w:rsidRPr="00D77412">
              <w:rPr>
                <w:b/>
                <w:i/>
              </w:rPr>
              <w:t>.</w:t>
            </w:r>
            <w:r w:rsidRPr="00D77412">
              <w:t xml:space="preserve"> </w:t>
            </w:r>
            <w:r w:rsidRPr="00D77412">
              <w:rPr>
                <w:b/>
                <w:i/>
              </w:rPr>
              <w:t>Jei tų nuomonių įtraukti nėra galimybės, pasiūlyme iš dalies pakeisti tą direktyvą turėtų būti aiškiai nurodytos priežastys;</w:t>
            </w:r>
          </w:p>
        </w:tc>
      </w:tr>
      <w:tr w:rsidR="00947CA7" w:rsidRPr="00D77412" w14:paraId="4AC45467" w14:textId="77777777" w:rsidTr="00495D80">
        <w:trPr>
          <w:jc w:val="center"/>
        </w:trPr>
        <w:tc>
          <w:tcPr>
            <w:tcW w:w="4876" w:type="dxa"/>
            <w:hideMark/>
          </w:tcPr>
          <w:p w14:paraId="455E6799" w14:textId="77777777" w:rsidR="00495D80" w:rsidRPr="00D77412" w:rsidRDefault="00D77412">
            <w:pPr>
              <w:pStyle w:val="Normal6"/>
            </w:pPr>
            <w:r w:rsidRPr="00D77412">
              <w:lastRenderedPageBreak/>
              <w:t>__________________</w:t>
            </w:r>
          </w:p>
        </w:tc>
        <w:tc>
          <w:tcPr>
            <w:tcW w:w="4876" w:type="dxa"/>
            <w:hideMark/>
          </w:tcPr>
          <w:p w14:paraId="51B93F75" w14:textId="77777777" w:rsidR="00495D80" w:rsidRPr="00D77412" w:rsidRDefault="00D77412">
            <w:pPr>
              <w:pStyle w:val="Normal6"/>
              <w:rPr>
                <w:szCs w:val="24"/>
              </w:rPr>
            </w:pPr>
            <w:r w:rsidRPr="00D77412">
              <w:t>__________________</w:t>
            </w:r>
          </w:p>
        </w:tc>
      </w:tr>
      <w:tr w:rsidR="00947CA7" w:rsidRPr="00D77412" w14:paraId="00A24F14" w14:textId="77777777" w:rsidTr="00495D80">
        <w:trPr>
          <w:jc w:val="center"/>
        </w:trPr>
        <w:tc>
          <w:tcPr>
            <w:tcW w:w="4876" w:type="dxa"/>
            <w:hideMark/>
          </w:tcPr>
          <w:p w14:paraId="68E6D8A5" w14:textId="77777777" w:rsidR="00495D80" w:rsidRPr="00D77412" w:rsidRDefault="00D77412">
            <w:pPr>
              <w:pStyle w:val="Normal6"/>
            </w:pPr>
            <w:r w:rsidRPr="00D77412">
              <w:rPr>
                <w:vertAlign w:val="superscript"/>
              </w:rPr>
              <w:t>3</w:t>
            </w:r>
            <w:r w:rsidRPr="00D77412">
              <w:t xml:space="preserve"> 2004 m. balandžio 29 d. Europos Parlamento ir Tarybos direktyva 2004/37/EB dėl darbuotojų apsaugos nuo rizikos, susijusios su kancerogenų, mutagenų ar </w:t>
            </w:r>
            <w:proofErr w:type="spellStart"/>
            <w:r w:rsidRPr="00D77412">
              <w:t>reprotoksinių</w:t>
            </w:r>
            <w:proofErr w:type="spellEnd"/>
            <w:r w:rsidRPr="00D77412">
              <w:t xml:space="preserve"> medžiagų poveikiu darbe (šeštoji atskira direktyva, kaip numatyta Tarybos direktyvos 89/391/EEB 16 straipsnio 1 dalyje) (OL L 158 2004 4 30, p. 50).</w:t>
            </w:r>
          </w:p>
        </w:tc>
        <w:tc>
          <w:tcPr>
            <w:tcW w:w="4876" w:type="dxa"/>
            <w:hideMark/>
          </w:tcPr>
          <w:p w14:paraId="7B121AFD" w14:textId="77777777" w:rsidR="00495D80" w:rsidRPr="00D77412" w:rsidRDefault="00D77412">
            <w:pPr>
              <w:pStyle w:val="Normal6"/>
              <w:rPr>
                <w:szCs w:val="24"/>
              </w:rPr>
            </w:pPr>
            <w:r w:rsidRPr="00D77412">
              <w:rPr>
                <w:vertAlign w:val="superscript"/>
              </w:rPr>
              <w:t>3</w:t>
            </w:r>
            <w:r w:rsidRPr="00D77412">
              <w:t xml:space="preserve"> 2004 m. balandžio 29 d. Europos Parlamento ir Tarybos direktyva 2004/37/EB dėl darbuotojų apsaugos nuo rizikos, susijusios su kancerogenų, mutagenų ar </w:t>
            </w:r>
            <w:proofErr w:type="spellStart"/>
            <w:r w:rsidRPr="00D77412">
              <w:t>reprotoksinių</w:t>
            </w:r>
            <w:proofErr w:type="spellEnd"/>
            <w:r w:rsidRPr="00D77412">
              <w:t xml:space="preserve"> medžiagų poveikiu darbe (šeštoji atskira direktyva, kaip numatyta Tarybos direktyvos 89/391/EEB 16 straipsnio 1 dalyje) (OL L 158 2004 4 30, p. 50).</w:t>
            </w:r>
          </w:p>
        </w:tc>
      </w:tr>
      <w:tr w:rsidR="00947CA7" w:rsidRPr="00D77412" w14:paraId="299EA251" w14:textId="77777777" w:rsidTr="00495D80">
        <w:trPr>
          <w:jc w:val="center"/>
        </w:trPr>
        <w:tc>
          <w:tcPr>
            <w:tcW w:w="4876" w:type="dxa"/>
            <w:hideMark/>
          </w:tcPr>
          <w:p w14:paraId="6DC06CC8" w14:textId="77777777" w:rsidR="00495D80" w:rsidRPr="00D77412" w:rsidRDefault="00D77412">
            <w:pPr>
              <w:pStyle w:val="Normal6"/>
            </w:pPr>
            <w:r w:rsidRPr="00D77412">
              <w:rPr>
                <w:vertAlign w:val="superscript"/>
              </w:rPr>
              <w:t>4</w:t>
            </w:r>
            <w:r w:rsidRPr="00D77412">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w:t>
            </w:r>
            <w:r w:rsidRPr="00D77412">
              <w:t>.eu/eli/reg/2006/1907/oj).</w:t>
            </w:r>
          </w:p>
        </w:tc>
        <w:tc>
          <w:tcPr>
            <w:tcW w:w="4876" w:type="dxa"/>
            <w:hideMark/>
          </w:tcPr>
          <w:p w14:paraId="0A1A2F8B" w14:textId="77777777" w:rsidR="00495D80" w:rsidRPr="00D77412" w:rsidRDefault="00D77412">
            <w:pPr>
              <w:pStyle w:val="Normal6"/>
              <w:rPr>
                <w:szCs w:val="24"/>
              </w:rPr>
            </w:pPr>
            <w:r w:rsidRPr="00D77412">
              <w:rPr>
                <w:vertAlign w:val="superscript"/>
              </w:rPr>
              <w:t>4</w:t>
            </w:r>
            <w:r w:rsidRPr="00D77412">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w:t>
            </w:r>
            <w:r w:rsidRPr="00D77412">
              <w:t>.eu/eli/reg/2006/1907/oj).</w:t>
            </w:r>
          </w:p>
        </w:tc>
      </w:tr>
      <w:tr w:rsidR="00947CA7" w:rsidRPr="00D77412" w14:paraId="39CA7E56" w14:textId="77777777" w:rsidTr="00495D80">
        <w:trPr>
          <w:jc w:val="center"/>
        </w:trPr>
        <w:tc>
          <w:tcPr>
            <w:tcW w:w="4876" w:type="dxa"/>
            <w:hideMark/>
          </w:tcPr>
          <w:p w14:paraId="45C5C774" w14:textId="77777777" w:rsidR="00495D80" w:rsidRPr="00D77412" w:rsidRDefault="00D77412">
            <w:pPr>
              <w:pStyle w:val="Normal6"/>
            </w:pPr>
            <w:r w:rsidRPr="00D77412">
              <w:rPr>
                <w:vertAlign w:val="superscript"/>
              </w:rPr>
              <w:t>5</w:t>
            </w:r>
            <w:r w:rsidRPr="00D77412">
              <w:t xml:space="preserve"> 2003 m. liepos 22 d. Tarybos sprendimas, įsteigiantis Darbuotojų saugos ir sveikatos patariamąjį komitetą (OL C 218, 2003 9 13, p. 1).</w:t>
            </w:r>
          </w:p>
        </w:tc>
        <w:tc>
          <w:tcPr>
            <w:tcW w:w="4876" w:type="dxa"/>
            <w:hideMark/>
          </w:tcPr>
          <w:p w14:paraId="4F8198A9" w14:textId="77777777" w:rsidR="00495D80" w:rsidRPr="00D77412" w:rsidRDefault="00D77412">
            <w:pPr>
              <w:pStyle w:val="Normal6"/>
              <w:rPr>
                <w:szCs w:val="24"/>
              </w:rPr>
            </w:pPr>
            <w:r w:rsidRPr="00D77412">
              <w:rPr>
                <w:vertAlign w:val="superscript"/>
              </w:rPr>
              <w:t>5</w:t>
            </w:r>
            <w:r w:rsidRPr="00D77412">
              <w:t xml:space="preserve"> 2003 m. liepos 22 d. Tarybos sprendimas, įsteigiantis Darbuotojų saugos ir sveikatos patariamąjį komitetą (OL C 218, 2003 9 13, p. 1).</w:t>
            </w:r>
          </w:p>
        </w:tc>
      </w:tr>
    </w:tbl>
    <w:p w14:paraId="285D7525"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463E65B" w14:textId="77777777" w:rsidR="00495D80" w:rsidRPr="00D77412" w:rsidRDefault="00D77412" w:rsidP="00495D80">
      <w:r w:rsidRPr="00D77412">
        <w:rPr>
          <w:rStyle w:val="HideTWBExt"/>
        </w:rPr>
        <w:t>&lt;/Amend&gt;</w:t>
      </w:r>
    </w:p>
    <w:p w14:paraId="278909B3" w14:textId="77777777" w:rsidR="00495D80" w:rsidRPr="00D77412" w:rsidRDefault="00D77412" w:rsidP="00495D80">
      <w:pPr>
        <w:pStyle w:val="AMNumberTabs0"/>
        <w:keepNext/>
      </w:pPr>
      <w:bookmarkStart w:id="1" w:name="_Hlk220350510"/>
      <w:r w:rsidRPr="00D77412">
        <w:rPr>
          <w:rStyle w:val="HideTWBExt"/>
          <w:b w:val="0"/>
        </w:rPr>
        <w:t>&lt;Amend&gt;</w:t>
      </w:r>
      <w:r w:rsidRPr="00D77412">
        <w:t>Pakeitimas</w:t>
      </w:r>
      <w:r w:rsidRPr="00D77412">
        <w:tab/>
      </w:r>
      <w:r w:rsidRPr="00D77412">
        <w:tab/>
      </w:r>
      <w:r w:rsidRPr="00D77412">
        <w:rPr>
          <w:rStyle w:val="HideTWBExt"/>
          <w:b w:val="0"/>
        </w:rPr>
        <w:t>&lt;NumAm&gt;</w:t>
      </w:r>
      <w:r w:rsidRPr="00D77412">
        <w:t>29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F45ED4C"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rPr>
          <w:rStyle w:val="HideTWBExt"/>
          <w:b w:val="0"/>
        </w:rPr>
        <w:t>&lt;/Members&gt;</w:t>
      </w:r>
    </w:p>
    <w:p w14:paraId="48AD4B35" w14:textId="77777777" w:rsidR="00495D80" w:rsidRPr="00D77412" w:rsidRDefault="00D77412" w:rsidP="00495D80">
      <w:r w:rsidRPr="00D77412">
        <w:rPr>
          <w:rStyle w:val="HideTWBExt"/>
        </w:rPr>
        <w:t>&lt;/RepeatBlock-By&gt;</w:t>
      </w:r>
    </w:p>
    <w:p w14:paraId="3B2B1ED9"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04B4892" w14:textId="77777777" w:rsidR="00495D80" w:rsidRPr="00D77412" w:rsidRDefault="00D77412" w:rsidP="00495D80">
      <w:pPr>
        <w:pStyle w:val="NormalBold"/>
      </w:pPr>
      <w:r w:rsidRPr="00D77412">
        <w:rPr>
          <w:rStyle w:val="HideTWBExt"/>
          <w:b w:val="0"/>
        </w:rPr>
        <w:t>&lt;Article&gt;</w:t>
      </w:r>
      <w:r w:rsidRPr="00D77412">
        <w:t xml:space="preserve">1 a konstatuojamoji dalis </w:t>
      </w:r>
      <w:r w:rsidRPr="00D77412">
        <w:t>(nauja)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141F63D" w14:textId="77777777" w:rsidTr="00495D80">
        <w:trPr>
          <w:jc w:val="center"/>
        </w:trPr>
        <w:tc>
          <w:tcPr>
            <w:tcW w:w="9752" w:type="dxa"/>
            <w:gridSpan w:val="2"/>
          </w:tcPr>
          <w:p w14:paraId="632BC56E" w14:textId="77777777" w:rsidR="00495D80" w:rsidRPr="00D77412" w:rsidRDefault="00495D80">
            <w:pPr>
              <w:keepNext/>
            </w:pPr>
          </w:p>
        </w:tc>
      </w:tr>
      <w:tr w:rsidR="00947CA7" w:rsidRPr="00D77412" w14:paraId="2BF5DA75" w14:textId="77777777" w:rsidTr="00495D80">
        <w:trPr>
          <w:jc w:val="center"/>
        </w:trPr>
        <w:tc>
          <w:tcPr>
            <w:tcW w:w="4876" w:type="dxa"/>
            <w:hideMark/>
          </w:tcPr>
          <w:p w14:paraId="7A904BE3" w14:textId="77777777" w:rsidR="00495D80" w:rsidRPr="00D77412" w:rsidRDefault="00D77412">
            <w:pPr>
              <w:pStyle w:val="ColumnHeading"/>
              <w:keepNext/>
            </w:pPr>
            <w:r w:rsidRPr="00D77412">
              <w:t>Komisijos siūlomas tekstas</w:t>
            </w:r>
          </w:p>
        </w:tc>
        <w:tc>
          <w:tcPr>
            <w:tcW w:w="4876" w:type="dxa"/>
            <w:hideMark/>
          </w:tcPr>
          <w:p w14:paraId="0CBC397B" w14:textId="77777777" w:rsidR="00495D80" w:rsidRPr="00D77412" w:rsidRDefault="00D77412">
            <w:pPr>
              <w:pStyle w:val="ColumnHeading"/>
              <w:keepNext/>
            </w:pPr>
            <w:r w:rsidRPr="00D77412">
              <w:t>Pakeitimas</w:t>
            </w:r>
          </w:p>
        </w:tc>
      </w:tr>
      <w:tr w:rsidR="00947CA7" w:rsidRPr="00D77412" w14:paraId="15FB4053" w14:textId="77777777" w:rsidTr="00495D80">
        <w:trPr>
          <w:jc w:val="center"/>
        </w:trPr>
        <w:tc>
          <w:tcPr>
            <w:tcW w:w="4876" w:type="dxa"/>
          </w:tcPr>
          <w:p w14:paraId="11CA8BE1" w14:textId="77777777" w:rsidR="00495D80" w:rsidRPr="00D77412" w:rsidRDefault="00495D80">
            <w:pPr>
              <w:pStyle w:val="Normal6"/>
            </w:pPr>
          </w:p>
        </w:tc>
        <w:tc>
          <w:tcPr>
            <w:tcW w:w="4876" w:type="dxa"/>
            <w:hideMark/>
          </w:tcPr>
          <w:p w14:paraId="2264F442" w14:textId="77777777" w:rsidR="00495D80" w:rsidRPr="00D77412" w:rsidRDefault="00D77412">
            <w:pPr>
              <w:pStyle w:val="Normal6"/>
              <w:rPr>
                <w:szCs w:val="24"/>
              </w:rPr>
            </w:pPr>
            <w:r w:rsidRPr="00D77412">
              <w:rPr>
                <w:b/>
                <w:i/>
              </w:rPr>
              <w:t>(1a)</w:t>
            </w:r>
            <w:r w:rsidRPr="00D77412">
              <w:rPr>
                <w:b/>
                <w:i/>
              </w:rPr>
              <w:tab/>
              <w:t xml:space="preserve">valstybės narės turėtų išlaikyti vienodą visų darbuotojų apsaugą ir turėtų sudaryti palankesnes sąlygas MVĮ, įskaitant labai mažas įmones, laikytis šioje direktyvoje nustatytų </w:t>
            </w:r>
            <w:r w:rsidRPr="00D77412">
              <w:rPr>
                <w:b/>
                <w:i/>
              </w:rPr>
              <w:t>pareigų. MVĮ, įskaitant labai mažas įmones, kurios sudaro didžiąją Sąjungos įmonių dalį, turi ribotus finansinius, techninius ir žmogiškuosius išteklius. Todėl valstybės narės turėtų stebėti šios direktyvos įgyvendinimo poveikį MVĮ, įskaitant labai mažas įmones, ir apie tai pranešti, be kita ko, apie visas nederamas administracines užduotis, siekdamos užtikrinti, kad joms nebūtų daromas neproporcingas poveikis ir kad jos turėtų finansinių ir administracinių pajėgumų vykdyti iš šios direktyvos kylančias pare</w:t>
            </w:r>
            <w:r w:rsidRPr="00D77412">
              <w:rPr>
                <w:b/>
                <w:i/>
              </w:rPr>
              <w:t>igas. Atsižvelgiant į tai, MVĮ, įskaitant labai mažas įmones, galėtų padėti konkrečios priemonės, pavyzdžiui, finansinė ir techninė parama;</w:t>
            </w:r>
          </w:p>
        </w:tc>
      </w:tr>
    </w:tbl>
    <w:p w14:paraId="62DF7A68"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bookmarkEnd w:id="1"/>
    <w:p w14:paraId="3267C1D9" w14:textId="77777777" w:rsidR="00495D80" w:rsidRPr="00D77412" w:rsidRDefault="00D77412" w:rsidP="00495D80">
      <w:r w:rsidRPr="00D77412">
        <w:rPr>
          <w:rStyle w:val="HideTWBExt"/>
        </w:rPr>
        <w:t>&lt;/Amend&gt;</w:t>
      </w:r>
    </w:p>
    <w:p w14:paraId="5184620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EB23362"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756A2C50" w14:textId="77777777" w:rsidR="00495D80" w:rsidRPr="00D77412" w:rsidRDefault="00D77412" w:rsidP="00495D80">
      <w:r w:rsidRPr="00D77412">
        <w:rPr>
          <w:rStyle w:val="HideTWBExt"/>
        </w:rPr>
        <w:t>&lt;/RepeatBlock-By&gt;</w:t>
      </w:r>
    </w:p>
    <w:p w14:paraId="0532E09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BDFC214" w14:textId="77777777" w:rsidR="00495D80" w:rsidRPr="00D77412" w:rsidRDefault="00D77412" w:rsidP="00495D80">
      <w:pPr>
        <w:pStyle w:val="NormalBold"/>
      </w:pPr>
      <w:r w:rsidRPr="00D77412">
        <w:rPr>
          <w:rStyle w:val="HideTWBExt"/>
          <w:b w:val="0"/>
        </w:rPr>
        <w:t>&lt;Article&gt;</w:t>
      </w:r>
      <w:r w:rsidRPr="00D77412">
        <w:t>2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56EFB01" w14:textId="77777777" w:rsidTr="00495D80">
        <w:trPr>
          <w:jc w:val="center"/>
        </w:trPr>
        <w:tc>
          <w:tcPr>
            <w:tcW w:w="9752" w:type="dxa"/>
            <w:gridSpan w:val="2"/>
          </w:tcPr>
          <w:p w14:paraId="222520FB" w14:textId="77777777" w:rsidR="00495D80" w:rsidRPr="00D77412" w:rsidRDefault="00495D80">
            <w:pPr>
              <w:keepNext/>
            </w:pPr>
          </w:p>
        </w:tc>
      </w:tr>
      <w:tr w:rsidR="00947CA7" w:rsidRPr="00D77412" w14:paraId="2BCA32E2" w14:textId="77777777" w:rsidTr="00495D80">
        <w:trPr>
          <w:jc w:val="center"/>
        </w:trPr>
        <w:tc>
          <w:tcPr>
            <w:tcW w:w="4876" w:type="dxa"/>
            <w:hideMark/>
          </w:tcPr>
          <w:p w14:paraId="0DA00339" w14:textId="77777777" w:rsidR="00495D80" w:rsidRPr="00D77412" w:rsidRDefault="00D77412">
            <w:pPr>
              <w:pStyle w:val="ColumnHeading"/>
              <w:keepNext/>
            </w:pPr>
            <w:r w:rsidRPr="00D77412">
              <w:t>Komisijos siūlomas tekstas</w:t>
            </w:r>
          </w:p>
        </w:tc>
        <w:tc>
          <w:tcPr>
            <w:tcW w:w="4876" w:type="dxa"/>
            <w:hideMark/>
          </w:tcPr>
          <w:p w14:paraId="4EA85B7A" w14:textId="77777777" w:rsidR="00495D80" w:rsidRPr="00D77412" w:rsidRDefault="00D77412">
            <w:pPr>
              <w:pStyle w:val="ColumnHeading"/>
              <w:keepNext/>
            </w:pPr>
            <w:r w:rsidRPr="00D77412">
              <w:t>Pakeitimas</w:t>
            </w:r>
          </w:p>
        </w:tc>
      </w:tr>
      <w:tr w:rsidR="00947CA7" w:rsidRPr="00D77412" w14:paraId="642E6E10" w14:textId="77777777" w:rsidTr="00495D80">
        <w:trPr>
          <w:jc w:val="center"/>
        </w:trPr>
        <w:tc>
          <w:tcPr>
            <w:tcW w:w="4876" w:type="dxa"/>
            <w:hideMark/>
          </w:tcPr>
          <w:p w14:paraId="070EE098" w14:textId="77777777" w:rsidR="00495D80" w:rsidRPr="00D77412" w:rsidRDefault="00D77412">
            <w:pPr>
              <w:pStyle w:val="Normal6"/>
            </w:pPr>
            <w:r w:rsidRPr="00D77412">
              <w:t>(2)</w:t>
            </w:r>
            <w:r w:rsidRPr="00D77412">
              <w:tab/>
              <w:t>Direktyva 2004/37/EB taikoma medžiagoms arba mišiniams, kurie atitinka Europos Parlamento ir Tarybos reglamento (EB) Nr. 1272/2008</w:t>
            </w:r>
            <w:r w:rsidRPr="00D77412">
              <w:rPr>
                <w:vertAlign w:val="superscript"/>
              </w:rPr>
              <w:t>6</w:t>
            </w:r>
            <w:r w:rsidRPr="00D77412">
              <w:t xml:space="preserve"> I priede nustatytus priskyrimo 1A ar 1B kategorijos kancerogenams, mutagenams arba </w:t>
            </w:r>
            <w:proofErr w:type="spellStart"/>
            <w:r w:rsidRPr="00D77412">
              <w:t>reprotoksinėms</w:t>
            </w:r>
            <w:proofErr w:type="spellEnd"/>
            <w:r w:rsidRPr="00D77412">
              <w:t xml:space="preserve"> medžiagoms kriterijus, taip pat medžiagoms, mišiniams arba procesams, nurodytiems Direktyvos 2004/37/EB I priede. Tame I priede nurodytų medžiagų, mišinių ir procesų </w:t>
            </w:r>
            <w:r w:rsidRPr="00D77412">
              <w:lastRenderedPageBreak/>
              <w:t>sąrašą norint papildyti bet kokia nauja medžiaga, turi būti pateikti patikimi moksliniai įrodymai, siekiant įrodyti</w:t>
            </w:r>
            <w:r w:rsidRPr="00D77412">
              <w:t xml:space="preserve">, kad tos medžiagos, mišiniai ir procesai patenka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D77412">
              <w:rPr>
                <w:b/>
                <w:i/>
              </w:rPr>
              <w:t>tą medžiagą</w:t>
            </w:r>
            <w:r w:rsidRPr="00D77412">
              <w:t>;</w:t>
            </w:r>
          </w:p>
        </w:tc>
        <w:tc>
          <w:tcPr>
            <w:tcW w:w="4876" w:type="dxa"/>
            <w:hideMark/>
          </w:tcPr>
          <w:p w14:paraId="60CAEE8C" w14:textId="77777777" w:rsidR="00495D80" w:rsidRPr="00D77412" w:rsidRDefault="00D77412">
            <w:pPr>
              <w:pStyle w:val="Normal6"/>
              <w:rPr>
                <w:szCs w:val="24"/>
              </w:rPr>
            </w:pPr>
            <w:r w:rsidRPr="00D77412">
              <w:lastRenderedPageBreak/>
              <w:t>(2)</w:t>
            </w:r>
            <w:r w:rsidRPr="00D77412">
              <w:tab/>
              <w:t>Direktyva 2004/37/EB taikoma medžiagoms arba mišiniams, kurie atitinka Europos Parlamento ir Tarybos reglamento (EB) Nr. 1272/2008</w:t>
            </w:r>
            <w:r w:rsidRPr="00D77412">
              <w:rPr>
                <w:vertAlign w:val="superscript"/>
              </w:rPr>
              <w:t>6</w:t>
            </w:r>
            <w:r w:rsidRPr="00D77412">
              <w:t xml:space="preserve"> I priede nustatytus priskyrimo 1A ar 1B kategorijos kancerogenams, mutagenams arba </w:t>
            </w:r>
            <w:proofErr w:type="spellStart"/>
            <w:r w:rsidRPr="00D77412">
              <w:t>reprotoksinėms</w:t>
            </w:r>
            <w:proofErr w:type="spellEnd"/>
            <w:r w:rsidRPr="00D77412">
              <w:t xml:space="preserve"> medžiagoms kriterijus, taip pat medžiagoms, mišiniams arba procesams, nurodytiems Direktyvos 2004/37/EB I priede. Tame I priede nurodytų medžiagų, mišinių ir procesų </w:t>
            </w:r>
            <w:r w:rsidRPr="00D77412">
              <w:lastRenderedPageBreak/>
              <w:t>sąrašą norint papildyti bet kokia nauja medžiaga, turi būti pateikti patikimi moksliniai įrodymai, siekiant įrodyti</w:t>
            </w:r>
            <w:r w:rsidRPr="00D77412">
              <w:t xml:space="preserve">, kad tos medžiagos, mišiniai ir procesai patenka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D77412">
              <w:rPr>
                <w:b/>
                <w:i/>
              </w:rPr>
              <w:t>tas medžiagas, mišinius ir procesus. Tebėra labai svarbu, kad Komisija paspartintų pavojingų medžiagų, mišinių ir procesų vertinimo procedūrą, siekiant nustatyti didesnio jų skaičiaus profesin</w:t>
            </w:r>
            <w:r w:rsidRPr="00D77412">
              <w:rPr>
                <w:b/>
                <w:i/>
              </w:rPr>
              <w:t>ės ekspozicijos ribines vertes ir užtikrinti aukščiausią darbuotojų apsaugos lygį</w:t>
            </w:r>
            <w:r w:rsidRPr="00D77412">
              <w:t>;</w:t>
            </w:r>
          </w:p>
        </w:tc>
      </w:tr>
      <w:tr w:rsidR="00947CA7" w:rsidRPr="00D77412" w14:paraId="7FAD68CC" w14:textId="77777777" w:rsidTr="00495D80">
        <w:trPr>
          <w:jc w:val="center"/>
        </w:trPr>
        <w:tc>
          <w:tcPr>
            <w:tcW w:w="4876" w:type="dxa"/>
            <w:hideMark/>
          </w:tcPr>
          <w:p w14:paraId="644149A8" w14:textId="77777777" w:rsidR="00495D80" w:rsidRPr="00D77412" w:rsidRDefault="00D77412">
            <w:pPr>
              <w:pStyle w:val="Normal6"/>
            </w:pPr>
            <w:r w:rsidRPr="00D77412">
              <w:lastRenderedPageBreak/>
              <w:t>__________________</w:t>
            </w:r>
          </w:p>
        </w:tc>
        <w:tc>
          <w:tcPr>
            <w:tcW w:w="4876" w:type="dxa"/>
            <w:hideMark/>
          </w:tcPr>
          <w:p w14:paraId="37B396D0" w14:textId="77777777" w:rsidR="00495D80" w:rsidRPr="00D77412" w:rsidRDefault="00D77412">
            <w:pPr>
              <w:pStyle w:val="Normal6"/>
              <w:rPr>
                <w:szCs w:val="24"/>
              </w:rPr>
            </w:pPr>
            <w:r w:rsidRPr="00D77412">
              <w:t>__________________</w:t>
            </w:r>
          </w:p>
        </w:tc>
      </w:tr>
      <w:tr w:rsidR="00947CA7" w:rsidRPr="00D77412" w14:paraId="724DEC7F" w14:textId="77777777" w:rsidTr="00495D80">
        <w:trPr>
          <w:jc w:val="center"/>
        </w:trPr>
        <w:tc>
          <w:tcPr>
            <w:tcW w:w="4876" w:type="dxa"/>
            <w:hideMark/>
          </w:tcPr>
          <w:p w14:paraId="3A9A6600" w14:textId="77777777" w:rsidR="00495D80" w:rsidRPr="00D77412" w:rsidRDefault="00D77412">
            <w:pPr>
              <w:pStyle w:val="Normal6"/>
            </w:pPr>
            <w:r w:rsidRPr="00D77412">
              <w:rPr>
                <w:vertAlign w:val="superscript"/>
              </w:rPr>
              <w:t>6</w:t>
            </w:r>
            <w:r w:rsidRPr="00D77412">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c>
          <w:tcPr>
            <w:tcW w:w="4876" w:type="dxa"/>
            <w:hideMark/>
          </w:tcPr>
          <w:p w14:paraId="5047ECA2" w14:textId="77777777" w:rsidR="00495D80" w:rsidRPr="00D77412" w:rsidRDefault="00D77412">
            <w:pPr>
              <w:pStyle w:val="Normal6"/>
              <w:rPr>
                <w:szCs w:val="24"/>
              </w:rPr>
            </w:pPr>
            <w:r w:rsidRPr="00D77412">
              <w:rPr>
                <w:vertAlign w:val="superscript"/>
              </w:rPr>
              <w:t>6</w:t>
            </w:r>
            <w:r w:rsidRPr="00D77412">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r>
    </w:tbl>
    <w:p w14:paraId="3276C8B0"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1FDC7DB" w14:textId="77777777" w:rsidR="00495D80" w:rsidRPr="00D77412" w:rsidRDefault="00D77412" w:rsidP="00495D80">
      <w:r w:rsidRPr="00D77412">
        <w:rPr>
          <w:rStyle w:val="HideTWBExt"/>
        </w:rPr>
        <w:t>&lt;/Amend&gt;</w:t>
      </w:r>
    </w:p>
    <w:p w14:paraId="4FE8CDB6"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1289EF4"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7E66B654"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56D9D7D" w14:textId="77777777" w:rsidR="00495D80" w:rsidRPr="00D77412" w:rsidRDefault="00D77412" w:rsidP="00495D80">
      <w:r w:rsidRPr="00D77412">
        <w:rPr>
          <w:rStyle w:val="HideTWBExt"/>
        </w:rPr>
        <w:t>&lt;/RepeatBlock-By&gt;</w:t>
      </w:r>
    </w:p>
    <w:p w14:paraId="193FB0A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B69EF1C" w14:textId="77777777" w:rsidR="00495D80" w:rsidRPr="00D77412" w:rsidRDefault="00D77412" w:rsidP="00495D80">
      <w:pPr>
        <w:pStyle w:val="NormalBold"/>
      </w:pPr>
      <w:r w:rsidRPr="00D77412">
        <w:rPr>
          <w:rStyle w:val="HideTWBExt"/>
          <w:b w:val="0"/>
        </w:rPr>
        <w:t>&lt;Article&gt;</w:t>
      </w:r>
      <w:r w:rsidRPr="00D77412">
        <w:t>2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22264BC" w14:textId="77777777" w:rsidTr="00495D80">
        <w:trPr>
          <w:jc w:val="center"/>
        </w:trPr>
        <w:tc>
          <w:tcPr>
            <w:tcW w:w="9752" w:type="dxa"/>
            <w:gridSpan w:val="2"/>
          </w:tcPr>
          <w:p w14:paraId="6A06CE3A" w14:textId="77777777" w:rsidR="00495D80" w:rsidRPr="00D77412" w:rsidRDefault="00495D80">
            <w:pPr>
              <w:keepNext/>
            </w:pPr>
          </w:p>
        </w:tc>
      </w:tr>
      <w:tr w:rsidR="00947CA7" w:rsidRPr="00D77412" w14:paraId="50CE227E" w14:textId="77777777" w:rsidTr="00495D80">
        <w:trPr>
          <w:jc w:val="center"/>
        </w:trPr>
        <w:tc>
          <w:tcPr>
            <w:tcW w:w="4876" w:type="dxa"/>
            <w:hideMark/>
          </w:tcPr>
          <w:p w14:paraId="1C7F35B9" w14:textId="77777777" w:rsidR="00495D80" w:rsidRPr="00D77412" w:rsidRDefault="00D77412">
            <w:pPr>
              <w:pStyle w:val="ColumnHeading"/>
              <w:keepNext/>
            </w:pPr>
            <w:r w:rsidRPr="00D77412">
              <w:t>Komisijos siūlomas tekstas</w:t>
            </w:r>
          </w:p>
        </w:tc>
        <w:tc>
          <w:tcPr>
            <w:tcW w:w="4876" w:type="dxa"/>
            <w:hideMark/>
          </w:tcPr>
          <w:p w14:paraId="573CC13D" w14:textId="77777777" w:rsidR="00495D80" w:rsidRPr="00D77412" w:rsidRDefault="00D77412">
            <w:pPr>
              <w:pStyle w:val="ColumnHeading"/>
              <w:keepNext/>
            </w:pPr>
            <w:r w:rsidRPr="00D77412">
              <w:t>Pakeitimas</w:t>
            </w:r>
          </w:p>
        </w:tc>
      </w:tr>
      <w:tr w:rsidR="00947CA7" w:rsidRPr="00D77412" w14:paraId="7A1B16E0" w14:textId="77777777" w:rsidTr="00495D80">
        <w:trPr>
          <w:jc w:val="center"/>
        </w:trPr>
        <w:tc>
          <w:tcPr>
            <w:tcW w:w="4876" w:type="dxa"/>
            <w:hideMark/>
          </w:tcPr>
          <w:p w14:paraId="0F0E13BE" w14:textId="77777777" w:rsidR="00495D80" w:rsidRPr="00D77412" w:rsidRDefault="00D77412">
            <w:pPr>
              <w:pStyle w:val="Normal6"/>
            </w:pPr>
            <w:r w:rsidRPr="00D77412">
              <w:t>(2)</w:t>
            </w:r>
            <w:r w:rsidRPr="00D77412">
              <w:tab/>
              <w:t xml:space="preserve">Direktyva 2004/37/EB taikoma medžiagoms arba </w:t>
            </w:r>
            <w:r w:rsidRPr="00D77412">
              <w:t>mišiniams, kurie atitinka Europos Parlamento ir Tarybos reglamento (EB) Nr. 1272/2008</w:t>
            </w:r>
            <w:r w:rsidRPr="00D77412">
              <w:rPr>
                <w:vertAlign w:val="superscript"/>
              </w:rPr>
              <w:t>6</w:t>
            </w:r>
            <w:r w:rsidRPr="00D77412">
              <w:t xml:space="preserve"> I priede nustatytus priskyrimo 1A ar 1B kategorijos kancerogenams, mutagenams arba </w:t>
            </w:r>
            <w:proofErr w:type="spellStart"/>
            <w:r w:rsidRPr="00D77412">
              <w:t>reprotoksinėms</w:t>
            </w:r>
            <w:proofErr w:type="spellEnd"/>
            <w:r w:rsidRPr="00D77412">
              <w:t xml:space="preserve"> medžiagoms kriterijus, taip </w:t>
            </w:r>
            <w:r w:rsidRPr="00D77412">
              <w:lastRenderedPageBreak/>
              <w:t>pat medžiagoms, mišiniams arba procesams, nurodytiems Direktyvos 2004/37/EB I priede. Tame I priede nurodytų medžiagų, mišinių ir procesų sąrašą norint papildyti bet kokia nauja medžiaga, turi būti pateikti patikimi moksliniai įrodymai, siekiant įrodyti, kad tos medžiagos, mišiniai ir procesai pate</w:t>
            </w:r>
            <w:r w:rsidRPr="00D77412">
              <w:t xml:space="preserv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D77412">
              <w:rPr>
                <w:b/>
                <w:i/>
              </w:rPr>
              <w:t>tą medžiagą</w:t>
            </w:r>
            <w:r w:rsidRPr="00D77412">
              <w:t>;</w:t>
            </w:r>
          </w:p>
        </w:tc>
        <w:tc>
          <w:tcPr>
            <w:tcW w:w="4876" w:type="dxa"/>
            <w:hideMark/>
          </w:tcPr>
          <w:p w14:paraId="2A181CF1" w14:textId="77777777" w:rsidR="00495D80" w:rsidRPr="00D77412" w:rsidRDefault="00D77412">
            <w:pPr>
              <w:pStyle w:val="Normal6"/>
              <w:rPr>
                <w:szCs w:val="24"/>
              </w:rPr>
            </w:pPr>
            <w:r w:rsidRPr="00D77412">
              <w:lastRenderedPageBreak/>
              <w:t>(2)</w:t>
            </w:r>
            <w:r w:rsidRPr="00D77412">
              <w:tab/>
              <w:t>Direktyva 2004/37/EB taikoma medžiagoms arba mišiniams, kurie atitinka Europos Parlamento ir Tarybos reglamento (EB) Nr. 1272/2008</w:t>
            </w:r>
            <w:r w:rsidRPr="00D77412">
              <w:rPr>
                <w:vertAlign w:val="superscript"/>
              </w:rPr>
              <w:t>6</w:t>
            </w:r>
            <w:r w:rsidRPr="00D77412">
              <w:t xml:space="preserve"> I priede nustatytus priskyrimo 1A ar 1B kategorijos kancerogenams, mutagenams arba </w:t>
            </w:r>
            <w:proofErr w:type="spellStart"/>
            <w:r w:rsidRPr="00D77412">
              <w:t>reprotoksinėms</w:t>
            </w:r>
            <w:proofErr w:type="spellEnd"/>
            <w:r w:rsidRPr="00D77412">
              <w:t xml:space="preserve"> medžiagoms kriterijus, taip </w:t>
            </w:r>
            <w:r w:rsidRPr="00D77412">
              <w:lastRenderedPageBreak/>
              <w:t>pat medžiagoms, mišiniams arba procesams, nurodytiems Direktyvos 2004/37/EB I priede. Tame I priede nurodytų medžiagų, mišinių ir procesų sąrašą norint papildyti bet kokia nauja medžiaga, turi būti pateikti patikimi moksliniai įrodymai, siekiant įrodyti</w:t>
            </w:r>
            <w:r w:rsidRPr="00D77412">
              <w:t xml:space="preserve">, kad tos medžiagos, mišiniai ir procesai patenka į Direktyvos 2004/37/EB taikymo sritį, remiantis esamais patvirtintais moksliniais šaltiniais, pvz., ECHA, Tarptautinės vėžio tyrimų agentūros (IARC) ir nacionalinių institucijų pateikiama informacija, ypatingą dėmesį skiriant recenzuotoms mokslinėms publikacijoms apie </w:t>
            </w:r>
            <w:r w:rsidRPr="00D77412">
              <w:rPr>
                <w:b/>
                <w:i/>
              </w:rPr>
              <w:t>tas medžiagas, mišinius ir procesus</w:t>
            </w:r>
            <w:r w:rsidRPr="00D77412">
              <w:t>;</w:t>
            </w:r>
          </w:p>
        </w:tc>
      </w:tr>
      <w:tr w:rsidR="00947CA7" w:rsidRPr="00D77412" w14:paraId="21019AA4" w14:textId="77777777" w:rsidTr="00495D80">
        <w:trPr>
          <w:jc w:val="center"/>
        </w:trPr>
        <w:tc>
          <w:tcPr>
            <w:tcW w:w="4876" w:type="dxa"/>
            <w:hideMark/>
          </w:tcPr>
          <w:p w14:paraId="7C497A98" w14:textId="77777777" w:rsidR="00495D80" w:rsidRPr="00D77412" w:rsidRDefault="00D77412">
            <w:pPr>
              <w:pStyle w:val="Normal6"/>
            </w:pPr>
            <w:r w:rsidRPr="00D77412">
              <w:lastRenderedPageBreak/>
              <w:t>__________________</w:t>
            </w:r>
          </w:p>
        </w:tc>
        <w:tc>
          <w:tcPr>
            <w:tcW w:w="4876" w:type="dxa"/>
            <w:hideMark/>
          </w:tcPr>
          <w:p w14:paraId="29F116BA" w14:textId="77777777" w:rsidR="00495D80" w:rsidRPr="00D77412" w:rsidRDefault="00D77412">
            <w:pPr>
              <w:pStyle w:val="Normal6"/>
              <w:rPr>
                <w:szCs w:val="24"/>
              </w:rPr>
            </w:pPr>
            <w:r w:rsidRPr="00D77412">
              <w:t>__________________</w:t>
            </w:r>
          </w:p>
        </w:tc>
      </w:tr>
      <w:tr w:rsidR="00947CA7" w:rsidRPr="00D77412" w14:paraId="77928AC9" w14:textId="77777777" w:rsidTr="00495D80">
        <w:trPr>
          <w:jc w:val="center"/>
        </w:trPr>
        <w:tc>
          <w:tcPr>
            <w:tcW w:w="4876" w:type="dxa"/>
            <w:hideMark/>
          </w:tcPr>
          <w:p w14:paraId="55963A7A" w14:textId="77777777" w:rsidR="00495D80" w:rsidRPr="00D77412" w:rsidRDefault="00D77412">
            <w:pPr>
              <w:pStyle w:val="Normal6"/>
            </w:pPr>
            <w:r w:rsidRPr="00D77412">
              <w:rPr>
                <w:vertAlign w:val="superscript"/>
              </w:rPr>
              <w:t>6</w:t>
            </w:r>
            <w:r w:rsidRPr="00D77412">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c>
          <w:tcPr>
            <w:tcW w:w="4876" w:type="dxa"/>
            <w:hideMark/>
          </w:tcPr>
          <w:p w14:paraId="7F4E3D4C" w14:textId="77777777" w:rsidR="00495D80" w:rsidRPr="00D77412" w:rsidRDefault="00D77412">
            <w:pPr>
              <w:pStyle w:val="Normal6"/>
              <w:rPr>
                <w:szCs w:val="24"/>
              </w:rPr>
            </w:pPr>
            <w:r w:rsidRPr="00D77412">
              <w:rPr>
                <w:vertAlign w:val="superscript"/>
              </w:rPr>
              <w:t>6</w:t>
            </w:r>
            <w:r w:rsidRPr="00D77412">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tc>
      </w:tr>
    </w:tbl>
    <w:p w14:paraId="4BE33CBA"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79D8136" w14:textId="77777777" w:rsidR="00495D80" w:rsidRPr="00D77412" w:rsidRDefault="00D77412" w:rsidP="00495D80">
      <w:r w:rsidRPr="00D77412">
        <w:rPr>
          <w:rStyle w:val="HideTWBExt"/>
        </w:rPr>
        <w:t>&lt;/Amend&gt;</w:t>
      </w:r>
    </w:p>
    <w:p w14:paraId="2072E61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72F0A76F"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1554534D" w14:textId="77777777" w:rsidR="00495D80" w:rsidRPr="00D77412" w:rsidRDefault="00D77412" w:rsidP="00495D80">
      <w:r w:rsidRPr="00D77412">
        <w:rPr>
          <w:rStyle w:val="HideTWBExt"/>
        </w:rPr>
        <w:t>&lt;/RepeatBlock-By&gt;</w:t>
      </w:r>
    </w:p>
    <w:p w14:paraId="5F0C5BC1"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828F073" w14:textId="77777777" w:rsidR="00495D80" w:rsidRPr="00D77412" w:rsidRDefault="00D77412" w:rsidP="00495D80">
      <w:pPr>
        <w:pStyle w:val="NormalBold"/>
      </w:pPr>
      <w:r w:rsidRPr="00D77412">
        <w:rPr>
          <w:rStyle w:val="HideTWBExt"/>
          <w:b w:val="0"/>
        </w:rPr>
        <w:t>&lt;Article&gt;</w:t>
      </w:r>
      <w:r w:rsidRPr="00D77412">
        <w:t>2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019B267" w14:textId="77777777" w:rsidTr="00495D80">
        <w:trPr>
          <w:jc w:val="center"/>
        </w:trPr>
        <w:tc>
          <w:tcPr>
            <w:tcW w:w="9752" w:type="dxa"/>
            <w:gridSpan w:val="2"/>
          </w:tcPr>
          <w:p w14:paraId="559D56D9" w14:textId="77777777" w:rsidR="00495D80" w:rsidRPr="00D77412" w:rsidRDefault="00495D80">
            <w:pPr>
              <w:keepNext/>
            </w:pPr>
          </w:p>
        </w:tc>
      </w:tr>
      <w:tr w:rsidR="00947CA7" w:rsidRPr="00D77412" w14:paraId="174A85C4" w14:textId="77777777" w:rsidTr="00495D80">
        <w:trPr>
          <w:jc w:val="center"/>
        </w:trPr>
        <w:tc>
          <w:tcPr>
            <w:tcW w:w="4876" w:type="dxa"/>
            <w:hideMark/>
          </w:tcPr>
          <w:p w14:paraId="44DDDEA7" w14:textId="77777777" w:rsidR="00495D80" w:rsidRPr="00D77412" w:rsidRDefault="00D77412">
            <w:pPr>
              <w:pStyle w:val="ColumnHeading"/>
              <w:keepNext/>
            </w:pPr>
            <w:r w:rsidRPr="00D77412">
              <w:t>Komisijos siūlomas tekstas</w:t>
            </w:r>
          </w:p>
        </w:tc>
        <w:tc>
          <w:tcPr>
            <w:tcW w:w="4876" w:type="dxa"/>
            <w:hideMark/>
          </w:tcPr>
          <w:p w14:paraId="0EB38037" w14:textId="77777777" w:rsidR="00495D80" w:rsidRPr="00D77412" w:rsidRDefault="00D77412">
            <w:pPr>
              <w:pStyle w:val="ColumnHeading"/>
              <w:keepNext/>
            </w:pPr>
            <w:r w:rsidRPr="00D77412">
              <w:t>Pakeitimas</w:t>
            </w:r>
          </w:p>
        </w:tc>
      </w:tr>
      <w:tr w:rsidR="00947CA7" w:rsidRPr="00D77412" w14:paraId="707CC1D5" w14:textId="77777777" w:rsidTr="00495D80">
        <w:trPr>
          <w:jc w:val="center"/>
        </w:trPr>
        <w:tc>
          <w:tcPr>
            <w:tcW w:w="4876" w:type="dxa"/>
          </w:tcPr>
          <w:p w14:paraId="20FA6421" w14:textId="77777777" w:rsidR="00495D80" w:rsidRPr="00D77412" w:rsidRDefault="00495D80">
            <w:pPr>
              <w:pStyle w:val="Normal6"/>
            </w:pPr>
          </w:p>
        </w:tc>
        <w:tc>
          <w:tcPr>
            <w:tcW w:w="4876" w:type="dxa"/>
            <w:hideMark/>
          </w:tcPr>
          <w:p w14:paraId="40E01B1B" w14:textId="77777777" w:rsidR="00495D80" w:rsidRPr="00D77412" w:rsidRDefault="00D77412" w:rsidP="00051AFC">
            <w:pPr>
              <w:pStyle w:val="Normal6"/>
              <w:rPr>
                <w:szCs w:val="24"/>
              </w:rPr>
            </w:pPr>
            <w:r w:rsidRPr="00D77412">
              <w:rPr>
                <w:b/>
                <w:i/>
              </w:rPr>
              <w:t>(2a)</w:t>
            </w:r>
            <w:r w:rsidRPr="00D77412">
              <w:rPr>
                <w:b/>
                <w:i/>
              </w:rPr>
              <w:tab/>
              <w:t xml:space="preserve">mutagenų ir daugumos kancerogenų atveju moksliškai neįmanoma nustatyti ekspozicijos lygio, kurio neviršijus būtų išvengta neigiamų </w:t>
            </w:r>
            <w:r w:rsidRPr="00D77412">
              <w:rPr>
                <w:b/>
                <w:i/>
              </w:rPr>
              <w:t xml:space="preserve">padarinių sveikatai. Nors Direktyvoje 2004/37/EB nustačius kancerogenų ir mutagenų ekspozicijos darbo vietoje ribines vertes nėra visiškai panaikinama rizika darbuotojų sveikatai ir saugai, kurią kelia ekspozicija darbo vietoje </w:t>
            </w:r>
            <w:r w:rsidRPr="00D77412">
              <w:rPr>
                <w:b/>
                <w:i/>
              </w:rPr>
              <w:lastRenderedPageBreak/>
              <w:t xml:space="preserve">(liekamoji rizika), visgi tai padeda gerokai sumažinti su tokia ekspozicija susijusią riziką, vadovaujantis </w:t>
            </w:r>
            <w:proofErr w:type="spellStart"/>
            <w:r w:rsidRPr="00D77412">
              <w:rPr>
                <w:b/>
                <w:i/>
              </w:rPr>
              <w:t>laipsniškumu</w:t>
            </w:r>
            <w:proofErr w:type="spellEnd"/>
            <w:r w:rsidRPr="00D77412">
              <w:rPr>
                <w:b/>
                <w:i/>
              </w:rPr>
              <w:t xml:space="preserve"> ir tikslų nustatymu grindžiamu požiūriu, nustatytu toje direktyvoje. Siekiant užtikrinti visišką skaidrumą dėl likusių rizikos lygių ir išvengti nesusipratimo, kad</w:t>
            </w:r>
            <w:r w:rsidRPr="00D77412">
              <w:rPr>
                <w:b/>
                <w:i/>
              </w:rPr>
              <w:t xml:space="preserve"> profesinės ekspozicijos ribinės vertės yra saugumo užtikrinimo arba žalos nebuvimo sinonimas, liekamosios rizikos, susijusios su toje direktyvoje ir Europos Parlamento ir Tarybos direktyvoje 2009/148/EB</w:t>
            </w:r>
            <w:r w:rsidRPr="00D77412">
              <w:rPr>
                <w:b/>
                <w:i/>
                <w:vertAlign w:val="superscript"/>
              </w:rPr>
              <w:t>1a</w:t>
            </w:r>
            <w:r w:rsidRPr="00D77412">
              <w:rPr>
                <w:b/>
                <w:i/>
              </w:rPr>
              <w:t xml:space="preserve"> nustatytomis privalomomis kancerogenų profesinės ekspozicijos ribinėmis vertėmis, sąrašas pateikiamas EU-OSHA agentūros interneto svetainėje</w:t>
            </w:r>
            <w:r w:rsidRPr="00D77412">
              <w:rPr>
                <w:b/>
                <w:i/>
                <w:vertAlign w:val="superscript"/>
              </w:rPr>
              <w:t>1b</w:t>
            </w:r>
            <w:r w:rsidRPr="00D77412">
              <w:rPr>
                <w:b/>
                <w:i/>
              </w:rPr>
              <w:t>;</w:t>
            </w:r>
          </w:p>
        </w:tc>
      </w:tr>
      <w:tr w:rsidR="00947CA7" w:rsidRPr="00D77412" w14:paraId="670D5658" w14:textId="77777777" w:rsidTr="00495D80">
        <w:trPr>
          <w:jc w:val="center"/>
        </w:trPr>
        <w:tc>
          <w:tcPr>
            <w:tcW w:w="4876" w:type="dxa"/>
          </w:tcPr>
          <w:p w14:paraId="7D24FF36" w14:textId="77777777" w:rsidR="00495D80" w:rsidRPr="00D77412" w:rsidRDefault="00495D80">
            <w:pPr>
              <w:pStyle w:val="Normal6"/>
            </w:pPr>
          </w:p>
        </w:tc>
        <w:tc>
          <w:tcPr>
            <w:tcW w:w="4876" w:type="dxa"/>
            <w:hideMark/>
          </w:tcPr>
          <w:p w14:paraId="0F5FBE1F" w14:textId="77777777" w:rsidR="00495D80" w:rsidRPr="00D77412" w:rsidRDefault="00D77412">
            <w:pPr>
              <w:pStyle w:val="Normal6"/>
              <w:rPr>
                <w:szCs w:val="24"/>
              </w:rPr>
            </w:pPr>
            <w:r w:rsidRPr="00D77412">
              <w:rPr>
                <w:b/>
                <w:i/>
              </w:rPr>
              <w:t>__________________</w:t>
            </w:r>
          </w:p>
        </w:tc>
      </w:tr>
      <w:tr w:rsidR="00947CA7" w:rsidRPr="00D77412" w14:paraId="4BD7A695" w14:textId="77777777" w:rsidTr="00495D80">
        <w:trPr>
          <w:jc w:val="center"/>
        </w:trPr>
        <w:tc>
          <w:tcPr>
            <w:tcW w:w="4876" w:type="dxa"/>
          </w:tcPr>
          <w:p w14:paraId="05B658D2" w14:textId="77777777" w:rsidR="00051AFC" w:rsidRPr="00D77412" w:rsidRDefault="00051AFC">
            <w:pPr>
              <w:pStyle w:val="Normal6"/>
            </w:pPr>
          </w:p>
        </w:tc>
        <w:tc>
          <w:tcPr>
            <w:tcW w:w="4876" w:type="dxa"/>
          </w:tcPr>
          <w:p w14:paraId="3F7A2484" w14:textId="77777777" w:rsidR="00051AFC" w:rsidRPr="00D77412" w:rsidRDefault="00D77412" w:rsidP="00051AFC">
            <w:pPr>
              <w:pStyle w:val="Normal6"/>
              <w:rPr>
                <w:b/>
                <w:i/>
              </w:rPr>
            </w:pPr>
            <w:r w:rsidRPr="00D77412">
              <w:rPr>
                <w:b/>
                <w:i/>
                <w:vertAlign w:val="superscript"/>
              </w:rPr>
              <w:t>1a</w:t>
            </w:r>
            <w:r w:rsidRPr="00D77412">
              <w:rPr>
                <w:b/>
                <w:i/>
              </w:rPr>
              <w:t xml:space="preserve"> 2009 m. lapkričio 30 d. Europos Parlamento ir Tarybos direktyva 2009/148/EB dėl darbuotojų apsaugos nuo rizikos, susijusios su asbesto veikimu darbe (OL L 330, 2009 12 16, p. 28). ELI: http://data.europa.eu/eli/dir/2009/148/oj).</w:t>
            </w:r>
          </w:p>
        </w:tc>
      </w:tr>
      <w:tr w:rsidR="00947CA7" w:rsidRPr="00D77412" w14:paraId="1437C768" w14:textId="77777777" w:rsidTr="00495D80">
        <w:trPr>
          <w:jc w:val="center"/>
        </w:trPr>
        <w:tc>
          <w:tcPr>
            <w:tcW w:w="4876" w:type="dxa"/>
          </w:tcPr>
          <w:p w14:paraId="2B1E78AC" w14:textId="77777777" w:rsidR="00495D80" w:rsidRPr="00D77412" w:rsidRDefault="00495D80">
            <w:pPr>
              <w:pStyle w:val="Normal6"/>
            </w:pPr>
          </w:p>
        </w:tc>
        <w:tc>
          <w:tcPr>
            <w:tcW w:w="4876" w:type="dxa"/>
            <w:hideMark/>
          </w:tcPr>
          <w:p w14:paraId="4B083075" w14:textId="77777777" w:rsidR="00495D80" w:rsidRPr="00D77412" w:rsidRDefault="00D77412">
            <w:pPr>
              <w:pStyle w:val="Normal6"/>
              <w:rPr>
                <w:szCs w:val="24"/>
              </w:rPr>
            </w:pPr>
            <w:r w:rsidRPr="00D77412">
              <w:rPr>
                <w:b/>
                <w:i/>
                <w:vertAlign w:val="superscript"/>
              </w:rPr>
              <w:t xml:space="preserve">1b </w:t>
            </w:r>
            <w:r w:rsidRPr="00D77412">
              <w:rPr>
                <w:b/>
                <w:i/>
              </w:rPr>
              <w:t>https://osha.europa.eu/en/legislation/directive/directive-200437ec-carcinogens-or-mutagens-work</w:t>
            </w:r>
          </w:p>
        </w:tc>
      </w:tr>
    </w:tbl>
    <w:p w14:paraId="3AE99E86"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F7347EF" w14:textId="77777777" w:rsidR="00495D80" w:rsidRPr="00D77412" w:rsidRDefault="00D77412" w:rsidP="00495D80">
      <w:pPr>
        <w:pStyle w:val="JustificationTitle"/>
        <w:rPr>
          <w:noProof w:val="0"/>
        </w:rPr>
      </w:pPr>
      <w:r w:rsidRPr="00D77412">
        <w:rPr>
          <w:rStyle w:val="HideTWBExt"/>
          <w:i w:val="0"/>
        </w:rPr>
        <w:t>&lt;TitreJust&gt;</w:t>
      </w:r>
      <w:r w:rsidRPr="00D77412">
        <w:t>Pagrindimas</w:t>
      </w:r>
      <w:r w:rsidRPr="00D77412">
        <w:rPr>
          <w:rStyle w:val="HideTWBExt"/>
          <w:i w:val="0"/>
        </w:rPr>
        <w:t>&lt;/TitreJust&gt;</w:t>
      </w:r>
    </w:p>
    <w:p w14:paraId="749B59B6" w14:textId="77777777" w:rsidR="00495D80" w:rsidRPr="00D77412" w:rsidRDefault="00D77412" w:rsidP="00495D80">
      <w:pPr>
        <w:pStyle w:val="Normal12Italic"/>
        <w:rPr>
          <w:noProof w:val="0"/>
        </w:rPr>
      </w:pPr>
      <w:r w:rsidRPr="00D77412">
        <w:t>Pirmoji dalis iki frazės „nustatytu toje direktyvoje“ paimta iš Tarybos bendro požiūrio, o antroji dalis siūlo konkretų būdą užtikrinti didesnį skaidrumą poveikį patiriantiems darbuotojams.</w:t>
      </w:r>
    </w:p>
    <w:p w14:paraId="06CD9CAC" w14:textId="77777777" w:rsidR="00495D80" w:rsidRPr="00D77412" w:rsidRDefault="00D77412" w:rsidP="00495D80">
      <w:r w:rsidRPr="00D77412">
        <w:rPr>
          <w:rStyle w:val="HideTWBExt"/>
        </w:rPr>
        <w:t>&lt;/Amend&gt;</w:t>
      </w:r>
    </w:p>
    <w:p w14:paraId="19002836"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6135C29"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1FC361BF" w14:textId="77777777" w:rsidR="00495D80" w:rsidRPr="00D77412" w:rsidRDefault="00D77412" w:rsidP="00495D80">
      <w:r w:rsidRPr="00D77412">
        <w:rPr>
          <w:rStyle w:val="HideTWBExt"/>
        </w:rPr>
        <w:t>&lt;/RepeatBlock-By&gt;</w:t>
      </w:r>
    </w:p>
    <w:p w14:paraId="25898F7D"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952839B" w14:textId="77777777" w:rsidR="00495D80" w:rsidRPr="00D77412" w:rsidRDefault="00D77412" w:rsidP="00495D80">
      <w:pPr>
        <w:pStyle w:val="NormalBold"/>
      </w:pPr>
      <w:r w:rsidRPr="00D77412">
        <w:rPr>
          <w:rStyle w:val="HideTWBExt"/>
          <w:b w:val="0"/>
        </w:rPr>
        <w:t>&lt;Article&gt;</w:t>
      </w:r>
      <w:r w:rsidRPr="00D77412">
        <w:t>2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8EB21E7" w14:textId="77777777" w:rsidTr="00495D80">
        <w:trPr>
          <w:jc w:val="center"/>
        </w:trPr>
        <w:tc>
          <w:tcPr>
            <w:tcW w:w="9752" w:type="dxa"/>
            <w:gridSpan w:val="2"/>
          </w:tcPr>
          <w:p w14:paraId="5D8F98F0" w14:textId="77777777" w:rsidR="00495D80" w:rsidRPr="00D77412" w:rsidRDefault="00495D80">
            <w:pPr>
              <w:keepNext/>
            </w:pPr>
          </w:p>
        </w:tc>
      </w:tr>
      <w:tr w:rsidR="00947CA7" w:rsidRPr="00D77412" w14:paraId="0D8EE40F" w14:textId="77777777" w:rsidTr="00495D80">
        <w:trPr>
          <w:jc w:val="center"/>
        </w:trPr>
        <w:tc>
          <w:tcPr>
            <w:tcW w:w="4876" w:type="dxa"/>
            <w:hideMark/>
          </w:tcPr>
          <w:p w14:paraId="1F807848" w14:textId="77777777" w:rsidR="00495D80" w:rsidRPr="00D77412" w:rsidRDefault="00D77412">
            <w:pPr>
              <w:pStyle w:val="ColumnHeading"/>
              <w:keepNext/>
            </w:pPr>
            <w:r w:rsidRPr="00D77412">
              <w:t>Komisijos siūlomas tekstas</w:t>
            </w:r>
          </w:p>
        </w:tc>
        <w:tc>
          <w:tcPr>
            <w:tcW w:w="4876" w:type="dxa"/>
            <w:hideMark/>
          </w:tcPr>
          <w:p w14:paraId="1E932213" w14:textId="77777777" w:rsidR="00495D80" w:rsidRPr="00D77412" w:rsidRDefault="00D77412">
            <w:pPr>
              <w:pStyle w:val="ColumnHeading"/>
              <w:keepNext/>
            </w:pPr>
            <w:r w:rsidRPr="00D77412">
              <w:t>Pakeitimas</w:t>
            </w:r>
          </w:p>
        </w:tc>
      </w:tr>
      <w:tr w:rsidR="00947CA7" w:rsidRPr="00D77412" w14:paraId="45A8CD35" w14:textId="77777777" w:rsidTr="00495D80">
        <w:trPr>
          <w:jc w:val="center"/>
        </w:trPr>
        <w:tc>
          <w:tcPr>
            <w:tcW w:w="4876" w:type="dxa"/>
          </w:tcPr>
          <w:p w14:paraId="3DCFCCEB" w14:textId="77777777" w:rsidR="00495D80" w:rsidRPr="00D77412" w:rsidRDefault="00495D80">
            <w:pPr>
              <w:pStyle w:val="Normal6"/>
            </w:pPr>
          </w:p>
        </w:tc>
        <w:tc>
          <w:tcPr>
            <w:tcW w:w="4876" w:type="dxa"/>
            <w:hideMark/>
          </w:tcPr>
          <w:p w14:paraId="67F5396C" w14:textId="77777777" w:rsidR="00495D80" w:rsidRPr="00D77412" w:rsidRDefault="00D77412">
            <w:pPr>
              <w:pStyle w:val="Normal6"/>
              <w:rPr>
                <w:szCs w:val="24"/>
              </w:rPr>
            </w:pPr>
            <w:r w:rsidRPr="00D77412">
              <w:rPr>
                <w:b/>
                <w:i/>
              </w:rPr>
              <w:t>(2a)</w:t>
            </w:r>
            <w:r w:rsidRPr="00D77412">
              <w:rPr>
                <w:b/>
                <w:i/>
              </w:rPr>
              <w:tab/>
              <w:t>darbuotojai gali patirti didesnę ekspoziciją ir būti labiau pažeidžiami įvairių tipų medžiagų, priklausomai nuo lyties. Todėl labai svarbu, kad į lyčių aspektą būtų atsižvelgta moksliniuose tyrimuose ir RAC, ECHA ir ACSH nuomonėse. Vyrų ir moterų procentas įvairiose profesijose skiriasi. Nors vyrai dažniau dirba tam tikras profesijų, pvz., ugniagesių, darbą ir patiria didelę tam tikrų pavojingų medžiagų ekspoziciją, neproporcingai daug moterų dirba slaugytojų, akušerių ir valymo sektoriuje, kuriuose jos ga</w:t>
            </w:r>
            <w:r w:rsidRPr="00D77412">
              <w:rPr>
                <w:b/>
                <w:i/>
              </w:rPr>
              <w:t>li patirti didesnę tam tikrų pavojingų medžiagų ar biologinių veiksnių ekspoziciją. Todėl svarbu, kad nustatant profesinės ekspozicijos ribines vertes būtų atsižvelgiama į su lytimi susijusį pažeidžiamumą, sykiu užtikrinant visapusišką moterų ir vyrų dalyvavimą darbo rinkoje;</w:t>
            </w:r>
          </w:p>
        </w:tc>
      </w:tr>
    </w:tbl>
    <w:p w14:paraId="77D55673"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E625EB5" w14:textId="77777777" w:rsidR="00495D80" w:rsidRPr="00D77412" w:rsidRDefault="00D77412" w:rsidP="00495D80">
      <w:r w:rsidRPr="00D77412">
        <w:rPr>
          <w:rStyle w:val="HideTWBExt"/>
        </w:rPr>
        <w:t>&lt;/Amend&gt;</w:t>
      </w:r>
    </w:p>
    <w:p w14:paraId="2ED81302"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25DF19E"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590B1596" w14:textId="77777777" w:rsidR="00495D80" w:rsidRPr="00D77412" w:rsidRDefault="00D77412" w:rsidP="00495D80">
      <w:r w:rsidRPr="00D77412">
        <w:rPr>
          <w:rStyle w:val="HideTWBExt"/>
        </w:rPr>
        <w:t>&lt;/RepeatBlock-By&gt;</w:t>
      </w:r>
    </w:p>
    <w:p w14:paraId="1947F78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8EEEBCC" w14:textId="77777777" w:rsidR="00495D80" w:rsidRPr="00D77412" w:rsidRDefault="00D77412" w:rsidP="00495D80">
      <w:pPr>
        <w:pStyle w:val="NormalBold"/>
      </w:pPr>
      <w:r w:rsidRPr="00D77412">
        <w:rPr>
          <w:rStyle w:val="HideTWBExt"/>
          <w:b w:val="0"/>
        </w:rPr>
        <w:t>&lt;Article&gt;</w:t>
      </w:r>
      <w:r w:rsidRPr="00D77412">
        <w:t>2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CF3844B" w14:textId="77777777" w:rsidTr="00495D80">
        <w:trPr>
          <w:jc w:val="center"/>
        </w:trPr>
        <w:tc>
          <w:tcPr>
            <w:tcW w:w="9752" w:type="dxa"/>
            <w:gridSpan w:val="2"/>
          </w:tcPr>
          <w:p w14:paraId="00D8EC72" w14:textId="77777777" w:rsidR="00495D80" w:rsidRPr="00D77412" w:rsidRDefault="00495D80">
            <w:pPr>
              <w:keepNext/>
            </w:pPr>
          </w:p>
        </w:tc>
      </w:tr>
      <w:tr w:rsidR="00947CA7" w:rsidRPr="00D77412" w14:paraId="4603AE9E" w14:textId="77777777" w:rsidTr="00495D80">
        <w:trPr>
          <w:jc w:val="center"/>
        </w:trPr>
        <w:tc>
          <w:tcPr>
            <w:tcW w:w="4876" w:type="dxa"/>
            <w:hideMark/>
          </w:tcPr>
          <w:p w14:paraId="4526F189" w14:textId="77777777" w:rsidR="00495D80" w:rsidRPr="00D77412" w:rsidRDefault="00D77412">
            <w:pPr>
              <w:pStyle w:val="ColumnHeading"/>
              <w:keepNext/>
            </w:pPr>
            <w:r w:rsidRPr="00D77412">
              <w:t>Komisijos siūlomas tekstas</w:t>
            </w:r>
          </w:p>
        </w:tc>
        <w:tc>
          <w:tcPr>
            <w:tcW w:w="4876" w:type="dxa"/>
            <w:hideMark/>
          </w:tcPr>
          <w:p w14:paraId="020CF445" w14:textId="77777777" w:rsidR="00495D80" w:rsidRPr="00D77412" w:rsidRDefault="00D77412">
            <w:pPr>
              <w:pStyle w:val="ColumnHeading"/>
              <w:keepNext/>
            </w:pPr>
            <w:r w:rsidRPr="00D77412">
              <w:t>Pakeitimas</w:t>
            </w:r>
          </w:p>
        </w:tc>
      </w:tr>
      <w:tr w:rsidR="00947CA7" w:rsidRPr="00D77412" w14:paraId="7BEC04D0" w14:textId="77777777" w:rsidTr="00495D80">
        <w:trPr>
          <w:jc w:val="center"/>
        </w:trPr>
        <w:tc>
          <w:tcPr>
            <w:tcW w:w="4876" w:type="dxa"/>
          </w:tcPr>
          <w:p w14:paraId="164EBC0B" w14:textId="77777777" w:rsidR="00495D80" w:rsidRPr="00D77412" w:rsidRDefault="00495D80">
            <w:pPr>
              <w:pStyle w:val="Normal6"/>
            </w:pPr>
          </w:p>
        </w:tc>
        <w:tc>
          <w:tcPr>
            <w:tcW w:w="4876" w:type="dxa"/>
            <w:hideMark/>
          </w:tcPr>
          <w:p w14:paraId="6590B7E7" w14:textId="77777777" w:rsidR="00495D80" w:rsidRPr="00D77412" w:rsidRDefault="00D77412">
            <w:pPr>
              <w:pStyle w:val="Normal6"/>
              <w:rPr>
                <w:szCs w:val="24"/>
              </w:rPr>
            </w:pPr>
            <w:r w:rsidRPr="00D77412">
              <w:rPr>
                <w:b/>
                <w:i/>
              </w:rPr>
              <w:t>(2b)</w:t>
            </w:r>
            <w:r w:rsidRPr="00D77412">
              <w:rPr>
                <w:b/>
                <w:i/>
              </w:rPr>
              <w:tab/>
              <w:t xml:space="preserve">daug medžiagų, </w:t>
            </w:r>
            <w:r w:rsidRPr="00D77412">
              <w:rPr>
                <w:b/>
                <w:i/>
              </w:rPr>
              <w:t xml:space="preserve">kurioms taikoma Direktyva 2004/37/EB, vis dar neturi Sąjungos lygmens profesinės ekspozicijos ribinių verčių ir, atsižvelgiant į dabartinį mokslinio vertinimo ir ribinių verčių nustatymo tempą, 2021–2027 m. ES darbuotojų saugos ir sveikatos strateginės programos tikslų pasiekti neįmanoma. 2024 m. balandžio 16 d. La </w:t>
            </w:r>
            <w:proofErr w:type="spellStart"/>
            <w:r w:rsidRPr="00D77412">
              <w:rPr>
                <w:b/>
                <w:i/>
              </w:rPr>
              <w:t>Hulpės</w:t>
            </w:r>
            <w:proofErr w:type="spellEnd"/>
            <w:r w:rsidRPr="00D77412">
              <w:rPr>
                <w:b/>
                <w:i/>
              </w:rPr>
              <w:t xml:space="preserve"> deklaracijoje teigiama, kad svarbu paspartinti būtiniausių standartų, susijusių su pavojingosiomis medžiagomis, nustatymą ir skatinti </w:t>
            </w:r>
            <w:r w:rsidRPr="00D77412">
              <w:rPr>
                <w:b/>
                <w:i/>
              </w:rPr>
              <w:lastRenderedPageBreak/>
              <w:t>perėjimą prie jų pakaitalų, ypatingą dėmesį skiriant p</w:t>
            </w:r>
            <w:r w:rsidRPr="00D77412">
              <w:rPr>
                <w:b/>
                <w:i/>
              </w:rPr>
              <w:t>rofesinio vėžio prevencijai. ACSH savo 2020 m. gegužės 26 d. nuomonėje Nr. 6–21 išreiškė susirūpinimą dėl ECHA ir EMPL GD Komisijoje sudaryto susitarimo dėl paslaugų lygio, atsižvelgiant į tai, kad ECHA gali būti įgaliota kasmet parengti ne daugiau kaip penkias mokslines nuomones ir (arba) aprėpties tyrimus dėl profesinės ekspozicijos ribinių verčių (OEL). Be to, ACSH paragino Komisiją skubiai rasti sprendimą, kuris leistų padidinti mokslinės nuomonės rengimo pajėgumus prioritetinių cheminių medžiagų srityj</w:t>
            </w:r>
            <w:r w:rsidRPr="00D77412">
              <w:rPr>
                <w:b/>
                <w:i/>
              </w:rPr>
              <w:t>e. Be to, 2024 m. kovo 5 d. bendrame laiške Kipro, Čekijos, Danijos, Suomijos, Prancūzijos, Vokietijos, Italijos, Lietuvos, Liuksemburgo, Nyderlandų, Portugalijos, Slovėnijos, Ispanijos ir Švedijos ministrai pabrėžė, kad mokslinių nuomonių rengimo ir naujų profesinės ekspozicijos ribinių verčių siūlymo procesas turi būti paspartintas, be kita ko, didinant visų susijusių Sąjungos įstaigų, visų pirma ECHA, mokslinį ir administracinį pajėgumą. Jie taip pat paragino kitoje ES darbuotojų saugos ir sveikatos stra</w:t>
            </w:r>
            <w:r w:rsidRPr="00D77412">
              <w:rPr>
                <w:b/>
                <w:i/>
              </w:rPr>
              <w:t xml:space="preserve">teginėje programoje šiems prioritetams skirti pagrindinį dėmesį ir darbą pradėti jau dabartinio strateginio ciklo metu. Todėl būtina dėti daugiau pastangų Sąjungos lygmeniu siekiant paspartinti profesinės ekspozicijos ribinių verčių nustatymą, vertinimą ir atnaujinimą, kad būtų užtikrintas aukštas darbuotojų apsaugos lygis ir skatinamas našumas, užimtumo patrauklumas ir tvari Sąjungos ekonomika. Taigi, ECHA ir Užimtumo, socialinių reikalų ir </w:t>
            </w:r>
            <w:proofErr w:type="spellStart"/>
            <w:r w:rsidRPr="00D77412">
              <w:rPr>
                <w:b/>
                <w:i/>
              </w:rPr>
              <w:t>įtraukties</w:t>
            </w:r>
            <w:proofErr w:type="spellEnd"/>
            <w:r w:rsidRPr="00D77412">
              <w:rPr>
                <w:b/>
                <w:i/>
              </w:rPr>
              <w:t xml:space="preserve"> GD Komisijoje turėtų būti skirta daugiau išteklių, kad </w:t>
            </w:r>
            <w:r w:rsidRPr="00D77412">
              <w:rPr>
                <w:b/>
                <w:i/>
              </w:rPr>
              <w:t>būtų padidintas medžiagų, kurioms taikomi būsimi Direktyvos 2004/37/EB pakeitimai, skaičius;</w:t>
            </w:r>
          </w:p>
        </w:tc>
      </w:tr>
    </w:tbl>
    <w:p w14:paraId="28818EFC"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0D5710EC" w14:textId="77777777" w:rsidR="00495D80" w:rsidRPr="00D77412" w:rsidRDefault="00D77412" w:rsidP="00495D80">
      <w:pPr>
        <w:pStyle w:val="JustificationTitle"/>
        <w:rPr>
          <w:noProof w:val="0"/>
        </w:rPr>
      </w:pPr>
      <w:r w:rsidRPr="00D77412">
        <w:rPr>
          <w:rStyle w:val="HideTWBExt"/>
          <w:i w:val="0"/>
        </w:rPr>
        <w:lastRenderedPageBreak/>
        <w:t>&lt;TitreJust&gt;</w:t>
      </w:r>
      <w:r w:rsidRPr="00D77412">
        <w:t>Pagrindimas</w:t>
      </w:r>
      <w:r w:rsidRPr="00D77412">
        <w:rPr>
          <w:rStyle w:val="HideTWBExt"/>
          <w:i w:val="0"/>
        </w:rPr>
        <w:t>&lt;/TitreJust&gt;</w:t>
      </w:r>
    </w:p>
    <w:p w14:paraId="6030EA20" w14:textId="77777777" w:rsidR="00495D80" w:rsidRPr="00D77412" w:rsidRDefault="00D77412" w:rsidP="00495D80">
      <w:pPr>
        <w:pStyle w:val="Normal12Italic"/>
        <w:rPr>
          <w:noProof w:val="0"/>
        </w:rPr>
      </w:pPr>
      <w:r w:rsidRPr="00D77412">
        <w:t>Parodoma problema, kad ekspozicijos ribinė vertė nustatoma lėtai. Pirmoji Kancerogenų, mutagenų ir reprotoksinių medžiagų direktyvos peržiūra aprėpė 11–13 medžiagų, o paskutinė peržiūra – tik 3–5 medžiagas. Šiuo pakeitimu siūloma grįžti prie ankstesnio plataus užmojo tempo.</w:t>
      </w:r>
    </w:p>
    <w:p w14:paraId="4F92B6E6" w14:textId="77777777" w:rsidR="00495D80" w:rsidRPr="00D77412" w:rsidRDefault="00D77412" w:rsidP="00495D80">
      <w:r w:rsidRPr="00D77412">
        <w:rPr>
          <w:rStyle w:val="HideTWBExt"/>
        </w:rPr>
        <w:t>&lt;/Amend&gt;</w:t>
      </w:r>
    </w:p>
    <w:p w14:paraId="4A7F774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70F19C9"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rPr>
          <w:rStyle w:val="HideTWBExt"/>
          <w:b w:val="0"/>
        </w:rPr>
        <w:t>&lt;/Members&gt;</w:t>
      </w:r>
    </w:p>
    <w:p w14:paraId="395D02B2" w14:textId="77777777" w:rsidR="00495D80" w:rsidRPr="00D77412" w:rsidRDefault="00D77412" w:rsidP="00495D80">
      <w:r w:rsidRPr="00D77412">
        <w:rPr>
          <w:rStyle w:val="HideTWBExt"/>
        </w:rPr>
        <w:t>&lt;/RepeatBlock-By&gt;</w:t>
      </w:r>
    </w:p>
    <w:p w14:paraId="403D35DD"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74838E7" w14:textId="77777777" w:rsidR="00495D80" w:rsidRPr="00D77412" w:rsidRDefault="00D77412" w:rsidP="00495D80">
      <w:pPr>
        <w:pStyle w:val="NormalBold"/>
      </w:pPr>
      <w:r w:rsidRPr="00D77412">
        <w:rPr>
          <w:rStyle w:val="HideTWBExt"/>
          <w:b w:val="0"/>
        </w:rPr>
        <w:t>&lt;Article&gt;</w:t>
      </w:r>
      <w:r w:rsidRPr="00D77412">
        <w:t>2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3C2C953" w14:textId="77777777" w:rsidTr="00495D80">
        <w:trPr>
          <w:jc w:val="center"/>
        </w:trPr>
        <w:tc>
          <w:tcPr>
            <w:tcW w:w="9752" w:type="dxa"/>
            <w:gridSpan w:val="2"/>
          </w:tcPr>
          <w:p w14:paraId="78BBB2AF" w14:textId="77777777" w:rsidR="00495D80" w:rsidRPr="00D77412" w:rsidRDefault="00495D80">
            <w:pPr>
              <w:keepNext/>
            </w:pPr>
          </w:p>
        </w:tc>
      </w:tr>
      <w:tr w:rsidR="00947CA7" w:rsidRPr="00D77412" w14:paraId="1C4662D8" w14:textId="77777777" w:rsidTr="00495D80">
        <w:trPr>
          <w:jc w:val="center"/>
        </w:trPr>
        <w:tc>
          <w:tcPr>
            <w:tcW w:w="4876" w:type="dxa"/>
            <w:hideMark/>
          </w:tcPr>
          <w:p w14:paraId="72B268C4" w14:textId="77777777" w:rsidR="00495D80" w:rsidRPr="00D77412" w:rsidRDefault="00D77412">
            <w:pPr>
              <w:pStyle w:val="ColumnHeading"/>
              <w:keepNext/>
            </w:pPr>
            <w:r w:rsidRPr="00D77412">
              <w:t>Komisijos siūlomas tekstas</w:t>
            </w:r>
          </w:p>
        </w:tc>
        <w:tc>
          <w:tcPr>
            <w:tcW w:w="4876" w:type="dxa"/>
            <w:hideMark/>
          </w:tcPr>
          <w:p w14:paraId="416A0B75" w14:textId="77777777" w:rsidR="00495D80" w:rsidRPr="00D77412" w:rsidRDefault="00D77412">
            <w:pPr>
              <w:pStyle w:val="ColumnHeading"/>
              <w:keepNext/>
            </w:pPr>
            <w:r w:rsidRPr="00D77412">
              <w:t>Pakeitimas</w:t>
            </w:r>
          </w:p>
        </w:tc>
      </w:tr>
      <w:tr w:rsidR="00947CA7" w:rsidRPr="00D77412" w14:paraId="7D18265F" w14:textId="77777777" w:rsidTr="00495D80">
        <w:trPr>
          <w:jc w:val="center"/>
        </w:trPr>
        <w:tc>
          <w:tcPr>
            <w:tcW w:w="4876" w:type="dxa"/>
          </w:tcPr>
          <w:p w14:paraId="534ABC0E" w14:textId="77777777" w:rsidR="00495D80" w:rsidRPr="00D77412" w:rsidRDefault="00495D80">
            <w:pPr>
              <w:pStyle w:val="Normal6"/>
            </w:pPr>
          </w:p>
        </w:tc>
        <w:tc>
          <w:tcPr>
            <w:tcW w:w="4876" w:type="dxa"/>
            <w:hideMark/>
          </w:tcPr>
          <w:p w14:paraId="751D38C7" w14:textId="77777777" w:rsidR="00495D80" w:rsidRPr="00D77412" w:rsidRDefault="00D77412">
            <w:pPr>
              <w:pStyle w:val="Normal6"/>
              <w:rPr>
                <w:szCs w:val="24"/>
              </w:rPr>
            </w:pPr>
            <w:r w:rsidRPr="00D77412">
              <w:rPr>
                <w:b/>
                <w:i/>
              </w:rPr>
              <w:t>(2b)</w:t>
            </w:r>
            <w:r w:rsidRPr="00D77412">
              <w:rPr>
                <w:b/>
                <w:i/>
              </w:rPr>
              <w:tab/>
              <w:t>tam tikros medžiagos, kurioms taikoma Direktyva 2004/37/EB, naudojamos Sąjungai strategiškai svarbiuose sektoriuose. Nors vienas iš pagrindinių tikslų yra stiprinti Sąjungos strateginį savarankiškumą, visų pirma ypatingos svarbos žaliavų srityje, taip pat labai svarbu užtikrinti, kad visi darbuotojai turėtų aukšto ir palyginamo lygio apsaugą nuo rizikos sveikatai, susijusios su profesine ekspozicija. Šiuo atžvilgiu profesinės ekspozicijos ribinių verčių nustatymo procese atsižvelgiama ne tik į mokslinius i</w:t>
            </w:r>
            <w:r w:rsidRPr="00D77412">
              <w:rPr>
                <w:b/>
                <w:i/>
              </w:rPr>
              <w:t>r sveikatos aspektus, bet ir į socialinius bei ekonominius aspektus, o tai kai kuriais atvejais pateisina pereinamųjų laikotarpių nustatymą. Dėl tam tikrų medžiagų ACSH gali rekomenduoti apsvarstyti galimybę atlikti tolesnes peržiūras, kad, atsižvelgiant į kintančias mokslines, technines ir socialines bei ekonomines žinias, būtų galima priimti sprendimus, kuriais būtų užtikrintas apsaugos lygis, labiau suderintas su priimtinu rizikos darbuotojų sveikatai lygiu;</w:t>
            </w:r>
          </w:p>
        </w:tc>
      </w:tr>
    </w:tbl>
    <w:p w14:paraId="228502EC"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3CDEDAD" w14:textId="77777777" w:rsidR="00495D80" w:rsidRPr="00D77412" w:rsidRDefault="00D77412" w:rsidP="00495D80">
      <w:r w:rsidRPr="00D77412">
        <w:rPr>
          <w:rStyle w:val="HideTWBExt"/>
        </w:rPr>
        <w:t>&lt;/Amend&gt;</w:t>
      </w:r>
    </w:p>
    <w:p w14:paraId="6E23ECC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73403DF9"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02968102" w14:textId="77777777" w:rsidR="00495D80" w:rsidRPr="00D77412" w:rsidRDefault="00D77412" w:rsidP="00495D80">
      <w:r w:rsidRPr="00D77412">
        <w:rPr>
          <w:rStyle w:val="HideTWBExt"/>
        </w:rPr>
        <w:lastRenderedPageBreak/>
        <w:t>&lt;/RepeatBlock-By&gt;</w:t>
      </w:r>
    </w:p>
    <w:p w14:paraId="62DFCD7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EDA40B9" w14:textId="77777777" w:rsidR="00495D80" w:rsidRPr="00D77412" w:rsidRDefault="00D77412" w:rsidP="00495D80">
      <w:pPr>
        <w:pStyle w:val="NormalBold"/>
      </w:pPr>
      <w:r w:rsidRPr="00D77412">
        <w:rPr>
          <w:rStyle w:val="HideTWBExt"/>
          <w:b w:val="0"/>
        </w:rPr>
        <w:t>&lt;Article&gt;</w:t>
      </w:r>
      <w:r w:rsidRPr="00D77412">
        <w:t>3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A11DB55" w14:textId="77777777" w:rsidTr="00495D80">
        <w:trPr>
          <w:jc w:val="center"/>
        </w:trPr>
        <w:tc>
          <w:tcPr>
            <w:tcW w:w="9752" w:type="dxa"/>
            <w:gridSpan w:val="2"/>
          </w:tcPr>
          <w:p w14:paraId="55F1D8AA" w14:textId="77777777" w:rsidR="00495D80" w:rsidRPr="00D77412" w:rsidRDefault="00495D80">
            <w:pPr>
              <w:keepNext/>
            </w:pPr>
          </w:p>
        </w:tc>
      </w:tr>
      <w:tr w:rsidR="00947CA7" w:rsidRPr="00D77412" w14:paraId="0F4A882C" w14:textId="77777777" w:rsidTr="00495D80">
        <w:trPr>
          <w:jc w:val="center"/>
        </w:trPr>
        <w:tc>
          <w:tcPr>
            <w:tcW w:w="4876" w:type="dxa"/>
            <w:hideMark/>
          </w:tcPr>
          <w:p w14:paraId="5A182318" w14:textId="77777777" w:rsidR="00495D80" w:rsidRPr="00D77412" w:rsidRDefault="00D77412">
            <w:pPr>
              <w:pStyle w:val="ColumnHeading"/>
              <w:keepNext/>
            </w:pPr>
            <w:r w:rsidRPr="00D77412">
              <w:t>Komisijos siūlomas tekstas</w:t>
            </w:r>
          </w:p>
        </w:tc>
        <w:tc>
          <w:tcPr>
            <w:tcW w:w="4876" w:type="dxa"/>
            <w:hideMark/>
          </w:tcPr>
          <w:p w14:paraId="6B073A0A" w14:textId="77777777" w:rsidR="00495D80" w:rsidRPr="00D77412" w:rsidRDefault="00D77412">
            <w:pPr>
              <w:pStyle w:val="ColumnHeading"/>
              <w:keepNext/>
            </w:pPr>
            <w:r w:rsidRPr="00D77412">
              <w:t>Pakeitimas</w:t>
            </w:r>
          </w:p>
        </w:tc>
      </w:tr>
      <w:tr w:rsidR="00947CA7" w:rsidRPr="00D77412" w14:paraId="530BAE67" w14:textId="77777777" w:rsidTr="00495D80">
        <w:trPr>
          <w:jc w:val="center"/>
        </w:trPr>
        <w:tc>
          <w:tcPr>
            <w:tcW w:w="4876" w:type="dxa"/>
            <w:hideMark/>
          </w:tcPr>
          <w:p w14:paraId="3956C13F" w14:textId="77777777" w:rsidR="00495D80" w:rsidRPr="00D77412" w:rsidRDefault="00D77412">
            <w:pPr>
              <w:pStyle w:val="Normal6"/>
            </w:pPr>
            <w:r w:rsidRPr="00D77412">
              <w:t>(3)</w:t>
            </w:r>
            <w:r w:rsidRPr="00D77412">
              <w:tab/>
            </w:r>
            <w:r w:rsidRPr="00D77412">
              <w:t>IARC suvirinimo dūmus priskyrė žmonių kancerogenams (IARC klasifikacijos 1 grupė). Remiantis ECHA preliminaraus vertinimo tyrimu</w:t>
            </w:r>
            <w:r w:rsidRPr="00D77412">
              <w:rPr>
                <w:vertAlign w:val="superscript"/>
              </w:rPr>
              <w:t>7</w:t>
            </w:r>
            <w:r w:rsidRPr="00D77412">
              <w:t xml:space="preserve">, suvirinimo dūmai yra 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 dūmų sudėties, taip pat dėl to, kad Reglamentu (EB) 1272/2008 nesuderinta jų klasifikacija, kyla neaiškumų dėl galimo suvirinimo dūmų pavojingumo d</w:t>
            </w:r>
            <w:r w:rsidRPr="00D77412">
              <w:t>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w:t>
            </w:r>
            <w:r w:rsidRPr="00D77412">
              <w:rPr>
                <w:vertAlign w:val="superscript"/>
              </w:rPr>
              <w:t>8</w:t>
            </w:r>
            <w:r w:rsidRPr="00D77412">
              <w:t>, į Direktyvos 2004/37/EB I priedą tikslinga įtraukti darbą, susijusį su suvirinimo procesų metu išsiskiriančių dūmų, kuriuose yra medžiagų, kurios atitinka Reglamento (EB) Nr. 1272/2008 I priede nustatytus priskyrimo 1A arba 1B</w:t>
            </w:r>
            <w:r w:rsidRPr="00D77412">
              <w:t xml:space="preserve"> kategorijos kancerogenams, mutagenams arba </w:t>
            </w:r>
            <w:proofErr w:type="spellStart"/>
            <w:r w:rsidRPr="00D77412">
              <w:t>reprotoksinėms</w:t>
            </w:r>
            <w:proofErr w:type="spellEnd"/>
            <w:r w:rsidRPr="00D77412">
              <w:t xml:space="preserve"> medžiagoms kriterijus atitinkančios medžiagos ar mišinio kriterijus, ekspozicija;</w:t>
            </w:r>
          </w:p>
        </w:tc>
        <w:tc>
          <w:tcPr>
            <w:tcW w:w="4876" w:type="dxa"/>
            <w:hideMark/>
          </w:tcPr>
          <w:p w14:paraId="50406FBE" w14:textId="77777777" w:rsidR="00495D80" w:rsidRPr="00D77412" w:rsidRDefault="00D77412">
            <w:pPr>
              <w:pStyle w:val="Normal6"/>
              <w:rPr>
                <w:szCs w:val="24"/>
              </w:rPr>
            </w:pPr>
            <w:r w:rsidRPr="00D77412">
              <w:t>(3)</w:t>
            </w:r>
            <w:r w:rsidRPr="00D77412">
              <w:tab/>
              <w:t>IARC suvirinimo dūmus priskyrė žmonių kancerogenams (IARC klasifikacijos 1 grupė). Remiantis ECHA preliminaraus vertinimo tyrimu</w:t>
            </w:r>
            <w:r w:rsidRPr="00D77412">
              <w:rPr>
                <w:vertAlign w:val="superscript"/>
              </w:rPr>
              <w:t>7</w:t>
            </w:r>
            <w:r w:rsidRPr="00D77412">
              <w:t xml:space="preserve">, suvirinimo </w:t>
            </w:r>
            <w:r w:rsidRPr="00D77412">
              <w:rPr>
                <w:b/>
                <w:i/>
              </w:rPr>
              <w:t xml:space="preserve">procesų metu išsiskiriantys </w:t>
            </w:r>
            <w:r w:rsidRPr="00D77412">
              <w:t xml:space="preserve">dūmai </w:t>
            </w:r>
            <w:r w:rsidRPr="00D77412">
              <w:rPr>
                <w:b/>
                <w:i/>
              </w:rPr>
              <w:t xml:space="preserve">ir procesų, kurių metu panašiai susidaro dūmai, metu išsiskiriantys dūmai, </w:t>
            </w:r>
            <w:r w:rsidRPr="00D77412">
              <w:t xml:space="preserve">yra 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w:t>
            </w:r>
            <w:r w:rsidRPr="00D77412">
              <w:rPr>
                <w:b/>
                <w:i/>
              </w:rPr>
              <w:t xml:space="preserve"> ir kitų</w:t>
            </w:r>
            <w:r w:rsidRPr="00D77412">
              <w:t xml:space="preserve"> dūmų sudėties, taip pat dėl to, kad</w:t>
            </w:r>
            <w:r w:rsidRPr="00D77412">
              <w:t xml:space="preserve"> Reglamentu (EB) 1272/2008 nesuderinta jų klasifikacija, kyla neaiškumų dėl galimo suvirinimo dūmų pavojingumo darbuotojams,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w:t>
            </w:r>
            <w:r w:rsidRPr="00D77412">
              <w:rPr>
                <w:vertAlign w:val="superscript"/>
              </w:rPr>
              <w:t>8</w:t>
            </w:r>
            <w:r w:rsidRPr="00D77412">
              <w:t xml:space="preserve">, į Direktyvos 2004/37/EB I priedą tikslinga įtraukti darbą, susijusį su suvirinimo procesų metu </w:t>
            </w:r>
            <w:r w:rsidRPr="00D77412">
              <w:rPr>
                <w:b/>
                <w:i/>
              </w:rPr>
              <w:t>ir procesų, kurių m</w:t>
            </w:r>
            <w:r w:rsidRPr="00D77412">
              <w:rPr>
                <w:b/>
                <w:i/>
              </w:rPr>
              <w:t xml:space="preserve">etu panašiai susidaro dūmai, metu </w:t>
            </w:r>
            <w:r w:rsidRPr="00D77412">
              <w:t xml:space="preserve">išsiskiriančių dūmų, kuriuose yra medžiagų, kurios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atitinkančios medžiagos ar mišinio kriterijus, ekspozicija</w:t>
            </w:r>
            <w:r w:rsidRPr="00D77412">
              <w:rPr>
                <w:b/>
                <w:i/>
              </w:rPr>
              <w:t>.</w:t>
            </w:r>
            <w:r w:rsidRPr="00D77412">
              <w:t xml:space="preserve"> </w:t>
            </w:r>
            <w:r w:rsidRPr="00D77412">
              <w:rPr>
                <w:b/>
                <w:i/>
              </w:rPr>
              <w:t>ACSH nuomonėje taip pat nurodyta, kad reikia imtis papildomų priemonių, siekiant sumažinti iš suvirinimo dūmų ir kitų šaltinių išsiskiriančių kietųjų dalelių ekspozicijos poveikį sveikatai, įskaitant bendro</w:t>
            </w:r>
            <w:r w:rsidRPr="00D77412">
              <w:rPr>
                <w:b/>
                <w:i/>
              </w:rPr>
              <w:t xml:space="preserve">s dulkių ribinės vertės nustatymą pagal Tarybos </w:t>
            </w:r>
            <w:r w:rsidRPr="00D77412">
              <w:rPr>
                <w:b/>
                <w:i/>
              </w:rPr>
              <w:lastRenderedPageBreak/>
              <w:t>direktyvą 98/24/EB</w:t>
            </w:r>
            <w:r w:rsidRPr="00D77412">
              <w:rPr>
                <w:b/>
                <w:i/>
                <w:vertAlign w:val="superscript"/>
              </w:rPr>
              <w:t>8a</w:t>
            </w:r>
            <w:r w:rsidRPr="00D77412">
              <w:rPr>
                <w:b/>
                <w:i/>
              </w:rPr>
              <w:t>. 2023 m. rugsėjo 22 d. nuomonėje dėl suvirinimo dūmų ACSH taip pat primygtinai rekomendavo parengti gaires dėl suvirinimo dūmų. Siekiant padėti darbo inspektoriams ir įmonėms, ypač MVĮ, įskaitant labai mažas įmones, užtikrinti, kad būtų laikomasi Direktyvos 2004/37/EB I priede pateikto atitinkamo įrašo dėl suvirinimo dūmų, be esamų gairių, pavyzdžiui, Vyresniųjų darbo inspektorių komiteto 2018 m. parengtų nacionaliniams darbo inspektoriams</w:t>
            </w:r>
            <w:r w:rsidRPr="00D77412">
              <w:rPr>
                <w:b/>
                <w:i/>
              </w:rPr>
              <w:t xml:space="preserve"> skirtų rekomendacijų dėl suvirinimo dūmų keliamos rizikos sveikatai</w:t>
            </w:r>
            <w:r w:rsidRPr="00D77412">
              <w:rPr>
                <w:b/>
                <w:i/>
                <w:vertAlign w:val="superscript"/>
              </w:rPr>
              <w:t>8b</w:t>
            </w:r>
            <w:r w:rsidRPr="00D77412">
              <w:rPr>
                <w:b/>
                <w:i/>
              </w:rPr>
              <w:t xml:space="preserve">, gali būti itin svarbu pateikti papildomų gairių, grindžiamų naujausiais moksliniais įrodymais. Tokios gairės galėtų padėti, </w:t>
            </w:r>
            <w:proofErr w:type="spellStart"/>
            <w:r w:rsidRPr="00D77412">
              <w:rPr>
                <w:b/>
                <w:i/>
              </w:rPr>
              <w:t>inter</w:t>
            </w:r>
            <w:proofErr w:type="spellEnd"/>
            <w:r w:rsidRPr="00D77412">
              <w:rPr>
                <w:b/>
                <w:i/>
              </w:rPr>
              <w:t xml:space="preserve"> alia, skatinti bendros minimalios aukšto lygio apsaugos visiems suvirinimo dūmų ekspoziciją patiriantiems darbuotojams užtikrinimą visose valstybėse narėse. Taip pat tikslinga, kad Komisija, vertindama dabartinę ES darbuotojų sveikatos ir saugos strateginę programą ir rengdama galimą ES strateginę programą po</w:t>
            </w:r>
            <w:r w:rsidRPr="00D77412">
              <w:rPr>
                <w:b/>
                <w:i/>
              </w:rPr>
              <w:t xml:space="preserve"> 2027 m., prioriteto tvarka įvertintų, ar tokios papildomos gairės būtų naudingos;</w:t>
            </w:r>
          </w:p>
        </w:tc>
      </w:tr>
      <w:tr w:rsidR="00947CA7" w:rsidRPr="00D77412" w14:paraId="181ED809" w14:textId="77777777" w:rsidTr="00495D80">
        <w:trPr>
          <w:jc w:val="center"/>
        </w:trPr>
        <w:tc>
          <w:tcPr>
            <w:tcW w:w="4876" w:type="dxa"/>
            <w:hideMark/>
          </w:tcPr>
          <w:p w14:paraId="022E9238" w14:textId="77777777" w:rsidR="00495D80" w:rsidRPr="00D77412" w:rsidRDefault="00D77412">
            <w:pPr>
              <w:pStyle w:val="Normal6"/>
            </w:pPr>
            <w:r w:rsidRPr="00D77412">
              <w:lastRenderedPageBreak/>
              <w:t>__________________</w:t>
            </w:r>
          </w:p>
        </w:tc>
        <w:tc>
          <w:tcPr>
            <w:tcW w:w="4876" w:type="dxa"/>
            <w:hideMark/>
          </w:tcPr>
          <w:p w14:paraId="4FAC17EE" w14:textId="77777777" w:rsidR="00495D80" w:rsidRPr="00D77412" w:rsidRDefault="00D77412">
            <w:pPr>
              <w:pStyle w:val="Normal6"/>
              <w:rPr>
                <w:szCs w:val="24"/>
              </w:rPr>
            </w:pPr>
            <w:r w:rsidRPr="00D77412">
              <w:t>__________________</w:t>
            </w:r>
          </w:p>
        </w:tc>
      </w:tr>
      <w:tr w:rsidR="00947CA7" w:rsidRPr="00D77412" w14:paraId="143958F2" w14:textId="77777777" w:rsidTr="00495D80">
        <w:trPr>
          <w:jc w:val="center"/>
        </w:trPr>
        <w:tc>
          <w:tcPr>
            <w:tcW w:w="4876" w:type="dxa"/>
            <w:hideMark/>
          </w:tcPr>
          <w:p w14:paraId="7252A230" w14:textId="77777777" w:rsidR="00495D80" w:rsidRPr="00D77412" w:rsidRDefault="00D77412">
            <w:pPr>
              <w:pStyle w:val="Normal6"/>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c>
          <w:tcPr>
            <w:tcW w:w="4876" w:type="dxa"/>
            <w:hideMark/>
          </w:tcPr>
          <w:p w14:paraId="6725123B" w14:textId="77777777" w:rsidR="00495D80" w:rsidRPr="00D77412" w:rsidRDefault="00D77412">
            <w:pPr>
              <w:pStyle w:val="Normal6"/>
              <w:rPr>
                <w:szCs w:val="24"/>
              </w:rPr>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r>
      <w:tr w:rsidR="00947CA7" w:rsidRPr="00D77412" w14:paraId="2E582457" w14:textId="77777777" w:rsidTr="00495D80">
        <w:trPr>
          <w:jc w:val="center"/>
        </w:trPr>
        <w:tc>
          <w:tcPr>
            <w:tcW w:w="4876" w:type="dxa"/>
            <w:hideMark/>
          </w:tcPr>
          <w:p w14:paraId="77160AE3" w14:textId="77777777" w:rsidR="00495D80" w:rsidRPr="00D77412" w:rsidRDefault="00D77412">
            <w:pPr>
              <w:pStyle w:val="Normal6"/>
            </w:pPr>
            <w:r w:rsidRPr="00D77412">
              <w:rPr>
                <w:vertAlign w:val="superscript"/>
              </w:rPr>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c>
          <w:tcPr>
            <w:tcW w:w="4876" w:type="dxa"/>
            <w:hideMark/>
          </w:tcPr>
          <w:p w14:paraId="23AC918A" w14:textId="77777777" w:rsidR="00495D80" w:rsidRPr="00D77412" w:rsidRDefault="00D77412">
            <w:pPr>
              <w:pStyle w:val="Normal6"/>
              <w:rPr>
                <w:szCs w:val="24"/>
              </w:rPr>
            </w:pPr>
            <w:r w:rsidRPr="00D77412">
              <w:rPr>
                <w:vertAlign w:val="superscript"/>
              </w:rPr>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r>
      <w:tr w:rsidR="00947CA7" w:rsidRPr="00D77412" w14:paraId="20563F74" w14:textId="77777777" w:rsidTr="00495D80">
        <w:trPr>
          <w:jc w:val="center"/>
        </w:trPr>
        <w:tc>
          <w:tcPr>
            <w:tcW w:w="4876" w:type="dxa"/>
          </w:tcPr>
          <w:p w14:paraId="0676E2D8" w14:textId="77777777" w:rsidR="00495D80" w:rsidRPr="00D77412" w:rsidRDefault="00495D80">
            <w:pPr>
              <w:pStyle w:val="Normal6"/>
            </w:pPr>
          </w:p>
        </w:tc>
        <w:tc>
          <w:tcPr>
            <w:tcW w:w="4876" w:type="dxa"/>
            <w:hideMark/>
          </w:tcPr>
          <w:p w14:paraId="19E925A7" w14:textId="77777777" w:rsidR="00495D80" w:rsidRPr="00D77412" w:rsidRDefault="00D77412">
            <w:pPr>
              <w:pStyle w:val="Normal6"/>
              <w:rPr>
                <w:szCs w:val="24"/>
              </w:rPr>
            </w:pPr>
            <w:r w:rsidRPr="00D77412">
              <w:rPr>
                <w:b/>
                <w:i/>
                <w:vertAlign w:val="superscript"/>
              </w:rPr>
              <w:t>8a</w:t>
            </w:r>
            <w:r w:rsidRPr="00D77412">
              <w:rPr>
                <w:b/>
                <w:i/>
              </w:rPr>
              <w:t xml:space="preserve"> 1998 m. balandžio 7 d. Tarybos direktyva 98/24/EB dėl darbuotojų saugos </w:t>
            </w:r>
            <w:r w:rsidRPr="00D77412">
              <w:rPr>
                <w:b/>
                <w:i/>
              </w:rPr>
              <w:lastRenderedPageBreak/>
              <w:t>ir sveikatos apsaugos nuo rizikos, susijusios su cheminiais veiksniais darbe, (keturioliktoji atskira Direktyva, kaip numatyta Direktyvos 89/391/EEB 16 straipsnio 1 dalyje), (OL L 131, 1998 5 5, p. 11).</w:t>
            </w:r>
          </w:p>
        </w:tc>
      </w:tr>
      <w:tr w:rsidR="00947CA7" w:rsidRPr="00D77412" w14:paraId="12D8E247" w14:textId="77777777" w:rsidTr="00495D80">
        <w:trPr>
          <w:jc w:val="center"/>
        </w:trPr>
        <w:tc>
          <w:tcPr>
            <w:tcW w:w="4876" w:type="dxa"/>
          </w:tcPr>
          <w:p w14:paraId="27CCF911" w14:textId="77777777" w:rsidR="00495D80" w:rsidRPr="00D77412" w:rsidRDefault="00495D80">
            <w:pPr>
              <w:pStyle w:val="Normal6"/>
            </w:pPr>
          </w:p>
        </w:tc>
        <w:tc>
          <w:tcPr>
            <w:tcW w:w="4876" w:type="dxa"/>
            <w:hideMark/>
          </w:tcPr>
          <w:p w14:paraId="7D7BD64A" w14:textId="77777777" w:rsidR="00495D80" w:rsidRPr="00D77412" w:rsidRDefault="00D77412">
            <w:pPr>
              <w:pStyle w:val="Normal6"/>
              <w:rPr>
                <w:szCs w:val="24"/>
              </w:rPr>
            </w:pPr>
            <w:r w:rsidRPr="00D77412">
              <w:rPr>
                <w:b/>
                <w:i/>
                <w:vertAlign w:val="superscript"/>
              </w:rPr>
              <w:t>8b</w:t>
            </w:r>
            <w:r w:rsidRPr="00D77412">
              <w:rPr>
                <w:b/>
                <w:i/>
              </w:rPr>
              <w:t xml:space="preserve"> Vyresniųjų darbo inspektorių komitetas (2018), „</w:t>
            </w:r>
            <w:proofErr w:type="spellStart"/>
            <w:r w:rsidRPr="00D77412">
              <w:rPr>
                <w:b/>
                <w:i/>
              </w:rPr>
              <w:t>Guidance</w:t>
            </w:r>
            <w:proofErr w:type="spellEnd"/>
            <w:r w:rsidRPr="00D77412">
              <w:rPr>
                <w:b/>
                <w:i/>
              </w:rPr>
              <w:t xml:space="preserve"> </w:t>
            </w:r>
            <w:proofErr w:type="spellStart"/>
            <w:r w:rsidRPr="00D77412">
              <w:rPr>
                <w:b/>
                <w:i/>
              </w:rPr>
              <w:t>for</w:t>
            </w:r>
            <w:proofErr w:type="spellEnd"/>
            <w:r w:rsidRPr="00D77412">
              <w:rPr>
                <w:b/>
                <w:i/>
              </w:rPr>
              <w:t xml:space="preserve"> </w:t>
            </w:r>
            <w:proofErr w:type="spellStart"/>
            <w:r w:rsidRPr="00D77412">
              <w:rPr>
                <w:b/>
                <w:i/>
              </w:rPr>
              <w:t>National</w:t>
            </w:r>
            <w:proofErr w:type="spellEnd"/>
            <w:r w:rsidRPr="00D77412">
              <w:rPr>
                <w:b/>
                <w:i/>
              </w:rPr>
              <w:t xml:space="preserve"> </w:t>
            </w:r>
            <w:proofErr w:type="spellStart"/>
            <w:r w:rsidRPr="00D77412">
              <w:rPr>
                <w:b/>
                <w:i/>
              </w:rPr>
              <w:t>Labour</w:t>
            </w:r>
            <w:proofErr w:type="spellEnd"/>
            <w:r w:rsidRPr="00D77412">
              <w:rPr>
                <w:b/>
                <w:i/>
              </w:rPr>
              <w:t xml:space="preserve"> </w:t>
            </w:r>
            <w:proofErr w:type="spellStart"/>
            <w:r w:rsidRPr="00D77412">
              <w:rPr>
                <w:b/>
                <w:i/>
              </w:rPr>
              <w:t>Inspectors</w:t>
            </w:r>
            <w:proofErr w:type="spellEnd"/>
            <w:r w:rsidRPr="00D77412">
              <w:rPr>
                <w:b/>
                <w:i/>
              </w:rPr>
              <w:t xml:space="preserve"> </w:t>
            </w:r>
            <w:proofErr w:type="spellStart"/>
            <w:r w:rsidRPr="00D77412">
              <w:rPr>
                <w:b/>
                <w:i/>
              </w:rPr>
              <w:t>on</w:t>
            </w:r>
            <w:proofErr w:type="spellEnd"/>
            <w:r w:rsidRPr="00D77412">
              <w:rPr>
                <w:b/>
                <w:i/>
              </w:rPr>
              <w:t xml:space="preserve"> </w:t>
            </w:r>
            <w:proofErr w:type="spellStart"/>
            <w:r w:rsidRPr="00D77412">
              <w:rPr>
                <w:b/>
                <w:i/>
              </w:rPr>
              <w:t>addressing</w:t>
            </w:r>
            <w:proofErr w:type="spellEnd"/>
            <w:r w:rsidRPr="00D77412">
              <w:rPr>
                <w:b/>
                <w:i/>
              </w:rPr>
              <w:t xml:space="preserve"> </w:t>
            </w:r>
            <w:proofErr w:type="spellStart"/>
            <w:r w:rsidRPr="00D77412">
              <w:rPr>
                <w:b/>
                <w:i/>
              </w:rPr>
              <w:t>health</w:t>
            </w:r>
            <w:proofErr w:type="spellEnd"/>
            <w:r w:rsidRPr="00D77412">
              <w:rPr>
                <w:b/>
                <w:i/>
              </w:rPr>
              <w:t xml:space="preserve"> </w:t>
            </w:r>
            <w:proofErr w:type="spellStart"/>
            <w:r w:rsidRPr="00D77412">
              <w:rPr>
                <w:b/>
                <w:i/>
              </w:rPr>
              <w:t>risks</w:t>
            </w:r>
            <w:proofErr w:type="spellEnd"/>
            <w:r w:rsidRPr="00D77412">
              <w:rPr>
                <w:b/>
                <w:i/>
              </w:rPr>
              <w:t xml:space="preserve"> </w:t>
            </w:r>
            <w:proofErr w:type="spellStart"/>
            <w:r w:rsidRPr="00D77412">
              <w:rPr>
                <w:b/>
                <w:i/>
              </w:rPr>
              <w:t>from</w:t>
            </w:r>
            <w:proofErr w:type="spellEnd"/>
            <w:r w:rsidRPr="00D77412">
              <w:rPr>
                <w:b/>
                <w:i/>
              </w:rPr>
              <w:t xml:space="preserve"> </w:t>
            </w:r>
            <w:proofErr w:type="spellStart"/>
            <w:r w:rsidRPr="00D77412">
              <w:rPr>
                <w:b/>
                <w:i/>
              </w:rPr>
              <w:t>Welding</w:t>
            </w:r>
            <w:proofErr w:type="spellEnd"/>
            <w:r w:rsidRPr="00D77412">
              <w:rPr>
                <w:b/>
                <w:i/>
              </w:rPr>
              <w:t xml:space="preserve"> </w:t>
            </w:r>
            <w:proofErr w:type="spellStart"/>
            <w:r w:rsidRPr="00D77412">
              <w:rPr>
                <w:b/>
                <w:i/>
              </w:rPr>
              <w:t>Fume</w:t>
            </w:r>
            <w:proofErr w:type="spellEnd"/>
            <w:r w:rsidRPr="00D77412">
              <w:rPr>
                <w:b/>
                <w:i/>
              </w:rPr>
              <w:t>“, Skelbiama adresu: https://circabc.europa.eu/ui/group/fea534f4-2590-4490-bca6-504782b47c79/library/2997b89a-1fbd-4f35-9874-9a9b5ea1a403?p=1&amp;n=-1&amp;sort=name_ASC.</w:t>
            </w:r>
          </w:p>
        </w:tc>
      </w:tr>
    </w:tbl>
    <w:p w14:paraId="256D67FB"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13AC5C6" w14:textId="77777777" w:rsidR="00495D80" w:rsidRPr="00D77412" w:rsidRDefault="00D77412" w:rsidP="00495D80">
      <w:r w:rsidRPr="00D77412">
        <w:rPr>
          <w:rStyle w:val="HideTWBExt"/>
        </w:rPr>
        <w:t>&lt;/Amend&gt;</w:t>
      </w:r>
    </w:p>
    <w:p w14:paraId="76C2229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0B680E2"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447B1938"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1835F3F" w14:textId="77777777" w:rsidR="00495D80" w:rsidRPr="00D77412" w:rsidRDefault="00D77412" w:rsidP="00495D80">
      <w:r w:rsidRPr="00D77412">
        <w:rPr>
          <w:rStyle w:val="HideTWBExt"/>
        </w:rPr>
        <w:t>&lt;/RepeatBlock-By&gt;</w:t>
      </w:r>
    </w:p>
    <w:p w14:paraId="67E9CEEC"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FB4282D" w14:textId="77777777" w:rsidR="00495D80" w:rsidRPr="00D77412" w:rsidRDefault="00D77412" w:rsidP="00495D80">
      <w:pPr>
        <w:pStyle w:val="NormalBold"/>
      </w:pPr>
      <w:r w:rsidRPr="00D77412">
        <w:rPr>
          <w:rStyle w:val="HideTWBExt"/>
          <w:b w:val="0"/>
        </w:rPr>
        <w:t>&lt;Article&gt;</w:t>
      </w:r>
      <w:r w:rsidRPr="00D77412">
        <w:t>3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38A937B" w14:textId="77777777" w:rsidTr="00495D80">
        <w:trPr>
          <w:jc w:val="center"/>
        </w:trPr>
        <w:tc>
          <w:tcPr>
            <w:tcW w:w="9752" w:type="dxa"/>
            <w:gridSpan w:val="2"/>
          </w:tcPr>
          <w:p w14:paraId="0D76042B" w14:textId="77777777" w:rsidR="00495D80" w:rsidRPr="00D77412" w:rsidRDefault="00495D80">
            <w:pPr>
              <w:keepNext/>
            </w:pPr>
          </w:p>
        </w:tc>
      </w:tr>
      <w:tr w:rsidR="00947CA7" w:rsidRPr="00D77412" w14:paraId="13BD4209" w14:textId="77777777" w:rsidTr="00495D80">
        <w:trPr>
          <w:jc w:val="center"/>
        </w:trPr>
        <w:tc>
          <w:tcPr>
            <w:tcW w:w="4876" w:type="dxa"/>
            <w:hideMark/>
          </w:tcPr>
          <w:p w14:paraId="76488F73" w14:textId="77777777" w:rsidR="00495D80" w:rsidRPr="00D77412" w:rsidRDefault="00D77412">
            <w:pPr>
              <w:pStyle w:val="ColumnHeading"/>
              <w:keepNext/>
            </w:pPr>
            <w:r w:rsidRPr="00D77412">
              <w:t>Komisijos siūlomas tekstas</w:t>
            </w:r>
          </w:p>
        </w:tc>
        <w:tc>
          <w:tcPr>
            <w:tcW w:w="4876" w:type="dxa"/>
            <w:hideMark/>
          </w:tcPr>
          <w:p w14:paraId="58B430B4" w14:textId="77777777" w:rsidR="00495D80" w:rsidRPr="00D77412" w:rsidRDefault="00D77412">
            <w:pPr>
              <w:pStyle w:val="ColumnHeading"/>
              <w:keepNext/>
            </w:pPr>
            <w:r w:rsidRPr="00D77412">
              <w:t>Pakeitimas</w:t>
            </w:r>
          </w:p>
        </w:tc>
      </w:tr>
      <w:tr w:rsidR="00947CA7" w:rsidRPr="00D77412" w14:paraId="0E41A083" w14:textId="77777777" w:rsidTr="00495D80">
        <w:trPr>
          <w:jc w:val="center"/>
        </w:trPr>
        <w:tc>
          <w:tcPr>
            <w:tcW w:w="4876" w:type="dxa"/>
            <w:hideMark/>
          </w:tcPr>
          <w:p w14:paraId="5E9B022C" w14:textId="77777777" w:rsidR="00495D80" w:rsidRPr="00D77412" w:rsidRDefault="00D77412">
            <w:pPr>
              <w:pStyle w:val="Normal6"/>
            </w:pPr>
            <w:r w:rsidRPr="00D77412">
              <w:t>(3)</w:t>
            </w:r>
            <w:r w:rsidRPr="00D77412">
              <w:tab/>
              <w:t>IARC suvirinimo dūmus priskyrė žmonių kancerogenams (IARC klasifikacijos 1 grupė). Remiantis ECHA preliminaraus vertinimo tyrimu</w:t>
            </w:r>
            <w:r w:rsidRPr="00D77412">
              <w:rPr>
                <w:vertAlign w:val="superscript"/>
              </w:rPr>
              <w:t>7</w:t>
            </w:r>
            <w:r w:rsidRPr="00D77412">
              <w:t xml:space="preserve">, suvirinimo dūmai yra 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 dūmų sudėties, taip pat dėl to, kad Reglamentu (EB) 1272/2008 nesuderinta jų klasifikacija, kyla neaiškumų dėl galimo suvirinimo dūmų pavojingumo </w:t>
            </w:r>
            <w:r w:rsidRPr="00D77412">
              <w:t>darbuotojams,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w:t>
            </w:r>
            <w:r w:rsidRPr="00D77412">
              <w:rPr>
                <w:vertAlign w:val="superscript"/>
              </w:rPr>
              <w:t>8</w:t>
            </w:r>
            <w:r w:rsidRPr="00D77412">
              <w:t xml:space="preserve">, į </w:t>
            </w:r>
            <w:r w:rsidRPr="00D77412">
              <w:lastRenderedPageBreak/>
              <w:t>Direktyvos 2004/37/EB I priedą tikslinga įtraukti darbą, susijusį su suvirinimo procesų metu išsiskiriančių dūmų, kuriuose yra medžiagų, kurios atitinka Reglamento (EB) Nr. 1272/2008 I priede nustatytus priskyrimo 1A arba 1</w:t>
            </w:r>
            <w:r w:rsidRPr="00D77412">
              <w:t xml:space="preserve">B kategorijos kancerogenams, mutagenams arba </w:t>
            </w:r>
            <w:proofErr w:type="spellStart"/>
            <w:r w:rsidRPr="00D77412">
              <w:t>reprotoksinėms</w:t>
            </w:r>
            <w:proofErr w:type="spellEnd"/>
            <w:r w:rsidRPr="00D77412">
              <w:t xml:space="preserve"> medžiagoms kriterijus atitinkančios medžiagos ar mišinio kriterijus, ekspozicija;</w:t>
            </w:r>
          </w:p>
        </w:tc>
        <w:tc>
          <w:tcPr>
            <w:tcW w:w="4876" w:type="dxa"/>
            <w:hideMark/>
          </w:tcPr>
          <w:p w14:paraId="7BAF46F2" w14:textId="77777777" w:rsidR="00495D80" w:rsidRPr="00D77412" w:rsidRDefault="00D77412">
            <w:pPr>
              <w:pStyle w:val="Normal6"/>
              <w:rPr>
                <w:szCs w:val="24"/>
              </w:rPr>
            </w:pPr>
            <w:r w:rsidRPr="00D77412">
              <w:lastRenderedPageBreak/>
              <w:t>(3)</w:t>
            </w:r>
            <w:r w:rsidRPr="00D77412">
              <w:tab/>
              <w:t xml:space="preserve">IARC suvirinimo dūmus priskyrė žmonių kancerogenams (IARC klasifikacijos 1 grupė). Remiantis ECHA </w:t>
            </w:r>
            <w:r w:rsidRPr="00D77412">
              <w:t>preliminaraus vertinimo tyrimu</w:t>
            </w:r>
            <w:r w:rsidRPr="00D77412">
              <w:rPr>
                <w:vertAlign w:val="superscript"/>
              </w:rPr>
              <w:t>7</w:t>
            </w:r>
            <w:r w:rsidRPr="00D77412">
              <w:t xml:space="preserve">, suvirinimo </w:t>
            </w:r>
            <w:r w:rsidRPr="00D77412">
              <w:rPr>
                <w:b/>
                <w:i/>
              </w:rPr>
              <w:t xml:space="preserve">procesų metu išsiskiriantys </w:t>
            </w:r>
            <w:r w:rsidRPr="00D77412">
              <w:t>dūmai</w:t>
            </w:r>
            <w:r w:rsidRPr="00D77412">
              <w:rPr>
                <w:b/>
                <w:i/>
              </w:rPr>
              <w:t xml:space="preserve"> ir procesų, kurių metu panašiai susidaro dūmai, metu išsiskiriantys dūmai darbo vietoje</w:t>
            </w:r>
            <w:r w:rsidRPr="00D77412">
              <w:t xml:space="preserve"> yra 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 dūmų sudėties, taip pat dėl to, kad Reglamentu (EB) 1272/2008 nesuderinta jų klasifikacija, kyla neaiškumų dėl galimo suvirinimo </w:t>
            </w:r>
            <w:r w:rsidRPr="00D77412">
              <w:t xml:space="preserve">dūmų pavojingumo darbuotojams, todėl nenustatytos atitinkamos darbo vietoje kylančios rizikos valdymo priemonės. Suvirinimo dūmus priskyrus atitinkamai cheminių medžiagų kategorijai Sąjungos </w:t>
            </w:r>
            <w:r w:rsidRPr="00D77412">
              <w:lastRenderedPageBreak/>
              <w:t>lygmeniu, būtų užtikrintas didesnis aiškumas taikant Direktyvą 2004/37/EB. Todėl, atsižvelgiant į ACSH nuomonę</w:t>
            </w:r>
            <w:r w:rsidRPr="00D77412">
              <w:rPr>
                <w:vertAlign w:val="superscript"/>
              </w:rPr>
              <w:t>8</w:t>
            </w:r>
            <w:r w:rsidRPr="00D77412">
              <w:t xml:space="preserve">, į Direktyvos 2004/37/EB I priedą tikslinga įtraukti darbą, susijusį su suvirinimo procesų metu </w:t>
            </w:r>
            <w:r w:rsidRPr="00D77412">
              <w:rPr>
                <w:b/>
                <w:i/>
              </w:rPr>
              <w:t xml:space="preserve">ir procesų, kurių metu panašiai susidaro dūmai, metu </w:t>
            </w:r>
            <w:r w:rsidRPr="00D77412">
              <w:t>išsiskiriančių dūmų, kuriuose yra medžiagų</w:t>
            </w:r>
            <w:r w:rsidRPr="00D77412">
              <w:rPr>
                <w:b/>
                <w:i/>
              </w:rPr>
              <w:t xml:space="preserve"> arba mišinių</w:t>
            </w:r>
            <w:r w:rsidRPr="00D77412">
              <w:t>, kur</w:t>
            </w:r>
            <w:r w:rsidRPr="00D77412">
              <w:t xml:space="preserve">ios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atitinkančios medžiagos ar mišinio kriterijus, ekspozicija</w:t>
            </w:r>
            <w:r w:rsidRPr="00D77412">
              <w:rPr>
                <w:b/>
                <w:i/>
              </w:rPr>
              <w:t>.</w:t>
            </w:r>
            <w:r w:rsidRPr="00D77412">
              <w:t xml:space="preserve"> </w:t>
            </w:r>
            <w:r w:rsidRPr="00D77412">
              <w:rPr>
                <w:b/>
                <w:i/>
              </w:rPr>
              <w:t>Savo nuomonėje dėl suvirinimo dūmų ACSH taip pat rekomendavo imtis tolesnių priemonių, siekiant sumažinti iš suvirinimo dūmų ir kitų šaltinių išsiskiriančių kietųjų dalelių ekspozicijos poveikį sveikatai, įskaitant bendros dulkių ribinės vertės nustatymą pagal Tarybos direktyvą 98/24/EB</w:t>
            </w:r>
            <w:r w:rsidRPr="00D77412">
              <w:rPr>
                <w:b/>
                <w:i/>
              </w:rPr>
              <w:t xml:space="preserve">. ACSH taip pat primygtinai rekomendavo parengti papildomas gaires dėl suvirinimo dūmų, kurios papildytų esamas gaires. Tolesnės gairės, grindžiamos naujausiais moksliniais įrodymais, galėtų padėti darbo inspektoriams ir įmonėms, visų pirma mažosioms ir vidutinėms įmonėms ir labai mažoms įmonėms, užtikrinti, kad būtų laikomasi atitinkamo suvirinimo dūmų įrašo Direktyvos 2004/37/EB I priede. Tokios gairės galėtų padėti, </w:t>
            </w:r>
            <w:proofErr w:type="spellStart"/>
            <w:r w:rsidRPr="00D77412">
              <w:rPr>
                <w:b/>
                <w:i/>
              </w:rPr>
              <w:t>inter</w:t>
            </w:r>
            <w:proofErr w:type="spellEnd"/>
            <w:r w:rsidRPr="00D77412">
              <w:rPr>
                <w:b/>
                <w:i/>
              </w:rPr>
              <w:t xml:space="preserve"> alia, skatinti bendros minimalios aukšto lygio apsaugos visiems suvirinimo dūmų eks</w:t>
            </w:r>
            <w:r w:rsidRPr="00D77412">
              <w:rPr>
                <w:b/>
                <w:i/>
              </w:rPr>
              <w:t>poziciją patiriantiems darbuotojams užtikrinimą visose valstybėse narėse;</w:t>
            </w:r>
          </w:p>
        </w:tc>
      </w:tr>
      <w:tr w:rsidR="00947CA7" w:rsidRPr="00D77412" w14:paraId="2049868A" w14:textId="77777777" w:rsidTr="00495D80">
        <w:trPr>
          <w:jc w:val="center"/>
        </w:trPr>
        <w:tc>
          <w:tcPr>
            <w:tcW w:w="4876" w:type="dxa"/>
            <w:hideMark/>
          </w:tcPr>
          <w:p w14:paraId="06B778F7" w14:textId="77777777" w:rsidR="00495D80" w:rsidRPr="00D77412" w:rsidRDefault="00D77412">
            <w:pPr>
              <w:pStyle w:val="Normal6"/>
            </w:pPr>
            <w:r w:rsidRPr="00D77412">
              <w:lastRenderedPageBreak/>
              <w:t>__________________</w:t>
            </w:r>
          </w:p>
        </w:tc>
        <w:tc>
          <w:tcPr>
            <w:tcW w:w="4876" w:type="dxa"/>
            <w:hideMark/>
          </w:tcPr>
          <w:p w14:paraId="47A8581F" w14:textId="77777777" w:rsidR="00495D80" w:rsidRPr="00D77412" w:rsidRDefault="00D77412">
            <w:pPr>
              <w:pStyle w:val="Normal6"/>
              <w:rPr>
                <w:szCs w:val="24"/>
              </w:rPr>
            </w:pPr>
            <w:r w:rsidRPr="00D77412">
              <w:t>__________________</w:t>
            </w:r>
          </w:p>
        </w:tc>
      </w:tr>
      <w:tr w:rsidR="00947CA7" w:rsidRPr="00D77412" w14:paraId="667F68E0" w14:textId="77777777" w:rsidTr="00495D80">
        <w:trPr>
          <w:jc w:val="center"/>
        </w:trPr>
        <w:tc>
          <w:tcPr>
            <w:tcW w:w="4876" w:type="dxa"/>
            <w:hideMark/>
          </w:tcPr>
          <w:p w14:paraId="3FBB177A" w14:textId="77777777" w:rsidR="00495D80" w:rsidRPr="00D77412" w:rsidRDefault="00D77412">
            <w:pPr>
              <w:pStyle w:val="Normal6"/>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c>
          <w:tcPr>
            <w:tcW w:w="4876" w:type="dxa"/>
            <w:hideMark/>
          </w:tcPr>
          <w:p w14:paraId="078077C5" w14:textId="77777777" w:rsidR="00495D80" w:rsidRPr="00D77412" w:rsidRDefault="00D77412">
            <w:pPr>
              <w:pStyle w:val="Normal6"/>
              <w:rPr>
                <w:szCs w:val="24"/>
              </w:rPr>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r>
      <w:tr w:rsidR="00947CA7" w:rsidRPr="00D77412" w14:paraId="26F9699B" w14:textId="77777777" w:rsidTr="00495D80">
        <w:trPr>
          <w:jc w:val="center"/>
        </w:trPr>
        <w:tc>
          <w:tcPr>
            <w:tcW w:w="4876" w:type="dxa"/>
            <w:hideMark/>
          </w:tcPr>
          <w:p w14:paraId="40E74EF0" w14:textId="77777777" w:rsidR="00495D80" w:rsidRPr="00D77412" w:rsidRDefault="00D77412">
            <w:pPr>
              <w:pStyle w:val="Normal6"/>
            </w:pPr>
            <w:r w:rsidRPr="00D77412">
              <w:rPr>
                <w:vertAlign w:val="superscript"/>
              </w:rPr>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lastRenderedPageBreak/>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c>
          <w:tcPr>
            <w:tcW w:w="4876" w:type="dxa"/>
            <w:hideMark/>
          </w:tcPr>
          <w:p w14:paraId="04CC26CE" w14:textId="77777777" w:rsidR="00495D80" w:rsidRPr="00D77412" w:rsidRDefault="00D77412">
            <w:pPr>
              <w:pStyle w:val="Normal6"/>
              <w:rPr>
                <w:szCs w:val="24"/>
              </w:rPr>
            </w:pPr>
            <w:r w:rsidRPr="00D77412">
              <w:rPr>
                <w:vertAlign w:val="superscript"/>
              </w:rPr>
              <w:lastRenderedPageBreak/>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lastRenderedPageBreak/>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r>
    </w:tbl>
    <w:p w14:paraId="49551EB3"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1878620" w14:textId="77777777" w:rsidR="00495D80" w:rsidRPr="00D77412" w:rsidRDefault="00D77412" w:rsidP="00495D80">
      <w:r w:rsidRPr="00D77412">
        <w:rPr>
          <w:rStyle w:val="HideTWBExt"/>
        </w:rPr>
        <w:t>&lt;/Amend&gt;</w:t>
      </w:r>
    </w:p>
    <w:p w14:paraId="2731764F"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F9471C4"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6CDD4777" w14:textId="77777777" w:rsidR="00495D80" w:rsidRPr="00D77412" w:rsidRDefault="00D77412" w:rsidP="00495D80">
      <w:r w:rsidRPr="00D77412">
        <w:rPr>
          <w:rStyle w:val="HideTWBExt"/>
        </w:rPr>
        <w:t>&lt;/RepeatBlock-By&gt;</w:t>
      </w:r>
    </w:p>
    <w:p w14:paraId="000B833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4B58682" w14:textId="77777777" w:rsidR="00495D80" w:rsidRPr="00D77412" w:rsidRDefault="00D77412" w:rsidP="00495D80">
      <w:pPr>
        <w:pStyle w:val="NormalBold"/>
      </w:pPr>
      <w:r w:rsidRPr="00D77412">
        <w:rPr>
          <w:rStyle w:val="HideTWBExt"/>
          <w:b w:val="0"/>
        </w:rPr>
        <w:t>&lt;Article&gt;</w:t>
      </w:r>
      <w:r w:rsidRPr="00D77412">
        <w:t>3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33F5E38" w14:textId="77777777" w:rsidTr="00495D80">
        <w:trPr>
          <w:jc w:val="center"/>
        </w:trPr>
        <w:tc>
          <w:tcPr>
            <w:tcW w:w="9752" w:type="dxa"/>
            <w:gridSpan w:val="2"/>
          </w:tcPr>
          <w:p w14:paraId="52F6058A" w14:textId="77777777" w:rsidR="00495D80" w:rsidRPr="00D77412" w:rsidRDefault="00495D80">
            <w:pPr>
              <w:keepNext/>
            </w:pPr>
          </w:p>
        </w:tc>
      </w:tr>
      <w:tr w:rsidR="00947CA7" w:rsidRPr="00D77412" w14:paraId="0C056EBC" w14:textId="77777777" w:rsidTr="00495D80">
        <w:trPr>
          <w:jc w:val="center"/>
        </w:trPr>
        <w:tc>
          <w:tcPr>
            <w:tcW w:w="4876" w:type="dxa"/>
            <w:hideMark/>
          </w:tcPr>
          <w:p w14:paraId="710E5113" w14:textId="77777777" w:rsidR="00495D80" w:rsidRPr="00D77412" w:rsidRDefault="00D77412">
            <w:pPr>
              <w:pStyle w:val="ColumnHeading"/>
              <w:keepNext/>
            </w:pPr>
            <w:r w:rsidRPr="00D77412">
              <w:t>Komisijos siūlomas tekstas</w:t>
            </w:r>
          </w:p>
        </w:tc>
        <w:tc>
          <w:tcPr>
            <w:tcW w:w="4876" w:type="dxa"/>
            <w:hideMark/>
          </w:tcPr>
          <w:p w14:paraId="4D4931B9" w14:textId="77777777" w:rsidR="00495D80" w:rsidRPr="00D77412" w:rsidRDefault="00D77412">
            <w:pPr>
              <w:pStyle w:val="ColumnHeading"/>
              <w:keepNext/>
            </w:pPr>
            <w:r w:rsidRPr="00D77412">
              <w:t>Pakeitimas</w:t>
            </w:r>
          </w:p>
        </w:tc>
      </w:tr>
      <w:tr w:rsidR="00947CA7" w:rsidRPr="00D77412" w14:paraId="05A2E395" w14:textId="77777777" w:rsidTr="00495D80">
        <w:trPr>
          <w:jc w:val="center"/>
        </w:trPr>
        <w:tc>
          <w:tcPr>
            <w:tcW w:w="4876" w:type="dxa"/>
            <w:hideMark/>
          </w:tcPr>
          <w:p w14:paraId="4775E4AF" w14:textId="77777777" w:rsidR="00495D80" w:rsidRPr="00D77412" w:rsidRDefault="00D77412">
            <w:pPr>
              <w:pStyle w:val="Normal6"/>
            </w:pPr>
            <w:r w:rsidRPr="00D77412">
              <w:t>(3)</w:t>
            </w:r>
            <w:r w:rsidRPr="00D77412">
              <w:tab/>
              <w:t>IARC suvirinimo dūmus priskyrė žmonių kancerogenams (IARC klasifikacijos 1 grupė). Remiantis ECHA preliminaraus vertinimo tyrimu</w:t>
            </w:r>
            <w:r w:rsidRPr="00D77412">
              <w:rPr>
                <w:vertAlign w:val="superscript"/>
              </w:rPr>
              <w:t>7</w:t>
            </w:r>
            <w:r w:rsidRPr="00D77412">
              <w:t xml:space="preserve">, suvirinimo dūmai yra </w:t>
            </w:r>
            <w:r w:rsidRPr="00D77412">
              <w:t xml:space="preserve">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 dūmų sudėties, taip pat dėl to, kad Reglamentu (EB) 1272/2008 nesuderinta jų klasifikacija, kyla neaiškumų dėl galimo suvirinimo dūmų pavojingumo darbuotojams, todėl nenustatytos atitinkamos darbo vietoje kylančios rizikos valdymo priemonės. Suvirinimo dūmus priskyrus atitinkamai cheminių medžiagų </w:t>
            </w:r>
            <w:r w:rsidRPr="00D77412">
              <w:t>kategorijai Sąjungos lygmeniu, būtų užtikrintas didesnis aiškumas taikant Direktyvą 2004/37/EB. Todėl, atsižvelgiant į ACSH nuomonę</w:t>
            </w:r>
            <w:r w:rsidRPr="00D77412">
              <w:rPr>
                <w:vertAlign w:val="superscript"/>
              </w:rPr>
              <w:t>8</w:t>
            </w:r>
            <w:r w:rsidRPr="00D77412">
              <w:t xml:space="preserve">, į Direktyvos 2004/37/EB I priedą tikslinga įtraukti darbą, susijusį su suvirinimo procesų metu išsiskiriančių dūmų, kuriuose yra medžiagų, kurios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w:t>
            </w:r>
            <w:r w:rsidRPr="00D77412">
              <w:lastRenderedPageBreak/>
              <w:t>atitinkančios medžiagos ar mišinio kriterijus, ekspozicija;</w:t>
            </w:r>
          </w:p>
        </w:tc>
        <w:tc>
          <w:tcPr>
            <w:tcW w:w="4876" w:type="dxa"/>
            <w:hideMark/>
          </w:tcPr>
          <w:p w14:paraId="10D2E4DE" w14:textId="77777777" w:rsidR="00495D80" w:rsidRPr="00D77412" w:rsidRDefault="00D77412">
            <w:pPr>
              <w:pStyle w:val="Normal6"/>
              <w:rPr>
                <w:szCs w:val="24"/>
              </w:rPr>
            </w:pPr>
            <w:r w:rsidRPr="00D77412">
              <w:lastRenderedPageBreak/>
              <w:t>(3)</w:t>
            </w:r>
            <w:r w:rsidRPr="00D77412">
              <w:tab/>
              <w:t>IARC suvirinimo dūmus priskyrė žmonių kancerogenams (IARC klasifikacijos 1 grupė). Remiantis ECHA preliminaraus vertinimo tyrimu</w:t>
            </w:r>
            <w:r w:rsidRPr="00D77412">
              <w:rPr>
                <w:vertAlign w:val="superscript"/>
              </w:rPr>
              <w:t>7</w:t>
            </w:r>
            <w:r w:rsidRPr="00D77412">
              <w:t xml:space="preserve">, suvirinimo dūmai yra sudėtingi junginiai ir juose gali būti kancerogenų, mutagenų arba </w:t>
            </w:r>
            <w:proofErr w:type="spellStart"/>
            <w:r w:rsidRPr="00D77412">
              <w:t>reprotoksinių</w:t>
            </w:r>
            <w:proofErr w:type="spellEnd"/>
            <w:r w:rsidRPr="00D77412">
              <w:t xml:space="preserve"> medžiagų, pvz., chromo (VI) junginių, nikelio junginių, kadmio ir jo neorganinių junginių. Dėl sudėtingos ir nevienalytės suvirinimo dūmų sudėties, taip pat dėl to, kad Reglamentu (EB) 1272/2008 nesuderinta jų klasifikacija, kyla neaiškumų dėl galimo suvirinimo dūmų pavojingumo </w:t>
            </w:r>
            <w:r w:rsidRPr="00D77412">
              <w:t>darbuotojams, todėl nenustatytos atitinkamos darbo vietoje kylančios rizikos valdymo priemonės. Suvirinimo dūmus priskyrus atitinkamai cheminių medžiagų kategorijai Sąjungos lygmeniu, būtų užtikrintas didesnis aiškumas taikant Direktyvą 2004/37/EB. Todėl, atsižvelgiant į ACSH nuomonę</w:t>
            </w:r>
            <w:r w:rsidRPr="00D77412">
              <w:rPr>
                <w:vertAlign w:val="superscript"/>
              </w:rPr>
              <w:t>8</w:t>
            </w:r>
            <w:r w:rsidRPr="00D77412">
              <w:t>, į Direktyvos 2004/37/EB I priedą tikslinga įtraukti darbą, susijusį su suvirinimo procesų metu išsiskiriančių dūmų, kuriuose yra medžiagų, kurios atitinka Reglamento (EB) Nr. 1272/2008 I priede nustatytus priskyrimo 1A arba 1</w:t>
            </w:r>
            <w:r w:rsidRPr="00D77412">
              <w:t xml:space="preserve">B kategorijos kancerogenams, mutagenams arba </w:t>
            </w:r>
            <w:proofErr w:type="spellStart"/>
            <w:r w:rsidRPr="00D77412">
              <w:t>reprotoksinėms</w:t>
            </w:r>
            <w:proofErr w:type="spellEnd"/>
            <w:r w:rsidRPr="00D77412">
              <w:t xml:space="preserve"> medžiagoms kriterijus </w:t>
            </w:r>
            <w:r w:rsidRPr="00D77412">
              <w:lastRenderedPageBreak/>
              <w:t xml:space="preserve">atitinkančios medžiagos ar mišinio kriterijus, ekspozicija; </w:t>
            </w:r>
            <w:r w:rsidRPr="00D77412">
              <w:rPr>
                <w:b/>
                <w:i/>
              </w:rPr>
              <w:t>Taip pat tikslinga imtis tolesnių priemonių, kurios taip pat rekomenduojamos ACSH nuomonėje, pavyzdžiui, Direktyvoje 98/24/EB nustatyti bendrą dulkių ribinę vertę ir parengti gaires dėl suvirinimo dūmų, siekiant išsamiau išdėstyti Direktyvos 2004/37/EB I priede išdėstytas nuostatas. Be to, siekdama sumažinti suvirinimo dūmų kiekį ir pagerinti darbuotojų apsaugą, Komis</w:t>
            </w:r>
            <w:r w:rsidRPr="00D77412">
              <w:rPr>
                <w:b/>
                <w:i/>
              </w:rPr>
              <w:t>ija turėtų skatinti esamą geriausią praktiką ir remti valstybių narių informacijos mainus;</w:t>
            </w:r>
          </w:p>
        </w:tc>
      </w:tr>
      <w:tr w:rsidR="00947CA7" w:rsidRPr="00D77412" w14:paraId="688247B0" w14:textId="77777777" w:rsidTr="00495D80">
        <w:trPr>
          <w:jc w:val="center"/>
        </w:trPr>
        <w:tc>
          <w:tcPr>
            <w:tcW w:w="4876" w:type="dxa"/>
            <w:hideMark/>
          </w:tcPr>
          <w:p w14:paraId="550170D1" w14:textId="77777777" w:rsidR="00495D80" w:rsidRPr="00D77412" w:rsidRDefault="00D77412">
            <w:pPr>
              <w:pStyle w:val="Normal6"/>
            </w:pPr>
            <w:r w:rsidRPr="00D77412">
              <w:lastRenderedPageBreak/>
              <w:t>__________________</w:t>
            </w:r>
          </w:p>
        </w:tc>
        <w:tc>
          <w:tcPr>
            <w:tcW w:w="4876" w:type="dxa"/>
            <w:hideMark/>
          </w:tcPr>
          <w:p w14:paraId="3351E9C7" w14:textId="77777777" w:rsidR="00495D80" w:rsidRPr="00D77412" w:rsidRDefault="00D77412">
            <w:pPr>
              <w:pStyle w:val="Normal6"/>
              <w:rPr>
                <w:szCs w:val="24"/>
              </w:rPr>
            </w:pPr>
            <w:r w:rsidRPr="00D77412">
              <w:t>__________________</w:t>
            </w:r>
          </w:p>
        </w:tc>
      </w:tr>
      <w:tr w:rsidR="00947CA7" w:rsidRPr="00D77412" w14:paraId="0791E7B8" w14:textId="77777777" w:rsidTr="00495D80">
        <w:trPr>
          <w:jc w:val="center"/>
        </w:trPr>
        <w:tc>
          <w:tcPr>
            <w:tcW w:w="4876" w:type="dxa"/>
            <w:hideMark/>
          </w:tcPr>
          <w:p w14:paraId="69052751" w14:textId="77777777" w:rsidR="00495D80" w:rsidRPr="00D77412" w:rsidRDefault="00D77412">
            <w:pPr>
              <w:pStyle w:val="Normal6"/>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c>
          <w:tcPr>
            <w:tcW w:w="4876" w:type="dxa"/>
            <w:hideMark/>
          </w:tcPr>
          <w:p w14:paraId="05C23C59" w14:textId="77777777" w:rsidR="00495D80" w:rsidRPr="00D77412" w:rsidRDefault="00D77412">
            <w:pPr>
              <w:pStyle w:val="Normal6"/>
              <w:rPr>
                <w:szCs w:val="24"/>
              </w:rPr>
            </w:pPr>
            <w:r w:rsidRPr="00D77412">
              <w:rPr>
                <w:vertAlign w:val="superscript"/>
              </w:rPr>
              <w:t>7</w:t>
            </w:r>
            <w:r w:rsidRPr="00D77412">
              <w:t xml:space="preserve"> ECHA (2022), „</w:t>
            </w:r>
            <w:proofErr w:type="spellStart"/>
            <w:r w:rsidRPr="00D77412">
              <w:t>Scoping</w:t>
            </w:r>
            <w:proofErr w:type="spellEnd"/>
            <w:r w:rsidRPr="00D77412">
              <w:t xml:space="preserve"> </w:t>
            </w:r>
            <w:proofErr w:type="spellStart"/>
            <w:r w:rsidRPr="00D77412">
              <w:t>Study</w:t>
            </w:r>
            <w:proofErr w:type="spellEnd"/>
            <w:r w:rsidRPr="00D77412">
              <w:t xml:space="preserve"> </w:t>
            </w:r>
            <w:proofErr w:type="spellStart"/>
            <w:r w:rsidRPr="00D77412">
              <w:t>report</w:t>
            </w:r>
            <w:proofErr w:type="spellEnd"/>
            <w:r w:rsidRPr="00D77412">
              <w:t xml:space="preserve"> </w:t>
            </w:r>
            <w:proofErr w:type="spellStart"/>
            <w:r w:rsidRPr="00D77412">
              <w:t>for</w:t>
            </w:r>
            <w:proofErr w:type="spellEnd"/>
            <w:r w:rsidRPr="00D77412">
              <w:t xml:space="preserve"> </w:t>
            </w:r>
            <w:proofErr w:type="spellStart"/>
            <w:r w:rsidRPr="00D77412">
              <w:t>evaluation</w:t>
            </w:r>
            <w:proofErr w:type="spellEnd"/>
            <w:r w:rsidRPr="00D77412">
              <w:t xml:space="preserve"> </w:t>
            </w:r>
            <w:proofErr w:type="spellStart"/>
            <w:r w:rsidRPr="00D77412">
              <w:t>of</w:t>
            </w:r>
            <w:proofErr w:type="spellEnd"/>
            <w:r w:rsidRPr="00D77412">
              <w:t xml:space="preserve"> </w:t>
            </w:r>
            <w:proofErr w:type="spellStart"/>
            <w:r w:rsidRPr="00D77412">
              <w:t>limit</w:t>
            </w:r>
            <w:proofErr w:type="spellEnd"/>
            <w:r w:rsidRPr="00D77412">
              <w:t xml:space="preserve"> </w:t>
            </w:r>
            <w:proofErr w:type="spellStart"/>
            <w:r w:rsidRPr="00D77412">
              <w:t>values</w:t>
            </w:r>
            <w:proofErr w:type="spellEnd"/>
            <w:r w:rsidRPr="00D77412">
              <w:t xml:space="preserve"> </w:t>
            </w:r>
            <w:proofErr w:type="spellStart"/>
            <w:r w:rsidRPr="00D77412">
              <w:t>for</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w:t>
            </w:r>
            <w:proofErr w:type="spellStart"/>
            <w:r w:rsidRPr="00D77412">
              <w:t>and</w:t>
            </w:r>
            <w:proofErr w:type="spellEnd"/>
            <w:r w:rsidRPr="00D77412">
              <w:t xml:space="preserve">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other</w:t>
            </w:r>
            <w:proofErr w:type="spellEnd"/>
            <w:r w:rsidRPr="00D77412">
              <w:t xml:space="preserve"> </w:t>
            </w:r>
            <w:proofErr w:type="spellStart"/>
            <w:r w:rsidRPr="00D77412">
              <w:t>processes</w:t>
            </w:r>
            <w:proofErr w:type="spellEnd"/>
            <w:r w:rsidRPr="00D77412">
              <w:t xml:space="preserve"> </w:t>
            </w:r>
            <w:proofErr w:type="spellStart"/>
            <w:r w:rsidRPr="00D77412">
              <w:t>that</w:t>
            </w:r>
            <w:proofErr w:type="spellEnd"/>
            <w:r w:rsidRPr="00D77412">
              <w:t xml:space="preserve"> </w:t>
            </w:r>
            <w:proofErr w:type="spellStart"/>
            <w:r w:rsidRPr="00D77412">
              <w:t>generate</w:t>
            </w:r>
            <w:proofErr w:type="spellEnd"/>
            <w:r w:rsidRPr="00D77412">
              <w:t xml:space="preserve"> </w:t>
            </w:r>
            <w:proofErr w:type="spellStart"/>
            <w:r w:rsidRPr="00D77412">
              <w:t>fume</w:t>
            </w:r>
            <w:proofErr w:type="spellEnd"/>
            <w:r w:rsidRPr="00D77412">
              <w:t xml:space="preserve"> </w:t>
            </w:r>
            <w:proofErr w:type="spellStart"/>
            <w:r w:rsidRPr="00D77412">
              <w:t>in</w:t>
            </w:r>
            <w:proofErr w:type="spellEnd"/>
            <w:r w:rsidRPr="00D77412">
              <w:t xml:space="preserve"> a </w:t>
            </w:r>
            <w:proofErr w:type="spellStart"/>
            <w:r w:rsidRPr="00D77412">
              <w:t>similar</w:t>
            </w:r>
            <w:proofErr w:type="spellEnd"/>
            <w:r w:rsidRPr="00D77412">
              <w:t xml:space="preserve"> </w:t>
            </w:r>
            <w:proofErr w:type="spellStart"/>
            <w:r w:rsidRPr="00D77412">
              <w:t>way</w:t>
            </w:r>
            <w:proofErr w:type="spellEnd"/>
            <w:r w:rsidRPr="00D77412">
              <w:t xml:space="preserve"> at </w:t>
            </w:r>
            <w:proofErr w:type="spellStart"/>
            <w:r w:rsidRPr="00D77412">
              <w:t>the</w:t>
            </w:r>
            <w:proofErr w:type="spellEnd"/>
            <w:r w:rsidRPr="00D77412">
              <w:t xml:space="preserve"> </w:t>
            </w:r>
            <w:proofErr w:type="spellStart"/>
            <w:r w:rsidRPr="00D77412">
              <w:t>workplace</w:t>
            </w:r>
            <w:proofErr w:type="spellEnd"/>
            <w:r w:rsidRPr="00D77412">
              <w:t>“; galima rasti: Report_welding_fumes_en.pdf (europa.eu).</w:t>
            </w:r>
          </w:p>
        </w:tc>
      </w:tr>
      <w:tr w:rsidR="00947CA7" w:rsidRPr="00D77412" w14:paraId="6CEC011A" w14:textId="77777777" w:rsidTr="00495D80">
        <w:trPr>
          <w:jc w:val="center"/>
        </w:trPr>
        <w:tc>
          <w:tcPr>
            <w:tcW w:w="4876" w:type="dxa"/>
            <w:hideMark/>
          </w:tcPr>
          <w:p w14:paraId="037338F7" w14:textId="77777777" w:rsidR="00495D80" w:rsidRPr="00D77412" w:rsidRDefault="00D77412">
            <w:pPr>
              <w:pStyle w:val="Normal6"/>
            </w:pPr>
            <w:r w:rsidRPr="00D77412">
              <w:rPr>
                <w:vertAlign w:val="superscript"/>
              </w:rPr>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c>
          <w:tcPr>
            <w:tcW w:w="4876" w:type="dxa"/>
            <w:hideMark/>
          </w:tcPr>
          <w:p w14:paraId="765D1B44" w14:textId="77777777" w:rsidR="00495D80" w:rsidRPr="00D77412" w:rsidRDefault="00D77412">
            <w:pPr>
              <w:pStyle w:val="Normal6"/>
              <w:rPr>
                <w:szCs w:val="24"/>
              </w:rPr>
            </w:pPr>
            <w:r w:rsidRPr="00D77412">
              <w:rPr>
                <w:vertAlign w:val="superscript"/>
              </w:rPr>
              <w:t>8</w:t>
            </w:r>
            <w:r w:rsidRPr="00D77412">
              <w:t xml:space="preserve"> ACSH (2023), „</w:t>
            </w:r>
            <w:proofErr w:type="spellStart"/>
            <w:r w:rsidRPr="00D77412">
              <w:t>Opinion</w:t>
            </w:r>
            <w:proofErr w:type="spellEnd"/>
            <w:r w:rsidRPr="00D77412">
              <w:t xml:space="preserve"> </w:t>
            </w:r>
            <w:proofErr w:type="spellStart"/>
            <w:r w:rsidRPr="00D77412">
              <w:t>on</w:t>
            </w:r>
            <w:proofErr w:type="spellEnd"/>
            <w:r w:rsidRPr="00D77412">
              <w:t xml:space="preserve"> </w:t>
            </w:r>
            <w:proofErr w:type="spellStart"/>
            <w:r w:rsidRPr="00D77412">
              <w:t>introducing</w:t>
            </w:r>
            <w:proofErr w:type="spellEnd"/>
            <w:r w:rsidRPr="00D77412">
              <w:t xml:space="preserve"> </w:t>
            </w:r>
            <w:proofErr w:type="spellStart"/>
            <w:r w:rsidRPr="00D77412">
              <w:t>work</w:t>
            </w:r>
            <w:proofErr w:type="spellEnd"/>
            <w:r w:rsidRPr="00D77412">
              <w:t xml:space="preserve"> </w:t>
            </w:r>
            <w:proofErr w:type="spellStart"/>
            <w:r w:rsidRPr="00D77412">
              <w:t>involving</w:t>
            </w:r>
            <w:proofErr w:type="spellEnd"/>
            <w:r w:rsidRPr="00D77412">
              <w:t xml:space="preserve"> </w:t>
            </w:r>
            <w:proofErr w:type="spellStart"/>
            <w:r w:rsidRPr="00D77412">
              <w:t>exposure</w:t>
            </w:r>
            <w:proofErr w:type="spellEnd"/>
            <w:r w:rsidRPr="00D77412">
              <w:t xml:space="preserve"> to </w:t>
            </w:r>
            <w:proofErr w:type="spellStart"/>
            <w:r w:rsidRPr="00D77412">
              <w:t>fumes</w:t>
            </w:r>
            <w:proofErr w:type="spellEnd"/>
            <w:r w:rsidRPr="00D77412">
              <w:t xml:space="preserve"> </w:t>
            </w:r>
            <w:proofErr w:type="spellStart"/>
            <w:r w:rsidRPr="00D77412">
              <w:t>from</w:t>
            </w:r>
            <w:proofErr w:type="spellEnd"/>
            <w:r w:rsidRPr="00D77412">
              <w:t xml:space="preserve"> </w:t>
            </w:r>
            <w:proofErr w:type="spellStart"/>
            <w:r w:rsidRPr="00D77412">
              <w:t>welding</w:t>
            </w:r>
            <w:proofErr w:type="spellEnd"/>
            <w:r w:rsidRPr="00D77412">
              <w:t xml:space="preserve"> </w:t>
            </w:r>
            <w:proofErr w:type="spellStart"/>
            <w:r w:rsidRPr="00D77412">
              <w:t>processes</w:t>
            </w:r>
            <w:proofErr w:type="spellEnd"/>
            <w:r w:rsidRPr="00D77412">
              <w:t xml:space="preserve"> </w:t>
            </w:r>
            <w:proofErr w:type="spellStart"/>
            <w:r w:rsidRPr="00D77412">
              <w:t>containing</w:t>
            </w:r>
            <w:proofErr w:type="spellEnd"/>
            <w:r w:rsidRPr="00D77412">
              <w:t xml:space="preserve"> </w:t>
            </w:r>
            <w:proofErr w:type="spellStart"/>
            <w:r w:rsidRPr="00D77412">
              <w:t>substances</w:t>
            </w:r>
            <w:proofErr w:type="spellEnd"/>
            <w:r w:rsidRPr="00D77412">
              <w:t xml:space="preserve"> </w:t>
            </w:r>
            <w:proofErr w:type="spellStart"/>
            <w:r w:rsidRPr="00D77412">
              <w:t>that</w:t>
            </w:r>
            <w:proofErr w:type="spellEnd"/>
            <w:r w:rsidRPr="00D77412">
              <w:t xml:space="preserve"> </w:t>
            </w:r>
            <w:proofErr w:type="spellStart"/>
            <w:r w:rsidRPr="00D77412">
              <w:t>meet</w:t>
            </w:r>
            <w:proofErr w:type="spellEnd"/>
            <w:r w:rsidRPr="00D77412">
              <w:t xml:space="preserve"> </w:t>
            </w:r>
            <w:proofErr w:type="spellStart"/>
            <w:r w:rsidRPr="00D77412">
              <w:t>the</w:t>
            </w:r>
            <w:proofErr w:type="spellEnd"/>
            <w:r w:rsidRPr="00D77412">
              <w:t xml:space="preserve"> </w:t>
            </w:r>
            <w:proofErr w:type="spellStart"/>
            <w:r w:rsidRPr="00D77412">
              <w:t>criteria</w:t>
            </w:r>
            <w:proofErr w:type="spellEnd"/>
            <w:r w:rsidRPr="00D77412">
              <w:t xml:space="preserve"> </w:t>
            </w:r>
            <w:proofErr w:type="spellStart"/>
            <w:r w:rsidRPr="00D77412">
              <w:t>for</w:t>
            </w:r>
            <w:proofErr w:type="spellEnd"/>
            <w:r w:rsidRPr="00D77412">
              <w:t xml:space="preserve"> CMR </w:t>
            </w:r>
            <w:proofErr w:type="spellStart"/>
            <w:r w:rsidRPr="00D77412">
              <w:t>category</w:t>
            </w:r>
            <w:proofErr w:type="spellEnd"/>
            <w:r w:rsidRPr="00D77412">
              <w:t xml:space="preserve"> 1A/1B </w:t>
            </w:r>
            <w:proofErr w:type="spellStart"/>
            <w:r w:rsidRPr="00D77412">
              <w:t>set</w:t>
            </w:r>
            <w:proofErr w:type="spellEnd"/>
            <w:r w:rsidRPr="00D77412">
              <w:t xml:space="preserve"> </w:t>
            </w:r>
            <w:proofErr w:type="spellStart"/>
            <w:r w:rsidRPr="00D77412">
              <w:t>out</w:t>
            </w:r>
            <w:proofErr w:type="spellEnd"/>
            <w:r w:rsidRPr="00D77412">
              <w:t xml:space="preserve"> </w:t>
            </w:r>
            <w:proofErr w:type="spellStart"/>
            <w:r w:rsidRPr="00D77412">
              <w:t>in</w:t>
            </w:r>
            <w:proofErr w:type="spellEnd"/>
            <w:r w:rsidRPr="00D77412">
              <w:t xml:space="preserve"> </w:t>
            </w:r>
            <w:proofErr w:type="spellStart"/>
            <w:r w:rsidRPr="00D77412">
              <w:t>Annex</w:t>
            </w:r>
            <w:proofErr w:type="spellEnd"/>
            <w:r w:rsidRPr="00D77412">
              <w:t xml:space="preserve"> I to </w:t>
            </w:r>
            <w:proofErr w:type="spellStart"/>
            <w:r w:rsidRPr="00D77412">
              <w:t>the</w:t>
            </w:r>
            <w:proofErr w:type="spellEnd"/>
            <w:r w:rsidRPr="00D77412">
              <w:t xml:space="preserve"> CLP </w:t>
            </w:r>
            <w:proofErr w:type="spellStart"/>
            <w:r w:rsidRPr="00D77412">
              <w:t>Regulation</w:t>
            </w:r>
            <w:proofErr w:type="spellEnd"/>
            <w:r w:rsidRPr="00D77412">
              <w:t xml:space="preserve">, Doc. 006/23“; galima rasti: ACSH </w:t>
            </w:r>
            <w:proofErr w:type="spellStart"/>
            <w:r w:rsidRPr="00D77412">
              <w:t>Adopted</w:t>
            </w:r>
            <w:proofErr w:type="spellEnd"/>
            <w:r w:rsidRPr="00D77412">
              <w:t xml:space="preserve"> </w:t>
            </w:r>
            <w:proofErr w:type="spellStart"/>
            <w:r w:rsidRPr="00D77412">
              <w:t>opinion</w:t>
            </w:r>
            <w:proofErr w:type="spellEnd"/>
            <w:r w:rsidRPr="00D77412">
              <w:t xml:space="preserve"> </w:t>
            </w:r>
            <w:proofErr w:type="spellStart"/>
            <w:r w:rsidRPr="00D77412">
              <w:t>Welding</w:t>
            </w:r>
            <w:proofErr w:type="spellEnd"/>
            <w:r w:rsidRPr="00D77412">
              <w:t xml:space="preserve"> </w:t>
            </w:r>
            <w:proofErr w:type="spellStart"/>
            <w:r w:rsidRPr="00D77412">
              <w:t>fumes</w:t>
            </w:r>
            <w:proofErr w:type="spellEnd"/>
            <w:r w:rsidRPr="00D77412">
              <w:t xml:space="preserve"> 22.09.23-EN.pdf (europa.eu).</w:t>
            </w:r>
          </w:p>
        </w:tc>
      </w:tr>
    </w:tbl>
    <w:p w14:paraId="34F336F6"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1904039" w14:textId="77777777" w:rsidR="00495D80" w:rsidRPr="00D77412" w:rsidRDefault="00D77412" w:rsidP="00495D80">
      <w:r w:rsidRPr="00D77412">
        <w:rPr>
          <w:rStyle w:val="HideTWBExt"/>
        </w:rPr>
        <w:t>&lt;/Amend&gt;</w:t>
      </w:r>
    </w:p>
    <w:p w14:paraId="45FCC82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39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D96C341"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6BCD549A" w14:textId="77777777" w:rsidR="00495D80" w:rsidRPr="00D77412" w:rsidRDefault="00D77412" w:rsidP="00495D80">
      <w:r w:rsidRPr="00D77412">
        <w:rPr>
          <w:rStyle w:val="HideTWBExt"/>
        </w:rPr>
        <w:t>&lt;/RepeatBlock-By&gt;</w:t>
      </w:r>
    </w:p>
    <w:p w14:paraId="3F33766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45335C0" w14:textId="77777777" w:rsidR="00495D80" w:rsidRPr="00D77412" w:rsidRDefault="00D77412" w:rsidP="00495D80">
      <w:pPr>
        <w:pStyle w:val="NormalBold"/>
      </w:pPr>
      <w:r w:rsidRPr="00D77412">
        <w:rPr>
          <w:rStyle w:val="HideTWBExt"/>
          <w:b w:val="0"/>
        </w:rPr>
        <w:t>&lt;Article&gt;</w:t>
      </w:r>
      <w:r w:rsidRPr="00D77412">
        <w:t>3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28052FD" w14:textId="77777777" w:rsidTr="00495D80">
        <w:trPr>
          <w:jc w:val="center"/>
        </w:trPr>
        <w:tc>
          <w:tcPr>
            <w:tcW w:w="9752" w:type="dxa"/>
            <w:gridSpan w:val="2"/>
          </w:tcPr>
          <w:p w14:paraId="7741CDC7" w14:textId="77777777" w:rsidR="00495D80" w:rsidRPr="00D77412" w:rsidRDefault="00495D80">
            <w:pPr>
              <w:keepNext/>
            </w:pPr>
          </w:p>
        </w:tc>
      </w:tr>
      <w:tr w:rsidR="00947CA7" w:rsidRPr="00D77412" w14:paraId="736CAB65" w14:textId="77777777" w:rsidTr="00495D80">
        <w:trPr>
          <w:jc w:val="center"/>
        </w:trPr>
        <w:tc>
          <w:tcPr>
            <w:tcW w:w="4876" w:type="dxa"/>
            <w:hideMark/>
          </w:tcPr>
          <w:p w14:paraId="7FFC8BF3" w14:textId="77777777" w:rsidR="00495D80" w:rsidRPr="00D77412" w:rsidRDefault="00D77412">
            <w:pPr>
              <w:pStyle w:val="ColumnHeading"/>
              <w:keepNext/>
            </w:pPr>
            <w:r w:rsidRPr="00D77412">
              <w:t>Komisijos siūlomas tekstas</w:t>
            </w:r>
          </w:p>
        </w:tc>
        <w:tc>
          <w:tcPr>
            <w:tcW w:w="4876" w:type="dxa"/>
            <w:hideMark/>
          </w:tcPr>
          <w:p w14:paraId="1691D387" w14:textId="77777777" w:rsidR="00495D80" w:rsidRPr="00D77412" w:rsidRDefault="00D77412">
            <w:pPr>
              <w:pStyle w:val="ColumnHeading"/>
              <w:keepNext/>
            </w:pPr>
            <w:r w:rsidRPr="00D77412">
              <w:t>Pakeitimas</w:t>
            </w:r>
          </w:p>
        </w:tc>
      </w:tr>
      <w:tr w:rsidR="00947CA7" w:rsidRPr="00D77412" w14:paraId="27CC4A26" w14:textId="77777777" w:rsidTr="00495D80">
        <w:trPr>
          <w:jc w:val="center"/>
        </w:trPr>
        <w:tc>
          <w:tcPr>
            <w:tcW w:w="4876" w:type="dxa"/>
          </w:tcPr>
          <w:p w14:paraId="2AF83B3A" w14:textId="77777777" w:rsidR="00495D80" w:rsidRPr="00D77412" w:rsidRDefault="00495D80">
            <w:pPr>
              <w:pStyle w:val="Normal6"/>
            </w:pPr>
          </w:p>
        </w:tc>
        <w:tc>
          <w:tcPr>
            <w:tcW w:w="4876" w:type="dxa"/>
            <w:hideMark/>
          </w:tcPr>
          <w:p w14:paraId="1004EB87" w14:textId="77777777" w:rsidR="00495D80" w:rsidRPr="00D77412" w:rsidRDefault="00D77412">
            <w:pPr>
              <w:pStyle w:val="Normal6"/>
              <w:rPr>
                <w:szCs w:val="24"/>
              </w:rPr>
            </w:pPr>
            <w:r w:rsidRPr="00D77412">
              <w:rPr>
                <w:b/>
                <w:i/>
              </w:rPr>
              <w:t>(3a)</w:t>
            </w:r>
            <w:r w:rsidRPr="00D77412">
              <w:rPr>
                <w:b/>
                <w:i/>
              </w:rPr>
              <w:tab/>
              <w:t xml:space="preserve">2023 m. rugsėjo 22 d. nuomonėje dėl suvirinimo dūmų ACSH primygtinai rekomendavo parengti gaires dėl </w:t>
            </w:r>
            <w:r w:rsidRPr="00D77412">
              <w:rPr>
                <w:b/>
                <w:i/>
              </w:rPr>
              <w:t xml:space="preserve">suvirinimo dūmų. Siekiant padėti darbo inspektoriams ir įmonėms, ypač MVĮ, </w:t>
            </w:r>
            <w:r w:rsidRPr="00D77412">
              <w:rPr>
                <w:b/>
                <w:i/>
              </w:rPr>
              <w:lastRenderedPageBreak/>
              <w:t>įskaitant labai mažas įmones, užtikrinti, kad būtų laikomasi Direktyvos 2004/37/EB I priede pateikto atitinkamo įrašo dėl suvirinimo dūmų, be esamų gairių, pavyzdžiui, Vyresniųjų darbo inspektorių komiteto 2018 m. parengtų nacionaliniams darbo inspektoriams skirtų rekomendacijų dėl suvirinimo dūmų keliamos rizikos sveikatai, gali būti itin svarbu pateikti papildomų gairių, grindžiamų naujausiais moksliniais įrodymais. Tokios gairės g</w:t>
            </w:r>
            <w:r w:rsidRPr="00D77412">
              <w:rPr>
                <w:b/>
                <w:i/>
              </w:rPr>
              <w:t xml:space="preserve">alėtų padėti, </w:t>
            </w:r>
            <w:proofErr w:type="spellStart"/>
            <w:r w:rsidRPr="00D77412">
              <w:rPr>
                <w:b/>
                <w:i/>
              </w:rPr>
              <w:t>inter</w:t>
            </w:r>
            <w:proofErr w:type="spellEnd"/>
            <w:r w:rsidRPr="00D77412">
              <w:rPr>
                <w:b/>
                <w:i/>
              </w:rPr>
              <w:t xml:space="preserve"> alia, skatinti bendros minimalios aukšto lygio apsaugos visiems suvirinimo dūmų ekspoziciją patiriantiems darbuotojams užtikrinimą visose valstybėse narėse. Taip pat tikslinga, kad Komisija, vertindama dabartinę ES darbuotojų sveikatos ir saugos strateginę programą ir rengdama galimą ES strateginę programą po 2027 m., prioriteto tvarka įvertintų, ar tokios papildomos gairės būtų naudingos;</w:t>
            </w:r>
          </w:p>
        </w:tc>
      </w:tr>
    </w:tbl>
    <w:p w14:paraId="63455ECE"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752FE37" w14:textId="77777777" w:rsidR="00495D80" w:rsidRPr="00D77412" w:rsidRDefault="00D77412" w:rsidP="00495D80">
      <w:r w:rsidRPr="00D77412">
        <w:rPr>
          <w:rStyle w:val="HideTWBExt"/>
        </w:rPr>
        <w:t>&lt;/Amend&gt;</w:t>
      </w:r>
    </w:p>
    <w:p w14:paraId="45EF8E1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22A3FC1"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79DC8236" w14:textId="77777777" w:rsidR="00495D80" w:rsidRPr="00D77412" w:rsidRDefault="00D77412" w:rsidP="00495D80">
      <w:r w:rsidRPr="00D77412">
        <w:rPr>
          <w:rStyle w:val="HideTWBExt"/>
        </w:rPr>
        <w:t>&lt;/RepeatBlock-By&gt;</w:t>
      </w:r>
    </w:p>
    <w:p w14:paraId="1B7C4D2D"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AA97F0F" w14:textId="77777777" w:rsidR="00495D80" w:rsidRPr="00D77412" w:rsidRDefault="00D77412" w:rsidP="00495D80">
      <w:pPr>
        <w:pStyle w:val="NormalBold"/>
      </w:pPr>
      <w:r w:rsidRPr="00D77412">
        <w:rPr>
          <w:rStyle w:val="HideTWBExt"/>
          <w:b w:val="0"/>
        </w:rPr>
        <w:t>&lt;Article&gt;</w:t>
      </w:r>
      <w:r w:rsidRPr="00D77412">
        <w:t>6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967E205" w14:textId="77777777" w:rsidTr="00495D80">
        <w:trPr>
          <w:jc w:val="center"/>
        </w:trPr>
        <w:tc>
          <w:tcPr>
            <w:tcW w:w="9752" w:type="dxa"/>
            <w:gridSpan w:val="2"/>
          </w:tcPr>
          <w:p w14:paraId="237C0F69" w14:textId="77777777" w:rsidR="00495D80" w:rsidRPr="00D77412" w:rsidRDefault="00495D80">
            <w:pPr>
              <w:keepNext/>
            </w:pPr>
          </w:p>
        </w:tc>
      </w:tr>
      <w:tr w:rsidR="00947CA7" w:rsidRPr="00D77412" w14:paraId="30EB5F16" w14:textId="77777777" w:rsidTr="00495D80">
        <w:trPr>
          <w:jc w:val="center"/>
        </w:trPr>
        <w:tc>
          <w:tcPr>
            <w:tcW w:w="4876" w:type="dxa"/>
            <w:hideMark/>
          </w:tcPr>
          <w:p w14:paraId="5156C078" w14:textId="77777777" w:rsidR="00495D80" w:rsidRPr="00D77412" w:rsidRDefault="00D77412">
            <w:pPr>
              <w:pStyle w:val="ColumnHeading"/>
              <w:keepNext/>
            </w:pPr>
            <w:r w:rsidRPr="00D77412">
              <w:t>Komisijos siūlomas tekstas</w:t>
            </w:r>
          </w:p>
        </w:tc>
        <w:tc>
          <w:tcPr>
            <w:tcW w:w="4876" w:type="dxa"/>
            <w:hideMark/>
          </w:tcPr>
          <w:p w14:paraId="08228F98" w14:textId="77777777" w:rsidR="00495D80" w:rsidRPr="00D77412" w:rsidRDefault="00D77412">
            <w:pPr>
              <w:pStyle w:val="ColumnHeading"/>
              <w:keepNext/>
            </w:pPr>
            <w:r w:rsidRPr="00D77412">
              <w:t>Pakeitimas</w:t>
            </w:r>
          </w:p>
        </w:tc>
      </w:tr>
      <w:tr w:rsidR="00947CA7" w:rsidRPr="00D77412" w14:paraId="770E5889" w14:textId="77777777" w:rsidTr="00495D80">
        <w:trPr>
          <w:jc w:val="center"/>
        </w:trPr>
        <w:tc>
          <w:tcPr>
            <w:tcW w:w="4876" w:type="dxa"/>
            <w:hideMark/>
          </w:tcPr>
          <w:p w14:paraId="50AB908E" w14:textId="77777777" w:rsidR="00495D80" w:rsidRPr="00D77412" w:rsidRDefault="00D77412">
            <w:pPr>
              <w:pStyle w:val="Normal6"/>
            </w:pPr>
            <w:r w:rsidRPr="00D77412">
              <w:t>(6)</w:t>
            </w:r>
            <w:r w:rsidRPr="00D77412">
              <w:tab/>
              <w:t xml:space="preserve">dėl kobalto ir jo </w:t>
            </w:r>
            <w:r w:rsidRPr="00D77412">
              <w:t>neorganinių junginių iš anksto numatoma, kad trumpuoju laikotarpiu bus sunku užtikrinti atitiktį įkvepiamosios frakcijos 0,01 mg/m³ ir alveolinės frakcijos 0,0025 mg/m³ ribinėms vertėms. Todėl tikslinga nustatyti šešerių metų pereinamąjį laikotarpį po šios direktyvos įsigaliojimo, kuriuo turėtų būti taikomos 0,02 mg/m³ (įkvepiamoji frakcija) ir 0,0042 mg/m³ (alveolinė frakcija) ribinės vertės;</w:t>
            </w:r>
          </w:p>
        </w:tc>
        <w:tc>
          <w:tcPr>
            <w:tcW w:w="4876" w:type="dxa"/>
            <w:hideMark/>
          </w:tcPr>
          <w:p w14:paraId="60D56EF3" w14:textId="77777777" w:rsidR="00495D80" w:rsidRPr="00D77412" w:rsidRDefault="00D77412">
            <w:pPr>
              <w:pStyle w:val="Normal6"/>
              <w:rPr>
                <w:szCs w:val="24"/>
              </w:rPr>
            </w:pPr>
            <w:r w:rsidRPr="00D77412">
              <w:t>(6)</w:t>
            </w:r>
            <w:r w:rsidRPr="00D77412">
              <w:tab/>
              <w:t>dėl kobalto ir jo neorganinių junginių iš anksto numatoma, kad trumpuoju laikotarpiu bus sunku užtikrinti atitiktį įkvepiamosios frakcijos 0,01 mg/m³ ir alveolinės frakcijos 0,0025 mg/m³ ribinėms vertėms</w:t>
            </w:r>
            <w:r w:rsidRPr="00D77412">
              <w:rPr>
                <w:b/>
                <w:i/>
              </w:rPr>
              <w:t xml:space="preserve"> taikant tik technines ir organizacines priemones, nors ribinės vertės bet kuriuo atveju bus galima laikytis kraštutiniu atveju naudojant asmenines apsaugos priemones</w:t>
            </w:r>
            <w:r w:rsidRPr="00D77412">
              <w:t xml:space="preserve">. Todėl tikslinga nustatyti šešerių metų pereinamąjį laikotarpį po šios direktyvos įsigaliojimo, kuriuo turėtų būti taikomos 0,02 mg/m³ </w:t>
            </w:r>
            <w:r w:rsidRPr="00D77412">
              <w:lastRenderedPageBreak/>
              <w:t>(įkvep</w:t>
            </w:r>
            <w:r w:rsidRPr="00D77412">
              <w:t>iamoji frakcija) ir 0,0042 mg/m³ (alveolinė frakcija) ribinės vertės</w:t>
            </w:r>
            <w:r w:rsidRPr="00D77412">
              <w:rPr>
                <w:b/>
                <w:i/>
              </w:rPr>
              <w:t>.</w:t>
            </w:r>
            <w:r w:rsidRPr="00D77412">
              <w:t xml:space="preserve"> </w:t>
            </w:r>
            <w:r w:rsidRPr="00D77412">
              <w:rPr>
                <w:b/>
                <w:i/>
              </w:rPr>
              <w:t>Darbdaviai, naudojantys kobaltą ir jo neorganinius junginius darbo vietoje, turi stengtis pereinamuoju laikotarpiu aktyviai ieškoti pakaitalų, kad ilgainiui būtų sudarytos sąlygos saugesnėms alternatyvoms, ir užtikrinti atitiktį ribinėms vertėms per šioje direktyvoje numatytą laikotarpį</w:t>
            </w:r>
            <w:r w:rsidRPr="00D77412">
              <w:t>;</w:t>
            </w:r>
          </w:p>
        </w:tc>
      </w:tr>
    </w:tbl>
    <w:p w14:paraId="7C676E10"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6F6440A" w14:textId="77777777" w:rsidR="00495D80" w:rsidRPr="00D77412" w:rsidRDefault="00D77412" w:rsidP="00495D80">
      <w:pPr>
        <w:rPr>
          <w:rStyle w:val="HideTWBExt"/>
        </w:rPr>
      </w:pPr>
      <w:r w:rsidRPr="00D77412">
        <w:rPr>
          <w:rStyle w:val="HideTWBExt"/>
        </w:rPr>
        <w:t>&lt;/Amend&gt;</w:t>
      </w:r>
    </w:p>
    <w:p w14:paraId="509D0095"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22C42E0"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70E50AE" w14:textId="77777777" w:rsidR="00495D80" w:rsidRPr="00D77412" w:rsidRDefault="00D77412" w:rsidP="00495D80">
      <w:r w:rsidRPr="00D77412">
        <w:rPr>
          <w:rStyle w:val="HideTWBExt"/>
        </w:rPr>
        <w:t>&lt;/RepeatBlock-By&gt;</w:t>
      </w:r>
    </w:p>
    <w:p w14:paraId="2B3A241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0874A03" w14:textId="77777777" w:rsidR="00495D80" w:rsidRPr="00D77412" w:rsidRDefault="00D77412" w:rsidP="00495D80">
      <w:pPr>
        <w:pStyle w:val="NormalBold"/>
      </w:pPr>
      <w:r w:rsidRPr="00D77412">
        <w:rPr>
          <w:rStyle w:val="HideTWBExt"/>
          <w:b w:val="0"/>
        </w:rPr>
        <w:t>&lt;Article&gt;</w:t>
      </w:r>
      <w:r w:rsidRPr="00D77412">
        <w:t>6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0078EA5" w14:textId="77777777" w:rsidTr="00495D80">
        <w:trPr>
          <w:jc w:val="center"/>
        </w:trPr>
        <w:tc>
          <w:tcPr>
            <w:tcW w:w="9752" w:type="dxa"/>
            <w:gridSpan w:val="2"/>
          </w:tcPr>
          <w:p w14:paraId="112F561F" w14:textId="77777777" w:rsidR="00495D80" w:rsidRPr="00D77412" w:rsidRDefault="00495D80">
            <w:pPr>
              <w:keepNext/>
            </w:pPr>
          </w:p>
        </w:tc>
      </w:tr>
      <w:tr w:rsidR="00947CA7" w:rsidRPr="00D77412" w14:paraId="59ABFF64" w14:textId="77777777" w:rsidTr="00495D80">
        <w:trPr>
          <w:jc w:val="center"/>
        </w:trPr>
        <w:tc>
          <w:tcPr>
            <w:tcW w:w="4876" w:type="dxa"/>
            <w:hideMark/>
          </w:tcPr>
          <w:p w14:paraId="1CF8304D" w14:textId="77777777" w:rsidR="00495D80" w:rsidRPr="00D77412" w:rsidRDefault="00D77412">
            <w:pPr>
              <w:pStyle w:val="ColumnHeading"/>
              <w:keepNext/>
            </w:pPr>
            <w:r w:rsidRPr="00D77412">
              <w:t xml:space="preserve">Komisijos siūlomas </w:t>
            </w:r>
            <w:r w:rsidRPr="00D77412">
              <w:t>tekstas</w:t>
            </w:r>
          </w:p>
        </w:tc>
        <w:tc>
          <w:tcPr>
            <w:tcW w:w="4876" w:type="dxa"/>
            <w:hideMark/>
          </w:tcPr>
          <w:p w14:paraId="7861C413" w14:textId="77777777" w:rsidR="00495D80" w:rsidRPr="00D77412" w:rsidRDefault="00D77412">
            <w:pPr>
              <w:pStyle w:val="ColumnHeading"/>
              <w:keepNext/>
            </w:pPr>
            <w:r w:rsidRPr="00D77412">
              <w:t>Pakeitimas</w:t>
            </w:r>
          </w:p>
        </w:tc>
      </w:tr>
      <w:tr w:rsidR="00947CA7" w:rsidRPr="00D77412" w14:paraId="367A4006" w14:textId="77777777" w:rsidTr="00495D80">
        <w:trPr>
          <w:jc w:val="center"/>
        </w:trPr>
        <w:tc>
          <w:tcPr>
            <w:tcW w:w="4876" w:type="dxa"/>
            <w:hideMark/>
          </w:tcPr>
          <w:p w14:paraId="36718E26" w14:textId="77777777" w:rsidR="00495D80" w:rsidRPr="00D77412" w:rsidRDefault="00D77412">
            <w:pPr>
              <w:pStyle w:val="Normal6"/>
            </w:pPr>
            <w:r w:rsidRPr="00D77412">
              <w:t>(6)</w:t>
            </w:r>
            <w:r w:rsidRPr="00D77412">
              <w:tab/>
              <w:t xml:space="preserve">dėl kobalto ir jo neorganinių junginių iš anksto numatoma, kad trumpuoju laikotarpiu bus sunku užtikrinti atitiktį įkvepiamosios frakcijos 0,01 mg/m³ ir alveolinės frakcijos 0,0025 mg/m³ ribinėms vertėms. Todėl tikslinga </w:t>
            </w:r>
            <w:r w:rsidRPr="00D77412">
              <w:t>nustatyti šešerių metų pereinamąjį laikotarpį po šios direktyvos įsigaliojimo, kuriuo turėtų būti taikomos 0,02 mg/m³ (įkvepiamoji frakcija) ir 0,0042 mg/m³ (alveolinė frakcija) ribinės vertės;</w:t>
            </w:r>
          </w:p>
        </w:tc>
        <w:tc>
          <w:tcPr>
            <w:tcW w:w="4876" w:type="dxa"/>
            <w:hideMark/>
          </w:tcPr>
          <w:p w14:paraId="3D671415" w14:textId="77777777" w:rsidR="00495D80" w:rsidRPr="00D77412" w:rsidRDefault="00D77412">
            <w:pPr>
              <w:pStyle w:val="Normal6"/>
              <w:rPr>
                <w:szCs w:val="24"/>
              </w:rPr>
            </w:pPr>
            <w:r w:rsidRPr="00D77412">
              <w:t>(6)</w:t>
            </w:r>
            <w:r w:rsidRPr="00D77412">
              <w:tab/>
              <w:t>dėl kobalto ir jo neorganinių junginių iš anksto numatoma, kad trumpuoju laikotarpiu bus sunku užtikrinti atitiktį įkvepiamosios frakcijos 0,01 mg/m³ ir alveolinės frakcijos 0,0025 mg/m³ ribinėms vertėms. Todėl tikslinga nustatyti šešerių metų pereinamąjį laikotarpį po šios direktyvos įsigaliojimo, kuriuo turėtų būti taikomos 0,02 mg/m³ (įkvepiamoji frakcija) ir 0,0042 mg/m³ (alveolinė frakcija) ribinės vertės</w:t>
            </w:r>
            <w:r w:rsidRPr="00D77412">
              <w:rPr>
                <w:b/>
                <w:i/>
              </w:rPr>
              <w:t>.</w:t>
            </w:r>
            <w:r w:rsidRPr="00D77412">
              <w:t xml:space="preserve"> </w:t>
            </w:r>
            <w:r w:rsidRPr="00D77412">
              <w:rPr>
                <w:b/>
                <w:i/>
              </w:rPr>
              <w:t xml:space="preserve">Be to, ACSH rekomenduoja, kad ne vėliau kaip per 13 metų po šios direktyvos įsigaliojimo dienos </w:t>
            </w:r>
            <w:r w:rsidRPr="00D77412">
              <w:rPr>
                <w:b/>
                <w:i/>
              </w:rPr>
              <w:t>Komisija turėtų gauti tyrimo, kuriame būtų įvertinta galimybė dar labiau sumažinti alveolinės frakcijos OEL iki lygio, atitinkančio liekamąją riziką 4:10000, rezultatus ir išnagrinėti, ar reikia toliau mažinti įkvepiamosios frakcijos vertes. Tai leidžia įgyti patirties taikant 10 </w:t>
            </w:r>
            <w:proofErr w:type="spellStart"/>
            <w:r w:rsidRPr="00D77412">
              <w:rPr>
                <w:b/>
                <w:i/>
              </w:rPr>
              <w:t>μg</w:t>
            </w:r>
            <w:proofErr w:type="spellEnd"/>
            <w:r w:rsidRPr="00D77412">
              <w:rPr>
                <w:b/>
                <w:i/>
              </w:rPr>
              <w:t>/m³ įkvepiamosios frakcijos ir 2,5 </w:t>
            </w:r>
            <w:proofErr w:type="spellStart"/>
            <w:r w:rsidRPr="00D77412">
              <w:rPr>
                <w:b/>
                <w:i/>
              </w:rPr>
              <w:t>μg</w:t>
            </w:r>
            <w:proofErr w:type="spellEnd"/>
            <w:r w:rsidRPr="00D77412">
              <w:rPr>
                <w:b/>
                <w:i/>
              </w:rPr>
              <w:t>/m³ alveolinės frakcijos OEL. Atliekant šį tyrimą turėtų būti atsižvelgta į 2022 m. RAC nuomonę ir visą naują aktualią informaciją. Remdamasis to tyrimo rezultatais, ACSH rekomenduoja Komisija</w:t>
            </w:r>
            <w:r w:rsidRPr="00D77412">
              <w:rPr>
                <w:b/>
                <w:i/>
              </w:rPr>
              <w:t xml:space="preserve">i prireikus nedelsiant pasiūlyti </w:t>
            </w:r>
            <w:r w:rsidRPr="00D77412">
              <w:rPr>
                <w:b/>
                <w:i/>
              </w:rPr>
              <w:lastRenderedPageBreak/>
              <w:t xml:space="preserve">būtinus pakeitimus, susijusius su kobaltu ir jo neorganiniais junginiais; </w:t>
            </w:r>
          </w:p>
        </w:tc>
      </w:tr>
    </w:tbl>
    <w:p w14:paraId="0AF6EA38"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D84171F" w14:textId="77777777" w:rsidR="00495D80" w:rsidRPr="00D77412" w:rsidRDefault="00D77412" w:rsidP="00495D80">
      <w:pPr>
        <w:pStyle w:val="JustificationTitle"/>
        <w:rPr>
          <w:noProof w:val="0"/>
        </w:rPr>
      </w:pPr>
      <w:r w:rsidRPr="00D77412">
        <w:rPr>
          <w:rStyle w:val="HideTWBExt"/>
          <w:i w:val="0"/>
        </w:rPr>
        <w:t>&lt;TitreJust&gt;</w:t>
      </w:r>
      <w:r w:rsidRPr="00D77412">
        <w:t>Pagrindimas</w:t>
      </w:r>
      <w:r w:rsidRPr="00D77412">
        <w:rPr>
          <w:rStyle w:val="HideTWBExt"/>
          <w:i w:val="0"/>
        </w:rPr>
        <w:t>&lt;/TitreJust&gt;</w:t>
      </w:r>
    </w:p>
    <w:p w14:paraId="0F77E39F" w14:textId="77777777" w:rsidR="00495D80" w:rsidRPr="00D77412" w:rsidRDefault="00D77412" w:rsidP="00495D80">
      <w:pPr>
        <w:pStyle w:val="Normal12Italic"/>
        <w:rPr>
          <w:noProof w:val="0"/>
        </w:rPr>
      </w:pPr>
      <w:r w:rsidRPr="00D77412">
        <w:t xml:space="preserve">Šis pakeitimas paimtas iš ACSH rekomendacijos dėl kobalto. Jame pabrėžiama vienbalsė ACSH nuomonė, kad reikia ilgainiui toliau </w:t>
      </w:r>
      <w:r w:rsidRPr="00D77412">
        <w:t>mažinti OEL. Tai prieštarauja pranešėjo pasiūlymui nustatyti nuolatinį pereinamąjį laikotarpį. Komisijos „Metodikoje, kuria nustatomos rizika grindžiamos nenustatytos slenkstinės koncentracijos kancerogenų ribinės vertės“ (p. 6), pabrėžiama, kad didžiausia OEL (t. y. 1:4000, lygiavertė pranešėjo pasiūlytai OEL) turėtų būti leidžiama tik pereinamaisiais laikotarpiais, o ne visam laikui, priešingai pranešėjo pateiktam 3 pakeitimui.</w:t>
      </w:r>
    </w:p>
    <w:p w14:paraId="0563F8B2" w14:textId="77777777" w:rsidR="00495D80" w:rsidRPr="00D77412" w:rsidRDefault="00D77412" w:rsidP="00495D80">
      <w:r w:rsidRPr="00D77412">
        <w:rPr>
          <w:rStyle w:val="HideTWBExt"/>
        </w:rPr>
        <w:t>&lt;/Amend&gt;</w:t>
      </w:r>
    </w:p>
    <w:p w14:paraId="67488566"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43297DB"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rPr>
          <w:rStyle w:val="HideTWBExt"/>
          <w:b w:val="0"/>
        </w:rPr>
        <w:t>&lt;/Members&gt;</w:t>
      </w:r>
    </w:p>
    <w:p w14:paraId="03F8ABCA" w14:textId="77777777" w:rsidR="00495D80" w:rsidRPr="00D77412" w:rsidRDefault="00D77412" w:rsidP="00495D80">
      <w:r w:rsidRPr="00D77412">
        <w:rPr>
          <w:rStyle w:val="HideTWBExt"/>
        </w:rPr>
        <w:t>&lt;/RepeatBlock-By&gt;</w:t>
      </w:r>
    </w:p>
    <w:p w14:paraId="75E32831"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689C867" w14:textId="77777777" w:rsidR="00495D80" w:rsidRPr="00D77412" w:rsidRDefault="00D77412" w:rsidP="00495D80">
      <w:pPr>
        <w:pStyle w:val="NormalBold"/>
      </w:pPr>
      <w:r w:rsidRPr="00D77412">
        <w:rPr>
          <w:rStyle w:val="HideTWBExt"/>
          <w:b w:val="0"/>
        </w:rPr>
        <w:t>&lt;Article&gt;</w:t>
      </w:r>
      <w:r w:rsidRPr="00D77412">
        <w:t>6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790DF19" w14:textId="77777777" w:rsidTr="00495D80">
        <w:trPr>
          <w:jc w:val="center"/>
        </w:trPr>
        <w:tc>
          <w:tcPr>
            <w:tcW w:w="9752" w:type="dxa"/>
            <w:gridSpan w:val="2"/>
          </w:tcPr>
          <w:p w14:paraId="0ED9E0C7" w14:textId="77777777" w:rsidR="00495D80" w:rsidRPr="00D77412" w:rsidRDefault="00495D80">
            <w:pPr>
              <w:keepNext/>
            </w:pPr>
          </w:p>
        </w:tc>
      </w:tr>
      <w:tr w:rsidR="00947CA7" w:rsidRPr="00D77412" w14:paraId="375ABE67" w14:textId="77777777" w:rsidTr="00495D80">
        <w:trPr>
          <w:jc w:val="center"/>
        </w:trPr>
        <w:tc>
          <w:tcPr>
            <w:tcW w:w="4876" w:type="dxa"/>
            <w:hideMark/>
          </w:tcPr>
          <w:p w14:paraId="6BCBB3BF" w14:textId="77777777" w:rsidR="00495D80" w:rsidRPr="00D77412" w:rsidRDefault="00D77412">
            <w:pPr>
              <w:pStyle w:val="ColumnHeading"/>
              <w:keepNext/>
            </w:pPr>
            <w:r w:rsidRPr="00D77412">
              <w:t>Komisijos siūlomas tekstas</w:t>
            </w:r>
          </w:p>
        </w:tc>
        <w:tc>
          <w:tcPr>
            <w:tcW w:w="4876" w:type="dxa"/>
            <w:hideMark/>
          </w:tcPr>
          <w:p w14:paraId="00BB9549" w14:textId="77777777" w:rsidR="00495D80" w:rsidRPr="00D77412" w:rsidRDefault="00D77412">
            <w:pPr>
              <w:pStyle w:val="ColumnHeading"/>
              <w:keepNext/>
            </w:pPr>
            <w:r w:rsidRPr="00D77412">
              <w:t>Pakeitimas</w:t>
            </w:r>
          </w:p>
        </w:tc>
      </w:tr>
      <w:tr w:rsidR="00947CA7" w:rsidRPr="00D77412" w14:paraId="068386F4" w14:textId="77777777" w:rsidTr="00495D80">
        <w:trPr>
          <w:jc w:val="center"/>
        </w:trPr>
        <w:tc>
          <w:tcPr>
            <w:tcW w:w="4876" w:type="dxa"/>
            <w:hideMark/>
          </w:tcPr>
          <w:p w14:paraId="2F4747B1" w14:textId="77777777" w:rsidR="00495D80" w:rsidRPr="00D77412" w:rsidRDefault="00D77412">
            <w:pPr>
              <w:pStyle w:val="Normal6"/>
            </w:pPr>
            <w:r w:rsidRPr="00D77412">
              <w:t>(6)</w:t>
            </w:r>
            <w:r w:rsidRPr="00D77412">
              <w:tab/>
              <w:t xml:space="preserve">dėl kobalto ir jo neorganinių </w:t>
            </w:r>
            <w:r w:rsidRPr="00D77412">
              <w:t>junginių iš anksto numatoma, kad trumpuoju laikotarpiu bus sunku užtikrinti atitiktį įkvepiamosios frakcijos 0,01 mg/m³ ir alveolinės frakcijos 0,0025 mg/m³ ribinėms vertėms. Todėl tikslinga nustatyti šešerių metų pereinamąjį laikotarpį po šios direktyvos įsigaliojimo, kuriuo turėtų būti taikomos 0,02 mg/m³ (įkvepiamoji frakcija) ir 0,0042 mg/m³ (alveolinė frakcija) ribinės vertės;</w:t>
            </w:r>
          </w:p>
        </w:tc>
        <w:tc>
          <w:tcPr>
            <w:tcW w:w="4876" w:type="dxa"/>
            <w:hideMark/>
          </w:tcPr>
          <w:p w14:paraId="5C96212C" w14:textId="77777777" w:rsidR="00495D80" w:rsidRPr="00D77412" w:rsidRDefault="00D77412">
            <w:pPr>
              <w:pStyle w:val="Normal6"/>
              <w:rPr>
                <w:szCs w:val="24"/>
              </w:rPr>
            </w:pPr>
            <w:r w:rsidRPr="00D77412">
              <w:t>(6)</w:t>
            </w:r>
            <w:r w:rsidRPr="00D77412">
              <w:tab/>
              <w:t>dėl kobalto ir jo neorganinių junginių iš anksto numatoma, kad trumpuoju laikotarpiu bus sunku užtikrinti atitiktį įkvepiamosios frakcijos 0,01 mg/m³ ir alveolinės frakcijos 0,0025 mg/m³ ribinėms vertėms. Todėl tikslinga nustatyti šešerių metų pereinamąjį laikotarpį po šios direktyvos įsigaliojimo, kuriuo turėtų būti taikomos 0,02 mg/m³ (įkvepiamoji frakcija) ir 0,0042 mg/m³ (alveolinė frakcija) ribinės vertės</w:t>
            </w:r>
            <w:r w:rsidRPr="00D77412">
              <w:rPr>
                <w:b/>
                <w:i/>
              </w:rPr>
              <w:t>.</w:t>
            </w:r>
            <w:r w:rsidRPr="00D77412">
              <w:t xml:space="preserve"> </w:t>
            </w:r>
            <w:r w:rsidRPr="00D77412">
              <w:rPr>
                <w:b/>
                <w:i/>
              </w:rPr>
              <w:t xml:space="preserve">Kai kuriuose sektoriuose gali būti sunku laikytis profesinės ekspozicijos ribinių verčių. Tuose </w:t>
            </w:r>
            <w:r w:rsidRPr="00D77412">
              <w:rPr>
                <w:b/>
                <w:i/>
              </w:rPr>
              <w:t>sektoriuose reikia naudoti kvėpavimo takų apsaugos priemones (RPE), kad būtų užtikrinta tinkama darbuotojų apsauga;</w:t>
            </w:r>
          </w:p>
        </w:tc>
      </w:tr>
    </w:tbl>
    <w:p w14:paraId="7EDCFCAE"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ED68855" w14:textId="77777777" w:rsidR="00495D80" w:rsidRPr="00D77412" w:rsidRDefault="00D77412" w:rsidP="00495D80">
      <w:r w:rsidRPr="00D77412">
        <w:rPr>
          <w:rStyle w:val="HideTWBExt"/>
        </w:rPr>
        <w:t>&lt;/Amend&gt;</w:t>
      </w:r>
    </w:p>
    <w:p w14:paraId="07391F17"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56A72B9"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rPr>
          <w:rStyle w:val="HideTWBExt"/>
          <w:b w:val="0"/>
        </w:rPr>
        <w:t>&lt;/Members&gt;</w:t>
      </w:r>
    </w:p>
    <w:p w14:paraId="4FBFF3FB" w14:textId="77777777" w:rsidR="00495D80" w:rsidRPr="00D77412" w:rsidRDefault="00D77412" w:rsidP="00495D80">
      <w:r w:rsidRPr="00D77412">
        <w:rPr>
          <w:rStyle w:val="HideTWBExt"/>
        </w:rPr>
        <w:t>&lt;/RepeatBlock-By&gt;</w:t>
      </w:r>
    </w:p>
    <w:p w14:paraId="11FFB6AF" w14:textId="77777777" w:rsidR="00495D80" w:rsidRPr="00D77412" w:rsidRDefault="00D77412" w:rsidP="00495D80">
      <w:pPr>
        <w:pStyle w:val="NormalBold"/>
        <w:keepNext/>
      </w:pPr>
      <w:r w:rsidRPr="00D77412">
        <w:rPr>
          <w:rStyle w:val="HideTWBExt"/>
          <w:b w:val="0"/>
        </w:rPr>
        <w:lastRenderedPageBreak/>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A100A87" w14:textId="77777777" w:rsidR="00495D80" w:rsidRPr="00D77412" w:rsidRDefault="00D77412" w:rsidP="00495D80">
      <w:pPr>
        <w:pStyle w:val="NormalBold"/>
      </w:pPr>
      <w:r w:rsidRPr="00D77412">
        <w:rPr>
          <w:rStyle w:val="HideTWBExt"/>
          <w:b w:val="0"/>
        </w:rPr>
        <w:t>&lt;Article&gt;</w:t>
      </w:r>
      <w:r w:rsidRPr="00D77412">
        <w:t xml:space="preserve">6 a </w:t>
      </w:r>
      <w:r w:rsidRPr="00D77412">
        <w:t>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05BEDD9" w14:textId="77777777" w:rsidTr="00495D80">
        <w:trPr>
          <w:jc w:val="center"/>
        </w:trPr>
        <w:tc>
          <w:tcPr>
            <w:tcW w:w="9752" w:type="dxa"/>
            <w:gridSpan w:val="2"/>
          </w:tcPr>
          <w:p w14:paraId="7470A44C" w14:textId="77777777" w:rsidR="00495D80" w:rsidRPr="00D77412" w:rsidRDefault="00495D80">
            <w:pPr>
              <w:keepNext/>
            </w:pPr>
          </w:p>
        </w:tc>
      </w:tr>
      <w:tr w:rsidR="00947CA7" w:rsidRPr="00D77412" w14:paraId="77EABB7A" w14:textId="77777777" w:rsidTr="00495D80">
        <w:trPr>
          <w:jc w:val="center"/>
        </w:trPr>
        <w:tc>
          <w:tcPr>
            <w:tcW w:w="4876" w:type="dxa"/>
            <w:hideMark/>
          </w:tcPr>
          <w:p w14:paraId="01C06997" w14:textId="77777777" w:rsidR="00495D80" w:rsidRPr="00D77412" w:rsidRDefault="00D77412">
            <w:pPr>
              <w:pStyle w:val="ColumnHeading"/>
              <w:keepNext/>
            </w:pPr>
            <w:r w:rsidRPr="00D77412">
              <w:t>Komisijos siūlomas tekstas</w:t>
            </w:r>
          </w:p>
        </w:tc>
        <w:tc>
          <w:tcPr>
            <w:tcW w:w="4876" w:type="dxa"/>
            <w:hideMark/>
          </w:tcPr>
          <w:p w14:paraId="4D9F6B78" w14:textId="77777777" w:rsidR="00495D80" w:rsidRPr="00D77412" w:rsidRDefault="00D77412">
            <w:pPr>
              <w:pStyle w:val="ColumnHeading"/>
              <w:keepNext/>
            </w:pPr>
            <w:r w:rsidRPr="00D77412">
              <w:t>Pakeitimas</w:t>
            </w:r>
          </w:p>
        </w:tc>
      </w:tr>
      <w:tr w:rsidR="00947CA7" w:rsidRPr="00D77412" w14:paraId="6AAFC922" w14:textId="77777777" w:rsidTr="00495D80">
        <w:trPr>
          <w:jc w:val="center"/>
        </w:trPr>
        <w:tc>
          <w:tcPr>
            <w:tcW w:w="4876" w:type="dxa"/>
          </w:tcPr>
          <w:p w14:paraId="032722D9" w14:textId="77777777" w:rsidR="00495D80" w:rsidRPr="00D77412" w:rsidRDefault="00495D80">
            <w:pPr>
              <w:pStyle w:val="Normal6"/>
            </w:pPr>
          </w:p>
        </w:tc>
        <w:tc>
          <w:tcPr>
            <w:tcW w:w="4876" w:type="dxa"/>
            <w:hideMark/>
          </w:tcPr>
          <w:p w14:paraId="0F708520" w14:textId="77777777" w:rsidR="00495D80" w:rsidRPr="00D77412" w:rsidRDefault="00D77412">
            <w:pPr>
              <w:pStyle w:val="Normal6"/>
              <w:rPr>
                <w:szCs w:val="24"/>
              </w:rPr>
            </w:pPr>
            <w:r w:rsidRPr="00D77412">
              <w:rPr>
                <w:b/>
                <w:i/>
              </w:rPr>
              <w:t>(6a)</w:t>
            </w:r>
            <w:r w:rsidRPr="00D77412">
              <w:rPr>
                <w:b/>
                <w:i/>
              </w:rPr>
              <w:tab/>
              <w:t xml:space="preserve">kaip nurodyta ACSH nuomonėje, rekomenduojama, kad ne vėliau kaip per 13 metų po šios direktyvos įsigaliojimo dienos Komisija turėtų gauti tyrimo, kuriame būtų </w:t>
            </w:r>
            <w:r w:rsidRPr="00D77412">
              <w:rPr>
                <w:b/>
                <w:i/>
              </w:rPr>
              <w:t>įvertinta galimybė dar labiau sumažinti alveolinės frakcijos OEL iki lygio, atitinkančio liekamąją riziką 4:10000, rezultatus ir išnagrinėti, ar reikia toliau mažinti įkvepiamosios frakcijos vertes. Tai leistų įgyti patirties taikant 10 </w:t>
            </w:r>
            <w:proofErr w:type="spellStart"/>
            <w:r w:rsidRPr="00D77412">
              <w:rPr>
                <w:b/>
                <w:i/>
              </w:rPr>
              <w:t>μg</w:t>
            </w:r>
            <w:proofErr w:type="spellEnd"/>
            <w:r w:rsidRPr="00D77412">
              <w:rPr>
                <w:b/>
                <w:i/>
              </w:rPr>
              <w:t>/m³ įkvepiamosios frakcijos ir 2,5 </w:t>
            </w:r>
            <w:proofErr w:type="spellStart"/>
            <w:r w:rsidRPr="00D77412">
              <w:rPr>
                <w:b/>
                <w:i/>
              </w:rPr>
              <w:t>μg</w:t>
            </w:r>
            <w:proofErr w:type="spellEnd"/>
            <w:r w:rsidRPr="00D77412">
              <w:rPr>
                <w:b/>
                <w:i/>
              </w:rPr>
              <w:t>/m³ alveolinės frakcijos OEL. Atliekant šį tyrimą turėtų būti atsižvelgta į 2022 m. RAC nuomonę ir visą naują aktualią informaciją. Rekomenduojama Komisijai, remiantis to tyrimo rezultatais, prireikus nedelsiant pasiūlyti būtinus pakeit</w:t>
            </w:r>
            <w:r w:rsidRPr="00D77412">
              <w:rPr>
                <w:b/>
                <w:i/>
              </w:rPr>
              <w:t>imus ir korekcijas, susijusius su kobaltu ir jo neorganiniais junginiais;</w:t>
            </w:r>
          </w:p>
        </w:tc>
      </w:tr>
    </w:tbl>
    <w:p w14:paraId="74C40A25"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FC623C1" w14:textId="77777777" w:rsidR="00495D80" w:rsidRPr="00D77412" w:rsidRDefault="00D77412" w:rsidP="00495D80">
      <w:r w:rsidRPr="00D77412">
        <w:rPr>
          <w:rStyle w:val="HideTWBExt"/>
        </w:rPr>
        <w:t>&lt;/Amend&gt;</w:t>
      </w:r>
    </w:p>
    <w:p w14:paraId="0F5675C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2F07ABB"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5EA116F2" w14:textId="77777777" w:rsidR="00495D80" w:rsidRPr="00D77412" w:rsidRDefault="00D77412" w:rsidP="00495D80">
      <w:r w:rsidRPr="00D77412">
        <w:rPr>
          <w:rStyle w:val="HideTWBExt"/>
        </w:rPr>
        <w:t>&lt;/RepeatBlock-By&gt;</w:t>
      </w:r>
    </w:p>
    <w:p w14:paraId="64FA38E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E65D17A" w14:textId="77777777" w:rsidR="00495D80" w:rsidRPr="00D77412" w:rsidRDefault="00D77412" w:rsidP="00495D80">
      <w:pPr>
        <w:pStyle w:val="NormalBold"/>
      </w:pPr>
      <w:r w:rsidRPr="00D77412">
        <w:rPr>
          <w:rStyle w:val="HideTWBExt"/>
          <w:b w:val="0"/>
        </w:rPr>
        <w:t>&lt;Article&gt;</w:t>
      </w:r>
      <w:r w:rsidRPr="00D77412">
        <w:t>8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23869C1" w14:textId="77777777" w:rsidTr="00495D80">
        <w:trPr>
          <w:jc w:val="center"/>
        </w:trPr>
        <w:tc>
          <w:tcPr>
            <w:tcW w:w="9752" w:type="dxa"/>
            <w:gridSpan w:val="2"/>
          </w:tcPr>
          <w:p w14:paraId="5322342C" w14:textId="77777777" w:rsidR="00495D80" w:rsidRPr="00D77412" w:rsidRDefault="00495D80">
            <w:pPr>
              <w:keepNext/>
            </w:pPr>
          </w:p>
        </w:tc>
      </w:tr>
      <w:tr w:rsidR="00947CA7" w:rsidRPr="00D77412" w14:paraId="528816A8" w14:textId="77777777" w:rsidTr="00495D80">
        <w:trPr>
          <w:jc w:val="center"/>
        </w:trPr>
        <w:tc>
          <w:tcPr>
            <w:tcW w:w="4876" w:type="dxa"/>
            <w:hideMark/>
          </w:tcPr>
          <w:p w14:paraId="293DEEED" w14:textId="77777777" w:rsidR="00495D80" w:rsidRPr="00D77412" w:rsidRDefault="00D77412">
            <w:pPr>
              <w:pStyle w:val="ColumnHeading"/>
              <w:keepNext/>
            </w:pPr>
            <w:r w:rsidRPr="00D77412">
              <w:t>Komisijos siūlomas tekstas</w:t>
            </w:r>
          </w:p>
        </w:tc>
        <w:tc>
          <w:tcPr>
            <w:tcW w:w="4876" w:type="dxa"/>
            <w:hideMark/>
          </w:tcPr>
          <w:p w14:paraId="4803BD75" w14:textId="77777777" w:rsidR="00495D80" w:rsidRPr="00D77412" w:rsidRDefault="00D77412">
            <w:pPr>
              <w:pStyle w:val="ColumnHeading"/>
              <w:keepNext/>
            </w:pPr>
            <w:r w:rsidRPr="00D77412">
              <w:t>Pakeitimas</w:t>
            </w:r>
          </w:p>
        </w:tc>
      </w:tr>
      <w:tr w:rsidR="00947CA7" w:rsidRPr="00D77412" w14:paraId="273D82F0" w14:textId="77777777" w:rsidTr="00495D80">
        <w:trPr>
          <w:jc w:val="center"/>
        </w:trPr>
        <w:tc>
          <w:tcPr>
            <w:tcW w:w="4876" w:type="dxa"/>
            <w:hideMark/>
          </w:tcPr>
          <w:p w14:paraId="49DA0D1D" w14:textId="77777777" w:rsidR="00495D80" w:rsidRPr="00D77412" w:rsidRDefault="00D77412">
            <w:pPr>
              <w:pStyle w:val="Normal6"/>
            </w:pPr>
            <w:r w:rsidRPr="00D77412">
              <w:t>(8)</w:t>
            </w:r>
            <w:r w:rsidRPr="00D77412">
              <w:tab/>
              <w:t xml:space="preserve">dėl PAA mišinių iš anksto numatoma, kad kai kuriuose sektoriuose bus sunku trumpuoju laikotarpiu </w:t>
            </w:r>
            <w:r w:rsidRPr="00D77412">
              <w:t xml:space="preserve">užtikrinti atitiktį 0,00007 mg/m³ ribinei vertei (matuojamai kaip </w:t>
            </w:r>
            <w:proofErr w:type="spellStart"/>
            <w:r w:rsidRPr="00D77412">
              <w:t>benzo</w:t>
            </w:r>
            <w:proofErr w:type="spellEnd"/>
            <w:r w:rsidRPr="00D77412">
              <w:t>(a)</w:t>
            </w:r>
            <w:proofErr w:type="spellStart"/>
            <w:r w:rsidRPr="00D77412">
              <w:t>pirenas</w:t>
            </w:r>
            <w:proofErr w:type="spellEnd"/>
            <w:r w:rsidRPr="00D77412">
              <w:t xml:space="preserve">). Todėl tikslinga nustatyti šešerių metų pereinamąjį laikotarpį nuo šios direktyvos įsigaliojimo, kuriuo turėtų būti taikoma 0,00014 mg/m³ ribinė vertė (matuojama kaip </w:t>
            </w:r>
            <w:proofErr w:type="spellStart"/>
            <w:r w:rsidRPr="00D77412">
              <w:t>benzo</w:t>
            </w:r>
            <w:proofErr w:type="spellEnd"/>
            <w:r w:rsidRPr="00D77412">
              <w:t>(a)</w:t>
            </w:r>
            <w:proofErr w:type="spellStart"/>
            <w:r w:rsidRPr="00D77412">
              <w:t>pirenas</w:t>
            </w:r>
            <w:proofErr w:type="spellEnd"/>
            <w:r w:rsidRPr="00D77412">
              <w:t xml:space="preserve">). Tas pereinamasis laikotarpis turėtų būti taikomas tik šiems sektoriams: a) plieno ir geležies liejykloms, </w:t>
            </w:r>
            <w:r w:rsidRPr="00D77412">
              <w:lastRenderedPageBreak/>
              <w:t>įskaitant ferolydinių gamintojus; b) aliuminio gamintojams; c) anglies ir grafito elektrodų gamintojams; d) kokso gamykloms; e) akmens ang</w:t>
            </w:r>
            <w:r w:rsidRPr="00D77412">
              <w:t>lių deguto distiliavimo sektoriui; f) ugniai atsparių produktų gamintojams; g) traukinių bėgių suvirinimo sektoriui; h) kitų spalvotosios metalurgijos procesų sektoriui ir i) metalų liejimo sektoriui;</w:t>
            </w:r>
          </w:p>
        </w:tc>
        <w:tc>
          <w:tcPr>
            <w:tcW w:w="4876" w:type="dxa"/>
            <w:hideMark/>
          </w:tcPr>
          <w:p w14:paraId="4D35E275" w14:textId="77777777" w:rsidR="00495D80" w:rsidRPr="00D77412" w:rsidRDefault="00D77412">
            <w:pPr>
              <w:pStyle w:val="Normal6"/>
              <w:rPr>
                <w:szCs w:val="24"/>
              </w:rPr>
            </w:pPr>
            <w:r w:rsidRPr="00D77412">
              <w:lastRenderedPageBreak/>
              <w:t>(8)</w:t>
            </w:r>
            <w:r w:rsidRPr="00D77412">
              <w:tab/>
              <w:t xml:space="preserve">dėl PAA mišinių iš anksto numatoma, kad kai </w:t>
            </w:r>
            <w:r w:rsidRPr="00D77412">
              <w:t xml:space="preserve">kuriuose sektoriuose bus sunku trumpuoju laikotarpiu užtikrinti atitiktį 0,00007 mg/m³ ribinei vertei (matuojamai kaip </w:t>
            </w:r>
            <w:proofErr w:type="spellStart"/>
            <w:r w:rsidRPr="00D77412">
              <w:t>benzo</w:t>
            </w:r>
            <w:proofErr w:type="spellEnd"/>
            <w:r w:rsidRPr="00D77412">
              <w:t>(a)</w:t>
            </w:r>
            <w:proofErr w:type="spellStart"/>
            <w:r w:rsidRPr="00D77412">
              <w:t>pirenas</w:t>
            </w:r>
            <w:proofErr w:type="spellEnd"/>
            <w:r w:rsidRPr="00D77412">
              <w:t xml:space="preserve">). Todėl tikslinga nustatyti šešerių metų pereinamąjį laikotarpį nuo šios direktyvos įsigaliojimo, kuriuo turėtų būti taikoma 0,00014 mg/m³ ribinė vertė (matuojama kaip </w:t>
            </w:r>
            <w:proofErr w:type="spellStart"/>
            <w:r w:rsidRPr="00D77412">
              <w:t>benzo</w:t>
            </w:r>
            <w:proofErr w:type="spellEnd"/>
            <w:r w:rsidRPr="00D77412">
              <w:t>(a)</w:t>
            </w:r>
            <w:proofErr w:type="spellStart"/>
            <w:r w:rsidRPr="00D77412">
              <w:t>pirenas</w:t>
            </w:r>
            <w:proofErr w:type="spellEnd"/>
            <w:r w:rsidRPr="00D77412">
              <w:t xml:space="preserve">). Tas pereinamasis laikotarpis turėtų būti taikomas tik šiems sektoriams: a) plieno ir geležies liejykloms, </w:t>
            </w:r>
            <w:r w:rsidRPr="00D77412">
              <w:lastRenderedPageBreak/>
              <w:t>įskaitant ferolydinių gamintojus; b) aliuminio gamintojams; c) anglies ir grafito ele</w:t>
            </w:r>
            <w:r w:rsidRPr="00D77412">
              <w:t>ktrodų gamintojams; d) kokso gamykloms; e) akmens anglių deguto distiliavimo sektoriui; f) ugniai atsparių produktų gamintojams; g) traukinių bėgių suvirinimo sektoriui; h) kitų spalvotosios metalurgijos procesų sektoriui ir i) metalų liejimo sektoriui</w:t>
            </w:r>
            <w:r w:rsidRPr="00D77412">
              <w:rPr>
                <w:b/>
                <w:i/>
              </w:rPr>
              <w:t>.</w:t>
            </w:r>
            <w:r w:rsidRPr="00D77412">
              <w:t xml:space="preserve"> </w:t>
            </w:r>
            <w:r w:rsidRPr="00D77412">
              <w:rPr>
                <w:b/>
                <w:i/>
              </w:rPr>
              <w:t>Darbdaviai, naudojantys PAA mišinius darbo vietoje tuose sektoriuose, turi stengtis pereinamuoju laikotarpiu aktyviai ieškoti pakaitalų, kad ilgainiui būtų sudarytos sąlygos saugesnėms alternatyvoms, ir užtikrinti atitiktį ribinėms vertėms per šioje direktyv</w:t>
            </w:r>
            <w:r w:rsidRPr="00D77412">
              <w:rPr>
                <w:b/>
                <w:i/>
              </w:rPr>
              <w:t>oje numatytą laikotarpį. Be to, šis pereinamasis laikotarpis neturėtų būti aiškinamas kaip pateisinimas uždelstai prevencijai, taikomai kitų sektorių, kuriuose yra PAA mišinių, darbuotojams, pavyzdžiui, ugniagesiams ir skubiosios pagalbos tarnyboms;</w:t>
            </w:r>
          </w:p>
        </w:tc>
      </w:tr>
    </w:tbl>
    <w:p w14:paraId="7DD50242"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FC48C58" w14:textId="77777777" w:rsidR="00495D80" w:rsidRPr="00D77412" w:rsidRDefault="00D77412" w:rsidP="00495D80">
      <w:r w:rsidRPr="00D77412">
        <w:rPr>
          <w:rStyle w:val="HideTWBExt"/>
        </w:rPr>
        <w:t>&lt;/Amend&gt;</w:t>
      </w:r>
    </w:p>
    <w:p w14:paraId="6248FB3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4DB22F6"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05D8FC01"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0487486" w14:textId="77777777" w:rsidR="00495D80" w:rsidRPr="00D77412" w:rsidRDefault="00D77412" w:rsidP="00495D80">
      <w:r w:rsidRPr="00D77412">
        <w:rPr>
          <w:rStyle w:val="HideTWBExt"/>
        </w:rPr>
        <w:t>&lt;/RepeatBlock-By&gt;</w:t>
      </w:r>
    </w:p>
    <w:p w14:paraId="26AB216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E2E5068" w14:textId="77777777" w:rsidR="00495D80" w:rsidRPr="00D77412" w:rsidRDefault="00D77412" w:rsidP="00495D80">
      <w:pPr>
        <w:pStyle w:val="NormalBold"/>
      </w:pPr>
      <w:r w:rsidRPr="00D77412">
        <w:rPr>
          <w:rStyle w:val="HideTWBExt"/>
          <w:b w:val="0"/>
        </w:rPr>
        <w:t>&lt;Article&gt;</w:t>
      </w:r>
      <w:r w:rsidRPr="00D77412">
        <w:t>8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A7AAC55" w14:textId="77777777" w:rsidTr="00495D80">
        <w:trPr>
          <w:jc w:val="center"/>
        </w:trPr>
        <w:tc>
          <w:tcPr>
            <w:tcW w:w="9752" w:type="dxa"/>
            <w:gridSpan w:val="2"/>
          </w:tcPr>
          <w:p w14:paraId="21CF5849" w14:textId="77777777" w:rsidR="00495D80" w:rsidRPr="00D77412" w:rsidRDefault="00495D80">
            <w:pPr>
              <w:keepNext/>
            </w:pPr>
          </w:p>
        </w:tc>
      </w:tr>
      <w:tr w:rsidR="00947CA7" w:rsidRPr="00D77412" w14:paraId="4A9ACBC9" w14:textId="77777777" w:rsidTr="00495D80">
        <w:trPr>
          <w:jc w:val="center"/>
        </w:trPr>
        <w:tc>
          <w:tcPr>
            <w:tcW w:w="4876" w:type="dxa"/>
            <w:hideMark/>
          </w:tcPr>
          <w:p w14:paraId="3F31FB1E" w14:textId="77777777" w:rsidR="00495D80" w:rsidRPr="00D77412" w:rsidRDefault="00D77412">
            <w:pPr>
              <w:pStyle w:val="ColumnHeading"/>
              <w:keepNext/>
            </w:pPr>
            <w:r w:rsidRPr="00D77412">
              <w:t>Komisijos siūlomas tekstas</w:t>
            </w:r>
          </w:p>
        </w:tc>
        <w:tc>
          <w:tcPr>
            <w:tcW w:w="4876" w:type="dxa"/>
            <w:hideMark/>
          </w:tcPr>
          <w:p w14:paraId="7B7B7740" w14:textId="77777777" w:rsidR="00495D80" w:rsidRPr="00D77412" w:rsidRDefault="00D77412">
            <w:pPr>
              <w:pStyle w:val="ColumnHeading"/>
              <w:keepNext/>
            </w:pPr>
            <w:r w:rsidRPr="00D77412">
              <w:t>Pakeitimas</w:t>
            </w:r>
          </w:p>
        </w:tc>
      </w:tr>
      <w:tr w:rsidR="00947CA7" w:rsidRPr="00D77412" w14:paraId="5C3EE999" w14:textId="77777777" w:rsidTr="00495D80">
        <w:trPr>
          <w:jc w:val="center"/>
        </w:trPr>
        <w:tc>
          <w:tcPr>
            <w:tcW w:w="4876" w:type="dxa"/>
          </w:tcPr>
          <w:p w14:paraId="2F88A979" w14:textId="77777777" w:rsidR="00495D80" w:rsidRPr="00D77412" w:rsidRDefault="00495D80">
            <w:pPr>
              <w:pStyle w:val="Normal6"/>
            </w:pPr>
          </w:p>
        </w:tc>
        <w:tc>
          <w:tcPr>
            <w:tcW w:w="4876" w:type="dxa"/>
            <w:hideMark/>
          </w:tcPr>
          <w:p w14:paraId="28DA5D6D" w14:textId="77777777" w:rsidR="00495D80" w:rsidRPr="00D77412" w:rsidRDefault="00D77412">
            <w:pPr>
              <w:pStyle w:val="Normal6"/>
              <w:rPr>
                <w:szCs w:val="24"/>
              </w:rPr>
            </w:pPr>
            <w:r w:rsidRPr="00D77412">
              <w:rPr>
                <w:b/>
                <w:i/>
              </w:rPr>
              <w:t>(8a)</w:t>
            </w:r>
            <w:r w:rsidRPr="00D77412">
              <w:rPr>
                <w:b/>
                <w:i/>
              </w:rPr>
              <w:tab/>
            </w:r>
            <w:proofErr w:type="spellStart"/>
            <w:r w:rsidRPr="00D77412">
              <w:rPr>
                <w:b/>
                <w:i/>
              </w:rPr>
              <w:t>izoprenas</w:t>
            </w:r>
            <w:proofErr w:type="spellEnd"/>
            <w:r w:rsidRPr="00D77412">
              <w:rPr>
                <w:b/>
                <w:i/>
              </w:rPr>
              <w:t xml:space="preserve"> atitinka priskyrimo (1B kategorijos) kancerogenams kriterijus, nustatytus Reglamente (EB) Nr. 1272/2008, todėl jis yra kancerogenas, kaip apibrėžta Direktyvoje 2004/37/EB. Todėl, remiantis turima informacija, įskaitant mokslinius ir techninius duomenis, be kita ko, RAC</w:t>
            </w:r>
            <w:r w:rsidRPr="00D77412">
              <w:rPr>
                <w:b/>
                <w:i/>
                <w:vertAlign w:val="superscript"/>
              </w:rPr>
              <w:t>1a</w:t>
            </w:r>
            <w:r w:rsidRPr="00D77412">
              <w:rPr>
                <w:b/>
                <w:i/>
              </w:rPr>
              <w:t xml:space="preserve"> ir ACSH nuomones, tikslinga nustatyti 8,5 mg/m</w:t>
            </w:r>
            <w:r w:rsidRPr="00D77412">
              <w:rPr>
                <w:b/>
                <w:i/>
                <w:vertAlign w:val="superscript"/>
              </w:rPr>
              <w:t>3</w:t>
            </w:r>
            <w:r w:rsidRPr="00D77412">
              <w:rPr>
                <w:b/>
                <w:i/>
              </w:rPr>
              <w:t xml:space="preserve"> (3 </w:t>
            </w:r>
            <w:proofErr w:type="spellStart"/>
            <w:r w:rsidRPr="00D77412">
              <w:rPr>
                <w:b/>
                <w:i/>
              </w:rPr>
              <w:t>ppm</w:t>
            </w:r>
            <w:proofErr w:type="spellEnd"/>
            <w:r w:rsidRPr="00D77412">
              <w:rPr>
                <w:b/>
                <w:i/>
              </w:rPr>
              <w:t>) ilgalaikės profesinės ekspozicijos ribinę vertę;</w:t>
            </w:r>
          </w:p>
        </w:tc>
      </w:tr>
      <w:tr w:rsidR="00947CA7" w:rsidRPr="00D77412" w14:paraId="4CC98DB7" w14:textId="77777777" w:rsidTr="00495D80">
        <w:trPr>
          <w:jc w:val="center"/>
        </w:trPr>
        <w:tc>
          <w:tcPr>
            <w:tcW w:w="4876" w:type="dxa"/>
          </w:tcPr>
          <w:p w14:paraId="74948BF7" w14:textId="77777777" w:rsidR="00495D80" w:rsidRPr="00D77412" w:rsidRDefault="00495D80">
            <w:pPr>
              <w:pStyle w:val="Normal6"/>
            </w:pPr>
          </w:p>
        </w:tc>
        <w:tc>
          <w:tcPr>
            <w:tcW w:w="4876" w:type="dxa"/>
            <w:hideMark/>
          </w:tcPr>
          <w:p w14:paraId="01CA6677" w14:textId="77777777" w:rsidR="00495D80" w:rsidRPr="00D77412" w:rsidRDefault="00D77412">
            <w:pPr>
              <w:pStyle w:val="Normal6"/>
              <w:rPr>
                <w:szCs w:val="24"/>
              </w:rPr>
            </w:pPr>
            <w:r w:rsidRPr="00D77412">
              <w:rPr>
                <w:b/>
                <w:i/>
              </w:rPr>
              <w:t>__________________</w:t>
            </w:r>
          </w:p>
        </w:tc>
      </w:tr>
      <w:tr w:rsidR="00947CA7" w:rsidRPr="00D77412" w14:paraId="7EB67519" w14:textId="77777777" w:rsidTr="00495D80">
        <w:trPr>
          <w:jc w:val="center"/>
        </w:trPr>
        <w:tc>
          <w:tcPr>
            <w:tcW w:w="4876" w:type="dxa"/>
          </w:tcPr>
          <w:p w14:paraId="6B4E7EF2" w14:textId="77777777" w:rsidR="00495D80" w:rsidRPr="00D77412" w:rsidRDefault="00495D80">
            <w:pPr>
              <w:pStyle w:val="Normal6"/>
            </w:pPr>
          </w:p>
        </w:tc>
        <w:tc>
          <w:tcPr>
            <w:tcW w:w="4876" w:type="dxa"/>
            <w:hideMark/>
          </w:tcPr>
          <w:p w14:paraId="3D68F61C" w14:textId="77777777" w:rsidR="00495D80" w:rsidRPr="00D77412" w:rsidRDefault="00D77412">
            <w:pPr>
              <w:pStyle w:val="Normal6"/>
              <w:rPr>
                <w:szCs w:val="24"/>
              </w:rPr>
            </w:pPr>
            <w:r w:rsidRPr="00D77412">
              <w:rPr>
                <w:b/>
                <w:i/>
              </w:rPr>
              <w:t>1a https://echa.europa.eu/oels-activity-</w:t>
            </w:r>
            <w:r w:rsidRPr="00D77412">
              <w:rPr>
                <w:b/>
                <w:i/>
              </w:rPr>
              <w:lastRenderedPageBreak/>
              <w:t xml:space="preserve">list/-/substance-rev/62301/term. </w:t>
            </w:r>
          </w:p>
        </w:tc>
      </w:tr>
    </w:tbl>
    <w:p w14:paraId="38B7339F"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7443832" w14:textId="77777777" w:rsidR="00495D80" w:rsidRPr="00D77412" w:rsidRDefault="00D77412" w:rsidP="00495D80">
      <w:r w:rsidRPr="00D77412">
        <w:rPr>
          <w:rStyle w:val="HideTWBExt"/>
        </w:rPr>
        <w:t>&lt;/Amend&gt;</w:t>
      </w:r>
    </w:p>
    <w:p w14:paraId="3F2CC369"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351668A"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54D79C57" w14:textId="77777777" w:rsidR="00495D80" w:rsidRPr="00D77412" w:rsidRDefault="00D77412" w:rsidP="00495D80">
      <w:r w:rsidRPr="00D77412">
        <w:rPr>
          <w:rStyle w:val="HideTWBExt"/>
        </w:rPr>
        <w:t>&lt;/RepeatBlock-By&gt;</w:t>
      </w:r>
    </w:p>
    <w:p w14:paraId="6E95982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BFA4B15" w14:textId="77777777" w:rsidR="00495D80" w:rsidRPr="00D77412" w:rsidRDefault="00D77412" w:rsidP="00495D80">
      <w:pPr>
        <w:pStyle w:val="NormalBold"/>
      </w:pPr>
      <w:r w:rsidRPr="00D77412">
        <w:rPr>
          <w:rStyle w:val="HideTWBExt"/>
          <w:b w:val="0"/>
        </w:rPr>
        <w:t>&lt;Article&gt;</w:t>
      </w:r>
      <w:r w:rsidRPr="00D77412">
        <w:t>8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8BA3029" w14:textId="77777777" w:rsidTr="00495D80">
        <w:trPr>
          <w:jc w:val="center"/>
        </w:trPr>
        <w:tc>
          <w:tcPr>
            <w:tcW w:w="9752" w:type="dxa"/>
            <w:gridSpan w:val="2"/>
          </w:tcPr>
          <w:p w14:paraId="4C1F52D9" w14:textId="77777777" w:rsidR="00495D80" w:rsidRPr="00D77412" w:rsidRDefault="00495D80">
            <w:pPr>
              <w:keepNext/>
            </w:pPr>
          </w:p>
        </w:tc>
      </w:tr>
      <w:tr w:rsidR="00947CA7" w:rsidRPr="00D77412" w14:paraId="3129BB3D" w14:textId="77777777" w:rsidTr="00495D80">
        <w:trPr>
          <w:jc w:val="center"/>
        </w:trPr>
        <w:tc>
          <w:tcPr>
            <w:tcW w:w="4876" w:type="dxa"/>
            <w:hideMark/>
          </w:tcPr>
          <w:p w14:paraId="49D69339" w14:textId="77777777" w:rsidR="00495D80" w:rsidRPr="00D77412" w:rsidRDefault="00D77412">
            <w:pPr>
              <w:pStyle w:val="ColumnHeading"/>
              <w:keepNext/>
            </w:pPr>
            <w:r w:rsidRPr="00D77412">
              <w:t>Komisijos siūlomas tekstas</w:t>
            </w:r>
          </w:p>
        </w:tc>
        <w:tc>
          <w:tcPr>
            <w:tcW w:w="4876" w:type="dxa"/>
            <w:hideMark/>
          </w:tcPr>
          <w:p w14:paraId="47DAD4FD" w14:textId="77777777" w:rsidR="00495D80" w:rsidRPr="00D77412" w:rsidRDefault="00D77412">
            <w:pPr>
              <w:pStyle w:val="ColumnHeading"/>
              <w:keepNext/>
            </w:pPr>
            <w:r w:rsidRPr="00D77412">
              <w:t>Pakeitimas</w:t>
            </w:r>
          </w:p>
        </w:tc>
      </w:tr>
      <w:tr w:rsidR="00947CA7" w:rsidRPr="00D77412" w14:paraId="6C83D07C" w14:textId="77777777" w:rsidTr="00495D80">
        <w:trPr>
          <w:jc w:val="center"/>
        </w:trPr>
        <w:tc>
          <w:tcPr>
            <w:tcW w:w="4876" w:type="dxa"/>
          </w:tcPr>
          <w:p w14:paraId="2900D805" w14:textId="77777777" w:rsidR="00495D80" w:rsidRPr="00D77412" w:rsidRDefault="00495D80">
            <w:pPr>
              <w:pStyle w:val="Normal6"/>
            </w:pPr>
          </w:p>
        </w:tc>
        <w:tc>
          <w:tcPr>
            <w:tcW w:w="4876" w:type="dxa"/>
            <w:hideMark/>
          </w:tcPr>
          <w:p w14:paraId="206C0EE3" w14:textId="77777777" w:rsidR="00495D80" w:rsidRPr="00D77412" w:rsidRDefault="00D77412">
            <w:pPr>
              <w:pStyle w:val="Normal6"/>
              <w:rPr>
                <w:szCs w:val="24"/>
              </w:rPr>
            </w:pPr>
            <w:r w:rsidRPr="00D77412">
              <w:rPr>
                <w:b/>
                <w:i/>
              </w:rPr>
              <w:t>(8a)</w:t>
            </w:r>
            <w:r w:rsidRPr="00D77412">
              <w:rPr>
                <w:b/>
                <w:i/>
              </w:rPr>
              <w:tab/>
            </w:r>
            <w:proofErr w:type="spellStart"/>
            <w:r w:rsidRPr="00D77412">
              <w:rPr>
                <w:b/>
                <w:i/>
              </w:rPr>
              <w:t>izoprenas</w:t>
            </w:r>
            <w:proofErr w:type="spellEnd"/>
            <w:r w:rsidRPr="00D77412">
              <w:rPr>
                <w:b/>
                <w:i/>
              </w:rPr>
              <w:t xml:space="preserve"> atitinka priskyrimo (1B kategorijos) </w:t>
            </w:r>
            <w:r w:rsidRPr="00D77412">
              <w:rPr>
                <w:b/>
                <w:i/>
              </w:rPr>
              <w:t>kancerogenams kriterijus, nustatytus Reglamente (EB) Nr. 1272/2008, todėl jis yra kancerogenas, kaip apibrėžta Direktyvoje 2004/37/EB. Todėl, remiantis turima informacija, įskaitant mokslinius ir techninius duomenis, be kita ko, RAC ir ACSH nuomones, tikslinga nustatyti 8,5 mg/m</w:t>
            </w:r>
            <w:r w:rsidRPr="00D77412">
              <w:rPr>
                <w:b/>
                <w:i/>
                <w:vertAlign w:val="superscript"/>
              </w:rPr>
              <w:t>3</w:t>
            </w:r>
            <w:r w:rsidRPr="00D77412">
              <w:rPr>
                <w:b/>
                <w:i/>
              </w:rPr>
              <w:t xml:space="preserve"> (3 </w:t>
            </w:r>
            <w:proofErr w:type="spellStart"/>
            <w:r w:rsidRPr="00D77412">
              <w:rPr>
                <w:b/>
                <w:i/>
              </w:rPr>
              <w:t>ppm</w:t>
            </w:r>
            <w:proofErr w:type="spellEnd"/>
            <w:r w:rsidRPr="00D77412">
              <w:rPr>
                <w:b/>
                <w:i/>
              </w:rPr>
              <w:t>) ilgalaikės profesinės ekspozicijos ribinę vertę;</w:t>
            </w:r>
          </w:p>
        </w:tc>
      </w:tr>
    </w:tbl>
    <w:p w14:paraId="17E223D4"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9853C61" w14:textId="77777777" w:rsidR="00495D80" w:rsidRPr="00D77412" w:rsidRDefault="00D77412" w:rsidP="00495D80">
      <w:r w:rsidRPr="00D77412">
        <w:rPr>
          <w:rStyle w:val="HideTWBExt"/>
        </w:rPr>
        <w:t>&lt;/Amend&gt;</w:t>
      </w:r>
    </w:p>
    <w:p w14:paraId="676A303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FC801FF"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7017BEF"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 xml:space="preserve">/ALE </w:t>
      </w:r>
      <w:r w:rsidRPr="00D77412">
        <w:t>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3EFC7A08" w14:textId="77777777" w:rsidR="00495D80" w:rsidRPr="00D77412" w:rsidRDefault="00D77412" w:rsidP="00495D80">
      <w:r w:rsidRPr="00D77412">
        <w:rPr>
          <w:rStyle w:val="HideTWBExt"/>
        </w:rPr>
        <w:t>&lt;/RepeatBlock-By&gt;</w:t>
      </w:r>
    </w:p>
    <w:p w14:paraId="76E2688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6D2261D" w14:textId="77777777" w:rsidR="00495D80" w:rsidRPr="00D77412" w:rsidRDefault="00D77412" w:rsidP="00495D80">
      <w:pPr>
        <w:pStyle w:val="NormalBold"/>
      </w:pPr>
      <w:r w:rsidRPr="00D77412">
        <w:rPr>
          <w:rStyle w:val="HideTWBExt"/>
          <w:b w:val="0"/>
        </w:rPr>
        <w:t>&lt;Article&gt;</w:t>
      </w:r>
      <w:r w:rsidRPr="00D77412">
        <w:t>8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E1B37C4" w14:textId="77777777" w:rsidTr="00495D80">
        <w:trPr>
          <w:jc w:val="center"/>
        </w:trPr>
        <w:tc>
          <w:tcPr>
            <w:tcW w:w="9752" w:type="dxa"/>
            <w:gridSpan w:val="2"/>
          </w:tcPr>
          <w:p w14:paraId="270D2398" w14:textId="77777777" w:rsidR="00495D80" w:rsidRPr="00D77412" w:rsidRDefault="00495D80">
            <w:pPr>
              <w:keepNext/>
            </w:pPr>
          </w:p>
        </w:tc>
      </w:tr>
      <w:tr w:rsidR="00947CA7" w:rsidRPr="00D77412" w14:paraId="2463A481" w14:textId="77777777" w:rsidTr="00495D80">
        <w:trPr>
          <w:jc w:val="center"/>
        </w:trPr>
        <w:tc>
          <w:tcPr>
            <w:tcW w:w="4876" w:type="dxa"/>
            <w:hideMark/>
          </w:tcPr>
          <w:p w14:paraId="353720DD" w14:textId="77777777" w:rsidR="00495D80" w:rsidRPr="00D77412" w:rsidRDefault="00D77412">
            <w:pPr>
              <w:pStyle w:val="ColumnHeading"/>
              <w:keepNext/>
            </w:pPr>
            <w:r w:rsidRPr="00D77412">
              <w:t>Komisijos siūlomas tekstas</w:t>
            </w:r>
          </w:p>
        </w:tc>
        <w:tc>
          <w:tcPr>
            <w:tcW w:w="4876" w:type="dxa"/>
            <w:hideMark/>
          </w:tcPr>
          <w:p w14:paraId="1EF47CC7" w14:textId="77777777" w:rsidR="00495D80" w:rsidRPr="00D77412" w:rsidRDefault="00D77412">
            <w:pPr>
              <w:pStyle w:val="ColumnHeading"/>
              <w:keepNext/>
            </w:pPr>
            <w:r w:rsidRPr="00D77412">
              <w:t>Pakeitimas</w:t>
            </w:r>
          </w:p>
        </w:tc>
      </w:tr>
      <w:tr w:rsidR="00947CA7" w:rsidRPr="00D77412" w14:paraId="6FE64F23" w14:textId="77777777" w:rsidTr="00495D80">
        <w:trPr>
          <w:jc w:val="center"/>
        </w:trPr>
        <w:tc>
          <w:tcPr>
            <w:tcW w:w="4876" w:type="dxa"/>
          </w:tcPr>
          <w:p w14:paraId="1DAAA3E9" w14:textId="77777777" w:rsidR="00495D80" w:rsidRPr="00D77412" w:rsidRDefault="00495D80">
            <w:pPr>
              <w:pStyle w:val="Normal6"/>
            </w:pPr>
          </w:p>
        </w:tc>
        <w:tc>
          <w:tcPr>
            <w:tcW w:w="4876" w:type="dxa"/>
            <w:hideMark/>
          </w:tcPr>
          <w:p w14:paraId="365EDA37" w14:textId="77777777" w:rsidR="00495D80" w:rsidRPr="00D77412" w:rsidRDefault="00D77412">
            <w:pPr>
              <w:pStyle w:val="Normal6"/>
              <w:rPr>
                <w:szCs w:val="24"/>
              </w:rPr>
            </w:pPr>
            <w:r w:rsidRPr="00D77412">
              <w:rPr>
                <w:b/>
                <w:i/>
              </w:rPr>
              <w:t>(8b)</w:t>
            </w:r>
            <w:r w:rsidRPr="00D77412">
              <w:rPr>
                <w:b/>
                <w:i/>
              </w:rPr>
              <w:tab/>
              <w:t xml:space="preserve">trumpalaikė arba vienkartinė </w:t>
            </w:r>
            <w:proofErr w:type="spellStart"/>
            <w:r w:rsidRPr="00D77412">
              <w:rPr>
                <w:b/>
                <w:i/>
              </w:rPr>
              <w:t>izopreno</w:t>
            </w:r>
            <w:proofErr w:type="spellEnd"/>
            <w:r w:rsidRPr="00D77412">
              <w:rPr>
                <w:b/>
                <w:i/>
              </w:rPr>
              <w:t xml:space="preserve"> ekspozicija gali sudirginti nosį, gerklę ir plaučius ir sukelti tokius simptomus kaip galvos skausmas ar galvos svaigimas. Nuolatinė ir didelė ekspozicija gali sukelti kepenų vėžį, taip pat anemiją, uoslės epitelio ir stuburo smegenų baltosios medžiagos degeneraciją. Nors kol kas darbuotojų ekspozicija vis dar nedidelė, vis dėlto reikia nustatyti privalomą </w:t>
            </w:r>
            <w:proofErr w:type="spellStart"/>
            <w:r w:rsidRPr="00D77412">
              <w:rPr>
                <w:b/>
                <w:i/>
              </w:rPr>
              <w:t>izopreno</w:t>
            </w:r>
            <w:proofErr w:type="spellEnd"/>
            <w:r w:rsidRPr="00D77412">
              <w:rPr>
                <w:b/>
                <w:i/>
              </w:rPr>
              <w:t xml:space="preserve"> profesinės ekspozicijos ribinę vertę, kad </w:t>
            </w:r>
            <w:r w:rsidRPr="00D77412">
              <w:rPr>
                <w:b/>
                <w:i/>
              </w:rPr>
              <w:lastRenderedPageBreak/>
              <w:t xml:space="preserve">ateityje būtų išvengta galimos rizikos ir užtikrintos vienodos </w:t>
            </w:r>
            <w:r w:rsidRPr="00D77412">
              <w:rPr>
                <w:b/>
                <w:i/>
              </w:rPr>
              <w:t>sąlygos visose valstybėse narėse;</w:t>
            </w:r>
          </w:p>
        </w:tc>
      </w:tr>
    </w:tbl>
    <w:p w14:paraId="7176E5C7"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959EB11" w14:textId="77777777" w:rsidR="00495D80" w:rsidRPr="00D77412" w:rsidRDefault="00D77412" w:rsidP="00495D80">
      <w:r w:rsidRPr="00D77412">
        <w:rPr>
          <w:rStyle w:val="HideTWBExt"/>
        </w:rPr>
        <w:t>&lt;/Amend&gt;</w:t>
      </w:r>
    </w:p>
    <w:p w14:paraId="099BDB0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B2F162E"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1872ACBE"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0259BA30" w14:textId="77777777" w:rsidR="00495D80" w:rsidRPr="00D77412" w:rsidRDefault="00D77412" w:rsidP="00495D80">
      <w:r w:rsidRPr="00D77412">
        <w:rPr>
          <w:rStyle w:val="HideTWBExt"/>
        </w:rPr>
        <w:t>&lt;/RepeatBlock-By&gt;</w:t>
      </w:r>
    </w:p>
    <w:p w14:paraId="474869A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009F793" w14:textId="77777777" w:rsidR="00495D80" w:rsidRPr="00D77412" w:rsidRDefault="00D77412" w:rsidP="00495D80">
      <w:pPr>
        <w:pStyle w:val="NormalBold"/>
      </w:pPr>
      <w:r w:rsidRPr="00D77412">
        <w:rPr>
          <w:rStyle w:val="HideTWBExt"/>
          <w:b w:val="0"/>
        </w:rPr>
        <w:t>&lt;Article&gt;</w:t>
      </w:r>
      <w:r w:rsidRPr="00D77412">
        <w:t xml:space="preserve">9 </w:t>
      </w:r>
      <w:r w:rsidRPr="00D77412">
        <w:t>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E0B6295" w14:textId="77777777" w:rsidTr="00495D80">
        <w:trPr>
          <w:jc w:val="center"/>
        </w:trPr>
        <w:tc>
          <w:tcPr>
            <w:tcW w:w="9752" w:type="dxa"/>
            <w:gridSpan w:val="2"/>
          </w:tcPr>
          <w:p w14:paraId="596B8CF4" w14:textId="77777777" w:rsidR="00495D80" w:rsidRPr="00D77412" w:rsidRDefault="00495D80">
            <w:pPr>
              <w:keepNext/>
            </w:pPr>
          </w:p>
        </w:tc>
      </w:tr>
      <w:tr w:rsidR="00947CA7" w:rsidRPr="00D77412" w14:paraId="1BA0300B" w14:textId="77777777" w:rsidTr="00495D80">
        <w:trPr>
          <w:jc w:val="center"/>
        </w:trPr>
        <w:tc>
          <w:tcPr>
            <w:tcW w:w="4876" w:type="dxa"/>
            <w:hideMark/>
          </w:tcPr>
          <w:p w14:paraId="65D19DDB" w14:textId="77777777" w:rsidR="00495D80" w:rsidRPr="00D77412" w:rsidRDefault="00D77412">
            <w:pPr>
              <w:pStyle w:val="ColumnHeading"/>
              <w:keepNext/>
            </w:pPr>
            <w:r w:rsidRPr="00D77412">
              <w:t>Komisijos siūlomas tekstas</w:t>
            </w:r>
          </w:p>
        </w:tc>
        <w:tc>
          <w:tcPr>
            <w:tcW w:w="4876" w:type="dxa"/>
            <w:hideMark/>
          </w:tcPr>
          <w:p w14:paraId="35A1CF73" w14:textId="77777777" w:rsidR="00495D80" w:rsidRPr="00D77412" w:rsidRDefault="00D77412">
            <w:pPr>
              <w:pStyle w:val="ColumnHeading"/>
              <w:keepNext/>
            </w:pPr>
            <w:r w:rsidRPr="00D77412">
              <w:t>Pakeitimas</w:t>
            </w:r>
          </w:p>
        </w:tc>
      </w:tr>
      <w:tr w:rsidR="00947CA7" w:rsidRPr="00D77412" w14:paraId="217D5441" w14:textId="77777777" w:rsidTr="00495D80">
        <w:trPr>
          <w:jc w:val="center"/>
        </w:trPr>
        <w:tc>
          <w:tcPr>
            <w:tcW w:w="4876" w:type="dxa"/>
            <w:hideMark/>
          </w:tcPr>
          <w:p w14:paraId="6B5FD17D" w14:textId="77777777" w:rsidR="00495D80" w:rsidRPr="00D77412" w:rsidRDefault="00D77412">
            <w:pPr>
              <w:pStyle w:val="Normal6"/>
            </w:pPr>
            <w:r w:rsidRPr="00D77412">
              <w:t>(9)</w:t>
            </w:r>
            <w:r w:rsidRPr="00D77412">
              <w:tab/>
              <w:t xml:space="preserve">1,4-dioksanas atitinka priskyrimo (1B kategorijos) kancerogenams kriterijus pagal Reglamentą (EB) Nr. 1272/2008, todėl tai yra kancerogenas pagal Direktyvą 2004/37/EB. </w:t>
            </w:r>
            <w:r w:rsidRPr="00D77412">
              <w:t>Todėl, remiantis turima informacija, įskaitant mokslinius ir techninius duomenis ir, be kita ko, RAC</w:t>
            </w:r>
            <w:r w:rsidRPr="00D77412">
              <w:rPr>
                <w:vertAlign w:val="superscript"/>
              </w:rPr>
              <w:t>12</w:t>
            </w:r>
            <w:r w:rsidRPr="00D77412">
              <w:t xml:space="preserve"> ir ACSH nuomones, tikslinga nustatyti atitinkamai 7,3 mg/m³ (2 </w:t>
            </w:r>
            <w:proofErr w:type="spellStart"/>
            <w:r w:rsidRPr="00D77412">
              <w:t>ppm</w:t>
            </w:r>
            <w:proofErr w:type="spellEnd"/>
            <w:r w:rsidRPr="00D77412">
              <w:t>) ir 73 mg/m³ (20 </w:t>
            </w:r>
            <w:proofErr w:type="spellStart"/>
            <w:r w:rsidRPr="00D77412">
              <w:t>ppm</w:t>
            </w:r>
            <w:proofErr w:type="spellEnd"/>
            <w:r w:rsidRPr="00D77412">
              <w:t>) ilgalaikės ir trumpalaikės profesinės ekspozicijos ribines vertes ir kartu pateikti pastabą dėl ekspozicijos per odą bei nustatyti 45 mg HEAR/g kreatinino šlapime biologinę ribinę vertę ekspozicijos ar pamainos pabaigoje;</w:t>
            </w:r>
          </w:p>
        </w:tc>
        <w:tc>
          <w:tcPr>
            <w:tcW w:w="4876" w:type="dxa"/>
            <w:hideMark/>
          </w:tcPr>
          <w:p w14:paraId="55F48ACA" w14:textId="77777777" w:rsidR="00495D80" w:rsidRPr="00D77412" w:rsidRDefault="00D77412">
            <w:pPr>
              <w:pStyle w:val="Normal6"/>
              <w:rPr>
                <w:szCs w:val="24"/>
              </w:rPr>
            </w:pPr>
            <w:r w:rsidRPr="00D77412">
              <w:t>(9)</w:t>
            </w:r>
            <w:r w:rsidRPr="00D77412">
              <w:tab/>
              <w:t>1,4-dioksanas atitinka priskyrimo (1B kategorijos) kancerogenams kriterijus pagal Reglamentą (EB) Nr. 1272/2008, todėl tai yra kancerogenas pagal Direktyvą 2004/37/EB. Todėl, remiantis turima informacija, įskaitant mokslinius ir techninius duomenis ir, be kita ko, RAC</w:t>
            </w:r>
            <w:r w:rsidRPr="00D77412">
              <w:rPr>
                <w:vertAlign w:val="superscript"/>
              </w:rPr>
              <w:t>12</w:t>
            </w:r>
            <w:r w:rsidRPr="00D77412">
              <w:t xml:space="preserve"> ir ACSH nuomones, tikslinga nustatyti atitinkamai 7,3 mg/m³ (2 </w:t>
            </w:r>
            <w:proofErr w:type="spellStart"/>
            <w:r w:rsidRPr="00D77412">
              <w:t>ppm</w:t>
            </w:r>
            <w:proofErr w:type="spellEnd"/>
            <w:r w:rsidRPr="00D77412">
              <w:t>) ir 73 mg/m³ (20 </w:t>
            </w:r>
            <w:proofErr w:type="spellStart"/>
            <w:r w:rsidRPr="00D77412">
              <w:t>ppm</w:t>
            </w:r>
            <w:proofErr w:type="spellEnd"/>
            <w:r w:rsidRPr="00D77412">
              <w:t>) ilgalaikės ir trumpalaikės profesinės ekspozicijos ribines vertes ir kartu pateikti pastabą dėl ekspozicijos per odą bei nustatyti 45 mg HEAR/g kreatin</w:t>
            </w:r>
            <w:r w:rsidRPr="00D77412">
              <w:t>ino šlapime biologinę ribinę vertę</w:t>
            </w:r>
            <w:r w:rsidRPr="00D77412">
              <w:rPr>
                <w:b/>
                <w:i/>
              </w:rPr>
              <w:t>, matuojamą</w:t>
            </w:r>
            <w:r w:rsidRPr="00D77412">
              <w:t xml:space="preserve"> ekspozicijos ar pamainos pabaigoje;</w:t>
            </w:r>
          </w:p>
        </w:tc>
      </w:tr>
      <w:tr w:rsidR="00947CA7" w:rsidRPr="00D77412" w14:paraId="0C469D38" w14:textId="77777777" w:rsidTr="00495D80">
        <w:trPr>
          <w:jc w:val="center"/>
        </w:trPr>
        <w:tc>
          <w:tcPr>
            <w:tcW w:w="4876" w:type="dxa"/>
            <w:hideMark/>
          </w:tcPr>
          <w:p w14:paraId="60161887" w14:textId="77777777" w:rsidR="00495D80" w:rsidRPr="00D77412" w:rsidRDefault="00D77412">
            <w:pPr>
              <w:pStyle w:val="Normal6"/>
            </w:pPr>
            <w:r w:rsidRPr="00D77412">
              <w:t>__________________</w:t>
            </w:r>
          </w:p>
        </w:tc>
        <w:tc>
          <w:tcPr>
            <w:tcW w:w="4876" w:type="dxa"/>
            <w:hideMark/>
          </w:tcPr>
          <w:p w14:paraId="4AB7E7DB" w14:textId="77777777" w:rsidR="00495D80" w:rsidRPr="00D77412" w:rsidRDefault="00D77412">
            <w:pPr>
              <w:pStyle w:val="Normal6"/>
              <w:rPr>
                <w:szCs w:val="24"/>
              </w:rPr>
            </w:pPr>
            <w:r w:rsidRPr="00D77412">
              <w:t>__________________</w:t>
            </w:r>
          </w:p>
        </w:tc>
      </w:tr>
      <w:tr w:rsidR="00947CA7" w:rsidRPr="00D77412" w14:paraId="23405E0C" w14:textId="77777777" w:rsidTr="00495D80">
        <w:trPr>
          <w:jc w:val="center"/>
        </w:trPr>
        <w:tc>
          <w:tcPr>
            <w:tcW w:w="4876" w:type="dxa"/>
            <w:hideMark/>
          </w:tcPr>
          <w:p w14:paraId="0C0A2CF6" w14:textId="77777777" w:rsidR="00495D80" w:rsidRPr="00D77412" w:rsidRDefault="00D77412">
            <w:pPr>
              <w:pStyle w:val="Normal6"/>
            </w:pPr>
            <w:r w:rsidRPr="00D77412">
              <w:rPr>
                <w:vertAlign w:val="superscript"/>
              </w:rPr>
              <w:t>12</w:t>
            </w:r>
            <w:r w:rsidRPr="00D77412">
              <w:t xml:space="preserve"> https://echa.europa.eu/oels-activity-list/-/substance-rev/61801.</w:t>
            </w:r>
          </w:p>
        </w:tc>
        <w:tc>
          <w:tcPr>
            <w:tcW w:w="4876" w:type="dxa"/>
            <w:hideMark/>
          </w:tcPr>
          <w:p w14:paraId="7D6B9502" w14:textId="77777777" w:rsidR="00495D80" w:rsidRPr="00D77412" w:rsidRDefault="00D77412">
            <w:pPr>
              <w:pStyle w:val="Normal6"/>
              <w:rPr>
                <w:szCs w:val="24"/>
              </w:rPr>
            </w:pPr>
            <w:r w:rsidRPr="00D77412">
              <w:rPr>
                <w:vertAlign w:val="superscript"/>
              </w:rPr>
              <w:t>12</w:t>
            </w:r>
            <w:r w:rsidRPr="00D77412">
              <w:t xml:space="preserve"> https://echa.europa.eu/oels-activity-list/-/substance-rev/61801.</w:t>
            </w:r>
          </w:p>
        </w:tc>
      </w:tr>
    </w:tbl>
    <w:p w14:paraId="7764B09F"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CD8C1CA" w14:textId="77777777" w:rsidR="00495D80" w:rsidRPr="00D77412" w:rsidRDefault="00D77412" w:rsidP="00495D80">
      <w:r w:rsidRPr="00D77412">
        <w:rPr>
          <w:rStyle w:val="HideTWBExt"/>
        </w:rPr>
        <w:t>&lt;/Amend&gt;</w:t>
      </w:r>
    </w:p>
    <w:p w14:paraId="528F504D"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49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F0885CB"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501A532" w14:textId="77777777" w:rsidR="00495D80" w:rsidRPr="00D77412" w:rsidRDefault="00D77412" w:rsidP="00495D80">
      <w:r w:rsidRPr="00D77412">
        <w:rPr>
          <w:rStyle w:val="HideTWBExt"/>
        </w:rPr>
        <w:t>&lt;/RepeatBlock-By&gt;</w:t>
      </w:r>
    </w:p>
    <w:p w14:paraId="0B2B50F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7CD2F54" w14:textId="77777777" w:rsidR="00495D80" w:rsidRPr="00D77412" w:rsidRDefault="00D77412" w:rsidP="00495D80">
      <w:pPr>
        <w:pStyle w:val="NormalBold"/>
      </w:pPr>
      <w:r w:rsidRPr="00D77412">
        <w:rPr>
          <w:rStyle w:val="HideTWBExt"/>
          <w:b w:val="0"/>
        </w:rPr>
        <w:t>&lt;Article&gt;</w:t>
      </w:r>
      <w:r w:rsidRPr="00D77412">
        <w:t>9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47AA61C" w14:textId="77777777" w:rsidTr="00495D80">
        <w:trPr>
          <w:jc w:val="center"/>
        </w:trPr>
        <w:tc>
          <w:tcPr>
            <w:tcW w:w="9752" w:type="dxa"/>
            <w:gridSpan w:val="2"/>
          </w:tcPr>
          <w:p w14:paraId="359D7412" w14:textId="77777777" w:rsidR="00495D80" w:rsidRPr="00D77412" w:rsidRDefault="00495D80">
            <w:pPr>
              <w:keepNext/>
            </w:pPr>
          </w:p>
        </w:tc>
      </w:tr>
      <w:tr w:rsidR="00947CA7" w:rsidRPr="00D77412" w14:paraId="1E7D6997" w14:textId="77777777" w:rsidTr="00495D80">
        <w:trPr>
          <w:jc w:val="center"/>
        </w:trPr>
        <w:tc>
          <w:tcPr>
            <w:tcW w:w="4876" w:type="dxa"/>
            <w:hideMark/>
          </w:tcPr>
          <w:p w14:paraId="20437CA1" w14:textId="77777777" w:rsidR="00495D80" w:rsidRPr="00D77412" w:rsidRDefault="00D77412">
            <w:pPr>
              <w:pStyle w:val="ColumnHeading"/>
              <w:keepNext/>
            </w:pPr>
            <w:r w:rsidRPr="00D77412">
              <w:t>Komisijos siūlomas tekstas</w:t>
            </w:r>
          </w:p>
        </w:tc>
        <w:tc>
          <w:tcPr>
            <w:tcW w:w="4876" w:type="dxa"/>
            <w:hideMark/>
          </w:tcPr>
          <w:p w14:paraId="5810FB16" w14:textId="77777777" w:rsidR="00495D80" w:rsidRPr="00D77412" w:rsidRDefault="00D77412">
            <w:pPr>
              <w:pStyle w:val="ColumnHeading"/>
              <w:keepNext/>
            </w:pPr>
            <w:r w:rsidRPr="00D77412">
              <w:t>Pakeitimas</w:t>
            </w:r>
          </w:p>
        </w:tc>
      </w:tr>
      <w:tr w:rsidR="00947CA7" w:rsidRPr="00D77412" w14:paraId="520813ED" w14:textId="77777777" w:rsidTr="00495D80">
        <w:trPr>
          <w:jc w:val="center"/>
        </w:trPr>
        <w:tc>
          <w:tcPr>
            <w:tcW w:w="4876" w:type="dxa"/>
          </w:tcPr>
          <w:p w14:paraId="4C487D3A" w14:textId="77777777" w:rsidR="00495D80" w:rsidRPr="00D77412" w:rsidRDefault="00495D80">
            <w:pPr>
              <w:pStyle w:val="Normal6"/>
            </w:pPr>
          </w:p>
        </w:tc>
        <w:tc>
          <w:tcPr>
            <w:tcW w:w="4876" w:type="dxa"/>
            <w:hideMark/>
          </w:tcPr>
          <w:p w14:paraId="13F8FCD4" w14:textId="77777777" w:rsidR="00495D80" w:rsidRPr="00D77412" w:rsidRDefault="00D77412">
            <w:pPr>
              <w:pStyle w:val="Normal6"/>
              <w:rPr>
                <w:szCs w:val="24"/>
              </w:rPr>
            </w:pPr>
            <w:r w:rsidRPr="00D77412">
              <w:rPr>
                <w:b/>
                <w:i/>
              </w:rPr>
              <w:t>(9a)</w:t>
            </w:r>
            <w:r w:rsidRPr="00D77412">
              <w:rPr>
                <w:b/>
                <w:i/>
              </w:rPr>
              <w:tab/>
            </w:r>
            <w:proofErr w:type="spellStart"/>
            <w:r w:rsidRPr="00D77412">
              <w:rPr>
                <w:b/>
                <w:i/>
              </w:rPr>
              <w:t>izoprenas</w:t>
            </w:r>
            <w:proofErr w:type="spellEnd"/>
            <w:r w:rsidRPr="00D77412">
              <w:rPr>
                <w:b/>
                <w:i/>
              </w:rPr>
              <w:t xml:space="preserve"> atitinka priskyrimo (1B kategorijos) </w:t>
            </w:r>
            <w:r w:rsidRPr="00D77412">
              <w:rPr>
                <w:b/>
                <w:i/>
              </w:rPr>
              <w:t xml:space="preserve">kancerogenams kriterijus, nustatytus Reglamente (EB) Nr. 1272/2008, todėl jis yra kancerogenas, </w:t>
            </w:r>
            <w:r w:rsidRPr="00D77412">
              <w:rPr>
                <w:b/>
                <w:i/>
              </w:rPr>
              <w:lastRenderedPageBreak/>
              <w:t>kaip apibrėžta Direktyvoje 2004/37/EB. Todėl, remiantis turima informacija, įskaitant mokslinius ir techninius duomenis ir RAC ir ACSH nuomones, tikslinga nustatyti 8,5 mg/m</w:t>
            </w:r>
            <w:r w:rsidRPr="00D77412">
              <w:rPr>
                <w:b/>
                <w:i/>
                <w:vertAlign w:val="superscript"/>
              </w:rPr>
              <w:t>3</w:t>
            </w:r>
            <w:r w:rsidRPr="00D77412">
              <w:rPr>
                <w:b/>
                <w:i/>
              </w:rPr>
              <w:t xml:space="preserve"> (3 </w:t>
            </w:r>
            <w:proofErr w:type="spellStart"/>
            <w:r w:rsidRPr="00D77412">
              <w:rPr>
                <w:b/>
                <w:i/>
              </w:rPr>
              <w:t>ppm</w:t>
            </w:r>
            <w:proofErr w:type="spellEnd"/>
            <w:r w:rsidRPr="00D77412">
              <w:rPr>
                <w:b/>
                <w:i/>
              </w:rPr>
              <w:t>) ilgalaikės profesinės ekspozicijos ribinę vertę;</w:t>
            </w:r>
          </w:p>
        </w:tc>
      </w:tr>
    </w:tbl>
    <w:p w14:paraId="1AF14CCF"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61C4F48" w14:textId="77777777" w:rsidR="00495D80" w:rsidRPr="00D77412" w:rsidRDefault="00D77412" w:rsidP="00495D80">
      <w:r w:rsidRPr="00D77412">
        <w:rPr>
          <w:rStyle w:val="HideTWBExt"/>
        </w:rPr>
        <w:t>&lt;/Amend&gt;</w:t>
      </w:r>
    </w:p>
    <w:p w14:paraId="771A4BD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6DBF994"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00027C76" w14:textId="77777777" w:rsidR="00495D80" w:rsidRPr="00D77412" w:rsidRDefault="00D77412" w:rsidP="00495D80">
      <w:r w:rsidRPr="00D77412">
        <w:rPr>
          <w:rStyle w:val="HideTWBExt"/>
        </w:rPr>
        <w:t>&lt;/RepeatBlock-By&gt;</w:t>
      </w:r>
    </w:p>
    <w:p w14:paraId="7A6D583C" w14:textId="77777777" w:rsidR="00495D80" w:rsidRPr="00D77412" w:rsidRDefault="00D77412" w:rsidP="00495D80">
      <w:pPr>
        <w:pStyle w:val="NormalBold"/>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FDEFDCB" w14:textId="77777777" w:rsidR="00495D80" w:rsidRPr="00D77412" w:rsidRDefault="00D77412" w:rsidP="00495D80">
      <w:pPr>
        <w:pStyle w:val="NormalBold"/>
      </w:pPr>
      <w:r w:rsidRPr="00D77412">
        <w:rPr>
          <w:rStyle w:val="HideTWBExt"/>
          <w:b w:val="0"/>
        </w:rPr>
        <w:t>&lt;Article&gt;</w:t>
      </w:r>
      <w:r w:rsidRPr="00D77412">
        <w:t>9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0307F95" w14:textId="77777777" w:rsidTr="00495D80">
        <w:trPr>
          <w:jc w:val="center"/>
        </w:trPr>
        <w:tc>
          <w:tcPr>
            <w:tcW w:w="9752" w:type="dxa"/>
            <w:gridSpan w:val="2"/>
          </w:tcPr>
          <w:p w14:paraId="38BB3016" w14:textId="77777777" w:rsidR="00495D80" w:rsidRPr="00D77412" w:rsidRDefault="00495D80">
            <w:pPr>
              <w:keepNext/>
            </w:pPr>
          </w:p>
        </w:tc>
      </w:tr>
      <w:tr w:rsidR="00947CA7" w:rsidRPr="00D77412" w14:paraId="733492EC" w14:textId="77777777" w:rsidTr="00495D80">
        <w:trPr>
          <w:jc w:val="center"/>
        </w:trPr>
        <w:tc>
          <w:tcPr>
            <w:tcW w:w="4876" w:type="dxa"/>
            <w:hideMark/>
          </w:tcPr>
          <w:p w14:paraId="5F9B2475" w14:textId="77777777" w:rsidR="00495D80" w:rsidRPr="00D77412" w:rsidRDefault="00D77412">
            <w:pPr>
              <w:pStyle w:val="ColumnHeading"/>
              <w:keepNext/>
            </w:pPr>
            <w:r w:rsidRPr="00D77412">
              <w:t>Komisijos siūlomas tekstas</w:t>
            </w:r>
          </w:p>
        </w:tc>
        <w:tc>
          <w:tcPr>
            <w:tcW w:w="4876" w:type="dxa"/>
            <w:hideMark/>
          </w:tcPr>
          <w:p w14:paraId="5DD29896" w14:textId="77777777" w:rsidR="00495D80" w:rsidRPr="00D77412" w:rsidRDefault="00D77412">
            <w:pPr>
              <w:pStyle w:val="ColumnHeading"/>
              <w:keepNext/>
            </w:pPr>
            <w:r w:rsidRPr="00D77412">
              <w:t>Pakeitimas</w:t>
            </w:r>
          </w:p>
        </w:tc>
      </w:tr>
      <w:tr w:rsidR="00947CA7" w:rsidRPr="00D77412" w14:paraId="6C26B2D8" w14:textId="77777777" w:rsidTr="00495D80">
        <w:trPr>
          <w:jc w:val="center"/>
        </w:trPr>
        <w:tc>
          <w:tcPr>
            <w:tcW w:w="4876" w:type="dxa"/>
          </w:tcPr>
          <w:p w14:paraId="42F55F2C" w14:textId="77777777" w:rsidR="00495D80" w:rsidRPr="00D77412" w:rsidRDefault="00495D80">
            <w:pPr>
              <w:pStyle w:val="Normal6"/>
            </w:pPr>
          </w:p>
        </w:tc>
        <w:tc>
          <w:tcPr>
            <w:tcW w:w="4876" w:type="dxa"/>
            <w:hideMark/>
          </w:tcPr>
          <w:p w14:paraId="5A50E324" w14:textId="77777777" w:rsidR="00495D80" w:rsidRPr="00D77412" w:rsidRDefault="00D77412">
            <w:pPr>
              <w:pStyle w:val="Normal6"/>
              <w:rPr>
                <w:szCs w:val="24"/>
              </w:rPr>
            </w:pPr>
            <w:r w:rsidRPr="00D77412">
              <w:rPr>
                <w:b/>
                <w:i/>
              </w:rPr>
              <w:t>(9b)</w:t>
            </w:r>
            <w:r w:rsidRPr="00D77412">
              <w:rPr>
                <w:b/>
                <w:i/>
              </w:rPr>
              <w:tab/>
              <w:t xml:space="preserve">kelių sektorių, įskaitant aviacijos antžemines operacijas, darbuotojai gali susidurti su orlaivių variklių išmetamaisiais teršalais (reaktyvinių variklių išmetamaisiais teršalais) – sudėtiniu </w:t>
            </w:r>
            <w:proofErr w:type="spellStart"/>
            <w:r w:rsidRPr="00D77412">
              <w:rPr>
                <w:b/>
                <w:i/>
              </w:rPr>
              <w:t>ultrasmulkiųjų</w:t>
            </w:r>
            <w:proofErr w:type="spellEnd"/>
            <w:r w:rsidRPr="00D77412">
              <w:rPr>
                <w:b/>
                <w:i/>
              </w:rPr>
              <w:t xml:space="preserve"> dalelių ir pavojingų medžiagų mišiniu. Iš patikrinimų, literatūros peržiūrų ir vykdymo užtikrinimo veiksmų duomenų matyti, kad orlaivių išmetamosiose dujose yra daug kancerogeninių medžiagų ir kad ekspozicija realiomis darbo sąlygomis gali būti itin didelė. Savo 2025 m. balandžio 3 d. galutiniame sprend</w:t>
            </w:r>
            <w:r w:rsidRPr="00D77412">
              <w:rPr>
                <w:b/>
                <w:i/>
              </w:rPr>
              <w:t xml:space="preserve">ime dėl </w:t>
            </w:r>
            <w:proofErr w:type="spellStart"/>
            <w:r w:rsidRPr="00D77412">
              <w:rPr>
                <w:b/>
                <w:i/>
              </w:rPr>
              <w:t>Schipholio</w:t>
            </w:r>
            <w:proofErr w:type="spellEnd"/>
            <w:r w:rsidRPr="00D77412">
              <w:rPr>
                <w:b/>
                <w:i/>
              </w:rPr>
              <w:t xml:space="preserve"> oro uosto Nyderlandų darbo institucija nustatė, kad darbuotojai paprastai patiria ypač didelės koncentracijos </w:t>
            </w:r>
            <w:proofErr w:type="spellStart"/>
            <w:r w:rsidRPr="00D77412">
              <w:rPr>
                <w:b/>
                <w:i/>
              </w:rPr>
              <w:t>ultrasmulkiųjų</w:t>
            </w:r>
            <w:proofErr w:type="spellEnd"/>
            <w:r w:rsidRPr="00D77412">
              <w:rPr>
                <w:b/>
                <w:i/>
              </w:rPr>
              <w:t xml:space="preserve"> dalelių ekspoziciją, kartais siekiančią kelis milijonus dalelių kubiniame centimetre, ir daugeliu atvejų įprastomis veiklos sąlygomis tiesiogiai stovi orlaivių variklių išmetamųjų dujų kelyje. Nyderlandų darbo institucija nustatė 142 medžiagas ir 15 medžiagų grupių orlaivių išmetamosiose dujose, įskaitant 44 medžiagas, priskiriamas prie kancerogeninių, ir padarė išv</w:t>
            </w:r>
            <w:r w:rsidRPr="00D77412">
              <w:rPr>
                <w:b/>
                <w:i/>
              </w:rPr>
              <w:t xml:space="preserve">adą, kad ekspozicija kelia didelę ir neatidėliotiną riziką darbuotojų sveikatai, įskaitant padidėjusią plaučių vėžio, šlapimo pūslės </w:t>
            </w:r>
            <w:r w:rsidRPr="00D77412">
              <w:rPr>
                <w:b/>
                <w:i/>
              </w:rPr>
              <w:lastRenderedPageBreak/>
              <w:t>vėžio, LOPL ir širdies ir kraujagyslių ligų riziką. Tame sprendime buvo nustatytos plataus masto ir privalomos ekspozicijos mažinimo priemonės. Atsižvelgiant į padarinių sveikatai sunkumą, įrodytą plataus masto ekspoziciją ir į tai, kad nėra suderintos Sąjungos lygmens ribinės vertės, būtina, kad Sąjunga paspartintų mokslinį vertinimą ir eitų orlaivių variklių išmetamųjų terša</w:t>
            </w:r>
            <w:r w:rsidRPr="00D77412">
              <w:rPr>
                <w:b/>
                <w:i/>
              </w:rPr>
              <w:t xml:space="preserve">lų profesinės ekspozicijos ribinės vertės nustatymo link; </w:t>
            </w:r>
          </w:p>
        </w:tc>
      </w:tr>
    </w:tbl>
    <w:p w14:paraId="23A7EF59"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C95EBF1" w14:textId="77777777" w:rsidR="00495D80" w:rsidRPr="00D77412" w:rsidRDefault="00D77412" w:rsidP="00495D80">
      <w:r w:rsidRPr="00D77412">
        <w:rPr>
          <w:rStyle w:val="HideTWBExt"/>
        </w:rPr>
        <w:t>&lt;/Amend&gt;</w:t>
      </w:r>
    </w:p>
    <w:p w14:paraId="1E8968C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8844C51"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26708C9B"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6CECD3B" w14:textId="77777777" w:rsidR="00495D80" w:rsidRPr="00D77412" w:rsidRDefault="00D77412" w:rsidP="00495D80">
      <w:r w:rsidRPr="00D77412">
        <w:rPr>
          <w:rStyle w:val="HideTWBExt"/>
        </w:rPr>
        <w:t>&lt;/RepeatBlock-By&gt;</w:t>
      </w:r>
    </w:p>
    <w:p w14:paraId="06A42FB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3C867A9" w14:textId="77777777" w:rsidR="00495D80" w:rsidRPr="00D77412" w:rsidRDefault="00D77412" w:rsidP="00495D80">
      <w:pPr>
        <w:pStyle w:val="NormalBold"/>
      </w:pPr>
      <w:r w:rsidRPr="00D77412">
        <w:rPr>
          <w:rStyle w:val="HideTWBExt"/>
          <w:b w:val="0"/>
        </w:rPr>
        <w:t>&lt;Article&gt;</w:t>
      </w:r>
      <w:r w:rsidRPr="00D77412">
        <w:t>11 konstatuojamoji dalis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8DD9DC5" w14:textId="77777777" w:rsidTr="00495D80">
        <w:trPr>
          <w:jc w:val="center"/>
        </w:trPr>
        <w:tc>
          <w:tcPr>
            <w:tcW w:w="9752" w:type="dxa"/>
            <w:gridSpan w:val="2"/>
          </w:tcPr>
          <w:p w14:paraId="1A3D9DDB" w14:textId="77777777" w:rsidR="00495D80" w:rsidRPr="00D77412" w:rsidRDefault="00495D80">
            <w:pPr>
              <w:keepNext/>
            </w:pPr>
          </w:p>
        </w:tc>
      </w:tr>
      <w:tr w:rsidR="00947CA7" w:rsidRPr="00D77412" w14:paraId="0B7CD46F" w14:textId="77777777" w:rsidTr="00495D80">
        <w:trPr>
          <w:jc w:val="center"/>
        </w:trPr>
        <w:tc>
          <w:tcPr>
            <w:tcW w:w="4876" w:type="dxa"/>
            <w:hideMark/>
          </w:tcPr>
          <w:p w14:paraId="78FA65C8" w14:textId="77777777" w:rsidR="00495D80" w:rsidRPr="00D77412" w:rsidRDefault="00D77412">
            <w:pPr>
              <w:pStyle w:val="ColumnHeading"/>
              <w:keepNext/>
            </w:pPr>
            <w:r w:rsidRPr="00D77412">
              <w:t>Komisijos siūlomas tekstas</w:t>
            </w:r>
          </w:p>
        </w:tc>
        <w:tc>
          <w:tcPr>
            <w:tcW w:w="4876" w:type="dxa"/>
            <w:hideMark/>
          </w:tcPr>
          <w:p w14:paraId="391F93FB" w14:textId="77777777" w:rsidR="00495D80" w:rsidRPr="00D77412" w:rsidRDefault="00D77412">
            <w:pPr>
              <w:pStyle w:val="ColumnHeading"/>
              <w:keepNext/>
            </w:pPr>
            <w:r w:rsidRPr="00D77412">
              <w:t>Pakeitimas</w:t>
            </w:r>
          </w:p>
        </w:tc>
      </w:tr>
      <w:tr w:rsidR="00947CA7" w:rsidRPr="00D77412" w14:paraId="3DDC27C4" w14:textId="77777777" w:rsidTr="00495D80">
        <w:trPr>
          <w:jc w:val="center"/>
        </w:trPr>
        <w:tc>
          <w:tcPr>
            <w:tcW w:w="4876" w:type="dxa"/>
            <w:hideMark/>
          </w:tcPr>
          <w:p w14:paraId="4EEE6E68" w14:textId="77777777" w:rsidR="00495D80" w:rsidRPr="00D77412" w:rsidRDefault="00D77412">
            <w:pPr>
              <w:pStyle w:val="Normal6"/>
            </w:pPr>
            <w:r w:rsidRPr="00D77412">
              <w:t>(11)</w:t>
            </w:r>
            <w:r w:rsidRPr="00D77412">
              <w:tab/>
              <w:t xml:space="preserve">Ypač svarbu, kad atlikdama parengiamąjį darbą Komisija tinkamai konsultuotųsi, taip pat ir su ekspertais, ir kad tos konsultacijos būtų vykdomos vadovaujantis 2016 m. balandžio 13 d. Tarpinstituciniame susitarime dėl geresnės </w:t>
            </w:r>
            <w:r w:rsidRPr="00D77412">
              <w:t>teisėkūros</w:t>
            </w:r>
            <w:r w:rsidRPr="00D77412">
              <w:rPr>
                <w:vertAlign w:val="superscript"/>
              </w:rPr>
              <w:t>13</w:t>
            </w:r>
            <w:r w:rsidRPr="00D77412">
              <w:t xml:space="preserve"> nustatytais principais. Nustatydama arba peržiūrėdama ribines vertes, Komisija turėtų konsultuotis su RAC ir ACSH, siekdama užtikrinti, kad jos būtų pagrįstos įrodymais, proporcingos ir išmatuojamos;</w:t>
            </w:r>
          </w:p>
        </w:tc>
        <w:tc>
          <w:tcPr>
            <w:tcW w:w="4876" w:type="dxa"/>
            <w:hideMark/>
          </w:tcPr>
          <w:p w14:paraId="2C0E5B95" w14:textId="77777777" w:rsidR="00495D80" w:rsidRPr="00D77412" w:rsidRDefault="00D77412">
            <w:pPr>
              <w:pStyle w:val="Normal6"/>
              <w:rPr>
                <w:szCs w:val="24"/>
              </w:rPr>
            </w:pPr>
            <w:r w:rsidRPr="00D77412">
              <w:t>(11)</w:t>
            </w:r>
            <w:r w:rsidRPr="00D77412">
              <w:tab/>
              <w:t>Ypač svarbu, kad atlikdama parengiamąjį darbą Komisija tinkamai konsultuotųsi, taip pat ir su ekspertais, ir kad tos konsultacijos būtų vykdomos vadovaujantis 2016 m. balandžio 13 d. Tarpinstituciniame susitarime dėl geresnės teisėkūros</w:t>
            </w:r>
            <w:r w:rsidRPr="00D77412">
              <w:rPr>
                <w:vertAlign w:val="superscript"/>
              </w:rPr>
              <w:t>13</w:t>
            </w:r>
            <w:r w:rsidRPr="00D77412">
              <w:t xml:space="preserve"> nustatytais principais. Nustatydama arba peržiūrėdama ribines vertes, Komisija turėtų konsultuotis su RAC ir ACSH, siekdama užtikrinti, kad jos būtų pagrįstos įrodymais, proporcingos ir išmatuojamos</w:t>
            </w:r>
            <w:r w:rsidRPr="00D77412">
              <w:rPr>
                <w:b/>
                <w:i/>
              </w:rPr>
              <w:t>.</w:t>
            </w:r>
            <w:r w:rsidRPr="00D77412">
              <w:t xml:space="preserve"> </w:t>
            </w:r>
            <w:r w:rsidRPr="00D77412">
              <w:rPr>
                <w:b/>
                <w:i/>
              </w:rPr>
              <w:t>Tiek RAC, tiek ACSH teikiamos rekomendacijos yra labai svarbios, ypač AC</w:t>
            </w:r>
            <w:r w:rsidRPr="00D77412">
              <w:rPr>
                <w:b/>
                <w:i/>
              </w:rPr>
              <w:t>SH trišalis sutarimas, kurį pasiekia vyriausybės ir socialiniai partneriai. Jų ekspertų nuomonės, grindžiamos moksliniais įrodymais, praktine patirtimi ir darbo vietos realijomis visoje Sąjungoje, atspindi platų pritarimą, taip sustiprinant jų rekomendacijų pagrįstumą ir padidinant įgyvendinimo veiksmingumą valstybėse narėse;</w:t>
            </w:r>
          </w:p>
        </w:tc>
      </w:tr>
      <w:tr w:rsidR="00947CA7" w:rsidRPr="00D77412" w14:paraId="5627830F" w14:textId="77777777" w:rsidTr="00495D80">
        <w:trPr>
          <w:jc w:val="center"/>
        </w:trPr>
        <w:tc>
          <w:tcPr>
            <w:tcW w:w="4876" w:type="dxa"/>
            <w:hideMark/>
          </w:tcPr>
          <w:p w14:paraId="41EE4C5D" w14:textId="77777777" w:rsidR="00495D80" w:rsidRPr="00D77412" w:rsidRDefault="00D77412">
            <w:pPr>
              <w:pStyle w:val="Normal6"/>
            </w:pPr>
            <w:r w:rsidRPr="00D77412">
              <w:t>__________________</w:t>
            </w:r>
          </w:p>
        </w:tc>
        <w:tc>
          <w:tcPr>
            <w:tcW w:w="4876" w:type="dxa"/>
            <w:hideMark/>
          </w:tcPr>
          <w:p w14:paraId="6DF47488" w14:textId="77777777" w:rsidR="00495D80" w:rsidRPr="00D77412" w:rsidRDefault="00D77412">
            <w:pPr>
              <w:pStyle w:val="Normal6"/>
              <w:rPr>
                <w:szCs w:val="24"/>
              </w:rPr>
            </w:pPr>
            <w:r w:rsidRPr="00D77412">
              <w:t>__________________</w:t>
            </w:r>
          </w:p>
        </w:tc>
      </w:tr>
      <w:tr w:rsidR="00947CA7" w:rsidRPr="00D77412" w14:paraId="530C7AA5" w14:textId="77777777" w:rsidTr="00495D80">
        <w:trPr>
          <w:jc w:val="center"/>
        </w:trPr>
        <w:tc>
          <w:tcPr>
            <w:tcW w:w="4876" w:type="dxa"/>
            <w:hideMark/>
          </w:tcPr>
          <w:p w14:paraId="44DBC7D1" w14:textId="77777777" w:rsidR="00495D80" w:rsidRPr="00D77412" w:rsidRDefault="00D77412">
            <w:pPr>
              <w:pStyle w:val="Normal6"/>
            </w:pPr>
            <w:r w:rsidRPr="00D77412">
              <w:rPr>
                <w:vertAlign w:val="superscript"/>
              </w:rPr>
              <w:lastRenderedPageBreak/>
              <w:t>13</w:t>
            </w:r>
            <w:r w:rsidRPr="00D77412">
              <w:t xml:space="preserve"> OL L 123, 2016 5 12, p. 1.</w:t>
            </w:r>
          </w:p>
        </w:tc>
        <w:tc>
          <w:tcPr>
            <w:tcW w:w="4876" w:type="dxa"/>
            <w:hideMark/>
          </w:tcPr>
          <w:p w14:paraId="3E8D6FF2" w14:textId="77777777" w:rsidR="00495D80" w:rsidRPr="00D77412" w:rsidRDefault="00D77412">
            <w:pPr>
              <w:pStyle w:val="Normal6"/>
              <w:rPr>
                <w:szCs w:val="24"/>
              </w:rPr>
            </w:pPr>
            <w:r w:rsidRPr="00D77412">
              <w:rPr>
                <w:vertAlign w:val="superscript"/>
              </w:rPr>
              <w:t>13</w:t>
            </w:r>
            <w:r w:rsidRPr="00D77412">
              <w:t xml:space="preserve"> OL L 123, 2016 5 12, p. 1.</w:t>
            </w:r>
          </w:p>
        </w:tc>
      </w:tr>
    </w:tbl>
    <w:p w14:paraId="20C9DCB7"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B252AF9" w14:textId="77777777" w:rsidR="00495D80" w:rsidRPr="00D77412" w:rsidRDefault="00D77412" w:rsidP="00495D80">
      <w:r w:rsidRPr="00D77412">
        <w:rPr>
          <w:rStyle w:val="HideTWBExt"/>
        </w:rPr>
        <w:t>&lt;/Amend&gt;</w:t>
      </w:r>
    </w:p>
    <w:p w14:paraId="5BEE9222" w14:textId="77777777" w:rsidR="00495D80" w:rsidRPr="00D77412" w:rsidRDefault="00D77412" w:rsidP="00495D80">
      <w:pPr>
        <w:pStyle w:val="AMNumberTabs0"/>
        <w:keepNext/>
      </w:pPr>
      <w:bookmarkStart w:id="2" w:name="_Hlk220349893"/>
      <w:r w:rsidRPr="00D77412">
        <w:rPr>
          <w:rStyle w:val="HideTWBExt"/>
          <w:b w:val="0"/>
        </w:rPr>
        <w:t>&lt;Amend&gt;</w:t>
      </w:r>
      <w:r w:rsidRPr="00D77412">
        <w:t>Pakeitimas</w:t>
      </w:r>
      <w:r w:rsidRPr="00D77412">
        <w:tab/>
      </w:r>
      <w:r w:rsidRPr="00D77412">
        <w:tab/>
      </w:r>
      <w:r w:rsidRPr="00D77412">
        <w:rPr>
          <w:rStyle w:val="HideTWBExt"/>
          <w:b w:val="0"/>
        </w:rPr>
        <w:t>&lt;NumAm&gt;</w:t>
      </w:r>
      <w:r w:rsidRPr="00D77412">
        <w:t>52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A690FF8"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5B969354" w14:textId="77777777" w:rsidR="00495D80" w:rsidRPr="00D77412" w:rsidRDefault="00D77412" w:rsidP="00495D80">
      <w:r w:rsidRPr="00D77412">
        <w:rPr>
          <w:rStyle w:val="HideTWBExt"/>
        </w:rPr>
        <w:t>&lt;/RepeatBlock-By&gt;</w:t>
      </w:r>
    </w:p>
    <w:p w14:paraId="3A9EEF7B"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E562616" w14:textId="77777777" w:rsidR="00495D80" w:rsidRPr="00D77412" w:rsidRDefault="00D77412" w:rsidP="00495D80">
      <w:pPr>
        <w:pStyle w:val="NormalBold"/>
      </w:pPr>
      <w:r w:rsidRPr="00D77412">
        <w:rPr>
          <w:rStyle w:val="HideTWBExt"/>
          <w:b w:val="0"/>
        </w:rPr>
        <w:t>&lt;Article&gt;</w:t>
      </w:r>
      <w:r w:rsidRPr="00D77412">
        <w:t>11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D8469BD" w14:textId="77777777" w:rsidTr="00495D80">
        <w:trPr>
          <w:jc w:val="center"/>
        </w:trPr>
        <w:tc>
          <w:tcPr>
            <w:tcW w:w="9752" w:type="dxa"/>
            <w:gridSpan w:val="2"/>
          </w:tcPr>
          <w:p w14:paraId="4A00031E" w14:textId="77777777" w:rsidR="00495D80" w:rsidRPr="00D77412" w:rsidRDefault="00495D80">
            <w:pPr>
              <w:keepNext/>
            </w:pPr>
          </w:p>
        </w:tc>
      </w:tr>
      <w:tr w:rsidR="00947CA7" w:rsidRPr="00D77412" w14:paraId="2E02C1D0" w14:textId="77777777" w:rsidTr="00495D80">
        <w:trPr>
          <w:jc w:val="center"/>
        </w:trPr>
        <w:tc>
          <w:tcPr>
            <w:tcW w:w="4876" w:type="dxa"/>
            <w:hideMark/>
          </w:tcPr>
          <w:p w14:paraId="5BD981AD" w14:textId="77777777" w:rsidR="00495D80" w:rsidRPr="00D77412" w:rsidRDefault="00D77412">
            <w:pPr>
              <w:pStyle w:val="ColumnHeading"/>
              <w:keepNext/>
            </w:pPr>
            <w:r w:rsidRPr="00D77412">
              <w:t xml:space="preserve">Komisijos siūlomas </w:t>
            </w:r>
            <w:r w:rsidRPr="00D77412">
              <w:t>tekstas</w:t>
            </w:r>
          </w:p>
        </w:tc>
        <w:tc>
          <w:tcPr>
            <w:tcW w:w="4876" w:type="dxa"/>
            <w:hideMark/>
          </w:tcPr>
          <w:p w14:paraId="4250BA2A" w14:textId="77777777" w:rsidR="00495D80" w:rsidRPr="00D77412" w:rsidRDefault="00D77412">
            <w:pPr>
              <w:pStyle w:val="ColumnHeading"/>
              <w:keepNext/>
            </w:pPr>
            <w:r w:rsidRPr="00D77412">
              <w:t>Pakeitimas</w:t>
            </w:r>
          </w:p>
        </w:tc>
      </w:tr>
      <w:tr w:rsidR="00947CA7" w:rsidRPr="00D77412" w14:paraId="48822415" w14:textId="77777777" w:rsidTr="00495D80">
        <w:trPr>
          <w:jc w:val="center"/>
        </w:trPr>
        <w:tc>
          <w:tcPr>
            <w:tcW w:w="4876" w:type="dxa"/>
          </w:tcPr>
          <w:p w14:paraId="3AD21943" w14:textId="77777777" w:rsidR="00495D80" w:rsidRPr="00D77412" w:rsidRDefault="00495D80">
            <w:pPr>
              <w:pStyle w:val="Normal6"/>
            </w:pPr>
          </w:p>
        </w:tc>
        <w:tc>
          <w:tcPr>
            <w:tcW w:w="4876" w:type="dxa"/>
            <w:hideMark/>
          </w:tcPr>
          <w:p w14:paraId="291FEADF" w14:textId="77777777" w:rsidR="00495D80" w:rsidRPr="00D77412" w:rsidRDefault="00D77412">
            <w:pPr>
              <w:pStyle w:val="Normal6"/>
              <w:rPr>
                <w:szCs w:val="24"/>
              </w:rPr>
            </w:pPr>
            <w:r w:rsidRPr="00D77412">
              <w:rPr>
                <w:b/>
                <w:i/>
              </w:rPr>
              <w:t>(11a)</w:t>
            </w:r>
            <w:r w:rsidRPr="00D77412">
              <w:rPr>
                <w:b/>
                <w:i/>
              </w:rPr>
              <w:tab/>
              <w:t xml:space="preserve">ugniagesiams ir skubiosios pagalbos tarnybų darbuotojams kyla rizika savo darbe patirti kancerogenų, mutagenų ir </w:t>
            </w:r>
            <w:proofErr w:type="spellStart"/>
            <w:r w:rsidRPr="00D77412">
              <w:rPr>
                <w:b/>
                <w:i/>
              </w:rPr>
              <w:t>reprotoksinių</w:t>
            </w:r>
            <w:proofErr w:type="spellEnd"/>
            <w:r w:rsidRPr="00D77412">
              <w:rPr>
                <w:b/>
                <w:i/>
              </w:rPr>
              <w:t xml:space="preserve"> medžiagų ekspoziciją. Pasaulio sveikatos organizacija ugniagesių patiriamą profesinę ekspoziciją klasifikavo kaip kancerogeninę. Todėl prevencinės priemonės yra labai svarbios ir ši peržiūra turėtų sustiprinti ugniagesių apsaugą nuo policiklinių aromatinių angliavandenilių (PAA). Parengtos svarbios gairės dėl asbesto ekspozicijos keliamos rizikos, įskaitant konkrečiam sektoriui ski</w:t>
            </w:r>
            <w:r w:rsidRPr="00D77412">
              <w:rPr>
                <w:b/>
                <w:i/>
              </w:rPr>
              <w:t>rtas gaires ugniagesiams ir skubiosios pagalbos tarnybų darbuotojams. Be šioje direktyvoje numatytų būtinų prevencinių priemonių, Komisija turėtų konsultuotis su ACSH dėl poreikio atnaujinti Rekomendaciją (ES) 2022/2337</w:t>
            </w:r>
            <w:r w:rsidRPr="00D77412">
              <w:rPr>
                <w:b/>
                <w:i/>
                <w:vertAlign w:val="superscript"/>
              </w:rPr>
              <w:t>1a</w:t>
            </w:r>
            <w:r w:rsidRPr="00D77412">
              <w:rPr>
                <w:b/>
                <w:i/>
              </w:rPr>
              <w:t xml:space="preserve"> dėl Europos profesinių ligų sąrašo, siekiant paskatinti valstybes nares nustatyti griežtesnes prevencines priemones profesiniu lygmeniu ir nuostatas, leidžiančias geriau kompensuoti už ligas, kurios, kaip įtariama, yra susijusios su tam tikrų profesijų profesine ekspozicija;</w:t>
            </w:r>
          </w:p>
        </w:tc>
      </w:tr>
      <w:tr w:rsidR="00947CA7" w:rsidRPr="00D77412" w14:paraId="2B6F8FC7" w14:textId="77777777" w:rsidTr="00495D80">
        <w:trPr>
          <w:jc w:val="center"/>
        </w:trPr>
        <w:tc>
          <w:tcPr>
            <w:tcW w:w="4876" w:type="dxa"/>
          </w:tcPr>
          <w:p w14:paraId="43AF26E0" w14:textId="77777777" w:rsidR="008C4B02" w:rsidRPr="00D77412" w:rsidRDefault="008C4B02">
            <w:pPr>
              <w:pStyle w:val="Normal6"/>
            </w:pPr>
          </w:p>
        </w:tc>
        <w:tc>
          <w:tcPr>
            <w:tcW w:w="4876" w:type="dxa"/>
          </w:tcPr>
          <w:p w14:paraId="317332C5" w14:textId="77777777" w:rsidR="008C4B02" w:rsidRPr="00D77412" w:rsidRDefault="00D77412">
            <w:pPr>
              <w:pStyle w:val="Normal6"/>
              <w:rPr>
                <w:b/>
                <w:i/>
              </w:rPr>
            </w:pPr>
            <w:r w:rsidRPr="00D77412">
              <w:t>__________________</w:t>
            </w:r>
          </w:p>
        </w:tc>
      </w:tr>
      <w:tr w:rsidR="00947CA7" w:rsidRPr="00D77412" w14:paraId="0BC2CC05" w14:textId="77777777" w:rsidTr="00495D80">
        <w:trPr>
          <w:jc w:val="center"/>
        </w:trPr>
        <w:tc>
          <w:tcPr>
            <w:tcW w:w="4876" w:type="dxa"/>
          </w:tcPr>
          <w:p w14:paraId="71EB8175" w14:textId="77777777" w:rsidR="008C4B02" w:rsidRPr="00D77412" w:rsidRDefault="008C4B02">
            <w:pPr>
              <w:pStyle w:val="Normal6"/>
            </w:pPr>
          </w:p>
        </w:tc>
        <w:tc>
          <w:tcPr>
            <w:tcW w:w="4876" w:type="dxa"/>
          </w:tcPr>
          <w:p w14:paraId="72D2603C" w14:textId="77777777" w:rsidR="008C4B02" w:rsidRPr="00D77412" w:rsidRDefault="00D77412" w:rsidP="008C4B02">
            <w:pPr>
              <w:pStyle w:val="Normal6"/>
              <w:rPr>
                <w:b/>
                <w:bCs/>
                <w:i/>
                <w:iCs/>
              </w:rPr>
            </w:pPr>
            <w:r w:rsidRPr="00D77412">
              <w:rPr>
                <w:b/>
                <w:i/>
                <w:vertAlign w:val="superscript"/>
              </w:rPr>
              <w:t>1a</w:t>
            </w:r>
            <w:r w:rsidRPr="00D77412">
              <w:rPr>
                <w:b/>
                <w:i/>
              </w:rPr>
              <w:t xml:space="preserve"> 2022 m. lapkričio 28 d. Komisijos rekomendacija (ES) 2022/2337 dėl Europos profesinių ligų sąrašo (OL L 309, 2022 11 30, p. 12, ELI: http://data.europa.eu/eli/reco/2022/2337/oj).</w:t>
            </w:r>
          </w:p>
        </w:tc>
      </w:tr>
    </w:tbl>
    <w:p w14:paraId="4B1996C9"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bookmarkEnd w:id="2"/>
      <w:proofErr w:type="spellEnd"/>
      <w:r w:rsidRPr="00D77412">
        <w:rPr>
          <w:rStyle w:val="HideTWBExt"/>
        </w:rPr>
        <w:t>&lt;/Original&gt;</w:t>
      </w:r>
    </w:p>
    <w:p w14:paraId="2FBA74FD" w14:textId="77777777" w:rsidR="00495D80" w:rsidRPr="00D77412" w:rsidRDefault="00D77412" w:rsidP="00495D80">
      <w:r w:rsidRPr="00D77412">
        <w:rPr>
          <w:rStyle w:val="HideTWBExt"/>
        </w:rPr>
        <w:t>&lt;/Amend&gt;</w:t>
      </w:r>
    </w:p>
    <w:p w14:paraId="1F26CAD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E3FF458"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668D98D3" w14:textId="77777777" w:rsidR="00495D80" w:rsidRPr="00D77412" w:rsidRDefault="00D77412" w:rsidP="00495D80">
      <w:r w:rsidRPr="00D77412">
        <w:rPr>
          <w:rStyle w:val="HideTWBExt"/>
        </w:rPr>
        <w:t>&lt;/RepeatBlock-By&gt;</w:t>
      </w:r>
    </w:p>
    <w:p w14:paraId="612CD415"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FD10605" w14:textId="77777777" w:rsidR="00495D80" w:rsidRPr="00D77412" w:rsidRDefault="00D77412" w:rsidP="00495D80">
      <w:pPr>
        <w:pStyle w:val="NormalBold"/>
      </w:pPr>
      <w:r w:rsidRPr="00D77412">
        <w:rPr>
          <w:rStyle w:val="HideTWBExt"/>
          <w:b w:val="0"/>
        </w:rPr>
        <w:t>&lt;Article&gt;</w:t>
      </w:r>
      <w:r w:rsidRPr="00D77412">
        <w:t>12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461EE61" w14:textId="77777777" w:rsidTr="00495D80">
        <w:trPr>
          <w:jc w:val="center"/>
        </w:trPr>
        <w:tc>
          <w:tcPr>
            <w:tcW w:w="9752" w:type="dxa"/>
            <w:gridSpan w:val="2"/>
          </w:tcPr>
          <w:p w14:paraId="60E09FDE" w14:textId="77777777" w:rsidR="00495D80" w:rsidRPr="00D77412" w:rsidRDefault="00495D80">
            <w:pPr>
              <w:keepNext/>
            </w:pPr>
          </w:p>
        </w:tc>
      </w:tr>
      <w:tr w:rsidR="00947CA7" w:rsidRPr="00D77412" w14:paraId="718D2DEA" w14:textId="77777777" w:rsidTr="00495D80">
        <w:trPr>
          <w:jc w:val="center"/>
        </w:trPr>
        <w:tc>
          <w:tcPr>
            <w:tcW w:w="4876" w:type="dxa"/>
            <w:hideMark/>
          </w:tcPr>
          <w:p w14:paraId="5C02B3D6" w14:textId="77777777" w:rsidR="00495D80" w:rsidRPr="00D77412" w:rsidRDefault="00D77412">
            <w:pPr>
              <w:pStyle w:val="ColumnHeading"/>
              <w:keepNext/>
            </w:pPr>
            <w:r w:rsidRPr="00D77412">
              <w:t xml:space="preserve">Komisijos siūlomas </w:t>
            </w:r>
            <w:r w:rsidRPr="00D77412">
              <w:t>tekstas</w:t>
            </w:r>
          </w:p>
        </w:tc>
        <w:tc>
          <w:tcPr>
            <w:tcW w:w="4876" w:type="dxa"/>
            <w:hideMark/>
          </w:tcPr>
          <w:p w14:paraId="6EBA0636" w14:textId="77777777" w:rsidR="00495D80" w:rsidRPr="00D77412" w:rsidRDefault="00D77412">
            <w:pPr>
              <w:pStyle w:val="ColumnHeading"/>
              <w:keepNext/>
            </w:pPr>
            <w:r w:rsidRPr="00D77412">
              <w:t>Pakeitimas</w:t>
            </w:r>
          </w:p>
        </w:tc>
      </w:tr>
      <w:tr w:rsidR="00947CA7" w:rsidRPr="00D77412" w14:paraId="347C97E4" w14:textId="77777777" w:rsidTr="00495D80">
        <w:trPr>
          <w:jc w:val="center"/>
        </w:trPr>
        <w:tc>
          <w:tcPr>
            <w:tcW w:w="4876" w:type="dxa"/>
          </w:tcPr>
          <w:p w14:paraId="50276437" w14:textId="77777777" w:rsidR="00495D80" w:rsidRPr="00D77412" w:rsidRDefault="00495D80">
            <w:pPr>
              <w:pStyle w:val="Normal6"/>
            </w:pPr>
          </w:p>
        </w:tc>
        <w:tc>
          <w:tcPr>
            <w:tcW w:w="4876" w:type="dxa"/>
            <w:hideMark/>
          </w:tcPr>
          <w:p w14:paraId="123C75B7" w14:textId="77777777" w:rsidR="00495D80" w:rsidRPr="00D77412" w:rsidRDefault="00D77412">
            <w:pPr>
              <w:pStyle w:val="Normal6"/>
              <w:rPr>
                <w:szCs w:val="24"/>
              </w:rPr>
            </w:pPr>
            <w:r w:rsidRPr="00D77412">
              <w:rPr>
                <w:b/>
                <w:i/>
              </w:rPr>
              <w:t>(12a)</w:t>
            </w:r>
            <w:r w:rsidRPr="00D77412">
              <w:rPr>
                <w:b/>
                <w:i/>
              </w:rPr>
              <w:tab/>
              <w:t xml:space="preserve">kobaltas yra naudojamas keliuose strateginės svarbos sektoriuose, siekiant Europos žaliajame kurse ir ES klimato teisės akte nustatytų tikslų, pavyzdžiui, baterijų sektoriuje. Pramonės pertvarkos spartinimas, žiedinės ekonomikos skatinimas ir tarptautinio strateginio savarankiškumo žaliavų srityje išlaikymas ir stiprinimas yra Sąjungos prioritetai, kaip ir aukšto lygio žmonių sveikatos apsaugos užtikrinimas, fizinių ligų ir susirgimų prevencija ir pavojaus fizinei sveikatai šaltinių pašalinimas pagal SESV </w:t>
            </w:r>
            <w:r w:rsidRPr="00D77412">
              <w:rPr>
                <w:b/>
                <w:i/>
              </w:rPr>
              <w:t xml:space="preserve">168 straipsnio 1 dalį, o Europos socialinių teisių ramsčio 10 principe numatyta darbuotojų teisė į aukšto lygio sveikatos apsaugą ir saugą darbe, įskaitant apsaugą nuo kancerogenų, mutagenų ir </w:t>
            </w:r>
            <w:proofErr w:type="spellStart"/>
            <w:r w:rsidRPr="00D77412">
              <w:rPr>
                <w:b/>
                <w:i/>
              </w:rPr>
              <w:t>reprotoksinių</w:t>
            </w:r>
            <w:proofErr w:type="spellEnd"/>
            <w:r w:rsidRPr="00D77412">
              <w:rPr>
                <w:b/>
                <w:i/>
              </w:rPr>
              <w:t xml:space="preserve"> medžiagų ekspozicijos darbo vietoje. Komisijos atliktame poveikio vertinime patvirtinama, kad šioje direktyvoje siūlomomis priemonėmis, kurioms pritarė socialiniai partneriai po konsultacijų ACSH, užtikrinamas subalansuotas požiūris, nes sumažinami įmonių ekonominiai nuostoliai ir įmonių veiklos nutrauki</w:t>
            </w:r>
            <w:r w:rsidRPr="00D77412">
              <w:rPr>
                <w:b/>
                <w:i/>
              </w:rPr>
              <w:t xml:space="preserve">mo rizika, sykiu užtikrinama tinkama darbuotojų apsauga Sąjungos lygmeniu ir nuosekliai įgyvendinami pagrindiniai Sąjungos tikslai, įskaitant strateginį savarankiškumą, Europos kovos su vėžiu planą ir dvejopą pertvarką. Todėl ateityje neturėtų būti svarstomos jokios kobalto ir jo neorganinių junginių ribinių verčių išimtys, o ACSH rekomenduoja tikrinti, ar reikia toliau mažinti ribines vertes, ne </w:t>
            </w:r>
            <w:r w:rsidRPr="00D77412">
              <w:rPr>
                <w:b/>
                <w:i/>
              </w:rPr>
              <w:lastRenderedPageBreak/>
              <w:t>vėliau kaip per 13 metų po direktyvos įsigaliojimo dienos;</w:t>
            </w:r>
          </w:p>
        </w:tc>
      </w:tr>
    </w:tbl>
    <w:p w14:paraId="2ADBD853"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F06C177" w14:textId="77777777" w:rsidR="00495D80" w:rsidRPr="00D77412" w:rsidRDefault="00D77412" w:rsidP="00495D80">
      <w:r w:rsidRPr="00D77412">
        <w:rPr>
          <w:rStyle w:val="HideTWBExt"/>
        </w:rPr>
        <w:t>&lt;/Amend&gt;</w:t>
      </w:r>
    </w:p>
    <w:p w14:paraId="5138DFDA"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DF07E12"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5E214424" w14:textId="77777777" w:rsidR="00495D80" w:rsidRPr="00D77412" w:rsidRDefault="00D77412" w:rsidP="00495D80">
      <w:r w:rsidRPr="00D77412">
        <w:rPr>
          <w:rStyle w:val="HideTWBExt"/>
        </w:rPr>
        <w:t>&lt;/RepeatBlock-By&gt;</w:t>
      </w:r>
    </w:p>
    <w:p w14:paraId="3D3FFD7C"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AEC40CF" w14:textId="77777777" w:rsidR="00495D80" w:rsidRPr="00D77412" w:rsidRDefault="00D77412" w:rsidP="00495D80">
      <w:pPr>
        <w:pStyle w:val="NormalBold"/>
      </w:pPr>
      <w:r w:rsidRPr="00D77412">
        <w:rPr>
          <w:rStyle w:val="HideTWBExt"/>
          <w:b w:val="0"/>
        </w:rPr>
        <w:t>&lt;Article&gt;</w:t>
      </w:r>
      <w:r w:rsidRPr="00D77412">
        <w:t>12 a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AEDBEC9" w14:textId="77777777" w:rsidTr="00495D80">
        <w:trPr>
          <w:jc w:val="center"/>
        </w:trPr>
        <w:tc>
          <w:tcPr>
            <w:tcW w:w="9752" w:type="dxa"/>
            <w:gridSpan w:val="2"/>
          </w:tcPr>
          <w:p w14:paraId="347F18F8" w14:textId="77777777" w:rsidR="00495D80" w:rsidRPr="00D77412" w:rsidRDefault="00495D80">
            <w:pPr>
              <w:keepNext/>
            </w:pPr>
          </w:p>
        </w:tc>
      </w:tr>
      <w:tr w:rsidR="00947CA7" w:rsidRPr="00D77412" w14:paraId="5EF586F9" w14:textId="77777777" w:rsidTr="00495D80">
        <w:trPr>
          <w:jc w:val="center"/>
        </w:trPr>
        <w:tc>
          <w:tcPr>
            <w:tcW w:w="4876" w:type="dxa"/>
            <w:hideMark/>
          </w:tcPr>
          <w:p w14:paraId="5DBCCC95" w14:textId="77777777" w:rsidR="00495D80" w:rsidRPr="00D77412" w:rsidRDefault="00D77412">
            <w:pPr>
              <w:pStyle w:val="ColumnHeading"/>
              <w:keepNext/>
            </w:pPr>
            <w:r w:rsidRPr="00D77412">
              <w:t>Komisijos siūlomas tekstas</w:t>
            </w:r>
          </w:p>
        </w:tc>
        <w:tc>
          <w:tcPr>
            <w:tcW w:w="4876" w:type="dxa"/>
            <w:hideMark/>
          </w:tcPr>
          <w:p w14:paraId="2F01465F" w14:textId="77777777" w:rsidR="00495D80" w:rsidRPr="00D77412" w:rsidRDefault="00D77412">
            <w:pPr>
              <w:pStyle w:val="ColumnHeading"/>
              <w:keepNext/>
            </w:pPr>
            <w:r w:rsidRPr="00D77412">
              <w:t>Pakeitimas</w:t>
            </w:r>
          </w:p>
        </w:tc>
      </w:tr>
      <w:tr w:rsidR="00947CA7" w:rsidRPr="00D77412" w14:paraId="41FC1874" w14:textId="77777777" w:rsidTr="00495D80">
        <w:trPr>
          <w:jc w:val="center"/>
        </w:trPr>
        <w:tc>
          <w:tcPr>
            <w:tcW w:w="4876" w:type="dxa"/>
          </w:tcPr>
          <w:p w14:paraId="0C47DDD8" w14:textId="77777777" w:rsidR="00495D80" w:rsidRPr="00D77412" w:rsidRDefault="00495D80">
            <w:pPr>
              <w:pStyle w:val="Normal6"/>
            </w:pPr>
          </w:p>
        </w:tc>
        <w:tc>
          <w:tcPr>
            <w:tcW w:w="4876" w:type="dxa"/>
            <w:hideMark/>
          </w:tcPr>
          <w:p w14:paraId="3C1663B6" w14:textId="77777777" w:rsidR="00495D80" w:rsidRPr="00D77412" w:rsidRDefault="00D77412">
            <w:pPr>
              <w:pStyle w:val="Normal6"/>
              <w:rPr>
                <w:szCs w:val="24"/>
              </w:rPr>
            </w:pPr>
            <w:r w:rsidRPr="00D77412">
              <w:rPr>
                <w:b/>
                <w:i/>
              </w:rPr>
              <w:t>(12a)</w:t>
            </w:r>
            <w:r w:rsidRPr="00D77412">
              <w:rPr>
                <w:b/>
                <w:i/>
              </w:rPr>
              <w:tab/>
              <w:t xml:space="preserve">siekiant užtikrinti aukštą darbuotojų apsaugos nuo rizikos, susijusios su kancerogenais, mutagenais ir </w:t>
            </w:r>
            <w:proofErr w:type="spellStart"/>
            <w:r w:rsidRPr="00D77412">
              <w:rPr>
                <w:b/>
                <w:i/>
              </w:rPr>
              <w:t>reprotoksinėmis</w:t>
            </w:r>
            <w:proofErr w:type="spellEnd"/>
            <w:r w:rsidRPr="00D77412">
              <w:rPr>
                <w:b/>
                <w:i/>
              </w:rPr>
              <w:t xml:space="preserve"> medžiagomis, lygį, reikia veiksmingai įgyvendinti šią direktyvą visose įmonėse, visų pirma MVĮ, įskaitant labai mažas įmones. Todėl valstybės narės turėtų užtikrinti vienodą visų darbuotojų apsaugą ir sudaryti palankesnes sąlygas MVĮ, įskaitant labai mažas įmones, laikytis reikalavimų. Atsižvelgiant į tai, konkrečios priemonės, pavyzdžiui, finansinė ir administracinė parama, galėtų padėti </w:t>
            </w:r>
            <w:r w:rsidRPr="00D77412">
              <w:rPr>
                <w:b/>
                <w:i/>
              </w:rPr>
              <w:t xml:space="preserve">MVĮ, įskaitant labai mažas įmones, toliau laikytis Direktyvoje 2004/37/EB nustatytų įpareigojimų ir daryti pažangą šalinant riziką, susijusią su kancerogenų, mutagenų ar </w:t>
            </w:r>
            <w:proofErr w:type="spellStart"/>
            <w:r w:rsidRPr="00D77412">
              <w:rPr>
                <w:b/>
                <w:i/>
              </w:rPr>
              <w:t>reprotoksinių</w:t>
            </w:r>
            <w:proofErr w:type="spellEnd"/>
            <w:r w:rsidRPr="00D77412">
              <w:rPr>
                <w:b/>
                <w:i/>
              </w:rPr>
              <w:t xml:space="preserve"> medžiagų ekspozicija darbo vietoje – tai būtų naudinga visiems darbuotojams;</w:t>
            </w:r>
          </w:p>
        </w:tc>
      </w:tr>
    </w:tbl>
    <w:p w14:paraId="7F430416"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900BA0D" w14:textId="77777777" w:rsidR="00495D80" w:rsidRPr="00D77412" w:rsidRDefault="00D77412" w:rsidP="00495D80">
      <w:r w:rsidRPr="00D77412">
        <w:rPr>
          <w:rStyle w:val="HideTWBExt"/>
        </w:rPr>
        <w:t>&lt;/Amend&gt;</w:t>
      </w:r>
    </w:p>
    <w:p w14:paraId="3BEE5A8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21352F8"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7A62C5D6"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3A4CA977" w14:textId="77777777" w:rsidR="00495D80" w:rsidRPr="00D77412" w:rsidRDefault="00D77412" w:rsidP="00495D80">
      <w:r w:rsidRPr="00D77412">
        <w:rPr>
          <w:rStyle w:val="HideTWBExt"/>
        </w:rPr>
        <w:t>&lt;/RepeatBlock-By&gt;</w:t>
      </w:r>
    </w:p>
    <w:p w14:paraId="2A0E047C" w14:textId="77777777" w:rsidR="00495D80" w:rsidRPr="00D77412" w:rsidRDefault="00D77412" w:rsidP="00495D80">
      <w:pPr>
        <w:pStyle w:val="NormalBold"/>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6CEE31C" w14:textId="77777777" w:rsidR="00495D80" w:rsidRPr="00D77412" w:rsidRDefault="00D77412" w:rsidP="00495D80">
      <w:pPr>
        <w:pStyle w:val="NormalBold"/>
      </w:pPr>
      <w:r w:rsidRPr="00D77412">
        <w:rPr>
          <w:rStyle w:val="HideTWBExt"/>
          <w:b w:val="0"/>
        </w:rPr>
        <w:t>&lt;Article&gt;</w:t>
      </w:r>
      <w:r w:rsidRPr="00D77412">
        <w:t>12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CF685DA" w14:textId="77777777" w:rsidTr="00495D80">
        <w:trPr>
          <w:jc w:val="center"/>
        </w:trPr>
        <w:tc>
          <w:tcPr>
            <w:tcW w:w="9752" w:type="dxa"/>
            <w:gridSpan w:val="2"/>
          </w:tcPr>
          <w:p w14:paraId="79EB8FBF" w14:textId="77777777" w:rsidR="00495D80" w:rsidRPr="00D77412" w:rsidRDefault="00495D80">
            <w:pPr>
              <w:keepNext/>
            </w:pPr>
          </w:p>
        </w:tc>
      </w:tr>
      <w:tr w:rsidR="00947CA7" w:rsidRPr="00D77412" w14:paraId="6D9237F8" w14:textId="77777777" w:rsidTr="00495D80">
        <w:trPr>
          <w:jc w:val="center"/>
        </w:trPr>
        <w:tc>
          <w:tcPr>
            <w:tcW w:w="4876" w:type="dxa"/>
            <w:hideMark/>
          </w:tcPr>
          <w:p w14:paraId="7879D296" w14:textId="77777777" w:rsidR="00495D80" w:rsidRPr="00D77412" w:rsidRDefault="00D77412">
            <w:pPr>
              <w:pStyle w:val="ColumnHeading"/>
              <w:keepNext/>
            </w:pPr>
            <w:r w:rsidRPr="00D77412">
              <w:t>Komisijos siūlomas tekstas</w:t>
            </w:r>
          </w:p>
        </w:tc>
        <w:tc>
          <w:tcPr>
            <w:tcW w:w="4876" w:type="dxa"/>
            <w:hideMark/>
          </w:tcPr>
          <w:p w14:paraId="7490AEE3" w14:textId="77777777" w:rsidR="00495D80" w:rsidRPr="00D77412" w:rsidRDefault="00D77412">
            <w:pPr>
              <w:pStyle w:val="ColumnHeading"/>
              <w:keepNext/>
            </w:pPr>
            <w:r w:rsidRPr="00D77412">
              <w:t>Pakeitimas</w:t>
            </w:r>
          </w:p>
        </w:tc>
      </w:tr>
      <w:tr w:rsidR="00947CA7" w:rsidRPr="00D77412" w14:paraId="0E5CFB68" w14:textId="77777777" w:rsidTr="00495D80">
        <w:trPr>
          <w:jc w:val="center"/>
        </w:trPr>
        <w:tc>
          <w:tcPr>
            <w:tcW w:w="4876" w:type="dxa"/>
          </w:tcPr>
          <w:p w14:paraId="1D7A0887" w14:textId="77777777" w:rsidR="00495D80" w:rsidRPr="00D77412" w:rsidRDefault="00495D80">
            <w:pPr>
              <w:pStyle w:val="Normal6"/>
            </w:pPr>
          </w:p>
        </w:tc>
        <w:tc>
          <w:tcPr>
            <w:tcW w:w="4876" w:type="dxa"/>
            <w:hideMark/>
          </w:tcPr>
          <w:p w14:paraId="6DA5D804" w14:textId="77777777" w:rsidR="00495D80" w:rsidRPr="00D77412" w:rsidRDefault="00D77412">
            <w:pPr>
              <w:pStyle w:val="Normal6"/>
              <w:rPr>
                <w:szCs w:val="24"/>
              </w:rPr>
            </w:pPr>
            <w:r w:rsidRPr="00D77412">
              <w:rPr>
                <w:b/>
                <w:i/>
              </w:rPr>
              <w:t>(12b)</w:t>
            </w:r>
            <w:r w:rsidRPr="00D77412">
              <w:rPr>
                <w:b/>
                <w:i/>
              </w:rPr>
              <w:tab/>
              <w:t xml:space="preserve">kobaltas yra naudojamas keliuose strateginės svarbos sektoriuose, siekiant </w:t>
            </w:r>
            <w:r w:rsidRPr="00D77412">
              <w:rPr>
                <w:b/>
                <w:i/>
              </w:rPr>
              <w:lastRenderedPageBreak/>
              <w:t xml:space="preserve">Europos žaliajame kurse ir ES klimato teisės akte </w:t>
            </w:r>
            <w:r w:rsidRPr="00D77412">
              <w:rPr>
                <w:b/>
                <w:i/>
              </w:rPr>
              <w:t xml:space="preserve">nustatytų tikslų. Nors kobaltas yra labai svarbus siekiant sėkmingos pramonės pertvarkos ir skatinant žiedinę ekonomiką, jis taip pat yra pavojingas metalas, sukeliantis didelį pavojų darbuotojų sveikatai, pavyzdžiui, kvėpavimo problemas, širdies, skydliaukės, kepenų ar inkstų pažeidimus ir galimą vėžį. Todėl kobalto ir jo neorganinių junginių OEL yra būtinos siekiant padėti užkirsti kelią ilgalaikiam poveikiui darbuotojų sveikatai ir gerovei ir remti Sąjungos kobalto pramonės patrauklumą, konkurencingumą, </w:t>
            </w:r>
            <w:r w:rsidRPr="00D77412">
              <w:rPr>
                <w:b/>
                <w:i/>
              </w:rPr>
              <w:t>taigi ir ilgalaikį tvarumą;</w:t>
            </w:r>
          </w:p>
        </w:tc>
      </w:tr>
    </w:tbl>
    <w:p w14:paraId="20257244"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79D57FE" w14:textId="77777777" w:rsidR="00495D80" w:rsidRPr="00D77412" w:rsidRDefault="00D77412" w:rsidP="00495D80">
      <w:r w:rsidRPr="00D77412">
        <w:rPr>
          <w:rStyle w:val="HideTWBExt"/>
        </w:rPr>
        <w:t>&lt;/Amend&gt;</w:t>
      </w:r>
    </w:p>
    <w:p w14:paraId="4A459B71"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B6914AA"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394ABD10" w14:textId="77777777" w:rsidR="00495D80" w:rsidRPr="00D77412" w:rsidRDefault="00D77412" w:rsidP="00495D80">
      <w:r w:rsidRPr="00D77412">
        <w:rPr>
          <w:rStyle w:val="HideTWBExt"/>
        </w:rPr>
        <w:t>&lt;/RepeatBlock-By&gt;</w:t>
      </w:r>
    </w:p>
    <w:p w14:paraId="0343D9AB" w14:textId="77777777" w:rsidR="00495D80" w:rsidRPr="00D77412" w:rsidRDefault="00D77412" w:rsidP="00495D80">
      <w:pPr>
        <w:pStyle w:val="NormalBold"/>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D023A34" w14:textId="77777777" w:rsidR="00495D80" w:rsidRPr="00D77412" w:rsidRDefault="00D77412" w:rsidP="00495D80">
      <w:pPr>
        <w:pStyle w:val="NormalBold"/>
      </w:pPr>
      <w:r w:rsidRPr="00D77412">
        <w:rPr>
          <w:rStyle w:val="HideTWBExt"/>
          <w:b w:val="0"/>
        </w:rPr>
        <w:t>&lt;Article&gt;</w:t>
      </w:r>
      <w:r w:rsidRPr="00D77412">
        <w:t>12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649AD4F" w14:textId="77777777" w:rsidTr="00495D80">
        <w:trPr>
          <w:jc w:val="center"/>
        </w:trPr>
        <w:tc>
          <w:tcPr>
            <w:tcW w:w="9752" w:type="dxa"/>
            <w:gridSpan w:val="2"/>
          </w:tcPr>
          <w:p w14:paraId="397FC8DE" w14:textId="77777777" w:rsidR="00495D80" w:rsidRPr="00D77412" w:rsidRDefault="00495D80">
            <w:pPr>
              <w:keepNext/>
            </w:pPr>
          </w:p>
        </w:tc>
      </w:tr>
      <w:tr w:rsidR="00947CA7" w:rsidRPr="00D77412" w14:paraId="69933FA7" w14:textId="77777777" w:rsidTr="00495D80">
        <w:trPr>
          <w:jc w:val="center"/>
        </w:trPr>
        <w:tc>
          <w:tcPr>
            <w:tcW w:w="4876" w:type="dxa"/>
            <w:hideMark/>
          </w:tcPr>
          <w:p w14:paraId="038AA68A" w14:textId="77777777" w:rsidR="00495D80" w:rsidRPr="00D77412" w:rsidRDefault="00D77412">
            <w:pPr>
              <w:pStyle w:val="ColumnHeading"/>
              <w:keepNext/>
            </w:pPr>
            <w:r w:rsidRPr="00D77412">
              <w:t>Komisijos siūlomas tekstas</w:t>
            </w:r>
          </w:p>
        </w:tc>
        <w:tc>
          <w:tcPr>
            <w:tcW w:w="4876" w:type="dxa"/>
            <w:hideMark/>
          </w:tcPr>
          <w:p w14:paraId="7923B2E7" w14:textId="77777777" w:rsidR="00495D80" w:rsidRPr="00D77412" w:rsidRDefault="00D77412">
            <w:pPr>
              <w:pStyle w:val="ColumnHeading"/>
              <w:keepNext/>
            </w:pPr>
            <w:r w:rsidRPr="00D77412">
              <w:t>Pakeitimas</w:t>
            </w:r>
          </w:p>
        </w:tc>
      </w:tr>
      <w:tr w:rsidR="00947CA7" w:rsidRPr="00D77412" w14:paraId="43D04913" w14:textId="77777777" w:rsidTr="00495D80">
        <w:trPr>
          <w:jc w:val="center"/>
        </w:trPr>
        <w:tc>
          <w:tcPr>
            <w:tcW w:w="4876" w:type="dxa"/>
          </w:tcPr>
          <w:p w14:paraId="50FDCDB2" w14:textId="77777777" w:rsidR="00495D80" w:rsidRPr="00D77412" w:rsidRDefault="00495D80">
            <w:pPr>
              <w:pStyle w:val="Normal6"/>
            </w:pPr>
          </w:p>
        </w:tc>
        <w:tc>
          <w:tcPr>
            <w:tcW w:w="4876" w:type="dxa"/>
            <w:hideMark/>
          </w:tcPr>
          <w:p w14:paraId="33C91250" w14:textId="77777777" w:rsidR="00495D80" w:rsidRPr="00D77412" w:rsidRDefault="00D77412">
            <w:pPr>
              <w:pStyle w:val="Normal6"/>
              <w:rPr>
                <w:szCs w:val="24"/>
              </w:rPr>
            </w:pPr>
            <w:r w:rsidRPr="00D77412">
              <w:rPr>
                <w:b/>
                <w:i/>
              </w:rPr>
              <w:t>(12b)</w:t>
            </w:r>
            <w:r w:rsidRPr="00D77412">
              <w:rPr>
                <w:b/>
                <w:i/>
              </w:rPr>
              <w:tab/>
              <w:t xml:space="preserve">darbuotojai dažnai susiduria su pavojingų medžiagų kokteiliu darbo vietoje, o tai gali padidinti riziką ir turėti neigiamų </w:t>
            </w:r>
            <w:r w:rsidRPr="00D77412">
              <w:rPr>
                <w:b/>
                <w:i/>
              </w:rPr>
              <w:t>padarinių sveikatai. Kai patiriama bendra kelių cheminių medžiagų, veikiančių tuo pačiu būdu ir (arba) toje pačioje tikslinėje ląstelėje ar audinyje, ekspozicija, būtina pritaikyti jų galimų ribinių verčių įgyvendinimą, kad būtų atsižvelgta į bendrą poveikį. Tai ypač svarbu ugniagesiams ir skubiosios pagalbos tarnybų darbuotojams. Komisija turėtų pateikti gaires, kaip inspektoriai ir darbdaviai turėtų vertinti atitiktį ir prevenciją tais atvejais, kai vienu metu esama kelių kancerogenų;</w:t>
            </w:r>
          </w:p>
        </w:tc>
      </w:tr>
    </w:tbl>
    <w:p w14:paraId="289038B8"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FDCA404" w14:textId="77777777" w:rsidR="00495D80" w:rsidRPr="00D77412" w:rsidRDefault="00D77412" w:rsidP="00495D80">
      <w:r w:rsidRPr="00D77412">
        <w:rPr>
          <w:rStyle w:val="HideTWBExt"/>
        </w:rPr>
        <w:t>&lt;/Amend&gt;</w:t>
      </w:r>
    </w:p>
    <w:p w14:paraId="0E8CF7A3"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57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104D4F2"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416A329D" w14:textId="77777777" w:rsidR="00495D80" w:rsidRPr="00D77412" w:rsidRDefault="00D77412" w:rsidP="00495D80">
      <w:r w:rsidRPr="00D77412">
        <w:rPr>
          <w:rStyle w:val="HideTWBExt"/>
        </w:rPr>
        <w:t>&lt;/RepeatBlock-By&gt;</w:t>
      </w:r>
    </w:p>
    <w:p w14:paraId="22247DB0"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CF69BCE" w14:textId="77777777" w:rsidR="00495D80" w:rsidRPr="00D77412" w:rsidRDefault="00D77412" w:rsidP="00495D80">
      <w:pPr>
        <w:pStyle w:val="NormalBold"/>
      </w:pPr>
      <w:r w:rsidRPr="00D77412">
        <w:rPr>
          <w:rStyle w:val="HideTWBExt"/>
          <w:b w:val="0"/>
        </w:rPr>
        <w:t>&lt;Article&gt;</w:t>
      </w:r>
      <w:r w:rsidRPr="00D77412">
        <w:t>12 b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F8BCE5D" w14:textId="77777777" w:rsidTr="00495D80">
        <w:trPr>
          <w:jc w:val="center"/>
        </w:trPr>
        <w:tc>
          <w:tcPr>
            <w:tcW w:w="9752" w:type="dxa"/>
            <w:gridSpan w:val="2"/>
          </w:tcPr>
          <w:p w14:paraId="4BC429FE" w14:textId="77777777" w:rsidR="00495D80" w:rsidRPr="00D77412" w:rsidRDefault="00495D80">
            <w:pPr>
              <w:keepNext/>
            </w:pPr>
          </w:p>
        </w:tc>
      </w:tr>
      <w:tr w:rsidR="00947CA7" w:rsidRPr="00D77412" w14:paraId="3DA2CD37" w14:textId="77777777" w:rsidTr="00495D80">
        <w:trPr>
          <w:jc w:val="center"/>
        </w:trPr>
        <w:tc>
          <w:tcPr>
            <w:tcW w:w="4876" w:type="dxa"/>
            <w:hideMark/>
          </w:tcPr>
          <w:p w14:paraId="71789E7F" w14:textId="77777777" w:rsidR="00495D80" w:rsidRPr="00D77412" w:rsidRDefault="00D77412">
            <w:pPr>
              <w:pStyle w:val="ColumnHeading"/>
              <w:keepNext/>
            </w:pPr>
            <w:r w:rsidRPr="00D77412">
              <w:t xml:space="preserve">Komisijos siūlomas </w:t>
            </w:r>
            <w:r w:rsidRPr="00D77412">
              <w:t>tekstas</w:t>
            </w:r>
          </w:p>
        </w:tc>
        <w:tc>
          <w:tcPr>
            <w:tcW w:w="4876" w:type="dxa"/>
            <w:hideMark/>
          </w:tcPr>
          <w:p w14:paraId="3B6570BD" w14:textId="77777777" w:rsidR="00495D80" w:rsidRPr="00D77412" w:rsidRDefault="00D77412">
            <w:pPr>
              <w:pStyle w:val="ColumnHeading"/>
              <w:keepNext/>
            </w:pPr>
            <w:r w:rsidRPr="00D77412">
              <w:t>Pakeitimas</w:t>
            </w:r>
          </w:p>
        </w:tc>
      </w:tr>
      <w:tr w:rsidR="00947CA7" w:rsidRPr="00D77412" w14:paraId="634FA0BC" w14:textId="77777777" w:rsidTr="00495D80">
        <w:trPr>
          <w:jc w:val="center"/>
        </w:trPr>
        <w:tc>
          <w:tcPr>
            <w:tcW w:w="4876" w:type="dxa"/>
          </w:tcPr>
          <w:p w14:paraId="29A7868E" w14:textId="77777777" w:rsidR="00495D80" w:rsidRPr="00D77412" w:rsidRDefault="00495D80">
            <w:pPr>
              <w:pStyle w:val="Normal6"/>
            </w:pPr>
          </w:p>
        </w:tc>
        <w:tc>
          <w:tcPr>
            <w:tcW w:w="4876" w:type="dxa"/>
            <w:hideMark/>
          </w:tcPr>
          <w:p w14:paraId="1AE1CBAE" w14:textId="77777777" w:rsidR="00495D80" w:rsidRPr="00D77412" w:rsidRDefault="00D77412">
            <w:pPr>
              <w:pStyle w:val="Normal6"/>
              <w:rPr>
                <w:szCs w:val="24"/>
              </w:rPr>
            </w:pPr>
            <w:r w:rsidRPr="00D77412">
              <w:rPr>
                <w:b/>
                <w:i/>
              </w:rPr>
              <w:t>(12b)</w:t>
            </w:r>
            <w:r w:rsidRPr="00D77412">
              <w:rPr>
                <w:b/>
                <w:i/>
              </w:rPr>
              <w:tab/>
              <w:t xml:space="preserve">kobaltas yra naudojamas keliuose sektoriuose, siekiant Europos žaliajame kurse ir ES klimato teisės akte nustatytų tikslų, pavyzdžiui, baterijų sektoriuje. Prognozuojama, kad dėl žaliosios pertvarkos iki 2050 m. kobalto </w:t>
            </w:r>
            <w:r w:rsidRPr="00D77412">
              <w:rPr>
                <w:b/>
                <w:i/>
              </w:rPr>
              <w:t>suvartojimas padidės maždaug 330 proc.</w:t>
            </w:r>
            <w:r w:rsidRPr="00D77412">
              <w:rPr>
                <w:b/>
                <w:i/>
                <w:vertAlign w:val="superscript"/>
              </w:rPr>
              <w:t>1a</w:t>
            </w:r>
            <w:r w:rsidRPr="00D77412">
              <w:rPr>
                <w:b/>
                <w:i/>
              </w:rPr>
              <w:t>, todėl ypač svarbu užtikrinti aukštą darbuotojų sveikatos apsaugos ir saugos lygį;</w:t>
            </w:r>
          </w:p>
        </w:tc>
      </w:tr>
      <w:tr w:rsidR="00947CA7" w:rsidRPr="00D77412" w14:paraId="7DD9713C" w14:textId="77777777" w:rsidTr="00495D80">
        <w:trPr>
          <w:jc w:val="center"/>
        </w:trPr>
        <w:tc>
          <w:tcPr>
            <w:tcW w:w="4876" w:type="dxa"/>
          </w:tcPr>
          <w:p w14:paraId="00D633ED" w14:textId="77777777" w:rsidR="00495D80" w:rsidRPr="00D77412" w:rsidRDefault="00495D80">
            <w:pPr>
              <w:pStyle w:val="Normal6"/>
            </w:pPr>
          </w:p>
        </w:tc>
        <w:tc>
          <w:tcPr>
            <w:tcW w:w="4876" w:type="dxa"/>
            <w:hideMark/>
          </w:tcPr>
          <w:p w14:paraId="3492C697" w14:textId="77777777" w:rsidR="00495D80" w:rsidRPr="00D77412" w:rsidRDefault="00D77412">
            <w:pPr>
              <w:pStyle w:val="Normal6"/>
              <w:rPr>
                <w:szCs w:val="24"/>
              </w:rPr>
            </w:pPr>
            <w:r w:rsidRPr="00D77412">
              <w:rPr>
                <w:b/>
                <w:i/>
              </w:rPr>
              <w:t>__________________</w:t>
            </w:r>
          </w:p>
        </w:tc>
      </w:tr>
      <w:tr w:rsidR="00947CA7" w:rsidRPr="00D77412" w14:paraId="5F22FC58" w14:textId="77777777" w:rsidTr="00495D80">
        <w:trPr>
          <w:jc w:val="center"/>
        </w:trPr>
        <w:tc>
          <w:tcPr>
            <w:tcW w:w="4876" w:type="dxa"/>
          </w:tcPr>
          <w:p w14:paraId="19DA0319" w14:textId="77777777" w:rsidR="00495D80" w:rsidRPr="00D77412" w:rsidRDefault="00495D80">
            <w:pPr>
              <w:pStyle w:val="Normal6"/>
            </w:pPr>
          </w:p>
        </w:tc>
        <w:tc>
          <w:tcPr>
            <w:tcW w:w="4876" w:type="dxa"/>
            <w:hideMark/>
          </w:tcPr>
          <w:p w14:paraId="5BB58E5A" w14:textId="77777777" w:rsidR="00495D80" w:rsidRPr="00D77412" w:rsidRDefault="00D77412">
            <w:pPr>
              <w:pStyle w:val="Normal6"/>
              <w:rPr>
                <w:szCs w:val="24"/>
              </w:rPr>
            </w:pPr>
            <w:r w:rsidRPr="00D77412">
              <w:rPr>
                <w:b/>
                <w:i/>
                <w:vertAlign w:val="superscript"/>
              </w:rPr>
              <w:t>1a</w:t>
            </w:r>
            <w:r w:rsidRPr="00D77412">
              <w:rPr>
                <w:b/>
              </w:rPr>
              <w:t xml:space="preserve"> </w:t>
            </w:r>
            <w:r w:rsidRPr="00D77412">
              <w:rPr>
                <w:b/>
                <w:i/>
              </w:rPr>
              <w:t xml:space="preserve">Komisijos tarnybų darbinis dokumentas „Poveikio vertinimo ataskaita, pridedama prie pasiūlymo dėl </w:t>
            </w:r>
            <w:r w:rsidRPr="00D77412">
              <w:rPr>
                <w:b/>
                <w:i/>
              </w:rPr>
              <w:t xml:space="preserve">direktyvos, kuria iš dalies keičiama Direktyva 2004/37/EB“, SWD(2025)192 </w:t>
            </w:r>
            <w:proofErr w:type="spellStart"/>
            <w:r w:rsidRPr="00D77412">
              <w:rPr>
                <w:b/>
                <w:i/>
              </w:rPr>
              <w:t>final</w:t>
            </w:r>
            <w:proofErr w:type="spellEnd"/>
            <w:r w:rsidRPr="00D77412">
              <w:rPr>
                <w:b/>
                <w:i/>
              </w:rPr>
              <w:t>, https://eur-lex.europa.eu/legal-content/EN/TXT/?uri=celex:52025SC0192#:~:text=Document%2052025SC0192,SWD/2025/192%20final.</w:t>
            </w:r>
          </w:p>
        </w:tc>
      </w:tr>
    </w:tbl>
    <w:p w14:paraId="5C379A27"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C21B05E" w14:textId="77777777" w:rsidR="00495D80" w:rsidRPr="00D77412" w:rsidRDefault="00D77412" w:rsidP="00495D80">
      <w:r w:rsidRPr="00D77412">
        <w:rPr>
          <w:rStyle w:val="HideTWBExt"/>
        </w:rPr>
        <w:t>&lt;/Amend&gt;</w:t>
      </w:r>
    </w:p>
    <w:p w14:paraId="1377FD1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7D340C66"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50CCB118" w14:textId="77777777" w:rsidR="00495D80" w:rsidRPr="00D77412" w:rsidRDefault="00D77412" w:rsidP="00495D80">
      <w:r w:rsidRPr="00D77412">
        <w:rPr>
          <w:rStyle w:val="HideTWBExt"/>
        </w:rPr>
        <w:t>&lt;/RepeatBlock-By&gt;</w:t>
      </w:r>
    </w:p>
    <w:p w14:paraId="57B2D24A"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23A424B" w14:textId="77777777" w:rsidR="00495D80" w:rsidRPr="00D77412" w:rsidRDefault="00D77412" w:rsidP="00495D80">
      <w:pPr>
        <w:pStyle w:val="NormalBold"/>
      </w:pPr>
      <w:r w:rsidRPr="00D77412">
        <w:rPr>
          <w:rStyle w:val="HideTWBExt"/>
          <w:b w:val="0"/>
        </w:rPr>
        <w:t>&lt;Article&gt;</w:t>
      </w:r>
      <w:r w:rsidRPr="00D77412">
        <w:t>12 c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1B60417" w14:textId="77777777" w:rsidTr="00495D80">
        <w:trPr>
          <w:jc w:val="center"/>
        </w:trPr>
        <w:tc>
          <w:tcPr>
            <w:tcW w:w="9752" w:type="dxa"/>
            <w:gridSpan w:val="2"/>
          </w:tcPr>
          <w:p w14:paraId="100DEFD2" w14:textId="77777777" w:rsidR="00495D80" w:rsidRPr="00D77412" w:rsidRDefault="00495D80">
            <w:pPr>
              <w:keepNext/>
            </w:pPr>
          </w:p>
        </w:tc>
      </w:tr>
      <w:tr w:rsidR="00947CA7" w:rsidRPr="00D77412" w14:paraId="61EBA742" w14:textId="77777777" w:rsidTr="00495D80">
        <w:trPr>
          <w:jc w:val="center"/>
        </w:trPr>
        <w:tc>
          <w:tcPr>
            <w:tcW w:w="4876" w:type="dxa"/>
            <w:hideMark/>
          </w:tcPr>
          <w:p w14:paraId="3EC7A4B2" w14:textId="77777777" w:rsidR="00495D80" w:rsidRPr="00D77412" w:rsidRDefault="00D77412">
            <w:pPr>
              <w:pStyle w:val="ColumnHeading"/>
              <w:keepNext/>
            </w:pPr>
            <w:r w:rsidRPr="00D77412">
              <w:t>Komisijos siūlomas tekstas</w:t>
            </w:r>
          </w:p>
        </w:tc>
        <w:tc>
          <w:tcPr>
            <w:tcW w:w="4876" w:type="dxa"/>
            <w:hideMark/>
          </w:tcPr>
          <w:p w14:paraId="0C061F4E" w14:textId="77777777" w:rsidR="00495D80" w:rsidRPr="00D77412" w:rsidRDefault="00D77412">
            <w:pPr>
              <w:pStyle w:val="ColumnHeading"/>
              <w:keepNext/>
            </w:pPr>
            <w:r w:rsidRPr="00D77412">
              <w:t>Pakeitimas</w:t>
            </w:r>
          </w:p>
        </w:tc>
      </w:tr>
      <w:tr w:rsidR="00947CA7" w:rsidRPr="00D77412" w14:paraId="2B53DEE1" w14:textId="77777777" w:rsidTr="00495D80">
        <w:trPr>
          <w:jc w:val="center"/>
        </w:trPr>
        <w:tc>
          <w:tcPr>
            <w:tcW w:w="4876" w:type="dxa"/>
          </w:tcPr>
          <w:p w14:paraId="287C8A76" w14:textId="77777777" w:rsidR="00495D80" w:rsidRPr="00D77412" w:rsidRDefault="00495D80">
            <w:pPr>
              <w:pStyle w:val="Normal6"/>
            </w:pPr>
          </w:p>
        </w:tc>
        <w:tc>
          <w:tcPr>
            <w:tcW w:w="4876" w:type="dxa"/>
            <w:hideMark/>
          </w:tcPr>
          <w:p w14:paraId="4CD89188" w14:textId="77777777" w:rsidR="00495D80" w:rsidRPr="00D77412" w:rsidRDefault="00D77412">
            <w:pPr>
              <w:pStyle w:val="Normal6"/>
              <w:rPr>
                <w:szCs w:val="24"/>
              </w:rPr>
            </w:pPr>
            <w:r w:rsidRPr="00D77412">
              <w:rPr>
                <w:b/>
                <w:i/>
              </w:rPr>
              <w:t>(12c)</w:t>
            </w:r>
            <w:r w:rsidRPr="00D77412">
              <w:rPr>
                <w:b/>
                <w:i/>
              </w:rPr>
              <w:tab/>
              <w:t xml:space="preserve">2022 m. kovo 9 d. Europos Parlamento ir Tarybos direktyvoje (ES) 2022/431, kuria iš dalies keičiama Direktyva 2004/37/EB dėl darbuotojų apsaugos nuo rizikos, susijusios su kancerogenų arba mutagenų </w:t>
            </w:r>
            <w:r w:rsidRPr="00D77412">
              <w:rPr>
                <w:b/>
                <w:i/>
              </w:rPr>
              <w:t xml:space="preserve">poveikiu darbe, reikalaujama, kad Komisija parengtų pavojingų medicinos preparatų </w:t>
            </w:r>
            <w:r w:rsidRPr="00D77412">
              <w:rPr>
                <w:b/>
                <w:i/>
              </w:rPr>
              <w:lastRenderedPageBreak/>
              <w:t>apibrėžtį, paskelbtų gaires ir sudarytų orientacinį pavojingų medicinos preparatų ar juose esančių medžiagų sąrašą. Nors šis darbas jau atliktas, iki šiol į Sąjungos teisės aktus nebuvo įtraukta pavojingų medicinos preparatų apibrėžtis. Todėl, siekiant užtikrinti teisinį išsamumą ir reguliavimo aiškumą šiuo klausimu, tikslinga į šią direktyvą įtraukti tokią apibrėžtį;</w:t>
            </w:r>
          </w:p>
        </w:tc>
      </w:tr>
    </w:tbl>
    <w:p w14:paraId="4B9A3AB9"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6CBB501" w14:textId="77777777" w:rsidR="00495D80" w:rsidRPr="00D77412" w:rsidRDefault="00D77412" w:rsidP="00495D80">
      <w:r w:rsidRPr="00D77412">
        <w:rPr>
          <w:rStyle w:val="HideTWBExt"/>
        </w:rPr>
        <w:t>&lt;/Amend&gt;</w:t>
      </w:r>
    </w:p>
    <w:p w14:paraId="7FEBD37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59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51D1A16"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187E6FF9" w14:textId="77777777" w:rsidR="00495D80" w:rsidRPr="00D77412" w:rsidRDefault="00D77412" w:rsidP="00495D80">
      <w:r w:rsidRPr="00D77412">
        <w:rPr>
          <w:rStyle w:val="HideTWBExt"/>
        </w:rPr>
        <w:t>&lt;/RepeatBlock-By&gt;</w:t>
      </w:r>
    </w:p>
    <w:p w14:paraId="459A5CDA"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DE8F647" w14:textId="77777777" w:rsidR="00495D80" w:rsidRPr="00D77412" w:rsidRDefault="00D77412" w:rsidP="00495D80">
      <w:pPr>
        <w:pStyle w:val="NormalBold"/>
      </w:pPr>
      <w:r w:rsidRPr="00D77412">
        <w:rPr>
          <w:rStyle w:val="HideTWBExt"/>
          <w:b w:val="0"/>
        </w:rPr>
        <w:t>&lt;Article&gt;</w:t>
      </w:r>
      <w:r w:rsidRPr="00D77412">
        <w:t>12 c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5A5664A" w14:textId="77777777" w:rsidTr="00495D80">
        <w:trPr>
          <w:jc w:val="center"/>
        </w:trPr>
        <w:tc>
          <w:tcPr>
            <w:tcW w:w="9752" w:type="dxa"/>
            <w:gridSpan w:val="2"/>
          </w:tcPr>
          <w:p w14:paraId="7D3CEEE3" w14:textId="77777777" w:rsidR="00495D80" w:rsidRPr="00D77412" w:rsidRDefault="00495D80">
            <w:pPr>
              <w:keepNext/>
            </w:pPr>
          </w:p>
        </w:tc>
      </w:tr>
      <w:tr w:rsidR="00947CA7" w:rsidRPr="00D77412" w14:paraId="66606BAD" w14:textId="77777777" w:rsidTr="00495D80">
        <w:trPr>
          <w:jc w:val="center"/>
        </w:trPr>
        <w:tc>
          <w:tcPr>
            <w:tcW w:w="4876" w:type="dxa"/>
            <w:hideMark/>
          </w:tcPr>
          <w:p w14:paraId="5551E70B" w14:textId="77777777" w:rsidR="00495D80" w:rsidRPr="00D77412" w:rsidRDefault="00D77412">
            <w:pPr>
              <w:pStyle w:val="ColumnHeading"/>
              <w:keepNext/>
            </w:pPr>
            <w:r w:rsidRPr="00D77412">
              <w:t>Komisijos siūlomas tekstas</w:t>
            </w:r>
          </w:p>
        </w:tc>
        <w:tc>
          <w:tcPr>
            <w:tcW w:w="4876" w:type="dxa"/>
            <w:hideMark/>
          </w:tcPr>
          <w:p w14:paraId="421979BF" w14:textId="77777777" w:rsidR="00495D80" w:rsidRPr="00D77412" w:rsidRDefault="00D77412">
            <w:pPr>
              <w:pStyle w:val="ColumnHeading"/>
              <w:keepNext/>
            </w:pPr>
            <w:r w:rsidRPr="00D77412">
              <w:t>Pakeitimas</w:t>
            </w:r>
          </w:p>
        </w:tc>
      </w:tr>
      <w:tr w:rsidR="00947CA7" w:rsidRPr="00D77412" w14:paraId="4DD80BD7" w14:textId="77777777" w:rsidTr="00495D80">
        <w:trPr>
          <w:jc w:val="center"/>
        </w:trPr>
        <w:tc>
          <w:tcPr>
            <w:tcW w:w="4876" w:type="dxa"/>
          </w:tcPr>
          <w:p w14:paraId="1C0FBD24" w14:textId="77777777" w:rsidR="00495D80" w:rsidRPr="00D77412" w:rsidRDefault="00495D80">
            <w:pPr>
              <w:pStyle w:val="Normal6"/>
            </w:pPr>
          </w:p>
        </w:tc>
        <w:tc>
          <w:tcPr>
            <w:tcW w:w="4876" w:type="dxa"/>
            <w:hideMark/>
          </w:tcPr>
          <w:p w14:paraId="22D7DA22" w14:textId="77777777" w:rsidR="00495D80" w:rsidRPr="00D77412" w:rsidRDefault="00D77412">
            <w:pPr>
              <w:pStyle w:val="Normal6"/>
              <w:rPr>
                <w:szCs w:val="24"/>
              </w:rPr>
            </w:pPr>
            <w:r w:rsidRPr="00D77412">
              <w:rPr>
                <w:b/>
                <w:i/>
              </w:rPr>
              <w:t>(12c)</w:t>
            </w:r>
            <w:r w:rsidRPr="00D77412">
              <w:rPr>
                <w:b/>
                <w:i/>
              </w:rPr>
              <w:tab/>
              <w:t xml:space="preserve">dėl žalingų </w:t>
            </w:r>
            <w:r w:rsidRPr="00D77412">
              <w:rPr>
                <w:b/>
                <w:i/>
              </w:rPr>
              <w:t>kobalto ir jo neorganinių junginių savybių labai svarbu užtikrinti, kad Sąjungos rinkai pateikiamas kobaltas ir medžiagos, kurių sudėtyje yra kobalto, būtų gaminami darbuotojų saugos ir sveikatos apsaugos sąlygomis, kuriomis užtikrinamas darbuotojų apsaugos lygis, lygiavertis reikalaujamam Sąjungoje, įskaitant atvejus, kai tokių medžiagų kilmės šalys yra trečiosios valstybės;</w:t>
            </w:r>
          </w:p>
        </w:tc>
      </w:tr>
    </w:tbl>
    <w:p w14:paraId="744B0780"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D6BB5E1" w14:textId="77777777" w:rsidR="00495D80" w:rsidRPr="00D77412" w:rsidRDefault="00D77412" w:rsidP="00495D80">
      <w:r w:rsidRPr="00D77412">
        <w:rPr>
          <w:rStyle w:val="HideTWBExt"/>
        </w:rPr>
        <w:t>&lt;/Amend&gt;</w:t>
      </w:r>
    </w:p>
    <w:p w14:paraId="282D66A9"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70C826DA"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498761A5"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69B9D8DF" w14:textId="77777777" w:rsidR="00495D80" w:rsidRPr="00D77412" w:rsidRDefault="00D77412" w:rsidP="00495D80">
      <w:r w:rsidRPr="00D77412">
        <w:rPr>
          <w:rStyle w:val="HideTWBExt"/>
        </w:rPr>
        <w:t>&lt;/RepeatBlock-By&gt;</w:t>
      </w:r>
    </w:p>
    <w:p w14:paraId="19C1CC5D"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AC9CE19" w14:textId="77777777" w:rsidR="00495D80" w:rsidRPr="00D77412" w:rsidRDefault="00D77412" w:rsidP="00495D80">
      <w:pPr>
        <w:pStyle w:val="NormalBold"/>
      </w:pPr>
      <w:r w:rsidRPr="00D77412">
        <w:rPr>
          <w:rStyle w:val="HideTWBExt"/>
          <w:b w:val="0"/>
        </w:rPr>
        <w:t>&lt;Article&gt;</w:t>
      </w:r>
      <w:r w:rsidRPr="00D77412">
        <w:t>12 c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CE315D5" w14:textId="77777777" w:rsidTr="00495D80">
        <w:trPr>
          <w:jc w:val="center"/>
        </w:trPr>
        <w:tc>
          <w:tcPr>
            <w:tcW w:w="9752" w:type="dxa"/>
            <w:gridSpan w:val="2"/>
          </w:tcPr>
          <w:p w14:paraId="6AF46567" w14:textId="77777777" w:rsidR="00495D80" w:rsidRPr="00D77412" w:rsidRDefault="00495D80">
            <w:pPr>
              <w:keepNext/>
            </w:pPr>
          </w:p>
        </w:tc>
      </w:tr>
      <w:tr w:rsidR="00947CA7" w:rsidRPr="00D77412" w14:paraId="627F638C" w14:textId="77777777" w:rsidTr="00495D80">
        <w:trPr>
          <w:jc w:val="center"/>
        </w:trPr>
        <w:tc>
          <w:tcPr>
            <w:tcW w:w="4876" w:type="dxa"/>
            <w:hideMark/>
          </w:tcPr>
          <w:p w14:paraId="6EC95821" w14:textId="77777777" w:rsidR="00495D80" w:rsidRPr="00D77412" w:rsidRDefault="00D77412">
            <w:pPr>
              <w:pStyle w:val="ColumnHeading"/>
              <w:keepNext/>
            </w:pPr>
            <w:r w:rsidRPr="00D77412">
              <w:t>Komisijos siūlomas tekstas</w:t>
            </w:r>
          </w:p>
        </w:tc>
        <w:tc>
          <w:tcPr>
            <w:tcW w:w="4876" w:type="dxa"/>
            <w:hideMark/>
          </w:tcPr>
          <w:p w14:paraId="3D46DC54" w14:textId="77777777" w:rsidR="00495D80" w:rsidRPr="00D77412" w:rsidRDefault="00D77412">
            <w:pPr>
              <w:pStyle w:val="ColumnHeading"/>
              <w:keepNext/>
            </w:pPr>
            <w:r w:rsidRPr="00D77412">
              <w:t>Pakeitimas</w:t>
            </w:r>
          </w:p>
        </w:tc>
      </w:tr>
      <w:tr w:rsidR="00947CA7" w:rsidRPr="00D77412" w14:paraId="627034D7" w14:textId="77777777" w:rsidTr="00495D80">
        <w:trPr>
          <w:jc w:val="center"/>
        </w:trPr>
        <w:tc>
          <w:tcPr>
            <w:tcW w:w="4876" w:type="dxa"/>
          </w:tcPr>
          <w:p w14:paraId="4C1AD451" w14:textId="77777777" w:rsidR="00495D80" w:rsidRPr="00D77412" w:rsidRDefault="00495D80">
            <w:pPr>
              <w:pStyle w:val="Normal6"/>
            </w:pPr>
          </w:p>
        </w:tc>
        <w:tc>
          <w:tcPr>
            <w:tcW w:w="4876" w:type="dxa"/>
            <w:hideMark/>
          </w:tcPr>
          <w:p w14:paraId="3C4FF4D4" w14:textId="77777777" w:rsidR="00495D80" w:rsidRPr="00D77412" w:rsidRDefault="00D77412">
            <w:pPr>
              <w:pStyle w:val="Normal6"/>
              <w:rPr>
                <w:szCs w:val="24"/>
              </w:rPr>
            </w:pPr>
            <w:r w:rsidRPr="00D77412">
              <w:rPr>
                <w:b/>
                <w:i/>
              </w:rPr>
              <w:t>(12c)</w:t>
            </w:r>
            <w:r w:rsidRPr="00D77412">
              <w:rPr>
                <w:b/>
                <w:i/>
              </w:rPr>
              <w:tab/>
              <w:t xml:space="preserve">Sąjungos masto </w:t>
            </w:r>
            <w:r w:rsidRPr="00D77412">
              <w:rPr>
                <w:b/>
                <w:i/>
              </w:rPr>
              <w:t xml:space="preserve">duomenų apie su darbu susijusias sveikatos problemas, kylančias dėl kobalto bei jo neorganinių junginių, policiklinių aromatinių </w:t>
            </w:r>
            <w:r w:rsidRPr="00D77412">
              <w:rPr>
                <w:b/>
                <w:i/>
              </w:rPr>
              <w:lastRenderedPageBreak/>
              <w:t xml:space="preserve">angliavandenilių, </w:t>
            </w:r>
            <w:proofErr w:type="spellStart"/>
            <w:r w:rsidRPr="00D77412">
              <w:rPr>
                <w:b/>
                <w:i/>
              </w:rPr>
              <w:t>izopreno</w:t>
            </w:r>
            <w:proofErr w:type="spellEnd"/>
            <w:r w:rsidRPr="00D77412">
              <w:rPr>
                <w:b/>
                <w:i/>
              </w:rPr>
              <w:t xml:space="preserve"> ir 1,4-dioksano ekspozicijos, dažnai nėra, jie yra nepatikimi arba jų nepakanka. Komisija turėtų parengti valstybių narių duomenų rinkimo gaires ir rekomendacijas, kad būtų patobulinti teikiamų duomenų ir ekspozicijos registrai;</w:t>
            </w:r>
          </w:p>
        </w:tc>
      </w:tr>
    </w:tbl>
    <w:p w14:paraId="05A8156B"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C4A6046" w14:textId="77777777" w:rsidR="00495D80" w:rsidRPr="00D77412" w:rsidRDefault="00D77412" w:rsidP="00495D80">
      <w:r w:rsidRPr="00D77412">
        <w:rPr>
          <w:rStyle w:val="HideTWBExt"/>
        </w:rPr>
        <w:t>&lt;/Amend&gt;</w:t>
      </w:r>
    </w:p>
    <w:p w14:paraId="6C5C0BF5"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243AE7E"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1989CE40" w14:textId="77777777" w:rsidR="00495D80" w:rsidRPr="00D77412" w:rsidRDefault="00D77412" w:rsidP="00495D80">
      <w:r w:rsidRPr="00D77412">
        <w:rPr>
          <w:rStyle w:val="HideTWBExt"/>
        </w:rPr>
        <w:t>&lt;/RepeatBlock-By&gt;</w:t>
      </w:r>
    </w:p>
    <w:p w14:paraId="56BA22B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DD3EDC0" w14:textId="77777777" w:rsidR="00495D80" w:rsidRPr="00D77412" w:rsidRDefault="00D77412" w:rsidP="00495D80">
      <w:pPr>
        <w:pStyle w:val="NormalBold"/>
      </w:pPr>
      <w:r w:rsidRPr="00D77412">
        <w:rPr>
          <w:rStyle w:val="HideTWBExt"/>
          <w:b w:val="0"/>
        </w:rPr>
        <w:t>&lt;Article&gt;</w:t>
      </w:r>
      <w:r w:rsidRPr="00D77412">
        <w:t>12 d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BBBA4B4" w14:textId="77777777" w:rsidTr="00495D80">
        <w:trPr>
          <w:jc w:val="center"/>
        </w:trPr>
        <w:tc>
          <w:tcPr>
            <w:tcW w:w="9752" w:type="dxa"/>
            <w:gridSpan w:val="2"/>
          </w:tcPr>
          <w:p w14:paraId="0654BBF7" w14:textId="77777777" w:rsidR="00495D80" w:rsidRPr="00D77412" w:rsidRDefault="00495D80">
            <w:pPr>
              <w:keepNext/>
            </w:pPr>
          </w:p>
        </w:tc>
      </w:tr>
      <w:tr w:rsidR="00947CA7" w:rsidRPr="00D77412" w14:paraId="126F5E53" w14:textId="77777777" w:rsidTr="00495D80">
        <w:trPr>
          <w:jc w:val="center"/>
        </w:trPr>
        <w:tc>
          <w:tcPr>
            <w:tcW w:w="4876" w:type="dxa"/>
            <w:hideMark/>
          </w:tcPr>
          <w:p w14:paraId="68AA9383" w14:textId="77777777" w:rsidR="00495D80" w:rsidRPr="00D77412" w:rsidRDefault="00D77412">
            <w:pPr>
              <w:pStyle w:val="ColumnHeading"/>
              <w:keepNext/>
            </w:pPr>
            <w:r w:rsidRPr="00D77412">
              <w:t>Komisijos siūlomas tekstas</w:t>
            </w:r>
          </w:p>
        </w:tc>
        <w:tc>
          <w:tcPr>
            <w:tcW w:w="4876" w:type="dxa"/>
            <w:hideMark/>
          </w:tcPr>
          <w:p w14:paraId="72E9E7D2" w14:textId="77777777" w:rsidR="00495D80" w:rsidRPr="00D77412" w:rsidRDefault="00D77412">
            <w:pPr>
              <w:pStyle w:val="ColumnHeading"/>
              <w:keepNext/>
            </w:pPr>
            <w:r w:rsidRPr="00D77412">
              <w:t>Pakeitimas</w:t>
            </w:r>
          </w:p>
        </w:tc>
      </w:tr>
      <w:tr w:rsidR="00947CA7" w:rsidRPr="00D77412" w14:paraId="19E9D2DB" w14:textId="77777777" w:rsidTr="00495D80">
        <w:trPr>
          <w:jc w:val="center"/>
        </w:trPr>
        <w:tc>
          <w:tcPr>
            <w:tcW w:w="4876" w:type="dxa"/>
          </w:tcPr>
          <w:p w14:paraId="55825385" w14:textId="77777777" w:rsidR="00495D80" w:rsidRPr="00D77412" w:rsidRDefault="00495D80">
            <w:pPr>
              <w:pStyle w:val="Normal6"/>
            </w:pPr>
          </w:p>
        </w:tc>
        <w:tc>
          <w:tcPr>
            <w:tcW w:w="4876" w:type="dxa"/>
            <w:hideMark/>
          </w:tcPr>
          <w:p w14:paraId="03CAE618" w14:textId="77777777" w:rsidR="00495D80" w:rsidRPr="00D77412" w:rsidRDefault="00D77412">
            <w:pPr>
              <w:pStyle w:val="Normal6"/>
              <w:rPr>
                <w:szCs w:val="24"/>
              </w:rPr>
            </w:pPr>
            <w:r w:rsidRPr="00D77412">
              <w:rPr>
                <w:b/>
                <w:i/>
              </w:rPr>
              <w:t>(12d)</w:t>
            </w:r>
            <w:r w:rsidRPr="00D77412">
              <w:rPr>
                <w:b/>
                <w:i/>
              </w:rPr>
              <w:tab/>
              <w:t xml:space="preserve">daugumos kancerogeninių medžiagų </w:t>
            </w:r>
            <w:r w:rsidRPr="00D77412">
              <w:rPr>
                <w:b/>
                <w:i/>
              </w:rPr>
              <w:t>atveju neįmanoma nustatyti saugios ekspozicijos įkvepiant darbo vietoje lygio, kurio neviršijus nekiltų vėžio rizika (vadinamoji slenkstinė koncentracija). Tų nenustatytos slenkstinės koncentracijos kancerogenų atveju, kai pagal Direktyvą 2004/37/EB nustatytos privalomos OEL, ribinės vertės vis dar siejamos su liekamąja rizika. Daugelio tokių nenustatytos slenkstinės koncentracijos kancerogenų negalima pašalinti arba pakeisti, todėl būtina kuo labiau sumažinti liekamąją riziką ir apie ją skaidriai informuot</w:t>
            </w:r>
            <w:r w:rsidRPr="00D77412">
              <w:rPr>
                <w:b/>
                <w:i/>
              </w:rPr>
              <w:t xml:space="preserve">i darbuotojus. Liekamoji rizika apibrėžiama kaip per visą gyvenimą išliekanti pernelyg didelė vėžio rizika, atitinkanti tam tikrą privalomą OEL, remiantis moksliniu konkrečios ekspozicijos ir prognozuojamų vėžio atvejų santykio vertinimu (ekspozicijos ir rizikos santykis). Įvairių privalomų profesinės ekspozicijos ribinių verčių liekamoji rizika skiriasi, </w:t>
            </w:r>
            <w:proofErr w:type="spellStart"/>
            <w:r w:rsidRPr="00D77412">
              <w:rPr>
                <w:b/>
                <w:i/>
              </w:rPr>
              <w:t>inter</w:t>
            </w:r>
            <w:proofErr w:type="spellEnd"/>
            <w:r w:rsidRPr="00D77412">
              <w:rPr>
                <w:b/>
                <w:i/>
              </w:rPr>
              <w:t xml:space="preserve"> alia, dėl to, kad nustatant privalomas profesinės ekspozicijos ribines vertes atsižvelgiama į socialinius ir ekonominius aspektus. Liekamoji rizika </w:t>
            </w:r>
            <w:r w:rsidRPr="00D77412">
              <w:rPr>
                <w:b/>
                <w:i/>
              </w:rPr>
              <w:t xml:space="preserve">išreiškiama kaip papildomų vėžio atvejų (papildomai </w:t>
            </w:r>
            <w:r w:rsidRPr="00D77412">
              <w:rPr>
                <w:b/>
                <w:i/>
              </w:rPr>
              <w:lastRenderedPageBreak/>
              <w:t>prie numatomo skaičiaus, kai nesama ekspozicijos), kurių statistiškai tikimasi, kai darbuotojų grupė patiria medžiagos ekspoziciją, kurios lygis atitinka privalomą OEL, per savo darbingo amžiaus laikotarpį (8 valandos per dieną, 5 dienos per savaitę, 40 metų karjera), skaičius;</w:t>
            </w:r>
          </w:p>
        </w:tc>
      </w:tr>
    </w:tbl>
    <w:p w14:paraId="3A4ACE83"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2E13ED8" w14:textId="77777777" w:rsidR="00495D80" w:rsidRPr="00D77412" w:rsidRDefault="00D77412" w:rsidP="00495D80">
      <w:r w:rsidRPr="00D77412">
        <w:rPr>
          <w:rStyle w:val="HideTWBExt"/>
        </w:rPr>
        <w:t>&lt;/Amend&gt;</w:t>
      </w:r>
    </w:p>
    <w:p w14:paraId="7634DAB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4B71D5B"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5FEE1089" w14:textId="77777777" w:rsidR="00495D80" w:rsidRPr="00D77412" w:rsidRDefault="00D77412" w:rsidP="00495D80">
      <w:r w:rsidRPr="00D77412">
        <w:rPr>
          <w:rStyle w:val="HideTWBExt"/>
        </w:rPr>
        <w:t>&lt;/RepeatBlock-By&gt;</w:t>
      </w:r>
    </w:p>
    <w:p w14:paraId="4AFD47DD" w14:textId="77777777" w:rsidR="00495D80" w:rsidRPr="00D77412" w:rsidRDefault="00D77412" w:rsidP="00495D80">
      <w:pPr>
        <w:pStyle w:val="NormalBold"/>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1BAB8EE" w14:textId="77777777" w:rsidR="00495D80" w:rsidRPr="00D77412" w:rsidRDefault="00D77412" w:rsidP="00495D80">
      <w:pPr>
        <w:pStyle w:val="NormalBold"/>
      </w:pPr>
      <w:r w:rsidRPr="00D77412">
        <w:rPr>
          <w:rStyle w:val="HideTWBExt"/>
          <w:b w:val="0"/>
        </w:rPr>
        <w:t>&lt;Article&gt;</w:t>
      </w:r>
      <w:r w:rsidRPr="00D77412">
        <w:t>12 d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2FE2005" w14:textId="77777777" w:rsidTr="00495D80">
        <w:trPr>
          <w:jc w:val="center"/>
        </w:trPr>
        <w:tc>
          <w:tcPr>
            <w:tcW w:w="9752" w:type="dxa"/>
            <w:gridSpan w:val="2"/>
          </w:tcPr>
          <w:p w14:paraId="235585E3" w14:textId="77777777" w:rsidR="00495D80" w:rsidRPr="00D77412" w:rsidRDefault="00495D80">
            <w:pPr>
              <w:keepNext/>
            </w:pPr>
          </w:p>
        </w:tc>
      </w:tr>
      <w:tr w:rsidR="00947CA7" w:rsidRPr="00D77412" w14:paraId="1E932EC3" w14:textId="77777777" w:rsidTr="00495D80">
        <w:trPr>
          <w:jc w:val="center"/>
        </w:trPr>
        <w:tc>
          <w:tcPr>
            <w:tcW w:w="4876" w:type="dxa"/>
            <w:hideMark/>
          </w:tcPr>
          <w:p w14:paraId="0A1F2F65" w14:textId="77777777" w:rsidR="00495D80" w:rsidRPr="00D77412" w:rsidRDefault="00D77412">
            <w:pPr>
              <w:pStyle w:val="ColumnHeading"/>
              <w:keepNext/>
            </w:pPr>
            <w:r w:rsidRPr="00D77412">
              <w:t>Komisijos siūlomas tekstas</w:t>
            </w:r>
          </w:p>
        </w:tc>
        <w:tc>
          <w:tcPr>
            <w:tcW w:w="4876" w:type="dxa"/>
            <w:hideMark/>
          </w:tcPr>
          <w:p w14:paraId="6969E56B" w14:textId="77777777" w:rsidR="00495D80" w:rsidRPr="00D77412" w:rsidRDefault="00D77412">
            <w:pPr>
              <w:pStyle w:val="ColumnHeading"/>
              <w:keepNext/>
            </w:pPr>
            <w:r w:rsidRPr="00D77412">
              <w:t>Pakeitimas</w:t>
            </w:r>
          </w:p>
        </w:tc>
      </w:tr>
      <w:tr w:rsidR="00947CA7" w:rsidRPr="00D77412" w14:paraId="4411E75B" w14:textId="77777777" w:rsidTr="00495D80">
        <w:trPr>
          <w:jc w:val="center"/>
        </w:trPr>
        <w:tc>
          <w:tcPr>
            <w:tcW w:w="4876" w:type="dxa"/>
          </w:tcPr>
          <w:p w14:paraId="0F75B01B" w14:textId="77777777" w:rsidR="00495D80" w:rsidRPr="00D77412" w:rsidRDefault="00495D80">
            <w:pPr>
              <w:pStyle w:val="Normal6"/>
            </w:pPr>
          </w:p>
        </w:tc>
        <w:tc>
          <w:tcPr>
            <w:tcW w:w="4876" w:type="dxa"/>
            <w:hideMark/>
          </w:tcPr>
          <w:p w14:paraId="30F1B74E" w14:textId="77777777" w:rsidR="00495D80" w:rsidRPr="00D77412" w:rsidRDefault="00D77412">
            <w:pPr>
              <w:pStyle w:val="Normal6"/>
              <w:rPr>
                <w:szCs w:val="24"/>
              </w:rPr>
            </w:pPr>
            <w:r w:rsidRPr="00D77412">
              <w:rPr>
                <w:b/>
                <w:i/>
              </w:rPr>
              <w:t>(12d)</w:t>
            </w:r>
            <w:r w:rsidRPr="00D77412">
              <w:rPr>
                <w:b/>
                <w:i/>
              </w:rPr>
              <w:tab/>
              <w:t xml:space="preserve">pagrindinis šios direktyvos tikslas – užtikrinti aukšto lygio darbuotojų apsaugą nuo rizikos jų sveikatai ir saugai, kylančios dėl kancerogenų, mutagenų ir </w:t>
            </w:r>
            <w:proofErr w:type="spellStart"/>
            <w:r w:rsidRPr="00D77412">
              <w:rPr>
                <w:b/>
                <w:i/>
              </w:rPr>
              <w:t>reprotoksinių</w:t>
            </w:r>
            <w:proofErr w:type="spellEnd"/>
            <w:r w:rsidRPr="00D77412">
              <w:rPr>
                <w:b/>
                <w:i/>
              </w:rPr>
              <w:t xml:space="preserve"> medžiagų ekspozicijos darbo vietoje. Dėl aplinkybių, susijusių su Sąjungos pramonės politika, tiekimo grandinėmis ar strateginiais interesais, tas apsaugos lygis neturėtų sumažėti. Todėl nustatant, peržiūrint ir įgyvendinant profesinės ekspozicijos ribines vertes visų pirma turėtų būti vadovaujamasi poreikiu užkirsti kelią profesinėms ligo</w:t>
            </w:r>
            <w:r w:rsidRPr="00D77412">
              <w:rPr>
                <w:b/>
                <w:i/>
              </w:rPr>
              <w:t>ms ir apsaugoti darbuotojų sveikatą;</w:t>
            </w:r>
          </w:p>
        </w:tc>
      </w:tr>
    </w:tbl>
    <w:p w14:paraId="7DE5547D"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1E735B8" w14:textId="77777777" w:rsidR="00495D80" w:rsidRPr="00D77412" w:rsidRDefault="00D77412" w:rsidP="00495D80">
      <w:r w:rsidRPr="00D77412">
        <w:rPr>
          <w:rStyle w:val="HideTWBExt"/>
        </w:rPr>
        <w:t>&lt;/Amend&gt;</w:t>
      </w:r>
    </w:p>
    <w:p w14:paraId="7E04CCD9"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933AE73"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EB830F0"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2B3A6C1D" w14:textId="77777777" w:rsidR="00495D80" w:rsidRPr="00D77412" w:rsidRDefault="00D77412" w:rsidP="00495D80">
      <w:r w:rsidRPr="00D77412">
        <w:rPr>
          <w:rStyle w:val="HideTWBExt"/>
        </w:rPr>
        <w:t>&lt;/RepeatBlock-By&gt;</w:t>
      </w:r>
    </w:p>
    <w:p w14:paraId="7B525100"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FFA5D3F" w14:textId="77777777" w:rsidR="00495D80" w:rsidRPr="00D77412" w:rsidRDefault="00D77412" w:rsidP="00495D80">
      <w:pPr>
        <w:pStyle w:val="NormalBold"/>
      </w:pPr>
      <w:r w:rsidRPr="00D77412">
        <w:rPr>
          <w:rStyle w:val="HideTWBExt"/>
          <w:b w:val="0"/>
        </w:rPr>
        <w:t>&lt;Article&gt;</w:t>
      </w:r>
      <w:r w:rsidRPr="00D77412">
        <w:t>12 d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14F53BC" w14:textId="77777777" w:rsidTr="00495D80">
        <w:trPr>
          <w:jc w:val="center"/>
        </w:trPr>
        <w:tc>
          <w:tcPr>
            <w:tcW w:w="9752" w:type="dxa"/>
            <w:gridSpan w:val="2"/>
          </w:tcPr>
          <w:p w14:paraId="62D7F142" w14:textId="77777777" w:rsidR="00495D80" w:rsidRPr="00D77412" w:rsidRDefault="00495D80">
            <w:pPr>
              <w:keepNext/>
            </w:pPr>
          </w:p>
        </w:tc>
      </w:tr>
      <w:tr w:rsidR="00947CA7" w:rsidRPr="00D77412" w14:paraId="1DE941D0" w14:textId="77777777" w:rsidTr="00495D80">
        <w:trPr>
          <w:jc w:val="center"/>
        </w:trPr>
        <w:tc>
          <w:tcPr>
            <w:tcW w:w="4876" w:type="dxa"/>
            <w:hideMark/>
          </w:tcPr>
          <w:p w14:paraId="2B4C1636" w14:textId="77777777" w:rsidR="00495D80" w:rsidRPr="00D77412" w:rsidRDefault="00D77412">
            <w:pPr>
              <w:pStyle w:val="ColumnHeading"/>
              <w:keepNext/>
            </w:pPr>
            <w:r w:rsidRPr="00D77412">
              <w:t>Komisijos siūlomas tekstas</w:t>
            </w:r>
          </w:p>
        </w:tc>
        <w:tc>
          <w:tcPr>
            <w:tcW w:w="4876" w:type="dxa"/>
            <w:hideMark/>
          </w:tcPr>
          <w:p w14:paraId="20FCD0F6" w14:textId="77777777" w:rsidR="00495D80" w:rsidRPr="00D77412" w:rsidRDefault="00D77412">
            <w:pPr>
              <w:pStyle w:val="ColumnHeading"/>
              <w:keepNext/>
            </w:pPr>
            <w:r w:rsidRPr="00D77412">
              <w:t>Pakeitimas</w:t>
            </w:r>
          </w:p>
        </w:tc>
      </w:tr>
      <w:tr w:rsidR="00947CA7" w:rsidRPr="00D77412" w14:paraId="6A957909" w14:textId="77777777" w:rsidTr="00495D80">
        <w:trPr>
          <w:jc w:val="center"/>
        </w:trPr>
        <w:tc>
          <w:tcPr>
            <w:tcW w:w="4876" w:type="dxa"/>
          </w:tcPr>
          <w:p w14:paraId="188E973D" w14:textId="77777777" w:rsidR="00495D80" w:rsidRPr="00D77412" w:rsidRDefault="00495D80">
            <w:pPr>
              <w:pStyle w:val="Normal6"/>
            </w:pPr>
          </w:p>
        </w:tc>
        <w:tc>
          <w:tcPr>
            <w:tcW w:w="4876" w:type="dxa"/>
            <w:hideMark/>
          </w:tcPr>
          <w:p w14:paraId="314CCE5C" w14:textId="77777777" w:rsidR="00495D80" w:rsidRPr="00D77412" w:rsidRDefault="00D77412">
            <w:pPr>
              <w:pStyle w:val="Normal6"/>
              <w:rPr>
                <w:szCs w:val="24"/>
              </w:rPr>
            </w:pPr>
            <w:r w:rsidRPr="00D77412">
              <w:rPr>
                <w:b/>
                <w:i/>
              </w:rPr>
              <w:t>(12d)</w:t>
            </w:r>
            <w:r w:rsidRPr="00D77412">
              <w:rPr>
                <w:b/>
                <w:i/>
              </w:rPr>
              <w:tab/>
              <w:t xml:space="preserve">šioje direktyvoje nustatytos ribinės vertės turėtų būti reguliariai tikrinamos ir griežtai peržiūrimos bent kas penkerius </w:t>
            </w:r>
            <w:r w:rsidRPr="00D77412">
              <w:rPr>
                <w:b/>
                <w:i/>
              </w:rPr>
              <w:lastRenderedPageBreak/>
              <w:t xml:space="preserve">metus, remiantis žinių ir technologijų raida, siekiant užtikrinti nuolatinę jų atitiktį Europos Parlamento ir </w:t>
            </w:r>
            <w:r w:rsidRPr="00D77412">
              <w:rPr>
                <w:b/>
                <w:i/>
              </w:rPr>
              <w:t>Tarybos reglamentui (EB) Nr. 1907/2006 ir suderinamumą su socialiniais, ekonominiais ir technologiniais pokyčiais;</w:t>
            </w:r>
          </w:p>
        </w:tc>
      </w:tr>
    </w:tbl>
    <w:p w14:paraId="03513167"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CE0FBCE" w14:textId="77777777" w:rsidR="00495D80" w:rsidRPr="00D77412" w:rsidRDefault="00D77412" w:rsidP="00495D80">
      <w:r w:rsidRPr="00D77412">
        <w:rPr>
          <w:rStyle w:val="HideTWBExt"/>
        </w:rPr>
        <w:t>&lt;/Amend&gt;</w:t>
      </w:r>
    </w:p>
    <w:p w14:paraId="3E29014E"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623D44B"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7941B9C" w14:textId="77777777" w:rsidR="00495D80" w:rsidRPr="00D77412" w:rsidRDefault="00D77412" w:rsidP="00495D80">
      <w:r w:rsidRPr="00D77412">
        <w:rPr>
          <w:rStyle w:val="HideTWBExt"/>
        </w:rPr>
        <w:t>&lt;/RepeatBlock-By&gt;</w:t>
      </w:r>
    </w:p>
    <w:p w14:paraId="37F40BC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873F462" w14:textId="77777777" w:rsidR="00495D80" w:rsidRPr="00D77412" w:rsidRDefault="00D77412" w:rsidP="00495D80">
      <w:pPr>
        <w:pStyle w:val="NormalBold"/>
      </w:pPr>
      <w:r w:rsidRPr="00D77412">
        <w:rPr>
          <w:rStyle w:val="HideTWBExt"/>
          <w:b w:val="0"/>
        </w:rPr>
        <w:t>&lt;Article&gt;</w:t>
      </w:r>
      <w:r w:rsidRPr="00D77412">
        <w:t>12 e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34A293D" w14:textId="77777777" w:rsidTr="00495D80">
        <w:trPr>
          <w:jc w:val="center"/>
        </w:trPr>
        <w:tc>
          <w:tcPr>
            <w:tcW w:w="9752" w:type="dxa"/>
            <w:gridSpan w:val="2"/>
          </w:tcPr>
          <w:p w14:paraId="03732474" w14:textId="77777777" w:rsidR="00495D80" w:rsidRPr="00D77412" w:rsidRDefault="00495D80">
            <w:pPr>
              <w:keepNext/>
            </w:pPr>
          </w:p>
        </w:tc>
      </w:tr>
      <w:tr w:rsidR="00947CA7" w:rsidRPr="00D77412" w14:paraId="2BE2CA9F" w14:textId="77777777" w:rsidTr="00495D80">
        <w:trPr>
          <w:jc w:val="center"/>
        </w:trPr>
        <w:tc>
          <w:tcPr>
            <w:tcW w:w="4876" w:type="dxa"/>
            <w:hideMark/>
          </w:tcPr>
          <w:p w14:paraId="7F1D04B7" w14:textId="77777777" w:rsidR="00495D80" w:rsidRPr="00D77412" w:rsidRDefault="00D77412">
            <w:pPr>
              <w:pStyle w:val="ColumnHeading"/>
              <w:keepNext/>
            </w:pPr>
            <w:r w:rsidRPr="00D77412">
              <w:t>Komisijos siūlomas tekstas</w:t>
            </w:r>
          </w:p>
        </w:tc>
        <w:tc>
          <w:tcPr>
            <w:tcW w:w="4876" w:type="dxa"/>
            <w:hideMark/>
          </w:tcPr>
          <w:p w14:paraId="174ACE8E" w14:textId="77777777" w:rsidR="00495D80" w:rsidRPr="00D77412" w:rsidRDefault="00D77412">
            <w:pPr>
              <w:pStyle w:val="ColumnHeading"/>
              <w:keepNext/>
            </w:pPr>
            <w:r w:rsidRPr="00D77412">
              <w:t>Pakeitimas</w:t>
            </w:r>
          </w:p>
        </w:tc>
      </w:tr>
      <w:tr w:rsidR="00947CA7" w:rsidRPr="00D77412" w14:paraId="597CDF79" w14:textId="77777777" w:rsidTr="00495D80">
        <w:trPr>
          <w:jc w:val="center"/>
        </w:trPr>
        <w:tc>
          <w:tcPr>
            <w:tcW w:w="4876" w:type="dxa"/>
          </w:tcPr>
          <w:p w14:paraId="3683EF9B" w14:textId="77777777" w:rsidR="00495D80" w:rsidRPr="00D77412" w:rsidRDefault="00495D80">
            <w:pPr>
              <w:pStyle w:val="Normal6"/>
            </w:pPr>
          </w:p>
        </w:tc>
        <w:tc>
          <w:tcPr>
            <w:tcW w:w="4876" w:type="dxa"/>
            <w:hideMark/>
          </w:tcPr>
          <w:p w14:paraId="7E8BEFD6" w14:textId="77777777" w:rsidR="00495D80" w:rsidRPr="00D77412" w:rsidRDefault="00D77412">
            <w:pPr>
              <w:pStyle w:val="Normal6"/>
              <w:rPr>
                <w:szCs w:val="24"/>
              </w:rPr>
            </w:pPr>
            <w:r w:rsidRPr="00D77412">
              <w:rPr>
                <w:b/>
                <w:i/>
              </w:rPr>
              <w:t>(12e)</w:t>
            </w:r>
            <w:r w:rsidRPr="00D77412">
              <w:rPr>
                <w:b/>
                <w:i/>
              </w:rPr>
              <w:tab/>
              <w:t xml:space="preserve">darbuotojai dažnai susiduria su kelių pavojingų medžiagų mišiniu darbo vietoje, o tai gali </w:t>
            </w:r>
            <w:r w:rsidRPr="00D77412">
              <w:rPr>
                <w:b/>
                <w:i/>
              </w:rPr>
              <w:t>padidinti riziką ir turėti neigiamų padarinių sveikatai. Kai patiriama bendra kelių medžiagų, veikiančių tuo pačiu būdu ir (arba) toje pačioje tikslinėje ląstelėje ar audinyje, ekspozicija, būtina pritaikyti jų galimų ribinių verčių įgyvendinimą, kad būtų atsižvelgta į bendrą poveikį. Komisija ir valstybės narės turėtų remti ir skatinti taikyti mišinių rizikos metodą atliekant rizikos darbo vietoje vertinimus ir taikant prevencines priemones, be kita ko, teikdamos gaires ir skatindamos rengti ir naudoti tin</w:t>
            </w:r>
            <w:r w:rsidRPr="00D77412">
              <w:rPr>
                <w:b/>
                <w:i/>
              </w:rPr>
              <w:t>kamas metodikas ir priemones bendros ekspozicijos problemai spręsti;</w:t>
            </w:r>
          </w:p>
        </w:tc>
      </w:tr>
    </w:tbl>
    <w:p w14:paraId="2696132E"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66A869A" w14:textId="77777777" w:rsidR="00495D80" w:rsidRPr="00D77412" w:rsidRDefault="00D77412" w:rsidP="00495D80">
      <w:r w:rsidRPr="00D77412">
        <w:rPr>
          <w:rStyle w:val="HideTWBExt"/>
        </w:rPr>
        <w:t>&lt;/Amend&gt;</w:t>
      </w:r>
    </w:p>
    <w:p w14:paraId="1FBAB94F"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963CCBC"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4B23B9C"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24A5BE6B" w14:textId="77777777" w:rsidR="00495D80" w:rsidRPr="00D77412" w:rsidRDefault="00D77412" w:rsidP="00495D80">
      <w:r w:rsidRPr="00D77412">
        <w:rPr>
          <w:rStyle w:val="HideTWBExt"/>
        </w:rPr>
        <w:t>&lt;/RepeatBlock-By&gt;</w:t>
      </w:r>
    </w:p>
    <w:p w14:paraId="0586D42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086C33A" w14:textId="77777777" w:rsidR="00495D80" w:rsidRPr="00D77412" w:rsidRDefault="00D77412" w:rsidP="00495D80">
      <w:pPr>
        <w:pStyle w:val="NormalBold"/>
      </w:pPr>
      <w:r w:rsidRPr="00D77412">
        <w:rPr>
          <w:rStyle w:val="HideTWBExt"/>
          <w:b w:val="0"/>
        </w:rPr>
        <w:t>&lt;Article&gt;</w:t>
      </w:r>
      <w:r w:rsidRPr="00D77412">
        <w:t>12 e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5F21F99" w14:textId="77777777" w:rsidTr="00495D80">
        <w:trPr>
          <w:jc w:val="center"/>
        </w:trPr>
        <w:tc>
          <w:tcPr>
            <w:tcW w:w="9752" w:type="dxa"/>
            <w:gridSpan w:val="2"/>
          </w:tcPr>
          <w:p w14:paraId="6CFC4BBA" w14:textId="77777777" w:rsidR="00495D80" w:rsidRPr="00D77412" w:rsidRDefault="00495D80">
            <w:pPr>
              <w:keepNext/>
            </w:pPr>
          </w:p>
        </w:tc>
      </w:tr>
      <w:tr w:rsidR="00947CA7" w:rsidRPr="00D77412" w14:paraId="61F8CB7A" w14:textId="77777777" w:rsidTr="00495D80">
        <w:trPr>
          <w:jc w:val="center"/>
        </w:trPr>
        <w:tc>
          <w:tcPr>
            <w:tcW w:w="4876" w:type="dxa"/>
            <w:hideMark/>
          </w:tcPr>
          <w:p w14:paraId="54B30254" w14:textId="77777777" w:rsidR="00495D80" w:rsidRPr="00D77412" w:rsidRDefault="00D77412">
            <w:pPr>
              <w:pStyle w:val="ColumnHeading"/>
              <w:keepNext/>
            </w:pPr>
            <w:r w:rsidRPr="00D77412">
              <w:t>Komisijos siūlomas tekstas</w:t>
            </w:r>
          </w:p>
        </w:tc>
        <w:tc>
          <w:tcPr>
            <w:tcW w:w="4876" w:type="dxa"/>
            <w:hideMark/>
          </w:tcPr>
          <w:p w14:paraId="726D30DF" w14:textId="77777777" w:rsidR="00495D80" w:rsidRPr="00D77412" w:rsidRDefault="00D77412">
            <w:pPr>
              <w:pStyle w:val="ColumnHeading"/>
              <w:keepNext/>
            </w:pPr>
            <w:r w:rsidRPr="00D77412">
              <w:t>Pakeitimas</w:t>
            </w:r>
          </w:p>
        </w:tc>
      </w:tr>
      <w:tr w:rsidR="00947CA7" w:rsidRPr="00D77412" w14:paraId="274E1AFC" w14:textId="77777777" w:rsidTr="00495D80">
        <w:trPr>
          <w:jc w:val="center"/>
        </w:trPr>
        <w:tc>
          <w:tcPr>
            <w:tcW w:w="4876" w:type="dxa"/>
          </w:tcPr>
          <w:p w14:paraId="20A2F9E3" w14:textId="77777777" w:rsidR="00495D80" w:rsidRPr="00D77412" w:rsidRDefault="00495D80">
            <w:pPr>
              <w:pStyle w:val="Normal6"/>
            </w:pPr>
          </w:p>
        </w:tc>
        <w:tc>
          <w:tcPr>
            <w:tcW w:w="4876" w:type="dxa"/>
            <w:hideMark/>
          </w:tcPr>
          <w:p w14:paraId="275948E4" w14:textId="77777777" w:rsidR="00495D80" w:rsidRPr="00D77412" w:rsidRDefault="00D77412">
            <w:pPr>
              <w:pStyle w:val="Normal6"/>
              <w:rPr>
                <w:szCs w:val="24"/>
              </w:rPr>
            </w:pPr>
            <w:r w:rsidRPr="00D77412">
              <w:rPr>
                <w:b/>
                <w:i/>
              </w:rPr>
              <w:t>(12e)</w:t>
            </w:r>
            <w:r w:rsidRPr="00D77412">
              <w:rPr>
                <w:b/>
                <w:i/>
              </w:rPr>
              <w:tab/>
              <w:t xml:space="preserve">siekiant užtikrinti visapusišką apsaugos lygį, būtina atsižvelgti į </w:t>
            </w:r>
            <w:r w:rsidRPr="00D77412">
              <w:rPr>
                <w:b/>
                <w:i/>
              </w:rPr>
              <w:t xml:space="preserve">bendros </w:t>
            </w:r>
            <w:r w:rsidRPr="00D77412">
              <w:rPr>
                <w:b/>
                <w:i/>
              </w:rPr>
              <w:lastRenderedPageBreak/>
              <w:t>kelių medžiagų ekspozicijos poveikį. Darbo vietoje darbuotojai dažnai susiduria su pavojingų medžiagų kokteiliu, o tai gali padidinti riziką ir turėti neigiamų padarinių sveikatai. Kai patiriama bendra kelių medžiagų, veikiančių tuo pačiu būdu ir (arba) toje pačioje tikslinėje ląstelėje ar audinyje, ekspozicija, būtina pritaikyti jų galimų ribinių verčių įgyvendinimą, kad būtų atsižvelgta į bendrą poveikį;</w:t>
            </w:r>
          </w:p>
        </w:tc>
      </w:tr>
    </w:tbl>
    <w:p w14:paraId="7A6E0C50"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ADB3FF0" w14:textId="77777777" w:rsidR="00495D80" w:rsidRPr="00D77412" w:rsidRDefault="00D77412" w:rsidP="00495D80">
      <w:r w:rsidRPr="00D77412">
        <w:rPr>
          <w:rStyle w:val="HideTWBExt"/>
        </w:rPr>
        <w:t>&lt;/Amend&gt;</w:t>
      </w:r>
    </w:p>
    <w:p w14:paraId="7830C329"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1BBE82C"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20C67F3B" w14:textId="77777777" w:rsidR="00495D80" w:rsidRPr="00D77412" w:rsidRDefault="00D77412" w:rsidP="00495D80">
      <w:r w:rsidRPr="00D77412">
        <w:rPr>
          <w:rStyle w:val="HideTWBExt"/>
        </w:rPr>
        <w:t>&lt;/RepeatBlock-By&gt;</w:t>
      </w:r>
    </w:p>
    <w:p w14:paraId="7A0BCA75"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162DB0C" w14:textId="77777777" w:rsidR="00495D80" w:rsidRPr="00D77412" w:rsidRDefault="00D77412" w:rsidP="00495D80">
      <w:pPr>
        <w:pStyle w:val="NormalBold"/>
      </w:pPr>
      <w:r w:rsidRPr="00D77412">
        <w:rPr>
          <w:rStyle w:val="HideTWBExt"/>
          <w:b w:val="0"/>
        </w:rPr>
        <w:t>&lt;Article&gt;</w:t>
      </w:r>
      <w:r w:rsidRPr="00D77412">
        <w:t>12 e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25AC294" w14:textId="77777777" w:rsidTr="00495D80">
        <w:trPr>
          <w:jc w:val="center"/>
        </w:trPr>
        <w:tc>
          <w:tcPr>
            <w:tcW w:w="9752" w:type="dxa"/>
            <w:gridSpan w:val="2"/>
          </w:tcPr>
          <w:p w14:paraId="387A2E9B" w14:textId="77777777" w:rsidR="00495D80" w:rsidRPr="00D77412" w:rsidRDefault="00495D80">
            <w:pPr>
              <w:keepNext/>
            </w:pPr>
          </w:p>
        </w:tc>
      </w:tr>
      <w:tr w:rsidR="00947CA7" w:rsidRPr="00D77412" w14:paraId="281739DD" w14:textId="77777777" w:rsidTr="00495D80">
        <w:trPr>
          <w:jc w:val="center"/>
        </w:trPr>
        <w:tc>
          <w:tcPr>
            <w:tcW w:w="4876" w:type="dxa"/>
            <w:hideMark/>
          </w:tcPr>
          <w:p w14:paraId="2EE7928A" w14:textId="77777777" w:rsidR="00495D80" w:rsidRPr="00D77412" w:rsidRDefault="00D77412">
            <w:pPr>
              <w:pStyle w:val="ColumnHeading"/>
              <w:keepNext/>
            </w:pPr>
            <w:r w:rsidRPr="00D77412">
              <w:t>Komisijos siūlomas tekstas</w:t>
            </w:r>
          </w:p>
        </w:tc>
        <w:tc>
          <w:tcPr>
            <w:tcW w:w="4876" w:type="dxa"/>
            <w:hideMark/>
          </w:tcPr>
          <w:p w14:paraId="04ED8BC2" w14:textId="77777777" w:rsidR="00495D80" w:rsidRPr="00D77412" w:rsidRDefault="00D77412">
            <w:pPr>
              <w:pStyle w:val="ColumnHeading"/>
              <w:keepNext/>
            </w:pPr>
            <w:r w:rsidRPr="00D77412">
              <w:t>Pakeitimas</w:t>
            </w:r>
          </w:p>
        </w:tc>
      </w:tr>
      <w:tr w:rsidR="00947CA7" w:rsidRPr="00D77412" w14:paraId="297DD65C" w14:textId="77777777" w:rsidTr="00495D80">
        <w:trPr>
          <w:jc w:val="center"/>
        </w:trPr>
        <w:tc>
          <w:tcPr>
            <w:tcW w:w="4876" w:type="dxa"/>
          </w:tcPr>
          <w:p w14:paraId="1E13A975" w14:textId="77777777" w:rsidR="00495D80" w:rsidRPr="00D77412" w:rsidRDefault="00495D80">
            <w:pPr>
              <w:pStyle w:val="Normal6"/>
            </w:pPr>
          </w:p>
        </w:tc>
        <w:tc>
          <w:tcPr>
            <w:tcW w:w="4876" w:type="dxa"/>
            <w:hideMark/>
          </w:tcPr>
          <w:p w14:paraId="73589CA2" w14:textId="77777777" w:rsidR="00495D80" w:rsidRPr="00D77412" w:rsidRDefault="00D77412">
            <w:pPr>
              <w:pStyle w:val="Normal6"/>
              <w:rPr>
                <w:szCs w:val="24"/>
              </w:rPr>
            </w:pPr>
            <w:r w:rsidRPr="00D77412">
              <w:rPr>
                <w:b/>
                <w:i/>
              </w:rPr>
              <w:t>(12e)</w:t>
            </w:r>
            <w:r w:rsidRPr="00D77412">
              <w:rPr>
                <w:b/>
                <w:i/>
              </w:rPr>
              <w:tab/>
              <w:t>ACSH bendru sutarimu patvirtino liekamosios rizikos, susijusios su esamomis privalomomis kancerogenų OEL pagal Direktyvą 2004/37/EB ir Direktyvą 2009/148/EB, sąrašą</w:t>
            </w:r>
            <w:r w:rsidRPr="00D77412">
              <w:rPr>
                <w:b/>
                <w:i/>
                <w:vertAlign w:val="superscript"/>
              </w:rPr>
              <w:t>1a</w:t>
            </w:r>
            <w:r w:rsidRPr="00D77412">
              <w:rPr>
                <w:b/>
                <w:i/>
              </w:rPr>
              <w:t>;</w:t>
            </w:r>
          </w:p>
        </w:tc>
      </w:tr>
      <w:tr w:rsidR="00947CA7" w:rsidRPr="00D77412" w14:paraId="18E3ED37" w14:textId="77777777" w:rsidTr="00495D80">
        <w:trPr>
          <w:jc w:val="center"/>
        </w:trPr>
        <w:tc>
          <w:tcPr>
            <w:tcW w:w="4876" w:type="dxa"/>
          </w:tcPr>
          <w:p w14:paraId="5B95434A" w14:textId="77777777" w:rsidR="00495D80" w:rsidRPr="00D77412" w:rsidRDefault="00495D80">
            <w:pPr>
              <w:pStyle w:val="Normal6"/>
            </w:pPr>
          </w:p>
        </w:tc>
        <w:tc>
          <w:tcPr>
            <w:tcW w:w="4876" w:type="dxa"/>
            <w:hideMark/>
          </w:tcPr>
          <w:p w14:paraId="08434CBF" w14:textId="77777777" w:rsidR="00495D80" w:rsidRPr="00D77412" w:rsidRDefault="00D77412">
            <w:pPr>
              <w:pStyle w:val="Normal6"/>
              <w:rPr>
                <w:szCs w:val="24"/>
              </w:rPr>
            </w:pPr>
            <w:r w:rsidRPr="00D77412">
              <w:rPr>
                <w:b/>
                <w:i/>
              </w:rPr>
              <w:t>__________________</w:t>
            </w:r>
          </w:p>
        </w:tc>
      </w:tr>
      <w:tr w:rsidR="00947CA7" w:rsidRPr="00D77412" w14:paraId="58D5A988" w14:textId="77777777" w:rsidTr="00495D80">
        <w:trPr>
          <w:jc w:val="center"/>
        </w:trPr>
        <w:tc>
          <w:tcPr>
            <w:tcW w:w="4876" w:type="dxa"/>
          </w:tcPr>
          <w:p w14:paraId="7B1028CD" w14:textId="77777777" w:rsidR="00495D80" w:rsidRPr="00D77412" w:rsidRDefault="00495D80">
            <w:pPr>
              <w:pStyle w:val="Normal6"/>
            </w:pPr>
          </w:p>
        </w:tc>
        <w:tc>
          <w:tcPr>
            <w:tcW w:w="4876" w:type="dxa"/>
            <w:hideMark/>
          </w:tcPr>
          <w:p w14:paraId="35FA27CD" w14:textId="77777777" w:rsidR="00495D80" w:rsidRPr="00D77412" w:rsidRDefault="00D77412">
            <w:pPr>
              <w:pStyle w:val="Normal6"/>
              <w:rPr>
                <w:szCs w:val="24"/>
              </w:rPr>
            </w:pPr>
            <w:r w:rsidRPr="00D77412">
              <w:rPr>
                <w:b/>
                <w:i/>
                <w:vertAlign w:val="superscript"/>
              </w:rPr>
              <w:t>1a</w:t>
            </w:r>
            <w:r w:rsidRPr="00D77412">
              <w:rPr>
                <w:b/>
                <w:i/>
              </w:rPr>
              <w:t xml:space="preserve"> ACSH nuomonė WPC dėl liekamosios rizikos (dokumentas 016–25), priimta 2025 m. gruodžio 10 d.</w:t>
            </w:r>
          </w:p>
        </w:tc>
      </w:tr>
    </w:tbl>
    <w:p w14:paraId="17D599E1"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87D0D8C" w14:textId="77777777" w:rsidR="00495D80" w:rsidRPr="00D77412" w:rsidRDefault="00D77412" w:rsidP="00495D80">
      <w:r w:rsidRPr="00D77412">
        <w:rPr>
          <w:rStyle w:val="HideTWBExt"/>
        </w:rPr>
        <w:t>&lt;/Amend&gt;</w:t>
      </w:r>
    </w:p>
    <w:p w14:paraId="707DB8A1"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220F399"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52DF8D7" w14:textId="77777777" w:rsidR="00495D80" w:rsidRPr="00D77412" w:rsidRDefault="00D77412" w:rsidP="00495D80">
      <w:r w:rsidRPr="00D77412">
        <w:rPr>
          <w:rStyle w:val="HideTWBExt"/>
        </w:rPr>
        <w:t>&lt;/RepeatBlock-By&gt;</w:t>
      </w:r>
    </w:p>
    <w:p w14:paraId="2FB03C2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7007B2A" w14:textId="77777777" w:rsidR="00495D80" w:rsidRPr="00D77412" w:rsidRDefault="00D77412" w:rsidP="00495D80">
      <w:pPr>
        <w:pStyle w:val="NormalBold"/>
      </w:pPr>
      <w:r w:rsidRPr="00D77412">
        <w:rPr>
          <w:rStyle w:val="HideTWBExt"/>
          <w:b w:val="0"/>
        </w:rPr>
        <w:t>&lt;Article&gt;</w:t>
      </w:r>
      <w:r w:rsidRPr="00D77412">
        <w:t xml:space="preserve">12 f </w:t>
      </w:r>
      <w:r w:rsidRPr="00D77412">
        <w:t>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1493E99" w14:textId="77777777" w:rsidTr="00495D80">
        <w:trPr>
          <w:jc w:val="center"/>
        </w:trPr>
        <w:tc>
          <w:tcPr>
            <w:tcW w:w="9752" w:type="dxa"/>
            <w:gridSpan w:val="2"/>
          </w:tcPr>
          <w:p w14:paraId="0881A951" w14:textId="77777777" w:rsidR="00495D80" w:rsidRPr="00D77412" w:rsidRDefault="00495D80">
            <w:pPr>
              <w:keepNext/>
            </w:pPr>
          </w:p>
        </w:tc>
      </w:tr>
      <w:tr w:rsidR="00947CA7" w:rsidRPr="00D77412" w14:paraId="6D8DE626" w14:textId="77777777" w:rsidTr="00495D80">
        <w:trPr>
          <w:jc w:val="center"/>
        </w:trPr>
        <w:tc>
          <w:tcPr>
            <w:tcW w:w="4876" w:type="dxa"/>
            <w:hideMark/>
          </w:tcPr>
          <w:p w14:paraId="21F359F0" w14:textId="77777777" w:rsidR="00495D80" w:rsidRPr="00D77412" w:rsidRDefault="00D77412">
            <w:pPr>
              <w:pStyle w:val="ColumnHeading"/>
              <w:keepNext/>
            </w:pPr>
            <w:r w:rsidRPr="00D77412">
              <w:t>Komisijos siūlomas tekstas</w:t>
            </w:r>
          </w:p>
        </w:tc>
        <w:tc>
          <w:tcPr>
            <w:tcW w:w="4876" w:type="dxa"/>
            <w:hideMark/>
          </w:tcPr>
          <w:p w14:paraId="0FCE0476" w14:textId="77777777" w:rsidR="00495D80" w:rsidRPr="00D77412" w:rsidRDefault="00D77412">
            <w:pPr>
              <w:pStyle w:val="ColumnHeading"/>
              <w:keepNext/>
            </w:pPr>
            <w:r w:rsidRPr="00D77412">
              <w:t>Pakeitimas</w:t>
            </w:r>
          </w:p>
        </w:tc>
      </w:tr>
      <w:tr w:rsidR="00947CA7" w:rsidRPr="00D77412" w14:paraId="4BD8260C" w14:textId="77777777" w:rsidTr="00495D80">
        <w:trPr>
          <w:jc w:val="center"/>
        </w:trPr>
        <w:tc>
          <w:tcPr>
            <w:tcW w:w="4876" w:type="dxa"/>
          </w:tcPr>
          <w:p w14:paraId="77C3445A" w14:textId="77777777" w:rsidR="00495D80" w:rsidRPr="00D77412" w:rsidRDefault="00495D80">
            <w:pPr>
              <w:pStyle w:val="Normal6"/>
            </w:pPr>
          </w:p>
        </w:tc>
        <w:tc>
          <w:tcPr>
            <w:tcW w:w="4876" w:type="dxa"/>
            <w:hideMark/>
          </w:tcPr>
          <w:p w14:paraId="192216FA" w14:textId="77777777" w:rsidR="00495D80" w:rsidRPr="00D77412" w:rsidRDefault="00D77412">
            <w:pPr>
              <w:pStyle w:val="Normal6"/>
              <w:rPr>
                <w:szCs w:val="24"/>
              </w:rPr>
            </w:pPr>
            <w:r w:rsidRPr="00D77412">
              <w:rPr>
                <w:b/>
                <w:i/>
              </w:rPr>
              <w:t>(12f)</w:t>
            </w:r>
            <w:r w:rsidRPr="00D77412">
              <w:rPr>
                <w:b/>
                <w:i/>
              </w:rPr>
              <w:tab/>
              <w:t xml:space="preserve">ugniagesiams ir skubiosios pagalbos tarnybų darbuotojams kyla rizika savo darbe patirti kancerogenų, mutagenų ir </w:t>
            </w:r>
            <w:proofErr w:type="spellStart"/>
            <w:r w:rsidRPr="00D77412">
              <w:rPr>
                <w:b/>
                <w:i/>
              </w:rPr>
              <w:t>reprotoksinių</w:t>
            </w:r>
            <w:proofErr w:type="spellEnd"/>
            <w:r w:rsidRPr="00D77412">
              <w:rPr>
                <w:b/>
                <w:i/>
              </w:rPr>
              <w:t xml:space="preserve"> medžiagų ekspoziciją. Pasaulio sveikatos </w:t>
            </w:r>
            <w:r w:rsidRPr="00D77412">
              <w:rPr>
                <w:b/>
                <w:i/>
              </w:rPr>
              <w:lastRenderedPageBreak/>
              <w:t>organizacija ugniagesių patiriamą profesinę ekspoziciją klasifikavo kaip kancerogeninę. Ugniagesių patiriama profesinė ekspozicija apima įvairius gaisrų ir negaisrinių įvykių keliamus pavojus. Todėl svarbu, kad ugniagesių, įskaitant savanorius ugniagesius, ir skubiosios pagalbos tarnybų darbuotojų darbdaviai pagal Direktyvą 2004/37/EB įverti</w:t>
            </w:r>
            <w:r w:rsidRPr="00D77412">
              <w:rPr>
                <w:b/>
                <w:i/>
              </w:rPr>
              <w:t xml:space="preserve">ntų ir mažintų riziką patirti kancerogenų, mutagenų ir </w:t>
            </w:r>
            <w:proofErr w:type="spellStart"/>
            <w:r w:rsidRPr="00D77412">
              <w:rPr>
                <w:b/>
                <w:i/>
              </w:rPr>
              <w:t>reprotoksinių</w:t>
            </w:r>
            <w:proofErr w:type="spellEnd"/>
            <w:r w:rsidRPr="00D77412">
              <w:rPr>
                <w:b/>
                <w:i/>
              </w:rPr>
              <w:t xml:space="preserve"> medžiagų ekspoziciją ir kad jie imtųsi būtinų priemonių tų darbuotojų sveikatai apsaugoti ir saugai užtikrinti, visų pirma susijusių su nukenksminimu ir prevencija pagal Direktyvą 2009/148/EB šalinant asbestą;</w:t>
            </w:r>
          </w:p>
        </w:tc>
      </w:tr>
    </w:tbl>
    <w:p w14:paraId="3E388129"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8BFE3D4" w14:textId="77777777" w:rsidR="00495D80" w:rsidRPr="00D77412" w:rsidRDefault="00D77412" w:rsidP="00495D80">
      <w:r w:rsidRPr="00D77412">
        <w:rPr>
          <w:rStyle w:val="HideTWBExt"/>
        </w:rPr>
        <w:t>&lt;/Amend&gt;</w:t>
      </w:r>
    </w:p>
    <w:p w14:paraId="1493FF01"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CAA8BAE"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05BD3C2D"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7BA3309" w14:textId="77777777" w:rsidR="00495D80" w:rsidRPr="00D77412" w:rsidRDefault="00D77412" w:rsidP="00495D80">
      <w:r w:rsidRPr="00D77412">
        <w:rPr>
          <w:rStyle w:val="HideTWBExt"/>
        </w:rPr>
        <w:t>&lt;/RepeatBlock-By&gt;</w:t>
      </w:r>
    </w:p>
    <w:p w14:paraId="4D44ABF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E854E49" w14:textId="77777777" w:rsidR="00495D80" w:rsidRPr="00D77412" w:rsidRDefault="00D77412" w:rsidP="00495D80">
      <w:pPr>
        <w:pStyle w:val="NormalBold"/>
      </w:pPr>
      <w:r w:rsidRPr="00D77412">
        <w:rPr>
          <w:rStyle w:val="HideTWBExt"/>
          <w:b w:val="0"/>
        </w:rPr>
        <w:t>&lt;Article&gt;</w:t>
      </w:r>
      <w:r w:rsidRPr="00D77412">
        <w:t>12 f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FA787D3" w14:textId="77777777" w:rsidTr="00495D80">
        <w:trPr>
          <w:jc w:val="center"/>
        </w:trPr>
        <w:tc>
          <w:tcPr>
            <w:tcW w:w="9752" w:type="dxa"/>
            <w:gridSpan w:val="2"/>
          </w:tcPr>
          <w:p w14:paraId="3B192B86" w14:textId="77777777" w:rsidR="00495D80" w:rsidRPr="00D77412" w:rsidRDefault="00495D80">
            <w:pPr>
              <w:keepNext/>
            </w:pPr>
          </w:p>
        </w:tc>
      </w:tr>
      <w:tr w:rsidR="00947CA7" w:rsidRPr="00D77412" w14:paraId="30FA17CA" w14:textId="77777777" w:rsidTr="00495D80">
        <w:trPr>
          <w:jc w:val="center"/>
        </w:trPr>
        <w:tc>
          <w:tcPr>
            <w:tcW w:w="4876" w:type="dxa"/>
            <w:hideMark/>
          </w:tcPr>
          <w:p w14:paraId="691282D1" w14:textId="77777777" w:rsidR="00495D80" w:rsidRPr="00D77412" w:rsidRDefault="00D77412">
            <w:pPr>
              <w:pStyle w:val="ColumnHeading"/>
              <w:keepNext/>
            </w:pPr>
            <w:r w:rsidRPr="00D77412">
              <w:t>Komisijos siūlomas tekstas</w:t>
            </w:r>
          </w:p>
        </w:tc>
        <w:tc>
          <w:tcPr>
            <w:tcW w:w="4876" w:type="dxa"/>
            <w:hideMark/>
          </w:tcPr>
          <w:p w14:paraId="06316B9D" w14:textId="77777777" w:rsidR="00495D80" w:rsidRPr="00D77412" w:rsidRDefault="00D77412">
            <w:pPr>
              <w:pStyle w:val="ColumnHeading"/>
              <w:keepNext/>
            </w:pPr>
            <w:r w:rsidRPr="00D77412">
              <w:t>Pakeitimas</w:t>
            </w:r>
          </w:p>
        </w:tc>
      </w:tr>
      <w:tr w:rsidR="00947CA7" w:rsidRPr="00D77412" w14:paraId="0E1BDE80" w14:textId="77777777" w:rsidTr="00495D80">
        <w:trPr>
          <w:jc w:val="center"/>
        </w:trPr>
        <w:tc>
          <w:tcPr>
            <w:tcW w:w="4876" w:type="dxa"/>
          </w:tcPr>
          <w:p w14:paraId="056F6B3D" w14:textId="77777777" w:rsidR="00495D80" w:rsidRPr="00D77412" w:rsidRDefault="00495D80">
            <w:pPr>
              <w:pStyle w:val="Normal6"/>
            </w:pPr>
          </w:p>
        </w:tc>
        <w:tc>
          <w:tcPr>
            <w:tcW w:w="4876" w:type="dxa"/>
            <w:hideMark/>
          </w:tcPr>
          <w:p w14:paraId="1E71C83F" w14:textId="77777777" w:rsidR="00495D80" w:rsidRPr="00D77412" w:rsidRDefault="00D77412">
            <w:pPr>
              <w:pStyle w:val="Normal6"/>
              <w:rPr>
                <w:szCs w:val="24"/>
              </w:rPr>
            </w:pPr>
            <w:r w:rsidRPr="00D77412">
              <w:rPr>
                <w:b/>
                <w:i/>
              </w:rPr>
              <w:t>(12f)</w:t>
            </w:r>
            <w:r w:rsidRPr="00D77412">
              <w:rPr>
                <w:b/>
                <w:i/>
              </w:rPr>
              <w:tab/>
              <w:t xml:space="preserve">Europos Parlamento ir Tarybos </w:t>
            </w:r>
            <w:r w:rsidRPr="00D77412">
              <w:rPr>
                <w:b/>
                <w:i/>
              </w:rPr>
              <w:t>direktyva (ES) 2022/431</w:t>
            </w:r>
            <w:r w:rsidRPr="00D77412">
              <w:rPr>
                <w:b/>
                <w:i/>
                <w:vertAlign w:val="superscript"/>
              </w:rPr>
              <w:t>1a</w:t>
            </w:r>
            <w:r w:rsidRPr="00D77412">
              <w:rPr>
                <w:b/>
                <w:i/>
              </w:rPr>
              <w:t xml:space="preserve"> išplečiama Direktyvos 2004/37/EB taikymo sritis, įtraukiant </w:t>
            </w:r>
            <w:proofErr w:type="spellStart"/>
            <w:r w:rsidRPr="00D77412">
              <w:rPr>
                <w:b/>
                <w:i/>
              </w:rPr>
              <w:t>reprotoksines</w:t>
            </w:r>
            <w:proofErr w:type="spellEnd"/>
            <w:r w:rsidRPr="00D77412">
              <w:rPr>
                <w:b/>
                <w:i/>
              </w:rPr>
              <w:t xml:space="preserve"> medžiagas, įskaitant gyvsidabrį ir </w:t>
            </w:r>
            <w:proofErr w:type="spellStart"/>
            <w:r w:rsidRPr="00D77412">
              <w:rPr>
                <w:b/>
                <w:i/>
              </w:rPr>
              <w:t>dvivalenčius</w:t>
            </w:r>
            <w:proofErr w:type="spellEnd"/>
            <w:r w:rsidRPr="00D77412">
              <w:rPr>
                <w:b/>
                <w:i/>
              </w:rPr>
              <w:t xml:space="preserve"> neorganinius gyvsidabrio junginius, kurios buvo įtrauktos į Direktyvos 2004/37/EB III priedą. Kadangi ne visi </w:t>
            </w:r>
            <w:proofErr w:type="spellStart"/>
            <w:r w:rsidRPr="00D77412">
              <w:rPr>
                <w:b/>
                <w:i/>
              </w:rPr>
              <w:t>dvivalenčiai</w:t>
            </w:r>
            <w:proofErr w:type="spellEnd"/>
            <w:r w:rsidRPr="00D77412">
              <w:rPr>
                <w:b/>
                <w:i/>
              </w:rPr>
              <w:t xml:space="preserve"> neorganiniai gyvsidabrio junginiai gali būti priskiriami </w:t>
            </w:r>
            <w:proofErr w:type="spellStart"/>
            <w:r w:rsidRPr="00D77412">
              <w:rPr>
                <w:b/>
                <w:i/>
              </w:rPr>
              <w:t>reprotoksinėms</w:t>
            </w:r>
            <w:proofErr w:type="spellEnd"/>
            <w:r w:rsidRPr="00D77412">
              <w:rPr>
                <w:b/>
                <w:i/>
              </w:rPr>
              <w:t xml:space="preserve"> medžiagoms, būtina paaiškinti, kad ribinė vertė taikoma tik gyvsidabriui ir </w:t>
            </w:r>
            <w:proofErr w:type="spellStart"/>
            <w:r w:rsidRPr="00D77412">
              <w:rPr>
                <w:b/>
                <w:i/>
              </w:rPr>
              <w:t>dvivalenčiams</w:t>
            </w:r>
            <w:proofErr w:type="spellEnd"/>
            <w:r w:rsidRPr="00D77412">
              <w:rPr>
                <w:b/>
                <w:i/>
              </w:rPr>
              <w:t xml:space="preserve"> neorganiniams gyvsidabrio junginiams, kuriems taikoma Direktyva 2004/37/EB. Tod</w:t>
            </w:r>
            <w:r w:rsidRPr="00D77412">
              <w:rPr>
                <w:b/>
                <w:i/>
              </w:rPr>
              <w:t xml:space="preserve">ėl terminas „gyvsidabris ir </w:t>
            </w:r>
            <w:proofErr w:type="spellStart"/>
            <w:r w:rsidRPr="00D77412">
              <w:rPr>
                <w:b/>
                <w:i/>
              </w:rPr>
              <w:t>dvivalenčiai</w:t>
            </w:r>
            <w:proofErr w:type="spellEnd"/>
            <w:r w:rsidRPr="00D77412">
              <w:rPr>
                <w:b/>
                <w:i/>
              </w:rPr>
              <w:t xml:space="preserve"> neorganiniai gyvsidabrio junginiai, įskaitant gyvsidabrio oksidą ir gyvsidabrio chloridą (matuojami kaip </w:t>
            </w:r>
            <w:r w:rsidRPr="00D77412">
              <w:rPr>
                <w:b/>
                <w:i/>
              </w:rPr>
              <w:lastRenderedPageBreak/>
              <w:t xml:space="preserve">gyvsidabris)“ turėtų būti pakeistas terminu „gyvsidabris ir </w:t>
            </w:r>
            <w:proofErr w:type="spellStart"/>
            <w:r w:rsidRPr="00D77412">
              <w:rPr>
                <w:b/>
                <w:i/>
              </w:rPr>
              <w:t>dvivalenčiai</w:t>
            </w:r>
            <w:proofErr w:type="spellEnd"/>
            <w:r w:rsidRPr="00D77412">
              <w:rPr>
                <w:b/>
                <w:i/>
              </w:rPr>
              <w:t xml:space="preserve"> neorganiniai gyvsidabrio junginiai, kuriems taikoma Direktyva 2004/37/EB (matuojami kaip gyvsidabris)“;</w:t>
            </w:r>
          </w:p>
        </w:tc>
      </w:tr>
      <w:tr w:rsidR="00947CA7" w:rsidRPr="00D77412" w14:paraId="3F2BB27D" w14:textId="77777777" w:rsidTr="00495D80">
        <w:trPr>
          <w:jc w:val="center"/>
        </w:trPr>
        <w:tc>
          <w:tcPr>
            <w:tcW w:w="4876" w:type="dxa"/>
          </w:tcPr>
          <w:p w14:paraId="5E337E29" w14:textId="77777777" w:rsidR="00495D80" w:rsidRPr="00D77412" w:rsidRDefault="00495D80">
            <w:pPr>
              <w:pStyle w:val="Normal6"/>
            </w:pPr>
          </w:p>
        </w:tc>
        <w:tc>
          <w:tcPr>
            <w:tcW w:w="4876" w:type="dxa"/>
            <w:hideMark/>
          </w:tcPr>
          <w:p w14:paraId="787BC46E" w14:textId="77777777" w:rsidR="00495D80" w:rsidRPr="00D77412" w:rsidRDefault="00D77412">
            <w:pPr>
              <w:pStyle w:val="Normal6"/>
              <w:rPr>
                <w:szCs w:val="24"/>
              </w:rPr>
            </w:pPr>
            <w:r w:rsidRPr="00D77412">
              <w:rPr>
                <w:b/>
                <w:i/>
              </w:rPr>
              <w:t>__________________</w:t>
            </w:r>
          </w:p>
        </w:tc>
      </w:tr>
      <w:tr w:rsidR="00947CA7" w:rsidRPr="00D77412" w14:paraId="2111067D" w14:textId="77777777" w:rsidTr="00495D80">
        <w:trPr>
          <w:jc w:val="center"/>
        </w:trPr>
        <w:tc>
          <w:tcPr>
            <w:tcW w:w="4876" w:type="dxa"/>
          </w:tcPr>
          <w:p w14:paraId="0A6B2913" w14:textId="77777777" w:rsidR="00495D80" w:rsidRPr="00D77412" w:rsidRDefault="00495D80">
            <w:pPr>
              <w:pStyle w:val="Normal6"/>
            </w:pPr>
          </w:p>
        </w:tc>
        <w:tc>
          <w:tcPr>
            <w:tcW w:w="4876" w:type="dxa"/>
            <w:hideMark/>
          </w:tcPr>
          <w:p w14:paraId="4C137234" w14:textId="77777777" w:rsidR="00495D80" w:rsidRPr="00D77412" w:rsidRDefault="00D77412">
            <w:pPr>
              <w:pStyle w:val="Normal6"/>
              <w:rPr>
                <w:szCs w:val="24"/>
              </w:rPr>
            </w:pPr>
            <w:r w:rsidRPr="00D77412">
              <w:rPr>
                <w:b/>
                <w:i/>
                <w:vertAlign w:val="superscript"/>
              </w:rPr>
              <w:t>1a</w:t>
            </w:r>
            <w:r w:rsidRPr="00D77412">
              <w:rPr>
                <w:b/>
                <w:i/>
              </w:rPr>
              <w:t xml:space="preserve"> 2022 m. kovo 9 d. Europos Parlamento ir Tarybos direktyva (ES) 2022/431, kuria iš dalies keičiama Direktyva 2004/37/EB dėl darbuotojų apsaugos nuo rizikos, susijusios su kancerogenų arba mutagenų poveikiu darbe (OL L 88, 2022 3 16, p. 1).</w:t>
            </w:r>
          </w:p>
        </w:tc>
      </w:tr>
    </w:tbl>
    <w:p w14:paraId="2532BBD5"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65CACBA" w14:textId="77777777" w:rsidR="00495D80" w:rsidRPr="00D77412" w:rsidRDefault="00D77412" w:rsidP="00495D80">
      <w:r w:rsidRPr="00D77412">
        <w:rPr>
          <w:rStyle w:val="HideTWBExt"/>
        </w:rPr>
        <w:t>&lt;/Amend&gt;</w:t>
      </w:r>
    </w:p>
    <w:p w14:paraId="4C5B26F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69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FF207C6"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63212C6A" w14:textId="77777777" w:rsidR="00495D80" w:rsidRPr="00D77412" w:rsidRDefault="00D77412" w:rsidP="00495D80">
      <w:r w:rsidRPr="00D77412">
        <w:rPr>
          <w:rStyle w:val="HideTWBExt"/>
        </w:rPr>
        <w:t>&lt;/RepeatBlock-By&gt;</w:t>
      </w:r>
    </w:p>
    <w:p w14:paraId="0AB1D785"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3A5CA34" w14:textId="77777777" w:rsidR="00495D80" w:rsidRPr="00D77412" w:rsidRDefault="00D77412" w:rsidP="00495D80">
      <w:pPr>
        <w:pStyle w:val="NormalBold"/>
      </w:pPr>
      <w:r w:rsidRPr="00D77412">
        <w:rPr>
          <w:rStyle w:val="HideTWBExt"/>
          <w:b w:val="0"/>
        </w:rPr>
        <w:t>&lt;Article&gt;</w:t>
      </w:r>
      <w:r w:rsidRPr="00D77412">
        <w:t>12 f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D08B1B0" w14:textId="77777777" w:rsidTr="00495D80">
        <w:trPr>
          <w:jc w:val="center"/>
        </w:trPr>
        <w:tc>
          <w:tcPr>
            <w:tcW w:w="9752" w:type="dxa"/>
            <w:gridSpan w:val="2"/>
          </w:tcPr>
          <w:p w14:paraId="6A4B1244" w14:textId="77777777" w:rsidR="00495D80" w:rsidRPr="00D77412" w:rsidRDefault="00495D80">
            <w:pPr>
              <w:keepNext/>
            </w:pPr>
          </w:p>
        </w:tc>
      </w:tr>
      <w:tr w:rsidR="00947CA7" w:rsidRPr="00D77412" w14:paraId="50EB9931" w14:textId="77777777" w:rsidTr="00495D80">
        <w:trPr>
          <w:jc w:val="center"/>
        </w:trPr>
        <w:tc>
          <w:tcPr>
            <w:tcW w:w="4876" w:type="dxa"/>
            <w:hideMark/>
          </w:tcPr>
          <w:p w14:paraId="319597DD" w14:textId="77777777" w:rsidR="00495D80" w:rsidRPr="00D77412" w:rsidRDefault="00D77412">
            <w:pPr>
              <w:pStyle w:val="ColumnHeading"/>
              <w:keepNext/>
            </w:pPr>
            <w:r w:rsidRPr="00D77412">
              <w:t>Komisijos siūlomas tekstas</w:t>
            </w:r>
          </w:p>
        </w:tc>
        <w:tc>
          <w:tcPr>
            <w:tcW w:w="4876" w:type="dxa"/>
            <w:hideMark/>
          </w:tcPr>
          <w:p w14:paraId="52EFB47A" w14:textId="77777777" w:rsidR="00495D80" w:rsidRPr="00D77412" w:rsidRDefault="00D77412">
            <w:pPr>
              <w:pStyle w:val="ColumnHeading"/>
              <w:keepNext/>
            </w:pPr>
            <w:r w:rsidRPr="00D77412">
              <w:t>Pakeitimas</w:t>
            </w:r>
          </w:p>
        </w:tc>
      </w:tr>
      <w:tr w:rsidR="00947CA7" w:rsidRPr="00D77412" w14:paraId="311975FB" w14:textId="77777777" w:rsidTr="00495D80">
        <w:trPr>
          <w:jc w:val="center"/>
        </w:trPr>
        <w:tc>
          <w:tcPr>
            <w:tcW w:w="4876" w:type="dxa"/>
          </w:tcPr>
          <w:p w14:paraId="7960C3B7" w14:textId="77777777" w:rsidR="00495D80" w:rsidRPr="00D77412" w:rsidRDefault="00495D80">
            <w:pPr>
              <w:pStyle w:val="Normal6"/>
            </w:pPr>
          </w:p>
        </w:tc>
        <w:tc>
          <w:tcPr>
            <w:tcW w:w="4876" w:type="dxa"/>
            <w:hideMark/>
          </w:tcPr>
          <w:p w14:paraId="1041384C" w14:textId="77777777" w:rsidR="00495D80" w:rsidRPr="00D77412" w:rsidRDefault="00D77412">
            <w:pPr>
              <w:pStyle w:val="Normal6"/>
              <w:rPr>
                <w:szCs w:val="24"/>
              </w:rPr>
            </w:pPr>
            <w:r w:rsidRPr="00D77412">
              <w:rPr>
                <w:b/>
                <w:i/>
              </w:rPr>
              <w:t>(12f)</w:t>
            </w:r>
            <w:r w:rsidRPr="00D77412">
              <w:rPr>
                <w:b/>
                <w:i/>
              </w:rPr>
              <w:tab/>
            </w:r>
            <w:proofErr w:type="spellStart"/>
            <w:r w:rsidRPr="00D77412">
              <w:rPr>
                <w:b/>
                <w:i/>
              </w:rPr>
              <w:t>izoprenas</w:t>
            </w:r>
            <w:proofErr w:type="spellEnd"/>
            <w:r w:rsidRPr="00D77412">
              <w:rPr>
                <w:b/>
                <w:i/>
              </w:rPr>
              <w:t xml:space="preserve"> atitinka priskyrimo (1B kategorijos) kancerogenams kriterijus, nustatytus </w:t>
            </w:r>
            <w:r w:rsidRPr="00D77412">
              <w:rPr>
                <w:b/>
                <w:i/>
              </w:rPr>
              <w:t>Reglamente (EB) Nr. 1272/2008, todėl jis yra kancerogenas, kaip apibrėžta Direktyvoje 2004/37/EB. Todėl, remiantis turima informacija, įskaitant mokslinius ir techninius duomenis, be kita ko, RAC</w:t>
            </w:r>
            <w:r w:rsidRPr="00D77412">
              <w:rPr>
                <w:b/>
                <w:i/>
                <w:vertAlign w:val="superscript"/>
              </w:rPr>
              <w:t>1a</w:t>
            </w:r>
            <w:r w:rsidRPr="00D77412">
              <w:rPr>
                <w:b/>
                <w:i/>
              </w:rPr>
              <w:t xml:space="preserve"> ir ACSH nuomones, tikslinga nustatyti 8,5 mg/m3 (3 </w:t>
            </w:r>
            <w:proofErr w:type="spellStart"/>
            <w:r w:rsidRPr="00D77412">
              <w:rPr>
                <w:b/>
                <w:i/>
              </w:rPr>
              <w:t>ppm</w:t>
            </w:r>
            <w:proofErr w:type="spellEnd"/>
            <w:r w:rsidRPr="00D77412">
              <w:rPr>
                <w:b/>
                <w:i/>
              </w:rPr>
              <w:t>) ilgalaikės profesinės ekspozicijos ribinę vertę. Ši OEL gali įsigalioti be jokių pereinamojo laikotarpio priemonių;</w:t>
            </w:r>
          </w:p>
        </w:tc>
      </w:tr>
      <w:tr w:rsidR="00947CA7" w:rsidRPr="00D77412" w14:paraId="710469AF" w14:textId="77777777" w:rsidTr="00495D80">
        <w:trPr>
          <w:jc w:val="center"/>
        </w:trPr>
        <w:tc>
          <w:tcPr>
            <w:tcW w:w="4876" w:type="dxa"/>
          </w:tcPr>
          <w:p w14:paraId="38CFE4C4" w14:textId="77777777" w:rsidR="00495D80" w:rsidRPr="00D77412" w:rsidRDefault="00495D80">
            <w:pPr>
              <w:pStyle w:val="Normal6"/>
            </w:pPr>
          </w:p>
        </w:tc>
        <w:tc>
          <w:tcPr>
            <w:tcW w:w="4876" w:type="dxa"/>
            <w:hideMark/>
          </w:tcPr>
          <w:p w14:paraId="1A881117" w14:textId="77777777" w:rsidR="00495D80" w:rsidRPr="00D77412" w:rsidRDefault="00D77412">
            <w:pPr>
              <w:pStyle w:val="Normal6"/>
              <w:rPr>
                <w:szCs w:val="24"/>
              </w:rPr>
            </w:pPr>
            <w:r w:rsidRPr="00D77412">
              <w:rPr>
                <w:b/>
                <w:i/>
              </w:rPr>
              <w:t>__________________</w:t>
            </w:r>
          </w:p>
        </w:tc>
      </w:tr>
      <w:tr w:rsidR="00947CA7" w:rsidRPr="00D77412" w14:paraId="1B76AF7A" w14:textId="77777777" w:rsidTr="00495D80">
        <w:trPr>
          <w:jc w:val="center"/>
        </w:trPr>
        <w:tc>
          <w:tcPr>
            <w:tcW w:w="4876" w:type="dxa"/>
          </w:tcPr>
          <w:p w14:paraId="51573F9B" w14:textId="77777777" w:rsidR="00495D80" w:rsidRPr="00D77412" w:rsidRDefault="00495D80">
            <w:pPr>
              <w:pStyle w:val="Normal6"/>
            </w:pPr>
          </w:p>
        </w:tc>
        <w:tc>
          <w:tcPr>
            <w:tcW w:w="4876" w:type="dxa"/>
            <w:hideMark/>
          </w:tcPr>
          <w:p w14:paraId="1B2FFFD8" w14:textId="77777777" w:rsidR="00495D80" w:rsidRPr="00D77412" w:rsidRDefault="00D77412">
            <w:pPr>
              <w:pStyle w:val="Normal6"/>
              <w:rPr>
                <w:szCs w:val="24"/>
              </w:rPr>
            </w:pPr>
            <w:r w:rsidRPr="00D77412">
              <w:rPr>
                <w:b/>
                <w:i/>
                <w:vertAlign w:val="superscript"/>
              </w:rPr>
              <w:t>1a</w:t>
            </w:r>
            <w:r w:rsidRPr="00D77412">
              <w:t xml:space="preserve"> </w:t>
            </w:r>
            <w:r w:rsidRPr="00D77412">
              <w:rPr>
                <w:b/>
                <w:i/>
              </w:rPr>
              <w:t xml:space="preserve">https://echa.europa.eu/oels-activity-list/-/substance-rev/62301/term. </w:t>
            </w:r>
          </w:p>
        </w:tc>
      </w:tr>
    </w:tbl>
    <w:p w14:paraId="3336A307"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21916DD" w14:textId="77777777" w:rsidR="00495D80" w:rsidRPr="00D77412" w:rsidRDefault="00D77412" w:rsidP="00495D80">
      <w:r w:rsidRPr="00D77412">
        <w:rPr>
          <w:rStyle w:val="HideTWBExt"/>
        </w:rPr>
        <w:t>&lt;/Amend&gt;</w:t>
      </w:r>
    </w:p>
    <w:p w14:paraId="278EF587"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26DFC55"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40761CE0" w14:textId="77777777" w:rsidR="00495D80" w:rsidRPr="00D77412" w:rsidRDefault="00D77412" w:rsidP="00495D80">
      <w:r w:rsidRPr="00D77412">
        <w:rPr>
          <w:rStyle w:val="HideTWBExt"/>
        </w:rPr>
        <w:t>&lt;/RepeatBlock-By&gt;</w:t>
      </w:r>
    </w:p>
    <w:p w14:paraId="0E3E889B" w14:textId="77777777" w:rsidR="00495D80" w:rsidRPr="00D77412" w:rsidRDefault="00D77412" w:rsidP="00495D80">
      <w:pPr>
        <w:pStyle w:val="NormalBold"/>
        <w:keepNext/>
      </w:pPr>
      <w:r w:rsidRPr="00D77412">
        <w:rPr>
          <w:rStyle w:val="HideTWBExt"/>
          <w:b w:val="0"/>
        </w:rPr>
        <w:lastRenderedPageBreak/>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00B63E0" w14:textId="77777777" w:rsidR="00495D80" w:rsidRPr="00D77412" w:rsidRDefault="00D77412" w:rsidP="00495D80">
      <w:pPr>
        <w:pStyle w:val="NormalBold"/>
      </w:pPr>
      <w:r w:rsidRPr="00D77412">
        <w:rPr>
          <w:rStyle w:val="HideTWBExt"/>
          <w:b w:val="0"/>
        </w:rPr>
        <w:t>&lt;Article&gt;</w:t>
      </w:r>
      <w:r w:rsidRPr="00D77412">
        <w:t>12 f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6BD1023" w14:textId="77777777" w:rsidTr="00495D80">
        <w:trPr>
          <w:jc w:val="center"/>
        </w:trPr>
        <w:tc>
          <w:tcPr>
            <w:tcW w:w="9752" w:type="dxa"/>
            <w:gridSpan w:val="2"/>
          </w:tcPr>
          <w:p w14:paraId="20033961" w14:textId="77777777" w:rsidR="00495D80" w:rsidRPr="00D77412" w:rsidRDefault="00495D80">
            <w:pPr>
              <w:keepNext/>
            </w:pPr>
          </w:p>
        </w:tc>
      </w:tr>
      <w:tr w:rsidR="00947CA7" w:rsidRPr="00D77412" w14:paraId="0D911E80" w14:textId="77777777" w:rsidTr="00390AE6">
        <w:trPr>
          <w:trHeight w:val="629"/>
          <w:jc w:val="center"/>
        </w:trPr>
        <w:tc>
          <w:tcPr>
            <w:tcW w:w="4876" w:type="dxa"/>
            <w:hideMark/>
          </w:tcPr>
          <w:p w14:paraId="0E20D6A6" w14:textId="77777777" w:rsidR="00495D80" w:rsidRPr="00D77412" w:rsidRDefault="00D77412">
            <w:pPr>
              <w:pStyle w:val="ColumnHeading"/>
              <w:keepNext/>
            </w:pPr>
            <w:r w:rsidRPr="00D77412">
              <w:t>Komisijos siūlomas tekstas</w:t>
            </w:r>
          </w:p>
        </w:tc>
        <w:tc>
          <w:tcPr>
            <w:tcW w:w="4876" w:type="dxa"/>
            <w:hideMark/>
          </w:tcPr>
          <w:p w14:paraId="1CD7602B" w14:textId="77777777" w:rsidR="00495D80" w:rsidRPr="00D77412" w:rsidRDefault="00D77412">
            <w:pPr>
              <w:pStyle w:val="ColumnHeading"/>
              <w:keepNext/>
            </w:pPr>
            <w:r w:rsidRPr="00D77412">
              <w:t>Pakeitimas</w:t>
            </w:r>
          </w:p>
        </w:tc>
      </w:tr>
      <w:tr w:rsidR="00947CA7" w:rsidRPr="00D77412" w14:paraId="23A711D4" w14:textId="77777777" w:rsidTr="00495D80">
        <w:trPr>
          <w:jc w:val="center"/>
        </w:trPr>
        <w:tc>
          <w:tcPr>
            <w:tcW w:w="4876" w:type="dxa"/>
          </w:tcPr>
          <w:p w14:paraId="134BD5EA" w14:textId="77777777" w:rsidR="00495D80" w:rsidRPr="00D77412" w:rsidRDefault="00495D80">
            <w:pPr>
              <w:pStyle w:val="Normal6"/>
            </w:pPr>
          </w:p>
        </w:tc>
        <w:tc>
          <w:tcPr>
            <w:tcW w:w="4876" w:type="dxa"/>
            <w:hideMark/>
          </w:tcPr>
          <w:p w14:paraId="5F5A3B70" w14:textId="77777777" w:rsidR="00495D80" w:rsidRPr="00D77412" w:rsidRDefault="00D77412">
            <w:pPr>
              <w:pStyle w:val="Normal6"/>
              <w:rPr>
                <w:szCs w:val="24"/>
              </w:rPr>
            </w:pPr>
            <w:r w:rsidRPr="00D77412">
              <w:rPr>
                <w:b/>
                <w:i/>
              </w:rPr>
              <w:t>(12f)</w:t>
            </w:r>
            <w:r w:rsidRPr="00D77412">
              <w:rPr>
                <w:b/>
                <w:i/>
              </w:rPr>
              <w:tab/>
              <w:t xml:space="preserve">Direktyvoje 2004/37/EB nustatytos ribinės vertės turėtų būti reguliariai tikrinamos ir </w:t>
            </w:r>
            <w:r w:rsidRPr="00D77412">
              <w:rPr>
                <w:b/>
                <w:i/>
              </w:rPr>
              <w:t>griežtai peržiūrimos bent kas penkerius metus, remiantis žinių ir technologijų raida, siekiant, kai tikslinga, pasiūlyti toliau mažinti profesinės ekspozicijos ribines vertes;</w:t>
            </w:r>
          </w:p>
        </w:tc>
      </w:tr>
    </w:tbl>
    <w:p w14:paraId="5B63B932"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BC4A26F" w14:textId="77777777" w:rsidR="00495D80" w:rsidRPr="00D77412" w:rsidRDefault="00D77412" w:rsidP="00495D80">
      <w:r w:rsidRPr="00D77412">
        <w:rPr>
          <w:rStyle w:val="HideTWBExt"/>
        </w:rPr>
        <w:t>&lt;/Amend&gt;</w:t>
      </w:r>
    </w:p>
    <w:p w14:paraId="61984C0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AAA4C64"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2415E9C"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00D76F0D" w14:textId="77777777" w:rsidR="00495D80" w:rsidRPr="00D77412" w:rsidRDefault="00D77412" w:rsidP="00495D80">
      <w:r w:rsidRPr="00D77412">
        <w:rPr>
          <w:rStyle w:val="HideTWBExt"/>
        </w:rPr>
        <w:t>&lt;/RepeatBlock-By&gt;</w:t>
      </w:r>
    </w:p>
    <w:p w14:paraId="63CBFA2C"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3494985" w14:textId="77777777" w:rsidR="00495D80" w:rsidRPr="00D77412" w:rsidRDefault="00D77412" w:rsidP="00495D80">
      <w:pPr>
        <w:pStyle w:val="NormalBold"/>
      </w:pPr>
      <w:r w:rsidRPr="00D77412">
        <w:rPr>
          <w:rStyle w:val="HideTWBExt"/>
          <w:b w:val="0"/>
        </w:rPr>
        <w:t>&lt;Article&gt;</w:t>
      </w:r>
      <w:r w:rsidRPr="00D77412">
        <w:t>12 g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979D073" w14:textId="77777777" w:rsidTr="00495D80">
        <w:trPr>
          <w:jc w:val="center"/>
        </w:trPr>
        <w:tc>
          <w:tcPr>
            <w:tcW w:w="9752" w:type="dxa"/>
            <w:gridSpan w:val="2"/>
          </w:tcPr>
          <w:p w14:paraId="4D9648F5" w14:textId="77777777" w:rsidR="00495D80" w:rsidRPr="00D77412" w:rsidRDefault="00495D80">
            <w:pPr>
              <w:keepNext/>
            </w:pPr>
          </w:p>
        </w:tc>
      </w:tr>
      <w:tr w:rsidR="00947CA7" w:rsidRPr="00D77412" w14:paraId="76E547B0" w14:textId="77777777" w:rsidTr="00495D80">
        <w:trPr>
          <w:jc w:val="center"/>
        </w:trPr>
        <w:tc>
          <w:tcPr>
            <w:tcW w:w="4876" w:type="dxa"/>
            <w:hideMark/>
          </w:tcPr>
          <w:p w14:paraId="713E7F66" w14:textId="77777777" w:rsidR="00495D80" w:rsidRPr="00D77412" w:rsidRDefault="00D77412">
            <w:pPr>
              <w:pStyle w:val="ColumnHeading"/>
              <w:keepNext/>
            </w:pPr>
            <w:r w:rsidRPr="00D77412">
              <w:t xml:space="preserve">Komisijos </w:t>
            </w:r>
            <w:r w:rsidRPr="00D77412">
              <w:t>siūlomas tekstas</w:t>
            </w:r>
          </w:p>
        </w:tc>
        <w:tc>
          <w:tcPr>
            <w:tcW w:w="4876" w:type="dxa"/>
            <w:hideMark/>
          </w:tcPr>
          <w:p w14:paraId="05AA7208" w14:textId="77777777" w:rsidR="00495D80" w:rsidRPr="00D77412" w:rsidRDefault="00D77412">
            <w:pPr>
              <w:pStyle w:val="ColumnHeading"/>
              <w:keepNext/>
            </w:pPr>
            <w:r w:rsidRPr="00D77412">
              <w:t>Pakeitimas</w:t>
            </w:r>
          </w:p>
        </w:tc>
      </w:tr>
      <w:tr w:rsidR="00947CA7" w:rsidRPr="00D77412" w14:paraId="29ABC5BD" w14:textId="77777777" w:rsidTr="00495D80">
        <w:trPr>
          <w:jc w:val="center"/>
        </w:trPr>
        <w:tc>
          <w:tcPr>
            <w:tcW w:w="4876" w:type="dxa"/>
          </w:tcPr>
          <w:p w14:paraId="54FC2046" w14:textId="77777777" w:rsidR="00495D80" w:rsidRPr="00D77412" w:rsidRDefault="00495D80">
            <w:pPr>
              <w:pStyle w:val="Normal6"/>
            </w:pPr>
          </w:p>
        </w:tc>
        <w:tc>
          <w:tcPr>
            <w:tcW w:w="4876" w:type="dxa"/>
            <w:hideMark/>
          </w:tcPr>
          <w:p w14:paraId="676F08A6" w14:textId="77777777" w:rsidR="00495D80" w:rsidRPr="00D77412" w:rsidRDefault="00D77412">
            <w:pPr>
              <w:pStyle w:val="Normal6"/>
              <w:rPr>
                <w:szCs w:val="24"/>
              </w:rPr>
            </w:pPr>
            <w:r w:rsidRPr="00D77412">
              <w:rPr>
                <w:b/>
                <w:i/>
              </w:rPr>
              <w:t>(12g)</w:t>
            </w:r>
            <w:r w:rsidRPr="00D77412">
              <w:rPr>
                <w:b/>
                <w:i/>
              </w:rPr>
              <w:tab/>
              <w:t xml:space="preserve">ugniagesiams ir skubiosios pagalbos tarnybų darbuotojams kyla rizika savo darbe patirti kancerogenų, mutagenų ir </w:t>
            </w:r>
            <w:proofErr w:type="spellStart"/>
            <w:r w:rsidRPr="00D77412">
              <w:rPr>
                <w:b/>
                <w:i/>
              </w:rPr>
              <w:t>reprotoksinių</w:t>
            </w:r>
            <w:proofErr w:type="spellEnd"/>
            <w:r w:rsidRPr="00D77412">
              <w:rPr>
                <w:b/>
                <w:i/>
              </w:rPr>
              <w:t xml:space="preserve"> medžiagų ekspoziciją. 2022 m. liepos mėn. IARC, Pasaulio sveikatos organizacijos organas, ugniagesių patiriamą profesinę ekspoziciją klasifikavo kaip kancerogeninę. Ugniagesių patiriama profesinė ekspozicija apima įvairius gaisrų ir negaisrinių įvykių keliamus pavojus. Todėl svarbu, kad ugniagesių, įskaitant savanorius ugniagesius, ir skubiosios pagalbos tarnybų darbuotojų darbdavi</w:t>
            </w:r>
            <w:r w:rsidRPr="00D77412">
              <w:rPr>
                <w:b/>
                <w:i/>
              </w:rPr>
              <w:t xml:space="preserve">ai pagal Direktyvą 2004/37/EB įvertintų riziką patirti kancerogenų, mutagenų ir </w:t>
            </w:r>
            <w:proofErr w:type="spellStart"/>
            <w:r w:rsidRPr="00D77412">
              <w:rPr>
                <w:b/>
                <w:i/>
              </w:rPr>
              <w:t>reprotoksinių</w:t>
            </w:r>
            <w:proofErr w:type="spellEnd"/>
            <w:r w:rsidRPr="00D77412">
              <w:rPr>
                <w:b/>
                <w:i/>
              </w:rPr>
              <w:t xml:space="preserve"> medžiagų ekspoziciją ir kad jie imtųsi būtinų priemonių tų darbuotojų sveikatai apsaugoti ir saugai užtikrinti. Tuo tikslu Komisija, bendradarbiaudama su EU-OSHA ir ECHA, turėtų parengti skubiosios pagalbos tarnyboms skirtas Sąjungos gaires dėl PAA ir kitų su </w:t>
            </w:r>
            <w:r w:rsidRPr="00D77412">
              <w:rPr>
                <w:b/>
                <w:i/>
              </w:rPr>
              <w:lastRenderedPageBreak/>
              <w:t>degimu susijusių kancerogeninių medžiagų ekspozicijos, kurios apimtų ekspozicijos vertinimo strategijas, nukenksminimą, patalpų higieną, asmeninių apsaugos pr</w:t>
            </w:r>
            <w:r w:rsidRPr="00D77412">
              <w:rPr>
                <w:b/>
                <w:i/>
              </w:rPr>
              <w:t>iemonių (AAP) tvarkymą, laikymą ir valymą, taip pat prevenciją valymo metu. Rekomendacijos turėtų apimti visus ekspozicijos per odą ir orą būdus. Ugniagesių darbdaviai, remdamiesi šiomis gairėmis, turėtų įgyvendinti prevencines ir apsaugos priemones, taip pat sudaryti sąlygas vykdyti sistemingą medicininę priežiūrą, ypač po piko įvykių, kad būtų galima geriau stebėti medicininę eigą ir gerinti duomenų apie pavojus sveikatai rinkimą. Tokie duomenys padės ateityje peržiūrėti ir pritaikyti šią direktyvą, užtik</w:t>
            </w:r>
            <w:r w:rsidRPr="00D77412">
              <w:rPr>
                <w:b/>
                <w:i/>
              </w:rPr>
              <w:t>rinant geresnę tų darbuotojų sveikatą ir saugą;</w:t>
            </w:r>
          </w:p>
        </w:tc>
      </w:tr>
    </w:tbl>
    <w:p w14:paraId="3DCD99AF"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38DA6FE" w14:textId="77777777" w:rsidR="00495D80" w:rsidRPr="00D77412" w:rsidRDefault="00D77412" w:rsidP="00495D80">
      <w:r w:rsidRPr="00D77412">
        <w:rPr>
          <w:rStyle w:val="HideTWBExt"/>
        </w:rPr>
        <w:t>&lt;/Amend&gt;</w:t>
      </w:r>
    </w:p>
    <w:p w14:paraId="3C4C1EA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F402E2D"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C3861D1" w14:textId="77777777" w:rsidR="00495D80" w:rsidRPr="00D77412" w:rsidRDefault="00D77412" w:rsidP="00495D80">
      <w:r w:rsidRPr="00D77412">
        <w:rPr>
          <w:rStyle w:val="HideTWBExt"/>
        </w:rPr>
        <w:t>&lt;/RepeatBlock-By&gt;</w:t>
      </w:r>
    </w:p>
    <w:p w14:paraId="4A0D773A"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1A3BFEB" w14:textId="77777777" w:rsidR="00495D80" w:rsidRPr="00D77412" w:rsidRDefault="00D77412" w:rsidP="00495D80">
      <w:pPr>
        <w:pStyle w:val="NormalBold"/>
      </w:pPr>
      <w:r w:rsidRPr="00D77412">
        <w:rPr>
          <w:rStyle w:val="HideTWBExt"/>
          <w:b w:val="0"/>
        </w:rPr>
        <w:t>&lt;Article&gt;</w:t>
      </w:r>
      <w:r w:rsidRPr="00D77412">
        <w:t>12 g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85DDE90" w14:textId="77777777" w:rsidTr="00495D80">
        <w:trPr>
          <w:jc w:val="center"/>
        </w:trPr>
        <w:tc>
          <w:tcPr>
            <w:tcW w:w="9752" w:type="dxa"/>
            <w:gridSpan w:val="2"/>
          </w:tcPr>
          <w:p w14:paraId="020657AB" w14:textId="77777777" w:rsidR="00495D80" w:rsidRPr="00D77412" w:rsidRDefault="00495D80">
            <w:pPr>
              <w:keepNext/>
            </w:pPr>
          </w:p>
        </w:tc>
      </w:tr>
      <w:tr w:rsidR="00947CA7" w:rsidRPr="00D77412" w14:paraId="5081D70D" w14:textId="77777777" w:rsidTr="00495D80">
        <w:trPr>
          <w:jc w:val="center"/>
        </w:trPr>
        <w:tc>
          <w:tcPr>
            <w:tcW w:w="4876" w:type="dxa"/>
            <w:hideMark/>
          </w:tcPr>
          <w:p w14:paraId="54301C6E" w14:textId="77777777" w:rsidR="00495D80" w:rsidRPr="00D77412" w:rsidRDefault="00D77412">
            <w:pPr>
              <w:pStyle w:val="ColumnHeading"/>
              <w:keepNext/>
            </w:pPr>
            <w:r w:rsidRPr="00D77412">
              <w:t>Komisijos siūlomas tekstas</w:t>
            </w:r>
          </w:p>
        </w:tc>
        <w:tc>
          <w:tcPr>
            <w:tcW w:w="4876" w:type="dxa"/>
            <w:hideMark/>
          </w:tcPr>
          <w:p w14:paraId="54BF7895" w14:textId="77777777" w:rsidR="00495D80" w:rsidRPr="00D77412" w:rsidRDefault="00D77412">
            <w:pPr>
              <w:pStyle w:val="ColumnHeading"/>
              <w:keepNext/>
            </w:pPr>
            <w:r w:rsidRPr="00D77412">
              <w:t>Pakeitimas</w:t>
            </w:r>
          </w:p>
        </w:tc>
      </w:tr>
      <w:tr w:rsidR="00947CA7" w:rsidRPr="00D77412" w14:paraId="06BF47AE" w14:textId="77777777" w:rsidTr="00495D80">
        <w:trPr>
          <w:jc w:val="center"/>
        </w:trPr>
        <w:tc>
          <w:tcPr>
            <w:tcW w:w="4876" w:type="dxa"/>
          </w:tcPr>
          <w:p w14:paraId="2023EF48" w14:textId="77777777" w:rsidR="00495D80" w:rsidRPr="00D77412" w:rsidRDefault="00495D80">
            <w:pPr>
              <w:pStyle w:val="Normal6"/>
            </w:pPr>
          </w:p>
        </w:tc>
        <w:tc>
          <w:tcPr>
            <w:tcW w:w="4876" w:type="dxa"/>
            <w:hideMark/>
          </w:tcPr>
          <w:p w14:paraId="1D9F63AB" w14:textId="77777777" w:rsidR="00495D80" w:rsidRPr="00D77412" w:rsidRDefault="00D77412">
            <w:pPr>
              <w:pStyle w:val="Normal6"/>
              <w:rPr>
                <w:szCs w:val="24"/>
              </w:rPr>
            </w:pPr>
            <w:r w:rsidRPr="00D77412">
              <w:rPr>
                <w:b/>
                <w:i/>
              </w:rPr>
              <w:t>(12g)</w:t>
            </w:r>
            <w:r w:rsidRPr="00D77412">
              <w:rPr>
                <w:b/>
                <w:i/>
              </w:rPr>
              <w:tab/>
              <w:t xml:space="preserve">lyčiai būdingi skirtumai, susiję su ekspozicijos modeliais, fiziologiniu imlumu ir sveikatos rezultatais, vis dar </w:t>
            </w:r>
            <w:r w:rsidRPr="00D77412">
              <w:rPr>
                <w:b/>
                <w:i/>
              </w:rPr>
              <w:t>nepakankamai atspindėti darbuotojų saugos ir sveikatos tyrimuose, ypač susijusiuose su cheminių medžiagų keliama rizika. Todėl Komisija turėtų sistemingai integruoti lyčių aspektą į būsimų Direktyvos 2004/37/EB pakeitimų vertinimus;</w:t>
            </w:r>
          </w:p>
        </w:tc>
      </w:tr>
    </w:tbl>
    <w:p w14:paraId="732D864B"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485F245" w14:textId="77777777" w:rsidR="00495D80" w:rsidRPr="00D77412" w:rsidRDefault="00D77412" w:rsidP="00495D80">
      <w:r w:rsidRPr="00D77412">
        <w:rPr>
          <w:rStyle w:val="HideTWBExt"/>
        </w:rPr>
        <w:t>&lt;/Amend&gt;</w:t>
      </w:r>
    </w:p>
    <w:p w14:paraId="11AC00D5"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EA8B4F6"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79330313" w14:textId="77777777" w:rsidR="00495D80" w:rsidRPr="00D77412" w:rsidRDefault="00D77412" w:rsidP="00495D80">
      <w:r w:rsidRPr="00D77412">
        <w:rPr>
          <w:rStyle w:val="HideTWBExt"/>
        </w:rPr>
        <w:t>&lt;/RepeatBlock-By&gt;</w:t>
      </w:r>
    </w:p>
    <w:p w14:paraId="3509FB92" w14:textId="77777777" w:rsidR="00495D80" w:rsidRPr="00D77412" w:rsidRDefault="00D77412" w:rsidP="00495D80">
      <w:pPr>
        <w:pStyle w:val="NormalBold"/>
        <w:keepNext/>
      </w:pPr>
      <w:r w:rsidRPr="00D77412">
        <w:rPr>
          <w:rStyle w:val="HideTWBExt"/>
          <w:b w:val="0"/>
        </w:rPr>
        <w:lastRenderedPageBreak/>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B04D9B1" w14:textId="77777777" w:rsidR="00495D80" w:rsidRPr="00D77412" w:rsidRDefault="00D77412" w:rsidP="00495D80">
      <w:pPr>
        <w:pStyle w:val="NormalBold"/>
      </w:pPr>
      <w:r w:rsidRPr="00D77412">
        <w:rPr>
          <w:rStyle w:val="HideTWBExt"/>
          <w:b w:val="0"/>
        </w:rPr>
        <w:t>&lt;Article&gt;</w:t>
      </w:r>
      <w:r w:rsidRPr="00D77412">
        <w:t>12 g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5D0F327" w14:textId="77777777" w:rsidTr="00495D80">
        <w:trPr>
          <w:jc w:val="center"/>
        </w:trPr>
        <w:tc>
          <w:tcPr>
            <w:tcW w:w="9752" w:type="dxa"/>
            <w:gridSpan w:val="2"/>
          </w:tcPr>
          <w:p w14:paraId="64204A58" w14:textId="77777777" w:rsidR="00495D80" w:rsidRPr="00D77412" w:rsidRDefault="00495D80">
            <w:pPr>
              <w:keepNext/>
            </w:pPr>
          </w:p>
        </w:tc>
      </w:tr>
      <w:tr w:rsidR="00947CA7" w:rsidRPr="00D77412" w14:paraId="3E4F4297" w14:textId="77777777" w:rsidTr="00495D80">
        <w:trPr>
          <w:jc w:val="center"/>
        </w:trPr>
        <w:tc>
          <w:tcPr>
            <w:tcW w:w="4876" w:type="dxa"/>
            <w:hideMark/>
          </w:tcPr>
          <w:p w14:paraId="7C0CE932" w14:textId="77777777" w:rsidR="00495D80" w:rsidRPr="00D77412" w:rsidRDefault="00D77412">
            <w:pPr>
              <w:pStyle w:val="ColumnHeading"/>
              <w:keepNext/>
            </w:pPr>
            <w:r w:rsidRPr="00D77412">
              <w:t>Komisijos siūlomas tekstas</w:t>
            </w:r>
          </w:p>
        </w:tc>
        <w:tc>
          <w:tcPr>
            <w:tcW w:w="4876" w:type="dxa"/>
            <w:hideMark/>
          </w:tcPr>
          <w:p w14:paraId="165B0EB0" w14:textId="77777777" w:rsidR="00495D80" w:rsidRPr="00D77412" w:rsidRDefault="00D77412">
            <w:pPr>
              <w:pStyle w:val="ColumnHeading"/>
              <w:keepNext/>
            </w:pPr>
            <w:r w:rsidRPr="00D77412">
              <w:t>Pakeitimas</w:t>
            </w:r>
          </w:p>
        </w:tc>
      </w:tr>
      <w:tr w:rsidR="00947CA7" w:rsidRPr="00D77412" w14:paraId="549B1ECD" w14:textId="77777777" w:rsidTr="00495D80">
        <w:trPr>
          <w:jc w:val="center"/>
        </w:trPr>
        <w:tc>
          <w:tcPr>
            <w:tcW w:w="4876" w:type="dxa"/>
          </w:tcPr>
          <w:p w14:paraId="01BA6DBB" w14:textId="77777777" w:rsidR="00495D80" w:rsidRPr="00D77412" w:rsidRDefault="00495D80">
            <w:pPr>
              <w:pStyle w:val="Normal6"/>
            </w:pPr>
          </w:p>
        </w:tc>
        <w:tc>
          <w:tcPr>
            <w:tcW w:w="4876" w:type="dxa"/>
            <w:hideMark/>
          </w:tcPr>
          <w:p w14:paraId="68104E5C" w14:textId="77777777" w:rsidR="00495D80" w:rsidRPr="00D77412" w:rsidRDefault="00D77412">
            <w:pPr>
              <w:pStyle w:val="Normal6"/>
              <w:rPr>
                <w:szCs w:val="24"/>
              </w:rPr>
            </w:pPr>
            <w:r w:rsidRPr="00D77412">
              <w:rPr>
                <w:b/>
                <w:i/>
              </w:rPr>
              <w:t>(12g)</w:t>
            </w:r>
            <w:r w:rsidRPr="00D77412">
              <w:rPr>
                <w:b/>
                <w:i/>
              </w:rPr>
              <w:tab/>
              <w:t xml:space="preserve">kadangi ši direktyva yra susijusi su darbuotojų sveikatos apsauga ir saugos užtikrinimu darbo vietoje, ji turėtų būti perkelta į nacionalinę teisę per dvejus metus nuo jos </w:t>
            </w:r>
            <w:r w:rsidRPr="00D77412">
              <w:rPr>
                <w:b/>
                <w:i/>
              </w:rPr>
              <w:t>įsigaliojimo dienos;</w:t>
            </w:r>
          </w:p>
        </w:tc>
      </w:tr>
    </w:tbl>
    <w:p w14:paraId="5DF98739"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8C56D00" w14:textId="77777777" w:rsidR="00495D80" w:rsidRPr="00D77412" w:rsidRDefault="00D77412" w:rsidP="00495D80">
      <w:r w:rsidRPr="00D77412">
        <w:rPr>
          <w:rStyle w:val="HideTWBExt"/>
        </w:rPr>
        <w:t>&lt;/Amend&gt;</w:t>
      </w:r>
    </w:p>
    <w:p w14:paraId="58F363ED"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C4D6D84"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116F2272" w14:textId="77777777" w:rsidR="00495D80" w:rsidRPr="00D77412" w:rsidRDefault="00D77412" w:rsidP="00495D80">
      <w:r w:rsidRPr="00D77412">
        <w:rPr>
          <w:rStyle w:val="HideTWBExt"/>
        </w:rPr>
        <w:t>&lt;/RepeatBlock-By&gt;</w:t>
      </w:r>
    </w:p>
    <w:p w14:paraId="6F891972"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9A226CB" w14:textId="77777777" w:rsidR="00495D80" w:rsidRPr="00D77412" w:rsidRDefault="00D77412" w:rsidP="00495D80">
      <w:pPr>
        <w:pStyle w:val="NormalBold"/>
      </w:pPr>
      <w:r w:rsidRPr="00D77412">
        <w:rPr>
          <w:rStyle w:val="HideTWBExt"/>
          <w:b w:val="0"/>
        </w:rPr>
        <w:t>&lt;Article&gt;</w:t>
      </w:r>
      <w:r w:rsidRPr="00D77412">
        <w:t xml:space="preserve">12 h konstatuojamoji dalis </w:t>
      </w:r>
      <w:r w:rsidRPr="00D77412">
        <w:t>(nauja)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9799094" w14:textId="77777777" w:rsidTr="00495D80">
        <w:trPr>
          <w:jc w:val="center"/>
        </w:trPr>
        <w:tc>
          <w:tcPr>
            <w:tcW w:w="9752" w:type="dxa"/>
            <w:gridSpan w:val="2"/>
          </w:tcPr>
          <w:p w14:paraId="5CB727AA" w14:textId="77777777" w:rsidR="00495D80" w:rsidRPr="00D77412" w:rsidRDefault="00495D80">
            <w:pPr>
              <w:keepNext/>
            </w:pPr>
          </w:p>
        </w:tc>
      </w:tr>
      <w:tr w:rsidR="00947CA7" w:rsidRPr="00D77412" w14:paraId="3C202CFF" w14:textId="77777777" w:rsidTr="00495D80">
        <w:trPr>
          <w:jc w:val="center"/>
        </w:trPr>
        <w:tc>
          <w:tcPr>
            <w:tcW w:w="4876" w:type="dxa"/>
            <w:hideMark/>
          </w:tcPr>
          <w:p w14:paraId="47AC6637" w14:textId="77777777" w:rsidR="00495D80" w:rsidRPr="00D77412" w:rsidRDefault="00D77412">
            <w:pPr>
              <w:pStyle w:val="ColumnHeading"/>
              <w:keepNext/>
            </w:pPr>
            <w:r w:rsidRPr="00D77412">
              <w:t>Komisijos siūlomas tekstas</w:t>
            </w:r>
          </w:p>
        </w:tc>
        <w:tc>
          <w:tcPr>
            <w:tcW w:w="4876" w:type="dxa"/>
            <w:hideMark/>
          </w:tcPr>
          <w:p w14:paraId="3BDA2DEA" w14:textId="77777777" w:rsidR="00495D80" w:rsidRPr="00D77412" w:rsidRDefault="00D77412">
            <w:pPr>
              <w:pStyle w:val="ColumnHeading"/>
              <w:keepNext/>
            </w:pPr>
            <w:r w:rsidRPr="00D77412">
              <w:t>Pakeitimas</w:t>
            </w:r>
          </w:p>
        </w:tc>
      </w:tr>
      <w:tr w:rsidR="00947CA7" w:rsidRPr="00D77412" w14:paraId="61BF88FE" w14:textId="77777777" w:rsidTr="00495D80">
        <w:trPr>
          <w:jc w:val="center"/>
        </w:trPr>
        <w:tc>
          <w:tcPr>
            <w:tcW w:w="4876" w:type="dxa"/>
          </w:tcPr>
          <w:p w14:paraId="396AF4F3" w14:textId="77777777" w:rsidR="00495D80" w:rsidRPr="00D77412" w:rsidRDefault="00495D80">
            <w:pPr>
              <w:pStyle w:val="Normal6"/>
            </w:pPr>
          </w:p>
        </w:tc>
        <w:tc>
          <w:tcPr>
            <w:tcW w:w="4876" w:type="dxa"/>
            <w:hideMark/>
          </w:tcPr>
          <w:p w14:paraId="5743DE99" w14:textId="77777777" w:rsidR="00495D80" w:rsidRPr="00D77412" w:rsidRDefault="00D77412">
            <w:pPr>
              <w:pStyle w:val="Normal6"/>
              <w:rPr>
                <w:szCs w:val="24"/>
              </w:rPr>
            </w:pPr>
            <w:r w:rsidRPr="00D77412">
              <w:rPr>
                <w:b/>
                <w:i/>
              </w:rPr>
              <w:t>(12h)</w:t>
            </w:r>
            <w:r w:rsidRPr="00D77412">
              <w:rPr>
                <w:b/>
                <w:i/>
              </w:rPr>
              <w:tab/>
              <w:t xml:space="preserve">profesinės ekspozicijos ribinių verčių nustatymas yra iš esmės politinė užduotis, kuriai atlikti reikia subalansuoti mokslinius įrodymus, socialinius ir ekonominius aspektus, technines galimybes ir darbuotojų pagrindinių teisių apsaugą. Tais sprendimais nustatomas sveikatos apsaugos lygis, užtikrinamas milijonams darbuotojų visoje Sąjungoje, todėl jiems turi būti taikomas visiškai skaidrus demokratinis procesas, užtikrinant viešąją kontrolę ir parlamentinę priežiūrą. Dabartine procedūra, kurioje dalyvauja </w:t>
            </w:r>
            <w:r w:rsidRPr="00D77412">
              <w:rPr>
                <w:b/>
                <w:i/>
              </w:rPr>
              <w:t>Komisija, valstybės narės, ACSH ir Europos Parlamentas, kaip viena iš teisėkūros institucijų, užtikrinama, kad ribinių verčių patvirtinimas atspindėtų politinę atsakomybę, o ne automatinį techninį atnaujinimą. Todėl tikslinga, kad tokios svarbos sprendimai ir toliau būtų priimami taikant įprastą teisėkūros procedūrą, o ne supaprastintas procedūras, skirtas tik vienodam teisės aktų įgyvendinimui užtikrinti ar neesminiams jų pakeitimams;</w:t>
            </w:r>
          </w:p>
        </w:tc>
      </w:tr>
    </w:tbl>
    <w:p w14:paraId="0BF76A51"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DB66A70" w14:textId="77777777" w:rsidR="00495D80" w:rsidRPr="00D77412" w:rsidRDefault="00D77412" w:rsidP="00495D80">
      <w:pPr>
        <w:pStyle w:val="JustificationTitle"/>
        <w:rPr>
          <w:noProof w:val="0"/>
        </w:rPr>
      </w:pPr>
      <w:r w:rsidRPr="00D77412">
        <w:rPr>
          <w:rStyle w:val="HideTWBExt"/>
          <w:i w:val="0"/>
        </w:rPr>
        <w:lastRenderedPageBreak/>
        <w:t>&lt;TitreJust&gt;</w:t>
      </w:r>
      <w:r w:rsidRPr="00D77412">
        <w:t>Pagrindimas</w:t>
      </w:r>
      <w:r w:rsidRPr="00D77412">
        <w:rPr>
          <w:rStyle w:val="HideTWBExt"/>
          <w:i w:val="0"/>
        </w:rPr>
        <w:t>&lt;/TitreJust&gt;</w:t>
      </w:r>
    </w:p>
    <w:p w14:paraId="4A1E0954" w14:textId="77777777" w:rsidR="00495D80" w:rsidRPr="00D77412" w:rsidRDefault="00D77412" w:rsidP="00495D80">
      <w:pPr>
        <w:pStyle w:val="Normal12Italic"/>
        <w:rPr>
          <w:noProof w:val="0"/>
        </w:rPr>
      </w:pPr>
      <w:r w:rsidRPr="00D77412">
        <w:t>Pagrindimas: nenustatytos slenkstinės koncentracijos medžiagų (t. y. nenustatytos slenkstinės koncentracijos kancerogenų) ribinių verčių nustatymas pagal šią direktyvą reiškia sprendimą dėl ekspoziciją patiriantiems darbuotojams priimtino rizikos lygio (liekamosios vėžio atvejų rizikos). Tai esminis Direktyvos 2004/37/EB elementas. Tai visada visuomeninis ir politinis sprendimas, o ne techninis sprendimas.</w:t>
      </w:r>
    </w:p>
    <w:p w14:paraId="7D58AFA8" w14:textId="77777777" w:rsidR="00495D80" w:rsidRPr="00D77412" w:rsidRDefault="00D77412" w:rsidP="00495D80">
      <w:r w:rsidRPr="00D77412">
        <w:rPr>
          <w:rStyle w:val="HideTWBExt"/>
        </w:rPr>
        <w:t>&lt;/Amend&gt;</w:t>
      </w:r>
    </w:p>
    <w:p w14:paraId="4E57BF8F"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75CB0C9"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59F6CEB5"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6C64DEBA" w14:textId="77777777" w:rsidR="00495D80" w:rsidRPr="00D77412" w:rsidRDefault="00D77412" w:rsidP="00495D80">
      <w:r w:rsidRPr="00D77412">
        <w:rPr>
          <w:rStyle w:val="HideTWBExt"/>
        </w:rPr>
        <w:t>&lt;/RepeatBlock-By&gt;</w:t>
      </w:r>
    </w:p>
    <w:p w14:paraId="74C171C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C365122" w14:textId="77777777" w:rsidR="00495D80" w:rsidRPr="00D77412" w:rsidRDefault="00D77412" w:rsidP="00495D80">
      <w:pPr>
        <w:pStyle w:val="NormalBold"/>
      </w:pPr>
      <w:r w:rsidRPr="00D77412">
        <w:rPr>
          <w:rStyle w:val="HideTWBExt"/>
          <w:b w:val="0"/>
        </w:rPr>
        <w:t>&lt;Article&gt;</w:t>
      </w:r>
      <w:r w:rsidRPr="00D77412">
        <w:t>12 h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814C232" w14:textId="77777777" w:rsidTr="00495D80">
        <w:trPr>
          <w:jc w:val="center"/>
        </w:trPr>
        <w:tc>
          <w:tcPr>
            <w:tcW w:w="9752" w:type="dxa"/>
            <w:gridSpan w:val="2"/>
          </w:tcPr>
          <w:p w14:paraId="0AD3529B" w14:textId="77777777" w:rsidR="00495D80" w:rsidRPr="00D77412" w:rsidRDefault="00495D80">
            <w:pPr>
              <w:keepNext/>
            </w:pPr>
          </w:p>
        </w:tc>
      </w:tr>
      <w:tr w:rsidR="00947CA7" w:rsidRPr="00D77412" w14:paraId="3F4466B6" w14:textId="77777777" w:rsidTr="00495D80">
        <w:trPr>
          <w:jc w:val="center"/>
        </w:trPr>
        <w:tc>
          <w:tcPr>
            <w:tcW w:w="4876" w:type="dxa"/>
            <w:hideMark/>
          </w:tcPr>
          <w:p w14:paraId="7F6AF9B6" w14:textId="77777777" w:rsidR="00495D80" w:rsidRPr="00D77412" w:rsidRDefault="00D77412">
            <w:pPr>
              <w:pStyle w:val="ColumnHeading"/>
              <w:keepNext/>
            </w:pPr>
            <w:r w:rsidRPr="00D77412">
              <w:t xml:space="preserve">Komisijos </w:t>
            </w:r>
            <w:r w:rsidRPr="00D77412">
              <w:t>siūlomas tekstas</w:t>
            </w:r>
          </w:p>
        </w:tc>
        <w:tc>
          <w:tcPr>
            <w:tcW w:w="4876" w:type="dxa"/>
            <w:hideMark/>
          </w:tcPr>
          <w:p w14:paraId="45FABD7E" w14:textId="77777777" w:rsidR="00495D80" w:rsidRPr="00D77412" w:rsidRDefault="00D77412">
            <w:pPr>
              <w:pStyle w:val="ColumnHeading"/>
              <w:keepNext/>
            </w:pPr>
            <w:r w:rsidRPr="00D77412">
              <w:t>Pakeitimas</w:t>
            </w:r>
          </w:p>
        </w:tc>
      </w:tr>
      <w:tr w:rsidR="00947CA7" w:rsidRPr="00D77412" w14:paraId="26DDA059" w14:textId="77777777" w:rsidTr="00495D80">
        <w:trPr>
          <w:jc w:val="center"/>
        </w:trPr>
        <w:tc>
          <w:tcPr>
            <w:tcW w:w="4876" w:type="dxa"/>
          </w:tcPr>
          <w:p w14:paraId="3E252916" w14:textId="77777777" w:rsidR="00495D80" w:rsidRPr="00D77412" w:rsidRDefault="00495D80">
            <w:pPr>
              <w:pStyle w:val="Normal6"/>
            </w:pPr>
          </w:p>
        </w:tc>
        <w:tc>
          <w:tcPr>
            <w:tcW w:w="4876" w:type="dxa"/>
            <w:hideMark/>
          </w:tcPr>
          <w:p w14:paraId="32A60A15" w14:textId="77777777" w:rsidR="00495D80" w:rsidRPr="00D77412" w:rsidRDefault="00D77412">
            <w:pPr>
              <w:pStyle w:val="Normal6"/>
              <w:rPr>
                <w:szCs w:val="24"/>
              </w:rPr>
            </w:pPr>
            <w:r w:rsidRPr="00D77412">
              <w:rPr>
                <w:b/>
                <w:i/>
              </w:rPr>
              <w:t>(12h)</w:t>
            </w:r>
            <w:r w:rsidRPr="00D77412">
              <w:rPr>
                <w:b/>
                <w:i/>
              </w:rPr>
              <w:tab/>
              <w:t xml:space="preserve">reikia, kad darbuotojai gautų pakankamą ir tinkamą mokymą, pagrįstą visa turima informacija, kai jie patiria arba gali patirti kancerogenų, mutagenų ar </w:t>
            </w:r>
            <w:proofErr w:type="spellStart"/>
            <w:r w:rsidRPr="00D77412">
              <w:rPr>
                <w:b/>
                <w:i/>
              </w:rPr>
              <w:t>reprotoksinių</w:t>
            </w:r>
            <w:proofErr w:type="spellEnd"/>
            <w:r w:rsidRPr="00D77412">
              <w:rPr>
                <w:b/>
                <w:i/>
              </w:rPr>
              <w:t xml:space="preserve"> medžiagų, įskaitant tam tikruose pavojinguose medicinos preparatuose esančias medžiagas, ekspoziciją. Mokymas, kurį darbdavys privalo surengti pagal Direktyvos 2004/37/EB 11 straipsnį, turėtų būti pritaikytas atsižvelgiant į naują ar pasikeitusią riziką, visų pirma tais atvejais, kai darbuotojai patiria naujų kancerogenų, mutagenų ar </w:t>
            </w:r>
            <w:proofErr w:type="spellStart"/>
            <w:r w:rsidRPr="00D77412">
              <w:rPr>
                <w:b/>
                <w:i/>
              </w:rPr>
              <w:t>reprotoks</w:t>
            </w:r>
            <w:r w:rsidRPr="00D77412">
              <w:rPr>
                <w:b/>
                <w:i/>
              </w:rPr>
              <w:t>inių</w:t>
            </w:r>
            <w:proofErr w:type="spellEnd"/>
            <w:r w:rsidRPr="00D77412">
              <w:rPr>
                <w:b/>
                <w:i/>
              </w:rPr>
              <w:t xml:space="preserve"> medžiagų ar kelių skirtingų kancerogenų, mutagenų ar </w:t>
            </w:r>
            <w:proofErr w:type="spellStart"/>
            <w:r w:rsidRPr="00D77412">
              <w:rPr>
                <w:b/>
                <w:i/>
              </w:rPr>
              <w:t>reprotoksinių</w:t>
            </w:r>
            <w:proofErr w:type="spellEnd"/>
            <w:r w:rsidRPr="00D77412">
              <w:rPr>
                <w:b/>
                <w:i/>
              </w:rPr>
              <w:t xml:space="preserve"> medžiagų, įskaitant pavojinguose medicinos preparatuose esančias medžiagas, ekspoziciją arba pasikeitus su darbu susijusioms aplinkybėms, ir turėtų būti periodiškai kartojamas, jei reikia;</w:t>
            </w:r>
          </w:p>
        </w:tc>
      </w:tr>
    </w:tbl>
    <w:p w14:paraId="1F5D2C35"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475B7BB" w14:textId="77777777" w:rsidR="00495D80" w:rsidRPr="00D77412" w:rsidRDefault="00D77412" w:rsidP="00495D80">
      <w:r w:rsidRPr="00D77412">
        <w:rPr>
          <w:rStyle w:val="HideTWBExt"/>
        </w:rPr>
        <w:t>&lt;/Amend&gt;</w:t>
      </w:r>
    </w:p>
    <w:p w14:paraId="43166FE7"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ECFCB22"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rPr>
          <w:rStyle w:val="HideTWBExt"/>
          <w:b w:val="0"/>
        </w:rPr>
        <w:t>&lt;/Members&gt;</w:t>
      </w:r>
    </w:p>
    <w:p w14:paraId="14B0A581" w14:textId="77777777" w:rsidR="00495D80" w:rsidRPr="00D77412" w:rsidRDefault="00D77412" w:rsidP="00495D80">
      <w:r w:rsidRPr="00D77412">
        <w:rPr>
          <w:rStyle w:val="HideTWBExt"/>
        </w:rPr>
        <w:t>&lt;/RepeatBlock-By&gt;</w:t>
      </w:r>
    </w:p>
    <w:p w14:paraId="57CA0AA5"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D075266" w14:textId="77777777" w:rsidR="00495D80" w:rsidRPr="00D77412" w:rsidRDefault="00D77412" w:rsidP="00495D80">
      <w:pPr>
        <w:pStyle w:val="NormalBold"/>
      </w:pPr>
      <w:r w:rsidRPr="00D77412">
        <w:rPr>
          <w:rStyle w:val="HideTWBExt"/>
          <w:b w:val="0"/>
        </w:rPr>
        <w:t>&lt;Article&gt;</w:t>
      </w:r>
      <w:r w:rsidRPr="00D77412">
        <w:t>12 i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87C7123" w14:textId="77777777" w:rsidTr="00495D80">
        <w:trPr>
          <w:jc w:val="center"/>
        </w:trPr>
        <w:tc>
          <w:tcPr>
            <w:tcW w:w="9752" w:type="dxa"/>
            <w:gridSpan w:val="2"/>
          </w:tcPr>
          <w:p w14:paraId="1CF119EE" w14:textId="77777777" w:rsidR="00495D80" w:rsidRPr="00D77412" w:rsidRDefault="00495D80">
            <w:pPr>
              <w:keepNext/>
            </w:pPr>
          </w:p>
        </w:tc>
      </w:tr>
      <w:tr w:rsidR="00947CA7" w:rsidRPr="00D77412" w14:paraId="470F756C" w14:textId="77777777" w:rsidTr="00495D80">
        <w:trPr>
          <w:jc w:val="center"/>
        </w:trPr>
        <w:tc>
          <w:tcPr>
            <w:tcW w:w="4876" w:type="dxa"/>
            <w:hideMark/>
          </w:tcPr>
          <w:p w14:paraId="090D35F8" w14:textId="77777777" w:rsidR="00495D80" w:rsidRPr="00D77412" w:rsidRDefault="00D77412">
            <w:pPr>
              <w:pStyle w:val="ColumnHeading"/>
              <w:keepNext/>
            </w:pPr>
            <w:r w:rsidRPr="00D77412">
              <w:t>Komisijos siūlomas tekstas</w:t>
            </w:r>
          </w:p>
        </w:tc>
        <w:tc>
          <w:tcPr>
            <w:tcW w:w="4876" w:type="dxa"/>
            <w:hideMark/>
          </w:tcPr>
          <w:p w14:paraId="5ADC0DEF" w14:textId="77777777" w:rsidR="00495D80" w:rsidRPr="00D77412" w:rsidRDefault="00D77412">
            <w:pPr>
              <w:pStyle w:val="ColumnHeading"/>
              <w:keepNext/>
            </w:pPr>
            <w:r w:rsidRPr="00D77412">
              <w:t>Pakeitimas</w:t>
            </w:r>
          </w:p>
        </w:tc>
      </w:tr>
      <w:tr w:rsidR="00947CA7" w:rsidRPr="00D77412" w14:paraId="6A1B3DF9" w14:textId="77777777" w:rsidTr="00495D80">
        <w:trPr>
          <w:jc w:val="center"/>
        </w:trPr>
        <w:tc>
          <w:tcPr>
            <w:tcW w:w="4876" w:type="dxa"/>
          </w:tcPr>
          <w:p w14:paraId="371883C8" w14:textId="77777777" w:rsidR="00495D80" w:rsidRPr="00D77412" w:rsidRDefault="00495D80">
            <w:pPr>
              <w:pStyle w:val="Normal6"/>
            </w:pPr>
          </w:p>
        </w:tc>
        <w:tc>
          <w:tcPr>
            <w:tcW w:w="4876" w:type="dxa"/>
            <w:hideMark/>
          </w:tcPr>
          <w:p w14:paraId="42845770" w14:textId="77777777" w:rsidR="00495D80" w:rsidRPr="00D77412" w:rsidRDefault="00D77412">
            <w:pPr>
              <w:pStyle w:val="Normal6"/>
              <w:rPr>
                <w:szCs w:val="24"/>
              </w:rPr>
            </w:pPr>
            <w:r w:rsidRPr="00D77412">
              <w:rPr>
                <w:b/>
                <w:i/>
              </w:rPr>
              <w:t>(12i)</w:t>
            </w:r>
            <w:r w:rsidRPr="00D77412">
              <w:rPr>
                <w:b/>
                <w:i/>
              </w:rPr>
              <w:tab/>
              <w:t>2024 m. gegužės 29 d. ACSH priėmė nuomonę</w:t>
            </w:r>
            <w:r w:rsidRPr="00D77412">
              <w:rPr>
                <w:b/>
                <w:i/>
                <w:vertAlign w:val="superscript"/>
              </w:rPr>
              <w:t>1a</w:t>
            </w:r>
            <w:r w:rsidRPr="00D77412">
              <w:rPr>
                <w:b/>
                <w:i/>
              </w:rPr>
              <w:t xml:space="preserve"> dėl prioritetinių cheminių medžiagų, susijusių su naujomis arba peržiūrėtomis profesinės ekspozicijos ribinėmis vertėmis pagal Sąjungos darbuotojų saugos ir sveikatos teisinę sistemą, kurioje pateiktas prioritetinių medžiagų, kurios turi būti pasiūlytos rengiant pasiūlymą dėl Sąjungos ribinės vertės pagal Direktyvą 2004/37/EB, sąrašas. Konkrečiai į sąrašą įtrauktos penkios medžiagos arba medžiagų grupės, klasifikuojamos kaip „neatidėliotinos prioritetinės medžiagos“ (</w:t>
            </w:r>
            <w:proofErr w:type="spellStart"/>
            <w:r w:rsidRPr="00D77412">
              <w:rPr>
                <w:b/>
                <w:i/>
              </w:rPr>
              <w:t>oksimai</w:t>
            </w:r>
            <w:proofErr w:type="spellEnd"/>
            <w:r w:rsidRPr="00D77412">
              <w:rPr>
                <w:b/>
                <w:i/>
              </w:rPr>
              <w:t xml:space="preserve">, </w:t>
            </w:r>
            <w:proofErr w:type="spellStart"/>
            <w:r w:rsidRPr="00D77412">
              <w:rPr>
                <w:b/>
                <w:i/>
              </w:rPr>
              <w:t>butanono</w:t>
            </w:r>
            <w:proofErr w:type="spellEnd"/>
            <w:r w:rsidRPr="00D77412">
              <w:rPr>
                <w:b/>
                <w:i/>
              </w:rPr>
              <w:t xml:space="preserve"> </w:t>
            </w:r>
            <w:proofErr w:type="spellStart"/>
            <w:r w:rsidRPr="00D77412">
              <w:rPr>
                <w:b/>
                <w:i/>
              </w:rPr>
              <w:t>oksimas</w:t>
            </w:r>
            <w:proofErr w:type="spellEnd"/>
            <w:r w:rsidRPr="00D77412">
              <w:rPr>
                <w:b/>
                <w:i/>
              </w:rPr>
              <w:t>, N-(</w:t>
            </w:r>
            <w:proofErr w:type="spellStart"/>
            <w:r w:rsidRPr="00D77412">
              <w:rPr>
                <w:b/>
                <w:i/>
              </w:rPr>
              <w:t>hidroksim</w:t>
            </w:r>
            <w:r w:rsidRPr="00D77412">
              <w:rPr>
                <w:b/>
                <w:i/>
              </w:rPr>
              <w:t>etil</w:t>
            </w:r>
            <w:proofErr w:type="spellEnd"/>
            <w:r w:rsidRPr="00D77412">
              <w:rPr>
                <w:b/>
                <w:i/>
              </w:rPr>
              <w:t xml:space="preserve">) </w:t>
            </w:r>
            <w:proofErr w:type="spellStart"/>
            <w:r w:rsidRPr="00D77412">
              <w:rPr>
                <w:b/>
                <w:i/>
              </w:rPr>
              <w:t>akrilamidas</w:t>
            </w:r>
            <w:proofErr w:type="spellEnd"/>
            <w:r w:rsidRPr="00D77412">
              <w:rPr>
                <w:b/>
                <w:i/>
              </w:rPr>
              <w:t xml:space="preserve"> (NMA), organiniai alavo junginiai ir </w:t>
            </w:r>
            <w:proofErr w:type="spellStart"/>
            <w:r w:rsidRPr="00D77412">
              <w:rPr>
                <w:b/>
                <w:i/>
              </w:rPr>
              <w:t>etileno</w:t>
            </w:r>
            <w:proofErr w:type="spellEnd"/>
            <w:r w:rsidRPr="00D77412">
              <w:rPr>
                <w:b/>
                <w:i/>
              </w:rPr>
              <w:t xml:space="preserve"> </w:t>
            </w:r>
            <w:proofErr w:type="spellStart"/>
            <w:r w:rsidRPr="00D77412">
              <w:rPr>
                <w:b/>
                <w:i/>
              </w:rPr>
              <w:t>dibromidas</w:t>
            </w:r>
            <w:proofErr w:type="spellEnd"/>
            <w:r w:rsidRPr="00D77412">
              <w:rPr>
                <w:b/>
                <w:i/>
              </w:rPr>
              <w:t xml:space="preserve">). ACSH primygtinai rekomenduoja Komisijai naudoti šį sąrašą atrenkant chemines medžiagas, dėl kurių rengiami pasiūlymai dėl teisėkūros procedūra priimamų aktų dėl naujų arba peržiūrėtų ribinių verčių pagal Kancerogenų, mutagenų ir </w:t>
            </w:r>
            <w:proofErr w:type="spellStart"/>
            <w:r w:rsidRPr="00D77412">
              <w:rPr>
                <w:b/>
                <w:i/>
              </w:rPr>
              <w:t>reprotoksinių</w:t>
            </w:r>
            <w:proofErr w:type="spellEnd"/>
            <w:r w:rsidRPr="00D77412">
              <w:rPr>
                <w:b/>
                <w:i/>
              </w:rPr>
              <w:t xml:space="preserve"> medžiagų direktyvą;</w:t>
            </w:r>
          </w:p>
        </w:tc>
      </w:tr>
      <w:tr w:rsidR="00947CA7" w:rsidRPr="00D77412" w14:paraId="4ED5C874" w14:textId="77777777" w:rsidTr="00495D80">
        <w:trPr>
          <w:jc w:val="center"/>
        </w:trPr>
        <w:tc>
          <w:tcPr>
            <w:tcW w:w="4876" w:type="dxa"/>
          </w:tcPr>
          <w:p w14:paraId="322574F1" w14:textId="77777777" w:rsidR="00495D80" w:rsidRPr="00D77412" w:rsidRDefault="00495D80">
            <w:pPr>
              <w:pStyle w:val="Normal6"/>
            </w:pPr>
          </w:p>
        </w:tc>
        <w:tc>
          <w:tcPr>
            <w:tcW w:w="4876" w:type="dxa"/>
            <w:hideMark/>
          </w:tcPr>
          <w:p w14:paraId="62040236" w14:textId="77777777" w:rsidR="00495D80" w:rsidRPr="00D77412" w:rsidRDefault="00D77412">
            <w:pPr>
              <w:pStyle w:val="Normal6"/>
              <w:rPr>
                <w:szCs w:val="24"/>
              </w:rPr>
            </w:pPr>
            <w:r w:rsidRPr="00D77412">
              <w:rPr>
                <w:b/>
                <w:i/>
              </w:rPr>
              <w:t>__________________</w:t>
            </w:r>
          </w:p>
        </w:tc>
      </w:tr>
      <w:tr w:rsidR="00947CA7" w:rsidRPr="00D77412" w14:paraId="18193B5C" w14:textId="77777777" w:rsidTr="00495D80">
        <w:trPr>
          <w:jc w:val="center"/>
        </w:trPr>
        <w:tc>
          <w:tcPr>
            <w:tcW w:w="4876" w:type="dxa"/>
          </w:tcPr>
          <w:p w14:paraId="7A77E720" w14:textId="77777777" w:rsidR="00495D80" w:rsidRPr="00D77412" w:rsidRDefault="00495D80">
            <w:pPr>
              <w:pStyle w:val="Normal6"/>
            </w:pPr>
          </w:p>
        </w:tc>
        <w:tc>
          <w:tcPr>
            <w:tcW w:w="4876" w:type="dxa"/>
            <w:hideMark/>
          </w:tcPr>
          <w:p w14:paraId="64EAA06C" w14:textId="77777777" w:rsidR="00495D80" w:rsidRPr="00D77412" w:rsidRDefault="00D77412">
            <w:pPr>
              <w:pStyle w:val="Normal6"/>
              <w:rPr>
                <w:szCs w:val="24"/>
              </w:rPr>
            </w:pPr>
            <w:r w:rsidRPr="00D77412">
              <w:rPr>
                <w:b/>
                <w:i/>
              </w:rPr>
              <w:t xml:space="preserve">1a ACSH dokumentas Nr. 006-24, </w:t>
            </w:r>
            <w:r w:rsidRPr="00D77412">
              <w:rPr>
                <w:b/>
                <w:i/>
              </w:rPr>
              <w:t>https://circabc.europa.eu/ui/group/cb9293be-4563-4f19-89cf-4c4588bd6541/library/1c3986a7-b583-4382-a6bc-d712eace2b47/details.</w:t>
            </w:r>
          </w:p>
        </w:tc>
      </w:tr>
    </w:tbl>
    <w:p w14:paraId="1B06F005"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432C11C" w14:textId="77777777" w:rsidR="00495D80" w:rsidRPr="00D77412" w:rsidRDefault="00D77412" w:rsidP="00495D80">
      <w:r w:rsidRPr="00D77412">
        <w:rPr>
          <w:rStyle w:val="HideTWBExt"/>
        </w:rPr>
        <w:t>&lt;/Amend&gt;</w:t>
      </w:r>
    </w:p>
    <w:p w14:paraId="5A275272"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192C23F"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632B4C4"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24DA0CA" w14:textId="77777777" w:rsidR="00495D80" w:rsidRPr="00D77412" w:rsidRDefault="00D77412" w:rsidP="00495D80">
      <w:r w:rsidRPr="00D77412">
        <w:rPr>
          <w:rStyle w:val="HideTWBExt"/>
        </w:rPr>
        <w:t>&lt;/RepeatBlock-By&gt;</w:t>
      </w:r>
    </w:p>
    <w:p w14:paraId="371E3A3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DABA80C" w14:textId="77777777" w:rsidR="00495D80" w:rsidRPr="00D77412" w:rsidRDefault="00D77412" w:rsidP="00495D80">
      <w:pPr>
        <w:pStyle w:val="NormalBold"/>
      </w:pPr>
      <w:r w:rsidRPr="00D77412">
        <w:rPr>
          <w:rStyle w:val="HideTWBExt"/>
          <w:b w:val="0"/>
        </w:rPr>
        <w:t>&lt;Article&gt;</w:t>
      </w:r>
      <w:r w:rsidRPr="00D77412">
        <w:t>12 i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762B0220" w14:textId="77777777" w:rsidTr="00495D80">
        <w:trPr>
          <w:jc w:val="center"/>
        </w:trPr>
        <w:tc>
          <w:tcPr>
            <w:tcW w:w="9752" w:type="dxa"/>
            <w:gridSpan w:val="2"/>
          </w:tcPr>
          <w:p w14:paraId="5D5A8EF4" w14:textId="77777777" w:rsidR="00495D80" w:rsidRPr="00D77412" w:rsidRDefault="00495D80">
            <w:pPr>
              <w:keepNext/>
            </w:pPr>
          </w:p>
        </w:tc>
      </w:tr>
      <w:tr w:rsidR="00947CA7" w:rsidRPr="00D77412" w14:paraId="2F543A8A" w14:textId="77777777" w:rsidTr="00495D80">
        <w:trPr>
          <w:jc w:val="center"/>
        </w:trPr>
        <w:tc>
          <w:tcPr>
            <w:tcW w:w="4876" w:type="dxa"/>
            <w:hideMark/>
          </w:tcPr>
          <w:p w14:paraId="6AFD7D82" w14:textId="77777777" w:rsidR="00495D80" w:rsidRPr="00D77412" w:rsidRDefault="00D77412">
            <w:pPr>
              <w:pStyle w:val="ColumnHeading"/>
              <w:keepNext/>
            </w:pPr>
            <w:r w:rsidRPr="00D77412">
              <w:t>Komisijos siūlomas tekstas</w:t>
            </w:r>
          </w:p>
        </w:tc>
        <w:tc>
          <w:tcPr>
            <w:tcW w:w="4876" w:type="dxa"/>
            <w:hideMark/>
          </w:tcPr>
          <w:p w14:paraId="19C4D60C" w14:textId="77777777" w:rsidR="00495D80" w:rsidRPr="00D77412" w:rsidRDefault="00D77412">
            <w:pPr>
              <w:pStyle w:val="ColumnHeading"/>
              <w:keepNext/>
            </w:pPr>
            <w:r w:rsidRPr="00D77412">
              <w:t>Pakeitimas</w:t>
            </w:r>
          </w:p>
        </w:tc>
      </w:tr>
      <w:tr w:rsidR="00947CA7" w:rsidRPr="00D77412" w14:paraId="0165D7DD" w14:textId="77777777" w:rsidTr="00495D80">
        <w:trPr>
          <w:jc w:val="center"/>
        </w:trPr>
        <w:tc>
          <w:tcPr>
            <w:tcW w:w="4876" w:type="dxa"/>
          </w:tcPr>
          <w:p w14:paraId="4D56921B" w14:textId="77777777" w:rsidR="00495D80" w:rsidRPr="00D77412" w:rsidRDefault="00495D80">
            <w:pPr>
              <w:pStyle w:val="Normal6"/>
            </w:pPr>
          </w:p>
        </w:tc>
        <w:tc>
          <w:tcPr>
            <w:tcW w:w="4876" w:type="dxa"/>
            <w:hideMark/>
          </w:tcPr>
          <w:p w14:paraId="0D2FE4B6" w14:textId="77777777" w:rsidR="00495D80" w:rsidRPr="00D77412" w:rsidRDefault="00D77412">
            <w:pPr>
              <w:pStyle w:val="Normal6"/>
              <w:rPr>
                <w:szCs w:val="24"/>
              </w:rPr>
            </w:pPr>
            <w:r w:rsidRPr="00D77412">
              <w:rPr>
                <w:b/>
                <w:i/>
              </w:rPr>
              <w:t>(12i)</w:t>
            </w:r>
            <w:r w:rsidRPr="00D77412">
              <w:rPr>
                <w:b/>
                <w:i/>
              </w:rPr>
              <w:tab/>
              <w:t xml:space="preserve">darbuotojai gali patirti </w:t>
            </w:r>
            <w:r w:rsidRPr="00D77412">
              <w:rPr>
                <w:b/>
                <w:i/>
              </w:rPr>
              <w:t xml:space="preserve">didesnę </w:t>
            </w:r>
            <w:r w:rsidRPr="00D77412">
              <w:rPr>
                <w:b/>
                <w:i/>
              </w:rPr>
              <w:lastRenderedPageBreak/>
              <w:t>ekspoziciją ir būti labiau pažeidžiami įvairių tipų medžiagų, priklausomai nuo lyties ir tai turėtų atsispindėti profesinės sveikatos ir saugos moksliniuose tyrimuose. Lyčių aspekto integravimas yra neatsiejama visos darbuotojų saugos ir sveikatos politikos ir prevencijos strategijų plėtojimo Sąjungos lygmeniu dalis. Komisijos poveikio vertinimuose turėtų būti nagrinėjamas visų medžiagų poveikis darbuotojų sveikatai, suskirstytas pagal lytį, o Komisija turėtų sistemingai integruoti lyčių aspektą į b</w:t>
            </w:r>
            <w:r w:rsidRPr="00D77412">
              <w:rPr>
                <w:b/>
                <w:i/>
              </w:rPr>
              <w:t>ūsimus Direktyvos 2004/37/EB pakeitimus;</w:t>
            </w:r>
          </w:p>
        </w:tc>
      </w:tr>
    </w:tbl>
    <w:p w14:paraId="3B16E02C"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7A2DC3D" w14:textId="77777777" w:rsidR="00495D80" w:rsidRPr="00D77412" w:rsidRDefault="00D77412" w:rsidP="00495D80">
      <w:r w:rsidRPr="00D77412">
        <w:rPr>
          <w:rStyle w:val="HideTWBExt"/>
        </w:rPr>
        <w:t>&lt;/Amend&gt;</w:t>
      </w:r>
    </w:p>
    <w:p w14:paraId="3DE7F6D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78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6F45DB6"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7BBC1EB"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290B340E" w14:textId="77777777" w:rsidR="00495D80" w:rsidRPr="00D77412" w:rsidRDefault="00D77412" w:rsidP="00495D80">
      <w:r w:rsidRPr="00D77412">
        <w:rPr>
          <w:rStyle w:val="HideTWBExt"/>
        </w:rPr>
        <w:t>&lt;/RepeatBlock-By&gt;</w:t>
      </w:r>
    </w:p>
    <w:p w14:paraId="2DD8D53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277F6BE" w14:textId="77777777" w:rsidR="00495D80" w:rsidRPr="00D77412" w:rsidRDefault="00D77412" w:rsidP="00495D80">
      <w:pPr>
        <w:pStyle w:val="NormalBold"/>
      </w:pPr>
      <w:r w:rsidRPr="00D77412">
        <w:rPr>
          <w:rStyle w:val="HideTWBExt"/>
          <w:b w:val="0"/>
        </w:rPr>
        <w:t>&lt;Article&gt;</w:t>
      </w:r>
      <w:r w:rsidRPr="00D77412">
        <w:t>12 j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8CE61B8" w14:textId="77777777" w:rsidTr="00495D80">
        <w:trPr>
          <w:jc w:val="center"/>
        </w:trPr>
        <w:tc>
          <w:tcPr>
            <w:tcW w:w="9752" w:type="dxa"/>
            <w:gridSpan w:val="2"/>
          </w:tcPr>
          <w:p w14:paraId="7F41C278" w14:textId="77777777" w:rsidR="00495D80" w:rsidRPr="00D77412" w:rsidRDefault="00495D80">
            <w:pPr>
              <w:keepNext/>
            </w:pPr>
          </w:p>
        </w:tc>
      </w:tr>
      <w:tr w:rsidR="00947CA7" w:rsidRPr="00D77412" w14:paraId="3FC35C22" w14:textId="77777777" w:rsidTr="00495D80">
        <w:trPr>
          <w:jc w:val="center"/>
        </w:trPr>
        <w:tc>
          <w:tcPr>
            <w:tcW w:w="4876" w:type="dxa"/>
            <w:hideMark/>
          </w:tcPr>
          <w:p w14:paraId="40878784" w14:textId="77777777" w:rsidR="00495D80" w:rsidRPr="00D77412" w:rsidRDefault="00D77412">
            <w:pPr>
              <w:pStyle w:val="ColumnHeading"/>
              <w:keepNext/>
            </w:pPr>
            <w:r w:rsidRPr="00D77412">
              <w:t>Komisijos siūlomas tekstas</w:t>
            </w:r>
          </w:p>
        </w:tc>
        <w:tc>
          <w:tcPr>
            <w:tcW w:w="4876" w:type="dxa"/>
            <w:hideMark/>
          </w:tcPr>
          <w:p w14:paraId="2A66AB38" w14:textId="77777777" w:rsidR="00495D80" w:rsidRPr="00D77412" w:rsidRDefault="00D77412">
            <w:pPr>
              <w:pStyle w:val="ColumnHeading"/>
              <w:keepNext/>
            </w:pPr>
            <w:r w:rsidRPr="00D77412">
              <w:t>Pakeitimas</w:t>
            </w:r>
          </w:p>
        </w:tc>
      </w:tr>
      <w:tr w:rsidR="00947CA7" w:rsidRPr="00D77412" w14:paraId="095B62AF" w14:textId="77777777" w:rsidTr="00495D80">
        <w:trPr>
          <w:jc w:val="center"/>
        </w:trPr>
        <w:tc>
          <w:tcPr>
            <w:tcW w:w="4876" w:type="dxa"/>
          </w:tcPr>
          <w:p w14:paraId="44B2678F" w14:textId="77777777" w:rsidR="00495D80" w:rsidRPr="00D77412" w:rsidRDefault="00495D80">
            <w:pPr>
              <w:pStyle w:val="Normal6"/>
            </w:pPr>
          </w:p>
        </w:tc>
        <w:tc>
          <w:tcPr>
            <w:tcW w:w="4876" w:type="dxa"/>
            <w:hideMark/>
          </w:tcPr>
          <w:p w14:paraId="0B3B9F4F" w14:textId="77777777" w:rsidR="00495D80" w:rsidRPr="00D77412" w:rsidRDefault="00D77412">
            <w:pPr>
              <w:pStyle w:val="Normal6"/>
              <w:rPr>
                <w:szCs w:val="24"/>
              </w:rPr>
            </w:pPr>
            <w:r w:rsidRPr="00D77412">
              <w:rPr>
                <w:b/>
                <w:i/>
              </w:rPr>
              <w:t>(12j)</w:t>
            </w:r>
            <w:r w:rsidRPr="00D77412">
              <w:rPr>
                <w:b/>
                <w:i/>
              </w:rPr>
              <w:tab/>
              <w:t xml:space="preserve">nors nenustatytos slenkstinės koncentracijos kancerogenų atveju pagal Direktyvą 2004/37/EB nustatytos </w:t>
            </w:r>
            <w:r w:rsidRPr="00D77412">
              <w:rPr>
                <w:b/>
                <w:i/>
              </w:rPr>
              <w:t>privalomos OEL, ribinės vertės vis dar siejamos su liekamąja rizika. Daugelio tokių kancerogenų negalima pašalinti, pakeisti arba sumažinti jų kiekio, todėl būtina skaidriai informuoti darbuotojus apie liekamąją riziką;</w:t>
            </w:r>
          </w:p>
        </w:tc>
      </w:tr>
    </w:tbl>
    <w:p w14:paraId="11E583E8"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D0214D4" w14:textId="77777777" w:rsidR="00495D80" w:rsidRPr="00D77412" w:rsidRDefault="00D77412" w:rsidP="00495D80">
      <w:pPr>
        <w:pStyle w:val="JustificationTitle"/>
        <w:rPr>
          <w:noProof w:val="0"/>
        </w:rPr>
      </w:pPr>
      <w:r w:rsidRPr="00D77412">
        <w:rPr>
          <w:rStyle w:val="HideTWBExt"/>
          <w:i w:val="0"/>
        </w:rPr>
        <w:t>&lt;TitreJust&gt;</w:t>
      </w:r>
      <w:r w:rsidRPr="00D77412">
        <w:t>Pagrindimas</w:t>
      </w:r>
      <w:r w:rsidRPr="00D77412">
        <w:rPr>
          <w:rStyle w:val="HideTWBExt"/>
          <w:i w:val="0"/>
        </w:rPr>
        <w:t>&lt;/TitreJust&gt;</w:t>
      </w:r>
    </w:p>
    <w:p w14:paraId="43E5CFAC" w14:textId="77777777" w:rsidR="00495D80" w:rsidRPr="00D77412" w:rsidRDefault="00D77412" w:rsidP="00495D80">
      <w:pPr>
        <w:pStyle w:val="Normal12Italic"/>
        <w:rPr>
          <w:noProof w:val="0"/>
        </w:rPr>
      </w:pPr>
      <w:r w:rsidRPr="00D77412">
        <w:t xml:space="preserve">Liekamosios rizikos, susijusios su kancerogenų privalomomis profesinės ekspozicijos ribinėmis vertėmis pagal Kancerogenų, mutagenų ir reprotoksinių medžiagų direktyvą (2004/37/EB) ir Asbesto darbe </w:t>
      </w:r>
      <w:r w:rsidRPr="00D77412">
        <w:t>direktyvą (2009/148/EB), sąrašą galima rasti Europos Sąjungos agentūros EU-OSHA interneto svetainėje: https://osha.europa.eu/en/legislation/directive/directive-200437ec-carcinogens-or-mutagens-work.</w:t>
      </w:r>
    </w:p>
    <w:p w14:paraId="625CDE56" w14:textId="77777777" w:rsidR="00495D80" w:rsidRPr="00D77412" w:rsidRDefault="00D77412" w:rsidP="00495D80">
      <w:r w:rsidRPr="00D77412">
        <w:rPr>
          <w:rStyle w:val="HideTWBExt"/>
        </w:rPr>
        <w:t>&lt;/Amend&gt;</w:t>
      </w:r>
    </w:p>
    <w:p w14:paraId="1FCA75D1"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79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5168DF8"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3D514207"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15EE5B3" w14:textId="77777777" w:rsidR="00495D80" w:rsidRPr="00D77412" w:rsidRDefault="00D77412" w:rsidP="00495D80">
      <w:r w:rsidRPr="00D77412">
        <w:rPr>
          <w:rStyle w:val="HideTWBExt"/>
        </w:rPr>
        <w:t>&lt;/RepeatBlock-By&gt;</w:t>
      </w:r>
    </w:p>
    <w:p w14:paraId="609EF81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DA07221" w14:textId="77777777" w:rsidR="00495D80" w:rsidRPr="00D77412" w:rsidRDefault="00D77412" w:rsidP="00495D80">
      <w:pPr>
        <w:pStyle w:val="NormalBold"/>
      </w:pPr>
      <w:r w:rsidRPr="00D77412">
        <w:rPr>
          <w:rStyle w:val="HideTWBExt"/>
          <w:b w:val="0"/>
        </w:rPr>
        <w:t>&lt;Article&gt;</w:t>
      </w:r>
      <w:r w:rsidRPr="00D77412">
        <w:t>12 k konstatuojamoji dalis (nauja)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D3311CC" w14:textId="77777777" w:rsidTr="00495D80">
        <w:trPr>
          <w:jc w:val="center"/>
        </w:trPr>
        <w:tc>
          <w:tcPr>
            <w:tcW w:w="9752" w:type="dxa"/>
            <w:gridSpan w:val="2"/>
          </w:tcPr>
          <w:p w14:paraId="1F474BC9" w14:textId="77777777" w:rsidR="00495D80" w:rsidRPr="00D77412" w:rsidRDefault="00495D80">
            <w:pPr>
              <w:keepNext/>
            </w:pPr>
          </w:p>
        </w:tc>
      </w:tr>
      <w:tr w:rsidR="00947CA7" w:rsidRPr="00D77412" w14:paraId="6AB60BF7" w14:textId="77777777" w:rsidTr="00495D80">
        <w:trPr>
          <w:jc w:val="center"/>
        </w:trPr>
        <w:tc>
          <w:tcPr>
            <w:tcW w:w="4876" w:type="dxa"/>
            <w:hideMark/>
          </w:tcPr>
          <w:p w14:paraId="7B3E864A" w14:textId="77777777" w:rsidR="00495D80" w:rsidRPr="00D77412" w:rsidRDefault="00D77412">
            <w:pPr>
              <w:pStyle w:val="ColumnHeading"/>
              <w:keepNext/>
            </w:pPr>
            <w:r w:rsidRPr="00D77412">
              <w:t>Komisijos siūlomas tekstas</w:t>
            </w:r>
          </w:p>
        </w:tc>
        <w:tc>
          <w:tcPr>
            <w:tcW w:w="4876" w:type="dxa"/>
            <w:hideMark/>
          </w:tcPr>
          <w:p w14:paraId="28B2B427" w14:textId="77777777" w:rsidR="00495D80" w:rsidRPr="00D77412" w:rsidRDefault="00D77412">
            <w:pPr>
              <w:pStyle w:val="ColumnHeading"/>
              <w:keepNext/>
            </w:pPr>
            <w:r w:rsidRPr="00D77412">
              <w:t>Pakeitimas</w:t>
            </w:r>
          </w:p>
        </w:tc>
      </w:tr>
      <w:tr w:rsidR="00947CA7" w:rsidRPr="00D77412" w14:paraId="2EA13E78" w14:textId="77777777" w:rsidTr="00495D80">
        <w:trPr>
          <w:jc w:val="center"/>
        </w:trPr>
        <w:tc>
          <w:tcPr>
            <w:tcW w:w="4876" w:type="dxa"/>
          </w:tcPr>
          <w:p w14:paraId="64F5EDBA" w14:textId="77777777" w:rsidR="00495D80" w:rsidRPr="00D77412" w:rsidRDefault="00495D80">
            <w:pPr>
              <w:pStyle w:val="Normal6"/>
            </w:pPr>
          </w:p>
        </w:tc>
        <w:tc>
          <w:tcPr>
            <w:tcW w:w="4876" w:type="dxa"/>
            <w:hideMark/>
          </w:tcPr>
          <w:p w14:paraId="49ADE118" w14:textId="77777777" w:rsidR="00495D80" w:rsidRPr="00D77412" w:rsidRDefault="00D77412">
            <w:pPr>
              <w:pStyle w:val="Normal6"/>
              <w:rPr>
                <w:szCs w:val="24"/>
              </w:rPr>
            </w:pPr>
            <w:r w:rsidRPr="00D77412">
              <w:rPr>
                <w:b/>
                <w:i/>
              </w:rPr>
              <w:t>(12k)</w:t>
            </w:r>
            <w:r w:rsidRPr="00D77412">
              <w:rPr>
                <w:b/>
                <w:i/>
              </w:rPr>
              <w:tab/>
              <w:t>Direktyvoje 2004/37/EB nustatytos profesinės ekspozicijos ribinės vertės yra labai svarbios siekiant užtikrinti būtiniausius standartus Sąjungos lygmeniu, kad darbuotojai būtų apsaugoti nuo pavojingų medžiagų. Tačiau šios vertės nevisiškai pašalina su ekspozicija susijusią riziką. Ribinių verčių, taigi ir su jomis susijusios liekamosios rizikos lygio, nustatymas nėra vien techninio pobūdžio klausimas – tam reikia politinio vertinimo ir politinio sprendimo. Todėl šiuo klausimu labai svarbi įprasta teisėkūro</w:t>
            </w:r>
            <w:r w:rsidRPr="00D77412">
              <w:rPr>
                <w:b/>
                <w:i/>
              </w:rPr>
              <w:t>s procedūra, kurioje dalyvauja ir Europos Parlamentas, ir Taryba, siekiant nustatyti privalomas ribines vertes pagal Direktyvą 2004/37/EB;</w:t>
            </w:r>
          </w:p>
        </w:tc>
      </w:tr>
    </w:tbl>
    <w:p w14:paraId="7AE658E2"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1ECC764" w14:textId="77777777" w:rsidR="00495D80" w:rsidRPr="00D77412" w:rsidRDefault="00D77412" w:rsidP="00495D80">
      <w:pPr>
        <w:rPr>
          <w:rStyle w:val="HideTWBExt"/>
        </w:rPr>
      </w:pPr>
      <w:r w:rsidRPr="00D77412">
        <w:rPr>
          <w:rStyle w:val="HideTWBExt"/>
        </w:rPr>
        <w:t>&lt;/Amend&gt;</w:t>
      </w:r>
    </w:p>
    <w:p w14:paraId="23AA39BF"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47615F3"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5134E2A5"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4E7A5D6" w14:textId="77777777" w:rsidR="00495D80" w:rsidRPr="00D77412" w:rsidRDefault="00D77412" w:rsidP="00495D80">
      <w:r w:rsidRPr="00D77412">
        <w:rPr>
          <w:rStyle w:val="HideTWBExt"/>
        </w:rPr>
        <w:t>&lt;/RepeatBlock-By&gt;</w:t>
      </w:r>
    </w:p>
    <w:p w14:paraId="75D1F109"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218CE7F" w14:textId="77777777" w:rsidR="00495D80" w:rsidRPr="00D77412" w:rsidRDefault="00D77412" w:rsidP="00495D80">
      <w:pPr>
        <w:pStyle w:val="NormalBold"/>
      </w:pPr>
      <w:r w:rsidRPr="00D77412">
        <w:rPr>
          <w:rStyle w:val="HideTWBExt"/>
          <w:b w:val="0"/>
        </w:rPr>
        <w:t>&lt;Article&gt;</w:t>
      </w:r>
      <w:r w:rsidRPr="00D77412">
        <w:t>1 straipsnio 1 dalies -1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5CB6AB16"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66CE59BC" w14:textId="77777777" w:rsidR="00495D80" w:rsidRPr="00D77412" w:rsidRDefault="00D77412" w:rsidP="00495D80">
      <w:r w:rsidRPr="00D77412">
        <w:rPr>
          <w:rStyle w:val="HideTWBExt"/>
        </w:rPr>
        <w:t>&lt;Article2&gt;</w:t>
      </w:r>
      <w:r w:rsidRPr="00D77412">
        <w:t>2 straipsnio 1 pastraipos a punkto ii papunktis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0942409C" w14:textId="77777777" w:rsidTr="00495D80">
        <w:trPr>
          <w:jc w:val="center"/>
        </w:trPr>
        <w:tc>
          <w:tcPr>
            <w:tcW w:w="9752" w:type="dxa"/>
            <w:gridSpan w:val="2"/>
          </w:tcPr>
          <w:p w14:paraId="15556CF9" w14:textId="77777777" w:rsidR="00495D80" w:rsidRPr="00D77412" w:rsidRDefault="00495D80">
            <w:pPr>
              <w:keepNext/>
            </w:pPr>
          </w:p>
        </w:tc>
      </w:tr>
      <w:tr w:rsidR="00947CA7" w:rsidRPr="00D77412" w14:paraId="4A170518" w14:textId="77777777" w:rsidTr="00495D80">
        <w:trPr>
          <w:jc w:val="center"/>
        </w:trPr>
        <w:tc>
          <w:tcPr>
            <w:tcW w:w="4876" w:type="dxa"/>
            <w:hideMark/>
          </w:tcPr>
          <w:p w14:paraId="4DB56455" w14:textId="77777777" w:rsidR="00495D80" w:rsidRPr="00D77412" w:rsidRDefault="00D77412">
            <w:pPr>
              <w:pStyle w:val="ColumnHeading"/>
              <w:keepNext/>
            </w:pPr>
            <w:r w:rsidRPr="00D77412">
              <w:t>Dabartinis tekstas</w:t>
            </w:r>
          </w:p>
        </w:tc>
        <w:tc>
          <w:tcPr>
            <w:tcW w:w="4876" w:type="dxa"/>
            <w:hideMark/>
          </w:tcPr>
          <w:p w14:paraId="42D6EB8B" w14:textId="77777777" w:rsidR="00495D80" w:rsidRPr="00D77412" w:rsidRDefault="00D77412">
            <w:pPr>
              <w:pStyle w:val="ColumnHeading"/>
              <w:keepNext/>
            </w:pPr>
            <w:r w:rsidRPr="00D77412">
              <w:t>Pakeitimas</w:t>
            </w:r>
          </w:p>
        </w:tc>
      </w:tr>
      <w:tr w:rsidR="00947CA7" w:rsidRPr="00D77412" w14:paraId="6623380C" w14:textId="77777777" w:rsidTr="00495D80">
        <w:trPr>
          <w:jc w:val="center"/>
        </w:trPr>
        <w:tc>
          <w:tcPr>
            <w:tcW w:w="4876" w:type="dxa"/>
          </w:tcPr>
          <w:p w14:paraId="702B3C23" w14:textId="77777777" w:rsidR="00495D80" w:rsidRPr="00D77412" w:rsidRDefault="00495D80">
            <w:pPr>
              <w:pStyle w:val="Normal6"/>
            </w:pPr>
          </w:p>
        </w:tc>
        <w:tc>
          <w:tcPr>
            <w:tcW w:w="4876" w:type="dxa"/>
            <w:hideMark/>
          </w:tcPr>
          <w:p w14:paraId="45AF036D" w14:textId="77777777" w:rsidR="00495D80" w:rsidRPr="00D77412" w:rsidRDefault="00D77412">
            <w:pPr>
              <w:pStyle w:val="Normal6"/>
              <w:rPr>
                <w:szCs w:val="24"/>
              </w:rPr>
            </w:pPr>
            <w:r w:rsidRPr="00D77412">
              <w:rPr>
                <w:b/>
                <w:i/>
              </w:rPr>
              <w:t xml:space="preserve">(-1) </w:t>
            </w:r>
            <w:r w:rsidRPr="00D77412">
              <w:rPr>
                <w:b/>
                <w:i/>
              </w:rPr>
              <w:tab/>
              <w:t>2 straipsnio a punkto ii papunktis pakeičiamas taip:</w:t>
            </w:r>
          </w:p>
        </w:tc>
      </w:tr>
      <w:tr w:rsidR="00947CA7" w:rsidRPr="00D77412" w14:paraId="38F8F4EF" w14:textId="77777777" w:rsidTr="00495D80">
        <w:trPr>
          <w:jc w:val="center"/>
        </w:trPr>
        <w:tc>
          <w:tcPr>
            <w:tcW w:w="4876" w:type="dxa"/>
            <w:hideMark/>
          </w:tcPr>
          <w:p w14:paraId="702A2130" w14:textId="77777777" w:rsidR="00495D80" w:rsidRPr="00D77412" w:rsidRDefault="00D77412">
            <w:pPr>
              <w:pStyle w:val="Normal6"/>
            </w:pPr>
            <w:r w:rsidRPr="00D77412">
              <w:t xml:space="preserve">ii) medžiaga, mišinys arba procesas, nurodytas šios direktyvos I </w:t>
            </w:r>
            <w:r w:rsidRPr="00D77412">
              <w:t>priede, taip pat medžiaga arba mišinys, gautas tame priede nurodyto proceso metu;</w:t>
            </w:r>
          </w:p>
        </w:tc>
        <w:tc>
          <w:tcPr>
            <w:tcW w:w="4876" w:type="dxa"/>
            <w:hideMark/>
          </w:tcPr>
          <w:p w14:paraId="1B481FCE" w14:textId="77777777" w:rsidR="00495D80" w:rsidRPr="00D77412" w:rsidRDefault="00D77412">
            <w:pPr>
              <w:pStyle w:val="Normal6"/>
              <w:rPr>
                <w:szCs w:val="24"/>
              </w:rPr>
            </w:pPr>
            <w:r w:rsidRPr="00D77412">
              <w:t xml:space="preserve">ii) medžiaga, mišinys arba procesas, nurodytas šios direktyvos I priede, taip pat medžiaga arba mišinys, gautas tame priede nurodyto proceso metu, </w:t>
            </w:r>
            <w:r w:rsidRPr="00D77412">
              <w:rPr>
                <w:b/>
                <w:i/>
              </w:rPr>
              <w:t>įtraukti į tame priede pateiktą sąrašą dėl jų kancerogeninio poveikio</w:t>
            </w:r>
            <w:r w:rsidRPr="00D77412">
              <w:t>;</w:t>
            </w:r>
          </w:p>
        </w:tc>
      </w:tr>
    </w:tbl>
    <w:p w14:paraId="41D93929"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572A68C" w14:textId="77777777" w:rsidR="00495D80" w:rsidRPr="00D77412" w:rsidRDefault="00D77412" w:rsidP="00495D80">
      <w:pPr>
        <w:rPr>
          <w:rStyle w:val="HideTWBExt"/>
        </w:rPr>
      </w:pPr>
      <w:r w:rsidRPr="00D77412">
        <w:rPr>
          <w:rStyle w:val="HideTWBExt"/>
        </w:rPr>
        <w:t>&lt;/Amend&gt;</w:t>
      </w:r>
    </w:p>
    <w:p w14:paraId="5A6C1BB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070AABB"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7D527A95"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60359E3D" w14:textId="77777777" w:rsidR="00495D80" w:rsidRPr="00D77412" w:rsidRDefault="00D77412" w:rsidP="00495D80">
      <w:r w:rsidRPr="00D77412">
        <w:rPr>
          <w:rStyle w:val="HideTWBExt"/>
        </w:rPr>
        <w:t>&lt;/RepeatBlock-By&gt;</w:t>
      </w:r>
    </w:p>
    <w:p w14:paraId="0404762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A34C660" w14:textId="77777777" w:rsidR="00495D80" w:rsidRPr="00D77412" w:rsidRDefault="00D77412" w:rsidP="00495D80">
      <w:pPr>
        <w:pStyle w:val="NormalBold"/>
      </w:pPr>
      <w:r w:rsidRPr="00D77412">
        <w:rPr>
          <w:rStyle w:val="HideTWBExt"/>
          <w:b w:val="0"/>
        </w:rPr>
        <w:t>&lt;Article&gt;</w:t>
      </w:r>
      <w:r w:rsidRPr="00D77412">
        <w:t>1 straipsnio 1 pastraipos -1 a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15AB2A6B"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628700AB" w14:textId="77777777" w:rsidR="00495D80" w:rsidRPr="00D77412" w:rsidRDefault="00D77412" w:rsidP="00495D80">
      <w:r w:rsidRPr="00D77412">
        <w:rPr>
          <w:rStyle w:val="HideTWBExt"/>
        </w:rPr>
        <w:t>&lt;Article2&gt;</w:t>
      </w:r>
      <w:r w:rsidRPr="00D77412">
        <w:t>2 straipsnio 1 pastraipos b punkto ii papunktis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3787C85D" w14:textId="77777777" w:rsidTr="00495D80">
        <w:trPr>
          <w:jc w:val="center"/>
        </w:trPr>
        <w:tc>
          <w:tcPr>
            <w:tcW w:w="9752" w:type="dxa"/>
            <w:gridSpan w:val="2"/>
          </w:tcPr>
          <w:p w14:paraId="703189FE" w14:textId="77777777" w:rsidR="00495D80" w:rsidRPr="00D77412" w:rsidRDefault="00495D80">
            <w:pPr>
              <w:keepNext/>
            </w:pPr>
          </w:p>
        </w:tc>
      </w:tr>
      <w:tr w:rsidR="00947CA7" w:rsidRPr="00D77412" w14:paraId="74FEE3A5" w14:textId="77777777" w:rsidTr="00495D80">
        <w:trPr>
          <w:jc w:val="center"/>
        </w:trPr>
        <w:tc>
          <w:tcPr>
            <w:tcW w:w="4876" w:type="dxa"/>
            <w:hideMark/>
          </w:tcPr>
          <w:p w14:paraId="6F1E719F" w14:textId="77777777" w:rsidR="00495D80" w:rsidRPr="00D77412" w:rsidRDefault="00D77412">
            <w:pPr>
              <w:pStyle w:val="ColumnHeading"/>
              <w:keepNext/>
            </w:pPr>
            <w:r w:rsidRPr="00D77412">
              <w:t>Dabartinis tekstas</w:t>
            </w:r>
          </w:p>
        </w:tc>
        <w:tc>
          <w:tcPr>
            <w:tcW w:w="4876" w:type="dxa"/>
            <w:hideMark/>
          </w:tcPr>
          <w:p w14:paraId="7DF9D8CB" w14:textId="77777777" w:rsidR="00495D80" w:rsidRPr="00D77412" w:rsidRDefault="00D77412">
            <w:pPr>
              <w:pStyle w:val="ColumnHeading"/>
              <w:keepNext/>
            </w:pPr>
            <w:r w:rsidRPr="00D77412">
              <w:t>Pakeitimas</w:t>
            </w:r>
          </w:p>
        </w:tc>
      </w:tr>
      <w:tr w:rsidR="00947CA7" w:rsidRPr="00D77412" w14:paraId="679E905F" w14:textId="77777777" w:rsidTr="00495D80">
        <w:trPr>
          <w:jc w:val="center"/>
        </w:trPr>
        <w:tc>
          <w:tcPr>
            <w:tcW w:w="4876" w:type="dxa"/>
          </w:tcPr>
          <w:p w14:paraId="7170338A" w14:textId="77777777" w:rsidR="00495D80" w:rsidRPr="00D77412" w:rsidRDefault="00495D80">
            <w:pPr>
              <w:pStyle w:val="Normal6"/>
            </w:pPr>
          </w:p>
        </w:tc>
        <w:tc>
          <w:tcPr>
            <w:tcW w:w="4876" w:type="dxa"/>
            <w:hideMark/>
          </w:tcPr>
          <w:p w14:paraId="7876260C" w14:textId="77777777" w:rsidR="00495D80" w:rsidRPr="00D77412" w:rsidRDefault="00D77412">
            <w:pPr>
              <w:pStyle w:val="Normal6"/>
              <w:rPr>
                <w:szCs w:val="24"/>
              </w:rPr>
            </w:pPr>
            <w:r w:rsidRPr="00D77412">
              <w:rPr>
                <w:b/>
                <w:i/>
              </w:rPr>
              <w:t xml:space="preserve">-1a) </w:t>
            </w:r>
            <w:r w:rsidRPr="00D77412">
              <w:rPr>
                <w:b/>
                <w:i/>
              </w:rPr>
              <w:tab/>
              <w:t>2 straipsnio b punkto ii papunktis pakeičiamas taip:</w:t>
            </w:r>
          </w:p>
        </w:tc>
      </w:tr>
      <w:tr w:rsidR="00947CA7" w:rsidRPr="00D77412" w14:paraId="17728EBB" w14:textId="77777777" w:rsidTr="00495D80">
        <w:trPr>
          <w:jc w:val="center"/>
        </w:trPr>
        <w:tc>
          <w:tcPr>
            <w:tcW w:w="4876" w:type="dxa"/>
            <w:hideMark/>
          </w:tcPr>
          <w:p w14:paraId="491569A6" w14:textId="77777777" w:rsidR="00495D80" w:rsidRPr="00D77412" w:rsidRDefault="00D77412">
            <w:pPr>
              <w:pStyle w:val="Normal6"/>
            </w:pPr>
            <w:r w:rsidRPr="00D77412">
              <w:t>ii) medžiaga, mišinys arba procesas, nurodytas šios direktyvos I priede, taip pat medžiaga arba mišinys, gautas tame priede nurodyto proceso metu;</w:t>
            </w:r>
          </w:p>
        </w:tc>
        <w:tc>
          <w:tcPr>
            <w:tcW w:w="4876" w:type="dxa"/>
            <w:hideMark/>
          </w:tcPr>
          <w:p w14:paraId="5582D6AD" w14:textId="77777777" w:rsidR="00495D80" w:rsidRPr="00D77412" w:rsidRDefault="00D77412">
            <w:pPr>
              <w:pStyle w:val="Normal6"/>
              <w:rPr>
                <w:szCs w:val="24"/>
              </w:rPr>
            </w:pPr>
            <w:r w:rsidRPr="00D77412">
              <w:t>ii)</w:t>
            </w:r>
            <w:r w:rsidRPr="00D77412">
              <w:rPr>
                <w:b/>
                <w:i/>
              </w:rPr>
              <w:tab/>
            </w:r>
            <w:r w:rsidRPr="00D77412">
              <w:t>medžiaga, mišinys arba procesas, nurodytas šios direktyvos I priede, taip pat medžiaga arba mišinys, gautas tame priede nurodyto proceso metu</w:t>
            </w:r>
            <w:r w:rsidRPr="00D77412">
              <w:rPr>
                <w:b/>
                <w:i/>
              </w:rPr>
              <w:t>, įtraukti į tame priede pateiktą sąrašą dėl jų kancerogeninio poveikio</w:t>
            </w:r>
            <w:r w:rsidRPr="00D77412">
              <w:t>;</w:t>
            </w:r>
          </w:p>
        </w:tc>
      </w:tr>
    </w:tbl>
    <w:p w14:paraId="20DA5448"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2E01868" w14:textId="77777777" w:rsidR="00495D80" w:rsidRPr="00D77412" w:rsidRDefault="00D77412" w:rsidP="00495D80">
      <w:pPr>
        <w:rPr>
          <w:rStyle w:val="HideTWBExt"/>
        </w:rPr>
      </w:pPr>
      <w:r w:rsidRPr="00D77412">
        <w:rPr>
          <w:rStyle w:val="HideTWBExt"/>
        </w:rPr>
        <w:t>&lt;/Amend&gt;</w:t>
      </w:r>
    </w:p>
    <w:p w14:paraId="1A154E36"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E662DFB"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70FED125"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AAA65E9" w14:textId="77777777" w:rsidR="00495D80" w:rsidRPr="00D77412" w:rsidRDefault="00D77412" w:rsidP="00495D80">
      <w:r w:rsidRPr="00D77412">
        <w:rPr>
          <w:rStyle w:val="HideTWBExt"/>
        </w:rPr>
        <w:t>&lt;/RepeatBlock-By&gt;</w:t>
      </w:r>
    </w:p>
    <w:p w14:paraId="7614840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C198EB5" w14:textId="77777777" w:rsidR="00495D80" w:rsidRPr="00D77412" w:rsidRDefault="00D77412" w:rsidP="00495D80">
      <w:pPr>
        <w:pStyle w:val="NormalBold"/>
      </w:pPr>
      <w:r w:rsidRPr="00D77412">
        <w:rPr>
          <w:rStyle w:val="HideTWBExt"/>
          <w:b w:val="0"/>
        </w:rPr>
        <w:t>&lt;Article&gt;</w:t>
      </w:r>
      <w:r w:rsidRPr="00D77412">
        <w:t xml:space="preserve">1 straipsnio 1 pastraipos -1 b </w:t>
      </w:r>
      <w:r w:rsidRPr="00D77412">
        <w:t>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4B8475F8"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33AE781F" w14:textId="77777777" w:rsidR="00495D80" w:rsidRPr="00D77412" w:rsidRDefault="00D77412" w:rsidP="00495D80">
      <w:r w:rsidRPr="00D77412">
        <w:rPr>
          <w:rStyle w:val="HideTWBExt"/>
        </w:rPr>
        <w:t>&lt;Article2&gt;</w:t>
      </w:r>
      <w:r w:rsidRPr="00D77412">
        <w:t>2 straipsnio 1 pastraipos b a punktas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7247A438" w14:textId="77777777" w:rsidTr="00495D80">
        <w:trPr>
          <w:jc w:val="center"/>
        </w:trPr>
        <w:tc>
          <w:tcPr>
            <w:tcW w:w="9752" w:type="dxa"/>
            <w:gridSpan w:val="2"/>
          </w:tcPr>
          <w:p w14:paraId="47430C9C" w14:textId="77777777" w:rsidR="00495D80" w:rsidRPr="00D77412" w:rsidRDefault="00495D80">
            <w:pPr>
              <w:keepNext/>
            </w:pPr>
          </w:p>
        </w:tc>
      </w:tr>
      <w:tr w:rsidR="00947CA7" w:rsidRPr="00D77412" w14:paraId="0CB2B924" w14:textId="77777777" w:rsidTr="00495D80">
        <w:trPr>
          <w:jc w:val="center"/>
        </w:trPr>
        <w:tc>
          <w:tcPr>
            <w:tcW w:w="4876" w:type="dxa"/>
            <w:hideMark/>
          </w:tcPr>
          <w:p w14:paraId="4173F998" w14:textId="77777777" w:rsidR="00495D80" w:rsidRPr="00D77412" w:rsidRDefault="00D77412">
            <w:pPr>
              <w:pStyle w:val="ColumnHeading"/>
              <w:keepNext/>
            </w:pPr>
            <w:r w:rsidRPr="00D77412">
              <w:t>Dabartinis tekstas</w:t>
            </w:r>
          </w:p>
        </w:tc>
        <w:tc>
          <w:tcPr>
            <w:tcW w:w="4876" w:type="dxa"/>
            <w:hideMark/>
          </w:tcPr>
          <w:p w14:paraId="193B22CC" w14:textId="77777777" w:rsidR="00495D80" w:rsidRPr="00D77412" w:rsidRDefault="00D77412">
            <w:pPr>
              <w:pStyle w:val="ColumnHeading"/>
              <w:keepNext/>
            </w:pPr>
            <w:r w:rsidRPr="00D77412">
              <w:t>Pakeitimas</w:t>
            </w:r>
          </w:p>
        </w:tc>
      </w:tr>
      <w:tr w:rsidR="00947CA7" w:rsidRPr="00D77412" w14:paraId="17A05EAD" w14:textId="77777777" w:rsidTr="00495D80">
        <w:trPr>
          <w:jc w:val="center"/>
        </w:trPr>
        <w:tc>
          <w:tcPr>
            <w:tcW w:w="4876" w:type="dxa"/>
          </w:tcPr>
          <w:p w14:paraId="3F754310" w14:textId="77777777" w:rsidR="00495D80" w:rsidRPr="00D77412" w:rsidRDefault="00495D80">
            <w:pPr>
              <w:pStyle w:val="Normal6"/>
            </w:pPr>
          </w:p>
        </w:tc>
        <w:tc>
          <w:tcPr>
            <w:tcW w:w="4876" w:type="dxa"/>
            <w:hideMark/>
          </w:tcPr>
          <w:p w14:paraId="109AA45E" w14:textId="77777777" w:rsidR="00495D80" w:rsidRPr="00D77412" w:rsidRDefault="00D77412">
            <w:pPr>
              <w:pStyle w:val="Normal6"/>
              <w:rPr>
                <w:szCs w:val="24"/>
              </w:rPr>
            </w:pPr>
            <w:r w:rsidRPr="00D77412">
              <w:rPr>
                <w:b/>
                <w:i/>
              </w:rPr>
              <w:t xml:space="preserve">-1b) </w:t>
            </w:r>
            <w:r w:rsidRPr="00D77412">
              <w:rPr>
                <w:b/>
                <w:i/>
              </w:rPr>
              <w:tab/>
              <w:t xml:space="preserve"> 2 straipsnio </w:t>
            </w:r>
            <w:proofErr w:type="spellStart"/>
            <w:r w:rsidRPr="00D77412">
              <w:rPr>
                <w:b/>
                <w:i/>
              </w:rPr>
              <w:t>ba</w:t>
            </w:r>
            <w:proofErr w:type="spellEnd"/>
            <w:r w:rsidRPr="00D77412">
              <w:rPr>
                <w:b/>
                <w:i/>
              </w:rPr>
              <w:t xml:space="preserve"> punktas pakeičiamas taip:</w:t>
            </w:r>
          </w:p>
        </w:tc>
      </w:tr>
      <w:tr w:rsidR="00947CA7" w:rsidRPr="00D77412" w14:paraId="6E8072A3" w14:textId="77777777" w:rsidTr="00495D80">
        <w:trPr>
          <w:jc w:val="center"/>
        </w:trPr>
        <w:tc>
          <w:tcPr>
            <w:tcW w:w="4876" w:type="dxa"/>
            <w:hideMark/>
          </w:tcPr>
          <w:p w14:paraId="7E5CD2FC" w14:textId="77777777" w:rsidR="00495D80" w:rsidRPr="00D77412" w:rsidRDefault="00D77412">
            <w:pPr>
              <w:pStyle w:val="Normal6"/>
            </w:pPr>
            <w:proofErr w:type="spellStart"/>
            <w:r w:rsidRPr="00D77412">
              <w:t>ba</w:t>
            </w:r>
            <w:proofErr w:type="spellEnd"/>
            <w:r w:rsidRPr="00D77412">
              <w:t xml:space="preserve">) </w:t>
            </w:r>
            <w:r w:rsidRPr="00D77412">
              <w:tab/>
              <w:t>„</w:t>
            </w:r>
            <w:proofErr w:type="spellStart"/>
            <w:r w:rsidRPr="00D77412">
              <w:t>reprotoksinė</w:t>
            </w:r>
            <w:proofErr w:type="spellEnd"/>
            <w:r w:rsidRPr="00D77412">
              <w:t xml:space="preserve"> medžiaga“: </w:t>
            </w:r>
            <w:r w:rsidRPr="00D77412">
              <w:t>medžiaga arba mišinys, atitinkantis klasifikavimo kaip 1A arba 1B kategorijos toksiškai veikianti reprodukciją medžiaga kriterijus, nustatytus Reglamento (EB) Nr. 1272/2008 I priede;</w:t>
            </w:r>
          </w:p>
        </w:tc>
        <w:tc>
          <w:tcPr>
            <w:tcW w:w="4876" w:type="dxa"/>
            <w:hideMark/>
          </w:tcPr>
          <w:p w14:paraId="4A16F9F8" w14:textId="77777777" w:rsidR="00495D80" w:rsidRPr="00D77412" w:rsidRDefault="00D77412">
            <w:pPr>
              <w:pStyle w:val="Normal6"/>
              <w:rPr>
                <w:szCs w:val="24"/>
              </w:rPr>
            </w:pPr>
            <w:proofErr w:type="spellStart"/>
            <w:r w:rsidRPr="00D77412">
              <w:t>ba</w:t>
            </w:r>
            <w:proofErr w:type="spellEnd"/>
            <w:r w:rsidRPr="00D77412">
              <w:t xml:space="preserve">) </w:t>
            </w:r>
            <w:r w:rsidRPr="00D77412">
              <w:tab/>
              <w:t>„</w:t>
            </w:r>
            <w:proofErr w:type="spellStart"/>
            <w:r w:rsidRPr="00D77412">
              <w:t>reprotoksinė</w:t>
            </w:r>
            <w:proofErr w:type="spellEnd"/>
            <w:r w:rsidRPr="00D77412">
              <w:t xml:space="preserve"> medžiaga“:</w:t>
            </w:r>
          </w:p>
        </w:tc>
      </w:tr>
      <w:tr w:rsidR="00947CA7" w:rsidRPr="00D77412" w14:paraId="2922BEFB" w14:textId="77777777" w:rsidTr="00495D80">
        <w:trPr>
          <w:jc w:val="center"/>
        </w:trPr>
        <w:tc>
          <w:tcPr>
            <w:tcW w:w="4876" w:type="dxa"/>
          </w:tcPr>
          <w:p w14:paraId="50BAC55C" w14:textId="77777777" w:rsidR="00495D80" w:rsidRPr="00D77412" w:rsidRDefault="00495D80">
            <w:pPr>
              <w:pStyle w:val="Normal6"/>
            </w:pPr>
          </w:p>
        </w:tc>
        <w:tc>
          <w:tcPr>
            <w:tcW w:w="4876" w:type="dxa"/>
            <w:hideMark/>
          </w:tcPr>
          <w:p w14:paraId="283234DD" w14:textId="77777777" w:rsidR="00495D80" w:rsidRPr="00D77412" w:rsidRDefault="00D77412">
            <w:pPr>
              <w:pStyle w:val="Normal6"/>
              <w:rPr>
                <w:szCs w:val="24"/>
              </w:rPr>
            </w:pPr>
            <w:r w:rsidRPr="00D77412">
              <w:rPr>
                <w:b/>
                <w:i/>
              </w:rPr>
              <w:t>i)</w:t>
            </w:r>
            <w:r w:rsidRPr="00D77412">
              <w:t xml:space="preserve"> </w:t>
            </w:r>
            <w:r w:rsidRPr="00D77412">
              <w:tab/>
              <w:t xml:space="preserve">medžiaga arba mišinys, </w:t>
            </w:r>
            <w:r w:rsidRPr="00D77412">
              <w:t xml:space="preserve">atitinkantis klasifikavimo kaip 1A arba 1B kategorijos toksiškai veikianti reprodukciją medžiaga ar mišinys kriterijus, nurodytus </w:t>
            </w:r>
            <w:r w:rsidRPr="00D77412">
              <w:lastRenderedPageBreak/>
              <w:t>Reglamento (EB) Nr. 1272/2008 I priede;</w:t>
            </w:r>
          </w:p>
        </w:tc>
      </w:tr>
      <w:tr w:rsidR="00947CA7" w:rsidRPr="00D77412" w14:paraId="4B3EA959" w14:textId="77777777" w:rsidTr="00495D80">
        <w:trPr>
          <w:jc w:val="center"/>
        </w:trPr>
        <w:tc>
          <w:tcPr>
            <w:tcW w:w="4876" w:type="dxa"/>
          </w:tcPr>
          <w:p w14:paraId="35055B9B" w14:textId="77777777" w:rsidR="00495D80" w:rsidRPr="00D77412" w:rsidRDefault="00495D80">
            <w:pPr>
              <w:pStyle w:val="Normal6"/>
            </w:pPr>
          </w:p>
        </w:tc>
        <w:tc>
          <w:tcPr>
            <w:tcW w:w="4876" w:type="dxa"/>
            <w:hideMark/>
          </w:tcPr>
          <w:p w14:paraId="29981A88" w14:textId="77777777" w:rsidR="00495D80" w:rsidRPr="00D77412" w:rsidRDefault="00D77412">
            <w:pPr>
              <w:pStyle w:val="Normal6"/>
              <w:rPr>
                <w:szCs w:val="24"/>
              </w:rPr>
            </w:pPr>
            <w:r w:rsidRPr="00D77412">
              <w:rPr>
                <w:b/>
                <w:i/>
              </w:rPr>
              <w:t xml:space="preserve">ii) </w:t>
            </w:r>
            <w:r w:rsidRPr="00D77412">
              <w:rPr>
                <w:b/>
                <w:i/>
              </w:rPr>
              <w:tab/>
              <w:t xml:space="preserve">šios direktyvos I priede nurodyta medžiaga, mišinys ar procesas, taip pat tame priede nurodyto proceso metu išsiskirianti medžiaga ar mišinys, įtraukti į tame priede pateiktą sąrašą dėl jų </w:t>
            </w:r>
            <w:proofErr w:type="spellStart"/>
            <w:r w:rsidRPr="00D77412">
              <w:rPr>
                <w:b/>
                <w:i/>
              </w:rPr>
              <w:t>reprotoksinio</w:t>
            </w:r>
            <w:proofErr w:type="spellEnd"/>
            <w:r w:rsidRPr="00D77412">
              <w:rPr>
                <w:b/>
                <w:i/>
              </w:rPr>
              <w:t xml:space="preserve"> poveikio;</w:t>
            </w:r>
          </w:p>
        </w:tc>
      </w:tr>
    </w:tbl>
    <w:p w14:paraId="3DF3A249"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6A59406" w14:textId="77777777" w:rsidR="00495D80" w:rsidRPr="00D77412" w:rsidRDefault="00D77412" w:rsidP="00495D80">
      <w:pPr>
        <w:rPr>
          <w:rStyle w:val="HideTWBExt"/>
        </w:rPr>
      </w:pPr>
      <w:r w:rsidRPr="00D77412">
        <w:rPr>
          <w:rStyle w:val="HideTWBExt"/>
        </w:rPr>
        <w:t>&lt;/Amend&gt;</w:t>
      </w:r>
    </w:p>
    <w:p w14:paraId="592C8B49"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CE858F2"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18A90532" w14:textId="77777777" w:rsidR="00495D80" w:rsidRPr="00D77412" w:rsidRDefault="00D77412" w:rsidP="00495D80">
      <w:r w:rsidRPr="00D77412">
        <w:rPr>
          <w:rStyle w:val="HideTWBExt"/>
        </w:rPr>
        <w:t>&lt;/RepeatBlock-By&gt;</w:t>
      </w:r>
    </w:p>
    <w:p w14:paraId="27391B5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4DBB492" w14:textId="77777777" w:rsidR="00495D80" w:rsidRPr="00D77412" w:rsidRDefault="00D77412" w:rsidP="00495D80">
      <w:pPr>
        <w:pStyle w:val="NormalBold"/>
      </w:pPr>
      <w:r w:rsidRPr="00D77412">
        <w:rPr>
          <w:rStyle w:val="HideTWBExt"/>
          <w:b w:val="0"/>
        </w:rPr>
        <w:t>&lt;Article&gt;</w:t>
      </w:r>
      <w:r w:rsidRPr="00D77412">
        <w:t>1 straipsnio 1 pastraipos -1 b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0BAB3390"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41E5CBB7" w14:textId="77777777" w:rsidR="00495D80" w:rsidRPr="00D77412" w:rsidRDefault="00D77412" w:rsidP="00495D80">
      <w:r w:rsidRPr="00D77412">
        <w:rPr>
          <w:rStyle w:val="HideTWBExt"/>
        </w:rPr>
        <w:t>&lt;Article2&gt;</w:t>
      </w:r>
      <w:r w:rsidRPr="00D77412">
        <w:t>2 straipsnio 1 pastraipos e a punktas (naujas)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E5E15F5" w14:textId="77777777" w:rsidTr="00495D80">
        <w:trPr>
          <w:jc w:val="center"/>
        </w:trPr>
        <w:tc>
          <w:tcPr>
            <w:tcW w:w="9752" w:type="dxa"/>
            <w:gridSpan w:val="2"/>
          </w:tcPr>
          <w:p w14:paraId="27C5125C" w14:textId="77777777" w:rsidR="00495D80" w:rsidRPr="00D77412" w:rsidRDefault="00495D80">
            <w:pPr>
              <w:keepNext/>
            </w:pPr>
          </w:p>
        </w:tc>
      </w:tr>
      <w:tr w:rsidR="00947CA7" w:rsidRPr="00D77412" w14:paraId="61E406D9" w14:textId="77777777" w:rsidTr="00495D80">
        <w:trPr>
          <w:jc w:val="center"/>
        </w:trPr>
        <w:tc>
          <w:tcPr>
            <w:tcW w:w="4876" w:type="dxa"/>
            <w:hideMark/>
          </w:tcPr>
          <w:p w14:paraId="0A7D3D3C" w14:textId="77777777" w:rsidR="00495D80" w:rsidRPr="00D77412" w:rsidRDefault="00D77412">
            <w:pPr>
              <w:pStyle w:val="ColumnHeading"/>
              <w:keepNext/>
            </w:pPr>
            <w:r w:rsidRPr="00D77412">
              <w:t>Komisijos siūlomas tekstas</w:t>
            </w:r>
          </w:p>
        </w:tc>
        <w:tc>
          <w:tcPr>
            <w:tcW w:w="4876" w:type="dxa"/>
            <w:hideMark/>
          </w:tcPr>
          <w:p w14:paraId="01A2E97D" w14:textId="77777777" w:rsidR="00495D80" w:rsidRPr="00D77412" w:rsidRDefault="00D77412">
            <w:pPr>
              <w:pStyle w:val="ColumnHeading"/>
              <w:keepNext/>
            </w:pPr>
            <w:r w:rsidRPr="00D77412">
              <w:t>Pakeitimas</w:t>
            </w:r>
          </w:p>
        </w:tc>
      </w:tr>
      <w:tr w:rsidR="00947CA7" w:rsidRPr="00D77412" w14:paraId="3B1D3FF7" w14:textId="77777777" w:rsidTr="00495D80">
        <w:trPr>
          <w:jc w:val="center"/>
        </w:trPr>
        <w:tc>
          <w:tcPr>
            <w:tcW w:w="4876" w:type="dxa"/>
          </w:tcPr>
          <w:p w14:paraId="03E793A5" w14:textId="77777777" w:rsidR="00495D80" w:rsidRPr="00D77412" w:rsidRDefault="00495D80">
            <w:pPr>
              <w:pStyle w:val="Normal6"/>
            </w:pPr>
          </w:p>
        </w:tc>
        <w:tc>
          <w:tcPr>
            <w:tcW w:w="4876" w:type="dxa"/>
            <w:hideMark/>
          </w:tcPr>
          <w:p w14:paraId="6617D397" w14:textId="77777777" w:rsidR="00495D80" w:rsidRPr="00D77412" w:rsidRDefault="00D77412">
            <w:pPr>
              <w:pStyle w:val="Normal6"/>
              <w:rPr>
                <w:szCs w:val="24"/>
              </w:rPr>
            </w:pPr>
            <w:r w:rsidRPr="00D77412">
              <w:rPr>
                <w:b/>
                <w:i/>
              </w:rPr>
              <w:t xml:space="preserve">-1b) </w:t>
            </w:r>
            <w:r w:rsidRPr="00D77412">
              <w:rPr>
                <w:b/>
                <w:i/>
              </w:rPr>
              <w:tab/>
              <w:t>2 straipsnis papildomas šiuo punktu:</w:t>
            </w:r>
          </w:p>
        </w:tc>
      </w:tr>
      <w:tr w:rsidR="00947CA7" w:rsidRPr="00D77412" w14:paraId="12368613" w14:textId="77777777" w:rsidTr="00495D80">
        <w:trPr>
          <w:jc w:val="center"/>
        </w:trPr>
        <w:tc>
          <w:tcPr>
            <w:tcW w:w="4876" w:type="dxa"/>
          </w:tcPr>
          <w:p w14:paraId="6C2BC716" w14:textId="77777777" w:rsidR="00E607E6" w:rsidRPr="00D77412" w:rsidRDefault="00E607E6">
            <w:pPr>
              <w:pStyle w:val="Normal6"/>
            </w:pPr>
          </w:p>
        </w:tc>
        <w:tc>
          <w:tcPr>
            <w:tcW w:w="4876" w:type="dxa"/>
          </w:tcPr>
          <w:p w14:paraId="66818775" w14:textId="77777777" w:rsidR="00E607E6" w:rsidRPr="00D77412" w:rsidRDefault="00D77412">
            <w:pPr>
              <w:pStyle w:val="Normal6"/>
              <w:rPr>
                <w:b/>
                <w:i/>
              </w:rPr>
            </w:pPr>
            <w:r w:rsidRPr="00D77412">
              <w:rPr>
                <w:b/>
                <w:i/>
              </w:rPr>
              <w:t>„</w:t>
            </w:r>
            <w:proofErr w:type="spellStart"/>
            <w:r w:rsidRPr="00D77412">
              <w:rPr>
                <w:b/>
                <w:i/>
              </w:rPr>
              <w:t>ea</w:t>
            </w:r>
            <w:proofErr w:type="spellEnd"/>
            <w:r w:rsidRPr="00D77412">
              <w:rPr>
                <w:b/>
                <w:i/>
              </w:rPr>
              <w:t xml:space="preserve">) </w:t>
            </w:r>
            <w:r w:rsidRPr="00D77412">
              <w:rPr>
                <w:b/>
                <w:i/>
              </w:rPr>
              <w:tab/>
              <w:t xml:space="preserve">pavojingi medicinos preparatai – medicinos produktai, kuriuose esama vienos ar daugiau medžiagų, kurios atitinka Reglamento (EB) </w:t>
            </w:r>
            <w:r w:rsidRPr="00D77412">
              <w:rPr>
                <w:b/>
                <w:i/>
              </w:rPr>
              <w:t xml:space="preserve">Nr. 1272/2008 I priede nustatytus priskyrimo 1A arba 1B kategorijos kancerogenams, mutagenams arba </w:t>
            </w:r>
            <w:proofErr w:type="spellStart"/>
            <w:r w:rsidRPr="00D77412">
              <w:rPr>
                <w:b/>
                <w:i/>
              </w:rPr>
              <w:t>reprotoksinėms</w:t>
            </w:r>
            <w:proofErr w:type="spellEnd"/>
            <w:r w:rsidRPr="00D77412">
              <w:rPr>
                <w:b/>
                <w:i/>
              </w:rPr>
              <w:t xml:space="preserve"> medžiagoms kriterijus.“;</w:t>
            </w:r>
          </w:p>
        </w:tc>
      </w:tr>
    </w:tbl>
    <w:p w14:paraId="50C22FF6"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4B6DEE3" w14:textId="77777777" w:rsidR="00495D80" w:rsidRPr="00D77412" w:rsidRDefault="00D77412" w:rsidP="00495D80">
      <w:pPr>
        <w:rPr>
          <w:rStyle w:val="HideTWBExt"/>
        </w:rPr>
      </w:pPr>
      <w:r w:rsidRPr="00D77412">
        <w:rPr>
          <w:rStyle w:val="HideTWBExt"/>
        </w:rPr>
        <w:t>&lt;/Amend&gt;</w:t>
      </w:r>
    </w:p>
    <w:p w14:paraId="3691813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7179B50"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2FAE0E9A"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372E8CF" w14:textId="77777777" w:rsidR="00495D80" w:rsidRPr="00D77412" w:rsidRDefault="00D77412" w:rsidP="00495D80">
      <w:r w:rsidRPr="00D77412">
        <w:rPr>
          <w:rStyle w:val="HideTWBExt"/>
        </w:rPr>
        <w:t>&lt;/RepeatBlock-By&gt;</w:t>
      </w:r>
    </w:p>
    <w:p w14:paraId="2A5A3640"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1E0020D" w14:textId="77777777" w:rsidR="00495D80" w:rsidRPr="00D77412" w:rsidRDefault="00D77412" w:rsidP="00495D80">
      <w:pPr>
        <w:pStyle w:val="NormalBold"/>
      </w:pPr>
      <w:r w:rsidRPr="00D77412">
        <w:rPr>
          <w:rStyle w:val="HideTWBExt"/>
          <w:b w:val="0"/>
        </w:rPr>
        <w:t>&lt;Article&gt;</w:t>
      </w:r>
      <w:r w:rsidRPr="00D77412">
        <w:t>1 straipsnio 1 pastraipos -1 b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69BB8D87"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5B3167F5" w14:textId="77777777" w:rsidR="00495D80" w:rsidRPr="00D77412" w:rsidRDefault="00D77412" w:rsidP="00495D80">
      <w:r w:rsidRPr="00D77412">
        <w:rPr>
          <w:rStyle w:val="HideTWBExt"/>
        </w:rPr>
        <w:t>&lt;Article2&gt;</w:t>
      </w:r>
      <w:r w:rsidRPr="00D77412">
        <w:t>2 straipsnio 1 pastraipos e a punktas (naujas)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3607F45" w14:textId="77777777" w:rsidTr="00495D80">
        <w:trPr>
          <w:jc w:val="center"/>
        </w:trPr>
        <w:tc>
          <w:tcPr>
            <w:tcW w:w="9752" w:type="dxa"/>
            <w:gridSpan w:val="2"/>
          </w:tcPr>
          <w:p w14:paraId="116DFBC5" w14:textId="77777777" w:rsidR="00495D80" w:rsidRPr="00D77412" w:rsidRDefault="00495D80">
            <w:pPr>
              <w:keepNext/>
            </w:pPr>
          </w:p>
        </w:tc>
      </w:tr>
      <w:tr w:rsidR="00947CA7" w:rsidRPr="00D77412" w14:paraId="3BD1FAAC" w14:textId="77777777" w:rsidTr="00495D80">
        <w:trPr>
          <w:jc w:val="center"/>
        </w:trPr>
        <w:tc>
          <w:tcPr>
            <w:tcW w:w="4876" w:type="dxa"/>
            <w:hideMark/>
          </w:tcPr>
          <w:p w14:paraId="67FF5793" w14:textId="77777777" w:rsidR="00495D80" w:rsidRPr="00D77412" w:rsidRDefault="00D77412">
            <w:pPr>
              <w:pStyle w:val="ColumnHeading"/>
              <w:keepNext/>
            </w:pPr>
            <w:r w:rsidRPr="00D77412">
              <w:t>Dabartinis tekstas</w:t>
            </w:r>
          </w:p>
        </w:tc>
        <w:tc>
          <w:tcPr>
            <w:tcW w:w="4876" w:type="dxa"/>
            <w:hideMark/>
          </w:tcPr>
          <w:p w14:paraId="49CF969E" w14:textId="77777777" w:rsidR="00495D80" w:rsidRPr="00D77412" w:rsidRDefault="00D77412">
            <w:pPr>
              <w:pStyle w:val="ColumnHeading"/>
              <w:keepNext/>
            </w:pPr>
            <w:r w:rsidRPr="00D77412">
              <w:t>Pakeitimas</w:t>
            </w:r>
          </w:p>
        </w:tc>
      </w:tr>
      <w:tr w:rsidR="00947CA7" w:rsidRPr="00D77412" w14:paraId="719DD133" w14:textId="77777777" w:rsidTr="00495D80">
        <w:trPr>
          <w:jc w:val="center"/>
        </w:trPr>
        <w:tc>
          <w:tcPr>
            <w:tcW w:w="4876" w:type="dxa"/>
          </w:tcPr>
          <w:p w14:paraId="018A7912" w14:textId="77777777" w:rsidR="00495D80" w:rsidRPr="00D77412" w:rsidRDefault="00495D80">
            <w:pPr>
              <w:pStyle w:val="Normal6"/>
            </w:pPr>
          </w:p>
        </w:tc>
        <w:tc>
          <w:tcPr>
            <w:tcW w:w="4876" w:type="dxa"/>
            <w:hideMark/>
          </w:tcPr>
          <w:p w14:paraId="38536030" w14:textId="77777777" w:rsidR="00495D80" w:rsidRPr="00D77412" w:rsidRDefault="00D77412">
            <w:pPr>
              <w:pStyle w:val="Normal6"/>
              <w:rPr>
                <w:szCs w:val="24"/>
              </w:rPr>
            </w:pPr>
            <w:r w:rsidRPr="00D77412">
              <w:rPr>
                <w:b/>
                <w:i/>
              </w:rPr>
              <w:t xml:space="preserve">-1b) </w:t>
            </w:r>
            <w:r w:rsidRPr="00D77412">
              <w:rPr>
                <w:b/>
                <w:i/>
              </w:rPr>
              <w:tab/>
              <w:t>2 straipsnis papildomas šiuo punktu:</w:t>
            </w:r>
          </w:p>
        </w:tc>
      </w:tr>
      <w:tr w:rsidR="00947CA7" w:rsidRPr="00D77412" w14:paraId="19F26E92" w14:textId="77777777" w:rsidTr="00495D80">
        <w:trPr>
          <w:jc w:val="center"/>
        </w:trPr>
        <w:tc>
          <w:tcPr>
            <w:tcW w:w="4876" w:type="dxa"/>
            <w:hideMark/>
          </w:tcPr>
          <w:p w14:paraId="4E6F8CEF" w14:textId="77777777" w:rsidR="00495D80" w:rsidRPr="00D77412" w:rsidRDefault="00495D80">
            <w:pPr>
              <w:rPr>
                <w:szCs w:val="24"/>
              </w:rPr>
            </w:pPr>
          </w:p>
        </w:tc>
        <w:tc>
          <w:tcPr>
            <w:tcW w:w="4876" w:type="dxa"/>
            <w:hideMark/>
          </w:tcPr>
          <w:p w14:paraId="287E8CF5" w14:textId="77777777" w:rsidR="00495D80" w:rsidRPr="00D77412" w:rsidRDefault="00D77412">
            <w:pPr>
              <w:pStyle w:val="Normal6"/>
              <w:rPr>
                <w:b/>
                <w:i/>
                <w:szCs w:val="24"/>
              </w:rPr>
            </w:pPr>
            <w:r w:rsidRPr="00D77412">
              <w:rPr>
                <w:b/>
                <w:i/>
              </w:rPr>
              <w:t>„</w:t>
            </w:r>
            <w:proofErr w:type="spellStart"/>
            <w:r w:rsidRPr="00D77412">
              <w:rPr>
                <w:b/>
                <w:i/>
              </w:rPr>
              <w:t>ea</w:t>
            </w:r>
            <w:proofErr w:type="spellEnd"/>
            <w:r w:rsidRPr="00D77412">
              <w:rPr>
                <w:b/>
                <w:i/>
              </w:rPr>
              <w:t xml:space="preserve">) </w:t>
            </w:r>
            <w:r w:rsidRPr="00D77412">
              <w:rPr>
                <w:b/>
                <w:i/>
              </w:rPr>
              <w:tab/>
              <w:t xml:space="preserve">pavojingi medicinos preparatai – </w:t>
            </w:r>
            <w:r w:rsidRPr="00D77412">
              <w:rPr>
                <w:b/>
                <w:i/>
              </w:rPr>
              <w:lastRenderedPageBreak/>
              <w:t xml:space="preserve">medicinos produktai, kuriuose esama vienos ar daugiau medžiagų, kurios </w:t>
            </w:r>
            <w:r w:rsidRPr="00D77412">
              <w:rPr>
                <w:b/>
                <w:i/>
              </w:rPr>
              <w:t xml:space="preserve">atitinka Reglamento (EB) Nr. 1272/2008 I priede nustatytus priskyrimo 1A arba 1B kategorijos kancerogenams, mutagenams arba </w:t>
            </w:r>
            <w:proofErr w:type="spellStart"/>
            <w:r w:rsidRPr="00D77412">
              <w:rPr>
                <w:b/>
                <w:i/>
              </w:rPr>
              <w:t>reprotoksinėms</w:t>
            </w:r>
            <w:proofErr w:type="spellEnd"/>
            <w:r w:rsidRPr="00D77412">
              <w:rPr>
                <w:b/>
                <w:i/>
              </w:rPr>
              <w:t xml:space="preserve"> medžiagoms kriterijus.“;</w:t>
            </w:r>
          </w:p>
        </w:tc>
      </w:tr>
    </w:tbl>
    <w:p w14:paraId="0488892C"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0502FDF5" w14:textId="77777777" w:rsidR="00495D80" w:rsidRPr="00D77412" w:rsidRDefault="00D77412" w:rsidP="00495D80">
      <w:pPr>
        <w:rPr>
          <w:rStyle w:val="HideTWBExt"/>
        </w:rPr>
      </w:pPr>
      <w:r w:rsidRPr="00D77412">
        <w:rPr>
          <w:rStyle w:val="HideTWBExt"/>
        </w:rPr>
        <w:t>&lt;/Amend&gt;</w:t>
      </w:r>
    </w:p>
    <w:p w14:paraId="5ED5507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87D6C87"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3EB95BD2" w14:textId="77777777" w:rsidR="00495D80" w:rsidRPr="00D77412" w:rsidRDefault="00D77412" w:rsidP="00495D80">
      <w:r w:rsidRPr="00D77412">
        <w:rPr>
          <w:rStyle w:val="HideTWBExt"/>
        </w:rPr>
        <w:t>&lt;/RepeatBlock-By&gt;</w:t>
      </w:r>
    </w:p>
    <w:p w14:paraId="68046CE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CD24C5C" w14:textId="77777777" w:rsidR="00495D80" w:rsidRPr="00D77412" w:rsidRDefault="00D77412" w:rsidP="00495D80">
      <w:pPr>
        <w:pStyle w:val="NormalBold"/>
      </w:pPr>
      <w:r w:rsidRPr="00D77412">
        <w:rPr>
          <w:rStyle w:val="HideTWBExt"/>
          <w:b w:val="0"/>
        </w:rPr>
        <w:t>&lt;Article&gt;</w:t>
      </w:r>
      <w:r w:rsidRPr="00D77412">
        <w:t>1 straipsnio 1 pastraipos -1 b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7AC81D9D"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6A251914" w14:textId="77777777" w:rsidR="00495D80" w:rsidRPr="00D77412" w:rsidRDefault="00D77412" w:rsidP="00495D80">
      <w:r w:rsidRPr="00D77412">
        <w:rPr>
          <w:rStyle w:val="HideTWBExt"/>
        </w:rPr>
        <w:t>&lt;Article2&gt;</w:t>
      </w:r>
      <w:r w:rsidRPr="00D77412">
        <w:t>2 straipsnio 1 pastraipos e a punktas (naujas)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CE604BD" w14:textId="77777777" w:rsidTr="00495D80">
        <w:trPr>
          <w:jc w:val="center"/>
        </w:trPr>
        <w:tc>
          <w:tcPr>
            <w:tcW w:w="9752" w:type="dxa"/>
            <w:gridSpan w:val="2"/>
          </w:tcPr>
          <w:p w14:paraId="2C3FF6A6" w14:textId="77777777" w:rsidR="00495D80" w:rsidRPr="00D77412" w:rsidRDefault="00495D80">
            <w:pPr>
              <w:keepNext/>
            </w:pPr>
          </w:p>
        </w:tc>
      </w:tr>
      <w:tr w:rsidR="00947CA7" w:rsidRPr="00D77412" w14:paraId="45D277CE" w14:textId="77777777" w:rsidTr="00495D80">
        <w:trPr>
          <w:jc w:val="center"/>
        </w:trPr>
        <w:tc>
          <w:tcPr>
            <w:tcW w:w="4876" w:type="dxa"/>
            <w:hideMark/>
          </w:tcPr>
          <w:p w14:paraId="0F50969D" w14:textId="77777777" w:rsidR="00495D80" w:rsidRPr="00D77412" w:rsidRDefault="00D77412">
            <w:pPr>
              <w:pStyle w:val="ColumnHeading"/>
              <w:keepNext/>
            </w:pPr>
            <w:r w:rsidRPr="00D77412">
              <w:t>Komisijos siūlomas tekstas</w:t>
            </w:r>
          </w:p>
        </w:tc>
        <w:tc>
          <w:tcPr>
            <w:tcW w:w="4876" w:type="dxa"/>
            <w:hideMark/>
          </w:tcPr>
          <w:p w14:paraId="21AEB13F" w14:textId="77777777" w:rsidR="00495D80" w:rsidRPr="00D77412" w:rsidRDefault="00D77412">
            <w:pPr>
              <w:pStyle w:val="ColumnHeading"/>
              <w:keepNext/>
            </w:pPr>
            <w:r w:rsidRPr="00D77412">
              <w:t>Pakeitimas</w:t>
            </w:r>
          </w:p>
        </w:tc>
      </w:tr>
      <w:tr w:rsidR="00947CA7" w:rsidRPr="00D77412" w14:paraId="03240BDC" w14:textId="77777777" w:rsidTr="00495D80">
        <w:trPr>
          <w:jc w:val="center"/>
        </w:trPr>
        <w:tc>
          <w:tcPr>
            <w:tcW w:w="4876" w:type="dxa"/>
          </w:tcPr>
          <w:p w14:paraId="364B0356" w14:textId="77777777" w:rsidR="00495D80" w:rsidRPr="00D77412" w:rsidRDefault="00495D80">
            <w:pPr>
              <w:pStyle w:val="Normal6"/>
            </w:pPr>
          </w:p>
        </w:tc>
        <w:tc>
          <w:tcPr>
            <w:tcW w:w="4876" w:type="dxa"/>
            <w:hideMark/>
          </w:tcPr>
          <w:p w14:paraId="76CBCA7D" w14:textId="77777777" w:rsidR="00495D80" w:rsidRPr="00D77412" w:rsidRDefault="00D77412">
            <w:pPr>
              <w:pStyle w:val="Normal6"/>
              <w:rPr>
                <w:szCs w:val="24"/>
              </w:rPr>
            </w:pPr>
            <w:r w:rsidRPr="00D77412">
              <w:rPr>
                <w:b/>
                <w:i/>
              </w:rPr>
              <w:t xml:space="preserve">-1b) </w:t>
            </w:r>
            <w:r w:rsidRPr="00D77412">
              <w:rPr>
                <w:b/>
                <w:i/>
              </w:rPr>
              <w:tab/>
              <w:t>2 straipsnis papildomas šiuo punktu:</w:t>
            </w:r>
          </w:p>
        </w:tc>
      </w:tr>
      <w:tr w:rsidR="00947CA7" w:rsidRPr="00D77412" w14:paraId="30522266" w14:textId="77777777" w:rsidTr="00495D80">
        <w:trPr>
          <w:jc w:val="center"/>
        </w:trPr>
        <w:tc>
          <w:tcPr>
            <w:tcW w:w="4876" w:type="dxa"/>
          </w:tcPr>
          <w:p w14:paraId="18E7A083" w14:textId="77777777" w:rsidR="00495D80" w:rsidRPr="00D77412" w:rsidRDefault="00495D80">
            <w:pPr>
              <w:pStyle w:val="Normal6"/>
            </w:pPr>
          </w:p>
        </w:tc>
        <w:tc>
          <w:tcPr>
            <w:tcW w:w="4876" w:type="dxa"/>
            <w:hideMark/>
          </w:tcPr>
          <w:p w14:paraId="09056DCE" w14:textId="77777777" w:rsidR="00495D80" w:rsidRPr="00D77412" w:rsidRDefault="00D77412">
            <w:pPr>
              <w:pStyle w:val="Normal6"/>
              <w:rPr>
                <w:szCs w:val="24"/>
              </w:rPr>
            </w:pPr>
            <w:r w:rsidRPr="00D77412">
              <w:rPr>
                <w:b/>
                <w:i/>
              </w:rPr>
              <w:t>„</w:t>
            </w:r>
            <w:proofErr w:type="spellStart"/>
            <w:r w:rsidRPr="00D77412">
              <w:rPr>
                <w:b/>
                <w:i/>
              </w:rPr>
              <w:t>ea</w:t>
            </w:r>
            <w:proofErr w:type="spellEnd"/>
            <w:r w:rsidRPr="00D77412">
              <w:rPr>
                <w:b/>
                <w:i/>
              </w:rPr>
              <w:t xml:space="preserve">) </w:t>
            </w:r>
            <w:r w:rsidRPr="00D77412">
              <w:rPr>
                <w:b/>
                <w:i/>
              </w:rPr>
              <w:tab/>
              <w:t xml:space="preserve">pavojingi medicinos preparatai – medicinos produktai, kuriuose esama vienos ar </w:t>
            </w:r>
            <w:r w:rsidRPr="00D77412">
              <w:rPr>
                <w:b/>
                <w:i/>
              </w:rPr>
              <w:t xml:space="preserve">daugiau medžiagų, kurios atitinka Reglamento (EB) Nr. 1272/2008 I priede nustatytus priskyrimo 1A arba 1B kategorijos kancerogenams, mutagenams arba </w:t>
            </w:r>
            <w:proofErr w:type="spellStart"/>
            <w:r w:rsidRPr="00D77412">
              <w:rPr>
                <w:b/>
                <w:i/>
              </w:rPr>
              <w:t>reprotoksinėms</w:t>
            </w:r>
            <w:proofErr w:type="spellEnd"/>
            <w:r w:rsidRPr="00D77412">
              <w:rPr>
                <w:b/>
                <w:i/>
              </w:rPr>
              <w:t xml:space="preserve"> medžiagoms kriterijus.“;</w:t>
            </w:r>
          </w:p>
        </w:tc>
      </w:tr>
    </w:tbl>
    <w:p w14:paraId="59FE5D1F"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0E4765B3" w14:textId="77777777" w:rsidR="00495D80" w:rsidRPr="00D77412" w:rsidRDefault="00D77412" w:rsidP="00495D80">
      <w:pPr>
        <w:rPr>
          <w:rStyle w:val="HideTWBExt"/>
        </w:rPr>
      </w:pPr>
      <w:r w:rsidRPr="00D77412">
        <w:rPr>
          <w:rStyle w:val="HideTWBExt"/>
        </w:rPr>
        <w:t>&lt;/Amend&gt;</w:t>
      </w:r>
    </w:p>
    <w:p w14:paraId="64154C08"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012BE1A"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0A13B434" w14:textId="77777777" w:rsidR="00495D80" w:rsidRPr="00D77412" w:rsidRDefault="00D77412" w:rsidP="00495D80">
      <w:r w:rsidRPr="00D77412">
        <w:rPr>
          <w:rStyle w:val="HideTWBExt"/>
        </w:rPr>
        <w:t>&lt;/RepeatBlock-By&gt;</w:t>
      </w:r>
    </w:p>
    <w:p w14:paraId="30F4F0A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FC2091F" w14:textId="77777777" w:rsidR="00495D80" w:rsidRPr="00D77412" w:rsidRDefault="00D77412" w:rsidP="00495D80">
      <w:pPr>
        <w:pStyle w:val="NormalBold"/>
      </w:pPr>
      <w:r w:rsidRPr="00D77412">
        <w:rPr>
          <w:rStyle w:val="HideTWBExt"/>
          <w:b w:val="0"/>
        </w:rPr>
        <w:t>&lt;Article&gt;</w:t>
      </w:r>
      <w:r w:rsidRPr="00D77412">
        <w:t>1 straipsnio 1 pastraipos -1 c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11E4AFCC"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0D38EE2B" w14:textId="77777777" w:rsidR="00495D80" w:rsidRPr="00D77412" w:rsidRDefault="00D77412" w:rsidP="00495D80">
      <w:r w:rsidRPr="00D77412">
        <w:rPr>
          <w:rStyle w:val="HideTWBExt"/>
        </w:rPr>
        <w:t>&lt;Article2&gt;</w:t>
      </w:r>
      <w:r w:rsidRPr="00D77412">
        <w:t>2 straipsnio 1 pastraipos e b punktas (naujas)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47E7929" w14:textId="77777777" w:rsidTr="00495D80">
        <w:trPr>
          <w:jc w:val="center"/>
        </w:trPr>
        <w:tc>
          <w:tcPr>
            <w:tcW w:w="9752" w:type="dxa"/>
            <w:gridSpan w:val="2"/>
          </w:tcPr>
          <w:p w14:paraId="5C159EEB" w14:textId="77777777" w:rsidR="00495D80" w:rsidRPr="00D77412" w:rsidRDefault="00495D80">
            <w:pPr>
              <w:keepNext/>
            </w:pPr>
          </w:p>
        </w:tc>
      </w:tr>
      <w:tr w:rsidR="00947CA7" w:rsidRPr="00D77412" w14:paraId="1909E4EE" w14:textId="77777777" w:rsidTr="00495D80">
        <w:trPr>
          <w:jc w:val="center"/>
        </w:trPr>
        <w:tc>
          <w:tcPr>
            <w:tcW w:w="4876" w:type="dxa"/>
            <w:hideMark/>
          </w:tcPr>
          <w:p w14:paraId="42FAE0ED" w14:textId="77777777" w:rsidR="00495D80" w:rsidRPr="00D77412" w:rsidRDefault="00D77412">
            <w:pPr>
              <w:pStyle w:val="ColumnHeading"/>
              <w:keepNext/>
            </w:pPr>
            <w:r w:rsidRPr="00D77412">
              <w:t>Komisijos siūlomas tekstas</w:t>
            </w:r>
          </w:p>
        </w:tc>
        <w:tc>
          <w:tcPr>
            <w:tcW w:w="4876" w:type="dxa"/>
            <w:hideMark/>
          </w:tcPr>
          <w:p w14:paraId="2D93C56E" w14:textId="77777777" w:rsidR="00495D80" w:rsidRPr="00D77412" w:rsidRDefault="00D77412">
            <w:pPr>
              <w:pStyle w:val="ColumnHeading"/>
              <w:keepNext/>
            </w:pPr>
            <w:r w:rsidRPr="00D77412">
              <w:t>Pakeitimas</w:t>
            </w:r>
          </w:p>
        </w:tc>
      </w:tr>
      <w:tr w:rsidR="00947CA7" w:rsidRPr="00D77412" w14:paraId="1432108A" w14:textId="77777777" w:rsidTr="00495D80">
        <w:trPr>
          <w:jc w:val="center"/>
        </w:trPr>
        <w:tc>
          <w:tcPr>
            <w:tcW w:w="4876" w:type="dxa"/>
          </w:tcPr>
          <w:p w14:paraId="2BA03B61" w14:textId="77777777" w:rsidR="00495D80" w:rsidRPr="00D77412" w:rsidRDefault="00495D80">
            <w:pPr>
              <w:pStyle w:val="Normal6"/>
            </w:pPr>
          </w:p>
        </w:tc>
        <w:tc>
          <w:tcPr>
            <w:tcW w:w="4876" w:type="dxa"/>
            <w:hideMark/>
          </w:tcPr>
          <w:p w14:paraId="3D12C591" w14:textId="77777777" w:rsidR="00495D80" w:rsidRPr="00D77412" w:rsidRDefault="00D77412">
            <w:pPr>
              <w:pStyle w:val="Normal6"/>
              <w:rPr>
                <w:szCs w:val="24"/>
              </w:rPr>
            </w:pPr>
            <w:r w:rsidRPr="00D77412">
              <w:rPr>
                <w:b/>
                <w:i/>
              </w:rPr>
              <w:t>-1c) 2 straipsnis papildomas šiuo punktu:</w:t>
            </w:r>
          </w:p>
        </w:tc>
      </w:tr>
      <w:tr w:rsidR="00947CA7" w:rsidRPr="00D77412" w14:paraId="68CB5E67" w14:textId="77777777" w:rsidTr="00495D80">
        <w:trPr>
          <w:jc w:val="center"/>
        </w:trPr>
        <w:tc>
          <w:tcPr>
            <w:tcW w:w="4876" w:type="dxa"/>
          </w:tcPr>
          <w:p w14:paraId="5FB12ED6" w14:textId="77777777" w:rsidR="00495D80" w:rsidRPr="00D77412" w:rsidRDefault="00495D80">
            <w:pPr>
              <w:pStyle w:val="Normal6"/>
            </w:pPr>
          </w:p>
        </w:tc>
        <w:tc>
          <w:tcPr>
            <w:tcW w:w="4876" w:type="dxa"/>
            <w:hideMark/>
          </w:tcPr>
          <w:p w14:paraId="2B5EA421" w14:textId="77777777" w:rsidR="00495D80" w:rsidRPr="00D77412" w:rsidRDefault="00D77412">
            <w:pPr>
              <w:pStyle w:val="Normal6"/>
              <w:rPr>
                <w:szCs w:val="24"/>
              </w:rPr>
            </w:pPr>
            <w:r w:rsidRPr="00D77412">
              <w:rPr>
                <w:b/>
                <w:i/>
              </w:rPr>
              <w:t>„</w:t>
            </w:r>
            <w:proofErr w:type="spellStart"/>
            <w:r w:rsidRPr="00D77412">
              <w:rPr>
                <w:b/>
                <w:i/>
              </w:rPr>
              <w:t>eb</w:t>
            </w:r>
            <w:proofErr w:type="spellEnd"/>
            <w:r w:rsidRPr="00D77412">
              <w:rPr>
                <w:b/>
                <w:i/>
              </w:rPr>
              <w:t xml:space="preserve">) medicinos preparatai – vaistai, kaip apibrėžta Direktyvos 2001/83/EB </w:t>
            </w:r>
            <w:r w:rsidRPr="00D77412">
              <w:rPr>
                <w:b/>
                <w:i/>
              </w:rPr>
              <w:lastRenderedPageBreak/>
              <w:t xml:space="preserve">1 straipsnio </w:t>
            </w:r>
            <w:r w:rsidRPr="00D77412">
              <w:rPr>
                <w:b/>
                <w:i/>
              </w:rPr>
              <w:t>2 dalyje;“;</w:t>
            </w:r>
          </w:p>
        </w:tc>
      </w:tr>
    </w:tbl>
    <w:p w14:paraId="5CF17C25"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7347268" w14:textId="77777777" w:rsidR="00495D80" w:rsidRPr="00D77412" w:rsidRDefault="00D77412" w:rsidP="00495D80">
      <w:pPr>
        <w:rPr>
          <w:rStyle w:val="HideTWBExt"/>
        </w:rPr>
      </w:pPr>
      <w:r w:rsidRPr="00D77412">
        <w:rPr>
          <w:rStyle w:val="HideTWBExt"/>
        </w:rPr>
        <w:t>&lt;/Amend&gt;</w:t>
      </w:r>
    </w:p>
    <w:p w14:paraId="7215C6E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87BDAC4"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5284650C" w14:textId="77777777" w:rsidR="00495D80" w:rsidRPr="00D77412" w:rsidRDefault="00D77412" w:rsidP="00495D80">
      <w:r w:rsidRPr="00D77412">
        <w:rPr>
          <w:rStyle w:val="HideTWBExt"/>
        </w:rPr>
        <w:t>&lt;/RepeatBlock-By&gt;</w:t>
      </w:r>
    </w:p>
    <w:p w14:paraId="3C256104"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107A043" w14:textId="77777777" w:rsidR="00495D80" w:rsidRPr="00D77412" w:rsidRDefault="00D77412" w:rsidP="00495D80">
      <w:pPr>
        <w:pStyle w:val="NormalBold"/>
      </w:pPr>
      <w:r w:rsidRPr="00D77412">
        <w:rPr>
          <w:rStyle w:val="HideTWBExt"/>
          <w:b w:val="0"/>
        </w:rPr>
        <w:t>&lt;Article&gt;</w:t>
      </w:r>
      <w:r w:rsidRPr="00D77412">
        <w:t>1 straipsnio 1 pastraipos -1 c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1C9BDA99"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221DD229" w14:textId="77777777" w:rsidR="00495D80" w:rsidRPr="00D77412" w:rsidRDefault="00D77412" w:rsidP="00495D80">
      <w:r w:rsidRPr="00D77412">
        <w:rPr>
          <w:rStyle w:val="HideTWBExt"/>
        </w:rPr>
        <w:t>&lt;Article2&gt;</w:t>
      </w:r>
      <w:r w:rsidRPr="00D77412">
        <w:t>2 straipsnio e b punktas (naujas)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DAE9C1D" w14:textId="77777777" w:rsidTr="00495D80">
        <w:trPr>
          <w:jc w:val="center"/>
        </w:trPr>
        <w:tc>
          <w:tcPr>
            <w:tcW w:w="9752" w:type="dxa"/>
            <w:gridSpan w:val="2"/>
          </w:tcPr>
          <w:p w14:paraId="6D14452C" w14:textId="77777777" w:rsidR="00495D80" w:rsidRPr="00D77412" w:rsidRDefault="00495D80">
            <w:pPr>
              <w:keepNext/>
            </w:pPr>
          </w:p>
        </w:tc>
      </w:tr>
      <w:tr w:rsidR="00947CA7" w:rsidRPr="00D77412" w14:paraId="5738FD24" w14:textId="77777777" w:rsidTr="00495D80">
        <w:trPr>
          <w:jc w:val="center"/>
        </w:trPr>
        <w:tc>
          <w:tcPr>
            <w:tcW w:w="4876" w:type="dxa"/>
            <w:hideMark/>
          </w:tcPr>
          <w:p w14:paraId="6EA7CEC9" w14:textId="77777777" w:rsidR="00495D80" w:rsidRPr="00D77412" w:rsidRDefault="00D77412">
            <w:pPr>
              <w:pStyle w:val="ColumnHeading"/>
              <w:keepNext/>
            </w:pPr>
            <w:r w:rsidRPr="00D77412">
              <w:t>Komisijos siūlomas tekstas</w:t>
            </w:r>
          </w:p>
        </w:tc>
        <w:tc>
          <w:tcPr>
            <w:tcW w:w="4876" w:type="dxa"/>
            <w:hideMark/>
          </w:tcPr>
          <w:p w14:paraId="36B4F573" w14:textId="77777777" w:rsidR="00495D80" w:rsidRPr="00D77412" w:rsidRDefault="00D77412">
            <w:pPr>
              <w:pStyle w:val="ColumnHeading"/>
              <w:keepNext/>
            </w:pPr>
            <w:r w:rsidRPr="00D77412">
              <w:t>Pakeitimas</w:t>
            </w:r>
          </w:p>
        </w:tc>
      </w:tr>
      <w:tr w:rsidR="00947CA7" w:rsidRPr="00D77412" w14:paraId="4ED597BF" w14:textId="77777777" w:rsidTr="00495D80">
        <w:trPr>
          <w:jc w:val="center"/>
        </w:trPr>
        <w:tc>
          <w:tcPr>
            <w:tcW w:w="4876" w:type="dxa"/>
          </w:tcPr>
          <w:p w14:paraId="4054290B" w14:textId="77777777" w:rsidR="00495D80" w:rsidRPr="00D77412" w:rsidRDefault="00495D80">
            <w:pPr>
              <w:pStyle w:val="Normal6"/>
            </w:pPr>
          </w:p>
        </w:tc>
        <w:tc>
          <w:tcPr>
            <w:tcW w:w="4876" w:type="dxa"/>
            <w:hideMark/>
          </w:tcPr>
          <w:p w14:paraId="77B7521A" w14:textId="77777777" w:rsidR="00495D80" w:rsidRPr="00D77412" w:rsidRDefault="00D77412">
            <w:pPr>
              <w:pStyle w:val="Normal6"/>
              <w:rPr>
                <w:szCs w:val="24"/>
              </w:rPr>
            </w:pPr>
            <w:r w:rsidRPr="00D77412">
              <w:rPr>
                <w:b/>
                <w:i/>
              </w:rPr>
              <w:t>-1c)</w:t>
            </w:r>
            <w:r w:rsidRPr="00D77412">
              <w:t xml:space="preserve"> </w:t>
            </w:r>
            <w:r w:rsidRPr="00D77412">
              <w:tab/>
            </w:r>
            <w:r w:rsidRPr="00D77412">
              <w:rPr>
                <w:b/>
                <w:i/>
              </w:rPr>
              <w:t>2 straipsnis papildomas šiuo punktu:</w:t>
            </w:r>
          </w:p>
        </w:tc>
      </w:tr>
      <w:tr w:rsidR="00947CA7" w:rsidRPr="00D77412" w14:paraId="434D694F" w14:textId="77777777" w:rsidTr="00495D80">
        <w:trPr>
          <w:jc w:val="center"/>
        </w:trPr>
        <w:tc>
          <w:tcPr>
            <w:tcW w:w="4876" w:type="dxa"/>
          </w:tcPr>
          <w:p w14:paraId="732B4E3B" w14:textId="77777777" w:rsidR="00495D80" w:rsidRPr="00D77412" w:rsidRDefault="00495D80">
            <w:pPr>
              <w:pStyle w:val="Normal6"/>
            </w:pPr>
          </w:p>
        </w:tc>
        <w:tc>
          <w:tcPr>
            <w:tcW w:w="4876" w:type="dxa"/>
            <w:hideMark/>
          </w:tcPr>
          <w:p w14:paraId="5F651116" w14:textId="77777777" w:rsidR="00495D80" w:rsidRPr="00D77412" w:rsidRDefault="00D77412">
            <w:pPr>
              <w:pStyle w:val="Normal6"/>
              <w:rPr>
                <w:szCs w:val="24"/>
              </w:rPr>
            </w:pPr>
            <w:r w:rsidRPr="00D77412">
              <w:rPr>
                <w:b/>
                <w:i/>
              </w:rPr>
              <w:t>„</w:t>
            </w:r>
            <w:proofErr w:type="spellStart"/>
            <w:r w:rsidRPr="00D77412">
              <w:rPr>
                <w:b/>
                <w:i/>
              </w:rPr>
              <w:t>eb</w:t>
            </w:r>
            <w:proofErr w:type="spellEnd"/>
            <w:r w:rsidRPr="00D77412">
              <w:rPr>
                <w:b/>
                <w:i/>
              </w:rPr>
              <w:t xml:space="preserve">) </w:t>
            </w:r>
            <w:r w:rsidRPr="00D77412">
              <w:tab/>
            </w:r>
            <w:r w:rsidRPr="00D77412">
              <w:rPr>
                <w:b/>
                <w:i/>
              </w:rPr>
              <w:t>medicinos preparatai – vaistai, kaip apibrėžta Direktyvos 2001/83/EB 1 straipsnio 2 punkte;“;</w:t>
            </w:r>
          </w:p>
        </w:tc>
      </w:tr>
    </w:tbl>
    <w:p w14:paraId="0BCDE042"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420EE4F" w14:textId="77777777" w:rsidR="00495D80" w:rsidRPr="00D77412" w:rsidRDefault="00D77412" w:rsidP="00495D80">
      <w:pPr>
        <w:rPr>
          <w:rStyle w:val="HideTWBExt"/>
        </w:rPr>
      </w:pPr>
      <w:r w:rsidRPr="00D77412">
        <w:rPr>
          <w:rStyle w:val="HideTWBExt"/>
        </w:rPr>
        <w:t>&lt;/Amend&gt;</w:t>
      </w:r>
    </w:p>
    <w:p w14:paraId="2E633E97"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88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065044B"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2E627821" w14:textId="77777777" w:rsidR="00495D80" w:rsidRPr="00D77412" w:rsidRDefault="00D77412" w:rsidP="00495D80">
      <w:r w:rsidRPr="00D77412">
        <w:rPr>
          <w:rStyle w:val="HideTWBExt"/>
        </w:rPr>
        <w:t>&lt;/RepeatBlock-By&gt;</w:t>
      </w:r>
    </w:p>
    <w:p w14:paraId="12A75D6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9B658CF" w14:textId="77777777" w:rsidR="00495D80" w:rsidRPr="00D77412" w:rsidRDefault="00D77412" w:rsidP="00495D80">
      <w:pPr>
        <w:pStyle w:val="NormalBold"/>
      </w:pPr>
      <w:r w:rsidRPr="00D77412">
        <w:rPr>
          <w:rStyle w:val="HideTWBExt"/>
          <w:b w:val="0"/>
        </w:rPr>
        <w:t>&lt;Article&gt;</w:t>
      </w:r>
      <w:r w:rsidRPr="00D77412">
        <w:t>1 straipsnio 1 pastraipos -1 d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2379DFBB"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1588DD4E" w14:textId="77777777" w:rsidR="00495D80" w:rsidRPr="00D77412" w:rsidRDefault="00D77412" w:rsidP="00495D80">
      <w:r w:rsidRPr="00D77412">
        <w:rPr>
          <w:rStyle w:val="HideTWBExt"/>
        </w:rPr>
        <w:t>&lt;Article2&gt;</w:t>
      </w:r>
      <w:r w:rsidRPr="00D77412">
        <w:t>5 straipsnio 5 dalies g punktas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6B609650" w14:textId="77777777" w:rsidTr="00495D80">
        <w:trPr>
          <w:jc w:val="center"/>
        </w:trPr>
        <w:tc>
          <w:tcPr>
            <w:tcW w:w="9752" w:type="dxa"/>
            <w:gridSpan w:val="2"/>
          </w:tcPr>
          <w:p w14:paraId="3E9EC10B" w14:textId="77777777" w:rsidR="00495D80" w:rsidRPr="00D77412" w:rsidRDefault="00495D80">
            <w:pPr>
              <w:keepNext/>
            </w:pPr>
          </w:p>
        </w:tc>
      </w:tr>
      <w:tr w:rsidR="00947CA7" w:rsidRPr="00D77412" w14:paraId="170D1A16" w14:textId="77777777" w:rsidTr="00495D80">
        <w:trPr>
          <w:jc w:val="center"/>
        </w:trPr>
        <w:tc>
          <w:tcPr>
            <w:tcW w:w="4876" w:type="dxa"/>
            <w:hideMark/>
          </w:tcPr>
          <w:p w14:paraId="73737AAA" w14:textId="77777777" w:rsidR="00495D80" w:rsidRPr="00D77412" w:rsidRDefault="00D77412">
            <w:pPr>
              <w:pStyle w:val="ColumnHeading"/>
              <w:keepNext/>
            </w:pPr>
            <w:r w:rsidRPr="00D77412">
              <w:t>Dabartinis tekstas</w:t>
            </w:r>
          </w:p>
        </w:tc>
        <w:tc>
          <w:tcPr>
            <w:tcW w:w="4876" w:type="dxa"/>
            <w:hideMark/>
          </w:tcPr>
          <w:p w14:paraId="3035B27C" w14:textId="77777777" w:rsidR="00495D80" w:rsidRPr="00D77412" w:rsidRDefault="00D77412">
            <w:pPr>
              <w:pStyle w:val="ColumnHeading"/>
              <w:keepNext/>
            </w:pPr>
            <w:r w:rsidRPr="00D77412">
              <w:t>Pakeitimas</w:t>
            </w:r>
          </w:p>
        </w:tc>
      </w:tr>
      <w:tr w:rsidR="00947CA7" w:rsidRPr="00D77412" w14:paraId="60BE135A" w14:textId="77777777" w:rsidTr="00495D80">
        <w:trPr>
          <w:jc w:val="center"/>
        </w:trPr>
        <w:tc>
          <w:tcPr>
            <w:tcW w:w="4876" w:type="dxa"/>
          </w:tcPr>
          <w:p w14:paraId="6CAE8C11" w14:textId="77777777" w:rsidR="00495D80" w:rsidRPr="00D77412" w:rsidRDefault="00495D80">
            <w:pPr>
              <w:pStyle w:val="Normal6"/>
            </w:pPr>
          </w:p>
        </w:tc>
        <w:tc>
          <w:tcPr>
            <w:tcW w:w="4876" w:type="dxa"/>
            <w:hideMark/>
          </w:tcPr>
          <w:p w14:paraId="7F404C5A" w14:textId="77777777" w:rsidR="00495D80" w:rsidRPr="00D77412" w:rsidRDefault="00D77412">
            <w:pPr>
              <w:pStyle w:val="Normal6"/>
              <w:rPr>
                <w:szCs w:val="24"/>
              </w:rPr>
            </w:pPr>
            <w:r w:rsidRPr="00D77412">
              <w:rPr>
                <w:b/>
                <w:i/>
              </w:rPr>
              <w:t xml:space="preserve">-1d) </w:t>
            </w:r>
            <w:r w:rsidRPr="00D77412">
              <w:tab/>
            </w:r>
            <w:r w:rsidRPr="00D77412">
              <w:rPr>
                <w:b/>
                <w:i/>
              </w:rPr>
              <w:t>5 straipsnio 5 dalies g punktas pakeičiamas taip:</w:t>
            </w:r>
          </w:p>
        </w:tc>
      </w:tr>
      <w:tr w:rsidR="00947CA7" w:rsidRPr="00D77412" w14:paraId="0520A2FB" w14:textId="77777777" w:rsidTr="00495D80">
        <w:trPr>
          <w:jc w:val="center"/>
        </w:trPr>
        <w:tc>
          <w:tcPr>
            <w:tcW w:w="4876" w:type="dxa"/>
          </w:tcPr>
          <w:p w14:paraId="76F94ADE" w14:textId="77777777" w:rsidR="00495D80" w:rsidRPr="00D77412" w:rsidRDefault="00D77412" w:rsidP="000378C1">
            <w:pPr>
              <w:pStyle w:val="Normal6"/>
            </w:pPr>
            <w:r w:rsidRPr="00D77412">
              <w:t xml:space="preserve">g) </w:t>
            </w:r>
            <w:r w:rsidRPr="00D77412">
              <w:tab/>
              <w:t>naudoja kolektyvines apsaugines priemones ir (arba), jei poveikio neįmanoma išvengti kitomis priemonėmis, asmens apsaugines priemones;</w:t>
            </w:r>
          </w:p>
        </w:tc>
        <w:tc>
          <w:tcPr>
            <w:tcW w:w="4876" w:type="dxa"/>
            <w:hideMark/>
          </w:tcPr>
          <w:p w14:paraId="54BA2B6C" w14:textId="77777777" w:rsidR="00495D80" w:rsidRPr="00D77412" w:rsidRDefault="00D77412">
            <w:pPr>
              <w:pStyle w:val="Normal6"/>
              <w:rPr>
                <w:szCs w:val="24"/>
              </w:rPr>
            </w:pPr>
            <w:r w:rsidRPr="00D77412">
              <w:t xml:space="preserve">g) </w:t>
            </w:r>
            <w:r w:rsidRPr="00D77412">
              <w:t>naudoja kolektyvines apsaugines priemones ir (arba), jei poveikio neįmanoma išvengti kitomis priemonėmis, asmens apsaugines priemones,</w:t>
            </w:r>
            <w:r w:rsidRPr="00D77412">
              <w:rPr>
                <w:b/>
                <w:i/>
              </w:rPr>
              <w:t xml:space="preserve"> kurios turi būti tinkamai tvarkomos ir, visų pirma, kvėpavimo įrangos atveju turi būti individualiai pritaikytos, be kita ko, atliekant pritaikymo patikrinimus, pagal Tarybos direktyvą 89/656/EEB;“;</w:t>
            </w:r>
          </w:p>
        </w:tc>
      </w:tr>
    </w:tbl>
    <w:p w14:paraId="50193B5E"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3076A39" w14:textId="77777777" w:rsidR="00495D80" w:rsidRPr="00D77412" w:rsidRDefault="00D77412" w:rsidP="00495D80">
      <w:pPr>
        <w:rPr>
          <w:rStyle w:val="HideTWBExt"/>
        </w:rPr>
      </w:pPr>
      <w:r w:rsidRPr="00D77412">
        <w:rPr>
          <w:rStyle w:val="HideTWBExt"/>
        </w:rPr>
        <w:t>&lt;/Amend&gt;</w:t>
      </w:r>
    </w:p>
    <w:p w14:paraId="7E830E2E"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89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4C3F61F" w14:textId="77777777" w:rsidR="00495D80" w:rsidRPr="00D77412" w:rsidRDefault="00D77412" w:rsidP="00495D80">
      <w:pPr>
        <w:pStyle w:val="NormalBold"/>
      </w:pPr>
      <w:r w:rsidRPr="00D77412">
        <w:rPr>
          <w:rStyle w:val="HideTWBExt"/>
          <w:b w:val="0"/>
        </w:rPr>
        <w:t>&lt;RepeatBlock-By&gt;&lt;Members&gt;</w:t>
      </w:r>
      <w:proofErr w:type="spellStart"/>
      <w:r w:rsidRPr="00D77412">
        <w:t>Raúl</w:t>
      </w:r>
      <w:proofErr w:type="spellEnd"/>
      <w:r w:rsidRPr="00D77412">
        <w:t xml:space="preserve"> de </w:t>
      </w:r>
      <w:proofErr w:type="spellStart"/>
      <w:r w:rsidRPr="00D77412">
        <w:t>la</w:t>
      </w:r>
      <w:proofErr w:type="spellEnd"/>
      <w:r w:rsidRPr="00D77412">
        <w:t xml:space="preserve"> </w:t>
      </w:r>
      <w:proofErr w:type="spellStart"/>
      <w:r w:rsidRPr="00D77412">
        <w:t>Hoz</w:t>
      </w:r>
      <w:proofErr w:type="spellEnd"/>
      <w:r w:rsidRPr="00D77412">
        <w:t xml:space="preserve"> </w:t>
      </w:r>
      <w:proofErr w:type="spellStart"/>
      <w:r w:rsidRPr="00D77412">
        <w:t>Quintano</w:t>
      </w:r>
      <w:proofErr w:type="spellEnd"/>
      <w:r w:rsidRPr="00D77412">
        <w:t xml:space="preserve">, </w:t>
      </w:r>
      <w:proofErr w:type="spellStart"/>
      <w:r w:rsidRPr="00D77412">
        <w:t>Maravillas</w:t>
      </w:r>
      <w:proofErr w:type="spellEnd"/>
      <w:r w:rsidRPr="00D77412">
        <w:t xml:space="preserve"> </w:t>
      </w:r>
      <w:proofErr w:type="spellStart"/>
      <w:r w:rsidRPr="00D77412">
        <w:t>Abadía</w:t>
      </w:r>
      <w:proofErr w:type="spellEnd"/>
      <w:r w:rsidRPr="00D77412">
        <w:t xml:space="preserve"> </w:t>
      </w:r>
      <w:proofErr w:type="spellStart"/>
      <w:r w:rsidRPr="00D77412">
        <w:t>Jover</w:t>
      </w:r>
      <w:proofErr w:type="spellEnd"/>
      <w:r w:rsidRPr="00D77412">
        <w:t xml:space="preserve">, Markus </w:t>
      </w:r>
      <w:proofErr w:type="spellStart"/>
      <w:r w:rsidRPr="00D77412">
        <w:t>Ferber</w:t>
      </w:r>
      <w:proofErr w:type="spellEnd"/>
      <w:r w:rsidRPr="00D77412">
        <w:t xml:space="preserve">, </w:t>
      </w:r>
      <w:proofErr w:type="spellStart"/>
      <w:r w:rsidRPr="00D77412">
        <w:t>Andrea</w:t>
      </w:r>
      <w:proofErr w:type="spellEnd"/>
      <w:r w:rsidRPr="00D77412">
        <w:t xml:space="preserve"> </w:t>
      </w:r>
      <w:proofErr w:type="spellStart"/>
      <w:r w:rsidRPr="00D77412">
        <w:t>Wechsler</w:t>
      </w:r>
      <w:proofErr w:type="spellEnd"/>
      <w:r w:rsidRPr="00D77412">
        <w:t xml:space="preserve">, </w:t>
      </w:r>
      <w:proofErr w:type="spellStart"/>
      <w:r w:rsidRPr="00D77412">
        <w:t>Marion</w:t>
      </w:r>
      <w:proofErr w:type="spellEnd"/>
      <w:r w:rsidRPr="00D77412">
        <w:t xml:space="preserve"> </w:t>
      </w:r>
      <w:proofErr w:type="spellStart"/>
      <w:r w:rsidRPr="00D77412">
        <w:t>Walsmann</w:t>
      </w:r>
      <w:proofErr w:type="spellEnd"/>
      <w:r w:rsidRPr="00D77412">
        <w:rPr>
          <w:rStyle w:val="HideTWBExt"/>
          <w:b w:val="0"/>
        </w:rPr>
        <w:t>&lt;/Members&gt;</w:t>
      </w:r>
    </w:p>
    <w:p w14:paraId="6CC5BD07" w14:textId="77777777" w:rsidR="00495D80" w:rsidRPr="00D77412" w:rsidRDefault="00D77412" w:rsidP="00495D80">
      <w:r w:rsidRPr="00D77412">
        <w:rPr>
          <w:rStyle w:val="HideTWBExt"/>
        </w:rPr>
        <w:t>&lt;/RepeatBlock-By&gt;</w:t>
      </w:r>
    </w:p>
    <w:p w14:paraId="78F1B777"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C184F3B" w14:textId="77777777" w:rsidR="00495D80" w:rsidRPr="00D77412" w:rsidRDefault="00D77412" w:rsidP="00495D80">
      <w:pPr>
        <w:pStyle w:val="NormalBold"/>
      </w:pPr>
      <w:r w:rsidRPr="00D77412">
        <w:rPr>
          <w:rStyle w:val="HideTWBExt"/>
          <w:b w:val="0"/>
        </w:rPr>
        <w:t>&lt;Article&gt;</w:t>
      </w:r>
      <w:r w:rsidRPr="00D77412">
        <w:t>1 straipsnio 1 pastraipos -1 e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7BA48623"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71BAE8B8" w14:textId="77777777" w:rsidR="00495D80" w:rsidRPr="00D77412" w:rsidRDefault="00D77412" w:rsidP="00495D80">
      <w:r w:rsidRPr="00D77412">
        <w:rPr>
          <w:rStyle w:val="HideTWBExt"/>
        </w:rPr>
        <w:t>&lt;Article2&gt;</w:t>
      </w:r>
      <w:r w:rsidRPr="00D77412">
        <w:t>5 straipsnio 5 a dalis (nauja)</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5D72C674" w14:textId="77777777" w:rsidTr="00390AE6">
        <w:trPr>
          <w:jc w:val="center"/>
        </w:trPr>
        <w:tc>
          <w:tcPr>
            <w:tcW w:w="9750" w:type="dxa"/>
            <w:gridSpan w:val="2"/>
          </w:tcPr>
          <w:p w14:paraId="2A7ECC5D" w14:textId="77777777" w:rsidR="00495D80" w:rsidRPr="00D77412" w:rsidRDefault="00495D80">
            <w:pPr>
              <w:keepNext/>
            </w:pPr>
          </w:p>
        </w:tc>
      </w:tr>
      <w:tr w:rsidR="00947CA7" w:rsidRPr="00D77412" w14:paraId="53AE6360" w14:textId="77777777" w:rsidTr="00390AE6">
        <w:trPr>
          <w:jc w:val="center"/>
        </w:trPr>
        <w:tc>
          <w:tcPr>
            <w:tcW w:w="4875" w:type="dxa"/>
            <w:hideMark/>
          </w:tcPr>
          <w:p w14:paraId="17343299" w14:textId="77777777" w:rsidR="00495D80" w:rsidRPr="00D77412" w:rsidRDefault="00D77412">
            <w:pPr>
              <w:pStyle w:val="ColumnHeading"/>
              <w:keepNext/>
            </w:pPr>
            <w:r w:rsidRPr="00D77412">
              <w:t>Dabartinis tekstas</w:t>
            </w:r>
          </w:p>
        </w:tc>
        <w:tc>
          <w:tcPr>
            <w:tcW w:w="4875" w:type="dxa"/>
            <w:hideMark/>
          </w:tcPr>
          <w:p w14:paraId="4885E4FC" w14:textId="77777777" w:rsidR="00495D80" w:rsidRPr="00D77412" w:rsidRDefault="00D77412">
            <w:pPr>
              <w:pStyle w:val="ColumnHeading"/>
              <w:keepNext/>
            </w:pPr>
            <w:r w:rsidRPr="00D77412">
              <w:t>Pakeitimas</w:t>
            </w:r>
          </w:p>
        </w:tc>
      </w:tr>
      <w:tr w:rsidR="00947CA7" w:rsidRPr="00D77412" w14:paraId="7105349D" w14:textId="77777777" w:rsidTr="00390AE6">
        <w:trPr>
          <w:jc w:val="center"/>
        </w:trPr>
        <w:tc>
          <w:tcPr>
            <w:tcW w:w="4875" w:type="dxa"/>
          </w:tcPr>
          <w:p w14:paraId="64272CD2" w14:textId="77777777" w:rsidR="00495D80" w:rsidRPr="00D77412" w:rsidRDefault="00495D80" w:rsidP="00371C1F">
            <w:pPr>
              <w:pStyle w:val="Normal6"/>
              <w:rPr>
                <w:b/>
                <w:bCs/>
                <w:i/>
                <w:iCs/>
              </w:rPr>
            </w:pPr>
          </w:p>
        </w:tc>
        <w:tc>
          <w:tcPr>
            <w:tcW w:w="4875" w:type="dxa"/>
            <w:hideMark/>
          </w:tcPr>
          <w:p w14:paraId="4DEF510D" w14:textId="77777777" w:rsidR="00495D80" w:rsidRPr="00D77412" w:rsidRDefault="00D77412" w:rsidP="00371C1F">
            <w:pPr>
              <w:pStyle w:val="Normal6"/>
              <w:rPr>
                <w:b/>
                <w:bCs/>
                <w:i/>
                <w:iCs/>
              </w:rPr>
            </w:pPr>
            <w:r w:rsidRPr="00D77412">
              <w:rPr>
                <w:b/>
                <w:i/>
              </w:rPr>
              <w:t xml:space="preserve">-1e) </w:t>
            </w:r>
            <w:r w:rsidRPr="00D77412">
              <w:rPr>
                <w:b/>
                <w:i/>
              </w:rPr>
              <w:tab/>
              <w:t>5 straipsnis papildomas šia dalimi:</w:t>
            </w:r>
          </w:p>
        </w:tc>
      </w:tr>
      <w:tr w:rsidR="00947CA7" w:rsidRPr="00D77412" w14:paraId="78432E1A" w14:textId="77777777" w:rsidTr="00390AE6">
        <w:trPr>
          <w:jc w:val="center"/>
        </w:trPr>
        <w:tc>
          <w:tcPr>
            <w:tcW w:w="4875" w:type="dxa"/>
          </w:tcPr>
          <w:p w14:paraId="6FC06384" w14:textId="77777777" w:rsidR="00495D80" w:rsidRPr="00D77412" w:rsidRDefault="00495D80">
            <w:pPr>
              <w:pStyle w:val="Normal6"/>
            </w:pPr>
          </w:p>
        </w:tc>
        <w:tc>
          <w:tcPr>
            <w:tcW w:w="4875" w:type="dxa"/>
            <w:hideMark/>
          </w:tcPr>
          <w:p w14:paraId="42B6C227" w14:textId="77777777" w:rsidR="00495D80" w:rsidRPr="00D77412" w:rsidRDefault="00D77412">
            <w:pPr>
              <w:pStyle w:val="Normal6"/>
              <w:rPr>
                <w:szCs w:val="24"/>
              </w:rPr>
            </w:pPr>
            <w:r w:rsidRPr="00D77412">
              <w:rPr>
                <w:b/>
                <w:i/>
              </w:rPr>
              <w:t xml:space="preserve">„5a. </w:t>
            </w:r>
            <w:r w:rsidRPr="00D77412">
              <w:tab/>
            </w:r>
            <w:r w:rsidRPr="00D77412">
              <w:rPr>
                <w:b/>
                <w:i/>
              </w:rPr>
              <w:t xml:space="preserve">Asmeninės apsaugos priemonės (AAP) naudojamos, kai pagal kontrolės priemonių hierarchiją įdiegiamos visos įmanomos techninės ir organizacinės </w:t>
            </w:r>
            <w:r w:rsidRPr="00D77412">
              <w:rPr>
                <w:b/>
                <w:i/>
              </w:rPr>
              <w:t xml:space="preserve">priemonės, skirtos darbuotojų ekspozicijai pašalinti arba kuo labiau sumažinti, kaip nurodyta šiame straipsnyje, tačiau liekamoji ekspozicija vis tiek patiriama ir jos negalima sumažinti iki mažesnio lygio nei III priede nustatyta riba. Tokiais atvejais atitiktis kancerogeninei, mutageninei ir </w:t>
            </w:r>
            <w:proofErr w:type="spellStart"/>
            <w:r w:rsidRPr="00D77412">
              <w:rPr>
                <w:b/>
                <w:i/>
              </w:rPr>
              <w:t>reprotoksinei</w:t>
            </w:r>
            <w:proofErr w:type="spellEnd"/>
            <w:r w:rsidRPr="00D77412">
              <w:rPr>
                <w:b/>
                <w:i/>
              </w:rPr>
              <w:t xml:space="preserve"> medžiagai taikomai ribinei vertei nustatoma atsižvelgiant į tinkamai parinktų, pritaikytų ir prižiūrimų AAP teikiamą apsaugą.“</w:t>
            </w:r>
          </w:p>
        </w:tc>
      </w:tr>
    </w:tbl>
    <w:p w14:paraId="444C96C7"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9412988" w14:textId="77777777" w:rsidR="00495D80" w:rsidRPr="00D77412" w:rsidRDefault="00D77412" w:rsidP="00495D80">
      <w:pPr>
        <w:rPr>
          <w:rStyle w:val="HideTWBExt"/>
        </w:rPr>
      </w:pPr>
      <w:r w:rsidRPr="00D77412">
        <w:rPr>
          <w:rStyle w:val="HideTWBExt"/>
        </w:rPr>
        <w:t>&lt;/Amend&gt;</w:t>
      </w:r>
    </w:p>
    <w:p w14:paraId="63E32D0E"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D446C72"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65011CA4"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6B4A780" w14:textId="77777777" w:rsidR="00495D80" w:rsidRPr="00D77412" w:rsidRDefault="00D77412" w:rsidP="00495D80">
      <w:r w:rsidRPr="00D77412">
        <w:rPr>
          <w:rStyle w:val="HideTWBExt"/>
        </w:rPr>
        <w:t>&lt;/RepeatBlock-By&gt;</w:t>
      </w:r>
    </w:p>
    <w:p w14:paraId="0B8AD73C"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86FC47A" w14:textId="77777777" w:rsidR="00495D80" w:rsidRPr="00D77412" w:rsidRDefault="00D77412" w:rsidP="00495D80">
      <w:pPr>
        <w:pStyle w:val="NormalBold"/>
      </w:pPr>
      <w:r w:rsidRPr="00D77412">
        <w:rPr>
          <w:rStyle w:val="HideTWBExt"/>
          <w:b w:val="0"/>
        </w:rPr>
        <w:t>&lt;Article&gt;</w:t>
      </w:r>
      <w:r w:rsidRPr="00D77412">
        <w:t>1 straipsnio 1 pastraipos -1 f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22D1788E"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590A9934" w14:textId="77777777" w:rsidR="00495D80" w:rsidRPr="00D77412" w:rsidRDefault="00D77412" w:rsidP="00495D80">
      <w:r w:rsidRPr="00D77412">
        <w:rPr>
          <w:rStyle w:val="HideTWBExt"/>
        </w:rPr>
        <w:t>&lt;Article2&gt;</w:t>
      </w:r>
      <w:r w:rsidRPr="00D77412">
        <w:t>10 straipsnio 2 a dalis (nauja)</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6932BF78" w14:textId="77777777" w:rsidTr="00495D80">
        <w:trPr>
          <w:jc w:val="center"/>
        </w:trPr>
        <w:tc>
          <w:tcPr>
            <w:tcW w:w="9752" w:type="dxa"/>
            <w:gridSpan w:val="2"/>
          </w:tcPr>
          <w:p w14:paraId="06A453E2" w14:textId="77777777" w:rsidR="00495D80" w:rsidRPr="00D77412" w:rsidRDefault="00495D80">
            <w:pPr>
              <w:keepNext/>
            </w:pPr>
          </w:p>
        </w:tc>
      </w:tr>
      <w:tr w:rsidR="00947CA7" w:rsidRPr="00D77412" w14:paraId="45C74925" w14:textId="77777777" w:rsidTr="00495D80">
        <w:trPr>
          <w:jc w:val="center"/>
        </w:trPr>
        <w:tc>
          <w:tcPr>
            <w:tcW w:w="4876" w:type="dxa"/>
            <w:hideMark/>
          </w:tcPr>
          <w:p w14:paraId="5AE84B8A" w14:textId="77777777" w:rsidR="00495D80" w:rsidRPr="00D77412" w:rsidRDefault="00D77412">
            <w:pPr>
              <w:pStyle w:val="ColumnHeading"/>
              <w:keepNext/>
            </w:pPr>
            <w:r w:rsidRPr="00D77412">
              <w:t>Komisijos siūlomas tekstas</w:t>
            </w:r>
          </w:p>
        </w:tc>
        <w:tc>
          <w:tcPr>
            <w:tcW w:w="4876" w:type="dxa"/>
            <w:hideMark/>
          </w:tcPr>
          <w:p w14:paraId="1CA6CB05" w14:textId="77777777" w:rsidR="00495D80" w:rsidRPr="00D77412" w:rsidRDefault="00D77412">
            <w:pPr>
              <w:pStyle w:val="ColumnHeading"/>
              <w:keepNext/>
            </w:pPr>
            <w:r w:rsidRPr="00D77412">
              <w:t>Pakeitimas</w:t>
            </w:r>
          </w:p>
        </w:tc>
      </w:tr>
      <w:tr w:rsidR="00947CA7" w:rsidRPr="00D77412" w14:paraId="38185CE9" w14:textId="77777777" w:rsidTr="00495D80">
        <w:trPr>
          <w:trHeight w:val="50"/>
          <w:jc w:val="center"/>
        </w:trPr>
        <w:tc>
          <w:tcPr>
            <w:tcW w:w="4876" w:type="dxa"/>
          </w:tcPr>
          <w:p w14:paraId="094DF17A" w14:textId="77777777" w:rsidR="00495D80" w:rsidRPr="00D77412" w:rsidRDefault="00495D80">
            <w:pPr>
              <w:pStyle w:val="Normal6"/>
            </w:pPr>
          </w:p>
        </w:tc>
        <w:tc>
          <w:tcPr>
            <w:tcW w:w="4876" w:type="dxa"/>
            <w:hideMark/>
          </w:tcPr>
          <w:p w14:paraId="0E35916B" w14:textId="77777777" w:rsidR="00495D80" w:rsidRPr="00D77412" w:rsidRDefault="00D77412">
            <w:pPr>
              <w:pStyle w:val="Normal6"/>
              <w:rPr>
                <w:szCs w:val="24"/>
              </w:rPr>
            </w:pPr>
            <w:r w:rsidRPr="00D77412">
              <w:rPr>
                <w:b/>
                <w:i/>
              </w:rPr>
              <w:t xml:space="preserve">-1f) </w:t>
            </w:r>
            <w:r w:rsidRPr="00D77412">
              <w:tab/>
            </w:r>
            <w:r w:rsidRPr="00D77412">
              <w:rPr>
                <w:b/>
                <w:i/>
              </w:rPr>
              <w:t>10 straipsnis papildomas šia dalimi:</w:t>
            </w:r>
          </w:p>
        </w:tc>
      </w:tr>
      <w:tr w:rsidR="00947CA7" w:rsidRPr="00D77412" w14:paraId="5DD3D0AD" w14:textId="77777777" w:rsidTr="00495D80">
        <w:trPr>
          <w:jc w:val="center"/>
        </w:trPr>
        <w:tc>
          <w:tcPr>
            <w:tcW w:w="4876" w:type="dxa"/>
          </w:tcPr>
          <w:p w14:paraId="19B1227A" w14:textId="77777777" w:rsidR="00495D80" w:rsidRPr="00D77412" w:rsidRDefault="00495D80">
            <w:pPr>
              <w:pStyle w:val="Normal6"/>
            </w:pPr>
          </w:p>
        </w:tc>
        <w:tc>
          <w:tcPr>
            <w:tcW w:w="4876" w:type="dxa"/>
            <w:hideMark/>
          </w:tcPr>
          <w:p w14:paraId="3B844EE7" w14:textId="77777777" w:rsidR="00495D80" w:rsidRPr="00D77412" w:rsidRDefault="00D77412">
            <w:pPr>
              <w:pStyle w:val="Normal6"/>
              <w:rPr>
                <w:szCs w:val="24"/>
              </w:rPr>
            </w:pPr>
            <w:r w:rsidRPr="00D77412">
              <w:rPr>
                <w:b/>
                <w:i/>
              </w:rPr>
              <w:t xml:space="preserve">„2a. Darbuotojai turi teisę į proporcingas ir reguliarias pertraukas, kai jie </w:t>
            </w:r>
            <w:r w:rsidRPr="00D77412">
              <w:rPr>
                <w:b/>
                <w:i/>
              </w:rPr>
              <w:t>dėvi apsaugos priemones.“</w:t>
            </w:r>
          </w:p>
        </w:tc>
      </w:tr>
    </w:tbl>
    <w:p w14:paraId="21F9781B"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A8175ED" w14:textId="77777777" w:rsidR="00495D80" w:rsidRPr="00D77412" w:rsidRDefault="00D77412" w:rsidP="00495D80">
      <w:r w:rsidRPr="00D77412">
        <w:rPr>
          <w:rStyle w:val="HideTWBExt"/>
        </w:rPr>
        <w:t>&lt;/Amend&gt;</w:t>
      </w:r>
    </w:p>
    <w:p w14:paraId="5396084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DC9278C"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68FEFAD3" w14:textId="77777777" w:rsidR="00495D80" w:rsidRPr="00D77412" w:rsidRDefault="00D77412" w:rsidP="00495D80">
      <w:r w:rsidRPr="00D77412">
        <w:rPr>
          <w:rStyle w:val="HideTWBExt"/>
        </w:rPr>
        <w:t>&lt;/RepeatBlock-By&gt;</w:t>
      </w:r>
    </w:p>
    <w:p w14:paraId="18E9701C"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E7E9486" w14:textId="77777777" w:rsidR="00495D80" w:rsidRPr="00D77412" w:rsidRDefault="00D77412" w:rsidP="00495D80">
      <w:pPr>
        <w:pStyle w:val="NormalBold"/>
      </w:pPr>
      <w:r w:rsidRPr="00D77412">
        <w:rPr>
          <w:rStyle w:val="HideTWBExt"/>
          <w:b w:val="0"/>
        </w:rPr>
        <w:t>&lt;Article&gt;</w:t>
      </w:r>
      <w:r w:rsidRPr="00D77412">
        <w:t xml:space="preserve">1 straipsnio 1 </w:t>
      </w:r>
      <w:r w:rsidRPr="00D77412">
        <w:t>pastraipos -1 f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6914B4EA"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5A6D65D9" w14:textId="77777777" w:rsidR="00495D80" w:rsidRPr="00D77412" w:rsidRDefault="00D77412" w:rsidP="00495D80">
      <w:r w:rsidRPr="00D77412">
        <w:rPr>
          <w:rStyle w:val="HideTWBExt"/>
        </w:rPr>
        <w:t>&lt;Article2&gt;</w:t>
      </w:r>
      <w:r w:rsidRPr="00D77412">
        <w:t>10 straipsnio 2 a dalis (nauja)</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835A6AF" w14:textId="77777777" w:rsidTr="00495D80">
        <w:trPr>
          <w:jc w:val="center"/>
        </w:trPr>
        <w:tc>
          <w:tcPr>
            <w:tcW w:w="9752" w:type="dxa"/>
            <w:gridSpan w:val="2"/>
          </w:tcPr>
          <w:p w14:paraId="31E924CD" w14:textId="77777777" w:rsidR="00495D80" w:rsidRPr="00D77412" w:rsidRDefault="00495D80">
            <w:pPr>
              <w:keepNext/>
            </w:pPr>
          </w:p>
        </w:tc>
      </w:tr>
      <w:tr w:rsidR="00947CA7" w:rsidRPr="00D77412" w14:paraId="5D958C2D" w14:textId="77777777" w:rsidTr="00495D80">
        <w:trPr>
          <w:jc w:val="center"/>
        </w:trPr>
        <w:tc>
          <w:tcPr>
            <w:tcW w:w="4876" w:type="dxa"/>
            <w:hideMark/>
          </w:tcPr>
          <w:p w14:paraId="1D487C17" w14:textId="77777777" w:rsidR="00495D80" w:rsidRPr="00D77412" w:rsidRDefault="00D77412">
            <w:pPr>
              <w:pStyle w:val="ColumnHeading"/>
              <w:keepNext/>
            </w:pPr>
            <w:r w:rsidRPr="00D77412">
              <w:t>Komisijos siūlomas tekstas</w:t>
            </w:r>
          </w:p>
        </w:tc>
        <w:tc>
          <w:tcPr>
            <w:tcW w:w="4876" w:type="dxa"/>
            <w:hideMark/>
          </w:tcPr>
          <w:p w14:paraId="00CD4325" w14:textId="77777777" w:rsidR="00495D80" w:rsidRPr="00D77412" w:rsidRDefault="00D77412">
            <w:pPr>
              <w:pStyle w:val="ColumnHeading"/>
              <w:keepNext/>
            </w:pPr>
            <w:r w:rsidRPr="00D77412">
              <w:t>Pakeitimas</w:t>
            </w:r>
          </w:p>
        </w:tc>
      </w:tr>
      <w:tr w:rsidR="00947CA7" w:rsidRPr="00D77412" w14:paraId="70E0D30A" w14:textId="77777777" w:rsidTr="00495D80">
        <w:trPr>
          <w:jc w:val="center"/>
        </w:trPr>
        <w:tc>
          <w:tcPr>
            <w:tcW w:w="4876" w:type="dxa"/>
          </w:tcPr>
          <w:p w14:paraId="4D2F7ADB" w14:textId="77777777" w:rsidR="00495D80" w:rsidRPr="00D77412" w:rsidRDefault="00495D80">
            <w:pPr>
              <w:pStyle w:val="Normal6"/>
            </w:pPr>
          </w:p>
        </w:tc>
        <w:tc>
          <w:tcPr>
            <w:tcW w:w="4876" w:type="dxa"/>
            <w:hideMark/>
          </w:tcPr>
          <w:p w14:paraId="31890711" w14:textId="77777777" w:rsidR="00495D80" w:rsidRPr="00D77412" w:rsidRDefault="00D77412">
            <w:pPr>
              <w:pStyle w:val="Normal6"/>
              <w:rPr>
                <w:szCs w:val="24"/>
              </w:rPr>
            </w:pPr>
            <w:r w:rsidRPr="00D77412">
              <w:rPr>
                <w:b/>
                <w:i/>
              </w:rPr>
              <w:t xml:space="preserve">-1f) </w:t>
            </w:r>
            <w:r w:rsidRPr="00D77412">
              <w:tab/>
            </w:r>
            <w:r w:rsidRPr="00D77412">
              <w:rPr>
                <w:b/>
                <w:i/>
              </w:rPr>
              <w:t>10 straipsnis papildomas šia dalimi:</w:t>
            </w:r>
          </w:p>
        </w:tc>
      </w:tr>
      <w:tr w:rsidR="00947CA7" w:rsidRPr="00D77412" w14:paraId="75F17F63" w14:textId="77777777" w:rsidTr="00495D80">
        <w:trPr>
          <w:jc w:val="center"/>
        </w:trPr>
        <w:tc>
          <w:tcPr>
            <w:tcW w:w="4876" w:type="dxa"/>
          </w:tcPr>
          <w:p w14:paraId="7C0D2BDA" w14:textId="77777777" w:rsidR="00495D80" w:rsidRPr="00D77412" w:rsidRDefault="00495D80">
            <w:pPr>
              <w:pStyle w:val="Normal6"/>
            </w:pPr>
          </w:p>
        </w:tc>
        <w:tc>
          <w:tcPr>
            <w:tcW w:w="4876" w:type="dxa"/>
            <w:hideMark/>
          </w:tcPr>
          <w:p w14:paraId="205848E7" w14:textId="77777777" w:rsidR="00495D80" w:rsidRPr="00D77412" w:rsidRDefault="00D77412">
            <w:pPr>
              <w:pStyle w:val="Normal6"/>
              <w:rPr>
                <w:szCs w:val="24"/>
              </w:rPr>
            </w:pPr>
            <w:r w:rsidRPr="00D77412">
              <w:rPr>
                <w:b/>
                <w:i/>
              </w:rPr>
              <w:t xml:space="preserve">„2a. </w:t>
            </w:r>
            <w:r w:rsidRPr="00D77412">
              <w:tab/>
            </w:r>
            <w:r w:rsidRPr="00D77412">
              <w:rPr>
                <w:b/>
                <w:i/>
              </w:rPr>
              <w:t xml:space="preserve">Darbuotojai turi </w:t>
            </w:r>
            <w:r w:rsidRPr="00D77412">
              <w:rPr>
                <w:b/>
                <w:i/>
              </w:rPr>
              <w:t>teisę į proporcingas ir reguliarias pertraukas apsaugotoje vietoje, kai jie dėvi apsaugos priemones.“</w:t>
            </w:r>
          </w:p>
        </w:tc>
      </w:tr>
    </w:tbl>
    <w:p w14:paraId="4CB0DF04"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8688594" w14:textId="77777777" w:rsidR="00495D80" w:rsidRPr="00D77412" w:rsidRDefault="00D77412" w:rsidP="00495D80">
      <w:r w:rsidRPr="00D77412">
        <w:rPr>
          <w:rStyle w:val="HideTWBExt"/>
        </w:rPr>
        <w:t>&lt;/Amend&gt;</w:t>
      </w:r>
    </w:p>
    <w:p w14:paraId="1CD9528A"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8402E74"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31430C6E" w14:textId="77777777" w:rsidR="00495D80" w:rsidRPr="00D77412" w:rsidRDefault="00D77412" w:rsidP="00495D80">
      <w:r w:rsidRPr="00D77412">
        <w:rPr>
          <w:rStyle w:val="HideTWBExt"/>
        </w:rPr>
        <w:t>&lt;/RepeatBlock-By&gt;</w:t>
      </w:r>
    </w:p>
    <w:p w14:paraId="7440AE3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067DD59" w14:textId="77777777" w:rsidR="00495D80" w:rsidRPr="00D77412" w:rsidRDefault="00D77412" w:rsidP="00495D80">
      <w:pPr>
        <w:pStyle w:val="NormalBold"/>
      </w:pPr>
      <w:r w:rsidRPr="00D77412">
        <w:rPr>
          <w:rStyle w:val="HideTWBExt"/>
          <w:b w:val="0"/>
        </w:rPr>
        <w:t>&lt;Article&gt;</w:t>
      </w:r>
      <w:r w:rsidRPr="00D77412">
        <w:t>1 straipsnio 1 pastraipos -1 g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5BA3A53A"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300692B0" w14:textId="77777777" w:rsidR="00495D80" w:rsidRPr="00D77412" w:rsidRDefault="00D77412" w:rsidP="00495D80">
      <w:r w:rsidRPr="00D77412">
        <w:rPr>
          <w:rStyle w:val="HideTWBExt"/>
        </w:rPr>
        <w:t>&lt;Article2&gt;</w:t>
      </w:r>
      <w:r w:rsidRPr="00D77412">
        <w:t>18 a straipsnio 1 dalis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47DB9A94" w14:textId="77777777" w:rsidTr="00495D80">
        <w:trPr>
          <w:jc w:val="center"/>
        </w:trPr>
        <w:tc>
          <w:tcPr>
            <w:tcW w:w="9752" w:type="dxa"/>
            <w:gridSpan w:val="2"/>
          </w:tcPr>
          <w:p w14:paraId="07364401" w14:textId="77777777" w:rsidR="00495D80" w:rsidRPr="00D77412" w:rsidRDefault="00495D80">
            <w:pPr>
              <w:keepNext/>
            </w:pPr>
          </w:p>
        </w:tc>
      </w:tr>
      <w:tr w:rsidR="00947CA7" w:rsidRPr="00D77412" w14:paraId="71293B44" w14:textId="77777777" w:rsidTr="00495D80">
        <w:trPr>
          <w:jc w:val="center"/>
        </w:trPr>
        <w:tc>
          <w:tcPr>
            <w:tcW w:w="4876" w:type="dxa"/>
            <w:hideMark/>
          </w:tcPr>
          <w:p w14:paraId="4EC5ECCB" w14:textId="77777777" w:rsidR="00495D80" w:rsidRPr="00D77412" w:rsidRDefault="00D77412">
            <w:pPr>
              <w:pStyle w:val="ColumnHeading"/>
              <w:keepNext/>
            </w:pPr>
            <w:r w:rsidRPr="00D77412">
              <w:t>Dabartinis tekstas</w:t>
            </w:r>
          </w:p>
        </w:tc>
        <w:tc>
          <w:tcPr>
            <w:tcW w:w="4876" w:type="dxa"/>
            <w:hideMark/>
          </w:tcPr>
          <w:p w14:paraId="1A19F719" w14:textId="77777777" w:rsidR="00495D80" w:rsidRPr="00D77412" w:rsidRDefault="00D77412">
            <w:pPr>
              <w:pStyle w:val="ColumnHeading"/>
              <w:keepNext/>
            </w:pPr>
            <w:r w:rsidRPr="00D77412">
              <w:t>Pakeitimas</w:t>
            </w:r>
          </w:p>
        </w:tc>
      </w:tr>
      <w:tr w:rsidR="00947CA7" w:rsidRPr="00D77412" w14:paraId="54000C5E" w14:textId="77777777" w:rsidTr="00495D80">
        <w:trPr>
          <w:jc w:val="center"/>
        </w:trPr>
        <w:tc>
          <w:tcPr>
            <w:tcW w:w="4876" w:type="dxa"/>
          </w:tcPr>
          <w:p w14:paraId="55D3A0F4" w14:textId="77777777" w:rsidR="00495D80" w:rsidRPr="00D77412" w:rsidRDefault="00495D80">
            <w:pPr>
              <w:pStyle w:val="Normal6"/>
            </w:pPr>
          </w:p>
        </w:tc>
        <w:tc>
          <w:tcPr>
            <w:tcW w:w="4876" w:type="dxa"/>
            <w:hideMark/>
          </w:tcPr>
          <w:p w14:paraId="32D29738" w14:textId="77777777" w:rsidR="00495D80" w:rsidRPr="00D77412" w:rsidRDefault="00D77412">
            <w:pPr>
              <w:pStyle w:val="Normal6"/>
              <w:rPr>
                <w:szCs w:val="24"/>
              </w:rPr>
            </w:pPr>
            <w:r w:rsidRPr="00D77412">
              <w:rPr>
                <w:b/>
                <w:i/>
              </w:rPr>
              <w:t xml:space="preserve">-1g) </w:t>
            </w:r>
            <w:r w:rsidRPr="00D77412">
              <w:tab/>
            </w:r>
            <w:r w:rsidRPr="00D77412">
              <w:rPr>
                <w:b/>
                <w:i/>
              </w:rPr>
              <w:t>18a straipsnio 1 dalis pakeičiama taip:</w:t>
            </w:r>
          </w:p>
        </w:tc>
      </w:tr>
      <w:tr w:rsidR="00947CA7" w:rsidRPr="00D77412" w14:paraId="4F9DDED8" w14:textId="77777777" w:rsidTr="00495D80">
        <w:trPr>
          <w:jc w:val="center"/>
        </w:trPr>
        <w:tc>
          <w:tcPr>
            <w:tcW w:w="4876" w:type="dxa"/>
            <w:hideMark/>
          </w:tcPr>
          <w:p w14:paraId="20E767DD" w14:textId="77777777" w:rsidR="00495D80" w:rsidRPr="00D77412" w:rsidRDefault="00D77412">
            <w:pPr>
              <w:pStyle w:val="Normal6"/>
            </w:pPr>
            <w:r w:rsidRPr="00D77412">
              <w:t xml:space="preserve">1. Komisija, atlikdama kitą šios direktyvos </w:t>
            </w:r>
            <w:r w:rsidRPr="00D77412">
              <w:rPr>
                <w:b/>
                <w:i/>
              </w:rPr>
              <w:t>įgyvendinimo vertinimą Direktyvos 89/391/EEB 17a straipsnyje nurodyto vertinimo kontekste, taip pat įvertina poreikį keisti</w:t>
            </w:r>
            <w:r w:rsidRPr="00D77412">
              <w:t xml:space="preserve"> įkvepiamojo kristalinio silicio dioksido dulkių ribinę vertę.</w:t>
            </w:r>
            <w:r w:rsidRPr="00D77412">
              <w:rPr>
                <w:b/>
                <w:i/>
              </w:rPr>
              <w:t xml:space="preserve"> Komisija šį procesą turi pradėti 2022 m. ir, kai tikslinga, per tolesnę šios direktyvos peržiūrą atitinkamai turi pasiūlyti su šia medžiaga susijusius būtinus pakeitimus ir koregavimus.</w:t>
            </w:r>
          </w:p>
        </w:tc>
        <w:tc>
          <w:tcPr>
            <w:tcW w:w="4876" w:type="dxa"/>
            <w:hideMark/>
          </w:tcPr>
          <w:p w14:paraId="68884A78" w14:textId="77777777" w:rsidR="00495D80" w:rsidRPr="00D77412" w:rsidRDefault="00D77412">
            <w:pPr>
              <w:pStyle w:val="Normal6"/>
              <w:rPr>
                <w:szCs w:val="24"/>
              </w:rPr>
            </w:pPr>
            <w:r w:rsidRPr="00D77412">
              <w:t xml:space="preserve">1. Komisija, atlikdama kitą šios direktyvos </w:t>
            </w:r>
            <w:r w:rsidRPr="00D77412">
              <w:rPr>
                <w:b/>
                <w:i/>
              </w:rPr>
              <w:t>peržiūrą, pasikonsultavusi su Darbuotojų saugos ir sveikatos patariamuoju komitetu (ACSH) ir atsižvelgdama į jo rekomendaciją, pasiūlo mažesnę</w:t>
            </w:r>
            <w:r w:rsidRPr="00D77412">
              <w:t xml:space="preserve"> įkvepiamojo kristalinio silicio dioksido dulkių ribinę vertę.</w:t>
            </w:r>
          </w:p>
        </w:tc>
      </w:tr>
    </w:tbl>
    <w:p w14:paraId="767AEAF8"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4951883" w14:textId="77777777" w:rsidR="00495D80" w:rsidRPr="00D77412" w:rsidRDefault="00D77412" w:rsidP="00495D80">
      <w:r w:rsidRPr="00D77412">
        <w:rPr>
          <w:rStyle w:val="HideTWBExt"/>
        </w:rPr>
        <w:t>&lt;/Amend&gt;</w:t>
      </w:r>
    </w:p>
    <w:p w14:paraId="46DA5380"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93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0C21D48"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71EA2D71" w14:textId="77777777" w:rsidR="00495D80" w:rsidRPr="00D77412" w:rsidRDefault="00D77412" w:rsidP="00495D80">
      <w:r w:rsidRPr="00D77412">
        <w:rPr>
          <w:rStyle w:val="HideTWBExt"/>
        </w:rPr>
        <w:t>&lt;/RepeatBlock-By&gt;</w:t>
      </w:r>
    </w:p>
    <w:p w14:paraId="3FDE4388"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CD19F6F" w14:textId="77777777" w:rsidR="00495D80" w:rsidRPr="00D77412" w:rsidRDefault="00D77412" w:rsidP="00495D80">
      <w:pPr>
        <w:pStyle w:val="NormalBold"/>
      </w:pPr>
      <w:r w:rsidRPr="00D77412">
        <w:rPr>
          <w:rStyle w:val="HideTWBExt"/>
          <w:b w:val="0"/>
        </w:rPr>
        <w:t>&lt;Article&gt;</w:t>
      </w:r>
      <w:r w:rsidRPr="00D77412">
        <w:t>1 straipsnio 1 pastraipos 1 h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20DE35CD"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07C2B019" w14:textId="77777777" w:rsidR="00495D80" w:rsidRPr="00D77412" w:rsidRDefault="00D77412" w:rsidP="00495D80">
      <w:r w:rsidRPr="00D77412">
        <w:rPr>
          <w:rStyle w:val="HideTWBExt"/>
        </w:rPr>
        <w:t>&lt;Article2&gt;</w:t>
      </w:r>
      <w:r w:rsidRPr="00D77412">
        <w:t>18 a straipsnio 6 a dalis (nauja)</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07381E14" w14:textId="77777777" w:rsidTr="00495D80">
        <w:trPr>
          <w:jc w:val="center"/>
        </w:trPr>
        <w:tc>
          <w:tcPr>
            <w:tcW w:w="9752" w:type="dxa"/>
            <w:gridSpan w:val="2"/>
          </w:tcPr>
          <w:p w14:paraId="52EA7284" w14:textId="77777777" w:rsidR="00495D80" w:rsidRPr="00D77412" w:rsidRDefault="00495D80">
            <w:pPr>
              <w:keepNext/>
            </w:pPr>
          </w:p>
        </w:tc>
      </w:tr>
      <w:tr w:rsidR="00947CA7" w:rsidRPr="00D77412" w14:paraId="2489800B" w14:textId="77777777" w:rsidTr="00495D80">
        <w:trPr>
          <w:jc w:val="center"/>
        </w:trPr>
        <w:tc>
          <w:tcPr>
            <w:tcW w:w="4876" w:type="dxa"/>
            <w:hideMark/>
          </w:tcPr>
          <w:p w14:paraId="0EE69CDE" w14:textId="77777777" w:rsidR="00495D80" w:rsidRPr="00D77412" w:rsidRDefault="00D77412">
            <w:pPr>
              <w:pStyle w:val="ColumnHeading"/>
              <w:keepNext/>
            </w:pPr>
            <w:r w:rsidRPr="00D77412">
              <w:t>Komisijos siūlomas tekstas</w:t>
            </w:r>
          </w:p>
        </w:tc>
        <w:tc>
          <w:tcPr>
            <w:tcW w:w="4876" w:type="dxa"/>
            <w:hideMark/>
          </w:tcPr>
          <w:p w14:paraId="401C9B95" w14:textId="77777777" w:rsidR="00495D80" w:rsidRPr="00D77412" w:rsidRDefault="00D77412">
            <w:pPr>
              <w:pStyle w:val="ColumnHeading"/>
              <w:keepNext/>
            </w:pPr>
            <w:r w:rsidRPr="00D77412">
              <w:t>Pakeitimas</w:t>
            </w:r>
          </w:p>
        </w:tc>
      </w:tr>
      <w:tr w:rsidR="00947CA7" w:rsidRPr="00D77412" w14:paraId="1E1F44C2" w14:textId="77777777" w:rsidTr="00495D80">
        <w:trPr>
          <w:jc w:val="center"/>
        </w:trPr>
        <w:tc>
          <w:tcPr>
            <w:tcW w:w="4876" w:type="dxa"/>
          </w:tcPr>
          <w:p w14:paraId="4A01E277" w14:textId="77777777" w:rsidR="00495D80" w:rsidRPr="00D77412" w:rsidRDefault="00495D80">
            <w:pPr>
              <w:pStyle w:val="Normal6"/>
            </w:pPr>
          </w:p>
        </w:tc>
        <w:tc>
          <w:tcPr>
            <w:tcW w:w="4876" w:type="dxa"/>
            <w:hideMark/>
          </w:tcPr>
          <w:p w14:paraId="4559B91C" w14:textId="77777777" w:rsidR="00495D80" w:rsidRPr="00D77412" w:rsidRDefault="00D77412">
            <w:pPr>
              <w:pStyle w:val="Normal6"/>
              <w:rPr>
                <w:szCs w:val="24"/>
              </w:rPr>
            </w:pPr>
            <w:r w:rsidRPr="00D77412">
              <w:rPr>
                <w:b/>
                <w:i/>
              </w:rPr>
              <w:t xml:space="preserve">1h) </w:t>
            </w:r>
            <w:r w:rsidRPr="00D77412">
              <w:tab/>
            </w:r>
            <w:r w:rsidRPr="00D77412">
              <w:rPr>
                <w:b/>
                <w:i/>
              </w:rPr>
              <w:t>18a straipsnyje įterpiamas šis punktas:</w:t>
            </w:r>
          </w:p>
        </w:tc>
      </w:tr>
      <w:tr w:rsidR="00947CA7" w:rsidRPr="00D77412" w14:paraId="35F482CC" w14:textId="77777777" w:rsidTr="00495D80">
        <w:trPr>
          <w:jc w:val="center"/>
        </w:trPr>
        <w:tc>
          <w:tcPr>
            <w:tcW w:w="4876" w:type="dxa"/>
          </w:tcPr>
          <w:p w14:paraId="309D9B4C" w14:textId="77777777" w:rsidR="00495D80" w:rsidRPr="00D77412" w:rsidRDefault="00495D80">
            <w:pPr>
              <w:pStyle w:val="Normal6"/>
            </w:pPr>
          </w:p>
        </w:tc>
        <w:tc>
          <w:tcPr>
            <w:tcW w:w="4876" w:type="dxa"/>
            <w:hideMark/>
          </w:tcPr>
          <w:p w14:paraId="295B7DC4" w14:textId="77777777" w:rsidR="00495D80" w:rsidRPr="00D77412" w:rsidRDefault="00D77412">
            <w:pPr>
              <w:pStyle w:val="Normal6"/>
              <w:rPr>
                <w:szCs w:val="24"/>
              </w:rPr>
            </w:pPr>
            <w:r w:rsidRPr="00D77412">
              <w:rPr>
                <w:b/>
                <w:i/>
              </w:rPr>
              <w:t xml:space="preserve">„6a. Ne vėliau kaip 2027 m. birželio 30 d. Komisija, atsižvelgdama į </w:t>
            </w:r>
            <w:r w:rsidRPr="00D77412">
              <w:rPr>
                <w:b/>
                <w:i/>
              </w:rPr>
              <w:t>naujausius mokslo žinių pokyčius ir deramai pasikonsultavusi su atitinkamais suinteresuotaisiais subjektais, jei tikslinga, pasiūlo reaktyvinių variklių išmetamosiose dujose esančių kancerogeninių medžiagų ribinę vertę.</w:t>
            </w:r>
          </w:p>
        </w:tc>
      </w:tr>
    </w:tbl>
    <w:p w14:paraId="004AA79A"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B0C6A1B" w14:textId="77777777" w:rsidR="00495D80" w:rsidRPr="00D77412" w:rsidRDefault="00D77412" w:rsidP="00495D80">
      <w:r w:rsidRPr="00D77412">
        <w:rPr>
          <w:rStyle w:val="HideTWBExt"/>
        </w:rPr>
        <w:t>&lt;/Amend&gt;</w:t>
      </w:r>
    </w:p>
    <w:p w14:paraId="364F594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D204432"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79E4F85E" w14:textId="77777777" w:rsidR="00495D80" w:rsidRPr="00D77412" w:rsidRDefault="00D77412" w:rsidP="00495D80">
      <w:r w:rsidRPr="00D77412">
        <w:rPr>
          <w:rStyle w:val="HideTWBExt"/>
        </w:rPr>
        <w:t>&lt;/RepeatBlock-By&gt;</w:t>
      </w:r>
    </w:p>
    <w:p w14:paraId="601935EB"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236574E" w14:textId="77777777" w:rsidR="00495D80" w:rsidRPr="00D77412" w:rsidRDefault="00D77412" w:rsidP="00495D80">
      <w:pPr>
        <w:pStyle w:val="NormalBold"/>
      </w:pPr>
      <w:r w:rsidRPr="00D77412">
        <w:rPr>
          <w:rStyle w:val="HideTWBExt"/>
          <w:b w:val="0"/>
        </w:rPr>
        <w:t>&lt;Article&gt;</w:t>
      </w:r>
      <w:r w:rsidRPr="00D77412">
        <w:t>1 straipsnio 1 pastraipos -1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39C02A7F" w14:textId="77777777" w:rsidR="00495D80" w:rsidRPr="00D77412" w:rsidRDefault="00D77412" w:rsidP="00495D80">
      <w:pPr>
        <w:keepNext/>
      </w:pPr>
      <w:r w:rsidRPr="00D77412">
        <w:rPr>
          <w:rStyle w:val="HideTWBExt"/>
        </w:rPr>
        <w:t>&lt;DocAmend2&gt;</w:t>
      </w:r>
      <w:r w:rsidRPr="00D77412">
        <w:t xml:space="preserve">Direktyva </w:t>
      </w:r>
      <w:r w:rsidRPr="00D77412">
        <w:t>2004/37/EB</w:t>
      </w:r>
      <w:r w:rsidRPr="00D77412">
        <w:rPr>
          <w:rStyle w:val="HideTWBExt"/>
        </w:rPr>
        <w:t>&lt;/DocAmend2&gt;</w:t>
      </w:r>
    </w:p>
    <w:p w14:paraId="1C2B17D7" w14:textId="77777777" w:rsidR="00495D80" w:rsidRPr="00D77412" w:rsidRDefault="00D77412" w:rsidP="00495D80">
      <w:r w:rsidRPr="00D77412">
        <w:rPr>
          <w:rStyle w:val="HideTWBExt"/>
        </w:rPr>
        <w:t>&lt;Article2&gt;</w:t>
      </w:r>
      <w:r w:rsidRPr="00D77412">
        <w:t>18 a straipsnio 7 dalis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3E3A5BE0" w14:textId="77777777" w:rsidTr="00390AE6">
        <w:trPr>
          <w:jc w:val="center"/>
        </w:trPr>
        <w:tc>
          <w:tcPr>
            <w:tcW w:w="9750" w:type="dxa"/>
            <w:gridSpan w:val="2"/>
          </w:tcPr>
          <w:p w14:paraId="3C3E5472" w14:textId="77777777" w:rsidR="00495D80" w:rsidRPr="00D77412" w:rsidRDefault="00495D80">
            <w:pPr>
              <w:keepNext/>
            </w:pPr>
          </w:p>
        </w:tc>
      </w:tr>
      <w:tr w:rsidR="00947CA7" w:rsidRPr="00D77412" w14:paraId="3CED849B" w14:textId="77777777" w:rsidTr="00390AE6">
        <w:trPr>
          <w:jc w:val="center"/>
        </w:trPr>
        <w:tc>
          <w:tcPr>
            <w:tcW w:w="4875" w:type="dxa"/>
            <w:hideMark/>
          </w:tcPr>
          <w:p w14:paraId="5FE37EA2" w14:textId="77777777" w:rsidR="00495D80" w:rsidRPr="00D77412" w:rsidRDefault="00D77412">
            <w:pPr>
              <w:pStyle w:val="ColumnHeading"/>
              <w:keepNext/>
            </w:pPr>
            <w:r w:rsidRPr="00D77412">
              <w:t>Komisijos siūlomas tekstas</w:t>
            </w:r>
          </w:p>
        </w:tc>
        <w:tc>
          <w:tcPr>
            <w:tcW w:w="4875" w:type="dxa"/>
            <w:hideMark/>
          </w:tcPr>
          <w:p w14:paraId="357DFA06" w14:textId="77777777" w:rsidR="00495D80" w:rsidRPr="00D77412" w:rsidRDefault="00D77412">
            <w:pPr>
              <w:pStyle w:val="ColumnHeading"/>
              <w:keepNext/>
            </w:pPr>
            <w:r w:rsidRPr="00D77412">
              <w:t>Pakeitimas</w:t>
            </w:r>
          </w:p>
        </w:tc>
      </w:tr>
      <w:tr w:rsidR="00947CA7" w:rsidRPr="00D77412" w14:paraId="68A7E98D" w14:textId="77777777" w:rsidTr="00390AE6">
        <w:trPr>
          <w:jc w:val="center"/>
        </w:trPr>
        <w:tc>
          <w:tcPr>
            <w:tcW w:w="4875" w:type="dxa"/>
          </w:tcPr>
          <w:p w14:paraId="7F0512A2" w14:textId="77777777" w:rsidR="00F057F1" w:rsidRPr="00D77412" w:rsidRDefault="00F057F1" w:rsidP="00390AE6">
            <w:pPr>
              <w:pStyle w:val="ColumnHeading"/>
              <w:keepNext/>
              <w:jc w:val="left"/>
            </w:pPr>
          </w:p>
        </w:tc>
        <w:tc>
          <w:tcPr>
            <w:tcW w:w="4875" w:type="dxa"/>
          </w:tcPr>
          <w:p w14:paraId="00A8D960" w14:textId="77777777" w:rsidR="00F057F1" w:rsidRPr="00D77412" w:rsidRDefault="00D77412" w:rsidP="00390AE6">
            <w:pPr>
              <w:pStyle w:val="ColumnHeading"/>
              <w:keepNext/>
              <w:jc w:val="left"/>
              <w:rPr>
                <w:b/>
                <w:bCs/>
              </w:rPr>
            </w:pPr>
            <w:r w:rsidRPr="00D77412">
              <w:rPr>
                <w:b/>
              </w:rPr>
              <w:t xml:space="preserve">-1i) </w:t>
            </w:r>
            <w:r w:rsidRPr="00D77412">
              <w:rPr>
                <w:b/>
              </w:rPr>
              <w:tab/>
              <w:t>18a straipsnio 7 punktas išbraukiamas.</w:t>
            </w:r>
          </w:p>
        </w:tc>
      </w:tr>
    </w:tbl>
    <w:p w14:paraId="0CB7B07A"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DF9E69F" w14:textId="77777777" w:rsidR="00495D80" w:rsidRPr="00D77412" w:rsidRDefault="00D77412" w:rsidP="00495D80">
      <w:pPr>
        <w:pStyle w:val="JustificationTitle"/>
        <w:rPr>
          <w:noProof w:val="0"/>
        </w:rPr>
      </w:pPr>
      <w:r w:rsidRPr="00D77412">
        <w:rPr>
          <w:rStyle w:val="HideTWBExt"/>
          <w:i w:val="0"/>
        </w:rPr>
        <w:t>&lt;TitreJust&gt;</w:t>
      </w:r>
      <w:r w:rsidRPr="00D77412">
        <w:t>Pagrindimas</w:t>
      </w:r>
      <w:r w:rsidRPr="00D77412">
        <w:rPr>
          <w:rStyle w:val="HideTWBExt"/>
          <w:i w:val="0"/>
        </w:rPr>
        <w:t>&lt;/TitreJust&gt;</w:t>
      </w:r>
    </w:p>
    <w:p w14:paraId="77116BB4" w14:textId="77777777" w:rsidR="00495D80" w:rsidRPr="00D77412" w:rsidRDefault="00D77412" w:rsidP="00495D80">
      <w:pPr>
        <w:pStyle w:val="Normal12Italic"/>
        <w:rPr>
          <w:noProof w:val="0"/>
        </w:rPr>
      </w:pPr>
      <w:r w:rsidRPr="00D77412">
        <w:t xml:space="preserve">Šis tekstas yra tiesiog </w:t>
      </w:r>
      <w:r w:rsidRPr="00D77412">
        <w:t>pasenęs ir likęs iš ankstesnės Kancerogenų, mutagenų ir reprotoksinių medžiagų direktyvos peržiūros, per kurią jau buvo priimtas.</w:t>
      </w:r>
    </w:p>
    <w:p w14:paraId="725DC1AA" w14:textId="77777777" w:rsidR="00495D80" w:rsidRPr="00D77412" w:rsidRDefault="00D77412" w:rsidP="00495D80">
      <w:pPr>
        <w:rPr>
          <w:rStyle w:val="HideTWBExt"/>
        </w:rPr>
      </w:pPr>
      <w:r w:rsidRPr="00D77412">
        <w:rPr>
          <w:rStyle w:val="HideTWBExt"/>
        </w:rPr>
        <w:t>&lt;/Amend&gt;</w:t>
      </w:r>
    </w:p>
    <w:p w14:paraId="11DB788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BAC219F"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0592A24A" w14:textId="77777777" w:rsidR="00495D80" w:rsidRPr="00D77412" w:rsidRDefault="00D77412" w:rsidP="00495D80">
      <w:r w:rsidRPr="00D77412">
        <w:rPr>
          <w:rStyle w:val="HideTWBExt"/>
        </w:rPr>
        <w:t>&lt;/RepeatBlock-By&gt;</w:t>
      </w:r>
    </w:p>
    <w:p w14:paraId="656895F8" w14:textId="77777777" w:rsidR="00495D80" w:rsidRPr="00D77412" w:rsidRDefault="00D77412" w:rsidP="00495D80">
      <w:pPr>
        <w:pStyle w:val="NormalBold"/>
        <w:keepNext/>
      </w:pPr>
      <w:r w:rsidRPr="00D77412">
        <w:rPr>
          <w:rStyle w:val="HideTWBExt"/>
          <w:b w:val="0"/>
        </w:rPr>
        <w:lastRenderedPageBreak/>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84E47EC" w14:textId="77777777" w:rsidR="00495D80" w:rsidRPr="00D77412" w:rsidRDefault="00D77412" w:rsidP="00495D80">
      <w:pPr>
        <w:pStyle w:val="NormalBold"/>
      </w:pPr>
      <w:r w:rsidRPr="00D77412">
        <w:rPr>
          <w:rStyle w:val="HideTWBExt"/>
          <w:b w:val="0"/>
        </w:rPr>
        <w:t>&lt;Article&gt;</w:t>
      </w:r>
      <w:r w:rsidRPr="00D77412">
        <w:t>1 straipsnio 1 pastraipos 1 j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6E2A1A19"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60382A8A" w14:textId="77777777" w:rsidR="00495D80" w:rsidRPr="00D77412" w:rsidRDefault="00D77412" w:rsidP="00495D80">
      <w:r w:rsidRPr="00D77412">
        <w:rPr>
          <w:rStyle w:val="HideTWBExt"/>
        </w:rPr>
        <w:t>&lt;Article2&gt;</w:t>
      </w:r>
      <w:r w:rsidRPr="00D77412">
        <w:t>18 a straipsnio 7 dalis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4C0EC9E7" w14:textId="77777777" w:rsidTr="00495D80">
        <w:trPr>
          <w:jc w:val="center"/>
        </w:trPr>
        <w:tc>
          <w:tcPr>
            <w:tcW w:w="9752" w:type="dxa"/>
            <w:gridSpan w:val="2"/>
          </w:tcPr>
          <w:p w14:paraId="65C4DAE7" w14:textId="77777777" w:rsidR="00495D80" w:rsidRPr="00D77412" w:rsidRDefault="00495D80">
            <w:pPr>
              <w:keepNext/>
            </w:pPr>
          </w:p>
        </w:tc>
      </w:tr>
      <w:tr w:rsidR="00947CA7" w:rsidRPr="00D77412" w14:paraId="50DE8386" w14:textId="77777777" w:rsidTr="00495D80">
        <w:trPr>
          <w:jc w:val="center"/>
        </w:trPr>
        <w:tc>
          <w:tcPr>
            <w:tcW w:w="4876" w:type="dxa"/>
            <w:hideMark/>
          </w:tcPr>
          <w:p w14:paraId="6E6471AA" w14:textId="77777777" w:rsidR="00495D80" w:rsidRPr="00D77412" w:rsidRDefault="00D77412">
            <w:pPr>
              <w:pStyle w:val="ColumnHeading"/>
              <w:keepNext/>
            </w:pPr>
            <w:r w:rsidRPr="00D77412">
              <w:t>Dabartinis tekstas</w:t>
            </w:r>
          </w:p>
        </w:tc>
        <w:tc>
          <w:tcPr>
            <w:tcW w:w="4876" w:type="dxa"/>
            <w:hideMark/>
          </w:tcPr>
          <w:p w14:paraId="1E69834B" w14:textId="77777777" w:rsidR="00495D80" w:rsidRPr="00D77412" w:rsidRDefault="00D77412">
            <w:pPr>
              <w:pStyle w:val="ColumnHeading"/>
              <w:keepNext/>
            </w:pPr>
            <w:r w:rsidRPr="00D77412">
              <w:t>Pakeitimas</w:t>
            </w:r>
          </w:p>
        </w:tc>
      </w:tr>
      <w:tr w:rsidR="00947CA7" w:rsidRPr="00D77412" w14:paraId="1557DEDD" w14:textId="77777777" w:rsidTr="00495D80">
        <w:trPr>
          <w:jc w:val="center"/>
        </w:trPr>
        <w:tc>
          <w:tcPr>
            <w:tcW w:w="4876" w:type="dxa"/>
          </w:tcPr>
          <w:p w14:paraId="03689D20" w14:textId="77777777" w:rsidR="00495D80" w:rsidRPr="00D77412" w:rsidRDefault="00495D80">
            <w:pPr>
              <w:pStyle w:val="Normal6"/>
            </w:pPr>
          </w:p>
        </w:tc>
        <w:tc>
          <w:tcPr>
            <w:tcW w:w="4876" w:type="dxa"/>
            <w:hideMark/>
          </w:tcPr>
          <w:p w14:paraId="5F608840" w14:textId="77777777" w:rsidR="00495D80" w:rsidRPr="00D77412" w:rsidRDefault="00D77412">
            <w:pPr>
              <w:pStyle w:val="Normal6"/>
              <w:rPr>
                <w:szCs w:val="24"/>
              </w:rPr>
            </w:pPr>
            <w:r w:rsidRPr="00D77412">
              <w:rPr>
                <w:b/>
                <w:i/>
              </w:rPr>
              <w:t xml:space="preserve">1j) </w:t>
            </w:r>
            <w:r w:rsidRPr="00D77412">
              <w:tab/>
            </w:r>
            <w:r w:rsidRPr="00D77412">
              <w:rPr>
                <w:b/>
                <w:i/>
              </w:rPr>
              <w:t>18a straipsnio 7 dalis pakeičiama taip:</w:t>
            </w:r>
          </w:p>
        </w:tc>
      </w:tr>
      <w:tr w:rsidR="00947CA7" w:rsidRPr="00D77412" w14:paraId="626790A9" w14:textId="77777777" w:rsidTr="00495D80">
        <w:trPr>
          <w:jc w:val="center"/>
        </w:trPr>
        <w:tc>
          <w:tcPr>
            <w:tcW w:w="4876" w:type="dxa"/>
            <w:hideMark/>
          </w:tcPr>
          <w:p w14:paraId="670D6F11" w14:textId="77777777" w:rsidR="00495D80" w:rsidRPr="00D77412" w:rsidRDefault="00D77412">
            <w:pPr>
              <w:pStyle w:val="Normal6"/>
            </w:pPr>
            <w:r w:rsidRPr="00D77412">
              <w:t xml:space="preserve">7. Ne vėliau kaip </w:t>
            </w:r>
            <w:r w:rsidRPr="00D77412">
              <w:rPr>
                <w:b/>
                <w:i/>
              </w:rPr>
              <w:t>2024 m</w:t>
            </w:r>
            <w:r w:rsidRPr="00D77412">
              <w:t xml:space="preserve">. </w:t>
            </w:r>
            <w:r w:rsidRPr="00D77412">
              <w:rPr>
                <w:b/>
                <w:i/>
              </w:rPr>
              <w:t>gruodžio</w:t>
            </w:r>
            <w:r w:rsidRPr="00D77412">
              <w:t> </w:t>
            </w:r>
            <w:r w:rsidRPr="00D77412">
              <w:rPr>
                <w:b/>
                <w:i/>
              </w:rPr>
              <w:t>31 d.</w:t>
            </w:r>
            <w:r w:rsidRPr="00D77412">
              <w:t xml:space="preserve"> Komisija, atsižvelgdama į naujausius mokslo žinių pokyčius ir deramai pasikonsultavusi su atitinkamais suinteresuotaisiais subjektais, </w:t>
            </w:r>
            <w:r w:rsidRPr="00D77412">
              <w:rPr>
                <w:b/>
                <w:i/>
              </w:rPr>
              <w:t>jei tikslinga, pasiūlo</w:t>
            </w:r>
            <w:r w:rsidRPr="00D77412">
              <w:t xml:space="preserve"> kobalto ir neorganinių kobalto junginių </w:t>
            </w:r>
            <w:r w:rsidRPr="00D77412">
              <w:rPr>
                <w:b/>
                <w:i/>
              </w:rPr>
              <w:t>ribinę vertę</w:t>
            </w:r>
            <w:r w:rsidRPr="00D77412">
              <w:t>.</w:t>
            </w:r>
          </w:p>
        </w:tc>
        <w:tc>
          <w:tcPr>
            <w:tcW w:w="4876" w:type="dxa"/>
            <w:hideMark/>
          </w:tcPr>
          <w:p w14:paraId="096AD484" w14:textId="77777777" w:rsidR="00495D80" w:rsidRPr="00D77412" w:rsidRDefault="00D77412">
            <w:pPr>
              <w:pStyle w:val="Normal6"/>
              <w:rPr>
                <w:szCs w:val="24"/>
              </w:rPr>
            </w:pPr>
            <w:r w:rsidRPr="00D77412">
              <w:t xml:space="preserve">7. Ne vėliau kaip </w:t>
            </w:r>
            <w:r w:rsidRPr="00D77412">
              <w:rPr>
                <w:b/>
                <w:i/>
              </w:rPr>
              <w:t>..</w:t>
            </w:r>
            <w:r w:rsidRPr="00D77412">
              <w:t xml:space="preserve">. </w:t>
            </w:r>
            <w:r w:rsidRPr="00D77412">
              <w:rPr>
                <w:b/>
                <w:i/>
              </w:rPr>
              <w:t>[13</w:t>
            </w:r>
            <w:r w:rsidRPr="00D77412">
              <w:t> </w:t>
            </w:r>
            <w:r w:rsidRPr="00D77412">
              <w:rPr>
                <w:b/>
                <w:i/>
              </w:rPr>
              <w:t>metų po šios direktyvos įsigaliojimo dienos]</w:t>
            </w:r>
            <w:r w:rsidRPr="00D77412">
              <w:t xml:space="preserve"> Komisija, atsižvelgdama į naujausius mokslo žinių </w:t>
            </w:r>
            <w:r w:rsidRPr="00D77412">
              <w:rPr>
                <w:b/>
                <w:i/>
              </w:rPr>
              <w:t xml:space="preserve">ir technologinių inovacijų </w:t>
            </w:r>
            <w:r w:rsidRPr="00D77412">
              <w:t xml:space="preserve">pokyčius ir deramai pasikonsultavusi su atitinkamais suinteresuotaisiais subjektais, </w:t>
            </w:r>
            <w:r w:rsidRPr="00D77412">
              <w:rPr>
                <w:b/>
                <w:i/>
              </w:rPr>
              <w:t>pasiūlo mažesnes</w:t>
            </w:r>
            <w:r w:rsidRPr="00D77412">
              <w:t xml:space="preserve"> kobalto ir neorganinių kobalto junginių </w:t>
            </w:r>
            <w:r w:rsidRPr="00D77412">
              <w:rPr>
                <w:b/>
                <w:i/>
              </w:rPr>
              <w:t>ribines vertes, nei numatyta šioje direktyvoje</w:t>
            </w:r>
            <w:r w:rsidRPr="00D77412">
              <w:t>.</w:t>
            </w:r>
          </w:p>
        </w:tc>
      </w:tr>
    </w:tbl>
    <w:p w14:paraId="3A2592E3"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4E80F318" w14:textId="77777777" w:rsidR="00495D80" w:rsidRPr="00D77412" w:rsidRDefault="00D77412" w:rsidP="00495D80">
      <w:r w:rsidRPr="00D77412">
        <w:rPr>
          <w:rStyle w:val="HideTWBExt"/>
        </w:rPr>
        <w:t>&lt;/Amend&gt;</w:t>
      </w:r>
    </w:p>
    <w:p w14:paraId="43FAB76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45A1860"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0F65D253" w14:textId="77777777" w:rsidR="00495D80" w:rsidRPr="00D77412" w:rsidRDefault="00D77412" w:rsidP="00495D80">
      <w:r w:rsidRPr="00D77412">
        <w:rPr>
          <w:rStyle w:val="HideTWBExt"/>
        </w:rPr>
        <w:t>&lt;/RepeatBlock-By&gt;</w:t>
      </w:r>
    </w:p>
    <w:p w14:paraId="50427D8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1D5EFBF" w14:textId="77777777" w:rsidR="00495D80" w:rsidRPr="00D77412" w:rsidRDefault="00D77412" w:rsidP="00495D80">
      <w:pPr>
        <w:pStyle w:val="NormalBold"/>
      </w:pPr>
      <w:r w:rsidRPr="00D77412">
        <w:rPr>
          <w:rStyle w:val="HideTWBExt"/>
          <w:b w:val="0"/>
        </w:rPr>
        <w:t>&lt;Article&gt;</w:t>
      </w:r>
      <w:r w:rsidRPr="00D77412">
        <w:t>1 straipsnio 1 pastraipos -1 k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275B2E1B"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700492BB" w14:textId="77777777" w:rsidR="00495D80" w:rsidRPr="00D77412" w:rsidRDefault="00D77412" w:rsidP="00495D80">
      <w:r w:rsidRPr="00D77412">
        <w:rPr>
          <w:rStyle w:val="HideTWBExt"/>
        </w:rPr>
        <w:t>&lt;Article2&gt;</w:t>
      </w:r>
      <w:r w:rsidRPr="00D77412">
        <w:t>18 a straipsnio 11 a dalis (naujas)</w:t>
      </w:r>
      <w:r w:rsidRPr="00D7741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C7B174C" w14:textId="77777777" w:rsidTr="00390AE6">
        <w:trPr>
          <w:jc w:val="center"/>
        </w:trPr>
        <w:tc>
          <w:tcPr>
            <w:tcW w:w="9752" w:type="dxa"/>
            <w:gridSpan w:val="2"/>
          </w:tcPr>
          <w:p w14:paraId="7A7DF05D" w14:textId="77777777" w:rsidR="00495D80" w:rsidRPr="00D77412" w:rsidRDefault="00495D80">
            <w:pPr>
              <w:keepNext/>
            </w:pPr>
          </w:p>
        </w:tc>
      </w:tr>
      <w:tr w:rsidR="00947CA7" w:rsidRPr="00D77412" w14:paraId="2ECB95EA" w14:textId="77777777" w:rsidTr="00390AE6">
        <w:trPr>
          <w:jc w:val="center"/>
        </w:trPr>
        <w:tc>
          <w:tcPr>
            <w:tcW w:w="4876" w:type="dxa"/>
            <w:hideMark/>
          </w:tcPr>
          <w:p w14:paraId="29398DA9" w14:textId="77777777" w:rsidR="00495D80" w:rsidRPr="00D77412" w:rsidRDefault="00D77412">
            <w:pPr>
              <w:pStyle w:val="ColumnHeading"/>
              <w:keepNext/>
            </w:pPr>
            <w:r w:rsidRPr="00D77412">
              <w:t xml:space="preserve">Komisijos </w:t>
            </w:r>
            <w:r w:rsidRPr="00D77412">
              <w:t>siūlomas tekstas</w:t>
            </w:r>
          </w:p>
        </w:tc>
        <w:tc>
          <w:tcPr>
            <w:tcW w:w="4876" w:type="dxa"/>
            <w:hideMark/>
          </w:tcPr>
          <w:p w14:paraId="1FFC5813" w14:textId="77777777" w:rsidR="00495D80" w:rsidRPr="00D77412" w:rsidRDefault="00D77412">
            <w:pPr>
              <w:pStyle w:val="ColumnHeading"/>
              <w:keepNext/>
            </w:pPr>
            <w:r w:rsidRPr="00D77412">
              <w:t>Pakeitimas</w:t>
            </w:r>
          </w:p>
        </w:tc>
      </w:tr>
      <w:tr w:rsidR="00947CA7" w:rsidRPr="00D77412" w14:paraId="6B46E8F1" w14:textId="77777777" w:rsidTr="00390AE6">
        <w:trPr>
          <w:jc w:val="center"/>
        </w:trPr>
        <w:tc>
          <w:tcPr>
            <w:tcW w:w="4876" w:type="dxa"/>
          </w:tcPr>
          <w:p w14:paraId="5342F0A6" w14:textId="77777777" w:rsidR="00495D80" w:rsidRPr="00D77412" w:rsidRDefault="00495D80">
            <w:pPr>
              <w:pStyle w:val="Normal6"/>
            </w:pPr>
          </w:p>
        </w:tc>
        <w:tc>
          <w:tcPr>
            <w:tcW w:w="4876" w:type="dxa"/>
            <w:hideMark/>
          </w:tcPr>
          <w:p w14:paraId="4A16E473" w14:textId="77777777" w:rsidR="00495D80" w:rsidRPr="00D77412" w:rsidRDefault="00D77412">
            <w:pPr>
              <w:pStyle w:val="Normal6"/>
              <w:rPr>
                <w:szCs w:val="24"/>
              </w:rPr>
            </w:pPr>
            <w:r w:rsidRPr="00D77412">
              <w:rPr>
                <w:b/>
                <w:i/>
              </w:rPr>
              <w:t xml:space="preserve">-1k) </w:t>
            </w:r>
            <w:r w:rsidRPr="00D77412">
              <w:tab/>
            </w:r>
            <w:r w:rsidRPr="00D77412">
              <w:rPr>
                <w:b/>
                <w:i/>
              </w:rPr>
              <w:t>18a straipsnis papildomas šiuo punktu:</w:t>
            </w:r>
          </w:p>
        </w:tc>
      </w:tr>
      <w:tr w:rsidR="00947CA7" w:rsidRPr="00D77412" w14:paraId="2CA149BC" w14:textId="77777777" w:rsidTr="00390AE6">
        <w:trPr>
          <w:jc w:val="center"/>
        </w:trPr>
        <w:tc>
          <w:tcPr>
            <w:tcW w:w="4876" w:type="dxa"/>
          </w:tcPr>
          <w:p w14:paraId="1A63453D" w14:textId="77777777" w:rsidR="00495D80" w:rsidRPr="00D77412" w:rsidRDefault="00495D80">
            <w:pPr>
              <w:pStyle w:val="Normal6"/>
            </w:pPr>
          </w:p>
        </w:tc>
        <w:tc>
          <w:tcPr>
            <w:tcW w:w="4876" w:type="dxa"/>
            <w:hideMark/>
          </w:tcPr>
          <w:p w14:paraId="6D63E6FC" w14:textId="77777777" w:rsidR="00495D80" w:rsidRPr="00D77412" w:rsidRDefault="00D77412">
            <w:pPr>
              <w:pStyle w:val="Normal6"/>
              <w:rPr>
                <w:szCs w:val="24"/>
              </w:rPr>
            </w:pPr>
            <w:r w:rsidRPr="00D77412">
              <w:rPr>
                <w:b/>
                <w:i/>
              </w:rPr>
              <w:t xml:space="preserve">11a. Ne vėliau kaip ... [12 mėnesių po šios direktyvos įsigaliojimo dienos] ir atsižvelgdama į tai, kad Pasaulio sveikatos organizacija neseniai klasifikavo tam tikrų </w:t>
            </w:r>
            <w:r w:rsidRPr="00D77412">
              <w:rPr>
                <w:b/>
                <w:i/>
              </w:rPr>
              <w:t xml:space="preserve">profesijų profesinę ekspoziciją kaip kancerogeninę, Komisija pradeda konsultacijas su ACSH dėl poreikio atnaujinti Komisijos rekomendaciją (ES) 2022/2337, siekiant paskatinti valstybes nares priimti nuostatas, kuriomis būtų užtikrintas tinkamesnis kompensavimas už ligas, kurios, kaip įtariama, yra susijusios su tam tikrų profesijų profesine </w:t>
            </w:r>
            <w:r w:rsidRPr="00D77412">
              <w:rPr>
                <w:b/>
                <w:i/>
              </w:rPr>
              <w:lastRenderedPageBreak/>
              <w:t>ekspozicija.</w:t>
            </w:r>
          </w:p>
        </w:tc>
      </w:tr>
    </w:tbl>
    <w:p w14:paraId="42967243"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0AA3A53" w14:textId="77777777" w:rsidR="00495D80" w:rsidRPr="00D77412" w:rsidRDefault="00D77412" w:rsidP="00495D80">
      <w:r w:rsidRPr="00D77412">
        <w:rPr>
          <w:rStyle w:val="HideTWBExt"/>
        </w:rPr>
        <w:t>&lt;/Amend&gt;</w:t>
      </w:r>
    </w:p>
    <w:p w14:paraId="3D8C4EA8"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AB247F7"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347FACC4" w14:textId="77777777" w:rsidR="00495D80" w:rsidRPr="00D77412" w:rsidRDefault="00D77412" w:rsidP="00495D80">
      <w:r w:rsidRPr="00D77412">
        <w:rPr>
          <w:rStyle w:val="HideTWBExt"/>
        </w:rPr>
        <w:t>&lt;/RepeatBlock-By&gt;</w:t>
      </w:r>
    </w:p>
    <w:p w14:paraId="2113B379"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BD8DB63" w14:textId="77777777" w:rsidR="00495D80" w:rsidRPr="00D77412" w:rsidRDefault="00D77412" w:rsidP="00495D80">
      <w:pPr>
        <w:pStyle w:val="NormalBold"/>
        <w:keepNext/>
      </w:pPr>
      <w:r w:rsidRPr="00D77412">
        <w:rPr>
          <w:rStyle w:val="HideTWBExt"/>
          <w:b w:val="0"/>
        </w:rPr>
        <w:t>&lt;Article&gt;</w:t>
      </w:r>
      <w:r w:rsidRPr="00D77412">
        <w:t>1 straipsnio 1 pastraipos -1 k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196521CF"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57CEC88E" w14:textId="77777777" w:rsidR="00495D80" w:rsidRPr="00D77412" w:rsidRDefault="00D77412" w:rsidP="00495D80">
      <w:r w:rsidRPr="00D77412">
        <w:rPr>
          <w:rStyle w:val="HideTWBExt"/>
        </w:rPr>
        <w:t>&lt;Article2&gt;</w:t>
      </w:r>
      <w:r w:rsidRPr="00D77412">
        <w:t>18 a straipsnio 11 a punktas (naujas)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5DA52727" w14:textId="77777777" w:rsidTr="00495D80">
        <w:trPr>
          <w:jc w:val="center"/>
        </w:trPr>
        <w:tc>
          <w:tcPr>
            <w:tcW w:w="9752" w:type="dxa"/>
            <w:gridSpan w:val="2"/>
          </w:tcPr>
          <w:p w14:paraId="32F0DEEE" w14:textId="77777777" w:rsidR="00495D80" w:rsidRPr="00D77412" w:rsidRDefault="00495D80">
            <w:pPr>
              <w:keepNext/>
            </w:pPr>
          </w:p>
        </w:tc>
      </w:tr>
      <w:tr w:rsidR="00947CA7" w:rsidRPr="00D77412" w14:paraId="22650E97" w14:textId="77777777" w:rsidTr="00495D80">
        <w:trPr>
          <w:jc w:val="center"/>
        </w:trPr>
        <w:tc>
          <w:tcPr>
            <w:tcW w:w="4876" w:type="dxa"/>
            <w:hideMark/>
          </w:tcPr>
          <w:p w14:paraId="23DBE314" w14:textId="77777777" w:rsidR="00495D80" w:rsidRPr="00D77412" w:rsidRDefault="00D77412">
            <w:pPr>
              <w:pStyle w:val="ColumnHeading"/>
              <w:keepNext/>
            </w:pPr>
            <w:r w:rsidRPr="00D77412">
              <w:t xml:space="preserve">Komisijos </w:t>
            </w:r>
            <w:r w:rsidRPr="00D77412">
              <w:t>siūlomas tekstas</w:t>
            </w:r>
          </w:p>
        </w:tc>
        <w:tc>
          <w:tcPr>
            <w:tcW w:w="4876" w:type="dxa"/>
            <w:hideMark/>
          </w:tcPr>
          <w:p w14:paraId="45A33CEC" w14:textId="77777777" w:rsidR="00495D80" w:rsidRPr="00D77412" w:rsidRDefault="00D77412">
            <w:pPr>
              <w:pStyle w:val="ColumnHeading"/>
              <w:keepNext/>
            </w:pPr>
            <w:r w:rsidRPr="00D77412">
              <w:t>Pakeitimas</w:t>
            </w:r>
          </w:p>
        </w:tc>
      </w:tr>
      <w:tr w:rsidR="00947CA7" w:rsidRPr="00D77412" w14:paraId="27EC3348" w14:textId="77777777" w:rsidTr="00495D80">
        <w:trPr>
          <w:jc w:val="center"/>
        </w:trPr>
        <w:tc>
          <w:tcPr>
            <w:tcW w:w="4876" w:type="dxa"/>
          </w:tcPr>
          <w:p w14:paraId="19ED7D11" w14:textId="77777777" w:rsidR="00495D80" w:rsidRPr="00D77412" w:rsidRDefault="00495D80">
            <w:pPr>
              <w:pStyle w:val="Normal6"/>
            </w:pPr>
          </w:p>
        </w:tc>
        <w:tc>
          <w:tcPr>
            <w:tcW w:w="4876" w:type="dxa"/>
            <w:hideMark/>
          </w:tcPr>
          <w:p w14:paraId="46E3B038" w14:textId="77777777" w:rsidR="00495D80" w:rsidRPr="00D77412" w:rsidRDefault="00D77412">
            <w:pPr>
              <w:pStyle w:val="Normal6"/>
              <w:rPr>
                <w:szCs w:val="24"/>
              </w:rPr>
            </w:pPr>
            <w:r w:rsidRPr="00D77412">
              <w:rPr>
                <w:b/>
                <w:i/>
              </w:rPr>
              <w:t>-1k)</w:t>
            </w:r>
            <w:r w:rsidRPr="00D77412">
              <w:t xml:space="preserve"> </w:t>
            </w:r>
            <w:r w:rsidRPr="00D77412">
              <w:tab/>
            </w:r>
            <w:r w:rsidRPr="00D77412">
              <w:rPr>
                <w:b/>
                <w:i/>
              </w:rPr>
              <w:t>18a straipsnis papildomas šiuo punktu:</w:t>
            </w:r>
          </w:p>
        </w:tc>
      </w:tr>
      <w:tr w:rsidR="00947CA7" w:rsidRPr="00D77412" w14:paraId="46E1284E" w14:textId="77777777" w:rsidTr="00495D80">
        <w:trPr>
          <w:jc w:val="center"/>
        </w:trPr>
        <w:tc>
          <w:tcPr>
            <w:tcW w:w="4876" w:type="dxa"/>
          </w:tcPr>
          <w:p w14:paraId="2B7809F4" w14:textId="77777777" w:rsidR="00495D80" w:rsidRPr="00D77412" w:rsidRDefault="00495D80">
            <w:pPr>
              <w:pStyle w:val="Normal6"/>
            </w:pPr>
          </w:p>
        </w:tc>
        <w:tc>
          <w:tcPr>
            <w:tcW w:w="4876" w:type="dxa"/>
            <w:hideMark/>
          </w:tcPr>
          <w:p w14:paraId="3722A358" w14:textId="77777777" w:rsidR="00495D80" w:rsidRPr="00D77412" w:rsidRDefault="00D77412">
            <w:pPr>
              <w:pStyle w:val="Normal6"/>
              <w:rPr>
                <w:szCs w:val="24"/>
              </w:rPr>
            </w:pPr>
            <w:r w:rsidRPr="00D77412">
              <w:rPr>
                <w:b/>
                <w:i/>
              </w:rPr>
              <w:t xml:space="preserve">11a. </w:t>
            </w:r>
            <w:r w:rsidRPr="00D77412">
              <w:tab/>
            </w:r>
            <w:r w:rsidRPr="00D77412">
              <w:rPr>
                <w:b/>
                <w:i/>
              </w:rPr>
              <w:t>Pagal Komisijos pasiūlymą „darbas, susijęs su orlaivių variklių išmetamų teršalų ekspozicija“ įtraukiamas į Direktyvos 2004/37/EB I priedą.</w:t>
            </w:r>
          </w:p>
        </w:tc>
      </w:tr>
    </w:tbl>
    <w:p w14:paraId="46D42129"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3090027" w14:textId="77777777" w:rsidR="00495D80" w:rsidRPr="00D77412" w:rsidRDefault="00D77412" w:rsidP="00495D80">
      <w:r w:rsidRPr="00D77412">
        <w:rPr>
          <w:rStyle w:val="HideTWBExt"/>
        </w:rPr>
        <w:t>&lt;/Amend&gt;</w:t>
      </w:r>
    </w:p>
    <w:p w14:paraId="1B57C557"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13A6709"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088F823D" w14:textId="77777777" w:rsidR="00495D80" w:rsidRPr="00D77412" w:rsidRDefault="00D77412" w:rsidP="00495D80">
      <w:r w:rsidRPr="00D77412">
        <w:rPr>
          <w:rStyle w:val="HideTWBExt"/>
        </w:rPr>
        <w:t>&lt;/RepeatBlock-By&gt;</w:t>
      </w:r>
    </w:p>
    <w:p w14:paraId="048419F5"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5AE47D88" w14:textId="77777777" w:rsidR="00495D80" w:rsidRPr="00D77412" w:rsidRDefault="00D77412" w:rsidP="00495D80">
      <w:pPr>
        <w:pStyle w:val="NormalBold"/>
        <w:keepNext/>
      </w:pPr>
      <w:r w:rsidRPr="00D77412">
        <w:rPr>
          <w:rStyle w:val="HideTWBExt"/>
          <w:b w:val="0"/>
        </w:rPr>
        <w:t>&lt;Article&gt;</w:t>
      </w:r>
      <w:r w:rsidRPr="00D77412">
        <w:t>1 straipsnio 1 pastraipos -1 k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0AB0A6B9" w14:textId="77777777" w:rsidR="00495D80" w:rsidRPr="00D77412" w:rsidRDefault="00D77412" w:rsidP="00495D80">
      <w:pPr>
        <w:keepNext/>
      </w:pPr>
      <w:r w:rsidRPr="00D77412">
        <w:rPr>
          <w:rStyle w:val="HideTWBExt"/>
        </w:rPr>
        <w:t>&lt;DocAmend2&gt;</w:t>
      </w:r>
      <w:r w:rsidRPr="00D77412">
        <w:t xml:space="preserve">Direktyva </w:t>
      </w:r>
      <w:r w:rsidRPr="00D77412">
        <w:t>2004/37/EB</w:t>
      </w:r>
      <w:r w:rsidRPr="00D77412">
        <w:rPr>
          <w:rStyle w:val="HideTWBExt"/>
        </w:rPr>
        <w:t>&lt;/DocAmend2&gt;</w:t>
      </w:r>
    </w:p>
    <w:p w14:paraId="35F8B24B" w14:textId="77777777" w:rsidR="00495D80" w:rsidRPr="00D77412" w:rsidRDefault="00D77412" w:rsidP="00495D80">
      <w:r w:rsidRPr="00D77412">
        <w:rPr>
          <w:rStyle w:val="HideTWBExt"/>
        </w:rPr>
        <w:t>&lt;Article2&gt;</w:t>
      </w:r>
      <w:r w:rsidRPr="00D77412">
        <w:t>18 a straipsnio 11 b punktas (naujas)</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4CB4FF85" w14:textId="77777777" w:rsidTr="00495D80">
        <w:trPr>
          <w:jc w:val="center"/>
        </w:trPr>
        <w:tc>
          <w:tcPr>
            <w:tcW w:w="9752" w:type="dxa"/>
            <w:gridSpan w:val="2"/>
          </w:tcPr>
          <w:p w14:paraId="20DCABBC" w14:textId="77777777" w:rsidR="00495D80" w:rsidRPr="00D77412" w:rsidRDefault="00495D80">
            <w:pPr>
              <w:keepNext/>
            </w:pPr>
          </w:p>
        </w:tc>
      </w:tr>
      <w:tr w:rsidR="00947CA7" w:rsidRPr="00D77412" w14:paraId="22EE077F" w14:textId="77777777" w:rsidTr="00495D80">
        <w:trPr>
          <w:jc w:val="center"/>
        </w:trPr>
        <w:tc>
          <w:tcPr>
            <w:tcW w:w="4876" w:type="dxa"/>
            <w:hideMark/>
          </w:tcPr>
          <w:p w14:paraId="56BB824F" w14:textId="77777777" w:rsidR="00495D80" w:rsidRPr="00D77412" w:rsidRDefault="00D77412">
            <w:pPr>
              <w:pStyle w:val="ColumnHeading"/>
              <w:keepNext/>
            </w:pPr>
            <w:r w:rsidRPr="00D77412">
              <w:t>Komisijos siūlomas tekstas</w:t>
            </w:r>
          </w:p>
        </w:tc>
        <w:tc>
          <w:tcPr>
            <w:tcW w:w="4876" w:type="dxa"/>
            <w:hideMark/>
          </w:tcPr>
          <w:p w14:paraId="7282E73D" w14:textId="77777777" w:rsidR="00495D80" w:rsidRPr="00D77412" w:rsidRDefault="00D77412">
            <w:pPr>
              <w:pStyle w:val="ColumnHeading"/>
              <w:keepNext/>
            </w:pPr>
            <w:r w:rsidRPr="00D77412">
              <w:t>Pakeitimas</w:t>
            </w:r>
          </w:p>
        </w:tc>
      </w:tr>
      <w:tr w:rsidR="00947CA7" w:rsidRPr="00D77412" w14:paraId="08BB1EE9" w14:textId="77777777" w:rsidTr="00495D80">
        <w:trPr>
          <w:jc w:val="center"/>
        </w:trPr>
        <w:tc>
          <w:tcPr>
            <w:tcW w:w="4876" w:type="dxa"/>
          </w:tcPr>
          <w:p w14:paraId="20A26230" w14:textId="77777777" w:rsidR="00495D80" w:rsidRPr="00D77412" w:rsidRDefault="00495D80">
            <w:pPr>
              <w:pStyle w:val="Normal6"/>
            </w:pPr>
          </w:p>
        </w:tc>
        <w:tc>
          <w:tcPr>
            <w:tcW w:w="4876" w:type="dxa"/>
            <w:hideMark/>
          </w:tcPr>
          <w:p w14:paraId="109D971E" w14:textId="77777777" w:rsidR="00495D80" w:rsidRPr="00D77412" w:rsidRDefault="00D77412">
            <w:pPr>
              <w:pStyle w:val="Normal6"/>
              <w:rPr>
                <w:szCs w:val="24"/>
              </w:rPr>
            </w:pPr>
            <w:r w:rsidRPr="00D77412">
              <w:rPr>
                <w:b/>
                <w:i/>
              </w:rPr>
              <w:t xml:space="preserve">-1k) </w:t>
            </w:r>
            <w:r w:rsidRPr="00D77412">
              <w:tab/>
            </w:r>
            <w:r w:rsidRPr="00D77412">
              <w:rPr>
                <w:b/>
                <w:i/>
              </w:rPr>
              <w:t>18a straipsnis papildomas šiuo punktu:</w:t>
            </w:r>
          </w:p>
        </w:tc>
      </w:tr>
      <w:tr w:rsidR="00947CA7" w:rsidRPr="00D77412" w14:paraId="2E28CDED" w14:textId="77777777" w:rsidTr="00495D80">
        <w:trPr>
          <w:jc w:val="center"/>
        </w:trPr>
        <w:tc>
          <w:tcPr>
            <w:tcW w:w="4876" w:type="dxa"/>
          </w:tcPr>
          <w:p w14:paraId="0D9D8F4A" w14:textId="77777777" w:rsidR="00495D80" w:rsidRPr="00D77412" w:rsidRDefault="00495D80">
            <w:pPr>
              <w:pStyle w:val="Normal6"/>
            </w:pPr>
          </w:p>
        </w:tc>
        <w:tc>
          <w:tcPr>
            <w:tcW w:w="4876" w:type="dxa"/>
            <w:hideMark/>
          </w:tcPr>
          <w:p w14:paraId="708EB7A9" w14:textId="77777777" w:rsidR="00495D80" w:rsidRPr="00D77412" w:rsidRDefault="00D77412">
            <w:pPr>
              <w:pStyle w:val="Normal6"/>
              <w:rPr>
                <w:szCs w:val="24"/>
              </w:rPr>
            </w:pPr>
            <w:r w:rsidRPr="00D77412">
              <w:rPr>
                <w:b/>
                <w:i/>
              </w:rPr>
              <w:t xml:space="preserve">11b) </w:t>
            </w:r>
            <w:r w:rsidRPr="00D77412">
              <w:tab/>
            </w:r>
            <w:r w:rsidRPr="00D77412">
              <w:rPr>
                <w:b/>
                <w:i/>
              </w:rPr>
              <w:t xml:space="preserve">Ne vėliau kaip 2026 m. gruodžio 1 d. Komisija, atsižvelgdama į </w:t>
            </w:r>
            <w:r w:rsidRPr="00D77412">
              <w:rPr>
                <w:b/>
                <w:i/>
              </w:rPr>
              <w:t>naujausius mokslo žinių pokyčius bei RAC nuomonę ir deramai pasikonsultavusi su atitinkamais suinteresuotaisiais subjektais, jei tikslinga, pasiūlo suvirinimo dūmų, kaip apibrėžta Direktyvos 2004/37/EB I priede, ribinę(-</w:t>
            </w:r>
            <w:proofErr w:type="spellStart"/>
            <w:r w:rsidRPr="00D77412">
              <w:rPr>
                <w:b/>
                <w:i/>
              </w:rPr>
              <w:t>es</w:t>
            </w:r>
            <w:proofErr w:type="spellEnd"/>
            <w:r w:rsidRPr="00D77412">
              <w:rPr>
                <w:b/>
                <w:i/>
              </w:rPr>
              <w:t>) vertę(-</w:t>
            </w:r>
            <w:proofErr w:type="spellStart"/>
            <w:r w:rsidRPr="00D77412">
              <w:rPr>
                <w:b/>
                <w:i/>
              </w:rPr>
              <w:t>es</w:t>
            </w:r>
            <w:proofErr w:type="spellEnd"/>
            <w:r w:rsidRPr="00D77412">
              <w:rPr>
                <w:b/>
                <w:i/>
              </w:rPr>
              <w:t>).</w:t>
            </w:r>
          </w:p>
        </w:tc>
      </w:tr>
    </w:tbl>
    <w:p w14:paraId="6E70B691"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518BEBA" w14:textId="77777777" w:rsidR="00495D80" w:rsidRPr="00D77412" w:rsidRDefault="00D77412" w:rsidP="00495D80">
      <w:pPr>
        <w:pStyle w:val="JustificationTitle"/>
        <w:rPr>
          <w:noProof w:val="0"/>
        </w:rPr>
      </w:pPr>
      <w:r w:rsidRPr="00D77412">
        <w:rPr>
          <w:rStyle w:val="HideTWBExt"/>
          <w:i w:val="0"/>
        </w:rPr>
        <w:lastRenderedPageBreak/>
        <w:t>&lt;TitreJust&gt;</w:t>
      </w:r>
      <w:r w:rsidRPr="00D77412">
        <w:t>Pagrindimas</w:t>
      </w:r>
      <w:r w:rsidRPr="00D77412">
        <w:rPr>
          <w:rStyle w:val="HideTWBExt"/>
          <w:i w:val="0"/>
        </w:rPr>
        <w:t>&lt;/TitreJust&gt;</w:t>
      </w:r>
    </w:p>
    <w:p w14:paraId="5159CEB2" w14:textId="77777777" w:rsidR="00495D80" w:rsidRPr="00D77412" w:rsidRDefault="00D77412" w:rsidP="00495D80">
      <w:pPr>
        <w:pStyle w:val="Normal12Italic"/>
        <w:rPr>
          <w:noProof w:val="0"/>
        </w:rPr>
      </w:pPr>
      <w:r w:rsidRPr="00D77412">
        <w:t>Į Direktyvos 2004/37/EB I priedą įtraukus konkretų įrašą apie darbą, susijusį su suvirinimo procesų dūmų, kurių sudėtyje yra medžiagų, atitinkančių priskyrimo prie 1A arba 1B kategorijos kancerogenų, mutagenų arba reprotoksinių medžiagų kriterijus, nustatytus Reglamento (EB) Nr. 1272/2008 I priede, ekspozicija, svarbu gerinti darbuotojų, patiriančių šių suvirinimo dūmų ekspoziciją, sveikatą ir saugą, I priedo įrašą papildant atitinkama (-omis) III priedo ribine(-ėmis) verte(-ėmis).</w:t>
      </w:r>
    </w:p>
    <w:p w14:paraId="7D5B5681" w14:textId="77777777" w:rsidR="00495D80" w:rsidRPr="00D77412" w:rsidRDefault="00D77412" w:rsidP="00495D80">
      <w:r w:rsidRPr="00D77412">
        <w:rPr>
          <w:rStyle w:val="HideTWBExt"/>
        </w:rPr>
        <w:t>&lt;/Amend&gt;</w:t>
      </w:r>
    </w:p>
    <w:p w14:paraId="34129CE2"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99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919540E"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6BBA81A3" w14:textId="77777777" w:rsidR="00495D80" w:rsidRPr="00D77412" w:rsidRDefault="00D77412" w:rsidP="00495D80">
      <w:r w:rsidRPr="00D77412">
        <w:rPr>
          <w:rStyle w:val="HideTWBExt"/>
        </w:rPr>
        <w:t>&lt;/RepeatBlock-By&gt;</w:t>
      </w:r>
    </w:p>
    <w:p w14:paraId="6D0C4146"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0A310C66" w14:textId="77777777" w:rsidR="00495D80" w:rsidRPr="00D77412" w:rsidRDefault="00D77412" w:rsidP="00495D80">
      <w:pPr>
        <w:pStyle w:val="NormalBold"/>
      </w:pPr>
      <w:r w:rsidRPr="00D77412">
        <w:rPr>
          <w:rStyle w:val="HideTWBExt"/>
          <w:b w:val="0"/>
        </w:rPr>
        <w:t>&lt;Article&gt;</w:t>
      </w:r>
      <w:r w:rsidRPr="00D77412">
        <w:t xml:space="preserve">2 </w:t>
      </w:r>
      <w:r w:rsidRPr="00D77412">
        <w:t>straipsnio 1 pastraipa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47AA58B7" w14:textId="77777777" w:rsidTr="00495D80">
        <w:trPr>
          <w:jc w:val="center"/>
        </w:trPr>
        <w:tc>
          <w:tcPr>
            <w:tcW w:w="9752" w:type="dxa"/>
            <w:gridSpan w:val="2"/>
          </w:tcPr>
          <w:p w14:paraId="16B5632C" w14:textId="77777777" w:rsidR="00495D80" w:rsidRPr="00D77412" w:rsidRDefault="00495D80">
            <w:pPr>
              <w:keepNext/>
            </w:pPr>
          </w:p>
        </w:tc>
      </w:tr>
      <w:tr w:rsidR="00947CA7" w:rsidRPr="00D77412" w14:paraId="6337C446" w14:textId="77777777" w:rsidTr="00495D80">
        <w:trPr>
          <w:jc w:val="center"/>
        </w:trPr>
        <w:tc>
          <w:tcPr>
            <w:tcW w:w="4876" w:type="dxa"/>
            <w:hideMark/>
          </w:tcPr>
          <w:p w14:paraId="6D1A3420" w14:textId="77777777" w:rsidR="00495D80" w:rsidRPr="00D77412" w:rsidRDefault="00D77412">
            <w:pPr>
              <w:pStyle w:val="ColumnHeading"/>
              <w:keepNext/>
            </w:pPr>
            <w:r w:rsidRPr="00D77412">
              <w:t>Komisijos siūlomas tekstas</w:t>
            </w:r>
          </w:p>
        </w:tc>
        <w:tc>
          <w:tcPr>
            <w:tcW w:w="4876" w:type="dxa"/>
            <w:hideMark/>
          </w:tcPr>
          <w:p w14:paraId="214EB30D" w14:textId="77777777" w:rsidR="00495D80" w:rsidRPr="00D77412" w:rsidRDefault="00D77412">
            <w:pPr>
              <w:pStyle w:val="ColumnHeading"/>
              <w:keepNext/>
            </w:pPr>
            <w:r w:rsidRPr="00D77412">
              <w:t>Pakeitimas</w:t>
            </w:r>
          </w:p>
        </w:tc>
      </w:tr>
      <w:tr w:rsidR="00947CA7" w:rsidRPr="00D77412" w14:paraId="626CF41F" w14:textId="77777777" w:rsidTr="00495D80">
        <w:trPr>
          <w:jc w:val="center"/>
        </w:trPr>
        <w:tc>
          <w:tcPr>
            <w:tcW w:w="4876" w:type="dxa"/>
            <w:hideMark/>
          </w:tcPr>
          <w:p w14:paraId="6D71A75D" w14:textId="77777777" w:rsidR="00495D80" w:rsidRPr="00D77412" w:rsidRDefault="00D77412">
            <w:pPr>
              <w:pStyle w:val="Normal6"/>
            </w:pPr>
            <w:r w:rsidRPr="00D77412">
              <w:t>Valstybės narės užtikrina, kad įsigaliotų įstatymai ir kiti teisės aktai, būtini, kad šios direktyvos būtų laikomasi ne vėliau kaip nuo [...</w:t>
            </w:r>
            <w:r w:rsidRPr="00D77412">
              <w:rPr>
                <w:b/>
                <w:i/>
              </w:rPr>
              <w:t xml:space="preserve">][Perkėlimo į nacionalinę teisę </w:t>
            </w:r>
            <w:r w:rsidRPr="00D77412">
              <w:rPr>
                <w:b/>
                <w:i/>
              </w:rPr>
              <w:t>terminas bus kuo trumpesnis ir paprastai neviršys dvejų metų]</w:t>
            </w:r>
            <w:r w:rsidRPr="00D77412">
              <w:t>. Apie tai jos nedelsdamos praneša Komisijai.</w:t>
            </w:r>
          </w:p>
        </w:tc>
        <w:tc>
          <w:tcPr>
            <w:tcW w:w="4876" w:type="dxa"/>
            <w:hideMark/>
          </w:tcPr>
          <w:p w14:paraId="3C2E973E" w14:textId="77777777" w:rsidR="00495D80" w:rsidRPr="00D77412" w:rsidRDefault="00D77412">
            <w:pPr>
              <w:pStyle w:val="Normal6"/>
              <w:rPr>
                <w:szCs w:val="24"/>
              </w:rPr>
            </w:pPr>
            <w:r w:rsidRPr="00D77412">
              <w:t>Valstybės narės užtikrina, kad įsigaliotų įstatymai ir kiti teisės aktai, būtini, kad šios direktyvos būtų laikomasi ne vėliau kaip nuo [...</w:t>
            </w:r>
            <w:r w:rsidRPr="00D77412">
              <w:rPr>
                <w:b/>
                <w:i/>
              </w:rPr>
              <w:t>] [dveji metai po šios direktyvos įsigaliojimo dienos]</w:t>
            </w:r>
            <w:r w:rsidRPr="00D77412">
              <w:t>. Apie tai jos nedelsdamos praneša Komisijai.</w:t>
            </w:r>
          </w:p>
        </w:tc>
      </w:tr>
    </w:tbl>
    <w:p w14:paraId="08DE37DC"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5011AA4B" w14:textId="77777777" w:rsidR="00495D80" w:rsidRPr="00D77412" w:rsidRDefault="00D77412" w:rsidP="00495D80">
      <w:r w:rsidRPr="00D77412">
        <w:rPr>
          <w:rStyle w:val="HideTWBExt"/>
        </w:rPr>
        <w:t>&lt;/Amend&gt;</w:t>
      </w:r>
    </w:p>
    <w:p w14:paraId="50BEE20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5F10346"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4A177623" w14:textId="77777777" w:rsidR="00495D80" w:rsidRPr="00D77412" w:rsidRDefault="00D77412" w:rsidP="00495D80">
      <w:r w:rsidRPr="00D77412">
        <w:rPr>
          <w:rStyle w:val="HideTWBExt"/>
        </w:rPr>
        <w:t>&lt;/RepeatBlock-By&gt;</w:t>
      </w:r>
    </w:p>
    <w:p w14:paraId="011BF12A"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7FF8092" w14:textId="77777777" w:rsidR="00495D80" w:rsidRPr="00D77412" w:rsidRDefault="00D77412" w:rsidP="00495D80">
      <w:pPr>
        <w:pStyle w:val="NormalBold"/>
      </w:pPr>
      <w:r w:rsidRPr="00D77412">
        <w:rPr>
          <w:rStyle w:val="HideTWBExt"/>
          <w:b w:val="0"/>
        </w:rPr>
        <w:t>&lt;Article&gt;</w:t>
      </w:r>
      <w:r w:rsidRPr="00D77412">
        <w:t>2 straipsnio 1 pastraipa</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5EB7947" w14:textId="77777777" w:rsidTr="00495D80">
        <w:trPr>
          <w:jc w:val="center"/>
        </w:trPr>
        <w:tc>
          <w:tcPr>
            <w:tcW w:w="9752" w:type="dxa"/>
            <w:gridSpan w:val="2"/>
          </w:tcPr>
          <w:p w14:paraId="0FF4303E" w14:textId="77777777" w:rsidR="00495D80" w:rsidRPr="00D77412" w:rsidRDefault="00495D80">
            <w:pPr>
              <w:keepNext/>
            </w:pPr>
          </w:p>
        </w:tc>
      </w:tr>
      <w:tr w:rsidR="00947CA7" w:rsidRPr="00D77412" w14:paraId="5C138814" w14:textId="77777777" w:rsidTr="00495D80">
        <w:trPr>
          <w:jc w:val="center"/>
        </w:trPr>
        <w:tc>
          <w:tcPr>
            <w:tcW w:w="4876" w:type="dxa"/>
            <w:hideMark/>
          </w:tcPr>
          <w:p w14:paraId="55986435" w14:textId="77777777" w:rsidR="00495D80" w:rsidRPr="00D77412" w:rsidRDefault="00D77412">
            <w:pPr>
              <w:pStyle w:val="ColumnHeading"/>
              <w:keepNext/>
            </w:pPr>
            <w:r w:rsidRPr="00D77412">
              <w:t>Komisijos siūlomas tekstas</w:t>
            </w:r>
          </w:p>
        </w:tc>
        <w:tc>
          <w:tcPr>
            <w:tcW w:w="4876" w:type="dxa"/>
            <w:hideMark/>
          </w:tcPr>
          <w:p w14:paraId="52492B6B" w14:textId="77777777" w:rsidR="00495D80" w:rsidRPr="00D77412" w:rsidRDefault="00D77412">
            <w:pPr>
              <w:pStyle w:val="ColumnHeading"/>
              <w:keepNext/>
            </w:pPr>
            <w:r w:rsidRPr="00D77412">
              <w:t>Pakeitimas</w:t>
            </w:r>
          </w:p>
        </w:tc>
      </w:tr>
      <w:tr w:rsidR="00947CA7" w:rsidRPr="00D77412" w14:paraId="693D958A" w14:textId="77777777" w:rsidTr="00495D80">
        <w:trPr>
          <w:jc w:val="center"/>
        </w:trPr>
        <w:tc>
          <w:tcPr>
            <w:tcW w:w="4876" w:type="dxa"/>
            <w:hideMark/>
          </w:tcPr>
          <w:p w14:paraId="745849CB" w14:textId="77777777" w:rsidR="00495D80" w:rsidRPr="00D77412" w:rsidRDefault="00D77412">
            <w:pPr>
              <w:pStyle w:val="Normal6"/>
            </w:pPr>
            <w:r w:rsidRPr="00D77412">
              <w:t xml:space="preserve">Valstybės narės užtikrina, kad įsigaliotų įstatymai ir kiti teisės aktai, būtini, kad šios direktyvos būtų laikomasi ne vėliau kaip nuo </w:t>
            </w:r>
            <w:r w:rsidRPr="00D77412">
              <w:rPr>
                <w:b/>
                <w:i/>
              </w:rPr>
              <w:t>[</w:t>
            </w:r>
            <w:r w:rsidRPr="00D77412">
              <w:t>...</w:t>
            </w:r>
            <w:r w:rsidRPr="00D77412">
              <w:rPr>
                <w:b/>
                <w:i/>
              </w:rPr>
              <w:t>][Perkėlimo į nacionalinę teisę terminas bus kuo trumpesnis ir paprastai neviršys dvejų metų]</w:t>
            </w:r>
            <w:r w:rsidRPr="00D77412">
              <w:t>. Apie tai jos nedelsdamos praneša Komisijai.</w:t>
            </w:r>
          </w:p>
        </w:tc>
        <w:tc>
          <w:tcPr>
            <w:tcW w:w="4876" w:type="dxa"/>
            <w:hideMark/>
          </w:tcPr>
          <w:p w14:paraId="7A13EB7A" w14:textId="77777777" w:rsidR="00495D80" w:rsidRPr="00D77412" w:rsidRDefault="00D77412">
            <w:pPr>
              <w:pStyle w:val="Normal6"/>
              <w:rPr>
                <w:szCs w:val="24"/>
              </w:rPr>
            </w:pPr>
            <w:r w:rsidRPr="00D77412">
              <w:t>Valstybės narės užtikrina, kad įsigaliotų įstatymai ir kiti teisės aktai, būtini, kad šios direktyvos būtų laikomasi ne vėliau kaip nuo ...</w:t>
            </w:r>
            <w:r w:rsidRPr="00D77412">
              <w:rPr>
                <w:b/>
                <w:i/>
              </w:rPr>
              <w:t xml:space="preserve"> [dveji metai po šios direktyvos įsigaliojimo dienos]</w:t>
            </w:r>
            <w:r w:rsidRPr="00D77412">
              <w:t xml:space="preserve">. Apie tai jos nedelsdamos praneša </w:t>
            </w:r>
            <w:r w:rsidRPr="00D77412">
              <w:t>Komisijai.</w:t>
            </w:r>
          </w:p>
        </w:tc>
      </w:tr>
    </w:tbl>
    <w:p w14:paraId="7A9EB076"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4E49D33" w14:textId="77777777" w:rsidR="00495D80" w:rsidRPr="00D77412" w:rsidRDefault="00D77412" w:rsidP="00495D80">
      <w:r w:rsidRPr="00D77412">
        <w:rPr>
          <w:rStyle w:val="HideTWBExt"/>
        </w:rPr>
        <w:t>&lt;/Amend&gt;</w:t>
      </w:r>
    </w:p>
    <w:p w14:paraId="416F6A98"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101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A59247B"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78D965A9"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71E0293" w14:textId="77777777" w:rsidR="00495D80" w:rsidRPr="00D77412" w:rsidRDefault="00D77412" w:rsidP="00495D80">
      <w:r w:rsidRPr="00D77412">
        <w:rPr>
          <w:rStyle w:val="HideTWBExt"/>
        </w:rPr>
        <w:t>&lt;/RepeatBlock-By&gt;</w:t>
      </w:r>
    </w:p>
    <w:p w14:paraId="655596BE" w14:textId="77777777" w:rsidR="00495D80" w:rsidRPr="00D77412" w:rsidRDefault="00D77412" w:rsidP="00495D80">
      <w:pPr>
        <w:pStyle w:val="NormalBold"/>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1F84F2F5" w14:textId="77777777" w:rsidR="00495D80" w:rsidRPr="00D77412" w:rsidRDefault="00D77412" w:rsidP="00495D80">
      <w:pPr>
        <w:pStyle w:val="NormalBold"/>
      </w:pPr>
      <w:r w:rsidRPr="00D77412">
        <w:rPr>
          <w:rStyle w:val="HideTWBExt"/>
          <w:b w:val="0"/>
        </w:rPr>
        <w:t>&lt;Article&gt;</w:t>
      </w:r>
      <w:r w:rsidRPr="00D77412">
        <w:t>Priedo 1 dalies -1 punktas (naujas)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4A69651D"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4858E7A5" w14:textId="77777777" w:rsidR="00495D80" w:rsidRPr="00D77412" w:rsidRDefault="00D77412" w:rsidP="00495D80">
      <w:r w:rsidRPr="00D77412">
        <w:rPr>
          <w:rStyle w:val="HideTWBExt"/>
        </w:rPr>
        <w:t>&lt;Article2&gt;</w:t>
      </w:r>
      <w:r w:rsidRPr="00D77412">
        <w:t>I priedo antraštė</w:t>
      </w:r>
      <w:r w:rsidRPr="00D7741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47CA7" w:rsidRPr="00D77412" w14:paraId="55CA8704" w14:textId="77777777" w:rsidTr="00495D80">
        <w:trPr>
          <w:jc w:val="center"/>
        </w:trPr>
        <w:tc>
          <w:tcPr>
            <w:tcW w:w="9752" w:type="dxa"/>
            <w:gridSpan w:val="2"/>
          </w:tcPr>
          <w:p w14:paraId="15BB842E" w14:textId="77777777" w:rsidR="00495D80" w:rsidRPr="00D77412" w:rsidRDefault="00495D80">
            <w:pPr>
              <w:keepNext/>
            </w:pPr>
          </w:p>
        </w:tc>
      </w:tr>
      <w:tr w:rsidR="00947CA7" w:rsidRPr="00D77412" w14:paraId="28A5DA8C" w14:textId="77777777" w:rsidTr="00495D80">
        <w:trPr>
          <w:jc w:val="center"/>
        </w:trPr>
        <w:tc>
          <w:tcPr>
            <w:tcW w:w="4876" w:type="dxa"/>
            <w:hideMark/>
          </w:tcPr>
          <w:p w14:paraId="55AA8808" w14:textId="77777777" w:rsidR="00495D80" w:rsidRPr="00D77412" w:rsidRDefault="00D77412">
            <w:pPr>
              <w:pStyle w:val="ColumnHeading"/>
              <w:keepNext/>
            </w:pPr>
            <w:r w:rsidRPr="00D77412">
              <w:t>Dabartinis tekstas</w:t>
            </w:r>
          </w:p>
        </w:tc>
        <w:tc>
          <w:tcPr>
            <w:tcW w:w="4876" w:type="dxa"/>
            <w:hideMark/>
          </w:tcPr>
          <w:p w14:paraId="0A31841C" w14:textId="77777777" w:rsidR="00495D80" w:rsidRPr="00D77412" w:rsidRDefault="00D77412">
            <w:pPr>
              <w:pStyle w:val="ColumnHeading"/>
              <w:keepNext/>
            </w:pPr>
            <w:r w:rsidRPr="00D77412">
              <w:t>Pakeitimas</w:t>
            </w:r>
          </w:p>
        </w:tc>
      </w:tr>
      <w:tr w:rsidR="00947CA7" w:rsidRPr="00D77412" w14:paraId="06D9EE5B" w14:textId="77777777" w:rsidTr="00495D80">
        <w:trPr>
          <w:jc w:val="center"/>
        </w:trPr>
        <w:tc>
          <w:tcPr>
            <w:tcW w:w="4876" w:type="dxa"/>
          </w:tcPr>
          <w:p w14:paraId="7DBE056C" w14:textId="77777777" w:rsidR="00495D80" w:rsidRPr="00D77412" w:rsidRDefault="00495D80">
            <w:pPr>
              <w:pStyle w:val="Normal6"/>
            </w:pPr>
          </w:p>
        </w:tc>
        <w:tc>
          <w:tcPr>
            <w:tcW w:w="4876" w:type="dxa"/>
            <w:hideMark/>
          </w:tcPr>
          <w:p w14:paraId="7DE2F4E5" w14:textId="77777777" w:rsidR="00495D80" w:rsidRPr="00D77412" w:rsidRDefault="00D77412">
            <w:pPr>
              <w:pStyle w:val="Normal6"/>
              <w:rPr>
                <w:szCs w:val="24"/>
              </w:rPr>
            </w:pPr>
            <w:r w:rsidRPr="00D77412">
              <w:rPr>
                <w:b/>
                <w:i/>
              </w:rPr>
              <w:t>-1)</w:t>
            </w:r>
            <w:r w:rsidRPr="00D77412">
              <w:t xml:space="preserve"> </w:t>
            </w:r>
            <w:r w:rsidRPr="00D77412">
              <w:tab/>
            </w:r>
            <w:r w:rsidRPr="00D77412">
              <w:rPr>
                <w:b/>
                <w:i/>
              </w:rPr>
              <w:t xml:space="preserve"> I priedo antraštė pakeičiama taip:</w:t>
            </w:r>
          </w:p>
        </w:tc>
      </w:tr>
      <w:tr w:rsidR="00947CA7" w:rsidRPr="00D77412" w14:paraId="76A5E567" w14:textId="77777777" w:rsidTr="00495D80">
        <w:trPr>
          <w:jc w:val="center"/>
        </w:trPr>
        <w:tc>
          <w:tcPr>
            <w:tcW w:w="4876" w:type="dxa"/>
            <w:hideMark/>
          </w:tcPr>
          <w:p w14:paraId="7199C198" w14:textId="77777777" w:rsidR="00495D80" w:rsidRPr="00D77412" w:rsidRDefault="00D77412">
            <w:pPr>
              <w:pStyle w:val="Normal6"/>
            </w:pPr>
            <w:r w:rsidRPr="00D77412">
              <w:t xml:space="preserve">„Medžiagų, mišinių ir procesų sąrašas (2 straipsnio a punkto ii papunktis ir </w:t>
            </w:r>
            <w:r w:rsidRPr="00D77412">
              <w:rPr>
                <w:b/>
                <w:i/>
              </w:rPr>
              <w:t>b</w:t>
            </w:r>
            <w:r w:rsidRPr="00D77412">
              <w:t xml:space="preserve"> punkto ii papunktis)“;</w:t>
            </w:r>
          </w:p>
        </w:tc>
        <w:tc>
          <w:tcPr>
            <w:tcW w:w="4876" w:type="dxa"/>
            <w:hideMark/>
          </w:tcPr>
          <w:p w14:paraId="32A4C853" w14:textId="77777777" w:rsidR="00495D80" w:rsidRPr="00D77412" w:rsidRDefault="00D77412">
            <w:pPr>
              <w:pStyle w:val="Normal6"/>
              <w:rPr>
                <w:szCs w:val="24"/>
              </w:rPr>
            </w:pPr>
            <w:r w:rsidRPr="00D77412">
              <w:t>„Medžiagų, mišinių ir procesų sąrašas (2 straipsnio a punkto ii papunktis</w:t>
            </w:r>
            <w:r w:rsidRPr="00D77412">
              <w:rPr>
                <w:b/>
                <w:i/>
              </w:rPr>
              <w:t>, b punkto ii papunktis</w:t>
            </w:r>
            <w:r w:rsidRPr="00D77412">
              <w:t xml:space="preserve"> ir </w:t>
            </w:r>
            <w:proofErr w:type="spellStart"/>
            <w:r w:rsidRPr="00D77412">
              <w:rPr>
                <w:b/>
                <w:i/>
              </w:rPr>
              <w:t>ba</w:t>
            </w:r>
            <w:proofErr w:type="spellEnd"/>
            <w:r w:rsidRPr="00D77412">
              <w:t xml:space="preserve"> punkto ii papunktis)“;</w:t>
            </w:r>
          </w:p>
        </w:tc>
      </w:tr>
    </w:tbl>
    <w:p w14:paraId="555E84AC"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61495D3" w14:textId="77777777" w:rsidR="00495D80" w:rsidRPr="00D77412" w:rsidRDefault="00D77412" w:rsidP="00495D80">
      <w:r w:rsidRPr="00D77412">
        <w:rPr>
          <w:rStyle w:val="HideTWBExt"/>
        </w:rPr>
        <w:t>&lt;/Amend&gt;</w:t>
      </w:r>
    </w:p>
    <w:p w14:paraId="7EC4833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3EB8EDB"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0ED43D5B"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F427EB5" w14:textId="77777777" w:rsidR="00495D80" w:rsidRPr="00D77412" w:rsidRDefault="00D77412" w:rsidP="00495D80">
      <w:r w:rsidRPr="00D77412">
        <w:rPr>
          <w:rStyle w:val="HideTWBExt"/>
        </w:rPr>
        <w:t>&lt;/RepeatBlock-By&gt;</w:t>
      </w:r>
    </w:p>
    <w:p w14:paraId="3503DDDD"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06347B7" w14:textId="77777777" w:rsidR="00495D80" w:rsidRPr="00D77412" w:rsidRDefault="00D77412" w:rsidP="00495D80">
      <w:pPr>
        <w:pStyle w:val="NormalBold"/>
      </w:pPr>
      <w:r w:rsidRPr="00D77412">
        <w:rPr>
          <w:rStyle w:val="HideTWBExt"/>
          <w:b w:val="0"/>
        </w:rPr>
        <w:t>&lt;Article&gt;</w:t>
      </w:r>
      <w:r w:rsidRPr="00D77412">
        <w:t>I priedo 1 dalies 1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2BC32EEB"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79EBB586" w14:textId="77777777" w:rsidR="00495D80" w:rsidRPr="00D77412" w:rsidRDefault="00D77412" w:rsidP="00495D80">
      <w:r w:rsidRPr="00D77412">
        <w:rPr>
          <w:rStyle w:val="HideTWBExt"/>
        </w:rPr>
        <w:t>&lt;Article2&gt;</w:t>
      </w:r>
      <w:r w:rsidRPr="00D77412">
        <w:t>I priedo 9 punktas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2867363A" w14:textId="77777777" w:rsidTr="00495D80">
        <w:trPr>
          <w:jc w:val="center"/>
        </w:trPr>
        <w:tc>
          <w:tcPr>
            <w:tcW w:w="9752" w:type="dxa"/>
            <w:gridSpan w:val="2"/>
          </w:tcPr>
          <w:p w14:paraId="629FD2CF" w14:textId="77777777" w:rsidR="00495D80" w:rsidRPr="00D77412" w:rsidRDefault="00495D80">
            <w:pPr>
              <w:keepNext/>
            </w:pPr>
          </w:p>
        </w:tc>
      </w:tr>
      <w:tr w:rsidR="00947CA7" w:rsidRPr="00D77412" w14:paraId="47F5FC7B" w14:textId="77777777" w:rsidTr="00495D80">
        <w:trPr>
          <w:jc w:val="center"/>
        </w:trPr>
        <w:tc>
          <w:tcPr>
            <w:tcW w:w="4876" w:type="dxa"/>
            <w:hideMark/>
          </w:tcPr>
          <w:p w14:paraId="1A981F8C" w14:textId="77777777" w:rsidR="00495D80" w:rsidRPr="00D77412" w:rsidRDefault="00D77412">
            <w:pPr>
              <w:pStyle w:val="ColumnHeading"/>
              <w:keepNext/>
            </w:pPr>
            <w:r w:rsidRPr="00D77412">
              <w:t>Komisijos siūlomas tekstas</w:t>
            </w:r>
          </w:p>
        </w:tc>
        <w:tc>
          <w:tcPr>
            <w:tcW w:w="4876" w:type="dxa"/>
            <w:hideMark/>
          </w:tcPr>
          <w:p w14:paraId="58FEF47B" w14:textId="77777777" w:rsidR="00495D80" w:rsidRPr="00D77412" w:rsidRDefault="00D77412">
            <w:pPr>
              <w:pStyle w:val="ColumnHeading"/>
              <w:keepNext/>
            </w:pPr>
            <w:r w:rsidRPr="00D77412">
              <w:t>Pakeitimas</w:t>
            </w:r>
          </w:p>
        </w:tc>
      </w:tr>
      <w:tr w:rsidR="00947CA7" w:rsidRPr="00D77412" w14:paraId="57B44568" w14:textId="77777777" w:rsidTr="00495D80">
        <w:trPr>
          <w:jc w:val="center"/>
        </w:trPr>
        <w:tc>
          <w:tcPr>
            <w:tcW w:w="4876" w:type="dxa"/>
            <w:hideMark/>
          </w:tcPr>
          <w:p w14:paraId="42E3E6CE" w14:textId="77777777" w:rsidR="00495D80" w:rsidRPr="00D77412" w:rsidRDefault="00D77412">
            <w:pPr>
              <w:pStyle w:val="Normal6"/>
            </w:pPr>
            <w:r w:rsidRPr="00D77412">
              <w:t>9.</w:t>
            </w:r>
            <w:r w:rsidRPr="00D77412">
              <w:tab/>
            </w:r>
            <w:r w:rsidRPr="00D77412">
              <w:t xml:space="preserve">Darbas, susijęs su suvirinimo procesų metu išsiskiriančių dūmų, kuriuose yra medžiagų, </w:t>
            </w:r>
            <w:r w:rsidRPr="00D77412">
              <w:rPr>
                <w:b/>
                <w:i/>
              </w:rPr>
              <w:t>kurios</w:t>
            </w:r>
            <w:r w:rsidRPr="00D77412">
              <w:t xml:space="preserve"> atitinka Reglamento (EB) Nr. 1272/2008 I priede nustatytus priskyrimo 1A arba 1B kategorijos kancerogenams, mutagenams arba </w:t>
            </w:r>
            <w:proofErr w:type="spellStart"/>
            <w:r w:rsidRPr="00D77412">
              <w:t>reprotoksinėms</w:t>
            </w:r>
            <w:proofErr w:type="spellEnd"/>
            <w:r w:rsidRPr="00D77412">
              <w:t xml:space="preserve"> medžiagoms</w:t>
            </w:r>
            <w:r w:rsidRPr="00D77412">
              <w:rPr>
                <w:b/>
                <w:i/>
              </w:rPr>
              <w:t xml:space="preserve"> kriterijus atitinkančios medžiagos ar mišinio</w:t>
            </w:r>
            <w:r w:rsidRPr="00D77412">
              <w:t xml:space="preserve"> kriterijus, ekspozicija</w:t>
            </w:r>
            <w:r w:rsidRPr="00D77412">
              <w:rPr>
                <w:vertAlign w:val="superscript"/>
              </w:rPr>
              <w:t>1</w:t>
            </w:r>
            <w:r w:rsidRPr="00D77412">
              <w:t>.</w:t>
            </w:r>
          </w:p>
        </w:tc>
        <w:tc>
          <w:tcPr>
            <w:tcW w:w="4876" w:type="dxa"/>
            <w:hideMark/>
          </w:tcPr>
          <w:p w14:paraId="3C1A4ACC" w14:textId="77777777" w:rsidR="00495D80" w:rsidRPr="00D77412" w:rsidRDefault="00D77412">
            <w:pPr>
              <w:pStyle w:val="Normal6"/>
              <w:rPr>
                <w:szCs w:val="24"/>
              </w:rPr>
            </w:pPr>
            <w:r w:rsidRPr="00D77412">
              <w:t>9.</w:t>
            </w:r>
            <w:r w:rsidRPr="00D77412">
              <w:tab/>
              <w:t>Darbas, susijęs su suvirinimo procesų metu išsiskiriančių dūmų</w:t>
            </w:r>
            <w:r w:rsidRPr="00D77412">
              <w:rPr>
                <w:b/>
                <w:i/>
              </w:rPr>
              <w:t xml:space="preserve"> ir procesų, kurių metu panašiai susidaro dūmai, metu išsiskiriančių dūmų</w:t>
            </w:r>
            <w:r w:rsidRPr="00D77412">
              <w:t>, kuriuose yra medžiagų</w:t>
            </w:r>
            <w:r w:rsidRPr="00D77412">
              <w:rPr>
                <w:b/>
                <w:i/>
              </w:rPr>
              <w:t xml:space="preserve"> arba mišinių</w:t>
            </w:r>
            <w:r w:rsidRPr="00D77412">
              <w:t xml:space="preserve">, </w:t>
            </w:r>
            <w:r w:rsidRPr="00D77412">
              <w:rPr>
                <w:b/>
                <w:i/>
              </w:rPr>
              <w:t>kurie</w:t>
            </w:r>
            <w:r w:rsidRPr="00D77412">
              <w:t xml:space="preserve">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ekspozicija</w:t>
            </w:r>
            <w:r w:rsidRPr="00D77412">
              <w:rPr>
                <w:vertAlign w:val="superscript"/>
              </w:rPr>
              <w:t>1</w:t>
            </w:r>
            <w:r w:rsidRPr="00D77412">
              <w:t>.</w:t>
            </w:r>
          </w:p>
        </w:tc>
      </w:tr>
      <w:tr w:rsidR="00947CA7" w:rsidRPr="00D77412" w14:paraId="14E5E23C" w14:textId="77777777" w:rsidTr="00495D80">
        <w:trPr>
          <w:jc w:val="center"/>
        </w:trPr>
        <w:tc>
          <w:tcPr>
            <w:tcW w:w="4876" w:type="dxa"/>
            <w:hideMark/>
          </w:tcPr>
          <w:p w14:paraId="39D783B1" w14:textId="77777777" w:rsidR="00495D80" w:rsidRPr="00D77412" w:rsidRDefault="00D77412">
            <w:pPr>
              <w:pStyle w:val="Normal6"/>
            </w:pPr>
            <w:r w:rsidRPr="00D77412">
              <w:t>__________________</w:t>
            </w:r>
          </w:p>
        </w:tc>
        <w:tc>
          <w:tcPr>
            <w:tcW w:w="4876" w:type="dxa"/>
            <w:hideMark/>
          </w:tcPr>
          <w:p w14:paraId="1BE40022" w14:textId="77777777" w:rsidR="00495D80" w:rsidRPr="00D77412" w:rsidRDefault="00D77412">
            <w:pPr>
              <w:pStyle w:val="Normal6"/>
              <w:rPr>
                <w:szCs w:val="24"/>
              </w:rPr>
            </w:pPr>
            <w:r w:rsidRPr="00D77412">
              <w:t>__________________</w:t>
            </w:r>
          </w:p>
        </w:tc>
      </w:tr>
      <w:tr w:rsidR="00947CA7" w:rsidRPr="00D77412" w14:paraId="0FC5835F" w14:textId="77777777" w:rsidTr="00495D80">
        <w:trPr>
          <w:jc w:val="center"/>
        </w:trPr>
        <w:tc>
          <w:tcPr>
            <w:tcW w:w="4876" w:type="dxa"/>
            <w:hideMark/>
          </w:tcPr>
          <w:p w14:paraId="5224CF05" w14:textId="77777777" w:rsidR="00495D80" w:rsidRPr="00D77412" w:rsidRDefault="00D77412">
            <w:pPr>
              <w:pStyle w:val="Normal6"/>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tc>
        <w:tc>
          <w:tcPr>
            <w:tcW w:w="4876" w:type="dxa"/>
            <w:hideMark/>
          </w:tcPr>
          <w:p w14:paraId="6926C7A2" w14:textId="77777777" w:rsidR="00495D80" w:rsidRPr="00D77412" w:rsidRDefault="00D77412">
            <w:pPr>
              <w:pStyle w:val="Normal6"/>
              <w:rPr>
                <w:szCs w:val="24"/>
              </w:rPr>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tc>
      </w:tr>
    </w:tbl>
    <w:p w14:paraId="274D8E1C"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65517D4B" w14:textId="77777777" w:rsidR="00495D80" w:rsidRPr="00D77412" w:rsidRDefault="00D77412" w:rsidP="00495D80">
      <w:r w:rsidRPr="00D77412">
        <w:rPr>
          <w:rStyle w:val="HideTWBExt"/>
        </w:rPr>
        <w:t>&lt;/Amend&gt;</w:t>
      </w:r>
    </w:p>
    <w:p w14:paraId="02409E23" w14:textId="77777777" w:rsidR="00495D80" w:rsidRPr="00D77412" w:rsidRDefault="00D77412" w:rsidP="00495D80">
      <w:pPr>
        <w:pStyle w:val="AMNumberTabs0"/>
        <w:keepNext/>
      </w:pPr>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103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3FF49CF" w14:textId="2C8E766C" w:rsidR="00495D80" w:rsidRPr="00D77412" w:rsidRDefault="00D77412" w:rsidP="00495D80">
      <w:pPr>
        <w:pStyle w:val="NormalBold"/>
      </w:pPr>
      <w:r w:rsidRPr="00D77412">
        <w:rPr>
          <w:rStyle w:val="HideTWBExt"/>
          <w:b w:val="0"/>
        </w:rPr>
        <w:t>&lt;RepeatBlock-By&gt;&lt;Members&gt;</w:t>
      </w:r>
      <w:proofErr w:type="spellStart"/>
      <w:r w:rsidRPr="00D77412">
        <w:t>Mariateresa</w:t>
      </w:r>
      <w:proofErr w:type="spellEnd"/>
      <w:r w:rsidRPr="00D77412">
        <w:t xml:space="preserve"> </w:t>
      </w:r>
      <w:proofErr w:type="spellStart"/>
      <w:r w:rsidRPr="00D77412">
        <w:t>Vivaldini</w:t>
      </w:r>
      <w:proofErr w:type="spellEnd"/>
      <w:r w:rsidRPr="00D77412">
        <w:t xml:space="preserve">, </w:t>
      </w:r>
      <w:proofErr w:type="spellStart"/>
      <w:r w:rsidRPr="00D77412">
        <w:t>Francesco</w:t>
      </w:r>
      <w:proofErr w:type="spellEnd"/>
      <w:r w:rsidRPr="00D77412">
        <w:t xml:space="preserve"> </w:t>
      </w:r>
      <w:proofErr w:type="spellStart"/>
      <w:r w:rsidRPr="00D77412">
        <w:t>Torselli</w:t>
      </w:r>
      <w:proofErr w:type="spellEnd"/>
      <w:r w:rsidRPr="00D77412">
        <w:t xml:space="preserve">, Elena </w:t>
      </w:r>
      <w:proofErr w:type="spellStart"/>
      <w:r w:rsidRPr="00D77412">
        <w:t>Donazzan</w:t>
      </w:r>
      <w:proofErr w:type="spellEnd"/>
      <w:r w:rsidR="0019023B" w:rsidRPr="00D77412">
        <w:t xml:space="preserve">, </w:t>
      </w:r>
      <w:proofErr w:type="spellStart"/>
      <w:r w:rsidRPr="00D77412">
        <w:t>Chiara</w:t>
      </w:r>
      <w:proofErr w:type="spellEnd"/>
      <w:r w:rsidRPr="00D77412">
        <w:t xml:space="preserve"> </w:t>
      </w:r>
      <w:proofErr w:type="spellStart"/>
      <w:r w:rsidRPr="00D77412">
        <w:t>Gemma</w:t>
      </w:r>
      <w:proofErr w:type="spellEnd"/>
      <w:r w:rsidRPr="00D77412">
        <w:rPr>
          <w:rStyle w:val="HideTWBExt"/>
          <w:b w:val="0"/>
        </w:rPr>
        <w:t>&lt;/Members&gt;</w:t>
      </w:r>
    </w:p>
    <w:p w14:paraId="73BF3A4D" w14:textId="77777777" w:rsidR="00495D80" w:rsidRPr="00D77412" w:rsidRDefault="00D77412" w:rsidP="00495D80">
      <w:r w:rsidRPr="00D77412">
        <w:rPr>
          <w:rStyle w:val="HideTWBExt"/>
        </w:rPr>
        <w:t>&lt;/RepeatBlock-By&gt;</w:t>
      </w:r>
    </w:p>
    <w:p w14:paraId="0A2CA456"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DA9320F" w14:textId="77777777" w:rsidR="00495D80" w:rsidRPr="00D77412" w:rsidRDefault="00D77412" w:rsidP="00495D80">
      <w:pPr>
        <w:pStyle w:val="NormalBold"/>
      </w:pPr>
      <w:r w:rsidRPr="00D77412">
        <w:rPr>
          <w:rStyle w:val="HideTWBExt"/>
          <w:b w:val="0"/>
        </w:rPr>
        <w:t>&lt;Article&gt;</w:t>
      </w:r>
      <w:r w:rsidRPr="00D77412">
        <w:t>I priedo 1 dalies 1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0EF259D8"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026D78A2" w14:textId="77777777" w:rsidR="00495D80" w:rsidRPr="00D77412" w:rsidRDefault="00D77412" w:rsidP="00495D80">
      <w:r w:rsidRPr="00D77412">
        <w:rPr>
          <w:rStyle w:val="HideTWBExt"/>
        </w:rPr>
        <w:t>&lt;Article2&gt;</w:t>
      </w:r>
      <w:r w:rsidRPr="00D77412">
        <w:t>I priedo 9 punktas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432A915" w14:textId="77777777" w:rsidTr="00495D80">
        <w:trPr>
          <w:jc w:val="center"/>
        </w:trPr>
        <w:tc>
          <w:tcPr>
            <w:tcW w:w="9752" w:type="dxa"/>
            <w:gridSpan w:val="2"/>
          </w:tcPr>
          <w:p w14:paraId="3CB98511" w14:textId="77777777" w:rsidR="00495D80" w:rsidRPr="00D77412" w:rsidRDefault="00495D80">
            <w:pPr>
              <w:keepNext/>
            </w:pPr>
          </w:p>
        </w:tc>
      </w:tr>
      <w:tr w:rsidR="00947CA7" w:rsidRPr="00D77412" w14:paraId="5B70A565" w14:textId="77777777" w:rsidTr="00495D80">
        <w:trPr>
          <w:jc w:val="center"/>
        </w:trPr>
        <w:tc>
          <w:tcPr>
            <w:tcW w:w="4876" w:type="dxa"/>
            <w:hideMark/>
          </w:tcPr>
          <w:p w14:paraId="168D552F" w14:textId="77777777" w:rsidR="00495D80" w:rsidRPr="00D77412" w:rsidRDefault="00D77412">
            <w:pPr>
              <w:pStyle w:val="ColumnHeading"/>
              <w:keepNext/>
            </w:pPr>
            <w:r w:rsidRPr="00D77412">
              <w:t>Komisijos siūlomas tekstas</w:t>
            </w:r>
          </w:p>
        </w:tc>
        <w:tc>
          <w:tcPr>
            <w:tcW w:w="4876" w:type="dxa"/>
            <w:hideMark/>
          </w:tcPr>
          <w:p w14:paraId="4709BBA6" w14:textId="77777777" w:rsidR="00495D80" w:rsidRPr="00D77412" w:rsidRDefault="00D77412">
            <w:pPr>
              <w:pStyle w:val="ColumnHeading"/>
              <w:keepNext/>
            </w:pPr>
            <w:r w:rsidRPr="00D77412">
              <w:t>Pakeitimas</w:t>
            </w:r>
          </w:p>
        </w:tc>
      </w:tr>
      <w:tr w:rsidR="00947CA7" w:rsidRPr="00D77412" w14:paraId="241CC730" w14:textId="77777777" w:rsidTr="00495D80">
        <w:trPr>
          <w:jc w:val="center"/>
        </w:trPr>
        <w:tc>
          <w:tcPr>
            <w:tcW w:w="4876" w:type="dxa"/>
            <w:hideMark/>
          </w:tcPr>
          <w:p w14:paraId="0B860895" w14:textId="77777777" w:rsidR="00495D80" w:rsidRPr="00D77412" w:rsidRDefault="00D77412">
            <w:pPr>
              <w:pStyle w:val="Normal6"/>
            </w:pPr>
            <w:r w:rsidRPr="00D77412">
              <w:t>9.</w:t>
            </w:r>
            <w:r w:rsidRPr="00D77412">
              <w:tab/>
              <w:t xml:space="preserve">Darbas, </w:t>
            </w:r>
            <w:r w:rsidRPr="00D77412">
              <w:t xml:space="preserve">susijęs su suvirinimo procesų metu išsiskiriančių dūmų, kuriuose yra medžiagų, kurios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atitinkančios medžiagos ar mišinio kriterijus, ekspozicija</w:t>
            </w:r>
            <w:r w:rsidRPr="00D77412">
              <w:rPr>
                <w:vertAlign w:val="superscript"/>
              </w:rPr>
              <w:t>1</w:t>
            </w:r>
            <w:r w:rsidRPr="00D77412">
              <w:t>.“;</w:t>
            </w:r>
          </w:p>
        </w:tc>
        <w:tc>
          <w:tcPr>
            <w:tcW w:w="4876" w:type="dxa"/>
            <w:hideMark/>
          </w:tcPr>
          <w:p w14:paraId="3003FD65" w14:textId="77777777" w:rsidR="00495D80" w:rsidRPr="00D77412" w:rsidRDefault="00D77412">
            <w:pPr>
              <w:pStyle w:val="Normal6"/>
              <w:rPr>
                <w:szCs w:val="24"/>
              </w:rPr>
            </w:pPr>
            <w:r w:rsidRPr="00D77412">
              <w:t>9.</w:t>
            </w:r>
            <w:r w:rsidRPr="00D77412">
              <w:tab/>
              <w:t xml:space="preserve">Darbas, susijęs su suvirinimo </w:t>
            </w:r>
            <w:r w:rsidRPr="00D77412">
              <w:rPr>
                <w:b/>
                <w:i/>
              </w:rPr>
              <w:t xml:space="preserve">ir susijusių </w:t>
            </w:r>
            <w:r w:rsidRPr="00D77412">
              <w:t xml:space="preserve">procesų metu išsiskiriančių dūmų, kuriuose yra medžiagų, kurios atitinka Reglamento (EB) Nr. 1272/2008 I priede nustatytus priskyrimo 1A arba 1B kategorijos kancerogenams, mutagenams arba </w:t>
            </w:r>
            <w:proofErr w:type="spellStart"/>
            <w:r w:rsidRPr="00D77412">
              <w:t>reprotoksinėms</w:t>
            </w:r>
            <w:proofErr w:type="spellEnd"/>
            <w:r w:rsidRPr="00D77412">
              <w:t xml:space="preserve"> medžiagoms kriterijus atitinkančios medžiagos ar mišinio kriterijus, ekspozicija</w:t>
            </w:r>
            <w:r w:rsidRPr="00D77412">
              <w:rPr>
                <w:vertAlign w:val="superscript"/>
              </w:rPr>
              <w:t>1</w:t>
            </w:r>
            <w:r w:rsidRPr="00D77412">
              <w:t>.“;</w:t>
            </w:r>
          </w:p>
        </w:tc>
      </w:tr>
      <w:tr w:rsidR="00947CA7" w:rsidRPr="00D77412" w14:paraId="756D1522" w14:textId="77777777" w:rsidTr="00495D80">
        <w:trPr>
          <w:jc w:val="center"/>
        </w:trPr>
        <w:tc>
          <w:tcPr>
            <w:tcW w:w="4876" w:type="dxa"/>
            <w:hideMark/>
          </w:tcPr>
          <w:p w14:paraId="7F123874" w14:textId="77777777" w:rsidR="00495D80" w:rsidRPr="00D77412" w:rsidRDefault="00D77412">
            <w:pPr>
              <w:pStyle w:val="Normal6"/>
            </w:pPr>
            <w:r w:rsidRPr="00D77412">
              <w:t>__________________</w:t>
            </w:r>
          </w:p>
        </w:tc>
        <w:tc>
          <w:tcPr>
            <w:tcW w:w="4876" w:type="dxa"/>
            <w:hideMark/>
          </w:tcPr>
          <w:p w14:paraId="790CA6EF" w14:textId="77777777" w:rsidR="00495D80" w:rsidRPr="00D77412" w:rsidRDefault="00D77412">
            <w:pPr>
              <w:pStyle w:val="Normal6"/>
              <w:rPr>
                <w:szCs w:val="24"/>
              </w:rPr>
            </w:pPr>
            <w:r w:rsidRPr="00D77412">
              <w:t>__________________</w:t>
            </w:r>
          </w:p>
        </w:tc>
      </w:tr>
      <w:tr w:rsidR="00947CA7" w:rsidRPr="00D77412" w14:paraId="03413DD0" w14:textId="77777777" w:rsidTr="00495D80">
        <w:trPr>
          <w:jc w:val="center"/>
        </w:trPr>
        <w:tc>
          <w:tcPr>
            <w:tcW w:w="4876" w:type="dxa"/>
            <w:hideMark/>
          </w:tcPr>
          <w:p w14:paraId="74D0B25C" w14:textId="77777777" w:rsidR="00495D80" w:rsidRPr="00D77412" w:rsidRDefault="00D77412">
            <w:pPr>
              <w:pStyle w:val="Normal6"/>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tc>
        <w:tc>
          <w:tcPr>
            <w:tcW w:w="4876" w:type="dxa"/>
            <w:hideMark/>
          </w:tcPr>
          <w:p w14:paraId="05575AC0" w14:textId="77777777" w:rsidR="00495D80" w:rsidRPr="00D77412" w:rsidRDefault="00D77412">
            <w:pPr>
              <w:pStyle w:val="Normal6"/>
              <w:rPr>
                <w:szCs w:val="24"/>
              </w:rPr>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tc>
      </w:tr>
    </w:tbl>
    <w:p w14:paraId="78ED01AB"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765E44D" w14:textId="77777777" w:rsidR="00495D80" w:rsidRPr="00D77412" w:rsidRDefault="00D77412" w:rsidP="00495D80">
      <w:r w:rsidRPr="00D77412">
        <w:rPr>
          <w:rStyle w:val="HideTWBExt"/>
        </w:rPr>
        <w:t>&lt;/Amend&gt;</w:t>
      </w:r>
    </w:p>
    <w:p w14:paraId="5AF42D05"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104</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4700ADB"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395D5EEE"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4E0FB577" w14:textId="77777777" w:rsidR="00495D80" w:rsidRPr="00D77412" w:rsidRDefault="00D77412" w:rsidP="00495D80">
      <w:r w:rsidRPr="00D77412">
        <w:rPr>
          <w:rStyle w:val="HideTWBExt"/>
        </w:rPr>
        <w:t>&lt;/RepeatBlock-By&gt;</w:t>
      </w:r>
    </w:p>
    <w:p w14:paraId="4BB16A60"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04ABE09" w14:textId="77777777" w:rsidR="00495D80" w:rsidRPr="00D77412" w:rsidRDefault="00D77412" w:rsidP="00495D80">
      <w:pPr>
        <w:pStyle w:val="NormalBold"/>
      </w:pPr>
      <w:r w:rsidRPr="00D77412">
        <w:rPr>
          <w:rStyle w:val="HideTWBExt"/>
          <w:b w:val="0"/>
        </w:rPr>
        <w:t>&lt;Article&gt;</w:t>
      </w:r>
      <w:r w:rsidRPr="00D77412">
        <w:t>I priedo 1 dalies 1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7E696550"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2C60AC9E" w14:textId="77777777" w:rsidR="00495D80" w:rsidRPr="00D77412" w:rsidRDefault="00D77412" w:rsidP="00495D80">
      <w:r w:rsidRPr="00D77412">
        <w:rPr>
          <w:rStyle w:val="HideTWBExt"/>
        </w:rPr>
        <w:t>&lt;Article2&gt;</w:t>
      </w:r>
      <w:r w:rsidRPr="00D77412">
        <w:t>1 priedo 9 a punktas (naujas)</w:t>
      </w:r>
      <w:r w:rsidRPr="00D7741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6D175A8A" w14:textId="77777777" w:rsidTr="00390AE6">
        <w:trPr>
          <w:jc w:val="center"/>
        </w:trPr>
        <w:tc>
          <w:tcPr>
            <w:tcW w:w="9752" w:type="dxa"/>
            <w:gridSpan w:val="2"/>
          </w:tcPr>
          <w:p w14:paraId="13CAFB4C" w14:textId="77777777" w:rsidR="00495D80" w:rsidRPr="00D77412" w:rsidRDefault="00495D80">
            <w:pPr>
              <w:keepNext/>
            </w:pPr>
          </w:p>
        </w:tc>
      </w:tr>
      <w:tr w:rsidR="00947CA7" w:rsidRPr="00D77412" w14:paraId="76E93141" w14:textId="77777777" w:rsidTr="00390AE6">
        <w:trPr>
          <w:jc w:val="center"/>
        </w:trPr>
        <w:tc>
          <w:tcPr>
            <w:tcW w:w="4876" w:type="dxa"/>
            <w:hideMark/>
          </w:tcPr>
          <w:p w14:paraId="33F9485C" w14:textId="77777777" w:rsidR="00495D80" w:rsidRPr="00D77412" w:rsidRDefault="00D77412">
            <w:pPr>
              <w:pStyle w:val="ColumnHeading"/>
              <w:keepNext/>
            </w:pPr>
            <w:r w:rsidRPr="00D77412">
              <w:t>Komisijos siūlomas tekstas</w:t>
            </w:r>
          </w:p>
        </w:tc>
        <w:tc>
          <w:tcPr>
            <w:tcW w:w="4876" w:type="dxa"/>
            <w:hideMark/>
          </w:tcPr>
          <w:p w14:paraId="7D59BE5F" w14:textId="77777777" w:rsidR="00495D80" w:rsidRPr="00D77412" w:rsidRDefault="00D77412">
            <w:pPr>
              <w:pStyle w:val="ColumnHeading"/>
              <w:keepNext/>
            </w:pPr>
            <w:r w:rsidRPr="00D77412">
              <w:t>Pakeitimas</w:t>
            </w:r>
          </w:p>
        </w:tc>
      </w:tr>
      <w:tr w:rsidR="00947CA7" w:rsidRPr="00D77412" w14:paraId="51CA35A8" w14:textId="77777777" w:rsidTr="00390AE6">
        <w:trPr>
          <w:jc w:val="center"/>
        </w:trPr>
        <w:tc>
          <w:tcPr>
            <w:tcW w:w="4876" w:type="dxa"/>
          </w:tcPr>
          <w:p w14:paraId="6B13766F" w14:textId="77777777" w:rsidR="00495D80" w:rsidRPr="00D77412" w:rsidRDefault="00495D80">
            <w:pPr>
              <w:pStyle w:val="Normal6"/>
            </w:pPr>
          </w:p>
        </w:tc>
        <w:tc>
          <w:tcPr>
            <w:tcW w:w="4876" w:type="dxa"/>
            <w:hideMark/>
          </w:tcPr>
          <w:p w14:paraId="64B368D9" w14:textId="77777777" w:rsidR="00495D80" w:rsidRPr="00D77412" w:rsidRDefault="00D77412">
            <w:pPr>
              <w:pStyle w:val="Normal6"/>
              <w:rPr>
                <w:szCs w:val="24"/>
              </w:rPr>
            </w:pPr>
            <w:r w:rsidRPr="00D77412">
              <w:rPr>
                <w:b/>
                <w:i/>
              </w:rPr>
              <w:t xml:space="preserve">9a. </w:t>
            </w:r>
            <w:r w:rsidRPr="00D77412">
              <w:tab/>
            </w:r>
            <w:r w:rsidRPr="00D77412">
              <w:rPr>
                <w:b/>
                <w:i/>
              </w:rPr>
              <w:t xml:space="preserve">Darbas, susijęs su pavojingų medicinos preparatų, kuriuose yra </w:t>
            </w:r>
            <w:r w:rsidRPr="00D77412">
              <w:rPr>
                <w:b/>
                <w:i/>
              </w:rPr>
              <w:t xml:space="preserve">medžiagų, atitinkančių Reglamento (EB) Nr. 1272/2008 I priede nustatytus priskyrimo 1A arba 1B kategorijos kancerogenams, mutagenams arba </w:t>
            </w:r>
            <w:proofErr w:type="spellStart"/>
            <w:r w:rsidRPr="00D77412">
              <w:rPr>
                <w:b/>
                <w:i/>
              </w:rPr>
              <w:t>reprotoksinėms</w:t>
            </w:r>
            <w:proofErr w:type="spellEnd"/>
            <w:r w:rsidRPr="00D77412">
              <w:rPr>
                <w:b/>
                <w:i/>
              </w:rPr>
              <w:t xml:space="preserve"> medžiagoms kriterijus, </w:t>
            </w:r>
            <w:r w:rsidRPr="00D77412">
              <w:rPr>
                <w:b/>
                <w:i/>
              </w:rPr>
              <w:lastRenderedPageBreak/>
              <w:t>ekspozicija.</w:t>
            </w:r>
          </w:p>
        </w:tc>
      </w:tr>
    </w:tbl>
    <w:p w14:paraId="55794C4A" w14:textId="77777777" w:rsidR="00495D80" w:rsidRPr="00D77412" w:rsidRDefault="00D77412" w:rsidP="00495D80">
      <w:pPr>
        <w:pStyle w:val="Olang"/>
        <w:rPr>
          <w:szCs w:val="24"/>
        </w:rPr>
      </w:pPr>
      <w:proofErr w:type="spellStart"/>
      <w:r w:rsidRPr="00D77412">
        <w:lastRenderedPageBreak/>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2970A00E" w14:textId="77777777" w:rsidR="00495D80" w:rsidRPr="00D77412" w:rsidRDefault="00D77412" w:rsidP="00495D80">
      <w:r w:rsidRPr="00D77412">
        <w:rPr>
          <w:rStyle w:val="HideTWBExt"/>
        </w:rPr>
        <w:t>&lt;/Amend&gt;</w:t>
      </w:r>
    </w:p>
    <w:p w14:paraId="60B90583"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105</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351556EB"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0EB45788" w14:textId="77777777" w:rsidR="00495D80" w:rsidRPr="00D77412" w:rsidRDefault="00D77412" w:rsidP="00495D80">
      <w:r w:rsidRPr="00D77412">
        <w:rPr>
          <w:rStyle w:val="HideTWBExt"/>
        </w:rPr>
        <w:t>&lt;/RepeatBlock-By&gt;</w:t>
      </w:r>
    </w:p>
    <w:p w14:paraId="378EADEF"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7B38622" w14:textId="77777777" w:rsidR="00495D80" w:rsidRPr="00D77412" w:rsidRDefault="00D77412" w:rsidP="00495D80">
      <w:pPr>
        <w:pStyle w:val="NormalBold"/>
      </w:pPr>
      <w:r w:rsidRPr="00D77412">
        <w:rPr>
          <w:rStyle w:val="HideTWBExt"/>
          <w:b w:val="0"/>
        </w:rPr>
        <w:t>&lt;Article&gt;</w:t>
      </w:r>
      <w:r w:rsidRPr="00D77412">
        <w:t>I priedo 1 dalies 1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3D2DBE2A"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1EE515D2" w14:textId="77777777" w:rsidR="00495D80" w:rsidRPr="00D77412" w:rsidRDefault="00D77412" w:rsidP="00495D80">
      <w:r w:rsidRPr="00D77412">
        <w:rPr>
          <w:rStyle w:val="HideTWBExt"/>
        </w:rPr>
        <w:t>&lt;Article2&gt;</w:t>
      </w:r>
      <w:r w:rsidRPr="00D77412">
        <w:t>I priedo 9 a punktas (naujas)</w:t>
      </w:r>
      <w:r w:rsidRPr="00D7741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171E5F8F" w14:textId="77777777" w:rsidTr="00390AE6">
        <w:trPr>
          <w:jc w:val="center"/>
        </w:trPr>
        <w:tc>
          <w:tcPr>
            <w:tcW w:w="9752" w:type="dxa"/>
            <w:gridSpan w:val="2"/>
          </w:tcPr>
          <w:p w14:paraId="5582D47B" w14:textId="77777777" w:rsidR="00495D80" w:rsidRPr="00D77412" w:rsidRDefault="00495D80">
            <w:pPr>
              <w:keepNext/>
            </w:pPr>
          </w:p>
        </w:tc>
      </w:tr>
      <w:tr w:rsidR="00947CA7" w:rsidRPr="00D77412" w14:paraId="15B6FDBA" w14:textId="77777777" w:rsidTr="00390AE6">
        <w:trPr>
          <w:jc w:val="center"/>
        </w:trPr>
        <w:tc>
          <w:tcPr>
            <w:tcW w:w="4876" w:type="dxa"/>
            <w:hideMark/>
          </w:tcPr>
          <w:p w14:paraId="0344A182" w14:textId="77777777" w:rsidR="00495D80" w:rsidRPr="00D77412" w:rsidRDefault="00D77412">
            <w:pPr>
              <w:pStyle w:val="ColumnHeading"/>
              <w:keepNext/>
            </w:pPr>
            <w:r w:rsidRPr="00D77412">
              <w:t>Komisijos siūlomas tekstas</w:t>
            </w:r>
          </w:p>
        </w:tc>
        <w:tc>
          <w:tcPr>
            <w:tcW w:w="4876" w:type="dxa"/>
            <w:hideMark/>
          </w:tcPr>
          <w:p w14:paraId="7AF4A04F" w14:textId="77777777" w:rsidR="00495D80" w:rsidRPr="00D77412" w:rsidRDefault="00D77412">
            <w:pPr>
              <w:pStyle w:val="ColumnHeading"/>
              <w:keepNext/>
            </w:pPr>
            <w:r w:rsidRPr="00D77412">
              <w:t>Pakeitimas</w:t>
            </w:r>
          </w:p>
        </w:tc>
      </w:tr>
      <w:tr w:rsidR="00947CA7" w:rsidRPr="00D77412" w14:paraId="60E16EE3" w14:textId="77777777" w:rsidTr="00390AE6">
        <w:trPr>
          <w:jc w:val="center"/>
        </w:trPr>
        <w:tc>
          <w:tcPr>
            <w:tcW w:w="4876" w:type="dxa"/>
          </w:tcPr>
          <w:p w14:paraId="283078E7" w14:textId="77777777" w:rsidR="00495D80" w:rsidRPr="00D77412" w:rsidRDefault="00495D80">
            <w:pPr>
              <w:pStyle w:val="Normal6"/>
            </w:pPr>
          </w:p>
        </w:tc>
        <w:tc>
          <w:tcPr>
            <w:tcW w:w="4876" w:type="dxa"/>
            <w:hideMark/>
          </w:tcPr>
          <w:p w14:paraId="669AEF76" w14:textId="77777777" w:rsidR="00495D80" w:rsidRPr="00D77412" w:rsidRDefault="00D77412">
            <w:pPr>
              <w:pStyle w:val="Normal6"/>
              <w:rPr>
                <w:szCs w:val="24"/>
              </w:rPr>
            </w:pPr>
            <w:r w:rsidRPr="00D77412">
              <w:rPr>
                <w:b/>
                <w:i/>
              </w:rPr>
              <w:t xml:space="preserve">9a. </w:t>
            </w:r>
            <w:r w:rsidRPr="00D77412">
              <w:tab/>
            </w:r>
            <w:r w:rsidRPr="00D77412">
              <w:rPr>
                <w:b/>
                <w:i/>
              </w:rPr>
              <w:t xml:space="preserve">Darbas, susijęs su pavojingų medicinos preparatų, kuriuose yra medžiagų, atitinkančių Reglamento (EB) Nr. 1272/2008 I priede nustatytus priskyrimo 1A arba 1B kategorijos </w:t>
            </w:r>
            <w:r w:rsidRPr="00D77412">
              <w:rPr>
                <w:b/>
                <w:i/>
              </w:rPr>
              <w:t xml:space="preserve">kancerogenams, mutagenams arba </w:t>
            </w:r>
            <w:proofErr w:type="spellStart"/>
            <w:r w:rsidRPr="00D77412">
              <w:rPr>
                <w:b/>
                <w:i/>
              </w:rPr>
              <w:t>reprotoksinėms</w:t>
            </w:r>
            <w:proofErr w:type="spellEnd"/>
            <w:r w:rsidRPr="00D77412">
              <w:rPr>
                <w:b/>
                <w:i/>
              </w:rPr>
              <w:t xml:space="preserve"> medžiagoms kriterijus, ekspozicija.</w:t>
            </w:r>
          </w:p>
        </w:tc>
      </w:tr>
    </w:tbl>
    <w:p w14:paraId="4367DF52"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02EF1300" w14:textId="77777777" w:rsidR="00495D80" w:rsidRPr="00D77412" w:rsidRDefault="00D77412" w:rsidP="00495D80">
      <w:r w:rsidRPr="00D77412">
        <w:rPr>
          <w:rStyle w:val="HideTWBExt"/>
        </w:rPr>
        <w:t>&lt;/Amend&gt;</w:t>
      </w:r>
    </w:p>
    <w:p w14:paraId="28B8A20C"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106</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E2D5EEF"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3D9FC6A0" w14:textId="77777777" w:rsidR="00495D80" w:rsidRPr="00D77412" w:rsidRDefault="00D77412" w:rsidP="00495D80">
      <w:r w:rsidRPr="00D77412">
        <w:rPr>
          <w:rStyle w:val="HideTWBExt"/>
        </w:rPr>
        <w:t>&lt;/RepeatBlock-By&gt;</w:t>
      </w:r>
    </w:p>
    <w:p w14:paraId="3593ACC3"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7D577700" w14:textId="77777777" w:rsidR="00495D80" w:rsidRPr="00D77412" w:rsidRDefault="00D77412" w:rsidP="00495D80">
      <w:pPr>
        <w:pStyle w:val="NormalBold"/>
      </w:pPr>
      <w:r w:rsidRPr="00D77412">
        <w:rPr>
          <w:rStyle w:val="HideTWBExt"/>
          <w:b w:val="0"/>
        </w:rPr>
        <w:t>&lt;Article&gt;</w:t>
      </w:r>
      <w:r w:rsidRPr="00D77412">
        <w:t>I priedo 1 dalies 1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1F7D23C1" w14:textId="77777777" w:rsidR="00495D80" w:rsidRPr="00D77412" w:rsidRDefault="00D77412" w:rsidP="00495D80">
      <w:pPr>
        <w:keepNext/>
      </w:pPr>
      <w:r w:rsidRPr="00D77412">
        <w:rPr>
          <w:rStyle w:val="HideTWBExt"/>
        </w:rPr>
        <w:t>&lt;DocAmend2&gt;</w:t>
      </w:r>
      <w:r w:rsidRPr="00D77412">
        <w:t>Direktyva 2004/37/EB</w:t>
      </w:r>
      <w:r w:rsidRPr="00D77412">
        <w:rPr>
          <w:rStyle w:val="HideTWBExt"/>
        </w:rPr>
        <w:t>&lt;/DocAmend2&gt;</w:t>
      </w:r>
    </w:p>
    <w:p w14:paraId="1ED15432" w14:textId="77777777" w:rsidR="00495D80" w:rsidRPr="00D77412" w:rsidRDefault="00D77412" w:rsidP="00495D80">
      <w:r w:rsidRPr="00D77412">
        <w:rPr>
          <w:rStyle w:val="HideTWBExt"/>
        </w:rPr>
        <w:t>&lt;Article2&gt;</w:t>
      </w:r>
      <w:r w:rsidRPr="00D77412">
        <w:t>I priedo 9 a punktas (naujas)</w:t>
      </w:r>
      <w:r w:rsidRPr="00D7741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59FAC7EE" w14:textId="77777777" w:rsidTr="00390AE6">
        <w:trPr>
          <w:jc w:val="center"/>
        </w:trPr>
        <w:tc>
          <w:tcPr>
            <w:tcW w:w="9752" w:type="dxa"/>
            <w:gridSpan w:val="2"/>
          </w:tcPr>
          <w:p w14:paraId="5F97B4AA" w14:textId="77777777" w:rsidR="00495D80" w:rsidRPr="00D77412" w:rsidRDefault="00495D80">
            <w:pPr>
              <w:keepNext/>
            </w:pPr>
          </w:p>
        </w:tc>
      </w:tr>
      <w:tr w:rsidR="00947CA7" w:rsidRPr="00D77412" w14:paraId="4599A5CB" w14:textId="77777777" w:rsidTr="00390AE6">
        <w:trPr>
          <w:jc w:val="center"/>
        </w:trPr>
        <w:tc>
          <w:tcPr>
            <w:tcW w:w="4876" w:type="dxa"/>
            <w:hideMark/>
          </w:tcPr>
          <w:p w14:paraId="04D4DE11" w14:textId="77777777" w:rsidR="00495D80" w:rsidRPr="00D77412" w:rsidRDefault="00D77412">
            <w:pPr>
              <w:pStyle w:val="ColumnHeading"/>
              <w:keepNext/>
            </w:pPr>
            <w:r w:rsidRPr="00D77412">
              <w:t xml:space="preserve">Komisijos siūlomas </w:t>
            </w:r>
            <w:r w:rsidRPr="00D77412">
              <w:t>tekstas</w:t>
            </w:r>
          </w:p>
        </w:tc>
        <w:tc>
          <w:tcPr>
            <w:tcW w:w="4876" w:type="dxa"/>
            <w:hideMark/>
          </w:tcPr>
          <w:p w14:paraId="7557D52A" w14:textId="77777777" w:rsidR="00495D80" w:rsidRPr="00D77412" w:rsidRDefault="00D77412">
            <w:pPr>
              <w:pStyle w:val="ColumnHeading"/>
              <w:keepNext/>
            </w:pPr>
            <w:r w:rsidRPr="00D77412">
              <w:t>Pakeitimas</w:t>
            </w:r>
          </w:p>
        </w:tc>
      </w:tr>
      <w:tr w:rsidR="00947CA7" w:rsidRPr="00D77412" w14:paraId="2530BBA4" w14:textId="77777777" w:rsidTr="00390AE6">
        <w:trPr>
          <w:jc w:val="center"/>
        </w:trPr>
        <w:tc>
          <w:tcPr>
            <w:tcW w:w="4876" w:type="dxa"/>
          </w:tcPr>
          <w:p w14:paraId="327A2833" w14:textId="77777777" w:rsidR="00495D80" w:rsidRPr="00D77412" w:rsidRDefault="00495D80">
            <w:pPr>
              <w:pStyle w:val="Normal6"/>
            </w:pPr>
          </w:p>
        </w:tc>
        <w:tc>
          <w:tcPr>
            <w:tcW w:w="4876" w:type="dxa"/>
            <w:hideMark/>
          </w:tcPr>
          <w:p w14:paraId="136502FF" w14:textId="77777777" w:rsidR="00495D80" w:rsidRPr="00D77412" w:rsidRDefault="00D77412">
            <w:pPr>
              <w:pStyle w:val="Normal6"/>
              <w:rPr>
                <w:szCs w:val="24"/>
              </w:rPr>
            </w:pPr>
            <w:r w:rsidRPr="00D77412">
              <w:rPr>
                <w:b/>
                <w:i/>
              </w:rPr>
              <w:t xml:space="preserve">9a. </w:t>
            </w:r>
            <w:r w:rsidRPr="00D77412">
              <w:tab/>
            </w:r>
            <w:r w:rsidRPr="00D77412">
              <w:rPr>
                <w:b/>
                <w:i/>
              </w:rPr>
              <w:t xml:space="preserve">Darbas, susijęs su pavojingų medicinos preparatų, kuriuose yra medžiagų, atitinkančių Reglamento (EB) Nr. 1272/2008 I priede nustatytus priskyrimo 1A arba 1B kategorijos kancerogenams, mutagenams arba </w:t>
            </w:r>
            <w:proofErr w:type="spellStart"/>
            <w:r w:rsidRPr="00D77412">
              <w:rPr>
                <w:b/>
                <w:i/>
              </w:rPr>
              <w:t>reprotoksinėms</w:t>
            </w:r>
            <w:proofErr w:type="spellEnd"/>
            <w:r w:rsidRPr="00D77412">
              <w:rPr>
                <w:b/>
                <w:i/>
              </w:rPr>
              <w:t xml:space="preserve"> medžiagoms kriterijus, ekspozicija.</w:t>
            </w:r>
          </w:p>
        </w:tc>
      </w:tr>
    </w:tbl>
    <w:p w14:paraId="599B5599"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372FB250" w14:textId="77777777" w:rsidR="00495D80" w:rsidRPr="00D77412" w:rsidRDefault="00D77412" w:rsidP="00495D80">
      <w:pPr>
        <w:rPr>
          <w:rStyle w:val="HideTWBExt"/>
        </w:rPr>
      </w:pPr>
      <w:r w:rsidRPr="00D77412">
        <w:rPr>
          <w:rStyle w:val="HideTWBExt"/>
        </w:rPr>
        <w:t>&lt;/Amend&gt;</w:t>
      </w:r>
    </w:p>
    <w:p w14:paraId="3BD877D6" w14:textId="77777777" w:rsidR="00495D80" w:rsidRPr="00D77412" w:rsidRDefault="00495D80" w:rsidP="00495D80">
      <w:pPr>
        <w:widowControl/>
        <w:rPr>
          <w:rStyle w:val="HideTWBExt"/>
        </w:rPr>
        <w:sectPr w:rsidR="00495D80" w:rsidRPr="00D77412" w:rsidSect="00495D80">
          <w:footnotePr>
            <w:numRestart w:val="eachSect"/>
          </w:footnotePr>
          <w:endnotePr>
            <w:numFmt w:val="decimal"/>
          </w:endnotePr>
          <w:pgSz w:w="11906" w:h="16838"/>
          <w:pgMar w:top="1134" w:right="1418" w:bottom="1418" w:left="1418" w:header="1134" w:footer="567" w:gutter="0"/>
          <w:cols w:space="720"/>
        </w:sectPr>
      </w:pPr>
    </w:p>
    <w:p w14:paraId="7A7A1F3C" w14:textId="77777777" w:rsidR="00495D80" w:rsidRPr="00D77412" w:rsidRDefault="00495D80" w:rsidP="00495D80">
      <w:pPr>
        <w:widowControl/>
        <w:rPr>
          <w:rStyle w:val="HideTWBExt"/>
        </w:rPr>
        <w:sectPr w:rsidR="00495D80" w:rsidRPr="00D77412" w:rsidSect="00495D80">
          <w:footnotePr>
            <w:numRestart w:val="eachSect"/>
          </w:footnotePr>
          <w:endnotePr>
            <w:numFmt w:val="decimal"/>
          </w:endnotePr>
          <w:type w:val="continuous"/>
          <w:pgSz w:w="11906" w:h="16838"/>
          <w:pgMar w:top="1134" w:right="1418" w:bottom="1418" w:left="1418" w:header="1134" w:footer="567" w:gutter="0"/>
          <w:cols w:space="720"/>
        </w:sectPr>
      </w:pPr>
    </w:p>
    <w:p w14:paraId="3A0D407A" w14:textId="77777777" w:rsidR="00495D80" w:rsidRPr="00D77412" w:rsidRDefault="00D77412" w:rsidP="00495D80">
      <w:pPr>
        <w:pStyle w:val="AmNumberTabs"/>
        <w:keepNext/>
        <w:rPr>
          <w:rFonts w:ascii="Arial" w:hAnsi="Arial"/>
          <w:b w:val="0"/>
          <w:vanish/>
          <w:sz w:val="20"/>
        </w:rPr>
      </w:pPr>
      <w:bookmarkStart w:id="3" w:name="restart"/>
      <w:bookmarkEnd w:id="0"/>
      <w:r w:rsidRPr="00D77412">
        <w:rPr>
          <w:rStyle w:val="HideTWBExt"/>
          <w:b w:val="0"/>
        </w:rPr>
        <w:lastRenderedPageBreak/>
        <w:t>&lt;Amend&gt;</w:t>
      </w:r>
      <w:r w:rsidRPr="00D77412">
        <w:t>Pakeitimas</w:t>
      </w:r>
      <w:r w:rsidRPr="00D77412">
        <w:tab/>
      </w:r>
      <w:r w:rsidRPr="00D77412">
        <w:tab/>
      </w:r>
      <w:r w:rsidRPr="00D77412">
        <w:rPr>
          <w:rStyle w:val="HideTWBExt"/>
          <w:b w:val="0"/>
        </w:rPr>
        <w:t>&lt;NumAm&gt;</w:t>
      </w:r>
      <w:r w:rsidRPr="00D77412">
        <w:t>107</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296F4F94" w14:textId="1DFC6B4A" w:rsidR="00495D80" w:rsidRPr="00D77412" w:rsidRDefault="00D77412" w:rsidP="00495D80">
      <w:pPr>
        <w:pStyle w:val="NormalBold"/>
      </w:pPr>
      <w:r w:rsidRPr="00D77412">
        <w:rPr>
          <w:rStyle w:val="HideTWBExt"/>
          <w:b w:val="0"/>
        </w:rPr>
        <w:t>&lt;RepeatBlock-By&gt;&lt;Members&gt;</w:t>
      </w:r>
      <w:proofErr w:type="spellStart"/>
      <w:r w:rsidRPr="00D77412">
        <w:t>Mariateresa</w:t>
      </w:r>
      <w:proofErr w:type="spellEnd"/>
      <w:r w:rsidRPr="00D77412">
        <w:t xml:space="preserve"> </w:t>
      </w:r>
      <w:proofErr w:type="spellStart"/>
      <w:r w:rsidRPr="00D77412">
        <w:t>Vivaldini</w:t>
      </w:r>
      <w:proofErr w:type="spellEnd"/>
      <w:r w:rsidRPr="00D77412">
        <w:t xml:space="preserve">, </w:t>
      </w:r>
      <w:proofErr w:type="spellStart"/>
      <w:r w:rsidRPr="00D77412">
        <w:t>Francesco</w:t>
      </w:r>
      <w:proofErr w:type="spellEnd"/>
      <w:r w:rsidRPr="00D77412">
        <w:t xml:space="preserve"> </w:t>
      </w:r>
      <w:proofErr w:type="spellStart"/>
      <w:r w:rsidRPr="00D77412">
        <w:t>Torselli</w:t>
      </w:r>
      <w:proofErr w:type="spellEnd"/>
      <w:r w:rsidRPr="00D77412">
        <w:t xml:space="preserve">, Elena </w:t>
      </w:r>
      <w:proofErr w:type="spellStart"/>
      <w:r w:rsidRPr="00D77412">
        <w:t>Donazzan</w:t>
      </w:r>
      <w:proofErr w:type="spellEnd"/>
      <w:r w:rsidR="0019023B" w:rsidRPr="00D77412">
        <w:t xml:space="preserve">, </w:t>
      </w:r>
      <w:proofErr w:type="spellStart"/>
      <w:r w:rsidRPr="00D77412">
        <w:t>Chiara</w:t>
      </w:r>
      <w:proofErr w:type="spellEnd"/>
      <w:r w:rsidRPr="00D77412">
        <w:t xml:space="preserve"> </w:t>
      </w:r>
      <w:proofErr w:type="spellStart"/>
      <w:r w:rsidRPr="00D77412">
        <w:t>Gemma</w:t>
      </w:r>
      <w:proofErr w:type="spellEnd"/>
      <w:r w:rsidRPr="00D77412">
        <w:rPr>
          <w:rStyle w:val="HideTWBExt"/>
          <w:b w:val="0"/>
        </w:rPr>
        <w:t>&lt;/Members&gt;</w:t>
      </w:r>
    </w:p>
    <w:p w14:paraId="2E4CB0A4" w14:textId="77777777" w:rsidR="00495D80" w:rsidRPr="00D77412" w:rsidRDefault="00D77412" w:rsidP="00495D80">
      <w:r w:rsidRPr="00D77412">
        <w:rPr>
          <w:rStyle w:val="HideTWBExt"/>
        </w:rPr>
        <w:t>&lt;/RepeatBlock-By&gt;</w:t>
      </w:r>
    </w:p>
    <w:p w14:paraId="4F214F2E" w14:textId="77777777" w:rsidR="00495D80" w:rsidRPr="00D77412" w:rsidRDefault="00D77412" w:rsidP="00495D80">
      <w:pPr>
        <w:pStyle w:val="NormalBold"/>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4BE77C1D" w14:textId="77777777" w:rsidR="00495D80" w:rsidRPr="00D77412" w:rsidRDefault="00D77412" w:rsidP="00495D80">
      <w:pPr>
        <w:pStyle w:val="NormalBold"/>
        <w:keepNext/>
      </w:pPr>
      <w:r w:rsidRPr="00D77412">
        <w:rPr>
          <w:rStyle w:val="HideTWBExt"/>
          <w:b w:val="0"/>
        </w:rPr>
        <w:t>&lt;Article&gt;</w:t>
      </w:r>
      <w:r w:rsidRPr="00D77412">
        <w:t>Priedo 1 dalies 2 punkto a papunktis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0A914DAA" w14:textId="77777777" w:rsidR="00495D80" w:rsidRPr="00D77412" w:rsidRDefault="00D77412" w:rsidP="00495D80">
      <w:pPr>
        <w:keepNext/>
      </w:pPr>
      <w:r w:rsidRPr="00D77412">
        <w:rPr>
          <w:rStyle w:val="HideTWBExt"/>
        </w:rPr>
        <w:t>&lt;DocAmend2&gt;</w:t>
      </w:r>
      <w:r w:rsidRPr="00D77412">
        <w:t>Direktyva 2024/37/EB</w:t>
      </w:r>
      <w:r w:rsidRPr="00D77412">
        <w:rPr>
          <w:rStyle w:val="HideTWBExt"/>
        </w:rPr>
        <w:t>&lt;/DocAmend2&gt;</w:t>
      </w:r>
    </w:p>
    <w:p w14:paraId="035D202B" w14:textId="77777777" w:rsidR="00495D80" w:rsidRPr="00D77412" w:rsidRDefault="00D77412" w:rsidP="00495D80">
      <w:r w:rsidRPr="00D77412">
        <w:rPr>
          <w:rStyle w:val="HideTWBExt"/>
        </w:rPr>
        <w:t>&lt;Article2&gt;</w:t>
      </w:r>
      <w:r w:rsidRPr="00D77412">
        <w:t>III priedo A punkto 21 eilutė</w:t>
      </w:r>
      <w:r w:rsidRPr="00D77412">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947CA7" w:rsidRPr="00D77412" w14:paraId="0DAE5CD8" w14:textId="77777777" w:rsidTr="00495D80">
        <w:trPr>
          <w:jc w:val="center"/>
        </w:trPr>
        <w:tc>
          <w:tcPr>
            <w:tcW w:w="13892" w:type="dxa"/>
            <w:gridSpan w:val="11"/>
          </w:tcPr>
          <w:p w14:paraId="26A7C7F2" w14:textId="77777777" w:rsidR="00495D80" w:rsidRPr="00D77412" w:rsidRDefault="00495D80">
            <w:pPr>
              <w:keepNext/>
            </w:pPr>
          </w:p>
        </w:tc>
      </w:tr>
      <w:tr w:rsidR="00947CA7" w:rsidRPr="00D77412" w14:paraId="465E84CB" w14:textId="77777777" w:rsidTr="00495D80">
        <w:trPr>
          <w:jc w:val="center"/>
        </w:trPr>
        <w:tc>
          <w:tcPr>
            <w:tcW w:w="13892" w:type="dxa"/>
            <w:gridSpan w:val="11"/>
            <w:hideMark/>
          </w:tcPr>
          <w:p w14:paraId="752C7A58" w14:textId="77777777" w:rsidR="00495D80" w:rsidRPr="00D77412" w:rsidRDefault="00D77412">
            <w:pPr>
              <w:pStyle w:val="AmColumnHeading"/>
              <w:keepNext/>
            </w:pPr>
            <w:r w:rsidRPr="00D77412">
              <w:t>Komisijos siūlomas tekstas</w:t>
            </w:r>
          </w:p>
        </w:tc>
      </w:tr>
      <w:tr w:rsidR="00947CA7" w:rsidRPr="00D77412" w14:paraId="252A93A2"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3193F48" w14:textId="77777777" w:rsidR="00495D80" w:rsidRPr="00D7741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6A9D7755" w14:textId="77777777" w:rsidR="00495D80" w:rsidRPr="00D7741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5F7F157" w14:textId="77777777" w:rsidR="00495D80" w:rsidRPr="00D77412"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3F25AF2" w14:textId="77777777" w:rsidR="00495D80" w:rsidRPr="00D77412" w:rsidRDefault="00D77412">
            <w:pPr>
              <w:pStyle w:val="ColumnHeading"/>
              <w:keepNext/>
              <w:rPr>
                <w:i w:val="0"/>
                <w:iCs/>
              </w:rPr>
            </w:pPr>
            <w:r w:rsidRPr="00D77412">
              <w:rPr>
                <w:sz w:val="22"/>
              </w:rPr>
              <w:t>Ribinės vertės</w:t>
            </w:r>
          </w:p>
        </w:tc>
        <w:tc>
          <w:tcPr>
            <w:tcW w:w="1133" w:type="dxa"/>
            <w:tcBorders>
              <w:top w:val="single" w:sz="4" w:space="0" w:color="auto"/>
              <w:left w:val="single" w:sz="4" w:space="0" w:color="auto"/>
              <w:bottom w:val="single" w:sz="4" w:space="0" w:color="auto"/>
              <w:right w:val="single" w:sz="4" w:space="0" w:color="auto"/>
            </w:tcBorders>
          </w:tcPr>
          <w:p w14:paraId="03979C35" w14:textId="77777777" w:rsidR="00495D80" w:rsidRPr="00D7741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A5049C2" w14:textId="77777777" w:rsidR="00495D80" w:rsidRPr="00D77412" w:rsidRDefault="00495D80">
            <w:pPr>
              <w:pStyle w:val="ColumnHeading"/>
              <w:keepNext/>
              <w:rPr>
                <w:i w:val="0"/>
                <w:iCs/>
              </w:rPr>
            </w:pPr>
          </w:p>
        </w:tc>
      </w:tr>
      <w:tr w:rsidR="00947CA7" w:rsidRPr="00D77412" w14:paraId="301AC2A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6D6E86DD" w14:textId="77777777" w:rsidR="00495D80" w:rsidRPr="00D7741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438C465" w14:textId="77777777" w:rsidR="00495D80" w:rsidRPr="00D7741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0D33720" w14:textId="77777777" w:rsidR="00495D80" w:rsidRPr="00D77412"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1F697B2" w14:textId="77777777" w:rsidR="00495D80" w:rsidRPr="00D77412" w:rsidRDefault="00D77412">
            <w:pPr>
              <w:pStyle w:val="ColumnHeading"/>
              <w:keepNext/>
              <w:ind w:left="-276" w:right="-325"/>
              <w:rPr>
                <w:i w:val="0"/>
                <w:iCs/>
              </w:rPr>
            </w:pPr>
            <w:r w:rsidRPr="00D77412">
              <w:rPr>
                <w:sz w:val="22"/>
              </w:rPr>
              <w:t>8 valandos (</w:t>
            </w:r>
            <w:r w:rsidRPr="00D77412">
              <w:rPr>
                <w:sz w:val="22"/>
                <w:vertAlign w:val="superscript"/>
              </w:rPr>
              <w:t>3</w:t>
            </w:r>
            <w:r w:rsidRPr="00D7741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7C267608" w14:textId="77777777" w:rsidR="00495D80" w:rsidRPr="00D77412" w:rsidRDefault="00D77412">
            <w:pPr>
              <w:pStyle w:val="ColumnHeading"/>
              <w:keepNext/>
              <w:ind w:left="-350" w:right="-393"/>
              <w:rPr>
                <w:i w:val="0"/>
                <w:iCs/>
              </w:rPr>
            </w:pPr>
            <w:r w:rsidRPr="00D77412">
              <w:rPr>
                <w:sz w:val="22"/>
              </w:rPr>
              <w:t>Trumpalaikis (</w:t>
            </w:r>
            <w:r w:rsidRPr="00D77412">
              <w:rPr>
                <w:sz w:val="22"/>
                <w:vertAlign w:val="superscript"/>
              </w:rPr>
              <w:t>4</w:t>
            </w:r>
            <w:r w:rsidRPr="00D77412">
              <w:rPr>
                <w:sz w:val="22"/>
              </w:rPr>
              <w:t>)</w:t>
            </w:r>
          </w:p>
        </w:tc>
        <w:tc>
          <w:tcPr>
            <w:tcW w:w="1133" w:type="dxa"/>
            <w:tcBorders>
              <w:top w:val="single" w:sz="4" w:space="0" w:color="auto"/>
              <w:left w:val="single" w:sz="4" w:space="0" w:color="auto"/>
              <w:bottom w:val="single" w:sz="4" w:space="0" w:color="auto"/>
              <w:right w:val="single" w:sz="4" w:space="0" w:color="auto"/>
            </w:tcBorders>
          </w:tcPr>
          <w:p w14:paraId="6A8B0019" w14:textId="77777777" w:rsidR="00495D80" w:rsidRPr="00D7741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18FAE33" w14:textId="77777777" w:rsidR="00495D80" w:rsidRPr="00D77412" w:rsidRDefault="00495D80">
            <w:pPr>
              <w:pStyle w:val="ColumnHeading"/>
              <w:keepNext/>
              <w:rPr>
                <w:i w:val="0"/>
                <w:iCs/>
              </w:rPr>
            </w:pPr>
          </w:p>
        </w:tc>
      </w:tr>
      <w:tr w:rsidR="00947CA7" w:rsidRPr="00D77412" w14:paraId="0C420B12"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DAB5346" w14:textId="77777777" w:rsidR="00495D80" w:rsidRPr="00D77412" w:rsidRDefault="00D77412">
            <w:pPr>
              <w:pStyle w:val="ColumnHeading"/>
              <w:keepNext/>
              <w:ind w:left="-345" w:right="-311"/>
              <w:rPr>
                <w:i w:val="0"/>
                <w:iCs/>
              </w:rPr>
            </w:pPr>
            <w:r w:rsidRPr="00D77412">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00A6518A"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792DBF3"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80CB154"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3</w:t>
            </w:r>
            <w:r w:rsidRPr="00D77412">
              <w:rPr>
                <w:i w:val="0"/>
                <w:sz w:val="22"/>
              </w:rPr>
              <w:t xml:space="preserve"> (</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9FB9D67"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4D224E4" w14:textId="77777777" w:rsidR="00495D80" w:rsidRPr="00D77412" w:rsidRDefault="00D77412">
            <w:pPr>
              <w:tabs>
                <w:tab w:val="left" w:pos="-47"/>
              </w:tabs>
              <w:ind w:left="-330" w:right="-325"/>
              <w:jc w:val="center"/>
              <w:rPr>
                <w:iCs/>
                <w:noProof/>
              </w:rPr>
            </w:pPr>
            <w:r w:rsidRPr="00D77412">
              <w:rPr>
                <w:sz w:val="22"/>
              </w:rPr>
              <w:t>f/ml (</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CDDFDF4"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B6467E6"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5F2B413" w14:textId="77777777" w:rsidR="00495D80" w:rsidRPr="00D77412" w:rsidRDefault="00D77412">
            <w:pPr>
              <w:pStyle w:val="ColumnHeading"/>
              <w:keepNext/>
              <w:ind w:left="-262" w:right="-252"/>
              <w:rPr>
                <w:i w:val="0"/>
                <w:iCs/>
              </w:rPr>
            </w:pPr>
            <w:r w:rsidRPr="00D7741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AF32EB8" w14:textId="77777777" w:rsidR="00495D80" w:rsidRPr="00D77412" w:rsidRDefault="00D77412">
            <w:pPr>
              <w:pStyle w:val="ColumnHeading"/>
              <w:keepNext/>
              <w:ind w:left="-345" w:right="-359"/>
              <w:rPr>
                <w:i w:val="0"/>
                <w:iCs/>
              </w:rPr>
            </w:pPr>
            <w:r w:rsidRPr="00D77412">
              <w:rPr>
                <w:i w:val="0"/>
                <w:sz w:val="22"/>
              </w:rPr>
              <w:t>Pastaba</w:t>
            </w:r>
          </w:p>
        </w:tc>
        <w:tc>
          <w:tcPr>
            <w:tcW w:w="4337" w:type="dxa"/>
            <w:tcBorders>
              <w:top w:val="single" w:sz="4" w:space="0" w:color="auto"/>
              <w:left w:val="single" w:sz="4" w:space="0" w:color="auto"/>
              <w:bottom w:val="single" w:sz="4" w:space="0" w:color="auto"/>
              <w:right w:val="single" w:sz="4" w:space="0" w:color="auto"/>
            </w:tcBorders>
            <w:hideMark/>
          </w:tcPr>
          <w:p w14:paraId="4E541F4F" w14:textId="77777777" w:rsidR="00495D80"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4508D10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CAF5E32" w14:textId="77777777" w:rsidR="00495D80" w:rsidRPr="00D77412" w:rsidRDefault="00D77412">
            <w:pPr>
              <w:pStyle w:val="ColumnHeading"/>
              <w:keepNext/>
              <w:ind w:left="-345" w:right="-311"/>
              <w:jc w:val="left"/>
              <w:rPr>
                <w:i w:val="0"/>
                <w:iCs/>
              </w:rPr>
            </w:pPr>
            <w:r w:rsidRPr="00D77412">
              <w:rPr>
                <w:i w:val="0"/>
                <w:sz w:val="22"/>
              </w:rPr>
              <w:t xml:space="preserve">Policiklinių aromatinių angliavandenilių mišiniai, visų pirma </w:t>
            </w:r>
            <w:r w:rsidRPr="00D77412">
              <w:rPr>
                <w:i w:val="0"/>
                <w:sz w:val="22"/>
              </w:rPr>
              <w:t xml:space="preserve">tie, kuriuose yra </w:t>
            </w:r>
            <w:proofErr w:type="spellStart"/>
            <w:r w:rsidRPr="00D77412">
              <w:rPr>
                <w:i w:val="0"/>
                <w:sz w:val="22"/>
              </w:rPr>
              <w:t>benzo</w:t>
            </w:r>
            <w:proofErr w:type="spellEnd"/>
            <w:r w:rsidRPr="00D77412">
              <w:rPr>
                <w:i w:val="0"/>
                <w:sz w:val="22"/>
              </w:rPr>
              <w:t>[a]</w:t>
            </w:r>
            <w:proofErr w:type="spellStart"/>
            <w:r w:rsidRPr="00D77412">
              <w:rPr>
                <w:i w:val="0"/>
                <w:sz w:val="22"/>
              </w:rPr>
              <w:t>pireno</w:t>
            </w:r>
            <w:proofErr w:type="spellEnd"/>
            <w:r w:rsidRPr="00D77412">
              <w:rPr>
                <w:i w:val="0"/>
                <w:sz w:val="22"/>
              </w:rPr>
              <w:t xml:space="preserve">, kurie yra kancerogenai, mutagenai arba </w:t>
            </w:r>
            <w:proofErr w:type="spellStart"/>
            <w:r w:rsidRPr="00D77412">
              <w:rPr>
                <w:i w:val="0"/>
                <w:sz w:val="22"/>
              </w:rPr>
              <w:t>reprotoksinės</w:t>
            </w:r>
            <w:proofErr w:type="spellEnd"/>
            <w:r w:rsidRPr="00D77412">
              <w:rPr>
                <w:i w:val="0"/>
                <w:sz w:val="22"/>
              </w:rPr>
              <w:t xml:space="preserve"> medžiagos, kaip apibrėžta šioje direktyvoje</w:t>
            </w:r>
          </w:p>
        </w:tc>
        <w:tc>
          <w:tcPr>
            <w:tcW w:w="759" w:type="dxa"/>
            <w:tcBorders>
              <w:top w:val="single" w:sz="4" w:space="0" w:color="auto"/>
              <w:left w:val="single" w:sz="4" w:space="0" w:color="auto"/>
              <w:bottom w:val="single" w:sz="4" w:space="0" w:color="auto"/>
              <w:right w:val="single" w:sz="4" w:space="0" w:color="auto"/>
            </w:tcBorders>
          </w:tcPr>
          <w:p w14:paraId="4EBD87E5" w14:textId="77777777" w:rsidR="00495D80" w:rsidRPr="00D77412"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8132CF7" w14:textId="77777777" w:rsidR="00495D80" w:rsidRPr="00D77412"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72B0D239" w14:textId="77777777" w:rsidR="00495D80" w:rsidRPr="00D77412" w:rsidRDefault="00D77412">
            <w:pPr>
              <w:pStyle w:val="ColumnHeading"/>
              <w:keepNext/>
              <w:ind w:left="-276" w:right="-342"/>
              <w:rPr>
                <w:i w:val="0"/>
                <w:iCs/>
              </w:rPr>
            </w:pPr>
            <w:r w:rsidRPr="00D77412">
              <w:rPr>
                <w:i w:val="0"/>
              </w:rPr>
              <w:t>0,00007(</w:t>
            </w:r>
            <w:r w:rsidRPr="00D77412">
              <w:rPr>
                <w:i w:val="0"/>
                <w:vertAlign w:val="superscript"/>
              </w:rPr>
              <w:t>*2</w:t>
            </w:r>
            <w:r w:rsidRPr="00D77412">
              <w:rPr>
                <w:i w:val="0"/>
              </w:rPr>
              <w:t>)</w:t>
            </w:r>
          </w:p>
        </w:tc>
        <w:tc>
          <w:tcPr>
            <w:tcW w:w="851" w:type="dxa"/>
            <w:tcBorders>
              <w:top w:val="single" w:sz="4" w:space="0" w:color="auto"/>
              <w:left w:val="single" w:sz="4" w:space="0" w:color="auto"/>
              <w:bottom w:val="single" w:sz="4" w:space="0" w:color="auto"/>
              <w:right w:val="single" w:sz="4" w:space="0" w:color="auto"/>
            </w:tcBorders>
          </w:tcPr>
          <w:p w14:paraId="047DD464" w14:textId="77777777" w:rsidR="00495D80" w:rsidRPr="00D77412"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6A49A138" w14:textId="77777777" w:rsidR="00495D80" w:rsidRPr="00D77412"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5BAD795" w14:textId="77777777" w:rsidR="00495D80" w:rsidRPr="00D77412"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BED3ABC" w14:textId="77777777" w:rsidR="00495D80" w:rsidRPr="00D77412"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6F2FC57" w14:textId="77777777" w:rsidR="00495D80" w:rsidRPr="00D77412"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2C7585E" w14:textId="77777777" w:rsidR="00495D80" w:rsidRPr="00D77412" w:rsidRDefault="00D77412">
            <w:pPr>
              <w:pStyle w:val="ColumnHeading"/>
              <w:keepNext/>
              <w:ind w:left="-345" w:right="-359"/>
              <w:rPr>
                <w:i w:val="0"/>
                <w:iCs/>
              </w:rPr>
            </w:pPr>
            <w:r w:rsidRPr="00D77412">
              <w:rPr>
                <w:i w:val="0"/>
                <w:sz w:val="22"/>
              </w:rPr>
              <w:t>Oda (</w:t>
            </w:r>
            <w:r w:rsidRPr="00D77412">
              <w:rPr>
                <w:i w:val="0"/>
                <w:sz w:val="22"/>
                <w:vertAlign w:val="superscript"/>
              </w:rPr>
              <w:t>10</w:t>
            </w:r>
            <w:r w:rsidRPr="00D77412">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4495E1EB" w14:textId="77777777" w:rsidR="00495D80" w:rsidRPr="00D77412" w:rsidRDefault="00D77412">
            <w:pPr>
              <w:pStyle w:val="ColumnHeading"/>
              <w:keepNext/>
              <w:tabs>
                <w:tab w:val="left" w:pos="-174"/>
              </w:tabs>
              <w:ind w:left="-174" w:right="-339"/>
              <w:rPr>
                <w:i w:val="0"/>
                <w:iCs/>
              </w:rPr>
            </w:pPr>
            <w:r w:rsidRPr="00D77412">
              <w:rPr>
                <w:i w:val="0"/>
                <w:sz w:val="22"/>
              </w:rPr>
              <w:t xml:space="preserve">0,00014 ribinė vertė (*2) iki...[OL: šešeri metai po iš dalies keičiančios direktyvos </w:t>
            </w:r>
            <w:r w:rsidRPr="00D77412">
              <w:rPr>
                <w:i w:val="0"/>
                <w:sz w:val="22"/>
              </w:rPr>
              <w:t>įsigaliojimo dienos] taikoma tik šiems sektoriams: (1) plieno ir geležies liejykloms, įskaitant ferolydinių gamintojus, 2) aliuminio gamintojams, 3) anglies ir grafito elektrodų gamintojams, 4) kokso gamykloms, 5) akmens anglių deguto distiliavimo sektoriui, 6) ugniai atsparių produktų gamintojams, 7) traukinių bėgių suvirinimo sektoriui, 8) kitų spalvotosios metalurgijos procesų sektoriui ir 9) metalų liejimo sektoriui.</w:t>
            </w:r>
          </w:p>
        </w:tc>
      </w:tr>
      <w:tr w:rsidR="00947CA7" w:rsidRPr="00D77412" w14:paraId="0C495A70" w14:textId="77777777" w:rsidTr="00495D80">
        <w:trPr>
          <w:jc w:val="center"/>
        </w:trPr>
        <w:tc>
          <w:tcPr>
            <w:tcW w:w="13892" w:type="dxa"/>
            <w:gridSpan w:val="11"/>
            <w:hideMark/>
          </w:tcPr>
          <w:p w14:paraId="7E48FA5F" w14:textId="77777777" w:rsidR="00495D80" w:rsidRPr="00D77412" w:rsidRDefault="00D77412">
            <w:pPr>
              <w:pStyle w:val="AmColumnHeading"/>
              <w:keepNext/>
              <w:jc w:val="left"/>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p w14:paraId="50BA0B1E" w14:textId="77777777" w:rsidR="00495D80" w:rsidRPr="00D77412" w:rsidRDefault="00D77412">
            <w:pPr>
              <w:pStyle w:val="AmColumnHeading"/>
              <w:keepNext/>
            </w:pPr>
            <w:r w:rsidRPr="00D77412">
              <w:t>Pakeitimas</w:t>
            </w:r>
          </w:p>
        </w:tc>
      </w:tr>
      <w:tr w:rsidR="00947CA7" w:rsidRPr="00D77412" w14:paraId="365CDB83"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751F3AAC" w14:textId="77777777" w:rsidR="00495D80" w:rsidRPr="00D7741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A1ADD55" w14:textId="77777777" w:rsidR="00495D80" w:rsidRPr="00D7741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3A9E1AC" w14:textId="77777777" w:rsidR="00495D80" w:rsidRPr="00D77412"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7432428" w14:textId="77777777" w:rsidR="00495D80" w:rsidRPr="00D77412" w:rsidRDefault="00D77412">
            <w:pPr>
              <w:pStyle w:val="ColumnHeading"/>
              <w:keepNext/>
              <w:rPr>
                <w:i w:val="0"/>
                <w:iCs/>
              </w:rPr>
            </w:pPr>
            <w:r w:rsidRPr="00D77412">
              <w:rPr>
                <w:sz w:val="22"/>
              </w:rPr>
              <w:t>Ribinės vertės</w:t>
            </w:r>
          </w:p>
        </w:tc>
        <w:tc>
          <w:tcPr>
            <w:tcW w:w="1133" w:type="dxa"/>
            <w:tcBorders>
              <w:top w:val="single" w:sz="4" w:space="0" w:color="auto"/>
              <w:left w:val="single" w:sz="4" w:space="0" w:color="auto"/>
              <w:bottom w:val="single" w:sz="4" w:space="0" w:color="auto"/>
              <w:right w:val="single" w:sz="4" w:space="0" w:color="auto"/>
            </w:tcBorders>
          </w:tcPr>
          <w:p w14:paraId="55CECD80" w14:textId="77777777" w:rsidR="00495D80" w:rsidRPr="00D7741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9AE7F76" w14:textId="77777777" w:rsidR="00495D80" w:rsidRPr="00D77412" w:rsidRDefault="00495D80">
            <w:pPr>
              <w:pStyle w:val="ColumnHeading"/>
              <w:keepNext/>
              <w:rPr>
                <w:i w:val="0"/>
                <w:iCs/>
              </w:rPr>
            </w:pPr>
          </w:p>
        </w:tc>
      </w:tr>
      <w:tr w:rsidR="00947CA7" w:rsidRPr="00D77412" w14:paraId="754D7999"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235DFDFE" w14:textId="77777777" w:rsidR="00495D80" w:rsidRPr="00D7741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67E5C519" w14:textId="77777777" w:rsidR="00495D80" w:rsidRPr="00D7741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4C74963" w14:textId="77777777" w:rsidR="00495D80" w:rsidRPr="00D77412"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C575E18" w14:textId="77777777" w:rsidR="00495D80" w:rsidRPr="00D77412" w:rsidRDefault="00D77412">
            <w:pPr>
              <w:pStyle w:val="ColumnHeading"/>
              <w:keepNext/>
              <w:ind w:left="-276" w:right="-325"/>
              <w:rPr>
                <w:i w:val="0"/>
                <w:iCs/>
              </w:rPr>
            </w:pPr>
            <w:r w:rsidRPr="00D77412">
              <w:rPr>
                <w:sz w:val="22"/>
              </w:rPr>
              <w:t>8 valandos (</w:t>
            </w:r>
            <w:r w:rsidRPr="00D77412">
              <w:rPr>
                <w:sz w:val="22"/>
                <w:vertAlign w:val="superscript"/>
              </w:rPr>
              <w:t>3</w:t>
            </w:r>
            <w:r w:rsidRPr="00D7741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EC16D66" w14:textId="77777777" w:rsidR="00495D80" w:rsidRPr="00D77412" w:rsidRDefault="00D77412">
            <w:pPr>
              <w:pStyle w:val="ColumnHeading"/>
              <w:keepNext/>
              <w:ind w:left="-350" w:right="-393"/>
              <w:rPr>
                <w:i w:val="0"/>
                <w:iCs/>
              </w:rPr>
            </w:pPr>
            <w:r w:rsidRPr="00D77412">
              <w:rPr>
                <w:sz w:val="22"/>
              </w:rPr>
              <w:t>Trumpalaikis (</w:t>
            </w:r>
            <w:r w:rsidRPr="00D77412">
              <w:rPr>
                <w:sz w:val="22"/>
                <w:vertAlign w:val="superscript"/>
              </w:rPr>
              <w:t>4</w:t>
            </w:r>
            <w:r w:rsidRPr="00D77412">
              <w:rPr>
                <w:sz w:val="22"/>
              </w:rPr>
              <w:t>)</w:t>
            </w:r>
          </w:p>
        </w:tc>
        <w:tc>
          <w:tcPr>
            <w:tcW w:w="1133" w:type="dxa"/>
            <w:tcBorders>
              <w:top w:val="single" w:sz="4" w:space="0" w:color="auto"/>
              <w:left w:val="single" w:sz="4" w:space="0" w:color="auto"/>
              <w:bottom w:val="single" w:sz="4" w:space="0" w:color="auto"/>
              <w:right w:val="single" w:sz="4" w:space="0" w:color="auto"/>
            </w:tcBorders>
          </w:tcPr>
          <w:p w14:paraId="3D8EC21D" w14:textId="77777777" w:rsidR="00495D80" w:rsidRPr="00D7741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8B9A722" w14:textId="77777777" w:rsidR="00495D80" w:rsidRPr="00D77412" w:rsidRDefault="00495D80">
            <w:pPr>
              <w:pStyle w:val="ColumnHeading"/>
              <w:keepNext/>
              <w:rPr>
                <w:i w:val="0"/>
                <w:iCs/>
              </w:rPr>
            </w:pPr>
          </w:p>
        </w:tc>
      </w:tr>
      <w:tr w:rsidR="00947CA7" w:rsidRPr="00D77412" w14:paraId="62F8C0CC"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383ECFE7" w14:textId="77777777" w:rsidR="00495D80" w:rsidRPr="00D77412" w:rsidRDefault="00D77412">
            <w:pPr>
              <w:pStyle w:val="ColumnHeading"/>
              <w:keepNext/>
              <w:ind w:left="-345" w:right="-311"/>
              <w:rPr>
                <w:i w:val="0"/>
                <w:iCs/>
              </w:rPr>
            </w:pPr>
            <w:r w:rsidRPr="00D77412">
              <w:rPr>
                <w:i w:val="0"/>
                <w:sz w:val="22"/>
              </w:rPr>
              <w:lastRenderedPageBreak/>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5CBAAB5B"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04CA51E"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7672852"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B82A303"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DB48E67" w14:textId="77777777" w:rsidR="00495D80"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2C7C914"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579DEEE"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F6A220F" w14:textId="77777777" w:rsidR="00495D80" w:rsidRPr="00D77412" w:rsidRDefault="00D77412">
            <w:pPr>
              <w:pStyle w:val="ColumnHeading"/>
              <w:keepNext/>
              <w:ind w:left="-262" w:right="-252"/>
              <w:rPr>
                <w:i w:val="0"/>
                <w:iCs/>
              </w:rPr>
            </w:pPr>
            <w:r w:rsidRPr="00D7741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5A96BDF" w14:textId="77777777" w:rsidR="00495D80" w:rsidRPr="00D77412" w:rsidRDefault="00D77412">
            <w:pPr>
              <w:pStyle w:val="ColumnHeading"/>
              <w:keepNext/>
              <w:ind w:left="-345" w:right="-359"/>
              <w:rPr>
                <w:i w:val="0"/>
                <w:iCs/>
              </w:rPr>
            </w:pPr>
            <w:r w:rsidRPr="00D77412">
              <w:rPr>
                <w:i w:val="0"/>
                <w:sz w:val="22"/>
              </w:rPr>
              <w:t>Pastaba</w:t>
            </w:r>
          </w:p>
        </w:tc>
        <w:tc>
          <w:tcPr>
            <w:tcW w:w="4337" w:type="dxa"/>
            <w:tcBorders>
              <w:top w:val="single" w:sz="4" w:space="0" w:color="auto"/>
              <w:left w:val="single" w:sz="4" w:space="0" w:color="auto"/>
              <w:bottom w:val="single" w:sz="4" w:space="0" w:color="auto"/>
              <w:right w:val="single" w:sz="4" w:space="0" w:color="auto"/>
            </w:tcBorders>
            <w:hideMark/>
          </w:tcPr>
          <w:p w14:paraId="3F9C1C5C" w14:textId="77777777" w:rsidR="00495D80"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14FA5322"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7C0947F8" w14:textId="77777777" w:rsidR="00495D80" w:rsidRPr="00D77412" w:rsidRDefault="00D77412">
            <w:pPr>
              <w:pStyle w:val="ColumnHeading"/>
              <w:keepNext/>
              <w:ind w:left="-345" w:right="-311"/>
              <w:jc w:val="left"/>
              <w:rPr>
                <w:i w:val="0"/>
                <w:iCs/>
              </w:rPr>
            </w:pPr>
            <w:r w:rsidRPr="00D77412">
              <w:rPr>
                <w:i w:val="0"/>
                <w:sz w:val="22"/>
              </w:rPr>
              <w:t xml:space="preserve">Policiklinių aromatinių angliavandenilių mišiniai, visų pirma tie, kuriuose yra </w:t>
            </w:r>
            <w:proofErr w:type="spellStart"/>
            <w:r w:rsidRPr="00D77412">
              <w:rPr>
                <w:i w:val="0"/>
                <w:sz w:val="22"/>
              </w:rPr>
              <w:t>benzo</w:t>
            </w:r>
            <w:proofErr w:type="spellEnd"/>
            <w:r w:rsidRPr="00D77412">
              <w:rPr>
                <w:i w:val="0"/>
                <w:sz w:val="22"/>
              </w:rPr>
              <w:t>[a]</w:t>
            </w:r>
            <w:proofErr w:type="spellStart"/>
            <w:r w:rsidRPr="00D77412">
              <w:rPr>
                <w:i w:val="0"/>
                <w:sz w:val="22"/>
              </w:rPr>
              <w:t>pireno</w:t>
            </w:r>
            <w:proofErr w:type="spellEnd"/>
            <w:r w:rsidRPr="00D77412">
              <w:rPr>
                <w:i w:val="0"/>
                <w:sz w:val="22"/>
              </w:rPr>
              <w:t xml:space="preserve">, kurie yra </w:t>
            </w:r>
            <w:r w:rsidRPr="00D77412">
              <w:rPr>
                <w:i w:val="0"/>
                <w:sz w:val="22"/>
              </w:rPr>
              <w:t xml:space="preserve">kancerogenai, mutagenai arba </w:t>
            </w:r>
            <w:proofErr w:type="spellStart"/>
            <w:r w:rsidRPr="00D77412">
              <w:rPr>
                <w:i w:val="0"/>
                <w:sz w:val="22"/>
              </w:rPr>
              <w:t>reprotoksinės</w:t>
            </w:r>
            <w:proofErr w:type="spellEnd"/>
            <w:r w:rsidRPr="00D77412">
              <w:rPr>
                <w:i w:val="0"/>
                <w:sz w:val="22"/>
              </w:rPr>
              <w:t xml:space="preserve"> medžiagos, kaip apibrėžta šioje direktyvoje</w:t>
            </w:r>
          </w:p>
        </w:tc>
        <w:tc>
          <w:tcPr>
            <w:tcW w:w="759" w:type="dxa"/>
            <w:tcBorders>
              <w:top w:val="single" w:sz="4" w:space="0" w:color="auto"/>
              <w:left w:val="single" w:sz="4" w:space="0" w:color="auto"/>
              <w:bottom w:val="single" w:sz="4" w:space="0" w:color="auto"/>
              <w:right w:val="single" w:sz="4" w:space="0" w:color="auto"/>
            </w:tcBorders>
          </w:tcPr>
          <w:p w14:paraId="0B1AEA96" w14:textId="77777777" w:rsidR="00495D80" w:rsidRPr="00D77412"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22A628C7" w14:textId="77777777" w:rsidR="00495D80" w:rsidRPr="00D77412"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B771B2E" w14:textId="77777777" w:rsidR="00495D80" w:rsidRPr="00D77412" w:rsidRDefault="00D77412">
            <w:pPr>
              <w:pStyle w:val="ColumnHeading"/>
              <w:keepNext/>
              <w:ind w:left="-276" w:right="-342"/>
              <w:rPr>
                <w:i w:val="0"/>
                <w:iCs/>
              </w:rPr>
            </w:pPr>
            <w:r w:rsidRPr="00D77412">
              <w:rPr>
                <w:i w:val="0"/>
              </w:rPr>
              <w:t>0,00007(</w:t>
            </w:r>
            <w:r w:rsidRPr="00D77412">
              <w:rPr>
                <w:i w:val="0"/>
                <w:vertAlign w:val="superscript"/>
              </w:rPr>
              <w:t>*2</w:t>
            </w:r>
            <w:r w:rsidRPr="00D77412">
              <w:rPr>
                <w:i w:val="0"/>
              </w:rPr>
              <w:t>)</w:t>
            </w:r>
          </w:p>
        </w:tc>
        <w:tc>
          <w:tcPr>
            <w:tcW w:w="851" w:type="dxa"/>
            <w:tcBorders>
              <w:top w:val="single" w:sz="4" w:space="0" w:color="auto"/>
              <w:left w:val="single" w:sz="4" w:space="0" w:color="auto"/>
              <w:bottom w:val="single" w:sz="4" w:space="0" w:color="auto"/>
              <w:right w:val="single" w:sz="4" w:space="0" w:color="auto"/>
            </w:tcBorders>
          </w:tcPr>
          <w:p w14:paraId="035A9918" w14:textId="77777777" w:rsidR="00495D80" w:rsidRPr="00D77412"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5AFD7FA" w14:textId="77777777" w:rsidR="00495D80" w:rsidRPr="00D77412"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5FD7CBF" w14:textId="77777777" w:rsidR="00495D80" w:rsidRPr="00D77412"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8A76694" w14:textId="77777777" w:rsidR="00495D80" w:rsidRPr="00D77412"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791728A2" w14:textId="77777777" w:rsidR="00495D80" w:rsidRPr="00D77412"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87ECC23" w14:textId="77777777" w:rsidR="00495D80" w:rsidRPr="00D77412" w:rsidRDefault="00D77412">
            <w:pPr>
              <w:pStyle w:val="ColumnHeading"/>
              <w:keepNext/>
              <w:ind w:left="-345" w:right="-359"/>
              <w:rPr>
                <w:i w:val="0"/>
                <w:iCs/>
              </w:rPr>
            </w:pPr>
            <w:r w:rsidRPr="00D77412">
              <w:rPr>
                <w:i w:val="0"/>
                <w:sz w:val="22"/>
              </w:rPr>
              <w:t>Oda (</w:t>
            </w:r>
            <w:r w:rsidRPr="00D77412">
              <w:rPr>
                <w:i w:val="0"/>
                <w:sz w:val="22"/>
                <w:vertAlign w:val="superscript"/>
              </w:rPr>
              <w:t>10</w:t>
            </w:r>
            <w:r w:rsidRPr="00D77412">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036A02CE" w14:textId="77777777" w:rsidR="00495D80" w:rsidRPr="00D77412" w:rsidRDefault="00D77412">
            <w:pPr>
              <w:pStyle w:val="ColumnHeading"/>
              <w:keepNext/>
              <w:tabs>
                <w:tab w:val="left" w:pos="-174"/>
              </w:tabs>
              <w:ind w:left="-174" w:right="-339"/>
              <w:rPr>
                <w:i w:val="0"/>
                <w:iCs/>
              </w:rPr>
            </w:pPr>
            <w:r w:rsidRPr="00D77412">
              <w:rPr>
                <w:i w:val="0"/>
                <w:sz w:val="22"/>
              </w:rPr>
              <w:t xml:space="preserve">0,00014 ribinė vertė (*2) iki...[OL: šešeri metai po iš dalies keičiančios direktyvos įsigaliojimo dienos] taikoma tik šiems </w:t>
            </w:r>
            <w:r w:rsidRPr="00D77412">
              <w:rPr>
                <w:i w:val="0"/>
                <w:sz w:val="22"/>
              </w:rPr>
              <w:t>sektoriams: (1) plieno ir geležies liejykloms, įskaitant ferolydinių gamintojus, 2) aliuminio gamintojams, 3) anglies ir grafito elektrodų gamintojams, 4) kokso gamykloms, 5) akmens anglių deguto distiliavimo sektoriui, 6) ugniai atsparių produktų gamintojams, 7) traukinių bėgių suvirinimo sektoriui, 8) kitų spalvotosios metalurgijos procesų sektoriui</w:t>
            </w:r>
            <w:r w:rsidRPr="00D77412">
              <w:rPr>
                <w:b/>
                <w:sz w:val="22"/>
              </w:rPr>
              <w:t>,</w:t>
            </w:r>
            <w:r w:rsidRPr="00D77412">
              <w:rPr>
                <w:i w:val="0"/>
                <w:sz w:val="22"/>
              </w:rPr>
              <w:t xml:space="preserve"> 9) metalų liejimo sektoriui </w:t>
            </w:r>
            <w:r w:rsidRPr="00D77412">
              <w:rPr>
                <w:b/>
                <w:sz w:val="22"/>
              </w:rPr>
              <w:t>ir 10) statybų sektoriui</w:t>
            </w:r>
            <w:r w:rsidRPr="00D77412">
              <w:rPr>
                <w:i w:val="0"/>
                <w:sz w:val="22"/>
              </w:rPr>
              <w:t>.</w:t>
            </w:r>
          </w:p>
        </w:tc>
      </w:tr>
    </w:tbl>
    <w:p w14:paraId="6253FEF7" w14:textId="77777777" w:rsidR="00495D80" w:rsidRPr="00D77412" w:rsidRDefault="00D77412" w:rsidP="00495D80">
      <w:pPr>
        <w:pStyle w:val="AmColumnHeading"/>
        <w:keepNext/>
        <w:jc w:val="left"/>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p w14:paraId="4B692BBC" w14:textId="77777777" w:rsidR="00495D80" w:rsidRPr="00D77412" w:rsidRDefault="00D77412" w:rsidP="00495D80">
      <w:pPr>
        <w:pStyle w:val="AmOrLang"/>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1CBFBB9E" w14:textId="77777777" w:rsidR="00495D80" w:rsidRPr="00D77412" w:rsidRDefault="00D77412" w:rsidP="00495D80">
      <w:pPr>
        <w:rPr>
          <w:rStyle w:val="HideTWBExt"/>
        </w:rPr>
      </w:pPr>
      <w:r w:rsidRPr="00D77412">
        <w:rPr>
          <w:rStyle w:val="HideTWBExt"/>
        </w:rPr>
        <w:t>&lt;/Amend&gt;</w:t>
      </w:r>
    </w:p>
    <w:p w14:paraId="028D5A98" w14:textId="77777777" w:rsidR="00BE3BD5" w:rsidRPr="00D77412" w:rsidRDefault="00D77412" w:rsidP="00BE3BD5">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108</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03D9238F" w14:textId="77777777" w:rsidR="00BE3BD5" w:rsidRPr="00D77412" w:rsidRDefault="00D77412" w:rsidP="00BE3BD5">
      <w:pPr>
        <w:pStyle w:val="NormalBold"/>
      </w:pPr>
      <w:r w:rsidRPr="00D77412">
        <w:rPr>
          <w:rStyle w:val="HideTWBExt"/>
          <w:b w:val="0"/>
        </w:rPr>
        <w:t>&lt;RepeatBlock-By&gt;&lt;Members&gt;</w:t>
      </w:r>
      <w:proofErr w:type="spellStart"/>
      <w:r w:rsidRPr="00D77412">
        <w:t>Raúl</w:t>
      </w:r>
      <w:proofErr w:type="spellEnd"/>
      <w:r w:rsidRPr="00D77412">
        <w:t xml:space="preserve"> de </w:t>
      </w:r>
      <w:proofErr w:type="spellStart"/>
      <w:r w:rsidRPr="00D77412">
        <w:t>la</w:t>
      </w:r>
      <w:proofErr w:type="spellEnd"/>
      <w:r w:rsidRPr="00D77412">
        <w:t xml:space="preserve"> </w:t>
      </w:r>
      <w:proofErr w:type="spellStart"/>
      <w:r w:rsidRPr="00D77412">
        <w:t>Hoz</w:t>
      </w:r>
      <w:proofErr w:type="spellEnd"/>
      <w:r w:rsidRPr="00D77412">
        <w:t xml:space="preserve"> </w:t>
      </w:r>
      <w:proofErr w:type="spellStart"/>
      <w:r w:rsidRPr="00D77412">
        <w:t>Quintano</w:t>
      </w:r>
      <w:proofErr w:type="spellEnd"/>
      <w:r w:rsidRPr="00D77412">
        <w:t xml:space="preserve">, </w:t>
      </w:r>
      <w:proofErr w:type="spellStart"/>
      <w:r w:rsidRPr="00D77412">
        <w:t>Maravillas</w:t>
      </w:r>
      <w:proofErr w:type="spellEnd"/>
      <w:r w:rsidRPr="00D77412">
        <w:t xml:space="preserve"> </w:t>
      </w:r>
      <w:proofErr w:type="spellStart"/>
      <w:r w:rsidRPr="00D77412">
        <w:t>Abadía</w:t>
      </w:r>
      <w:proofErr w:type="spellEnd"/>
      <w:r w:rsidRPr="00D77412">
        <w:t xml:space="preserve"> </w:t>
      </w:r>
      <w:proofErr w:type="spellStart"/>
      <w:r w:rsidRPr="00D77412">
        <w:t>Jover</w:t>
      </w:r>
      <w:proofErr w:type="spellEnd"/>
      <w:r w:rsidRPr="00D77412">
        <w:t xml:space="preserve">, Markus </w:t>
      </w:r>
      <w:proofErr w:type="spellStart"/>
      <w:r w:rsidRPr="00D77412">
        <w:t>Ferber</w:t>
      </w:r>
      <w:proofErr w:type="spellEnd"/>
      <w:r w:rsidRPr="00D77412">
        <w:t xml:space="preserve">, </w:t>
      </w:r>
      <w:proofErr w:type="spellStart"/>
      <w:r w:rsidRPr="00D77412">
        <w:t>Andrea</w:t>
      </w:r>
      <w:proofErr w:type="spellEnd"/>
      <w:r w:rsidRPr="00D77412">
        <w:t xml:space="preserve"> </w:t>
      </w:r>
      <w:proofErr w:type="spellStart"/>
      <w:r w:rsidRPr="00D77412">
        <w:t>Wechsler</w:t>
      </w:r>
      <w:proofErr w:type="spellEnd"/>
      <w:r w:rsidRPr="00D77412">
        <w:t xml:space="preserve">, </w:t>
      </w:r>
      <w:proofErr w:type="spellStart"/>
      <w:r w:rsidRPr="00D77412">
        <w:t>Marion</w:t>
      </w:r>
      <w:proofErr w:type="spellEnd"/>
      <w:r w:rsidRPr="00D77412">
        <w:t xml:space="preserve"> </w:t>
      </w:r>
      <w:proofErr w:type="spellStart"/>
      <w:r w:rsidRPr="00D77412">
        <w:t>Walsmann</w:t>
      </w:r>
      <w:proofErr w:type="spellEnd"/>
      <w:r w:rsidRPr="00D77412">
        <w:rPr>
          <w:rStyle w:val="HideTWBExt"/>
          <w:b w:val="0"/>
        </w:rPr>
        <w:t>&lt;/Members&gt;</w:t>
      </w:r>
    </w:p>
    <w:p w14:paraId="3C35CA1E" w14:textId="77777777" w:rsidR="00BE3BD5" w:rsidRPr="00D77412" w:rsidRDefault="00D77412" w:rsidP="00BE3BD5">
      <w:pPr>
        <w:pStyle w:val="NormalBold12b"/>
        <w:keepNext/>
        <w:rPr>
          <w:rStyle w:val="HideTWBExt"/>
        </w:rPr>
      </w:pPr>
      <w:r w:rsidRPr="00D77412">
        <w:rPr>
          <w:rStyle w:val="HideTWBExt"/>
          <w:b w:val="0"/>
        </w:rPr>
        <w:t>&lt;/RepeatBlock-By&gt;</w:t>
      </w:r>
    </w:p>
    <w:p w14:paraId="7697AEF6" w14:textId="77777777" w:rsidR="00BE3BD5" w:rsidRPr="00D77412" w:rsidRDefault="00D77412" w:rsidP="00BE3BD5">
      <w:pPr>
        <w:pStyle w:val="NormalBold12b"/>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4200EA0" w14:textId="77777777" w:rsidR="00BE3BD5" w:rsidRPr="00D77412" w:rsidRDefault="00D77412" w:rsidP="00BE3BD5">
      <w:pPr>
        <w:keepNext/>
      </w:pPr>
      <w:r w:rsidRPr="00D77412">
        <w:rPr>
          <w:rStyle w:val="HideTWBExt"/>
        </w:rPr>
        <w:t>&lt;Article&gt;</w:t>
      </w:r>
      <w:r w:rsidRPr="00D77412">
        <w:rPr>
          <w:b/>
        </w:rPr>
        <w:t>Priedo 1 dalies 2 punkto a papunktis</w:t>
      </w:r>
      <w:r w:rsidRPr="00D77412">
        <w:rPr>
          <w:rStyle w:val="HideTWBExt"/>
        </w:rPr>
        <w:t>&lt;/</w:t>
      </w:r>
      <w:proofErr w:type="spellStart"/>
      <w:r w:rsidRPr="00D77412">
        <w:rPr>
          <w:rStyle w:val="HideTWBExt"/>
        </w:rPr>
        <w:t>Article</w:t>
      </w:r>
      <w:proofErr w:type="spellEnd"/>
      <w:r w:rsidRPr="00D77412">
        <w:rPr>
          <w:rStyle w:val="HideTWBExt"/>
        </w:rPr>
        <w:t>&gt;</w:t>
      </w:r>
    </w:p>
    <w:p w14:paraId="4CDDE252" w14:textId="77777777" w:rsidR="00BE3BD5" w:rsidRPr="00D77412" w:rsidRDefault="00D77412" w:rsidP="00BE3BD5">
      <w:pPr>
        <w:pStyle w:val="NormalBold"/>
        <w:rPr>
          <w:b w:val="0"/>
          <w:bCs/>
        </w:rPr>
      </w:pPr>
      <w:r w:rsidRPr="00D77412">
        <w:rPr>
          <w:rStyle w:val="HideTWBExt"/>
          <w:b w:val="0"/>
        </w:rPr>
        <w:t>&lt;DocAmend2&gt;</w:t>
      </w:r>
      <w:r w:rsidRPr="00D77412">
        <w:rPr>
          <w:b w:val="0"/>
        </w:rPr>
        <w:t>Direktyva 2004/37/EB</w:t>
      </w:r>
      <w:r w:rsidRPr="00D77412">
        <w:rPr>
          <w:rStyle w:val="HideTWBExt"/>
          <w:b w:val="0"/>
        </w:rPr>
        <w:t>&lt;/DocAmend2&gt;</w:t>
      </w:r>
    </w:p>
    <w:p w14:paraId="77404797" w14:textId="77777777" w:rsidR="00392EA4" w:rsidRPr="00D77412" w:rsidRDefault="00D77412" w:rsidP="00392EA4">
      <w:r w:rsidRPr="00D77412">
        <w:rPr>
          <w:rStyle w:val="HideTWBExt"/>
        </w:rPr>
        <w:t>&lt;Article2&gt;</w:t>
      </w:r>
      <w:r w:rsidRPr="00D77412">
        <w:t>III priedo A punkto 21 eilutė</w:t>
      </w:r>
      <w:r w:rsidRPr="00D77412">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947CA7" w:rsidRPr="00D77412" w14:paraId="4F78D0D1" w14:textId="77777777" w:rsidTr="0050335E">
        <w:trPr>
          <w:jc w:val="center"/>
        </w:trPr>
        <w:tc>
          <w:tcPr>
            <w:tcW w:w="13890" w:type="dxa"/>
            <w:gridSpan w:val="11"/>
          </w:tcPr>
          <w:p w14:paraId="780769F5" w14:textId="77777777" w:rsidR="00392EA4" w:rsidRPr="00D77412" w:rsidRDefault="00392EA4">
            <w:pPr>
              <w:keepNext/>
            </w:pPr>
          </w:p>
        </w:tc>
      </w:tr>
      <w:tr w:rsidR="00947CA7" w:rsidRPr="00D77412" w14:paraId="510B93FA" w14:textId="77777777" w:rsidTr="0050335E">
        <w:trPr>
          <w:jc w:val="center"/>
        </w:trPr>
        <w:tc>
          <w:tcPr>
            <w:tcW w:w="13890" w:type="dxa"/>
            <w:gridSpan w:val="11"/>
            <w:hideMark/>
          </w:tcPr>
          <w:p w14:paraId="68EFC2A8" w14:textId="77777777" w:rsidR="00392EA4" w:rsidRPr="00D77412" w:rsidRDefault="00D77412">
            <w:pPr>
              <w:pStyle w:val="AmColumnHeading"/>
              <w:keepNext/>
            </w:pPr>
            <w:r w:rsidRPr="00D77412">
              <w:t>Komisijos siūlomas tekstas</w:t>
            </w:r>
          </w:p>
        </w:tc>
      </w:tr>
      <w:tr w:rsidR="00947CA7" w:rsidRPr="00D77412" w14:paraId="77C6AFF5"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438BBB5" w14:textId="77777777" w:rsidR="00392EA4" w:rsidRPr="00D7741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F85D915" w14:textId="77777777" w:rsidR="00392EA4" w:rsidRPr="00D7741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CE5DBA9" w14:textId="77777777" w:rsidR="00392EA4" w:rsidRPr="00D77412"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928C4D9" w14:textId="77777777" w:rsidR="00392EA4" w:rsidRPr="00D77412" w:rsidRDefault="00D77412">
            <w:pPr>
              <w:pStyle w:val="ColumnHeading"/>
              <w:keepNext/>
              <w:rPr>
                <w:i w:val="0"/>
                <w:iCs/>
              </w:rPr>
            </w:pPr>
            <w:r w:rsidRPr="00D77412">
              <w:rPr>
                <w:sz w:val="22"/>
              </w:rPr>
              <w:t>Ribinės vertės</w:t>
            </w:r>
          </w:p>
        </w:tc>
        <w:tc>
          <w:tcPr>
            <w:tcW w:w="1133" w:type="dxa"/>
            <w:tcBorders>
              <w:top w:val="single" w:sz="4" w:space="0" w:color="auto"/>
              <w:left w:val="single" w:sz="4" w:space="0" w:color="auto"/>
              <w:bottom w:val="single" w:sz="4" w:space="0" w:color="auto"/>
              <w:right w:val="single" w:sz="4" w:space="0" w:color="auto"/>
            </w:tcBorders>
          </w:tcPr>
          <w:p w14:paraId="2C14AC99" w14:textId="77777777" w:rsidR="00392EA4" w:rsidRPr="00D7741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02E357C" w14:textId="77777777" w:rsidR="00392EA4" w:rsidRPr="00D77412" w:rsidRDefault="00392EA4">
            <w:pPr>
              <w:pStyle w:val="ColumnHeading"/>
              <w:keepNext/>
              <w:rPr>
                <w:i w:val="0"/>
                <w:iCs/>
              </w:rPr>
            </w:pPr>
          </w:p>
        </w:tc>
      </w:tr>
      <w:tr w:rsidR="00947CA7" w:rsidRPr="00D77412" w14:paraId="1CC39024"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1C594903" w14:textId="77777777" w:rsidR="00392EA4" w:rsidRPr="00D7741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852A712" w14:textId="77777777" w:rsidR="00392EA4" w:rsidRPr="00D7741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5E0331C" w14:textId="77777777" w:rsidR="00392EA4" w:rsidRPr="00D77412"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5157D49" w14:textId="77777777" w:rsidR="00392EA4" w:rsidRPr="00D77412" w:rsidRDefault="00D77412">
            <w:pPr>
              <w:pStyle w:val="ColumnHeading"/>
              <w:keepNext/>
              <w:ind w:left="-276" w:right="-325"/>
              <w:rPr>
                <w:i w:val="0"/>
                <w:iCs/>
              </w:rPr>
            </w:pPr>
            <w:r w:rsidRPr="00D77412">
              <w:rPr>
                <w:sz w:val="22"/>
              </w:rPr>
              <w:t>8 valandos (</w:t>
            </w:r>
            <w:r w:rsidRPr="00D77412">
              <w:rPr>
                <w:sz w:val="22"/>
                <w:vertAlign w:val="superscript"/>
              </w:rPr>
              <w:t>3</w:t>
            </w:r>
            <w:r w:rsidRPr="00D7741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4741145" w14:textId="77777777" w:rsidR="00392EA4" w:rsidRPr="00D77412" w:rsidRDefault="00D77412">
            <w:pPr>
              <w:pStyle w:val="ColumnHeading"/>
              <w:keepNext/>
              <w:ind w:left="-350" w:right="-393"/>
              <w:rPr>
                <w:i w:val="0"/>
                <w:iCs/>
              </w:rPr>
            </w:pPr>
            <w:r w:rsidRPr="00D77412">
              <w:rPr>
                <w:sz w:val="22"/>
              </w:rPr>
              <w:t>Trumpalaikis (</w:t>
            </w:r>
            <w:r w:rsidRPr="00D77412">
              <w:rPr>
                <w:sz w:val="22"/>
                <w:vertAlign w:val="superscript"/>
              </w:rPr>
              <w:t>4</w:t>
            </w:r>
            <w:r w:rsidRPr="00D77412">
              <w:rPr>
                <w:sz w:val="22"/>
              </w:rPr>
              <w:t>)</w:t>
            </w:r>
          </w:p>
        </w:tc>
        <w:tc>
          <w:tcPr>
            <w:tcW w:w="1133" w:type="dxa"/>
            <w:tcBorders>
              <w:top w:val="single" w:sz="4" w:space="0" w:color="auto"/>
              <w:left w:val="single" w:sz="4" w:space="0" w:color="auto"/>
              <w:bottom w:val="single" w:sz="4" w:space="0" w:color="auto"/>
              <w:right w:val="single" w:sz="4" w:space="0" w:color="auto"/>
            </w:tcBorders>
          </w:tcPr>
          <w:p w14:paraId="13C73CF1" w14:textId="77777777" w:rsidR="00392EA4" w:rsidRPr="00D7741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D7997DB" w14:textId="77777777" w:rsidR="00392EA4" w:rsidRPr="00D77412" w:rsidRDefault="00392EA4">
            <w:pPr>
              <w:pStyle w:val="ColumnHeading"/>
              <w:keepNext/>
              <w:rPr>
                <w:i w:val="0"/>
                <w:iCs/>
              </w:rPr>
            </w:pPr>
          </w:p>
        </w:tc>
      </w:tr>
      <w:tr w:rsidR="00947CA7" w:rsidRPr="00D77412" w14:paraId="20CC7A7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57D77EB" w14:textId="77777777" w:rsidR="00392EA4" w:rsidRPr="00D77412" w:rsidRDefault="00D77412">
            <w:pPr>
              <w:pStyle w:val="ColumnHeading"/>
              <w:keepNext/>
              <w:ind w:left="-345" w:right="-311"/>
              <w:rPr>
                <w:i w:val="0"/>
                <w:iCs/>
              </w:rPr>
            </w:pPr>
            <w:r w:rsidRPr="00D77412">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096E26C0" w14:textId="77777777" w:rsidR="00392EA4"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1D145F3" w14:textId="77777777" w:rsidR="00392EA4"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4756FF1" w14:textId="77777777" w:rsidR="00392EA4" w:rsidRPr="00D77412" w:rsidRDefault="00D77412">
            <w:pPr>
              <w:pStyle w:val="ColumnHeading"/>
              <w:keepNext/>
              <w:ind w:left="-276" w:right="-237"/>
              <w:rPr>
                <w:i w:val="0"/>
                <w:iCs/>
              </w:rPr>
            </w:pPr>
            <w:r w:rsidRPr="00D77412">
              <w:rPr>
                <w:i w:val="0"/>
                <w:sz w:val="22"/>
              </w:rPr>
              <w:t>mg/m</w:t>
            </w:r>
            <w:r w:rsidRPr="00D77412">
              <w:rPr>
                <w:i w:val="0"/>
                <w:sz w:val="22"/>
                <w:vertAlign w:val="superscript"/>
              </w:rPr>
              <w:t>3</w:t>
            </w:r>
            <w:r w:rsidRPr="00D77412">
              <w:rPr>
                <w:i w:val="0"/>
                <w:sz w:val="22"/>
              </w:rPr>
              <w:t xml:space="preserve"> (</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8544346" w14:textId="77777777" w:rsidR="00392EA4"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3A59C48" w14:textId="77777777" w:rsidR="00392EA4" w:rsidRPr="00D77412" w:rsidRDefault="00D77412">
            <w:pPr>
              <w:tabs>
                <w:tab w:val="left" w:pos="-47"/>
              </w:tabs>
              <w:ind w:left="-330" w:right="-325"/>
              <w:jc w:val="center"/>
              <w:rPr>
                <w:iCs/>
                <w:noProof/>
              </w:rPr>
            </w:pPr>
            <w:r w:rsidRPr="00D77412">
              <w:rPr>
                <w:sz w:val="22"/>
              </w:rPr>
              <w:t>f/ml (</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3697DC7" w14:textId="77777777" w:rsidR="00392EA4"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10B0C70" w14:textId="77777777" w:rsidR="00392EA4"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FE91A06" w14:textId="77777777" w:rsidR="00392EA4" w:rsidRPr="00D77412" w:rsidRDefault="00D77412">
            <w:pPr>
              <w:pStyle w:val="ColumnHeading"/>
              <w:keepNext/>
              <w:ind w:left="-262" w:right="-252"/>
              <w:rPr>
                <w:i w:val="0"/>
                <w:iCs/>
              </w:rPr>
            </w:pPr>
            <w:r w:rsidRPr="00D7741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C984367" w14:textId="77777777" w:rsidR="00392EA4" w:rsidRPr="00D77412" w:rsidRDefault="00D77412">
            <w:pPr>
              <w:pStyle w:val="ColumnHeading"/>
              <w:keepNext/>
              <w:ind w:left="-345" w:right="-359"/>
              <w:rPr>
                <w:i w:val="0"/>
                <w:iCs/>
              </w:rPr>
            </w:pPr>
            <w:r w:rsidRPr="00D77412">
              <w:rPr>
                <w:i w:val="0"/>
                <w:sz w:val="22"/>
              </w:rPr>
              <w:t>Pastaba</w:t>
            </w:r>
          </w:p>
        </w:tc>
        <w:tc>
          <w:tcPr>
            <w:tcW w:w="4336" w:type="dxa"/>
            <w:tcBorders>
              <w:top w:val="single" w:sz="4" w:space="0" w:color="auto"/>
              <w:left w:val="single" w:sz="4" w:space="0" w:color="auto"/>
              <w:bottom w:val="single" w:sz="4" w:space="0" w:color="auto"/>
              <w:right w:val="single" w:sz="4" w:space="0" w:color="auto"/>
            </w:tcBorders>
            <w:hideMark/>
          </w:tcPr>
          <w:p w14:paraId="385E9D7C" w14:textId="77777777" w:rsidR="00392EA4"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036D3445"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5F81CCBD" w14:textId="77777777" w:rsidR="00392EA4" w:rsidRPr="00D77412" w:rsidRDefault="00D77412">
            <w:pPr>
              <w:pStyle w:val="ColumnHeading"/>
              <w:keepNext/>
              <w:ind w:left="-345" w:right="-311"/>
              <w:jc w:val="left"/>
              <w:rPr>
                <w:i w:val="0"/>
                <w:iCs/>
              </w:rPr>
            </w:pPr>
            <w:r w:rsidRPr="00D77412">
              <w:rPr>
                <w:i w:val="0"/>
                <w:sz w:val="22"/>
              </w:rPr>
              <w:t xml:space="preserve">Policiklinių aromatinių angliavandenilių mišiniai, visų pirma tie, kuriuose yra </w:t>
            </w:r>
            <w:proofErr w:type="spellStart"/>
            <w:r w:rsidRPr="00D77412">
              <w:rPr>
                <w:i w:val="0"/>
                <w:sz w:val="22"/>
              </w:rPr>
              <w:t>benzo</w:t>
            </w:r>
            <w:proofErr w:type="spellEnd"/>
            <w:r w:rsidRPr="00D77412">
              <w:rPr>
                <w:i w:val="0"/>
                <w:sz w:val="22"/>
              </w:rPr>
              <w:t>[a]</w:t>
            </w:r>
            <w:proofErr w:type="spellStart"/>
            <w:r w:rsidRPr="00D77412">
              <w:rPr>
                <w:i w:val="0"/>
                <w:sz w:val="22"/>
              </w:rPr>
              <w:t>pireno</w:t>
            </w:r>
            <w:proofErr w:type="spellEnd"/>
            <w:r w:rsidRPr="00D77412">
              <w:rPr>
                <w:i w:val="0"/>
                <w:sz w:val="22"/>
              </w:rPr>
              <w:t xml:space="preserve">, kurie yra kancerogenai, mutagenai arba </w:t>
            </w:r>
            <w:proofErr w:type="spellStart"/>
            <w:r w:rsidRPr="00D77412">
              <w:rPr>
                <w:i w:val="0"/>
                <w:sz w:val="22"/>
              </w:rPr>
              <w:t>reprotoksinės</w:t>
            </w:r>
            <w:proofErr w:type="spellEnd"/>
            <w:r w:rsidRPr="00D77412">
              <w:rPr>
                <w:i w:val="0"/>
                <w:sz w:val="22"/>
              </w:rPr>
              <w:t xml:space="preserve"> medžiagos, kaip apibrėžta šioje </w:t>
            </w:r>
            <w:r w:rsidRPr="00D77412">
              <w:rPr>
                <w:i w:val="0"/>
                <w:sz w:val="22"/>
              </w:rPr>
              <w:t>direktyvoje</w:t>
            </w:r>
          </w:p>
        </w:tc>
        <w:tc>
          <w:tcPr>
            <w:tcW w:w="759" w:type="dxa"/>
            <w:tcBorders>
              <w:top w:val="single" w:sz="4" w:space="0" w:color="auto"/>
              <w:left w:val="single" w:sz="4" w:space="0" w:color="auto"/>
              <w:bottom w:val="single" w:sz="4" w:space="0" w:color="auto"/>
              <w:right w:val="single" w:sz="4" w:space="0" w:color="auto"/>
            </w:tcBorders>
          </w:tcPr>
          <w:p w14:paraId="11985564" w14:textId="77777777" w:rsidR="00392EA4" w:rsidRPr="00D77412"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C1091EE" w14:textId="77777777" w:rsidR="00392EA4" w:rsidRPr="00D77412"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42BB1E91" w14:textId="77777777" w:rsidR="00392EA4" w:rsidRPr="00D77412" w:rsidRDefault="00D77412">
            <w:pPr>
              <w:pStyle w:val="ColumnHeading"/>
              <w:keepNext/>
              <w:ind w:left="-276" w:right="-342"/>
              <w:rPr>
                <w:i w:val="0"/>
                <w:iCs/>
              </w:rPr>
            </w:pPr>
            <w:r w:rsidRPr="00D77412">
              <w:rPr>
                <w:i w:val="0"/>
              </w:rPr>
              <w:t>0,00007(</w:t>
            </w:r>
            <w:r w:rsidRPr="00D77412">
              <w:rPr>
                <w:i w:val="0"/>
                <w:vertAlign w:val="superscript"/>
              </w:rPr>
              <w:t>*2</w:t>
            </w:r>
            <w:r w:rsidRPr="00D77412">
              <w:rPr>
                <w:i w:val="0"/>
              </w:rPr>
              <w:t>)</w:t>
            </w:r>
          </w:p>
        </w:tc>
        <w:tc>
          <w:tcPr>
            <w:tcW w:w="851" w:type="dxa"/>
            <w:tcBorders>
              <w:top w:val="single" w:sz="4" w:space="0" w:color="auto"/>
              <w:left w:val="single" w:sz="4" w:space="0" w:color="auto"/>
              <w:bottom w:val="single" w:sz="4" w:space="0" w:color="auto"/>
              <w:right w:val="single" w:sz="4" w:space="0" w:color="auto"/>
            </w:tcBorders>
          </w:tcPr>
          <w:p w14:paraId="1F9088FA" w14:textId="77777777" w:rsidR="00392EA4" w:rsidRPr="00D77412"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6E3B2AB" w14:textId="77777777" w:rsidR="00392EA4" w:rsidRPr="00D77412"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84A0769" w14:textId="77777777" w:rsidR="00392EA4" w:rsidRPr="00D77412"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B0B374F" w14:textId="77777777" w:rsidR="00392EA4" w:rsidRPr="00D77412"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7855CEAD" w14:textId="77777777" w:rsidR="00392EA4" w:rsidRPr="00D77412"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EE6C227" w14:textId="77777777" w:rsidR="00392EA4" w:rsidRPr="00D77412" w:rsidRDefault="00D77412">
            <w:pPr>
              <w:pStyle w:val="ColumnHeading"/>
              <w:keepNext/>
              <w:ind w:left="-345" w:right="-359"/>
              <w:rPr>
                <w:i w:val="0"/>
                <w:iCs/>
              </w:rPr>
            </w:pPr>
            <w:r w:rsidRPr="00D77412">
              <w:rPr>
                <w:i w:val="0"/>
                <w:sz w:val="22"/>
              </w:rPr>
              <w:t>Oda (</w:t>
            </w:r>
            <w:r w:rsidRPr="00D77412">
              <w:rPr>
                <w:i w:val="0"/>
                <w:sz w:val="22"/>
                <w:vertAlign w:val="superscript"/>
              </w:rPr>
              <w:t>10</w:t>
            </w:r>
            <w:r w:rsidRPr="00D77412">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45B31D05" w14:textId="77777777" w:rsidR="00392EA4" w:rsidRPr="00D77412" w:rsidRDefault="00D77412">
            <w:pPr>
              <w:pStyle w:val="ColumnHeading"/>
              <w:keepNext/>
              <w:tabs>
                <w:tab w:val="left" w:pos="-174"/>
              </w:tabs>
              <w:ind w:left="-174" w:right="-339"/>
              <w:rPr>
                <w:i w:val="0"/>
                <w:iCs/>
              </w:rPr>
            </w:pPr>
            <w:r w:rsidRPr="00D77412">
              <w:rPr>
                <w:i w:val="0"/>
                <w:sz w:val="22"/>
              </w:rPr>
              <w:t>0,00014 ribinė vertė (*2) iki...[OL:</w:t>
            </w:r>
            <w:r w:rsidRPr="00D77412">
              <w:rPr>
                <w:b/>
                <w:sz w:val="22"/>
              </w:rPr>
              <w:t xml:space="preserve"> šešeri metai</w:t>
            </w:r>
            <w:r w:rsidRPr="00D77412">
              <w:rPr>
                <w:i w:val="0"/>
                <w:sz w:val="22"/>
              </w:rPr>
              <w:t xml:space="preserve"> po iš dalies keičiančios direktyvos įsigaliojimo dienos] taikoma tik šiems sektoriams: (1) plieno ir geležies liejykloms, įskaitant ferolydinių gamintojus, 2) aliuminio gamintojams, 3) anglies ir grafito </w:t>
            </w:r>
            <w:r w:rsidRPr="00D77412">
              <w:rPr>
                <w:b/>
                <w:sz w:val="22"/>
              </w:rPr>
              <w:t>elektrodų</w:t>
            </w:r>
            <w:r w:rsidRPr="00D77412">
              <w:rPr>
                <w:i w:val="0"/>
                <w:sz w:val="22"/>
              </w:rPr>
              <w:t xml:space="preserve"> gamintojams, 4) kokso gamykloms, 5) akmens anglių deguto distiliavimo sektoriui, 6) ugniai atsparių produktų gamintojams, 7) traukinių bėgių suvirinimo sektoriui, 8) kitų spalvotosios metalurgijos procesų sektoriui ir 9) metalų liejimo sektoriui.</w:t>
            </w:r>
          </w:p>
        </w:tc>
      </w:tr>
      <w:tr w:rsidR="00947CA7" w:rsidRPr="00D77412" w14:paraId="21E7C889" w14:textId="77777777" w:rsidTr="0050335E">
        <w:trPr>
          <w:jc w:val="center"/>
        </w:trPr>
        <w:tc>
          <w:tcPr>
            <w:tcW w:w="13890" w:type="dxa"/>
            <w:gridSpan w:val="11"/>
            <w:hideMark/>
          </w:tcPr>
          <w:p w14:paraId="0F7ADA51" w14:textId="77777777" w:rsidR="00CA1F12" w:rsidRPr="00D77412" w:rsidRDefault="00D77412" w:rsidP="0050335E">
            <w:pPr>
              <w:pStyle w:val="AmColumnHeading"/>
              <w:keepNext/>
              <w:jc w:val="left"/>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p w14:paraId="7715FF15" w14:textId="77777777" w:rsidR="00392EA4" w:rsidRPr="00D77412" w:rsidRDefault="00D77412">
            <w:pPr>
              <w:pStyle w:val="AmColumnHeading"/>
              <w:keepNext/>
            </w:pPr>
            <w:r w:rsidRPr="00D77412">
              <w:t>Pakeitimas</w:t>
            </w:r>
          </w:p>
        </w:tc>
      </w:tr>
      <w:tr w:rsidR="00947CA7" w:rsidRPr="00D77412" w14:paraId="7F464E48"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5404E5A4" w14:textId="77777777" w:rsidR="00392EA4" w:rsidRPr="00D7741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AEAB56B" w14:textId="77777777" w:rsidR="00392EA4" w:rsidRPr="00D7741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93EB8D6" w14:textId="77777777" w:rsidR="00392EA4" w:rsidRPr="00D77412"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645EA51" w14:textId="77777777" w:rsidR="00392EA4" w:rsidRPr="00D77412" w:rsidRDefault="00D77412">
            <w:pPr>
              <w:pStyle w:val="ColumnHeading"/>
              <w:keepNext/>
              <w:rPr>
                <w:i w:val="0"/>
                <w:iCs/>
              </w:rPr>
            </w:pPr>
            <w:r w:rsidRPr="00D77412">
              <w:rPr>
                <w:sz w:val="22"/>
              </w:rPr>
              <w:t>Ribinės vertės</w:t>
            </w:r>
          </w:p>
        </w:tc>
        <w:tc>
          <w:tcPr>
            <w:tcW w:w="1133" w:type="dxa"/>
            <w:tcBorders>
              <w:top w:val="single" w:sz="4" w:space="0" w:color="auto"/>
              <w:left w:val="single" w:sz="4" w:space="0" w:color="auto"/>
              <w:bottom w:val="single" w:sz="4" w:space="0" w:color="auto"/>
              <w:right w:val="single" w:sz="4" w:space="0" w:color="auto"/>
            </w:tcBorders>
          </w:tcPr>
          <w:p w14:paraId="733B19F0" w14:textId="77777777" w:rsidR="00392EA4" w:rsidRPr="00D7741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D5EF769" w14:textId="77777777" w:rsidR="00392EA4" w:rsidRPr="00D77412" w:rsidRDefault="00392EA4">
            <w:pPr>
              <w:pStyle w:val="ColumnHeading"/>
              <w:keepNext/>
              <w:rPr>
                <w:i w:val="0"/>
                <w:iCs/>
              </w:rPr>
            </w:pPr>
          </w:p>
        </w:tc>
      </w:tr>
      <w:tr w:rsidR="00947CA7" w:rsidRPr="00D77412" w14:paraId="024D828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473629E0" w14:textId="77777777" w:rsidR="00392EA4" w:rsidRPr="00D7741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3F14AD3" w14:textId="77777777" w:rsidR="00392EA4" w:rsidRPr="00D7741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AD028F6" w14:textId="77777777" w:rsidR="00392EA4" w:rsidRPr="00D77412"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EC05AED" w14:textId="77777777" w:rsidR="00392EA4" w:rsidRPr="00D77412" w:rsidRDefault="00D77412">
            <w:pPr>
              <w:pStyle w:val="ColumnHeading"/>
              <w:keepNext/>
              <w:ind w:left="-276" w:right="-325"/>
              <w:rPr>
                <w:i w:val="0"/>
                <w:iCs/>
              </w:rPr>
            </w:pPr>
            <w:r w:rsidRPr="00D77412">
              <w:rPr>
                <w:sz w:val="22"/>
              </w:rPr>
              <w:t>8 valandos (</w:t>
            </w:r>
            <w:r w:rsidRPr="00D77412">
              <w:rPr>
                <w:sz w:val="22"/>
                <w:vertAlign w:val="superscript"/>
              </w:rPr>
              <w:t>3</w:t>
            </w:r>
            <w:r w:rsidRPr="00D7741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46D3614" w14:textId="77777777" w:rsidR="00392EA4" w:rsidRPr="00D77412" w:rsidRDefault="00D77412">
            <w:pPr>
              <w:pStyle w:val="ColumnHeading"/>
              <w:keepNext/>
              <w:ind w:left="-350" w:right="-393"/>
              <w:rPr>
                <w:i w:val="0"/>
                <w:iCs/>
              </w:rPr>
            </w:pPr>
            <w:r w:rsidRPr="00D77412">
              <w:rPr>
                <w:sz w:val="22"/>
              </w:rPr>
              <w:t>Trumpalaikis (</w:t>
            </w:r>
            <w:r w:rsidRPr="00D77412">
              <w:rPr>
                <w:sz w:val="22"/>
                <w:vertAlign w:val="superscript"/>
              </w:rPr>
              <w:t>4</w:t>
            </w:r>
            <w:r w:rsidRPr="00D77412">
              <w:rPr>
                <w:sz w:val="22"/>
              </w:rPr>
              <w:t>)</w:t>
            </w:r>
          </w:p>
        </w:tc>
        <w:tc>
          <w:tcPr>
            <w:tcW w:w="1133" w:type="dxa"/>
            <w:tcBorders>
              <w:top w:val="single" w:sz="4" w:space="0" w:color="auto"/>
              <w:left w:val="single" w:sz="4" w:space="0" w:color="auto"/>
              <w:bottom w:val="single" w:sz="4" w:space="0" w:color="auto"/>
              <w:right w:val="single" w:sz="4" w:space="0" w:color="auto"/>
            </w:tcBorders>
          </w:tcPr>
          <w:p w14:paraId="5CC05A08" w14:textId="77777777" w:rsidR="00392EA4" w:rsidRPr="00D7741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A4ACAA8" w14:textId="77777777" w:rsidR="00392EA4" w:rsidRPr="00D77412" w:rsidRDefault="00392EA4">
            <w:pPr>
              <w:pStyle w:val="ColumnHeading"/>
              <w:keepNext/>
              <w:rPr>
                <w:i w:val="0"/>
                <w:iCs/>
              </w:rPr>
            </w:pPr>
          </w:p>
        </w:tc>
      </w:tr>
      <w:tr w:rsidR="00947CA7" w:rsidRPr="00D77412" w14:paraId="4A0814AD"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2941874" w14:textId="77777777" w:rsidR="00392EA4" w:rsidRPr="00D77412" w:rsidRDefault="00D77412">
            <w:pPr>
              <w:pStyle w:val="ColumnHeading"/>
              <w:keepNext/>
              <w:ind w:left="-345" w:right="-311"/>
              <w:rPr>
                <w:i w:val="0"/>
                <w:iCs/>
              </w:rPr>
            </w:pPr>
            <w:r w:rsidRPr="00D77412">
              <w:rPr>
                <w:i w:val="0"/>
                <w:sz w:val="22"/>
              </w:rPr>
              <w:lastRenderedPageBreak/>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367AFD93" w14:textId="77777777" w:rsidR="00392EA4"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75EBC4E" w14:textId="77777777" w:rsidR="00392EA4"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786AD63F" w14:textId="77777777" w:rsidR="00392EA4"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5AA2DE4" w14:textId="77777777" w:rsidR="00392EA4"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CAF592C" w14:textId="77777777" w:rsidR="00392EA4"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DFCC28D" w14:textId="77777777" w:rsidR="00392EA4"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4C085B1" w14:textId="77777777" w:rsidR="00392EA4"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8D5DBC7" w14:textId="77777777" w:rsidR="00392EA4" w:rsidRPr="00D77412" w:rsidRDefault="00D77412">
            <w:pPr>
              <w:pStyle w:val="ColumnHeading"/>
              <w:keepNext/>
              <w:ind w:left="-262" w:right="-252"/>
              <w:rPr>
                <w:i w:val="0"/>
                <w:iCs/>
              </w:rPr>
            </w:pPr>
            <w:r w:rsidRPr="00D7741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F5D1A29" w14:textId="77777777" w:rsidR="00392EA4" w:rsidRPr="00D77412" w:rsidRDefault="00D77412">
            <w:pPr>
              <w:pStyle w:val="ColumnHeading"/>
              <w:keepNext/>
              <w:ind w:left="-345" w:right="-359"/>
              <w:rPr>
                <w:i w:val="0"/>
                <w:iCs/>
              </w:rPr>
            </w:pPr>
            <w:r w:rsidRPr="00D77412">
              <w:rPr>
                <w:i w:val="0"/>
                <w:sz w:val="22"/>
              </w:rPr>
              <w:t>Pastaba</w:t>
            </w:r>
          </w:p>
        </w:tc>
        <w:tc>
          <w:tcPr>
            <w:tcW w:w="4336" w:type="dxa"/>
            <w:tcBorders>
              <w:top w:val="single" w:sz="4" w:space="0" w:color="auto"/>
              <w:left w:val="single" w:sz="4" w:space="0" w:color="auto"/>
              <w:bottom w:val="single" w:sz="4" w:space="0" w:color="auto"/>
              <w:right w:val="single" w:sz="4" w:space="0" w:color="auto"/>
            </w:tcBorders>
            <w:hideMark/>
          </w:tcPr>
          <w:p w14:paraId="11C191EE" w14:textId="77777777" w:rsidR="00392EA4"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1B8A8A1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330E1A0C" w14:textId="77777777" w:rsidR="00392EA4" w:rsidRPr="00D77412" w:rsidRDefault="00D77412">
            <w:pPr>
              <w:pStyle w:val="ColumnHeading"/>
              <w:keepNext/>
              <w:ind w:left="-345" w:right="-311"/>
              <w:jc w:val="left"/>
              <w:rPr>
                <w:i w:val="0"/>
                <w:iCs/>
              </w:rPr>
            </w:pPr>
            <w:r w:rsidRPr="00D77412">
              <w:rPr>
                <w:i w:val="0"/>
                <w:sz w:val="22"/>
              </w:rPr>
              <w:t xml:space="preserve">Policiklinių aromatinių angliavandenilių mišiniai, visų pirma tie, kuriuose yra </w:t>
            </w:r>
            <w:proofErr w:type="spellStart"/>
            <w:r w:rsidRPr="00D77412">
              <w:rPr>
                <w:i w:val="0"/>
                <w:sz w:val="22"/>
              </w:rPr>
              <w:t>benzo</w:t>
            </w:r>
            <w:proofErr w:type="spellEnd"/>
            <w:r w:rsidRPr="00D77412">
              <w:rPr>
                <w:i w:val="0"/>
                <w:sz w:val="22"/>
              </w:rPr>
              <w:t>[a]</w:t>
            </w:r>
            <w:proofErr w:type="spellStart"/>
            <w:r w:rsidRPr="00D77412">
              <w:rPr>
                <w:i w:val="0"/>
                <w:sz w:val="22"/>
              </w:rPr>
              <w:t>pireno</w:t>
            </w:r>
            <w:proofErr w:type="spellEnd"/>
            <w:r w:rsidRPr="00D77412">
              <w:rPr>
                <w:i w:val="0"/>
                <w:sz w:val="22"/>
              </w:rPr>
              <w:t xml:space="preserve">, kurie yra </w:t>
            </w:r>
            <w:r w:rsidRPr="00D77412">
              <w:rPr>
                <w:i w:val="0"/>
                <w:sz w:val="22"/>
              </w:rPr>
              <w:t xml:space="preserve">kancerogenai, mutagenai arba </w:t>
            </w:r>
            <w:proofErr w:type="spellStart"/>
            <w:r w:rsidRPr="00D77412">
              <w:rPr>
                <w:i w:val="0"/>
                <w:sz w:val="22"/>
              </w:rPr>
              <w:t>reprotoksinės</w:t>
            </w:r>
            <w:proofErr w:type="spellEnd"/>
            <w:r w:rsidRPr="00D77412">
              <w:rPr>
                <w:i w:val="0"/>
                <w:sz w:val="22"/>
              </w:rPr>
              <w:t xml:space="preserve"> medžiagos, kaip apibrėžta šioje direktyvoje</w:t>
            </w:r>
          </w:p>
        </w:tc>
        <w:tc>
          <w:tcPr>
            <w:tcW w:w="759" w:type="dxa"/>
            <w:tcBorders>
              <w:top w:val="single" w:sz="4" w:space="0" w:color="auto"/>
              <w:left w:val="single" w:sz="4" w:space="0" w:color="auto"/>
              <w:bottom w:val="single" w:sz="4" w:space="0" w:color="auto"/>
              <w:right w:val="single" w:sz="4" w:space="0" w:color="auto"/>
            </w:tcBorders>
          </w:tcPr>
          <w:p w14:paraId="3F0A1919" w14:textId="77777777" w:rsidR="00392EA4" w:rsidRPr="00D77412"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171ACA7" w14:textId="77777777" w:rsidR="00392EA4" w:rsidRPr="00D77412"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00F92A9C" w14:textId="77777777" w:rsidR="00392EA4" w:rsidRPr="00D77412" w:rsidRDefault="00D77412">
            <w:pPr>
              <w:pStyle w:val="ColumnHeading"/>
              <w:keepNext/>
              <w:ind w:left="-276" w:right="-342"/>
              <w:rPr>
                <w:i w:val="0"/>
                <w:iCs/>
              </w:rPr>
            </w:pPr>
            <w:r w:rsidRPr="00D77412">
              <w:rPr>
                <w:i w:val="0"/>
              </w:rPr>
              <w:t>0,00007(</w:t>
            </w:r>
            <w:r w:rsidRPr="00D77412">
              <w:rPr>
                <w:i w:val="0"/>
                <w:vertAlign w:val="superscript"/>
              </w:rPr>
              <w:t>*2</w:t>
            </w:r>
            <w:r w:rsidRPr="00D77412">
              <w:rPr>
                <w:i w:val="0"/>
              </w:rPr>
              <w:t>)</w:t>
            </w:r>
          </w:p>
        </w:tc>
        <w:tc>
          <w:tcPr>
            <w:tcW w:w="851" w:type="dxa"/>
            <w:tcBorders>
              <w:top w:val="single" w:sz="4" w:space="0" w:color="auto"/>
              <w:left w:val="single" w:sz="4" w:space="0" w:color="auto"/>
              <w:bottom w:val="single" w:sz="4" w:space="0" w:color="auto"/>
              <w:right w:val="single" w:sz="4" w:space="0" w:color="auto"/>
            </w:tcBorders>
          </w:tcPr>
          <w:p w14:paraId="71E44F07" w14:textId="77777777" w:rsidR="00392EA4" w:rsidRPr="00D77412"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EB8B943" w14:textId="77777777" w:rsidR="00392EA4" w:rsidRPr="00D77412"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FA81847" w14:textId="77777777" w:rsidR="00392EA4" w:rsidRPr="00D77412"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1EB84CF0" w14:textId="77777777" w:rsidR="00392EA4" w:rsidRPr="00D77412"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1F6C5175" w14:textId="77777777" w:rsidR="00392EA4" w:rsidRPr="00D77412"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197DA6CF" w14:textId="77777777" w:rsidR="00392EA4" w:rsidRPr="00D77412" w:rsidRDefault="00D77412">
            <w:pPr>
              <w:pStyle w:val="ColumnHeading"/>
              <w:keepNext/>
              <w:ind w:left="-345" w:right="-359"/>
              <w:rPr>
                <w:i w:val="0"/>
                <w:iCs/>
              </w:rPr>
            </w:pPr>
            <w:r w:rsidRPr="00D77412">
              <w:rPr>
                <w:i w:val="0"/>
                <w:sz w:val="22"/>
              </w:rPr>
              <w:t>Oda (</w:t>
            </w:r>
            <w:r w:rsidRPr="00D77412">
              <w:rPr>
                <w:i w:val="0"/>
                <w:sz w:val="22"/>
                <w:vertAlign w:val="superscript"/>
              </w:rPr>
              <w:t>10</w:t>
            </w:r>
            <w:r w:rsidRPr="00D77412">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04751A9C" w14:textId="77777777" w:rsidR="00392EA4" w:rsidRPr="00D77412" w:rsidRDefault="00D77412">
            <w:pPr>
              <w:pStyle w:val="ColumnHeading"/>
              <w:keepNext/>
              <w:tabs>
                <w:tab w:val="left" w:pos="-174"/>
              </w:tabs>
              <w:ind w:left="-174" w:right="-339"/>
              <w:rPr>
                <w:i w:val="0"/>
                <w:iCs/>
              </w:rPr>
            </w:pPr>
            <w:r w:rsidRPr="00D77412">
              <w:rPr>
                <w:i w:val="0"/>
                <w:sz w:val="22"/>
              </w:rPr>
              <w:t xml:space="preserve">0,00014 ribinė vertė (*2) iki...[OL: </w:t>
            </w:r>
            <w:r w:rsidRPr="00D77412">
              <w:rPr>
                <w:b/>
                <w:sz w:val="22"/>
              </w:rPr>
              <w:t>dešimt metų</w:t>
            </w:r>
            <w:r w:rsidRPr="00D77412">
              <w:rPr>
                <w:i w:val="0"/>
                <w:sz w:val="22"/>
              </w:rPr>
              <w:t xml:space="preserve"> po iš dalies keičiančios direktyvos įsigaliojimo dienos] taikoma tik šiems sektoriams: (1) plieno ir geležies liejykloms, įskaitant ferolydinių gamintojus, 2) aliuminio gamintojams, 3) anglies ir grafito elektrodų gamintojams, 4) kokso gamykloms, 5) akmens anglių deguto distiliavimo sektoriui, 6) ugniai atsparių produktų gamintojams, 7) traukinių bėgių suvirinimo sektoriui, 8) kitų spalvotosios metalurgijos procesų sektoriui ir 9) metalų liejimo sektoriui.</w:t>
            </w:r>
          </w:p>
        </w:tc>
      </w:tr>
    </w:tbl>
    <w:p w14:paraId="2CE18AA0" w14:textId="77777777" w:rsidR="00CA1F12" w:rsidRPr="00D77412" w:rsidRDefault="00D77412" w:rsidP="00CA1F12">
      <w:pPr>
        <w:pStyle w:val="AmColumnHeading"/>
        <w:keepNext/>
        <w:jc w:val="left"/>
      </w:pPr>
      <w:r w:rsidRPr="00D77412">
        <w:rPr>
          <w:vertAlign w:val="superscript"/>
        </w:rPr>
        <w:t>1</w:t>
      </w:r>
      <w:r w:rsidRPr="00D77412">
        <w:t xml:space="preserve"> Poveikis neviršija III priede nustatytos kancerogeno, mutageno ar </w:t>
      </w:r>
      <w:proofErr w:type="spellStart"/>
      <w:r w:rsidRPr="00D77412">
        <w:t>reprotoksinės</w:t>
      </w:r>
      <w:proofErr w:type="spellEnd"/>
      <w:r w:rsidRPr="00D77412">
        <w:t xml:space="preserve"> medžiagos ribinės vertės, kai tos medžiagos išskiria į aplinką suvirinimo proceso metu.</w:t>
      </w:r>
    </w:p>
    <w:p w14:paraId="638FDAEA" w14:textId="77777777" w:rsidR="00392EA4" w:rsidRPr="00D77412" w:rsidRDefault="00D77412" w:rsidP="00392EA4">
      <w:pPr>
        <w:pStyle w:val="AmOrLang"/>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007C5C97" w:rsidRPr="00D77412">
        <w:rPr>
          <w:rStyle w:val="HideTWBExt"/>
        </w:rPr>
        <w:t>&lt;/Original&gt;</w:t>
      </w:r>
    </w:p>
    <w:p w14:paraId="20CE2517" w14:textId="77777777" w:rsidR="00B31A65" w:rsidRPr="00D77412" w:rsidRDefault="00D77412" w:rsidP="00495D80">
      <w:pPr>
        <w:pStyle w:val="AMNumberTabs0"/>
        <w:keepNext/>
        <w:rPr>
          <w:rStyle w:val="HideTWBExt"/>
        </w:rPr>
      </w:pPr>
      <w:r w:rsidRPr="00D77412">
        <w:rPr>
          <w:rStyle w:val="HideTWBExt"/>
          <w:b w:val="0"/>
        </w:rPr>
        <w:t>&lt;/Amend&gt;</w:t>
      </w:r>
    </w:p>
    <w:p w14:paraId="1F71B448"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109</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681DE839" w14:textId="77777777" w:rsidR="00495D80" w:rsidRPr="00D77412" w:rsidRDefault="00D77412" w:rsidP="00495D80">
      <w:pPr>
        <w:pStyle w:val="NormalBold"/>
      </w:pPr>
      <w:r w:rsidRPr="00D77412">
        <w:rPr>
          <w:rStyle w:val="HideTWBExt"/>
          <w:b w:val="0"/>
        </w:rPr>
        <w:t>&lt;RepeatBlock-By&gt;&lt;Members&gt;</w:t>
      </w:r>
      <w:r w:rsidRPr="00D77412">
        <w:t xml:space="preserve">Nora </w:t>
      </w:r>
      <w:proofErr w:type="spellStart"/>
      <w:r w:rsidRPr="00D77412">
        <w:t>Mebarek</w:t>
      </w:r>
      <w:proofErr w:type="spellEnd"/>
      <w:r w:rsidRPr="00D77412">
        <w:t xml:space="preserve">, </w:t>
      </w:r>
      <w:proofErr w:type="spellStart"/>
      <w:r w:rsidRPr="00D77412">
        <w:t>Estelle</w:t>
      </w:r>
      <w:proofErr w:type="spellEnd"/>
      <w:r w:rsidRPr="00D77412">
        <w:t xml:space="preserve"> </w:t>
      </w:r>
      <w:proofErr w:type="spellStart"/>
      <w:r w:rsidRPr="00D77412">
        <w:t>Ceulemans</w:t>
      </w:r>
      <w:proofErr w:type="spellEnd"/>
      <w:r w:rsidRPr="00D77412">
        <w:t xml:space="preserve">, </w:t>
      </w:r>
      <w:proofErr w:type="spellStart"/>
      <w:r w:rsidRPr="00D77412">
        <w:t>Marc</w:t>
      </w:r>
      <w:proofErr w:type="spellEnd"/>
      <w:r w:rsidRPr="00D77412">
        <w:t xml:space="preserve"> </w:t>
      </w:r>
      <w:proofErr w:type="spellStart"/>
      <w:r w:rsidRPr="00D77412">
        <w:t>Angel</w:t>
      </w:r>
      <w:proofErr w:type="spellEnd"/>
      <w:r w:rsidRPr="00D77412">
        <w:t xml:space="preserve">, </w:t>
      </w:r>
      <w:proofErr w:type="spellStart"/>
      <w:r w:rsidRPr="00D77412">
        <w:t>Johan</w:t>
      </w:r>
      <w:proofErr w:type="spellEnd"/>
      <w:r w:rsidRPr="00D77412">
        <w:t xml:space="preserve"> </w:t>
      </w:r>
      <w:proofErr w:type="spellStart"/>
      <w:r w:rsidRPr="00D77412">
        <w:t>Danielsson</w:t>
      </w:r>
      <w:proofErr w:type="spellEnd"/>
      <w:r w:rsidRPr="00D77412">
        <w:rPr>
          <w:rStyle w:val="HideTWBExt"/>
          <w:b w:val="0"/>
        </w:rPr>
        <w:t>&lt;/Members&gt;</w:t>
      </w:r>
    </w:p>
    <w:p w14:paraId="5E62CA24" w14:textId="77777777" w:rsidR="00495D80" w:rsidRPr="00D77412" w:rsidRDefault="00D77412" w:rsidP="00495D80">
      <w:pPr>
        <w:pStyle w:val="NormalBold12b"/>
        <w:keepNext/>
        <w:rPr>
          <w:rStyle w:val="HideTWBExt"/>
        </w:rPr>
      </w:pPr>
      <w:r w:rsidRPr="00D77412">
        <w:rPr>
          <w:rStyle w:val="HideTWBExt"/>
          <w:b w:val="0"/>
        </w:rPr>
        <w:t>&lt;/RepeatBlock-By&gt;</w:t>
      </w:r>
    </w:p>
    <w:p w14:paraId="0EF1B573" w14:textId="77777777" w:rsidR="00495D80" w:rsidRPr="00D77412" w:rsidRDefault="00D77412" w:rsidP="00495D80">
      <w:pPr>
        <w:pStyle w:val="NormalBold12b"/>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9CAC59B" w14:textId="77777777" w:rsidR="00495D80" w:rsidRPr="00D77412" w:rsidRDefault="00D77412" w:rsidP="00495D80">
      <w:pPr>
        <w:keepNext/>
      </w:pPr>
      <w:r w:rsidRPr="00D77412">
        <w:rPr>
          <w:rStyle w:val="HideTWBExt"/>
        </w:rPr>
        <w:t>&lt;Article&gt;</w:t>
      </w:r>
      <w:r w:rsidRPr="00D77412">
        <w:rPr>
          <w:b/>
        </w:rPr>
        <w:t>Priedo 1 dalies 2 punkto c papunktis</w:t>
      </w:r>
      <w:r w:rsidRPr="00D77412">
        <w:rPr>
          <w:rStyle w:val="HideTWBExt"/>
        </w:rPr>
        <w:t>&lt;/</w:t>
      </w:r>
      <w:proofErr w:type="spellStart"/>
      <w:r w:rsidRPr="00D77412">
        <w:rPr>
          <w:rStyle w:val="HideTWBExt"/>
        </w:rPr>
        <w:t>Article</w:t>
      </w:r>
      <w:proofErr w:type="spellEnd"/>
      <w:r w:rsidRPr="00D77412">
        <w:rPr>
          <w:rStyle w:val="HideTWBExt"/>
        </w:rPr>
        <w:t>&gt;</w:t>
      </w:r>
    </w:p>
    <w:p w14:paraId="230BBA6E" w14:textId="77777777" w:rsidR="00495D80" w:rsidRPr="00D77412" w:rsidRDefault="00D77412" w:rsidP="00495D80">
      <w:pPr>
        <w:pStyle w:val="NormalBold"/>
        <w:rPr>
          <w:b w:val="0"/>
          <w:bCs/>
        </w:rPr>
      </w:pPr>
      <w:r w:rsidRPr="00D77412">
        <w:rPr>
          <w:rStyle w:val="HideTWBExt"/>
          <w:b w:val="0"/>
        </w:rPr>
        <w:t>&lt;DocAmend2&gt;</w:t>
      </w:r>
      <w:r w:rsidRPr="00D77412">
        <w:rPr>
          <w:b w:val="0"/>
        </w:rPr>
        <w:t>Direktyva 2004/37/EB</w:t>
      </w:r>
      <w:r w:rsidRPr="00D77412">
        <w:rPr>
          <w:rStyle w:val="HideTWBExt"/>
          <w:b w:val="0"/>
        </w:rPr>
        <w:t>&lt;/DocAmend2&gt;</w:t>
      </w:r>
    </w:p>
    <w:p w14:paraId="13FBCFC0" w14:textId="77777777" w:rsidR="00495D80" w:rsidRPr="00D77412" w:rsidRDefault="00D77412" w:rsidP="00495D80">
      <w:r w:rsidRPr="00D77412">
        <w:rPr>
          <w:rStyle w:val="HideTWBExt"/>
        </w:rPr>
        <w:t>&lt;Article2&gt;</w:t>
      </w:r>
      <w:r w:rsidRPr="00D77412">
        <w:t>III priedo A punkto lentelės 42 a eilutė (nauja)</w:t>
      </w:r>
      <w:r w:rsidRPr="00D7741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947CA7" w:rsidRPr="00D77412" w14:paraId="2D681EEE" w14:textId="77777777" w:rsidTr="00495D80">
        <w:trPr>
          <w:jc w:val="center"/>
        </w:trPr>
        <w:tc>
          <w:tcPr>
            <w:tcW w:w="9781" w:type="dxa"/>
            <w:gridSpan w:val="11"/>
          </w:tcPr>
          <w:p w14:paraId="3E5DBEA9" w14:textId="77777777" w:rsidR="00495D80" w:rsidRPr="00D77412" w:rsidRDefault="00495D80">
            <w:pPr>
              <w:keepNext/>
            </w:pPr>
          </w:p>
        </w:tc>
      </w:tr>
      <w:tr w:rsidR="00947CA7" w:rsidRPr="00D77412" w14:paraId="13B1FA9E" w14:textId="77777777" w:rsidTr="00495D80">
        <w:trPr>
          <w:jc w:val="center"/>
        </w:trPr>
        <w:tc>
          <w:tcPr>
            <w:tcW w:w="9781" w:type="dxa"/>
            <w:gridSpan w:val="11"/>
            <w:hideMark/>
          </w:tcPr>
          <w:p w14:paraId="0E775985" w14:textId="77777777" w:rsidR="00495D80" w:rsidRPr="00D77412" w:rsidRDefault="00D77412">
            <w:pPr>
              <w:pStyle w:val="ColumnHeading"/>
              <w:keepNext/>
            </w:pPr>
            <w:r w:rsidRPr="00D77412">
              <w:t>Komisijos siūlomas tekstas</w:t>
            </w:r>
          </w:p>
        </w:tc>
      </w:tr>
      <w:tr w:rsidR="00947CA7" w:rsidRPr="00D77412" w14:paraId="403F49AF" w14:textId="77777777" w:rsidTr="00495D80">
        <w:trPr>
          <w:jc w:val="center"/>
        </w:trPr>
        <w:tc>
          <w:tcPr>
            <w:tcW w:w="9781" w:type="dxa"/>
            <w:gridSpan w:val="11"/>
          </w:tcPr>
          <w:p w14:paraId="2DE834D3" w14:textId="77777777" w:rsidR="00495D80" w:rsidRPr="00D77412" w:rsidRDefault="00495D80">
            <w:pPr>
              <w:pStyle w:val="Normal6"/>
              <w:rPr>
                <w:szCs w:val="24"/>
              </w:rPr>
            </w:pPr>
          </w:p>
        </w:tc>
      </w:tr>
      <w:tr w:rsidR="00947CA7" w:rsidRPr="00D77412" w14:paraId="67D55F3F" w14:textId="77777777" w:rsidTr="00495D80">
        <w:trPr>
          <w:jc w:val="center"/>
        </w:trPr>
        <w:tc>
          <w:tcPr>
            <w:tcW w:w="9781" w:type="dxa"/>
            <w:gridSpan w:val="11"/>
          </w:tcPr>
          <w:p w14:paraId="56FA9FE8" w14:textId="77777777" w:rsidR="00495D80" w:rsidRPr="00D77412" w:rsidRDefault="00495D80">
            <w:pPr>
              <w:keepNext/>
            </w:pPr>
          </w:p>
        </w:tc>
      </w:tr>
      <w:tr w:rsidR="00947CA7" w:rsidRPr="00D77412" w14:paraId="315259F3" w14:textId="77777777" w:rsidTr="00495D80">
        <w:trPr>
          <w:jc w:val="center"/>
        </w:trPr>
        <w:tc>
          <w:tcPr>
            <w:tcW w:w="9781" w:type="dxa"/>
            <w:gridSpan w:val="11"/>
            <w:tcBorders>
              <w:top w:val="nil"/>
              <w:left w:val="nil"/>
              <w:bottom w:val="single" w:sz="4" w:space="0" w:color="auto"/>
              <w:right w:val="nil"/>
            </w:tcBorders>
            <w:hideMark/>
          </w:tcPr>
          <w:p w14:paraId="7FB3D72A" w14:textId="77777777" w:rsidR="00495D80" w:rsidRPr="00D77412" w:rsidRDefault="00D77412">
            <w:pPr>
              <w:pStyle w:val="ColumnHeading"/>
              <w:keepNext/>
              <w:jc w:val="left"/>
            </w:pPr>
            <w:r w:rsidRPr="00D77412">
              <w:t>Pakeitimas</w:t>
            </w:r>
          </w:p>
        </w:tc>
      </w:tr>
      <w:tr w:rsidR="00947CA7" w:rsidRPr="00D77412" w14:paraId="064985B1"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F518423" w14:textId="77777777" w:rsidR="00495D80" w:rsidRPr="00D77412" w:rsidRDefault="00D77412">
            <w:pPr>
              <w:pStyle w:val="ColumnHeading"/>
              <w:keepNext/>
              <w:ind w:left="-345" w:right="-311"/>
              <w:rPr>
                <w:i w:val="0"/>
                <w:iCs/>
              </w:rPr>
            </w:pPr>
            <w:r w:rsidRPr="00D77412">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354709C8"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14F1A0C"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2A6F069"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961D2DF"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8E39B70" w14:textId="77777777" w:rsidR="00495D80"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ECEFD23"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5D225AB"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9FBF7FF" w14:textId="77777777" w:rsidR="00495D80" w:rsidRPr="00D77412" w:rsidRDefault="00D77412">
            <w:pPr>
              <w:pStyle w:val="ColumnHeading"/>
              <w:keepNext/>
              <w:ind w:left="-262" w:right="-252"/>
              <w:rPr>
                <w:i w:val="0"/>
                <w:iCs/>
              </w:rPr>
            </w:pPr>
            <w:r w:rsidRPr="00D7741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265DA89" w14:textId="77777777" w:rsidR="00495D80" w:rsidRPr="00D77412" w:rsidRDefault="00D77412">
            <w:pPr>
              <w:pStyle w:val="ColumnHeading"/>
              <w:keepNext/>
              <w:ind w:left="-345" w:right="-359"/>
              <w:rPr>
                <w:i w:val="0"/>
                <w:iCs/>
              </w:rPr>
            </w:pPr>
            <w:r w:rsidRPr="00D77412">
              <w:rPr>
                <w:i w:val="0"/>
                <w:sz w:val="22"/>
              </w:rPr>
              <w:t>Pastaba</w:t>
            </w:r>
          </w:p>
        </w:tc>
        <w:tc>
          <w:tcPr>
            <w:tcW w:w="1278" w:type="dxa"/>
            <w:tcBorders>
              <w:top w:val="single" w:sz="4" w:space="0" w:color="auto"/>
              <w:left w:val="single" w:sz="4" w:space="0" w:color="auto"/>
              <w:bottom w:val="single" w:sz="4" w:space="0" w:color="auto"/>
              <w:right w:val="single" w:sz="4" w:space="0" w:color="auto"/>
            </w:tcBorders>
            <w:hideMark/>
          </w:tcPr>
          <w:p w14:paraId="787D9EFF" w14:textId="77777777" w:rsidR="00495D80" w:rsidRPr="00D77412" w:rsidRDefault="00D77412">
            <w:pPr>
              <w:pStyle w:val="ColumnHeading"/>
              <w:keepNext/>
              <w:tabs>
                <w:tab w:val="left" w:pos="-174"/>
              </w:tabs>
              <w:ind w:left="-174" w:right="-339"/>
              <w:rPr>
                <w:i w:val="0"/>
                <w:iCs/>
              </w:rPr>
            </w:pPr>
            <w:r w:rsidRPr="00D77412">
              <w:rPr>
                <w:i w:val="0"/>
                <w:sz w:val="22"/>
              </w:rPr>
              <w:t xml:space="preserve">Pereinamojo </w:t>
            </w:r>
            <w:r w:rsidRPr="00D77412">
              <w:rPr>
                <w:i w:val="0"/>
                <w:sz w:val="22"/>
              </w:rPr>
              <w:t>laikotarpio priemonės</w:t>
            </w:r>
          </w:p>
        </w:tc>
      </w:tr>
      <w:tr w:rsidR="00947CA7" w:rsidRPr="00D77412" w14:paraId="69F1948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D9A7DE3" w14:textId="77777777" w:rsidR="00495D80" w:rsidRPr="00D77412" w:rsidRDefault="00D77412">
            <w:pPr>
              <w:pStyle w:val="ColumnHeading"/>
              <w:keepNext/>
              <w:ind w:left="-345" w:right="-311"/>
              <w:jc w:val="left"/>
              <w:rPr>
                <w:i w:val="0"/>
                <w:iCs/>
              </w:rPr>
            </w:pPr>
            <w:proofErr w:type="spellStart"/>
            <w:r w:rsidRPr="00D77412">
              <w:rPr>
                <w:b/>
                <w:sz w:val="22"/>
              </w:rPr>
              <w:t>Izoprenas</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3ADC5C36" w14:textId="77777777" w:rsidR="00495D80" w:rsidRPr="00D77412" w:rsidRDefault="00D77412">
            <w:pPr>
              <w:pStyle w:val="ColumnHeading"/>
              <w:keepNext/>
              <w:ind w:left="-364" w:right="-291"/>
              <w:rPr>
                <w:i w:val="0"/>
                <w:iCs/>
              </w:rPr>
            </w:pPr>
            <w:r w:rsidRPr="00D7741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32CA48ED" w14:textId="77777777" w:rsidR="00495D80" w:rsidRPr="00D77412" w:rsidRDefault="00D77412">
            <w:pPr>
              <w:pStyle w:val="ColumnHeading"/>
              <w:keepNext/>
              <w:ind w:left="-242" w:right="-257"/>
              <w:rPr>
                <w:i w:val="0"/>
                <w:iCs/>
              </w:rPr>
            </w:pPr>
            <w:r w:rsidRPr="00D7741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55C869D" w14:textId="77777777" w:rsidR="00495D80" w:rsidRPr="00D77412" w:rsidRDefault="00D77412">
            <w:pPr>
              <w:pStyle w:val="ColumnHeading"/>
              <w:keepNext/>
              <w:ind w:left="-276" w:right="-342"/>
              <w:rPr>
                <w:i w:val="0"/>
                <w:iCs/>
              </w:rPr>
            </w:pPr>
            <w:r w:rsidRPr="00D77412">
              <w:rPr>
                <w:b/>
              </w:rPr>
              <w:t>8,5</w:t>
            </w:r>
          </w:p>
        </w:tc>
        <w:tc>
          <w:tcPr>
            <w:tcW w:w="851" w:type="dxa"/>
            <w:tcBorders>
              <w:top w:val="single" w:sz="4" w:space="0" w:color="auto"/>
              <w:left w:val="single" w:sz="4" w:space="0" w:color="auto"/>
              <w:bottom w:val="single" w:sz="4" w:space="0" w:color="auto"/>
              <w:right w:val="single" w:sz="4" w:space="0" w:color="auto"/>
            </w:tcBorders>
            <w:hideMark/>
          </w:tcPr>
          <w:p w14:paraId="19A4F8B3" w14:textId="77777777" w:rsidR="00495D80" w:rsidRPr="00D77412" w:rsidRDefault="00D77412">
            <w:pPr>
              <w:pStyle w:val="ColumnHeading"/>
              <w:keepNext/>
              <w:tabs>
                <w:tab w:val="left" w:pos="-154"/>
              </w:tabs>
              <w:ind w:left="-296" w:right="-218"/>
              <w:rPr>
                <w:i w:val="0"/>
                <w:iCs/>
              </w:rPr>
            </w:pPr>
            <w:r w:rsidRPr="00D77412">
              <w:rPr>
                <w:b/>
              </w:rPr>
              <w:t>3</w:t>
            </w:r>
          </w:p>
        </w:tc>
        <w:tc>
          <w:tcPr>
            <w:tcW w:w="712" w:type="dxa"/>
            <w:tcBorders>
              <w:top w:val="single" w:sz="4" w:space="0" w:color="auto"/>
              <w:left w:val="single" w:sz="4" w:space="0" w:color="auto"/>
              <w:bottom w:val="single" w:sz="4" w:space="0" w:color="auto"/>
              <w:right w:val="single" w:sz="4" w:space="0" w:color="auto"/>
            </w:tcBorders>
            <w:hideMark/>
          </w:tcPr>
          <w:p w14:paraId="68E59F53" w14:textId="77777777" w:rsidR="00495D80" w:rsidRPr="00D77412" w:rsidRDefault="00D77412">
            <w:pPr>
              <w:tabs>
                <w:tab w:val="left" w:pos="-47"/>
              </w:tabs>
              <w:ind w:left="-330" w:right="-325"/>
              <w:jc w:val="center"/>
              <w:rPr>
                <w:iCs/>
                <w:noProof/>
              </w:rPr>
            </w:pPr>
            <w:r w:rsidRPr="00D77412">
              <w:t>-</w:t>
            </w:r>
          </w:p>
        </w:tc>
        <w:tc>
          <w:tcPr>
            <w:tcW w:w="850" w:type="dxa"/>
            <w:tcBorders>
              <w:top w:val="single" w:sz="4" w:space="0" w:color="auto"/>
              <w:left w:val="single" w:sz="4" w:space="0" w:color="auto"/>
              <w:bottom w:val="single" w:sz="4" w:space="0" w:color="auto"/>
              <w:right w:val="single" w:sz="4" w:space="0" w:color="auto"/>
            </w:tcBorders>
            <w:hideMark/>
          </w:tcPr>
          <w:p w14:paraId="4C1E2B1D" w14:textId="77777777" w:rsidR="00495D80" w:rsidRPr="00D77412" w:rsidRDefault="00D77412">
            <w:pPr>
              <w:pStyle w:val="ColumnHeading"/>
              <w:keepNext/>
              <w:ind w:left="-208" w:right="-164"/>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C68C9F5" w14:textId="77777777" w:rsidR="00495D80" w:rsidRPr="00D77412" w:rsidRDefault="00D77412">
            <w:pPr>
              <w:pStyle w:val="ColumnHeading"/>
              <w:keepNext/>
              <w:ind w:left="-243" w:right="-271"/>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B188E5A" w14:textId="77777777" w:rsidR="00495D80" w:rsidRPr="00D77412" w:rsidRDefault="00D77412">
            <w:pPr>
              <w:pStyle w:val="ColumnHeading"/>
              <w:keepNext/>
              <w:ind w:left="-262" w:right="-252"/>
              <w:rPr>
                <w:i w:val="0"/>
                <w:iCs/>
              </w:rPr>
            </w:pPr>
            <w:r w:rsidRPr="00D77412">
              <w:rPr>
                <w:i w:val="0"/>
              </w:rPr>
              <w:t>-</w:t>
            </w:r>
          </w:p>
        </w:tc>
        <w:tc>
          <w:tcPr>
            <w:tcW w:w="1132" w:type="dxa"/>
            <w:tcBorders>
              <w:top w:val="single" w:sz="4" w:space="0" w:color="auto"/>
              <w:left w:val="single" w:sz="4" w:space="0" w:color="auto"/>
              <w:bottom w:val="single" w:sz="4" w:space="0" w:color="auto"/>
              <w:right w:val="single" w:sz="4" w:space="0" w:color="auto"/>
            </w:tcBorders>
          </w:tcPr>
          <w:p w14:paraId="1819DE13" w14:textId="77777777" w:rsidR="00495D80" w:rsidRPr="00D7741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33694E67" w14:textId="77777777" w:rsidR="00495D80" w:rsidRPr="00D77412" w:rsidRDefault="00495D80">
            <w:pPr>
              <w:pStyle w:val="ColumnHeading"/>
              <w:keepNext/>
              <w:tabs>
                <w:tab w:val="left" w:pos="-174"/>
              </w:tabs>
              <w:ind w:left="-174" w:right="-339"/>
              <w:rPr>
                <w:i w:val="0"/>
                <w:iCs/>
              </w:rPr>
            </w:pPr>
          </w:p>
        </w:tc>
      </w:tr>
    </w:tbl>
    <w:p w14:paraId="73DC6B24" w14:textId="77777777" w:rsidR="00495D80" w:rsidRPr="00D77412" w:rsidRDefault="00D77412" w:rsidP="00495D80">
      <w:pPr>
        <w:pStyle w:val="Olang"/>
        <w:rPr>
          <w:sz w:val="24"/>
          <w:szCs w:val="24"/>
        </w:rPr>
      </w:pPr>
      <w:proofErr w:type="spellStart"/>
      <w:r w:rsidRPr="00D77412">
        <w:rPr>
          <w:sz w:val="24"/>
          <w:szCs w:val="24"/>
        </w:rPr>
        <w:t>Or</w:t>
      </w:r>
      <w:proofErr w:type="spellEnd"/>
      <w:r w:rsidRPr="00D77412">
        <w:rPr>
          <w:sz w:val="24"/>
          <w:szCs w:val="24"/>
        </w:rPr>
        <w:t xml:space="preserve">. </w:t>
      </w:r>
      <w:r w:rsidRPr="00D77412">
        <w:rPr>
          <w:rStyle w:val="HideTWBExt"/>
        </w:rPr>
        <w:t>&lt;Original&gt;</w:t>
      </w:r>
      <w:r w:rsidRPr="00D77412">
        <w:rPr>
          <w:rStyle w:val="HideTWBInt"/>
        </w:rPr>
        <w:t>{EN}</w:t>
      </w:r>
      <w:proofErr w:type="spellStart"/>
      <w:r w:rsidRPr="00D77412">
        <w:rPr>
          <w:sz w:val="24"/>
          <w:szCs w:val="24"/>
        </w:rPr>
        <w:t>en</w:t>
      </w:r>
      <w:proofErr w:type="spellEnd"/>
      <w:r w:rsidRPr="00D77412">
        <w:rPr>
          <w:rStyle w:val="HideTWBExt"/>
        </w:rPr>
        <w:t>&lt;/Original&gt;</w:t>
      </w:r>
    </w:p>
    <w:p w14:paraId="6A072B54" w14:textId="77777777" w:rsidR="00495D80" w:rsidRPr="00D77412" w:rsidRDefault="00D77412" w:rsidP="00495D80">
      <w:r w:rsidRPr="00D77412">
        <w:rPr>
          <w:rStyle w:val="HideTWBExt"/>
        </w:rPr>
        <w:t>&lt;/Amend&gt;</w:t>
      </w:r>
    </w:p>
    <w:bookmarkEnd w:id="3"/>
    <w:p w14:paraId="30161B0B"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110</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5B18538E" w14:textId="77777777" w:rsidR="00495D80" w:rsidRPr="00D77412" w:rsidRDefault="00D77412" w:rsidP="00495D80">
      <w:pPr>
        <w:pStyle w:val="NormalBold"/>
      </w:pPr>
      <w:r w:rsidRPr="00D77412">
        <w:rPr>
          <w:rStyle w:val="HideTWBExt"/>
          <w:b w:val="0"/>
        </w:rPr>
        <w:t>&lt;RepeatBlock-By&gt;&lt;Members&gt;</w:t>
      </w:r>
      <w:proofErr w:type="spellStart"/>
      <w:r w:rsidRPr="00D77412">
        <w:t>Grégory</w:t>
      </w:r>
      <w:proofErr w:type="spellEnd"/>
      <w:r w:rsidRPr="00D77412">
        <w:t xml:space="preserve"> </w:t>
      </w:r>
      <w:proofErr w:type="spellStart"/>
      <w:r w:rsidRPr="00D77412">
        <w:t>Allione</w:t>
      </w:r>
      <w:proofErr w:type="spellEnd"/>
      <w:r w:rsidRPr="00D77412">
        <w:t xml:space="preserve">, </w:t>
      </w:r>
      <w:proofErr w:type="spellStart"/>
      <w:r w:rsidRPr="00D77412">
        <w:t>Valérie</w:t>
      </w:r>
      <w:proofErr w:type="spellEnd"/>
      <w:r w:rsidRPr="00D77412">
        <w:t xml:space="preserve"> </w:t>
      </w:r>
      <w:proofErr w:type="spellStart"/>
      <w:r w:rsidRPr="00D77412">
        <w:t>Devaux</w:t>
      </w:r>
      <w:proofErr w:type="spellEnd"/>
      <w:r w:rsidRPr="00D77412">
        <w:t xml:space="preserve">, Jana </w:t>
      </w:r>
      <w:proofErr w:type="spellStart"/>
      <w:r w:rsidRPr="00D77412">
        <w:t>Toom</w:t>
      </w:r>
      <w:proofErr w:type="spellEnd"/>
      <w:r w:rsidRPr="00D77412">
        <w:t xml:space="preserve">, </w:t>
      </w:r>
      <w:proofErr w:type="spellStart"/>
      <w:r w:rsidRPr="00D77412">
        <w:t>Hristo</w:t>
      </w:r>
      <w:proofErr w:type="spellEnd"/>
      <w:r w:rsidRPr="00D77412">
        <w:t xml:space="preserve"> </w:t>
      </w:r>
      <w:proofErr w:type="spellStart"/>
      <w:r w:rsidRPr="00D77412">
        <w:t>Petrov</w:t>
      </w:r>
      <w:proofErr w:type="spellEnd"/>
      <w:r w:rsidRPr="00D77412">
        <w:t xml:space="preserve">, </w:t>
      </w:r>
      <w:proofErr w:type="spellStart"/>
      <w:r w:rsidRPr="00D77412">
        <w:t>Martin</w:t>
      </w:r>
      <w:proofErr w:type="spellEnd"/>
      <w:r w:rsidRPr="00D77412">
        <w:t xml:space="preserve"> </w:t>
      </w:r>
      <w:proofErr w:type="spellStart"/>
      <w:r w:rsidRPr="00D77412">
        <w:t>Hojsík</w:t>
      </w:r>
      <w:proofErr w:type="spellEnd"/>
      <w:r w:rsidRPr="00D77412">
        <w:rPr>
          <w:rStyle w:val="HideTWBExt"/>
          <w:b w:val="0"/>
        </w:rPr>
        <w:t>&lt;/Members&gt;</w:t>
      </w:r>
    </w:p>
    <w:p w14:paraId="4F4A5144" w14:textId="77777777" w:rsidR="00495D80" w:rsidRPr="00D77412" w:rsidRDefault="00D77412" w:rsidP="00495D80">
      <w:pPr>
        <w:pStyle w:val="NormalBold12b"/>
        <w:keepNext/>
        <w:rPr>
          <w:rStyle w:val="HideTWBExt"/>
        </w:rPr>
      </w:pPr>
      <w:r w:rsidRPr="00D77412">
        <w:rPr>
          <w:rStyle w:val="HideTWBExt"/>
          <w:b w:val="0"/>
        </w:rPr>
        <w:t>&lt;/RepeatBlock-By&gt;</w:t>
      </w:r>
    </w:p>
    <w:p w14:paraId="711C8002" w14:textId="77777777" w:rsidR="00495D80" w:rsidRPr="00D77412" w:rsidRDefault="00D77412" w:rsidP="00495D80">
      <w:pPr>
        <w:pStyle w:val="NormalBold12b"/>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D67B28D" w14:textId="77777777" w:rsidR="00495D80" w:rsidRPr="00D77412" w:rsidRDefault="00D77412" w:rsidP="00495D80">
      <w:pPr>
        <w:keepNext/>
      </w:pPr>
      <w:r w:rsidRPr="00D77412">
        <w:rPr>
          <w:rStyle w:val="HideTWBExt"/>
        </w:rPr>
        <w:t>&lt;Article&gt;</w:t>
      </w:r>
      <w:r w:rsidRPr="00D77412">
        <w:rPr>
          <w:b/>
        </w:rPr>
        <w:t>Priedo 1 dalies 2 punkto c papunktis</w:t>
      </w:r>
      <w:r w:rsidRPr="00D77412">
        <w:rPr>
          <w:rStyle w:val="HideTWBExt"/>
        </w:rPr>
        <w:t>&lt;/</w:t>
      </w:r>
      <w:proofErr w:type="spellStart"/>
      <w:r w:rsidRPr="00D77412">
        <w:rPr>
          <w:rStyle w:val="HideTWBExt"/>
        </w:rPr>
        <w:t>Article</w:t>
      </w:r>
      <w:proofErr w:type="spellEnd"/>
      <w:r w:rsidRPr="00D77412">
        <w:rPr>
          <w:rStyle w:val="HideTWBExt"/>
        </w:rPr>
        <w:t>&gt;</w:t>
      </w:r>
    </w:p>
    <w:p w14:paraId="3E39C5BB" w14:textId="77777777" w:rsidR="00495D80" w:rsidRPr="00D77412" w:rsidRDefault="00D77412" w:rsidP="00495D80">
      <w:pPr>
        <w:pStyle w:val="NormalBold"/>
        <w:rPr>
          <w:b w:val="0"/>
          <w:bCs/>
        </w:rPr>
      </w:pPr>
      <w:r w:rsidRPr="00D77412">
        <w:rPr>
          <w:rStyle w:val="HideTWBExt"/>
          <w:b w:val="0"/>
        </w:rPr>
        <w:t>&lt;DocAmend2&gt;</w:t>
      </w:r>
      <w:r w:rsidRPr="00D77412">
        <w:rPr>
          <w:b w:val="0"/>
        </w:rPr>
        <w:t>Direktyva 2004/37/EB</w:t>
      </w:r>
      <w:r w:rsidRPr="00D77412">
        <w:rPr>
          <w:rStyle w:val="HideTWBExt"/>
          <w:b w:val="0"/>
        </w:rPr>
        <w:t>&lt;/DocAmend2&gt;</w:t>
      </w:r>
    </w:p>
    <w:p w14:paraId="4963702C" w14:textId="77777777" w:rsidR="00495D80" w:rsidRPr="00D77412" w:rsidRDefault="00D77412" w:rsidP="00495D80">
      <w:r w:rsidRPr="00D77412">
        <w:rPr>
          <w:rStyle w:val="HideTWBExt"/>
        </w:rPr>
        <w:t>&lt;Article2&gt;</w:t>
      </w:r>
      <w:r w:rsidRPr="00D77412">
        <w:t>III priedo A punkto lentelės 42 a eilutė (nauja)</w:t>
      </w:r>
      <w:r w:rsidRPr="00D7741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947CA7" w:rsidRPr="00D77412" w14:paraId="6EB0F735" w14:textId="77777777" w:rsidTr="00495D80">
        <w:trPr>
          <w:jc w:val="center"/>
        </w:trPr>
        <w:tc>
          <w:tcPr>
            <w:tcW w:w="9781" w:type="dxa"/>
            <w:gridSpan w:val="11"/>
          </w:tcPr>
          <w:p w14:paraId="06D32EA4" w14:textId="77777777" w:rsidR="00495D80" w:rsidRPr="00D77412" w:rsidRDefault="00495D80">
            <w:pPr>
              <w:keepNext/>
            </w:pPr>
          </w:p>
        </w:tc>
      </w:tr>
      <w:tr w:rsidR="00947CA7" w:rsidRPr="00D77412" w14:paraId="639C4F64" w14:textId="77777777" w:rsidTr="00495D80">
        <w:trPr>
          <w:jc w:val="center"/>
        </w:trPr>
        <w:tc>
          <w:tcPr>
            <w:tcW w:w="9781" w:type="dxa"/>
            <w:gridSpan w:val="11"/>
            <w:hideMark/>
          </w:tcPr>
          <w:p w14:paraId="16089DD9" w14:textId="77777777" w:rsidR="00495D80" w:rsidRPr="00D77412" w:rsidRDefault="00D77412">
            <w:pPr>
              <w:pStyle w:val="ColumnHeading"/>
              <w:keepNext/>
            </w:pPr>
            <w:r w:rsidRPr="00D77412">
              <w:t>Komisijos siūlomas tekstas</w:t>
            </w:r>
          </w:p>
        </w:tc>
      </w:tr>
      <w:tr w:rsidR="00947CA7" w:rsidRPr="00D77412" w14:paraId="2861EA59" w14:textId="77777777" w:rsidTr="00495D80">
        <w:trPr>
          <w:jc w:val="center"/>
        </w:trPr>
        <w:tc>
          <w:tcPr>
            <w:tcW w:w="9781" w:type="dxa"/>
            <w:gridSpan w:val="11"/>
          </w:tcPr>
          <w:p w14:paraId="7E9EAD0E" w14:textId="77777777" w:rsidR="00495D80" w:rsidRPr="00D77412" w:rsidRDefault="00495D80">
            <w:pPr>
              <w:pStyle w:val="Normal6"/>
              <w:rPr>
                <w:szCs w:val="24"/>
              </w:rPr>
            </w:pPr>
          </w:p>
        </w:tc>
      </w:tr>
      <w:tr w:rsidR="00947CA7" w:rsidRPr="00D77412" w14:paraId="68AD726F" w14:textId="77777777" w:rsidTr="00495D80">
        <w:trPr>
          <w:jc w:val="center"/>
        </w:trPr>
        <w:tc>
          <w:tcPr>
            <w:tcW w:w="9781" w:type="dxa"/>
            <w:gridSpan w:val="11"/>
          </w:tcPr>
          <w:p w14:paraId="4F682056" w14:textId="77777777" w:rsidR="00495D80" w:rsidRPr="00D77412" w:rsidRDefault="00495D80">
            <w:pPr>
              <w:keepNext/>
            </w:pPr>
          </w:p>
        </w:tc>
      </w:tr>
      <w:tr w:rsidR="00947CA7" w:rsidRPr="00D77412" w14:paraId="23BA0634" w14:textId="77777777" w:rsidTr="00495D80">
        <w:trPr>
          <w:jc w:val="center"/>
        </w:trPr>
        <w:tc>
          <w:tcPr>
            <w:tcW w:w="9781" w:type="dxa"/>
            <w:gridSpan w:val="11"/>
            <w:tcBorders>
              <w:top w:val="nil"/>
              <w:left w:val="nil"/>
              <w:bottom w:val="single" w:sz="4" w:space="0" w:color="auto"/>
              <w:right w:val="nil"/>
            </w:tcBorders>
            <w:hideMark/>
          </w:tcPr>
          <w:p w14:paraId="610BFB71" w14:textId="77777777" w:rsidR="00495D80" w:rsidRPr="00D77412" w:rsidRDefault="00D77412">
            <w:pPr>
              <w:pStyle w:val="ColumnHeading"/>
              <w:keepNext/>
            </w:pPr>
            <w:r w:rsidRPr="00D77412">
              <w:t>Pakeitimas</w:t>
            </w:r>
          </w:p>
        </w:tc>
      </w:tr>
      <w:tr w:rsidR="00947CA7" w:rsidRPr="00D77412" w14:paraId="7E1A7B0E"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28CBECD" w14:textId="77777777" w:rsidR="00495D80" w:rsidRPr="00D77412" w:rsidRDefault="00D77412">
            <w:pPr>
              <w:pStyle w:val="ColumnHeading"/>
              <w:keepNext/>
              <w:ind w:left="-345" w:right="-311"/>
              <w:rPr>
                <w:i w:val="0"/>
                <w:iCs/>
              </w:rPr>
            </w:pPr>
            <w:r w:rsidRPr="00D77412">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5C808401"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95509C8"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E651B51"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7D5CE36"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054DB04" w14:textId="77777777" w:rsidR="00495D80"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262E36C"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6BB7E33"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1E54DCF" w14:textId="77777777" w:rsidR="00495D80" w:rsidRPr="00D77412" w:rsidRDefault="00D77412">
            <w:pPr>
              <w:pStyle w:val="ColumnHeading"/>
              <w:keepNext/>
              <w:ind w:left="-262" w:right="-252"/>
              <w:rPr>
                <w:i w:val="0"/>
                <w:iCs/>
              </w:rPr>
            </w:pPr>
            <w:r w:rsidRPr="00D7741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74E6CB86" w14:textId="77777777" w:rsidR="00495D80" w:rsidRPr="00D77412" w:rsidRDefault="00D77412">
            <w:pPr>
              <w:pStyle w:val="ColumnHeading"/>
              <w:keepNext/>
              <w:ind w:left="-345" w:right="-359"/>
              <w:rPr>
                <w:i w:val="0"/>
                <w:iCs/>
              </w:rPr>
            </w:pPr>
            <w:r w:rsidRPr="00D77412">
              <w:rPr>
                <w:i w:val="0"/>
                <w:sz w:val="22"/>
              </w:rPr>
              <w:t>Pastaba</w:t>
            </w:r>
          </w:p>
        </w:tc>
        <w:tc>
          <w:tcPr>
            <w:tcW w:w="1278" w:type="dxa"/>
            <w:tcBorders>
              <w:top w:val="single" w:sz="4" w:space="0" w:color="auto"/>
              <w:left w:val="single" w:sz="4" w:space="0" w:color="auto"/>
              <w:bottom w:val="single" w:sz="4" w:space="0" w:color="auto"/>
              <w:right w:val="single" w:sz="4" w:space="0" w:color="auto"/>
            </w:tcBorders>
            <w:hideMark/>
          </w:tcPr>
          <w:p w14:paraId="551ABEE7" w14:textId="77777777" w:rsidR="00495D80"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48228CE6"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8EFD1CE" w14:textId="77777777" w:rsidR="00495D80" w:rsidRPr="00D77412" w:rsidRDefault="00D77412">
            <w:pPr>
              <w:pStyle w:val="ColumnHeading"/>
              <w:keepNext/>
              <w:ind w:left="-345" w:right="-311"/>
              <w:jc w:val="left"/>
              <w:rPr>
                <w:i w:val="0"/>
                <w:iCs/>
              </w:rPr>
            </w:pPr>
            <w:proofErr w:type="spellStart"/>
            <w:r w:rsidRPr="00D77412">
              <w:rPr>
                <w:b/>
                <w:sz w:val="22"/>
              </w:rPr>
              <w:t>Izoprenas</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0350A049" w14:textId="77777777" w:rsidR="00495D80" w:rsidRPr="00D77412" w:rsidRDefault="00D77412">
            <w:pPr>
              <w:pStyle w:val="ColumnHeading"/>
              <w:keepNext/>
              <w:ind w:left="-364" w:right="-291"/>
              <w:rPr>
                <w:i w:val="0"/>
                <w:iCs/>
              </w:rPr>
            </w:pPr>
            <w:r w:rsidRPr="00D7741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721B8D5" w14:textId="77777777" w:rsidR="00495D80" w:rsidRPr="00D77412" w:rsidRDefault="00D77412">
            <w:pPr>
              <w:pStyle w:val="ColumnHeading"/>
              <w:keepNext/>
              <w:ind w:left="-242" w:right="-257"/>
              <w:rPr>
                <w:i w:val="0"/>
                <w:iCs/>
              </w:rPr>
            </w:pPr>
            <w:r w:rsidRPr="00D7741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3BC9294" w14:textId="77777777" w:rsidR="00495D80" w:rsidRPr="00D77412" w:rsidRDefault="00D77412">
            <w:pPr>
              <w:pStyle w:val="ColumnHeading"/>
              <w:keepNext/>
              <w:ind w:left="-276" w:right="-342"/>
              <w:rPr>
                <w:i w:val="0"/>
                <w:iCs/>
              </w:rPr>
            </w:pPr>
            <w:r w:rsidRPr="00D77412">
              <w:rPr>
                <w:b/>
              </w:rPr>
              <w:t>8,5</w:t>
            </w:r>
          </w:p>
        </w:tc>
        <w:tc>
          <w:tcPr>
            <w:tcW w:w="851" w:type="dxa"/>
            <w:tcBorders>
              <w:top w:val="single" w:sz="4" w:space="0" w:color="auto"/>
              <w:left w:val="single" w:sz="4" w:space="0" w:color="auto"/>
              <w:bottom w:val="single" w:sz="4" w:space="0" w:color="auto"/>
              <w:right w:val="single" w:sz="4" w:space="0" w:color="auto"/>
            </w:tcBorders>
            <w:hideMark/>
          </w:tcPr>
          <w:p w14:paraId="24502863" w14:textId="77777777" w:rsidR="00495D80" w:rsidRPr="00D77412" w:rsidRDefault="00D77412">
            <w:pPr>
              <w:pStyle w:val="ColumnHeading"/>
              <w:keepNext/>
              <w:tabs>
                <w:tab w:val="left" w:pos="-154"/>
              </w:tabs>
              <w:ind w:left="-296" w:right="-218"/>
              <w:rPr>
                <w:i w:val="0"/>
                <w:iCs/>
              </w:rPr>
            </w:pPr>
            <w:r w:rsidRPr="00D77412">
              <w:rPr>
                <w:b/>
              </w:rPr>
              <w:t>3</w:t>
            </w:r>
          </w:p>
        </w:tc>
        <w:tc>
          <w:tcPr>
            <w:tcW w:w="712" w:type="dxa"/>
            <w:tcBorders>
              <w:top w:val="single" w:sz="4" w:space="0" w:color="auto"/>
              <w:left w:val="single" w:sz="4" w:space="0" w:color="auto"/>
              <w:bottom w:val="single" w:sz="4" w:space="0" w:color="auto"/>
              <w:right w:val="single" w:sz="4" w:space="0" w:color="auto"/>
            </w:tcBorders>
            <w:hideMark/>
          </w:tcPr>
          <w:p w14:paraId="322A11BE" w14:textId="77777777" w:rsidR="00495D80" w:rsidRPr="00D77412" w:rsidRDefault="00D77412">
            <w:pPr>
              <w:tabs>
                <w:tab w:val="left" w:pos="-47"/>
              </w:tabs>
              <w:ind w:left="-330" w:right="-325"/>
              <w:jc w:val="center"/>
              <w:rPr>
                <w:iCs/>
                <w:noProof/>
              </w:rPr>
            </w:pPr>
            <w:r w:rsidRPr="00D77412">
              <w:t>-</w:t>
            </w:r>
          </w:p>
        </w:tc>
        <w:tc>
          <w:tcPr>
            <w:tcW w:w="850" w:type="dxa"/>
            <w:tcBorders>
              <w:top w:val="single" w:sz="4" w:space="0" w:color="auto"/>
              <w:left w:val="single" w:sz="4" w:space="0" w:color="auto"/>
              <w:bottom w:val="single" w:sz="4" w:space="0" w:color="auto"/>
              <w:right w:val="single" w:sz="4" w:space="0" w:color="auto"/>
            </w:tcBorders>
            <w:hideMark/>
          </w:tcPr>
          <w:p w14:paraId="12F76D35" w14:textId="77777777" w:rsidR="00495D80" w:rsidRPr="00D77412" w:rsidRDefault="00D77412">
            <w:pPr>
              <w:pStyle w:val="ColumnHeading"/>
              <w:keepNext/>
              <w:ind w:left="-208" w:right="-164"/>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9255329" w14:textId="77777777" w:rsidR="00495D80" w:rsidRPr="00D77412" w:rsidRDefault="00D77412">
            <w:pPr>
              <w:pStyle w:val="ColumnHeading"/>
              <w:keepNext/>
              <w:ind w:left="-243" w:right="-271"/>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7F41B9E" w14:textId="77777777" w:rsidR="00495D80" w:rsidRPr="00D77412" w:rsidRDefault="00D77412">
            <w:pPr>
              <w:pStyle w:val="ColumnHeading"/>
              <w:keepNext/>
              <w:ind w:left="-262" w:right="-252"/>
              <w:rPr>
                <w:i w:val="0"/>
                <w:iCs/>
              </w:rPr>
            </w:pPr>
            <w:r w:rsidRPr="00D77412">
              <w:rPr>
                <w:i w:val="0"/>
              </w:rPr>
              <w:t>-</w:t>
            </w:r>
          </w:p>
        </w:tc>
        <w:tc>
          <w:tcPr>
            <w:tcW w:w="1132" w:type="dxa"/>
            <w:tcBorders>
              <w:top w:val="single" w:sz="4" w:space="0" w:color="auto"/>
              <w:left w:val="single" w:sz="4" w:space="0" w:color="auto"/>
              <w:bottom w:val="single" w:sz="4" w:space="0" w:color="auto"/>
              <w:right w:val="single" w:sz="4" w:space="0" w:color="auto"/>
            </w:tcBorders>
          </w:tcPr>
          <w:p w14:paraId="1AD4606E" w14:textId="77777777" w:rsidR="00495D80" w:rsidRPr="00D7741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084223E" w14:textId="77777777" w:rsidR="00495D80" w:rsidRPr="00D77412" w:rsidRDefault="00495D80">
            <w:pPr>
              <w:pStyle w:val="ColumnHeading"/>
              <w:keepNext/>
              <w:tabs>
                <w:tab w:val="left" w:pos="-174"/>
              </w:tabs>
              <w:ind w:left="-174" w:right="-339"/>
              <w:rPr>
                <w:i w:val="0"/>
                <w:iCs/>
              </w:rPr>
            </w:pPr>
          </w:p>
        </w:tc>
      </w:tr>
    </w:tbl>
    <w:p w14:paraId="70842E5D" w14:textId="77777777" w:rsidR="00495D80" w:rsidRPr="00D77412" w:rsidRDefault="00D77412" w:rsidP="00495D80">
      <w:pPr>
        <w:pStyle w:val="Olang"/>
        <w:rPr>
          <w:sz w:val="24"/>
          <w:szCs w:val="24"/>
        </w:rPr>
      </w:pPr>
      <w:proofErr w:type="spellStart"/>
      <w:r w:rsidRPr="00D77412">
        <w:rPr>
          <w:sz w:val="24"/>
          <w:szCs w:val="24"/>
        </w:rPr>
        <w:t>Or</w:t>
      </w:r>
      <w:proofErr w:type="spellEnd"/>
      <w:r w:rsidRPr="00D77412">
        <w:rPr>
          <w:sz w:val="24"/>
          <w:szCs w:val="24"/>
        </w:rPr>
        <w:t xml:space="preserve">. </w:t>
      </w:r>
      <w:r w:rsidRPr="00D77412">
        <w:rPr>
          <w:rStyle w:val="HideTWBExt"/>
        </w:rPr>
        <w:t>&lt;Original&gt;</w:t>
      </w:r>
      <w:r w:rsidRPr="00D77412">
        <w:rPr>
          <w:rStyle w:val="HideTWBInt"/>
        </w:rPr>
        <w:t>{EN}</w:t>
      </w:r>
      <w:proofErr w:type="spellStart"/>
      <w:r w:rsidRPr="00D77412">
        <w:rPr>
          <w:sz w:val="24"/>
          <w:szCs w:val="24"/>
        </w:rPr>
        <w:t>en</w:t>
      </w:r>
      <w:proofErr w:type="spellEnd"/>
      <w:r w:rsidRPr="00D77412">
        <w:rPr>
          <w:rStyle w:val="HideTWBExt"/>
        </w:rPr>
        <w:t>&lt;/Original&gt;</w:t>
      </w:r>
    </w:p>
    <w:p w14:paraId="19F3ABAF" w14:textId="77777777" w:rsidR="00495D80" w:rsidRPr="00D77412" w:rsidRDefault="00D77412" w:rsidP="00495D80">
      <w:pPr>
        <w:rPr>
          <w:rStyle w:val="HideTWBExt"/>
        </w:rPr>
      </w:pPr>
      <w:r w:rsidRPr="00D77412">
        <w:rPr>
          <w:rStyle w:val="HideTWBExt"/>
        </w:rPr>
        <w:t>&lt;/Amend&gt;</w:t>
      </w:r>
    </w:p>
    <w:p w14:paraId="340E22D4"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111</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D5AF915"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46125AD8" w14:textId="77777777" w:rsidR="00495D80" w:rsidRPr="00D77412" w:rsidRDefault="00D77412" w:rsidP="00495D80">
      <w:pPr>
        <w:pStyle w:val="NormalBold12b"/>
        <w:keepNext/>
        <w:rPr>
          <w:rStyle w:val="HideTWBExt"/>
        </w:rPr>
      </w:pPr>
      <w:r w:rsidRPr="00D77412">
        <w:rPr>
          <w:rStyle w:val="HideTWBExt"/>
          <w:b w:val="0"/>
        </w:rPr>
        <w:t>&lt;/RepeatBlock-By&gt;</w:t>
      </w:r>
    </w:p>
    <w:p w14:paraId="4933DD7F" w14:textId="77777777" w:rsidR="00495D80" w:rsidRPr="00D77412" w:rsidRDefault="00D77412" w:rsidP="00495D80">
      <w:pPr>
        <w:pStyle w:val="NormalBold12b"/>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65C5207C" w14:textId="77777777" w:rsidR="00495D80" w:rsidRPr="00D77412" w:rsidRDefault="00D77412" w:rsidP="00495D80">
      <w:pPr>
        <w:keepNext/>
      </w:pPr>
      <w:r w:rsidRPr="00D77412">
        <w:rPr>
          <w:rStyle w:val="HideTWBExt"/>
        </w:rPr>
        <w:t>&lt;Article&gt;</w:t>
      </w:r>
      <w:r w:rsidRPr="00D77412">
        <w:rPr>
          <w:b/>
        </w:rPr>
        <w:t>Priedo 1 dalies 2 punkto c papunktis</w:t>
      </w:r>
      <w:r w:rsidRPr="00D77412">
        <w:rPr>
          <w:rStyle w:val="HideTWBExt"/>
        </w:rPr>
        <w:t>&lt;/</w:t>
      </w:r>
      <w:proofErr w:type="spellStart"/>
      <w:r w:rsidRPr="00D77412">
        <w:rPr>
          <w:rStyle w:val="HideTWBExt"/>
        </w:rPr>
        <w:t>Article</w:t>
      </w:r>
      <w:proofErr w:type="spellEnd"/>
      <w:r w:rsidRPr="00D77412">
        <w:rPr>
          <w:rStyle w:val="HideTWBExt"/>
        </w:rPr>
        <w:t>&gt;</w:t>
      </w:r>
    </w:p>
    <w:p w14:paraId="567C1C99" w14:textId="77777777" w:rsidR="00495D80" w:rsidRPr="00D77412" w:rsidRDefault="00D77412" w:rsidP="00495D80">
      <w:pPr>
        <w:pStyle w:val="NormalBold"/>
        <w:rPr>
          <w:b w:val="0"/>
          <w:bCs/>
        </w:rPr>
      </w:pPr>
      <w:r w:rsidRPr="00D77412">
        <w:rPr>
          <w:rStyle w:val="HideTWBExt"/>
          <w:b w:val="0"/>
        </w:rPr>
        <w:t>&lt;DocAmend2&gt;</w:t>
      </w:r>
      <w:r w:rsidRPr="00D77412">
        <w:rPr>
          <w:b w:val="0"/>
        </w:rPr>
        <w:t>Direktyva 2004/37/EB</w:t>
      </w:r>
      <w:r w:rsidRPr="00D77412">
        <w:rPr>
          <w:rStyle w:val="HideTWBExt"/>
          <w:b w:val="0"/>
        </w:rPr>
        <w:t>&lt;/DocAmend2&gt;</w:t>
      </w:r>
    </w:p>
    <w:p w14:paraId="7261F478" w14:textId="77777777" w:rsidR="00495D80" w:rsidRPr="00D77412" w:rsidRDefault="00D77412" w:rsidP="00495D80">
      <w:r w:rsidRPr="00D77412">
        <w:rPr>
          <w:rStyle w:val="HideTWBExt"/>
        </w:rPr>
        <w:t>&lt;Article2&gt;</w:t>
      </w:r>
      <w:r w:rsidRPr="00D77412">
        <w:t>III priedo A punkto lentelės 42 a eilutė (nauja)</w:t>
      </w:r>
      <w:r w:rsidRPr="00D7741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947CA7" w:rsidRPr="00D77412" w14:paraId="36E13324" w14:textId="77777777" w:rsidTr="00495D80">
        <w:trPr>
          <w:jc w:val="center"/>
        </w:trPr>
        <w:tc>
          <w:tcPr>
            <w:tcW w:w="9781" w:type="dxa"/>
            <w:gridSpan w:val="11"/>
          </w:tcPr>
          <w:p w14:paraId="32EC8619" w14:textId="77777777" w:rsidR="00495D80" w:rsidRPr="00D77412" w:rsidRDefault="00495D80">
            <w:pPr>
              <w:keepNext/>
            </w:pPr>
          </w:p>
        </w:tc>
      </w:tr>
      <w:tr w:rsidR="00947CA7" w:rsidRPr="00D77412" w14:paraId="0B88450A" w14:textId="77777777" w:rsidTr="00495D80">
        <w:trPr>
          <w:jc w:val="center"/>
        </w:trPr>
        <w:tc>
          <w:tcPr>
            <w:tcW w:w="9781" w:type="dxa"/>
            <w:gridSpan w:val="11"/>
            <w:hideMark/>
          </w:tcPr>
          <w:p w14:paraId="7873BF8C" w14:textId="77777777" w:rsidR="00495D80" w:rsidRPr="00D77412" w:rsidRDefault="00D77412">
            <w:pPr>
              <w:pStyle w:val="ColumnHeading"/>
              <w:keepNext/>
            </w:pPr>
            <w:r w:rsidRPr="00D77412">
              <w:t>Komisijos siūlomas tekstas</w:t>
            </w:r>
          </w:p>
        </w:tc>
      </w:tr>
      <w:tr w:rsidR="00947CA7" w:rsidRPr="00D77412" w14:paraId="2F6CEFD4" w14:textId="77777777" w:rsidTr="00495D80">
        <w:trPr>
          <w:jc w:val="center"/>
        </w:trPr>
        <w:tc>
          <w:tcPr>
            <w:tcW w:w="9781" w:type="dxa"/>
            <w:gridSpan w:val="11"/>
          </w:tcPr>
          <w:p w14:paraId="05CD48C2" w14:textId="77777777" w:rsidR="00495D80" w:rsidRPr="00D77412" w:rsidRDefault="00495D80">
            <w:pPr>
              <w:pStyle w:val="Normal6"/>
              <w:rPr>
                <w:szCs w:val="24"/>
              </w:rPr>
            </w:pPr>
          </w:p>
        </w:tc>
      </w:tr>
      <w:tr w:rsidR="00947CA7" w:rsidRPr="00D77412" w14:paraId="0FF4DCB9" w14:textId="77777777" w:rsidTr="00495D80">
        <w:trPr>
          <w:jc w:val="center"/>
        </w:trPr>
        <w:tc>
          <w:tcPr>
            <w:tcW w:w="9781" w:type="dxa"/>
            <w:gridSpan w:val="11"/>
          </w:tcPr>
          <w:p w14:paraId="01395815" w14:textId="77777777" w:rsidR="00495D80" w:rsidRPr="00D77412" w:rsidRDefault="00495D80">
            <w:pPr>
              <w:keepNext/>
            </w:pPr>
          </w:p>
        </w:tc>
      </w:tr>
      <w:tr w:rsidR="00947CA7" w:rsidRPr="00D77412" w14:paraId="6A34D2A0" w14:textId="77777777" w:rsidTr="00495D80">
        <w:trPr>
          <w:jc w:val="center"/>
        </w:trPr>
        <w:tc>
          <w:tcPr>
            <w:tcW w:w="9781" w:type="dxa"/>
            <w:gridSpan w:val="11"/>
            <w:tcBorders>
              <w:top w:val="nil"/>
              <w:left w:val="nil"/>
              <w:bottom w:val="single" w:sz="4" w:space="0" w:color="auto"/>
              <w:right w:val="nil"/>
            </w:tcBorders>
            <w:hideMark/>
          </w:tcPr>
          <w:p w14:paraId="3FC45670" w14:textId="77777777" w:rsidR="00495D80" w:rsidRPr="00D77412" w:rsidRDefault="00D77412">
            <w:pPr>
              <w:pStyle w:val="ColumnHeading"/>
              <w:keepNext/>
              <w:jc w:val="left"/>
            </w:pPr>
            <w:r w:rsidRPr="00D77412">
              <w:t>Pakeitimas</w:t>
            </w:r>
          </w:p>
        </w:tc>
      </w:tr>
      <w:tr w:rsidR="00947CA7" w:rsidRPr="00D77412" w14:paraId="4CE842F2"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78134AC" w14:textId="77777777" w:rsidR="00495D80" w:rsidRPr="00D77412" w:rsidRDefault="00D77412">
            <w:pPr>
              <w:pStyle w:val="ColumnHeading"/>
              <w:keepNext/>
              <w:ind w:left="-345" w:right="-311"/>
              <w:rPr>
                <w:i w:val="0"/>
                <w:iCs/>
              </w:rPr>
            </w:pPr>
            <w:r w:rsidRPr="00D77412">
              <w:rPr>
                <w:i w:val="0"/>
                <w:sz w:val="22"/>
              </w:rPr>
              <w:t>Medžiagos pavadinimas</w:t>
            </w:r>
          </w:p>
        </w:tc>
        <w:tc>
          <w:tcPr>
            <w:tcW w:w="759" w:type="dxa"/>
            <w:tcBorders>
              <w:top w:val="single" w:sz="4" w:space="0" w:color="auto"/>
              <w:left w:val="single" w:sz="4" w:space="0" w:color="auto"/>
              <w:bottom w:val="single" w:sz="4" w:space="0" w:color="auto"/>
              <w:right w:val="single" w:sz="4" w:space="0" w:color="auto"/>
            </w:tcBorders>
            <w:hideMark/>
          </w:tcPr>
          <w:p w14:paraId="02CE5738"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0F4C3AE"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903B6DE"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E8B2628"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B43BF9E" w14:textId="77777777" w:rsidR="00495D80"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11B109A"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658B5B2"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43F27A9" w14:textId="77777777" w:rsidR="00495D80" w:rsidRPr="00D77412" w:rsidRDefault="00D77412">
            <w:pPr>
              <w:pStyle w:val="ColumnHeading"/>
              <w:keepNext/>
              <w:ind w:left="-262" w:right="-252"/>
              <w:rPr>
                <w:i w:val="0"/>
                <w:iCs/>
              </w:rPr>
            </w:pPr>
            <w:r w:rsidRPr="00D7741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75E1487F" w14:textId="77777777" w:rsidR="00495D80" w:rsidRPr="00D77412" w:rsidRDefault="00D77412">
            <w:pPr>
              <w:pStyle w:val="ColumnHeading"/>
              <w:keepNext/>
              <w:ind w:left="-345" w:right="-359"/>
              <w:rPr>
                <w:i w:val="0"/>
                <w:iCs/>
              </w:rPr>
            </w:pPr>
            <w:r w:rsidRPr="00D77412">
              <w:rPr>
                <w:i w:val="0"/>
                <w:sz w:val="22"/>
              </w:rPr>
              <w:t>Pastaba</w:t>
            </w:r>
          </w:p>
        </w:tc>
        <w:tc>
          <w:tcPr>
            <w:tcW w:w="1278" w:type="dxa"/>
            <w:tcBorders>
              <w:top w:val="single" w:sz="4" w:space="0" w:color="auto"/>
              <w:left w:val="single" w:sz="4" w:space="0" w:color="auto"/>
              <w:bottom w:val="single" w:sz="4" w:space="0" w:color="auto"/>
              <w:right w:val="single" w:sz="4" w:space="0" w:color="auto"/>
            </w:tcBorders>
            <w:hideMark/>
          </w:tcPr>
          <w:p w14:paraId="5EA722A0" w14:textId="77777777" w:rsidR="00495D80"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18369756"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55D0A32" w14:textId="77777777" w:rsidR="00495D80" w:rsidRPr="00D77412" w:rsidRDefault="00D77412">
            <w:pPr>
              <w:pStyle w:val="ColumnHeading"/>
              <w:keepNext/>
              <w:ind w:left="-345" w:right="-311"/>
              <w:jc w:val="left"/>
              <w:rPr>
                <w:i w:val="0"/>
                <w:iCs/>
              </w:rPr>
            </w:pPr>
            <w:proofErr w:type="spellStart"/>
            <w:r w:rsidRPr="00D77412">
              <w:rPr>
                <w:b/>
                <w:sz w:val="22"/>
              </w:rPr>
              <w:t>Izoprenas</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5D5CD031" w14:textId="77777777" w:rsidR="00495D80" w:rsidRPr="00D77412" w:rsidRDefault="00D77412">
            <w:pPr>
              <w:pStyle w:val="ColumnHeading"/>
              <w:keepNext/>
              <w:ind w:left="-364" w:right="-291"/>
              <w:rPr>
                <w:i w:val="0"/>
                <w:iCs/>
              </w:rPr>
            </w:pPr>
            <w:r w:rsidRPr="00D7741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CABD233" w14:textId="77777777" w:rsidR="00495D80" w:rsidRPr="00D77412" w:rsidRDefault="00D77412">
            <w:pPr>
              <w:pStyle w:val="ColumnHeading"/>
              <w:keepNext/>
              <w:ind w:left="-242" w:right="-257"/>
              <w:rPr>
                <w:i w:val="0"/>
                <w:iCs/>
              </w:rPr>
            </w:pPr>
            <w:r w:rsidRPr="00D7741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6ABC5AA" w14:textId="77777777" w:rsidR="00495D80" w:rsidRPr="00D77412" w:rsidRDefault="00D77412">
            <w:pPr>
              <w:pStyle w:val="ColumnHeading"/>
              <w:keepNext/>
              <w:ind w:left="-276" w:right="-342"/>
              <w:rPr>
                <w:i w:val="0"/>
                <w:iCs/>
              </w:rPr>
            </w:pPr>
            <w:r w:rsidRPr="00D77412">
              <w:rPr>
                <w:b/>
              </w:rPr>
              <w:t>8,5</w:t>
            </w:r>
          </w:p>
        </w:tc>
        <w:tc>
          <w:tcPr>
            <w:tcW w:w="851" w:type="dxa"/>
            <w:tcBorders>
              <w:top w:val="single" w:sz="4" w:space="0" w:color="auto"/>
              <w:left w:val="single" w:sz="4" w:space="0" w:color="auto"/>
              <w:bottom w:val="single" w:sz="4" w:space="0" w:color="auto"/>
              <w:right w:val="single" w:sz="4" w:space="0" w:color="auto"/>
            </w:tcBorders>
            <w:hideMark/>
          </w:tcPr>
          <w:p w14:paraId="36CB147A" w14:textId="77777777" w:rsidR="00495D80" w:rsidRPr="00D77412" w:rsidRDefault="00D77412">
            <w:pPr>
              <w:pStyle w:val="ColumnHeading"/>
              <w:keepNext/>
              <w:tabs>
                <w:tab w:val="left" w:pos="-154"/>
              </w:tabs>
              <w:ind w:left="-296" w:right="-218"/>
              <w:rPr>
                <w:i w:val="0"/>
                <w:iCs/>
              </w:rPr>
            </w:pPr>
            <w:r w:rsidRPr="00D77412">
              <w:rPr>
                <w:b/>
              </w:rPr>
              <w:t>3</w:t>
            </w:r>
          </w:p>
        </w:tc>
        <w:tc>
          <w:tcPr>
            <w:tcW w:w="712" w:type="dxa"/>
            <w:tcBorders>
              <w:top w:val="single" w:sz="4" w:space="0" w:color="auto"/>
              <w:left w:val="single" w:sz="4" w:space="0" w:color="auto"/>
              <w:bottom w:val="single" w:sz="4" w:space="0" w:color="auto"/>
              <w:right w:val="single" w:sz="4" w:space="0" w:color="auto"/>
            </w:tcBorders>
            <w:hideMark/>
          </w:tcPr>
          <w:p w14:paraId="27DD60C4" w14:textId="77777777" w:rsidR="00495D80" w:rsidRPr="00D77412" w:rsidRDefault="00D77412">
            <w:pPr>
              <w:tabs>
                <w:tab w:val="left" w:pos="-47"/>
              </w:tabs>
              <w:ind w:left="-330" w:right="-325"/>
              <w:jc w:val="center"/>
              <w:rPr>
                <w:iCs/>
                <w:noProof/>
              </w:rPr>
            </w:pPr>
            <w:r w:rsidRPr="00D77412">
              <w:t>-</w:t>
            </w:r>
          </w:p>
        </w:tc>
        <w:tc>
          <w:tcPr>
            <w:tcW w:w="850" w:type="dxa"/>
            <w:tcBorders>
              <w:top w:val="single" w:sz="4" w:space="0" w:color="auto"/>
              <w:left w:val="single" w:sz="4" w:space="0" w:color="auto"/>
              <w:bottom w:val="single" w:sz="4" w:space="0" w:color="auto"/>
              <w:right w:val="single" w:sz="4" w:space="0" w:color="auto"/>
            </w:tcBorders>
            <w:hideMark/>
          </w:tcPr>
          <w:p w14:paraId="72D60DE0" w14:textId="77777777" w:rsidR="00495D80" w:rsidRPr="00D77412" w:rsidRDefault="00D77412">
            <w:pPr>
              <w:pStyle w:val="ColumnHeading"/>
              <w:keepNext/>
              <w:ind w:left="-208" w:right="-164"/>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8DF3FF1" w14:textId="77777777" w:rsidR="00495D80" w:rsidRPr="00D77412" w:rsidRDefault="00D77412">
            <w:pPr>
              <w:pStyle w:val="ColumnHeading"/>
              <w:keepNext/>
              <w:ind w:left="-243" w:right="-271"/>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7A4B3E0" w14:textId="77777777" w:rsidR="00495D80" w:rsidRPr="00D77412" w:rsidRDefault="00D77412">
            <w:pPr>
              <w:pStyle w:val="ColumnHeading"/>
              <w:keepNext/>
              <w:ind w:left="-262" w:right="-252"/>
              <w:rPr>
                <w:i w:val="0"/>
                <w:iCs/>
              </w:rPr>
            </w:pPr>
            <w:r w:rsidRPr="00D77412">
              <w:rPr>
                <w:i w:val="0"/>
              </w:rPr>
              <w:t>-</w:t>
            </w:r>
          </w:p>
        </w:tc>
        <w:tc>
          <w:tcPr>
            <w:tcW w:w="1132" w:type="dxa"/>
            <w:tcBorders>
              <w:top w:val="single" w:sz="4" w:space="0" w:color="auto"/>
              <w:left w:val="single" w:sz="4" w:space="0" w:color="auto"/>
              <w:bottom w:val="single" w:sz="4" w:space="0" w:color="auto"/>
              <w:right w:val="single" w:sz="4" w:space="0" w:color="auto"/>
            </w:tcBorders>
          </w:tcPr>
          <w:p w14:paraId="1495827A" w14:textId="77777777" w:rsidR="00495D80" w:rsidRPr="00D7741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6BB3D97" w14:textId="77777777" w:rsidR="00495D80" w:rsidRPr="00D77412" w:rsidRDefault="00495D80">
            <w:pPr>
              <w:pStyle w:val="ColumnHeading"/>
              <w:keepNext/>
              <w:tabs>
                <w:tab w:val="left" w:pos="-174"/>
              </w:tabs>
              <w:ind w:left="-174" w:right="-339"/>
              <w:rPr>
                <w:i w:val="0"/>
                <w:iCs/>
              </w:rPr>
            </w:pPr>
          </w:p>
        </w:tc>
      </w:tr>
    </w:tbl>
    <w:p w14:paraId="01586AAE" w14:textId="77777777" w:rsidR="00495D80" w:rsidRPr="00D77412" w:rsidRDefault="00D77412" w:rsidP="00495D80">
      <w:pPr>
        <w:pStyle w:val="Olang"/>
        <w:rPr>
          <w:sz w:val="24"/>
          <w:szCs w:val="24"/>
        </w:rPr>
      </w:pPr>
      <w:proofErr w:type="spellStart"/>
      <w:r w:rsidRPr="00D77412">
        <w:rPr>
          <w:sz w:val="24"/>
          <w:szCs w:val="24"/>
        </w:rPr>
        <w:t>Or</w:t>
      </w:r>
      <w:proofErr w:type="spellEnd"/>
      <w:r w:rsidRPr="00D77412">
        <w:rPr>
          <w:sz w:val="24"/>
          <w:szCs w:val="24"/>
        </w:rPr>
        <w:t xml:space="preserve">. </w:t>
      </w:r>
      <w:r w:rsidRPr="00D77412">
        <w:rPr>
          <w:rStyle w:val="HideTWBExt"/>
        </w:rPr>
        <w:t>&lt;Original&gt;</w:t>
      </w:r>
      <w:r w:rsidRPr="00D77412">
        <w:rPr>
          <w:rStyle w:val="HideTWBInt"/>
        </w:rPr>
        <w:t>{EN}</w:t>
      </w:r>
      <w:proofErr w:type="spellStart"/>
      <w:r w:rsidRPr="00D77412">
        <w:rPr>
          <w:sz w:val="24"/>
          <w:szCs w:val="24"/>
        </w:rPr>
        <w:t>en</w:t>
      </w:r>
      <w:proofErr w:type="spellEnd"/>
      <w:r w:rsidRPr="00D77412">
        <w:rPr>
          <w:rStyle w:val="HideTWBExt"/>
        </w:rPr>
        <w:t>&lt;/Original&gt;</w:t>
      </w:r>
    </w:p>
    <w:p w14:paraId="38013DAC" w14:textId="77777777" w:rsidR="00495D80" w:rsidRPr="00D77412" w:rsidRDefault="00D77412" w:rsidP="00495D80">
      <w:pPr>
        <w:pStyle w:val="AMNumberTabs0"/>
        <w:keepNext/>
        <w:rPr>
          <w:rStyle w:val="HideTWBExt"/>
        </w:rPr>
      </w:pPr>
      <w:r w:rsidRPr="00D77412">
        <w:rPr>
          <w:rStyle w:val="HideTWBExt"/>
          <w:b w:val="0"/>
        </w:rPr>
        <w:t>&lt;/Amend&gt;</w:t>
      </w:r>
      <w:bookmarkStart w:id="4" w:name="EndB"/>
    </w:p>
    <w:p w14:paraId="22A7CCA0"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112</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1A61CC9A" w14:textId="77777777" w:rsidR="00495D80" w:rsidRPr="00D77412" w:rsidRDefault="00D77412" w:rsidP="00495D80">
      <w:pPr>
        <w:pStyle w:val="NormalBold"/>
      </w:pPr>
      <w:r w:rsidRPr="00D77412">
        <w:rPr>
          <w:rStyle w:val="HideTWBExt"/>
          <w:b w:val="0"/>
        </w:rPr>
        <w:t>&lt;RepeatBlock-By&gt;&lt;Members&gt;</w:t>
      </w:r>
      <w:r w:rsidRPr="00D77412">
        <w:t xml:space="preserve">Per </w:t>
      </w:r>
      <w:proofErr w:type="spellStart"/>
      <w:r w:rsidRPr="00D77412">
        <w:t>Clausen</w:t>
      </w:r>
      <w:proofErr w:type="spellEnd"/>
      <w:r w:rsidRPr="00D77412">
        <w:rPr>
          <w:rStyle w:val="HideTWBExt"/>
          <w:b w:val="0"/>
        </w:rPr>
        <w:t>&lt;/Members&gt;</w:t>
      </w:r>
    </w:p>
    <w:p w14:paraId="34F2E572" w14:textId="77777777" w:rsidR="00495D80" w:rsidRPr="00D77412" w:rsidRDefault="00D77412" w:rsidP="00495D80">
      <w:pPr>
        <w:pStyle w:val="NormalBold12b"/>
        <w:keepNext/>
        <w:rPr>
          <w:rStyle w:val="HideTWBExt"/>
        </w:rPr>
      </w:pPr>
      <w:r w:rsidRPr="00D77412">
        <w:rPr>
          <w:rStyle w:val="HideTWBExt"/>
          <w:b w:val="0"/>
        </w:rPr>
        <w:t>&lt;/RepeatBlock-By&gt;</w:t>
      </w:r>
    </w:p>
    <w:p w14:paraId="6559146A" w14:textId="77777777" w:rsidR="00495D80" w:rsidRPr="00D77412" w:rsidRDefault="00D77412" w:rsidP="00495D80">
      <w:pPr>
        <w:pStyle w:val="NormalBold12b"/>
        <w:keepNext/>
      </w:pPr>
      <w:r w:rsidRPr="00D77412">
        <w:rPr>
          <w:rStyle w:val="HideTWBExt"/>
          <w:b w:val="0"/>
        </w:rPr>
        <w:t>&lt;DocAmend&gt;</w:t>
      </w:r>
      <w:r w:rsidRPr="00D77412">
        <w:t xml:space="preserve">Pasiūlymas dėl </w:t>
      </w:r>
      <w:r w:rsidRPr="00D77412">
        <w:t>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257103B8" w14:textId="77777777" w:rsidR="00495D80" w:rsidRPr="00D77412" w:rsidRDefault="00D77412" w:rsidP="00495D80">
      <w:pPr>
        <w:keepNext/>
      </w:pPr>
      <w:r w:rsidRPr="00D77412">
        <w:rPr>
          <w:rStyle w:val="HideTWBExt"/>
        </w:rPr>
        <w:t>&lt;Article&gt;</w:t>
      </w:r>
      <w:r w:rsidRPr="00D77412">
        <w:rPr>
          <w:b/>
        </w:rPr>
        <w:t>Priedo 1 dalies 2 punkto c papunktis</w:t>
      </w:r>
      <w:r w:rsidRPr="00D77412">
        <w:rPr>
          <w:rStyle w:val="HideTWBExt"/>
        </w:rPr>
        <w:t>&lt;/</w:t>
      </w:r>
      <w:proofErr w:type="spellStart"/>
      <w:r w:rsidRPr="00D77412">
        <w:rPr>
          <w:rStyle w:val="HideTWBExt"/>
        </w:rPr>
        <w:t>Article</w:t>
      </w:r>
      <w:proofErr w:type="spellEnd"/>
      <w:r w:rsidRPr="00D77412">
        <w:rPr>
          <w:rStyle w:val="HideTWBExt"/>
        </w:rPr>
        <w:t>&gt;</w:t>
      </w:r>
    </w:p>
    <w:p w14:paraId="7BA8822E" w14:textId="77777777" w:rsidR="00495D80" w:rsidRPr="00D77412" w:rsidRDefault="00D77412" w:rsidP="00495D80">
      <w:pPr>
        <w:pStyle w:val="NormalBold"/>
        <w:rPr>
          <w:b w:val="0"/>
          <w:bCs/>
        </w:rPr>
      </w:pPr>
      <w:r w:rsidRPr="00D77412">
        <w:rPr>
          <w:rStyle w:val="HideTWBExt"/>
          <w:b w:val="0"/>
        </w:rPr>
        <w:t>&lt;DocAmend2&gt;</w:t>
      </w:r>
      <w:r w:rsidRPr="00D77412">
        <w:rPr>
          <w:b w:val="0"/>
        </w:rPr>
        <w:t>Direktyva 2004/37/EB</w:t>
      </w:r>
      <w:r w:rsidRPr="00D77412">
        <w:rPr>
          <w:rStyle w:val="HideTWBExt"/>
          <w:b w:val="0"/>
        </w:rPr>
        <w:t>&lt;/DocAmend2&gt;</w:t>
      </w:r>
    </w:p>
    <w:p w14:paraId="0A9724D6" w14:textId="77777777" w:rsidR="00495D80" w:rsidRPr="00D77412" w:rsidRDefault="00D77412" w:rsidP="00495D80">
      <w:r w:rsidRPr="00D77412">
        <w:rPr>
          <w:rStyle w:val="HideTWBExt"/>
        </w:rPr>
        <w:t>&lt;Article2&gt;</w:t>
      </w:r>
      <w:r w:rsidRPr="00D77412">
        <w:t>III priedo A punkto lentelės 42 a eilutė (nauja)</w:t>
      </w:r>
      <w:r w:rsidRPr="00D7741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947CA7" w:rsidRPr="00D77412" w14:paraId="62A501B4" w14:textId="77777777" w:rsidTr="00495D80">
        <w:trPr>
          <w:jc w:val="center"/>
        </w:trPr>
        <w:tc>
          <w:tcPr>
            <w:tcW w:w="9781" w:type="dxa"/>
            <w:gridSpan w:val="11"/>
          </w:tcPr>
          <w:p w14:paraId="636CDE9C" w14:textId="77777777" w:rsidR="00495D80" w:rsidRPr="00D77412" w:rsidRDefault="00495D80">
            <w:pPr>
              <w:keepNext/>
            </w:pPr>
          </w:p>
        </w:tc>
      </w:tr>
      <w:tr w:rsidR="00947CA7" w:rsidRPr="00D77412" w14:paraId="679FC84A" w14:textId="77777777" w:rsidTr="00495D80">
        <w:trPr>
          <w:jc w:val="center"/>
        </w:trPr>
        <w:tc>
          <w:tcPr>
            <w:tcW w:w="9781" w:type="dxa"/>
            <w:gridSpan w:val="11"/>
            <w:hideMark/>
          </w:tcPr>
          <w:p w14:paraId="6F3F39F8" w14:textId="77777777" w:rsidR="00495D80" w:rsidRPr="00D77412" w:rsidRDefault="00D77412">
            <w:pPr>
              <w:pStyle w:val="ColumnHeading"/>
              <w:keepNext/>
            </w:pPr>
            <w:r w:rsidRPr="00D77412">
              <w:t>Komisijos siūlomas tekstas</w:t>
            </w:r>
          </w:p>
        </w:tc>
      </w:tr>
      <w:tr w:rsidR="00947CA7" w:rsidRPr="00D77412" w14:paraId="1178FF1E" w14:textId="77777777" w:rsidTr="00495D80">
        <w:trPr>
          <w:jc w:val="center"/>
        </w:trPr>
        <w:tc>
          <w:tcPr>
            <w:tcW w:w="9781" w:type="dxa"/>
            <w:gridSpan w:val="11"/>
          </w:tcPr>
          <w:p w14:paraId="77D3BFFB" w14:textId="77777777" w:rsidR="00495D80" w:rsidRPr="00D77412" w:rsidRDefault="00495D80">
            <w:pPr>
              <w:pStyle w:val="Normal6"/>
              <w:rPr>
                <w:szCs w:val="24"/>
              </w:rPr>
            </w:pPr>
          </w:p>
        </w:tc>
      </w:tr>
      <w:tr w:rsidR="00947CA7" w:rsidRPr="00D77412" w14:paraId="4954A934" w14:textId="77777777" w:rsidTr="00495D80">
        <w:trPr>
          <w:jc w:val="center"/>
        </w:trPr>
        <w:tc>
          <w:tcPr>
            <w:tcW w:w="9781" w:type="dxa"/>
            <w:gridSpan w:val="11"/>
          </w:tcPr>
          <w:p w14:paraId="69DFC9FC" w14:textId="77777777" w:rsidR="00495D80" w:rsidRPr="00D77412" w:rsidRDefault="00495D80">
            <w:pPr>
              <w:keepNext/>
            </w:pPr>
          </w:p>
        </w:tc>
      </w:tr>
      <w:tr w:rsidR="00947CA7" w:rsidRPr="00D77412" w14:paraId="2F0FC7A8" w14:textId="77777777" w:rsidTr="00495D80">
        <w:trPr>
          <w:jc w:val="center"/>
        </w:trPr>
        <w:tc>
          <w:tcPr>
            <w:tcW w:w="9781" w:type="dxa"/>
            <w:gridSpan w:val="11"/>
            <w:tcBorders>
              <w:top w:val="nil"/>
              <w:left w:val="nil"/>
              <w:bottom w:val="single" w:sz="4" w:space="0" w:color="auto"/>
              <w:right w:val="nil"/>
            </w:tcBorders>
            <w:hideMark/>
          </w:tcPr>
          <w:p w14:paraId="4FEC15DE" w14:textId="77777777" w:rsidR="00495D80" w:rsidRPr="00D77412" w:rsidRDefault="00D77412">
            <w:pPr>
              <w:pStyle w:val="ColumnHeading"/>
              <w:keepNext/>
            </w:pPr>
            <w:r w:rsidRPr="00D77412">
              <w:t>Pakeitimas</w:t>
            </w:r>
          </w:p>
        </w:tc>
      </w:tr>
      <w:tr w:rsidR="00947CA7" w:rsidRPr="00D77412" w14:paraId="478AAE10"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B6B41FD" w14:textId="77777777" w:rsidR="00495D80" w:rsidRPr="00D77412" w:rsidRDefault="00D77412">
            <w:pPr>
              <w:pStyle w:val="ColumnHeading"/>
              <w:keepNext/>
              <w:ind w:left="-345" w:right="-311"/>
              <w:rPr>
                <w:i w:val="0"/>
                <w:iCs/>
              </w:rPr>
            </w:pPr>
            <w:r w:rsidRPr="00D77412">
              <w:rPr>
                <w:i w:val="0"/>
                <w:sz w:val="22"/>
              </w:rPr>
              <w:t xml:space="preserve">Medžiagos </w:t>
            </w:r>
            <w:r w:rsidRPr="00D77412">
              <w:rPr>
                <w:i w:val="0"/>
                <w:sz w:val="22"/>
              </w:rPr>
              <w:t>pavadinimas</w:t>
            </w:r>
          </w:p>
        </w:tc>
        <w:tc>
          <w:tcPr>
            <w:tcW w:w="759" w:type="dxa"/>
            <w:tcBorders>
              <w:top w:val="single" w:sz="4" w:space="0" w:color="auto"/>
              <w:left w:val="single" w:sz="4" w:space="0" w:color="auto"/>
              <w:bottom w:val="single" w:sz="4" w:space="0" w:color="auto"/>
              <w:right w:val="single" w:sz="4" w:space="0" w:color="auto"/>
            </w:tcBorders>
            <w:hideMark/>
          </w:tcPr>
          <w:p w14:paraId="2CCF451A" w14:textId="77777777" w:rsidR="00495D80" w:rsidRPr="00D77412" w:rsidRDefault="00D77412">
            <w:pPr>
              <w:pStyle w:val="ColumnHeading"/>
              <w:keepNext/>
              <w:ind w:left="-364" w:right="-291"/>
              <w:rPr>
                <w:i w:val="0"/>
                <w:iCs/>
              </w:rPr>
            </w:pPr>
            <w:r w:rsidRPr="00D77412">
              <w:rPr>
                <w:i w:val="0"/>
                <w:sz w:val="22"/>
              </w:rPr>
              <w:t>EB Nr. (</w:t>
            </w:r>
            <w:r w:rsidRPr="00D77412">
              <w:rPr>
                <w:i w:val="0"/>
                <w:sz w:val="22"/>
                <w:vertAlign w:val="superscript"/>
              </w:rPr>
              <w:t>1</w:t>
            </w:r>
            <w:r w:rsidRPr="00D7741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69AC725" w14:textId="77777777" w:rsidR="00495D80" w:rsidRPr="00D77412" w:rsidRDefault="00D77412">
            <w:pPr>
              <w:pStyle w:val="ColumnHeading"/>
              <w:keepNext/>
              <w:ind w:left="-242" w:right="-257"/>
              <w:rPr>
                <w:i w:val="0"/>
                <w:iCs/>
              </w:rPr>
            </w:pPr>
            <w:r w:rsidRPr="00D77412">
              <w:rPr>
                <w:i w:val="0"/>
              </w:rPr>
              <w:t>CAS Nr. (</w:t>
            </w:r>
            <w:r w:rsidRPr="00D77412">
              <w:rPr>
                <w:i w:val="0"/>
                <w:vertAlign w:val="superscript"/>
              </w:rPr>
              <w:t>2</w:t>
            </w:r>
            <w:r w:rsidRPr="00D7741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AD6A1F9" w14:textId="77777777" w:rsidR="00495D80" w:rsidRPr="00D77412" w:rsidRDefault="00D77412">
            <w:pPr>
              <w:pStyle w:val="ColumnHeading"/>
              <w:keepNext/>
              <w:ind w:left="-276" w:right="-237"/>
              <w:rPr>
                <w:i w:val="0"/>
                <w:iCs/>
              </w:rPr>
            </w:pPr>
            <w:r w:rsidRPr="00D77412">
              <w:rPr>
                <w:i w:val="0"/>
                <w:sz w:val="22"/>
              </w:rPr>
              <w:t>mg/m</w:t>
            </w:r>
            <w:r w:rsidRPr="00D77412">
              <w:rPr>
                <w:i w:val="0"/>
                <w:sz w:val="22"/>
                <w:vertAlign w:val="superscript"/>
              </w:rPr>
              <w:t xml:space="preserve">3 </w:t>
            </w:r>
            <w:r w:rsidRPr="00D77412">
              <w:rPr>
                <w:i w:val="0"/>
                <w:sz w:val="22"/>
              </w:rPr>
              <w:t>(</w:t>
            </w:r>
            <w:r w:rsidRPr="00D77412">
              <w:rPr>
                <w:i w:val="0"/>
                <w:sz w:val="22"/>
                <w:vertAlign w:val="superscript"/>
              </w:rPr>
              <w:t>5</w:t>
            </w:r>
            <w:r w:rsidRPr="00D7741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7108488" w14:textId="77777777" w:rsidR="00495D80" w:rsidRPr="00D77412" w:rsidRDefault="00D77412">
            <w:pPr>
              <w:pStyle w:val="ColumnHeading"/>
              <w:keepNext/>
              <w:tabs>
                <w:tab w:val="left" w:pos="-154"/>
              </w:tabs>
              <w:ind w:left="-296" w:right="-218"/>
              <w:rPr>
                <w:i w:val="0"/>
                <w:iCs/>
              </w:rPr>
            </w:pPr>
            <w:proofErr w:type="spellStart"/>
            <w:r w:rsidRPr="00D77412">
              <w:rPr>
                <w:i w:val="0"/>
                <w:sz w:val="22"/>
              </w:rPr>
              <w:t>ppm</w:t>
            </w:r>
            <w:proofErr w:type="spellEnd"/>
            <w:r w:rsidRPr="00D77412">
              <w:rPr>
                <w:i w:val="0"/>
                <w:sz w:val="22"/>
              </w:rPr>
              <w:t xml:space="preserve"> (</w:t>
            </w:r>
            <w:r w:rsidRPr="00D77412">
              <w:rPr>
                <w:i w:val="0"/>
                <w:sz w:val="22"/>
                <w:vertAlign w:val="superscript"/>
              </w:rPr>
              <w:t>6</w:t>
            </w:r>
            <w:r w:rsidRPr="00D7741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FB91C4B" w14:textId="77777777" w:rsidR="00495D80" w:rsidRPr="00D77412" w:rsidRDefault="00D77412">
            <w:pPr>
              <w:tabs>
                <w:tab w:val="left" w:pos="-47"/>
              </w:tabs>
              <w:ind w:left="-330" w:right="-325"/>
              <w:jc w:val="center"/>
              <w:rPr>
                <w:iCs/>
                <w:noProof/>
              </w:rPr>
            </w:pPr>
            <w:r w:rsidRPr="00D77412">
              <w:rPr>
                <w:sz w:val="22"/>
              </w:rPr>
              <w:t>f/ml(</w:t>
            </w:r>
            <w:r w:rsidRPr="00D77412">
              <w:rPr>
                <w:sz w:val="22"/>
                <w:vertAlign w:val="superscript"/>
              </w:rPr>
              <w:t>7</w:t>
            </w:r>
            <w:r w:rsidRPr="00D7741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B7F1647" w14:textId="77777777" w:rsidR="00495D80" w:rsidRPr="00D77412" w:rsidRDefault="00D77412">
            <w:pPr>
              <w:pStyle w:val="ColumnHeading"/>
              <w:keepNext/>
              <w:ind w:left="-208" w:right="-164"/>
              <w:rPr>
                <w:i w:val="0"/>
                <w:iCs/>
              </w:rPr>
            </w:pPr>
            <w:r w:rsidRPr="00D77412">
              <w:rPr>
                <w:i w:val="0"/>
                <w:sz w:val="22"/>
              </w:rPr>
              <w:t>mg/m</w:t>
            </w:r>
            <w:r w:rsidRPr="00D7741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5868200" w14:textId="77777777" w:rsidR="00495D80" w:rsidRPr="00D77412" w:rsidRDefault="00D77412">
            <w:pPr>
              <w:pStyle w:val="ColumnHeading"/>
              <w:keepNext/>
              <w:ind w:left="-243" w:right="-271"/>
              <w:rPr>
                <w:i w:val="0"/>
                <w:iCs/>
              </w:rPr>
            </w:pPr>
            <w:proofErr w:type="spellStart"/>
            <w:r w:rsidRPr="00D77412">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4361C87" w14:textId="77777777" w:rsidR="00495D80" w:rsidRPr="00D77412" w:rsidRDefault="00D77412">
            <w:pPr>
              <w:pStyle w:val="ColumnHeading"/>
              <w:keepNext/>
              <w:ind w:left="-262" w:right="-252"/>
              <w:rPr>
                <w:i w:val="0"/>
                <w:iCs/>
              </w:rPr>
            </w:pPr>
            <w:r w:rsidRPr="00D7741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5AF161C6" w14:textId="77777777" w:rsidR="00495D80" w:rsidRPr="00D77412" w:rsidRDefault="00D77412">
            <w:pPr>
              <w:pStyle w:val="ColumnHeading"/>
              <w:keepNext/>
              <w:ind w:left="-345" w:right="-359"/>
              <w:rPr>
                <w:i w:val="0"/>
                <w:iCs/>
              </w:rPr>
            </w:pPr>
            <w:r w:rsidRPr="00D77412">
              <w:rPr>
                <w:i w:val="0"/>
                <w:sz w:val="22"/>
              </w:rPr>
              <w:t>Pastaba</w:t>
            </w:r>
          </w:p>
        </w:tc>
        <w:tc>
          <w:tcPr>
            <w:tcW w:w="1278" w:type="dxa"/>
            <w:tcBorders>
              <w:top w:val="single" w:sz="4" w:space="0" w:color="auto"/>
              <w:left w:val="single" w:sz="4" w:space="0" w:color="auto"/>
              <w:bottom w:val="single" w:sz="4" w:space="0" w:color="auto"/>
              <w:right w:val="single" w:sz="4" w:space="0" w:color="auto"/>
            </w:tcBorders>
            <w:hideMark/>
          </w:tcPr>
          <w:p w14:paraId="7940D725" w14:textId="77777777" w:rsidR="00495D80" w:rsidRPr="00D77412" w:rsidRDefault="00D77412">
            <w:pPr>
              <w:pStyle w:val="ColumnHeading"/>
              <w:keepNext/>
              <w:tabs>
                <w:tab w:val="left" w:pos="-174"/>
              </w:tabs>
              <w:ind w:left="-174" w:right="-339"/>
              <w:rPr>
                <w:i w:val="0"/>
                <w:iCs/>
              </w:rPr>
            </w:pPr>
            <w:r w:rsidRPr="00D77412">
              <w:rPr>
                <w:i w:val="0"/>
                <w:sz w:val="22"/>
              </w:rPr>
              <w:t>Pereinamojo laikotarpio priemonės</w:t>
            </w:r>
          </w:p>
        </w:tc>
      </w:tr>
      <w:tr w:rsidR="00947CA7" w:rsidRPr="00D77412" w14:paraId="4078F0AF"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E446CF6" w14:textId="77777777" w:rsidR="00495D80" w:rsidRPr="00D77412" w:rsidRDefault="00D77412">
            <w:pPr>
              <w:pStyle w:val="ColumnHeading"/>
              <w:keepNext/>
              <w:ind w:left="-345" w:right="-311"/>
              <w:jc w:val="left"/>
              <w:rPr>
                <w:i w:val="0"/>
                <w:iCs/>
              </w:rPr>
            </w:pPr>
            <w:proofErr w:type="spellStart"/>
            <w:r w:rsidRPr="00D77412">
              <w:rPr>
                <w:b/>
                <w:sz w:val="22"/>
              </w:rPr>
              <w:t>Izoprenas</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1214E858" w14:textId="77777777" w:rsidR="00495D80" w:rsidRPr="00D77412" w:rsidRDefault="00D77412">
            <w:pPr>
              <w:pStyle w:val="ColumnHeading"/>
              <w:keepNext/>
              <w:ind w:left="-364" w:right="-291"/>
              <w:rPr>
                <w:i w:val="0"/>
                <w:iCs/>
              </w:rPr>
            </w:pPr>
            <w:r w:rsidRPr="00D7741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7223CAE" w14:textId="77777777" w:rsidR="00495D80" w:rsidRPr="00D77412" w:rsidRDefault="00D77412">
            <w:pPr>
              <w:pStyle w:val="ColumnHeading"/>
              <w:keepNext/>
              <w:ind w:left="-242" w:right="-257"/>
              <w:rPr>
                <w:i w:val="0"/>
                <w:iCs/>
              </w:rPr>
            </w:pPr>
            <w:r w:rsidRPr="00D7741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77EA858" w14:textId="77777777" w:rsidR="00495D80" w:rsidRPr="00D77412" w:rsidRDefault="00D77412">
            <w:pPr>
              <w:pStyle w:val="ColumnHeading"/>
              <w:keepNext/>
              <w:ind w:left="-276" w:right="-342"/>
              <w:rPr>
                <w:i w:val="0"/>
                <w:iCs/>
              </w:rPr>
            </w:pPr>
            <w:r w:rsidRPr="00D77412">
              <w:rPr>
                <w:b/>
              </w:rPr>
              <w:t>8,5</w:t>
            </w:r>
          </w:p>
        </w:tc>
        <w:tc>
          <w:tcPr>
            <w:tcW w:w="851" w:type="dxa"/>
            <w:tcBorders>
              <w:top w:val="single" w:sz="4" w:space="0" w:color="auto"/>
              <w:left w:val="single" w:sz="4" w:space="0" w:color="auto"/>
              <w:bottom w:val="single" w:sz="4" w:space="0" w:color="auto"/>
              <w:right w:val="single" w:sz="4" w:space="0" w:color="auto"/>
            </w:tcBorders>
            <w:hideMark/>
          </w:tcPr>
          <w:p w14:paraId="210CF63D" w14:textId="77777777" w:rsidR="00495D80" w:rsidRPr="00D77412" w:rsidRDefault="00D77412">
            <w:pPr>
              <w:pStyle w:val="ColumnHeading"/>
              <w:keepNext/>
              <w:tabs>
                <w:tab w:val="left" w:pos="-154"/>
              </w:tabs>
              <w:ind w:left="-296" w:right="-218"/>
              <w:rPr>
                <w:i w:val="0"/>
                <w:iCs/>
              </w:rPr>
            </w:pPr>
            <w:r w:rsidRPr="00D77412">
              <w:rPr>
                <w:b/>
              </w:rPr>
              <w:t>3</w:t>
            </w:r>
          </w:p>
        </w:tc>
        <w:tc>
          <w:tcPr>
            <w:tcW w:w="712" w:type="dxa"/>
            <w:tcBorders>
              <w:top w:val="single" w:sz="4" w:space="0" w:color="auto"/>
              <w:left w:val="single" w:sz="4" w:space="0" w:color="auto"/>
              <w:bottom w:val="single" w:sz="4" w:space="0" w:color="auto"/>
              <w:right w:val="single" w:sz="4" w:space="0" w:color="auto"/>
            </w:tcBorders>
            <w:hideMark/>
          </w:tcPr>
          <w:p w14:paraId="094F3377" w14:textId="77777777" w:rsidR="00495D80" w:rsidRPr="00D77412" w:rsidRDefault="00D77412">
            <w:pPr>
              <w:tabs>
                <w:tab w:val="left" w:pos="-47"/>
              </w:tabs>
              <w:ind w:left="-330" w:right="-325"/>
              <w:jc w:val="center"/>
              <w:rPr>
                <w:iCs/>
                <w:noProof/>
              </w:rPr>
            </w:pPr>
            <w:r w:rsidRPr="00D77412">
              <w:t>-</w:t>
            </w:r>
          </w:p>
        </w:tc>
        <w:tc>
          <w:tcPr>
            <w:tcW w:w="850" w:type="dxa"/>
            <w:tcBorders>
              <w:top w:val="single" w:sz="4" w:space="0" w:color="auto"/>
              <w:left w:val="single" w:sz="4" w:space="0" w:color="auto"/>
              <w:bottom w:val="single" w:sz="4" w:space="0" w:color="auto"/>
              <w:right w:val="single" w:sz="4" w:space="0" w:color="auto"/>
            </w:tcBorders>
            <w:hideMark/>
          </w:tcPr>
          <w:p w14:paraId="3E7623A3" w14:textId="77777777" w:rsidR="00495D80" w:rsidRPr="00D77412" w:rsidRDefault="00D77412">
            <w:pPr>
              <w:pStyle w:val="ColumnHeading"/>
              <w:keepNext/>
              <w:ind w:left="-208" w:right="-164"/>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5420206" w14:textId="77777777" w:rsidR="00495D80" w:rsidRPr="00D77412" w:rsidRDefault="00D77412">
            <w:pPr>
              <w:pStyle w:val="ColumnHeading"/>
              <w:keepNext/>
              <w:ind w:left="-243" w:right="-271"/>
              <w:rPr>
                <w:i w:val="0"/>
                <w:iCs/>
              </w:rPr>
            </w:pPr>
            <w:r w:rsidRPr="00D7741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05489E7" w14:textId="77777777" w:rsidR="00495D80" w:rsidRPr="00D77412" w:rsidRDefault="00D77412">
            <w:pPr>
              <w:pStyle w:val="ColumnHeading"/>
              <w:keepNext/>
              <w:ind w:left="-262" w:right="-252"/>
              <w:rPr>
                <w:i w:val="0"/>
                <w:iCs/>
              </w:rPr>
            </w:pPr>
            <w:r w:rsidRPr="00D77412">
              <w:rPr>
                <w:i w:val="0"/>
              </w:rPr>
              <w:t>-</w:t>
            </w:r>
          </w:p>
        </w:tc>
        <w:tc>
          <w:tcPr>
            <w:tcW w:w="1132" w:type="dxa"/>
            <w:tcBorders>
              <w:top w:val="single" w:sz="4" w:space="0" w:color="auto"/>
              <w:left w:val="single" w:sz="4" w:space="0" w:color="auto"/>
              <w:bottom w:val="single" w:sz="4" w:space="0" w:color="auto"/>
              <w:right w:val="single" w:sz="4" w:space="0" w:color="auto"/>
            </w:tcBorders>
          </w:tcPr>
          <w:p w14:paraId="263B4813" w14:textId="77777777" w:rsidR="00495D80" w:rsidRPr="00D7741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B48BC9F" w14:textId="77777777" w:rsidR="00495D80" w:rsidRPr="00D77412" w:rsidRDefault="00495D80">
            <w:pPr>
              <w:pStyle w:val="ColumnHeading"/>
              <w:keepNext/>
              <w:tabs>
                <w:tab w:val="left" w:pos="-174"/>
              </w:tabs>
              <w:ind w:left="-174" w:right="-339"/>
              <w:rPr>
                <w:i w:val="0"/>
                <w:iCs/>
              </w:rPr>
            </w:pPr>
          </w:p>
        </w:tc>
      </w:tr>
    </w:tbl>
    <w:p w14:paraId="7AB64A01" w14:textId="77777777" w:rsidR="00495D80" w:rsidRPr="00D77412" w:rsidRDefault="00D77412" w:rsidP="00495D80">
      <w:pPr>
        <w:pStyle w:val="Olang"/>
        <w:rPr>
          <w:sz w:val="24"/>
          <w:szCs w:val="24"/>
        </w:rPr>
      </w:pPr>
      <w:proofErr w:type="spellStart"/>
      <w:r w:rsidRPr="00D77412">
        <w:rPr>
          <w:sz w:val="24"/>
          <w:szCs w:val="24"/>
        </w:rPr>
        <w:t>Or</w:t>
      </w:r>
      <w:proofErr w:type="spellEnd"/>
      <w:r w:rsidRPr="00D77412">
        <w:rPr>
          <w:sz w:val="24"/>
          <w:szCs w:val="24"/>
        </w:rPr>
        <w:t xml:space="preserve">. </w:t>
      </w:r>
      <w:r w:rsidRPr="00D77412">
        <w:rPr>
          <w:rStyle w:val="HideTWBExt"/>
        </w:rPr>
        <w:t>&lt;Original&gt;</w:t>
      </w:r>
      <w:r w:rsidRPr="00D77412">
        <w:rPr>
          <w:rStyle w:val="HideTWBInt"/>
        </w:rPr>
        <w:t>{EN}</w:t>
      </w:r>
      <w:proofErr w:type="spellStart"/>
      <w:r w:rsidRPr="00D77412">
        <w:rPr>
          <w:sz w:val="24"/>
          <w:szCs w:val="24"/>
        </w:rPr>
        <w:t>en</w:t>
      </w:r>
      <w:proofErr w:type="spellEnd"/>
      <w:r w:rsidRPr="00D77412">
        <w:rPr>
          <w:rStyle w:val="HideTWBExt"/>
        </w:rPr>
        <w:t>&lt;/Original&gt;</w:t>
      </w:r>
    </w:p>
    <w:p w14:paraId="3E41FFCD" w14:textId="77777777" w:rsidR="00495D80" w:rsidRPr="00D77412" w:rsidRDefault="00D77412" w:rsidP="00495D80">
      <w:pPr>
        <w:rPr>
          <w:rStyle w:val="HideTWBExt"/>
        </w:rPr>
      </w:pPr>
      <w:r w:rsidRPr="00D77412">
        <w:rPr>
          <w:rStyle w:val="HideTWBExt"/>
        </w:rPr>
        <w:t>&lt;/Amend&gt;</w:t>
      </w:r>
    </w:p>
    <w:p w14:paraId="04FF23A2" w14:textId="77777777" w:rsidR="00495D80" w:rsidRPr="00D77412" w:rsidRDefault="00D77412" w:rsidP="00495D80">
      <w:pPr>
        <w:pStyle w:val="AMNumberTabs0"/>
        <w:keepNext/>
      </w:pPr>
      <w:r w:rsidRPr="00D77412">
        <w:rPr>
          <w:rStyle w:val="HideTWBExt"/>
          <w:b w:val="0"/>
        </w:rPr>
        <w:t>&lt;Amend&gt;</w:t>
      </w:r>
      <w:r w:rsidRPr="00D77412">
        <w:t>Pakeitimas</w:t>
      </w:r>
      <w:r w:rsidRPr="00D77412">
        <w:tab/>
      </w:r>
      <w:r w:rsidRPr="00D77412">
        <w:tab/>
      </w:r>
      <w:r w:rsidRPr="00D77412">
        <w:rPr>
          <w:rStyle w:val="HideTWBExt"/>
          <w:b w:val="0"/>
        </w:rPr>
        <w:t>&lt;NumAm&gt;</w:t>
      </w:r>
      <w:r w:rsidRPr="00D77412">
        <w:t>113</w:t>
      </w:r>
      <w:r w:rsidRPr="00D77412">
        <w:rPr>
          <w:rStyle w:val="HideTWBExt"/>
          <w:b w:val="0"/>
        </w:rPr>
        <w:t>&lt;/</w:t>
      </w:r>
      <w:proofErr w:type="spellStart"/>
      <w:r w:rsidRPr="00D77412">
        <w:rPr>
          <w:rStyle w:val="HideTWBExt"/>
          <w:b w:val="0"/>
        </w:rPr>
        <w:t>NumAm</w:t>
      </w:r>
      <w:proofErr w:type="spellEnd"/>
      <w:r w:rsidRPr="00D77412">
        <w:rPr>
          <w:rStyle w:val="HideTWBExt"/>
          <w:b w:val="0"/>
        </w:rPr>
        <w:t>&gt;</w:t>
      </w:r>
    </w:p>
    <w:p w14:paraId="4B06AE41" w14:textId="77777777" w:rsidR="00495D80" w:rsidRPr="00D77412" w:rsidRDefault="00D77412" w:rsidP="00495D80">
      <w:pPr>
        <w:pStyle w:val="NormalBold"/>
      </w:pPr>
      <w:r w:rsidRPr="00D77412">
        <w:rPr>
          <w:rStyle w:val="HideTWBExt"/>
          <w:b w:val="0"/>
        </w:rPr>
        <w:t>&lt;RepeatBlock-By&gt;&lt;Members&gt;</w:t>
      </w:r>
      <w:r w:rsidRPr="00D77412">
        <w:t xml:space="preserve">Maria </w:t>
      </w:r>
      <w:proofErr w:type="spellStart"/>
      <w:r w:rsidRPr="00D77412">
        <w:t>Ohisalo</w:t>
      </w:r>
      <w:proofErr w:type="spellEnd"/>
      <w:r w:rsidRPr="00D77412">
        <w:rPr>
          <w:rStyle w:val="HideTWBExt"/>
          <w:b w:val="0"/>
        </w:rPr>
        <w:t>&lt;/Members&gt;</w:t>
      </w:r>
    </w:p>
    <w:p w14:paraId="5A57DA7D" w14:textId="77777777" w:rsidR="00495D80" w:rsidRPr="00D77412" w:rsidRDefault="00D77412" w:rsidP="00495D80">
      <w:r w:rsidRPr="00D77412">
        <w:rPr>
          <w:rStyle w:val="HideTWBExt"/>
        </w:rPr>
        <w:t>&lt;AuNomDe&gt;</w:t>
      </w:r>
      <w:r w:rsidRPr="00D77412">
        <w:rPr>
          <w:rStyle w:val="HideTWBInt"/>
        </w:rPr>
        <w:t>{</w:t>
      </w:r>
      <w:proofErr w:type="spellStart"/>
      <w:r w:rsidRPr="00D77412">
        <w:rPr>
          <w:rStyle w:val="HideTWBInt"/>
        </w:rPr>
        <w:t>Verts</w:t>
      </w:r>
      <w:proofErr w:type="spellEnd"/>
      <w:r w:rsidRPr="00D77412">
        <w:rPr>
          <w:rStyle w:val="HideTWBInt"/>
        </w:rPr>
        <w:t>/ALE}</w:t>
      </w:r>
      <w:proofErr w:type="spellStart"/>
      <w:r w:rsidRPr="00D77412">
        <w:t>Verts</w:t>
      </w:r>
      <w:proofErr w:type="spellEnd"/>
      <w:r w:rsidRPr="00D77412">
        <w:t>/ALE frakcijos vardu</w:t>
      </w:r>
      <w:r w:rsidRPr="00D77412">
        <w:rPr>
          <w:rStyle w:val="HideTWBExt"/>
        </w:rPr>
        <w:t>&lt;/</w:t>
      </w:r>
      <w:proofErr w:type="spellStart"/>
      <w:r w:rsidRPr="00D77412">
        <w:rPr>
          <w:rStyle w:val="HideTWBExt"/>
        </w:rPr>
        <w:t>AuNomDe</w:t>
      </w:r>
      <w:proofErr w:type="spellEnd"/>
      <w:r w:rsidRPr="00D77412">
        <w:rPr>
          <w:rStyle w:val="HideTWBExt"/>
        </w:rPr>
        <w:t>&gt;</w:t>
      </w:r>
    </w:p>
    <w:p w14:paraId="7765D64F" w14:textId="77777777" w:rsidR="00495D80" w:rsidRPr="00D77412" w:rsidRDefault="00D77412" w:rsidP="00495D80">
      <w:r w:rsidRPr="00D77412">
        <w:rPr>
          <w:rStyle w:val="HideTWBExt"/>
        </w:rPr>
        <w:t>&lt;/RepeatBlock-By&gt;</w:t>
      </w:r>
    </w:p>
    <w:p w14:paraId="18DB79EE" w14:textId="77777777" w:rsidR="00495D80" w:rsidRPr="00D77412" w:rsidRDefault="00D77412" w:rsidP="00495D80">
      <w:pPr>
        <w:pStyle w:val="NormalBold"/>
        <w:keepNext/>
      </w:pPr>
      <w:r w:rsidRPr="00D77412">
        <w:rPr>
          <w:rStyle w:val="HideTWBExt"/>
          <w:b w:val="0"/>
        </w:rPr>
        <w:t>&lt;DocAmend&gt;</w:t>
      </w:r>
      <w:r w:rsidRPr="00D77412">
        <w:t>Pasiūlymas dėl direktyvos</w:t>
      </w:r>
      <w:r w:rsidRPr="00D77412">
        <w:rPr>
          <w:rStyle w:val="HideTWBExt"/>
          <w:b w:val="0"/>
        </w:rPr>
        <w:t>&lt;/</w:t>
      </w:r>
      <w:proofErr w:type="spellStart"/>
      <w:r w:rsidRPr="00D77412">
        <w:rPr>
          <w:rStyle w:val="HideTWBExt"/>
          <w:b w:val="0"/>
        </w:rPr>
        <w:t>DocAmend</w:t>
      </w:r>
      <w:proofErr w:type="spellEnd"/>
      <w:r w:rsidRPr="00D77412">
        <w:rPr>
          <w:rStyle w:val="HideTWBExt"/>
          <w:b w:val="0"/>
        </w:rPr>
        <w:t>&gt;</w:t>
      </w:r>
    </w:p>
    <w:p w14:paraId="36E16239" w14:textId="77777777" w:rsidR="00495D80" w:rsidRPr="00D77412" w:rsidRDefault="00D77412" w:rsidP="00495D80">
      <w:pPr>
        <w:pStyle w:val="NormalBold"/>
      </w:pPr>
      <w:r w:rsidRPr="00D77412">
        <w:rPr>
          <w:rStyle w:val="HideTWBExt"/>
          <w:b w:val="0"/>
        </w:rPr>
        <w:t>&lt;Article&gt;</w:t>
      </w:r>
      <w:r w:rsidRPr="00D77412">
        <w:t>I priedo 1 dalies 3 punktas</w:t>
      </w:r>
      <w:r w:rsidRPr="00D77412">
        <w:rPr>
          <w:rStyle w:val="HideTWBExt"/>
          <w:b w:val="0"/>
        </w:rPr>
        <w:t>&lt;/</w:t>
      </w:r>
      <w:proofErr w:type="spellStart"/>
      <w:r w:rsidRPr="00D77412">
        <w:rPr>
          <w:rStyle w:val="HideTWBExt"/>
          <w:b w:val="0"/>
        </w:rPr>
        <w:t>Article</w:t>
      </w:r>
      <w:proofErr w:type="spellEnd"/>
      <w:r w:rsidRPr="00D77412">
        <w:rPr>
          <w:rStyle w:val="HideTWBExt"/>
          <w:b w:val="0"/>
        </w:rPr>
        <w:t>&gt;</w:t>
      </w:r>
    </w:p>
    <w:p w14:paraId="7F81F879" w14:textId="77777777" w:rsidR="00495D80" w:rsidRPr="00D77412" w:rsidRDefault="00D77412" w:rsidP="00495D80">
      <w:pPr>
        <w:keepNext/>
      </w:pPr>
      <w:r w:rsidRPr="00D77412">
        <w:rPr>
          <w:rStyle w:val="HideTWBExt"/>
        </w:rPr>
        <w:t>&lt;DocAmend2&gt;</w:t>
      </w:r>
      <w:r w:rsidRPr="00D77412">
        <w:t xml:space="preserve">Direktyva </w:t>
      </w:r>
      <w:r w:rsidRPr="00D77412">
        <w:t>2004/37/EB</w:t>
      </w:r>
      <w:r w:rsidRPr="00D77412">
        <w:rPr>
          <w:rStyle w:val="HideTWBExt"/>
        </w:rPr>
        <w:t>&lt;/DocAmend2&gt;</w:t>
      </w:r>
    </w:p>
    <w:p w14:paraId="38263D02" w14:textId="77777777" w:rsidR="00495D80" w:rsidRPr="00D77412" w:rsidRDefault="00D77412" w:rsidP="00495D80">
      <w:r w:rsidRPr="00D77412">
        <w:rPr>
          <w:rStyle w:val="HideTWBExt"/>
        </w:rPr>
        <w:t>&lt;Article2&gt;</w:t>
      </w:r>
      <w:proofErr w:type="spellStart"/>
      <w:r w:rsidRPr="00D77412">
        <w:t>IIIa</w:t>
      </w:r>
      <w:proofErr w:type="spellEnd"/>
      <w:r w:rsidRPr="00D77412">
        <w:t> priedas</w:t>
      </w:r>
      <w:r w:rsidRPr="00D7741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CA7" w:rsidRPr="00D77412" w14:paraId="34D613C8" w14:textId="77777777" w:rsidTr="00495D80">
        <w:trPr>
          <w:jc w:val="center"/>
        </w:trPr>
        <w:tc>
          <w:tcPr>
            <w:tcW w:w="9752" w:type="dxa"/>
            <w:gridSpan w:val="2"/>
          </w:tcPr>
          <w:p w14:paraId="2DFF43BA" w14:textId="77777777" w:rsidR="00495D80" w:rsidRPr="00D77412" w:rsidRDefault="00495D80">
            <w:pPr>
              <w:keepNext/>
            </w:pPr>
          </w:p>
        </w:tc>
      </w:tr>
      <w:tr w:rsidR="00947CA7" w:rsidRPr="00D77412" w14:paraId="2222AEC7" w14:textId="77777777" w:rsidTr="00495D80">
        <w:trPr>
          <w:jc w:val="center"/>
        </w:trPr>
        <w:tc>
          <w:tcPr>
            <w:tcW w:w="4876" w:type="dxa"/>
            <w:hideMark/>
          </w:tcPr>
          <w:p w14:paraId="13C1B800" w14:textId="77777777" w:rsidR="00495D80" w:rsidRPr="00D77412" w:rsidRDefault="00D77412">
            <w:pPr>
              <w:pStyle w:val="ColumnHeading"/>
              <w:keepNext/>
            </w:pPr>
            <w:r w:rsidRPr="00D77412">
              <w:t>Komisijos siūlomas tekstas</w:t>
            </w:r>
          </w:p>
        </w:tc>
        <w:tc>
          <w:tcPr>
            <w:tcW w:w="4876" w:type="dxa"/>
            <w:hideMark/>
          </w:tcPr>
          <w:p w14:paraId="09BC9166" w14:textId="77777777" w:rsidR="00495D80" w:rsidRPr="00D77412" w:rsidRDefault="00D77412">
            <w:pPr>
              <w:pStyle w:val="ColumnHeading"/>
              <w:keepNext/>
            </w:pPr>
            <w:r w:rsidRPr="00D77412">
              <w:t>Pakeitimas</w:t>
            </w:r>
          </w:p>
        </w:tc>
      </w:tr>
      <w:tr w:rsidR="00947CA7" w:rsidRPr="00D77412" w14:paraId="1742B974" w14:textId="77777777" w:rsidTr="00495D80">
        <w:trPr>
          <w:jc w:val="center"/>
        </w:trPr>
        <w:tc>
          <w:tcPr>
            <w:tcW w:w="4876" w:type="dxa"/>
            <w:hideMark/>
          </w:tcPr>
          <w:p w14:paraId="2797CF07" w14:textId="77777777" w:rsidR="00495D80" w:rsidRPr="00D77412" w:rsidRDefault="00D77412">
            <w:pPr>
              <w:pStyle w:val="Normal6"/>
            </w:pPr>
            <w:r w:rsidRPr="00D77412">
              <w:t>Privaloma biologinė ribinė vertė yra 45</w:t>
            </w:r>
            <w:r w:rsidRPr="00D77412">
              <w:rPr>
                <w:b/>
                <w:i/>
              </w:rPr>
              <w:t> </w:t>
            </w:r>
            <w:r w:rsidRPr="00D77412">
              <w:t>mg HEAR*/g kreatinino šlapime.“</w:t>
            </w:r>
          </w:p>
        </w:tc>
        <w:tc>
          <w:tcPr>
            <w:tcW w:w="4876" w:type="dxa"/>
            <w:hideMark/>
          </w:tcPr>
          <w:p w14:paraId="05EE0501" w14:textId="77777777" w:rsidR="00495D80" w:rsidRPr="00D77412" w:rsidRDefault="00D77412">
            <w:pPr>
              <w:pStyle w:val="Normal6"/>
              <w:rPr>
                <w:szCs w:val="24"/>
              </w:rPr>
            </w:pPr>
            <w:r w:rsidRPr="00D77412">
              <w:t>Privaloma biologinė ribinė vertė</w:t>
            </w:r>
            <w:r w:rsidRPr="00D77412">
              <w:rPr>
                <w:b/>
                <w:i/>
              </w:rPr>
              <w:t>, išmatuota ekspozicijos ar pamainos pabaigoje,</w:t>
            </w:r>
            <w:r w:rsidRPr="00D77412">
              <w:t xml:space="preserve"> yra 45</w:t>
            </w:r>
            <w:r w:rsidRPr="00D77412">
              <w:rPr>
                <w:b/>
                <w:i/>
              </w:rPr>
              <w:t xml:space="preserve"> </w:t>
            </w:r>
            <w:r w:rsidRPr="00D77412">
              <w:t>mg HEAR*/g kreatinino šlapime.“</w:t>
            </w:r>
          </w:p>
        </w:tc>
      </w:tr>
    </w:tbl>
    <w:p w14:paraId="75D1528E" w14:textId="77777777" w:rsidR="00495D80" w:rsidRPr="00D77412" w:rsidRDefault="00D77412" w:rsidP="00495D80">
      <w:pPr>
        <w:pStyle w:val="Olang"/>
        <w:rPr>
          <w:szCs w:val="24"/>
        </w:rPr>
      </w:pPr>
      <w:proofErr w:type="spellStart"/>
      <w:r w:rsidRPr="00D77412">
        <w:t>Or</w:t>
      </w:r>
      <w:proofErr w:type="spellEnd"/>
      <w:r w:rsidRPr="00D77412">
        <w:t xml:space="preserve">. </w:t>
      </w:r>
      <w:r w:rsidRPr="00D77412">
        <w:rPr>
          <w:rStyle w:val="HideTWBExt"/>
        </w:rPr>
        <w:t>&lt;Original&gt;</w:t>
      </w:r>
      <w:r w:rsidRPr="00D77412">
        <w:rPr>
          <w:rStyle w:val="HideTWBInt"/>
        </w:rPr>
        <w:t>{EN}</w:t>
      </w:r>
      <w:proofErr w:type="spellStart"/>
      <w:r w:rsidRPr="00D77412">
        <w:t>en</w:t>
      </w:r>
      <w:proofErr w:type="spellEnd"/>
      <w:r w:rsidRPr="00D77412">
        <w:rPr>
          <w:rStyle w:val="HideTWBExt"/>
        </w:rPr>
        <w:t>&lt;/Original&gt;</w:t>
      </w:r>
    </w:p>
    <w:p w14:paraId="7A59135C" w14:textId="77777777" w:rsidR="00495D80" w:rsidRPr="00D77412" w:rsidRDefault="00D77412" w:rsidP="00495D80">
      <w:pPr>
        <w:rPr>
          <w:rFonts w:ascii="Arial" w:hAnsi="Arial"/>
          <w:noProof/>
          <w:vanish/>
          <w:sz w:val="20"/>
        </w:rPr>
      </w:pPr>
      <w:r w:rsidRPr="00D77412">
        <w:rPr>
          <w:rStyle w:val="HideTWBExt"/>
        </w:rPr>
        <w:t>&lt;/Amend&gt;&lt;/RepeatBlock-Amend&gt;</w:t>
      </w:r>
      <w:bookmarkEnd w:id="4"/>
    </w:p>
    <w:p w14:paraId="4648A157" w14:textId="77777777" w:rsidR="008363E4" w:rsidRPr="00D77412" w:rsidRDefault="008363E4" w:rsidP="006C28BE">
      <w:pPr>
        <w:pStyle w:val="AMNumberTabs0"/>
        <w:keepNext/>
      </w:pPr>
    </w:p>
    <w:sectPr w:rsidR="008363E4" w:rsidRPr="00D77412"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DED08" w14:textId="77777777" w:rsidR="00D77412" w:rsidRPr="006D6874" w:rsidRDefault="00D77412">
      <w:r w:rsidRPr="006D6874">
        <w:separator/>
      </w:r>
    </w:p>
  </w:endnote>
  <w:endnote w:type="continuationSeparator" w:id="0">
    <w:p w14:paraId="6C2BD587" w14:textId="77777777" w:rsidR="00D77412" w:rsidRPr="006D6874" w:rsidRDefault="00D77412">
      <w:r w:rsidRPr="006D68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54B70" w14:textId="77777777" w:rsidR="006D6874" w:rsidRPr="006D6874" w:rsidRDefault="006D6874" w:rsidP="006D6874">
    <w:pPr>
      <w:pStyle w:val="EPFooter"/>
    </w:pPr>
    <w:r w:rsidRPr="006D6874">
      <w:t>PE</w:t>
    </w:r>
    <w:r w:rsidRPr="00D77412">
      <w:rPr>
        <w:rStyle w:val="HideTWBExt"/>
      </w:rPr>
      <w:t>&lt;</w:t>
    </w:r>
    <w:proofErr w:type="spellStart"/>
    <w:r w:rsidRPr="00D77412">
      <w:rPr>
        <w:rStyle w:val="HideTWBExt"/>
      </w:rPr>
      <w:t>NoPE</w:t>
    </w:r>
    <w:proofErr w:type="spellEnd"/>
    <w:r w:rsidRPr="00D77412">
      <w:rPr>
        <w:rStyle w:val="HideTWBExt"/>
      </w:rPr>
      <w:t>&gt;</w:t>
    </w:r>
    <w:r w:rsidRPr="006D6874">
      <w:t>782.282</w:t>
    </w:r>
    <w:r w:rsidRPr="00D77412">
      <w:rPr>
        <w:rStyle w:val="HideTWBExt"/>
      </w:rPr>
      <w:t>&lt;/</w:t>
    </w:r>
    <w:proofErr w:type="spellStart"/>
    <w:r w:rsidRPr="00D77412">
      <w:rPr>
        <w:rStyle w:val="HideTWBExt"/>
      </w:rPr>
      <w:t>NoPE</w:t>
    </w:r>
    <w:proofErr w:type="spellEnd"/>
    <w:r w:rsidRPr="00D77412">
      <w:rPr>
        <w:rStyle w:val="HideTWBExt"/>
      </w:rPr>
      <w:t>&gt;&lt;Version&gt;</w:t>
    </w:r>
    <w:r w:rsidRPr="006D6874">
      <w:t>v03-00</w:t>
    </w:r>
    <w:r w:rsidRPr="00D77412">
      <w:rPr>
        <w:rStyle w:val="HideTWBExt"/>
      </w:rPr>
      <w:t>&lt;/</w:t>
    </w:r>
    <w:proofErr w:type="spellStart"/>
    <w:r w:rsidRPr="00D77412">
      <w:rPr>
        <w:rStyle w:val="HideTWBExt"/>
      </w:rPr>
      <w:t>Version</w:t>
    </w:r>
    <w:proofErr w:type="spellEnd"/>
    <w:r w:rsidRPr="00D77412">
      <w:rPr>
        <w:rStyle w:val="HideTWBExt"/>
      </w:rPr>
      <w:t>&gt;</w:t>
    </w:r>
    <w:r w:rsidRPr="006D6874">
      <w:tab/>
    </w:r>
    <w:r w:rsidRPr="006D6874">
      <w:fldChar w:fldCharType="begin"/>
    </w:r>
    <w:r w:rsidRPr="006D6874">
      <w:instrText xml:space="preserve"> PAGE  \* MERGEFORMAT </w:instrText>
    </w:r>
    <w:r w:rsidRPr="006D6874">
      <w:fldChar w:fldCharType="separate"/>
    </w:r>
    <w:r w:rsidRPr="006D6874">
      <w:rPr>
        <w:noProof/>
      </w:rPr>
      <w:t>68</w:t>
    </w:r>
    <w:r w:rsidRPr="006D6874">
      <w:fldChar w:fldCharType="end"/>
    </w:r>
    <w:r w:rsidRPr="006D6874">
      <w:t>/</w:t>
    </w:r>
    <w:r w:rsidRPr="006D6874">
      <w:fldChar w:fldCharType="begin"/>
    </w:r>
    <w:r w:rsidRPr="006D6874">
      <w:instrText xml:space="preserve"> NUMPAGES  \* MERGEFORMAT </w:instrText>
    </w:r>
    <w:r w:rsidRPr="006D6874">
      <w:fldChar w:fldCharType="separate"/>
    </w:r>
    <w:r w:rsidRPr="006D6874">
      <w:rPr>
        <w:noProof/>
      </w:rPr>
      <w:t>69</w:t>
    </w:r>
    <w:r w:rsidRPr="006D6874">
      <w:fldChar w:fldCharType="end"/>
    </w:r>
    <w:r w:rsidRPr="006D6874">
      <w:tab/>
    </w:r>
    <w:r w:rsidRPr="00D77412">
      <w:rPr>
        <w:rStyle w:val="HideTWBExt"/>
      </w:rPr>
      <w:t>&lt;PathFdR&gt;</w:t>
    </w:r>
    <w:r w:rsidRPr="006D6874">
      <w:t>AM\1336491LT.docx</w:t>
    </w:r>
    <w:r w:rsidRPr="00D77412">
      <w:rPr>
        <w:rStyle w:val="HideTWBExt"/>
      </w:rPr>
      <w:t>&lt;/</w:t>
    </w:r>
    <w:proofErr w:type="spellStart"/>
    <w:r w:rsidRPr="00D77412">
      <w:rPr>
        <w:rStyle w:val="HideTWBExt"/>
      </w:rPr>
      <w:t>PathFdR</w:t>
    </w:r>
    <w:proofErr w:type="spellEnd"/>
    <w:r w:rsidRPr="00D77412">
      <w:rPr>
        <w:rStyle w:val="HideTWBExt"/>
      </w:rPr>
      <w:t>&gt;</w:t>
    </w:r>
  </w:p>
  <w:p w14:paraId="05F6A8EB" w14:textId="41FD9550" w:rsidR="00D82FCC" w:rsidRPr="006D6874" w:rsidRDefault="006D6874" w:rsidP="006D6874">
    <w:pPr>
      <w:pStyle w:val="EPFooter2"/>
    </w:pPr>
    <w:r w:rsidRPr="006D687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747D" w14:textId="77777777" w:rsidR="006D6874" w:rsidRPr="006D6874" w:rsidRDefault="006D6874" w:rsidP="006D6874">
    <w:pPr>
      <w:pStyle w:val="EPFooter"/>
    </w:pPr>
    <w:r w:rsidRPr="00D77412">
      <w:rPr>
        <w:rStyle w:val="HideTWBExt"/>
      </w:rPr>
      <w:t>&lt;PathFdR&gt;</w:t>
    </w:r>
    <w:r w:rsidRPr="006D6874">
      <w:t>AM\1336491LT.docx</w:t>
    </w:r>
    <w:r w:rsidRPr="00D77412">
      <w:rPr>
        <w:rStyle w:val="HideTWBExt"/>
      </w:rPr>
      <w:t>&lt;/</w:t>
    </w:r>
    <w:proofErr w:type="spellStart"/>
    <w:r w:rsidRPr="00D77412">
      <w:rPr>
        <w:rStyle w:val="HideTWBExt"/>
      </w:rPr>
      <w:t>PathFdR</w:t>
    </w:r>
    <w:proofErr w:type="spellEnd"/>
    <w:r w:rsidRPr="00D77412">
      <w:rPr>
        <w:rStyle w:val="HideTWBExt"/>
      </w:rPr>
      <w:t>&gt;</w:t>
    </w:r>
    <w:r w:rsidRPr="006D6874">
      <w:tab/>
    </w:r>
    <w:r w:rsidRPr="006D6874">
      <w:fldChar w:fldCharType="begin"/>
    </w:r>
    <w:r w:rsidRPr="006D6874">
      <w:instrText xml:space="preserve"> PAGE  \* MERGEFORMAT </w:instrText>
    </w:r>
    <w:r w:rsidRPr="006D6874">
      <w:fldChar w:fldCharType="separate"/>
    </w:r>
    <w:r w:rsidRPr="006D6874">
      <w:rPr>
        <w:noProof/>
      </w:rPr>
      <w:t>69</w:t>
    </w:r>
    <w:r w:rsidRPr="006D6874">
      <w:fldChar w:fldCharType="end"/>
    </w:r>
    <w:r w:rsidRPr="006D6874">
      <w:t>/</w:t>
    </w:r>
    <w:r w:rsidRPr="006D6874">
      <w:fldChar w:fldCharType="begin"/>
    </w:r>
    <w:r w:rsidRPr="006D6874">
      <w:instrText xml:space="preserve"> NUMPAGES  \* MERGEFORMAT </w:instrText>
    </w:r>
    <w:r w:rsidRPr="006D6874">
      <w:fldChar w:fldCharType="separate"/>
    </w:r>
    <w:r w:rsidRPr="006D6874">
      <w:rPr>
        <w:noProof/>
      </w:rPr>
      <w:t>69</w:t>
    </w:r>
    <w:r w:rsidRPr="006D6874">
      <w:fldChar w:fldCharType="end"/>
    </w:r>
    <w:r w:rsidRPr="006D6874">
      <w:tab/>
      <w:t>PE</w:t>
    </w:r>
    <w:r w:rsidRPr="00D77412">
      <w:rPr>
        <w:rStyle w:val="HideTWBExt"/>
      </w:rPr>
      <w:t>&lt;</w:t>
    </w:r>
    <w:proofErr w:type="spellStart"/>
    <w:r w:rsidRPr="00D77412">
      <w:rPr>
        <w:rStyle w:val="HideTWBExt"/>
      </w:rPr>
      <w:t>NoPE</w:t>
    </w:r>
    <w:proofErr w:type="spellEnd"/>
    <w:r w:rsidRPr="00D77412">
      <w:rPr>
        <w:rStyle w:val="HideTWBExt"/>
      </w:rPr>
      <w:t>&gt;</w:t>
    </w:r>
    <w:r w:rsidRPr="006D6874">
      <w:t>782.282</w:t>
    </w:r>
    <w:r w:rsidRPr="00D77412">
      <w:rPr>
        <w:rStyle w:val="HideTWBExt"/>
      </w:rPr>
      <w:t>&lt;/</w:t>
    </w:r>
    <w:proofErr w:type="spellStart"/>
    <w:r w:rsidRPr="00D77412">
      <w:rPr>
        <w:rStyle w:val="HideTWBExt"/>
      </w:rPr>
      <w:t>NoPE</w:t>
    </w:r>
    <w:proofErr w:type="spellEnd"/>
    <w:r w:rsidRPr="00D77412">
      <w:rPr>
        <w:rStyle w:val="HideTWBExt"/>
      </w:rPr>
      <w:t>&gt;&lt;Version&gt;</w:t>
    </w:r>
    <w:r w:rsidRPr="006D6874">
      <w:t>v03-00</w:t>
    </w:r>
    <w:r w:rsidRPr="00D77412">
      <w:rPr>
        <w:rStyle w:val="HideTWBExt"/>
      </w:rPr>
      <w:t>&lt;/</w:t>
    </w:r>
    <w:proofErr w:type="spellStart"/>
    <w:r w:rsidRPr="00D77412">
      <w:rPr>
        <w:rStyle w:val="HideTWBExt"/>
      </w:rPr>
      <w:t>Version</w:t>
    </w:r>
    <w:proofErr w:type="spellEnd"/>
    <w:r w:rsidRPr="00D77412">
      <w:rPr>
        <w:rStyle w:val="HideTWBExt"/>
      </w:rPr>
      <w:t>&gt;</w:t>
    </w:r>
  </w:p>
  <w:p w14:paraId="36AB7E7B" w14:textId="587222F6" w:rsidR="00D82FCC" w:rsidRPr="006D6874" w:rsidRDefault="006D6874" w:rsidP="006D6874">
    <w:pPr>
      <w:pStyle w:val="EPFooter2"/>
    </w:pPr>
    <w:r w:rsidRPr="006D6874">
      <w:tab/>
    </w:r>
    <w:r w:rsidRPr="006D687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0B0A" w14:textId="77777777" w:rsidR="006D6874" w:rsidRPr="006D6874" w:rsidRDefault="006D6874" w:rsidP="006D6874">
    <w:pPr>
      <w:pStyle w:val="EPFooter"/>
    </w:pPr>
    <w:r w:rsidRPr="00D77412">
      <w:rPr>
        <w:rStyle w:val="HideTWBExt"/>
      </w:rPr>
      <w:t>&lt;PathFdR&gt;</w:t>
    </w:r>
    <w:r w:rsidRPr="006D6874">
      <w:t>AM\1336491LT.docx</w:t>
    </w:r>
    <w:r w:rsidRPr="00D77412">
      <w:rPr>
        <w:rStyle w:val="HideTWBExt"/>
      </w:rPr>
      <w:t>&lt;/</w:t>
    </w:r>
    <w:proofErr w:type="spellStart"/>
    <w:r w:rsidRPr="00D77412">
      <w:rPr>
        <w:rStyle w:val="HideTWBExt"/>
      </w:rPr>
      <w:t>PathFdR</w:t>
    </w:r>
    <w:proofErr w:type="spellEnd"/>
    <w:r w:rsidRPr="00D77412">
      <w:rPr>
        <w:rStyle w:val="HideTWBExt"/>
      </w:rPr>
      <w:t>&gt;</w:t>
    </w:r>
    <w:r w:rsidRPr="006D6874">
      <w:tab/>
    </w:r>
    <w:r w:rsidRPr="006D6874">
      <w:tab/>
      <w:t>PE</w:t>
    </w:r>
    <w:r w:rsidRPr="00D77412">
      <w:rPr>
        <w:rStyle w:val="HideTWBExt"/>
      </w:rPr>
      <w:t>&lt;</w:t>
    </w:r>
    <w:proofErr w:type="spellStart"/>
    <w:r w:rsidRPr="00D77412">
      <w:rPr>
        <w:rStyle w:val="HideTWBExt"/>
      </w:rPr>
      <w:t>NoPE</w:t>
    </w:r>
    <w:proofErr w:type="spellEnd"/>
    <w:r w:rsidRPr="00D77412">
      <w:rPr>
        <w:rStyle w:val="HideTWBExt"/>
      </w:rPr>
      <w:t>&gt;</w:t>
    </w:r>
    <w:r w:rsidRPr="006D6874">
      <w:t>782.282</w:t>
    </w:r>
    <w:r w:rsidRPr="00D77412">
      <w:rPr>
        <w:rStyle w:val="HideTWBExt"/>
      </w:rPr>
      <w:t>&lt;/</w:t>
    </w:r>
    <w:proofErr w:type="spellStart"/>
    <w:r w:rsidRPr="00D77412">
      <w:rPr>
        <w:rStyle w:val="HideTWBExt"/>
      </w:rPr>
      <w:t>NoPE</w:t>
    </w:r>
    <w:proofErr w:type="spellEnd"/>
    <w:r w:rsidRPr="00D77412">
      <w:rPr>
        <w:rStyle w:val="HideTWBExt"/>
      </w:rPr>
      <w:t>&gt;&lt;Version&gt;</w:t>
    </w:r>
    <w:r w:rsidRPr="006D6874">
      <w:t>v03-00</w:t>
    </w:r>
    <w:r w:rsidRPr="00D77412">
      <w:rPr>
        <w:rStyle w:val="HideTWBExt"/>
      </w:rPr>
      <w:t>&lt;/</w:t>
    </w:r>
    <w:proofErr w:type="spellStart"/>
    <w:r w:rsidRPr="00D77412">
      <w:rPr>
        <w:rStyle w:val="HideTWBExt"/>
      </w:rPr>
      <w:t>Version</w:t>
    </w:r>
    <w:proofErr w:type="spellEnd"/>
    <w:r w:rsidRPr="00D77412">
      <w:rPr>
        <w:rStyle w:val="HideTWBExt"/>
      </w:rPr>
      <w:t>&gt;</w:t>
    </w:r>
  </w:p>
  <w:p w14:paraId="398B0C91" w14:textId="1AD50BFA" w:rsidR="00D82FCC" w:rsidRPr="006D6874" w:rsidRDefault="006D6874" w:rsidP="006D6874">
    <w:pPr>
      <w:pStyle w:val="EPFooter2"/>
    </w:pPr>
    <w:r w:rsidRPr="006D6874">
      <w:t>LT</w:t>
    </w:r>
    <w:r w:rsidRPr="006D6874">
      <w:tab/>
    </w:r>
    <w:r w:rsidRPr="006D6874">
      <w:rPr>
        <w:b w:val="0"/>
        <w:i/>
        <w:color w:val="C0C0C0"/>
        <w:sz w:val="22"/>
      </w:rPr>
      <w:t>Suvienijusi įvairovę</w:t>
    </w:r>
    <w:r w:rsidRPr="006D6874">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351FD" w14:textId="77777777" w:rsidR="00D77412" w:rsidRPr="006D6874" w:rsidRDefault="00D77412">
      <w:r w:rsidRPr="006D6874">
        <w:separator/>
      </w:r>
    </w:p>
  </w:footnote>
  <w:footnote w:type="continuationSeparator" w:id="0">
    <w:p w14:paraId="16040BAD" w14:textId="77777777" w:rsidR="00D77412" w:rsidRPr="006D6874" w:rsidRDefault="00D77412">
      <w:r w:rsidRPr="006D68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616EA" w14:textId="77777777" w:rsidR="0019023B" w:rsidRDefault="00190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8AA" w14:textId="77777777" w:rsidR="0019023B" w:rsidRDefault="00190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44BE" w14:textId="77777777" w:rsidR="0019023B" w:rsidRDefault="00190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83F823D6">
      <w:start w:val="1"/>
      <w:numFmt w:val="decimal"/>
      <w:lvlText w:val="%1."/>
      <w:lvlJc w:val="left"/>
      <w:pPr>
        <w:ind w:left="720" w:hanging="360"/>
      </w:pPr>
      <w:rPr>
        <w:rFonts w:hint="default"/>
        <w:b/>
        <w:i/>
      </w:rPr>
    </w:lvl>
    <w:lvl w:ilvl="1" w:tplc="0AF84F20" w:tentative="1">
      <w:start w:val="1"/>
      <w:numFmt w:val="lowerLetter"/>
      <w:lvlText w:val="%2."/>
      <w:lvlJc w:val="left"/>
      <w:pPr>
        <w:ind w:left="1440" w:hanging="360"/>
      </w:pPr>
    </w:lvl>
    <w:lvl w:ilvl="2" w:tplc="EF38C748" w:tentative="1">
      <w:start w:val="1"/>
      <w:numFmt w:val="lowerRoman"/>
      <w:lvlText w:val="%3."/>
      <w:lvlJc w:val="right"/>
      <w:pPr>
        <w:ind w:left="2160" w:hanging="180"/>
      </w:pPr>
    </w:lvl>
    <w:lvl w:ilvl="3" w:tplc="B9B869F6" w:tentative="1">
      <w:start w:val="1"/>
      <w:numFmt w:val="decimal"/>
      <w:lvlText w:val="%4."/>
      <w:lvlJc w:val="left"/>
      <w:pPr>
        <w:ind w:left="2880" w:hanging="360"/>
      </w:pPr>
    </w:lvl>
    <w:lvl w:ilvl="4" w:tplc="9EE42C64" w:tentative="1">
      <w:start w:val="1"/>
      <w:numFmt w:val="lowerLetter"/>
      <w:lvlText w:val="%5."/>
      <w:lvlJc w:val="left"/>
      <w:pPr>
        <w:ind w:left="3600" w:hanging="360"/>
      </w:pPr>
    </w:lvl>
    <w:lvl w:ilvl="5" w:tplc="440C0334" w:tentative="1">
      <w:start w:val="1"/>
      <w:numFmt w:val="lowerRoman"/>
      <w:lvlText w:val="%6."/>
      <w:lvlJc w:val="right"/>
      <w:pPr>
        <w:ind w:left="4320" w:hanging="180"/>
      </w:pPr>
    </w:lvl>
    <w:lvl w:ilvl="6" w:tplc="42C25B6A" w:tentative="1">
      <w:start w:val="1"/>
      <w:numFmt w:val="decimal"/>
      <w:lvlText w:val="%7."/>
      <w:lvlJc w:val="left"/>
      <w:pPr>
        <w:ind w:left="5040" w:hanging="360"/>
      </w:pPr>
    </w:lvl>
    <w:lvl w:ilvl="7" w:tplc="841A839C" w:tentative="1">
      <w:start w:val="1"/>
      <w:numFmt w:val="lowerLetter"/>
      <w:lvlText w:val="%8."/>
      <w:lvlJc w:val="left"/>
      <w:pPr>
        <w:ind w:left="5760" w:hanging="360"/>
      </w:pPr>
    </w:lvl>
    <w:lvl w:ilvl="8" w:tplc="8E1E8442"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EN"/>
    <w:docVar w:name="TXTLANGUEMIN" w:val="en"/>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EN.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07D7F"/>
    <w:rsid w:val="000111BD"/>
    <w:rsid w:val="00026B40"/>
    <w:rsid w:val="000378C1"/>
    <w:rsid w:val="0004195A"/>
    <w:rsid w:val="00051AFC"/>
    <w:rsid w:val="00073830"/>
    <w:rsid w:val="00075DBE"/>
    <w:rsid w:val="0008411D"/>
    <w:rsid w:val="00090995"/>
    <w:rsid w:val="00097E73"/>
    <w:rsid w:val="000A7094"/>
    <w:rsid w:val="000B0781"/>
    <w:rsid w:val="000B3CF8"/>
    <w:rsid w:val="000C5C4A"/>
    <w:rsid w:val="000D12ED"/>
    <w:rsid w:val="000D446F"/>
    <w:rsid w:val="000E7234"/>
    <w:rsid w:val="000F1B77"/>
    <w:rsid w:val="000F2A80"/>
    <w:rsid w:val="000F7815"/>
    <w:rsid w:val="00105C37"/>
    <w:rsid w:val="00126BC4"/>
    <w:rsid w:val="001434E3"/>
    <w:rsid w:val="00146719"/>
    <w:rsid w:val="00147B6C"/>
    <w:rsid w:val="00150057"/>
    <w:rsid w:val="00166CCB"/>
    <w:rsid w:val="001754BD"/>
    <w:rsid w:val="001809DD"/>
    <w:rsid w:val="0019023B"/>
    <w:rsid w:val="001A4802"/>
    <w:rsid w:val="001B031C"/>
    <w:rsid w:val="001B761C"/>
    <w:rsid w:val="001C2054"/>
    <w:rsid w:val="001C3628"/>
    <w:rsid w:val="001C502E"/>
    <w:rsid w:val="001D13C9"/>
    <w:rsid w:val="001D31D8"/>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9347F"/>
    <w:rsid w:val="002A1C82"/>
    <w:rsid w:val="002B6A7B"/>
    <w:rsid w:val="002C5761"/>
    <w:rsid w:val="002D3299"/>
    <w:rsid w:val="002D43CB"/>
    <w:rsid w:val="002E092B"/>
    <w:rsid w:val="002E0D7F"/>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4065"/>
    <w:rsid w:val="003A5102"/>
    <w:rsid w:val="003A6821"/>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81"/>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C7A12"/>
    <w:rsid w:val="005D40A3"/>
    <w:rsid w:val="005E50C2"/>
    <w:rsid w:val="0060126E"/>
    <w:rsid w:val="00603729"/>
    <w:rsid w:val="00607ABE"/>
    <w:rsid w:val="006337D4"/>
    <w:rsid w:val="00637384"/>
    <w:rsid w:val="0066168A"/>
    <w:rsid w:val="006653B8"/>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874"/>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94DEA"/>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47CA7"/>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5BB3"/>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23EC"/>
    <w:rsid w:val="00BB5FD3"/>
    <w:rsid w:val="00BC1B1F"/>
    <w:rsid w:val="00BC2098"/>
    <w:rsid w:val="00BE0C84"/>
    <w:rsid w:val="00BE3BD5"/>
    <w:rsid w:val="00BE4846"/>
    <w:rsid w:val="00BE5062"/>
    <w:rsid w:val="00BF65FE"/>
    <w:rsid w:val="00C10F61"/>
    <w:rsid w:val="00C127B9"/>
    <w:rsid w:val="00C21502"/>
    <w:rsid w:val="00C22CC4"/>
    <w:rsid w:val="00C2336C"/>
    <w:rsid w:val="00C35E35"/>
    <w:rsid w:val="00C375CB"/>
    <w:rsid w:val="00C37C4A"/>
    <w:rsid w:val="00C41E32"/>
    <w:rsid w:val="00C42472"/>
    <w:rsid w:val="00C70707"/>
    <w:rsid w:val="00C74DFA"/>
    <w:rsid w:val="00C85D0F"/>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19D4"/>
    <w:rsid w:val="00D24A42"/>
    <w:rsid w:val="00D25682"/>
    <w:rsid w:val="00D42398"/>
    <w:rsid w:val="00D44842"/>
    <w:rsid w:val="00D46E83"/>
    <w:rsid w:val="00D6001A"/>
    <w:rsid w:val="00D677D5"/>
    <w:rsid w:val="00D755F1"/>
    <w:rsid w:val="00D75FDD"/>
    <w:rsid w:val="00D767AC"/>
    <w:rsid w:val="00D77412"/>
    <w:rsid w:val="00D82FCC"/>
    <w:rsid w:val="00D87B31"/>
    <w:rsid w:val="00DA7D14"/>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7170"/>
    <w:rsid w:val="00F3729E"/>
    <w:rsid w:val="00F415B1"/>
    <w:rsid w:val="00F44313"/>
    <w:rsid w:val="00F459F7"/>
    <w:rsid w:val="00F64AA1"/>
    <w:rsid w:val="00F725BA"/>
    <w:rsid w:val="00F903A9"/>
    <w:rsid w:val="00F916F2"/>
    <w:rsid w:val="00F92B49"/>
    <w:rsid w:val="00F92B98"/>
    <w:rsid w:val="00F9440E"/>
    <w:rsid w:val="00FA192C"/>
    <w:rsid w:val="00FC1B08"/>
    <w:rsid w:val="00FC37EC"/>
    <w:rsid w:val="00FD05BD"/>
    <w:rsid w:val="00FD3980"/>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56674"/>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lt-LT"/>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69</Pages>
  <Words>12921</Words>
  <Characters>88753</Characters>
  <Application>Microsoft Office Word</Application>
  <DocSecurity>0</DocSecurity>
  <Lines>3619</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2026-02-09T07:53:00Z</dcterms:created>
  <dcterms:modified xsi:type="dcterms:W3CDTF">2026-02-09T07:53:00Z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AM\1336491LT.docx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- 2026/01/30 15:25</vt:lpwstr>
  </property>
  <property fmtid="{D5CDD505-2E9C-101B-9397-08002B2CF9AE}" pid="16" name="Bookout">
    <vt:lpwstr>OK - 2026/02/09 08:52</vt:lpwstr>
  </property>
</Properties>
</file>