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AD3D64" w:rsidRPr="00330E48" w14:paraId="1ECA9187" w14:textId="77777777" w:rsidTr="00C85D0F">
        <w:trPr>
          <w:trHeight w:hRule="exact" w:val="1418"/>
        </w:trPr>
        <w:tc>
          <w:tcPr>
            <w:tcW w:w="6804" w:type="dxa"/>
            <w:shd w:val="clear" w:color="auto" w:fill="auto"/>
            <w:vAlign w:val="center"/>
          </w:tcPr>
          <w:p w14:paraId="4B493FE5" w14:textId="77777777" w:rsidR="00BE5062" w:rsidRPr="00330E48" w:rsidRDefault="00A06EC1" w:rsidP="00C85D0F">
            <w:pPr>
              <w:pStyle w:val="EPName"/>
            </w:pPr>
            <w:r w:rsidRPr="00330E48">
              <w:rPr>
                <w:i/>
              </w:rPr>
              <w:t>Parlament Europejski</w:t>
            </w:r>
          </w:p>
          <w:p w14:paraId="54252256" w14:textId="77777777" w:rsidR="00BE5062" w:rsidRPr="00330E48" w:rsidRDefault="00A06EC1" w:rsidP="00C85D0F">
            <w:pPr>
              <w:pStyle w:val="EPTerm"/>
            </w:pPr>
            <w:r w:rsidRPr="00330E48">
              <w:rPr>
                <w:b/>
                <w:i/>
              </w:rPr>
              <w:t>2024-2029</w:t>
            </w:r>
          </w:p>
        </w:tc>
        <w:tc>
          <w:tcPr>
            <w:tcW w:w="2268" w:type="dxa"/>
            <w:shd w:val="clear" w:color="auto" w:fill="auto"/>
          </w:tcPr>
          <w:p w14:paraId="2FA31788" w14:textId="77777777" w:rsidR="00BE5062" w:rsidRPr="00330E48" w:rsidRDefault="00A06EC1" w:rsidP="00C85D0F">
            <w:pPr>
              <w:pStyle w:val="EPLogo"/>
            </w:pPr>
            <w:r w:rsidRPr="00330E48">
              <w:rPr>
                <w:noProof/>
              </w:rPr>
              <w:drawing>
                <wp:inline distT="0" distB="0" distL="0" distR="0" wp14:anchorId="3F953E8C" wp14:editId="5B8D5B3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5C3DA8B4" w14:textId="77777777" w:rsidR="000E7234" w:rsidRPr="00330E48" w:rsidRDefault="000E7234" w:rsidP="000E7234">
      <w:pPr>
        <w:pStyle w:val="LineTop"/>
      </w:pPr>
    </w:p>
    <w:p w14:paraId="447DF83A" w14:textId="77777777" w:rsidR="000E7234" w:rsidRPr="00330E48" w:rsidRDefault="00A06EC1" w:rsidP="000E7234">
      <w:pPr>
        <w:pStyle w:val="EPBody"/>
      </w:pPr>
      <w:r w:rsidRPr="00330E48">
        <w:rPr>
          <w:rStyle w:val="HideTWBExt"/>
          <w:i w:val="0"/>
          <w:szCs w:val="20"/>
        </w:rPr>
        <w:t>&lt;Commission&gt;</w:t>
      </w:r>
      <w:r w:rsidRPr="00330E48">
        <w:rPr>
          <w:rStyle w:val="HideTWBInt"/>
          <w:i w:val="0"/>
          <w:szCs w:val="20"/>
        </w:rPr>
        <w:t>{EMPL}</w:t>
      </w:r>
      <w:r w:rsidRPr="00330E48">
        <w:t>Komisja Zatrudnienia i Spraw Socjalnych</w:t>
      </w:r>
      <w:r w:rsidRPr="00330E48">
        <w:rPr>
          <w:rStyle w:val="HideTWBExt"/>
          <w:i w:val="0"/>
          <w:szCs w:val="20"/>
        </w:rPr>
        <w:t>&lt;/Commission&gt;</w:t>
      </w:r>
    </w:p>
    <w:p w14:paraId="2FA8A60F" w14:textId="77777777" w:rsidR="000E7234" w:rsidRPr="00330E48" w:rsidRDefault="000E7234" w:rsidP="000E7234">
      <w:pPr>
        <w:pStyle w:val="LineBottom"/>
      </w:pPr>
    </w:p>
    <w:p w14:paraId="73F750E2" w14:textId="77777777" w:rsidR="00B85286" w:rsidRPr="00330E48" w:rsidRDefault="00A06EC1">
      <w:pPr>
        <w:pStyle w:val="CoverReference"/>
      </w:pPr>
      <w:r w:rsidRPr="00330E48">
        <w:rPr>
          <w:rStyle w:val="HideTWBExt"/>
          <w:b w:val="0"/>
        </w:rPr>
        <w:t>&lt;RefProc&gt;</w:t>
      </w:r>
      <w:r w:rsidRPr="00330E48">
        <w:t>2025/0232</w:t>
      </w:r>
      <w:r w:rsidRPr="00330E48">
        <w:rPr>
          <w:rStyle w:val="HideTWBExt"/>
          <w:b w:val="0"/>
        </w:rPr>
        <w:t>&lt;/RefProc&gt;&lt;RefTypeProc&gt;</w:t>
      </w:r>
      <w:r w:rsidRPr="00330E48">
        <w:t>(COD)</w:t>
      </w:r>
      <w:r w:rsidRPr="00330E48">
        <w:rPr>
          <w:rStyle w:val="HideTWBExt"/>
          <w:b w:val="0"/>
        </w:rPr>
        <w:t>&lt;/RefTypeProc&gt;</w:t>
      </w:r>
    </w:p>
    <w:p w14:paraId="71E6DA38" w14:textId="15FD6385" w:rsidR="00B85286" w:rsidRPr="00330E48" w:rsidRDefault="00A06EC1">
      <w:pPr>
        <w:pStyle w:val="CoverDate"/>
      </w:pPr>
      <w:r w:rsidRPr="00330E48">
        <w:rPr>
          <w:rStyle w:val="HideTWBExt"/>
        </w:rPr>
        <w:t>&lt;Date&gt;</w:t>
      </w:r>
      <w:r w:rsidRPr="00330E48">
        <w:rPr>
          <w:rStyle w:val="HideTWBInt"/>
        </w:rPr>
        <w:t>{</w:t>
      </w:r>
      <w:r w:rsidR="00DD77A8" w:rsidRPr="00330E48">
        <w:rPr>
          <w:rStyle w:val="HideTWBInt"/>
        </w:rPr>
        <w:t>30</w:t>
      </w:r>
      <w:r w:rsidRPr="00330E48">
        <w:rPr>
          <w:rStyle w:val="HideTWBInt"/>
        </w:rPr>
        <w:t>/01/2026}</w:t>
      </w:r>
      <w:proofErr w:type="gramStart"/>
      <w:r w:rsidR="00DD77A8" w:rsidRPr="00330E48">
        <w:t>30</w:t>
      </w:r>
      <w:r w:rsidRPr="00330E48">
        <w:t>.1.2026</w:t>
      </w:r>
      <w:proofErr w:type="gramEnd"/>
      <w:r w:rsidRPr="00330E48">
        <w:rPr>
          <w:rStyle w:val="HideTWBExt"/>
        </w:rPr>
        <w:t>&lt;/Date&gt;</w:t>
      </w:r>
    </w:p>
    <w:p w14:paraId="404E9ABE" w14:textId="77777777" w:rsidR="009B0305" w:rsidRPr="00330E48" w:rsidRDefault="00A06EC1" w:rsidP="009B0305">
      <w:pPr>
        <w:pStyle w:val="CoverDocType"/>
      </w:pPr>
      <w:r w:rsidRPr="00330E48">
        <w:rPr>
          <w:rStyle w:val="HideTWBExt"/>
          <w:b w:val="0"/>
        </w:rPr>
        <w:t>&lt;TypeAM&gt;</w:t>
      </w:r>
      <w:r w:rsidRPr="00330E48">
        <w:t>POPRAWKI</w:t>
      </w:r>
      <w:r w:rsidRPr="00330E48">
        <w:rPr>
          <w:rStyle w:val="HideTWBExt"/>
          <w:b w:val="0"/>
        </w:rPr>
        <w:t>&lt;/TypeAM&gt;</w:t>
      </w:r>
    </w:p>
    <w:p w14:paraId="2293435E" w14:textId="77777777" w:rsidR="00B85286" w:rsidRPr="00330E48" w:rsidRDefault="00A06EC1" w:rsidP="001C2054">
      <w:pPr>
        <w:pStyle w:val="CoverDocType24a"/>
      </w:pPr>
      <w:r w:rsidRPr="00330E48">
        <w:rPr>
          <w:rStyle w:val="HideTWBExt"/>
          <w:b w:val="0"/>
        </w:rPr>
        <w:t>&lt;RangeAM&gt;</w:t>
      </w:r>
      <w:r w:rsidRPr="00330E48">
        <w:t>27 - 113</w:t>
      </w:r>
      <w:r w:rsidRPr="00330E48">
        <w:rPr>
          <w:rStyle w:val="HideTWBExt"/>
          <w:b w:val="0"/>
        </w:rPr>
        <w:t>&lt;/RangeAM&gt;</w:t>
      </w:r>
    </w:p>
    <w:p w14:paraId="068C268C" w14:textId="77777777" w:rsidR="001C2054" w:rsidRPr="00330E48" w:rsidRDefault="00A06EC1" w:rsidP="00A93F8C">
      <w:pPr>
        <w:pStyle w:val="CoverBold"/>
      </w:pPr>
      <w:r w:rsidRPr="00330E48">
        <w:rPr>
          <w:rStyle w:val="HideTWBExt"/>
          <w:b w:val="0"/>
        </w:rPr>
        <w:t>&lt;TitreType&gt;</w:t>
      </w:r>
      <w:r w:rsidRPr="00330E48">
        <w:t>Projekt sprawozdania</w:t>
      </w:r>
      <w:r w:rsidRPr="00330E48">
        <w:rPr>
          <w:rStyle w:val="HideTWBExt"/>
          <w:b w:val="0"/>
        </w:rPr>
        <w:t>&lt;/TitreType&gt;</w:t>
      </w:r>
    </w:p>
    <w:p w14:paraId="49AF8194" w14:textId="77777777" w:rsidR="00B85286" w:rsidRPr="00330E48" w:rsidRDefault="00A06EC1" w:rsidP="00A93F8C">
      <w:pPr>
        <w:pStyle w:val="CoverBold"/>
      </w:pPr>
      <w:r w:rsidRPr="00330E48">
        <w:rPr>
          <w:rStyle w:val="HideTWBExt"/>
          <w:b w:val="0"/>
        </w:rPr>
        <w:t>&lt;Rapporteur&gt;</w:t>
      </w:r>
      <w:r w:rsidRPr="00330E48">
        <w:t xml:space="preserve">Liesbet </w:t>
      </w:r>
      <w:proofErr w:type="spellStart"/>
      <w:r w:rsidRPr="00330E48">
        <w:t>Sommen</w:t>
      </w:r>
      <w:proofErr w:type="spellEnd"/>
      <w:r w:rsidRPr="00330E48">
        <w:rPr>
          <w:rStyle w:val="HideTWBExt"/>
          <w:b w:val="0"/>
        </w:rPr>
        <w:t>&lt;/Rapporteur&gt;</w:t>
      </w:r>
    </w:p>
    <w:p w14:paraId="6D0AF7DC" w14:textId="77777777" w:rsidR="00B85286" w:rsidRPr="00330E48" w:rsidRDefault="00A06EC1">
      <w:pPr>
        <w:pStyle w:val="CoverNormal24a"/>
      </w:pPr>
      <w:r w:rsidRPr="00330E48">
        <w:rPr>
          <w:rStyle w:val="HideTWBExt"/>
        </w:rPr>
        <w:t>&lt;DocRefPE&gt;</w:t>
      </w:r>
      <w:r w:rsidRPr="00330E48">
        <w:t>(PE781.362v01-00)</w:t>
      </w:r>
      <w:r w:rsidRPr="00330E48">
        <w:tab/>
      </w:r>
      <w:r w:rsidRPr="00330E48">
        <w:rPr>
          <w:rStyle w:val="HideTWBExt"/>
        </w:rPr>
        <w:t>&lt;/DocRefPE&gt;</w:t>
      </w:r>
    </w:p>
    <w:p w14:paraId="58D39EBE" w14:textId="77777777" w:rsidR="00B85286" w:rsidRPr="00330E48" w:rsidRDefault="00A06EC1">
      <w:pPr>
        <w:pStyle w:val="CoverNormal24a"/>
      </w:pPr>
      <w:r w:rsidRPr="00330E48">
        <w:rPr>
          <w:rStyle w:val="HideTWBExt"/>
        </w:rPr>
        <w:t>&lt;Titre&gt;</w:t>
      </w:r>
      <w:r w:rsidRPr="00330E48">
        <w:t xml:space="preserve">Zmiana dyrektywy 2004/37/WE w odniesieniu do dodania substancji i ustalenia wartości dopuszczalnych w załącznikach I, III i </w:t>
      </w:r>
      <w:proofErr w:type="spellStart"/>
      <w:r w:rsidRPr="00330E48">
        <w:t>IIIa</w:t>
      </w:r>
      <w:proofErr w:type="spellEnd"/>
      <w:r w:rsidRPr="00330E48">
        <w:rPr>
          <w:rStyle w:val="HideTWBExt"/>
        </w:rPr>
        <w:t>&lt;/Titre&gt;</w:t>
      </w:r>
    </w:p>
    <w:p w14:paraId="497DC78C" w14:textId="77777777" w:rsidR="006337D4" w:rsidRPr="00330E48" w:rsidRDefault="00A06EC1" w:rsidP="006337D4">
      <w:pPr>
        <w:pStyle w:val="CoverNormal"/>
      </w:pPr>
      <w:r w:rsidRPr="00330E48">
        <w:rPr>
          <w:rStyle w:val="HideTWBExt"/>
        </w:rPr>
        <w:t>&lt;DocAmend&gt;</w:t>
      </w:r>
      <w:r w:rsidRPr="00330E48">
        <w:t>Wniosek dotyczący dyrektywy</w:t>
      </w:r>
      <w:r w:rsidRPr="00330E48">
        <w:rPr>
          <w:rStyle w:val="HideTWBExt"/>
        </w:rPr>
        <w:t>&lt;/DocAmend&gt;</w:t>
      </w:r>
    </w:p>
    <w:p w14:paraId="795D2E9B" w14:textId="77777777" w:rsidR="004C38DC" w:rsidRPr="00330E48" w:rsidRDefault="00A06EC1" w:rsidP="005649D2">
      <w:pPr>
        <w:pStyle w:val="CoverNormal"/>
        <w:rPr>
          <w:vanish/>
        </w:rPr>
      </w:pPr>
      <w:r w:rsidRPr="00330E48">
        <w:rPr>
          <w:rStyle w:val="HideTWBExt"/>
        </w:rPr>
        <w:t>&lt;DocRef&gt;</w:t>
      </w:r>
      <w:r w:rsidRPr="00330E48">
        <w:t>(</w:t>
      </w:r>
      <w:proofErr w:type="gramStart"/>
      <w:r w:rsidRPr="00330E48">
        <w:t>COM(</w:t>
      </w:r>
      <w:proofErr w:type="gramEnd"/>
      <w:r w:rsidRPr="00330E48">
        <w:t>2025)0418 – C10</w:t>
      </w:r>
      <w:r w:rsidRPr="00330E48">
        <w:noBreakHyphen/>
        <w:t>0180/2025 – (2025)0418(COD))</w:t>
      </w:r>
      <w:r w:rsidRPr="00330E48">
        <w:rPr>
          <w:rStyle w:val="HideTWBExt"/>
        </w:rPr>
        <w:t>&lt;/DocRef&gt;</w:t>
      </w:r>
    </w:p>
    <w:p w14:paraId="06D1EDF8" w14:textId="77777777" w:rsidR="005649D2" w:rsidRPr="00330E48" w:rsidRDefault="005649D2" w:rsidP="005649D2">
      <w:pPr>
        <w:pStyle w:val="CoverNormal"/>
        <w:rPr>
          <w:vanish/>
        </w:rPr>
      </w:pPr>
    </w:p>
    <w:p w14:paraId="3EA2E7BC" w14:textId="77777777" w:rsidR="005649D2" w:rsidRPr="00330E48" w:rsidRDefault="005649D2" w:rsidP="005649D2">
      <w:pPr>
        <w:pStyle w:val="CoverNormal"/>
        <w:rPr>
          <w:vanish/>
        </w:rPr>
      </w:pPr>
    </w:p>
    <w:p w14:paraId="0AA0EA52" w14:textId="77777777" w:rsidR="005649D2" w:rsidRPr="00330E48" w:rsidRDefault="005649D2" w:rsidP="005649D2">
      <w:pPr>
        <w:pStyle w:val="CoverNormal"/>
        <w:rPr>
          <w:vanish/>
        </w:rPr>
      </w:pPr>
    </w:p>
    <w:p w14:paraId="5A4A0927" w14:textId="77777777" w:rsidR="005649D2" w:rsidRPr="00330E48" w:rsidRDefault="005649D2" w:rsidP="005649D2">
      <w:pPr>
        <w:pStyle w:val="CoverNormal"/>
        <w:rPr>
          <w:vanish/>
        </w:rPr>
      </w:pPr>
    </w:p>
    <w:p w14:paraId="654E144D" w14:textId="77777777" w:rsidR="005649D2" w:rsidRPr="00330E48" w:rsidRDefault="005649D2" w:rsidP="005649D2">
      <w:pPr>
        <w:pStyle w:val="CoverNormal"/>
      </w:pPr>
    </w:p>
    <w:p w14:paraId="7F6DC6D4" w14:textId="77777777" w:rsidR="005649D2" w:rsidRPr="00330E48" w:rsidRDefault="005649D2" w:rsidP="005649D2">
      <w:pPr>
        <w:pStyle w:val="CoverNormal"/>
      </w:pPr>
    </w:p>
    <w:p w14:paraId="3171B2B2" w14:textId="77777777" w:rsidR="005649D2" w:rsidRPr="00330E48" w:rsidRDefault="005649D2" w:rsidP="005649D2">
      <w:pPr>
        <w:pStyle w:val="CoverNormal"/>
      </w:pPr>
    </w:p>
    <w:p w14:paraId="71E11DEB" w14:textId="77777777" w:rsidR="005649D2" w:rsidRPr="00330E48" w:rsidRDefault="005649D2" w:rsidP="005649D2">
      <w:pPr>
        <w:pStyle w:val="CoverNormal"/>
      </w:pPr>
    </w:p>
    <w:p w14:paraId="6445B69B" w14:textId="77777777" w:rsidR="005649D2" w:rsidRPr="00330E48" w:rsidRDefault="005649D2" w:rsidP="005649D2">
      <w:pPr>
        <w:pStyle w:val="CoverNormal"/>
      </w:pPr>
    </w:p>
    <w:p w14:paraId="617B4A6C" w14:textId="77777777" w:rsidR="00B85286" w:rsidRPr="00330E48" w:rsidRDefault="00A06EC1" w:rsidP="00E660E2">
      <w:pPr>
        <w:widowControl/>
        <w:tabs>
          <w:tab w:val="center" w:pos="4677"/>
        </w:tabs>
      </w:pPr>
      <w:r w:rsidRPr="00330E48">
        <w:br w:type="page"/>
      </w:r>
      <w:proofErr w:type="spellStart"/>
      <w:r w:rsidRPr="00330E48">
        <w:lastRenderedPageBreak/>
        <w:t>AM_Com_LegReport</w:t>
      </w:r>
      <w:proofErr w:type="spellEnd"/>
    </w:p>
    <w:p w14:paraId="51E30393" w14:textId="77777777" w:rsidR="009D38E9" w:rsidRPr="00330E48" w:rsidRDefault="00A06EC1">
      <w:pPr>
        <w:widowControl/>
      </w:pPr>
      <w:r w:rsidRPr="00330E48">
        <w:br w:type="page"/>
      </w:r>
    </w:p>
    <w:p w14:paraId="0D0CFF4A" w14:textId="77777777" w:rsidR="009D38E9" w:rsidRPr="00330E48" w:rsidRDefault="009D38E9" w:rsidP="00E96291">
      <w:pPr>
        <w:sectPr w:rsidR="009D38E9" w:rsidRPr="00330E48" w:rsidSect="00330E48">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titlePg/>
        </w:sectPr>
      </w:pPr>
    </w:p>
    <w:p w14:paraId="46AA680A" w14:textId="77777777" w:rsidR="00495D80" w:rsidRPr="00330E48" w:rsidRDefault="00A06EC1" w:rsidP="00495D80">
      <w:pPr>
        <w:pStyle w:val="AMNumberTabs0"/>
        <w:keepNext/>
      </w:pPr>
      <w:bookmarkStart w:id="0" w:name="IntroB"/>
      <w:r w:rsidRPr="00330E48">
        <w:rPr>
          <w:rStyle w:val="HideTWBExt"/>
          <w:b w:val="0"/>
        </w:rPr>
        <w:lastRenderedPageBreak/>
        <w:t>&lt;RepeatBlock-Amend&gt;&lt;Amend&gt;</w:t>
      </w:r>
      <w:r w:rsidRPr="00330E48">
        <w:t>Poprawka</w:t>
      </w:r>
      <w:r w:rsidRPr="00330E48">
        <w:tab/>
      </w:r>
      <w:r w:rsidRPr="00330E48">
        <w:tab/>
      </w:r>
      <w:r w:rsidRPr="00330E48">
        <w:rPr>
          <w:rStyle w:val="HideTWBExt"/>
          <w:b w:val="0"/>
        </w:rPr>
        <w:t>&lt;NumAm&gt;</w:t>
      </w:r>
      <w:r w:rsidRPr="00330E48">
        <w:t>27</w:t>
      </w:r>
      <w:r w:rsidRPr="00330E48">
        <w:rPr>
          <w:rStyle w:val="HideTWBExt"/>
          <w:b w:val="0"/>
        </w:rPr>
        <w:t>&lt;/NumAm&gt;</w:t>
      </w:r>
    </w:p>
    <w:p w14:paraId="12661D47" w14:textId="77777777" w:rsidR="00495D80" w:rsidRPr="00330E48" w:rsidRDefault="00A06EC1" w:rsidP="00495D80">
      <w:pPr>
        <w:pStyle w:val="NormalBold"/>
      </w:pPr>
      <w:r w:rsidRPr="00330E48">
        <w:rPr>
          <w:rStyle w:val="HideTWBExt"/>
          <w:b w:val="0"/>
        </w:rPr>
        <w:t>&lt;RepeatBlock-By&gt;&lt;Members&gt;</w:t>
      </w:r>
      <w:r w:rsidRPr="00330E48">
        <w:t xml:space="preserve">Nora </w:t>
      </w:r>
      <w:proofErr w:type="spellStart"/>
      <w:r w:rsidRPr="00330E48">
        <w:t>Mebarek</w:t>
      </w:r>
      <w:proofErr w:type="spellEnd"/>
      <w:r w:rsidRPr="00330E48">
        <w:t xml:space="preserve">, Estelle </w:t>
      </w:r>
      <w:proofErr w:type="spellStart"/>
      <w:r w:rsidRPr="00330E48">
        <w:t>Ceulemans</w:t>
      </w:r>
      <w:proofErr w:type="spellEnd"/>
      <w:r w:rsidRPr="00330E48">
        <w:t xml:space="preserve">, </w:t>
      </w:r>
      <w:proofErr w:type="spellStart"/>
      <w:r w:rsidRPr="00330E48">
        <w:t>Marc</w:t>
      </w:r>
      <w:proofErr w:type="spellEnd"/>
      <w:r w:rsidRPr="00330E48">
        <w:t xml:space="preserve"> Angel, </w:t>
      </w:r>
      <w:proofErr w:type="spellStart"/>
      <w:r w:rsidRPr="00330E48">
        <w:t>Johan</w:t>
      </w:r>
      <w:proofErr w:type="spellEnd"/>
      <w:r w:rsidRPr="00330E48">
        <w:t xml:space="preserve"> </w:t>
      </w:r>
      <w:proofErr w:type="spellStart"/>
      <w:r w:rsidRPr="00330E48">
        <w:t>Danielsson</w:t>
      </w:r>
      <w:proofErr w:type="spellEnd"/>
      <w:r w:rsidRPr="00330E48">
        <w:rPr>
          <w:rStyle w:val="HideTWBExt"/>
          <w:b w:val="0"/>
        </w:rPr>
        <w:t>&lt;/Members&gt;</w:t>
      </w:r>
    </w:p>
    <w:p w14:paraId="727DF7DE" w14:textId="77777777" w:rsidR="00495D80" w:rsidRPr="00330E48" w:rsidRDefault="00A06EC1" w:rsidP="00495D80">
      <w:r w:rsidRPr="00330E48">
        <w:rPr>
          <w:rStyle w:val="HideTWBExt"/>
        </w:rPr>
        <w:t>&lt;/RepeatBlock-By&gt;</w:t>
      </w:r>
    </w:p>
    <w:p w14:paraId="659B0000"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065BDFB0" w14:textId="77777777" w:rsidR="00495D80" w:rsidRPr="00330E48" w:rsidRDefault="00A06EC1" w:rsidP="00495D80">
      <w:pPr>
        <w:pStyle w:val="NormalBold"/>
      </w:pPr>
      <w:r w:rsidRPr="00330E48">
        <w:rPr>
          <w:rStyle w:val="HideTWBExt"/>
          <w:b w:val="0"/>
        </w:rPr>
        <w:t>&lt;Article&gt;</w:t>
      </w:r>
      <w:r w:rsidRPr="00330E48">
        <w:t>Motyw 1</w:t>
      </w:r>
      <w:r w:rsidRPr="0033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77A39527" w14:textId="77777777" w:rsidTr="00495D80">
        <w:trPr>
          <w:jc w:val="center"/>
        </w:trPr>
        <w:tc>
          <w:tcPr>
            <w:tcW w:w="9752" w:type="dxa"/>
            <w:gridSpan w:val="2"/>
          </w:tcPr>
          <w:p w14:paraId="0DA114B1" w14:textId="77777777" w:rsidR="00495D80" w:rsidRPr="00330E48" w:rsidRDefault="00495D80">
            <w:pPr>
              <w:keepNext/>
            </w:pPr>
          </w:p>
        </w:tc>
      </w:tr>
      <w:tr w:rsidR="00AD3D64" w:rsidRPr="00330E48" w14:paraId="6AAEA77D" w14:textId="77777777" w:rsidTr="00495D80">
        <w:trPr>
          <w:jc w:val="center"/>
        </w:trPr>
        <w:tc>
          <w:tcPr>
            <w:tcW w:w="4876" w:type="dxa"/>
            <w:hideMark/>
          </w:tcPr>
          <w:p w14:paraId="599DE49D" w14:textId="77777777" w:rsidR="00495D80" w:rsidRPr="00330E48" w:rsidRDefault="00A06EC1">
            <w:pPr>
              <w:pStyle w:val="ColumnHeading"/>
              <w:keepNext/>
            </w:pPr>
            <w:r w:rsidRPr="00330E48">
              <w:t>Tekst proponowany przez Komisję</w:t>
            </w:r>
          </w:p>
        </w:tc>
        <w:tc>
          <w:tcPr>
            <w:tcW w:w="4876" w:type="dxa"/>
            <w:hideMark/>
          </w:tcPr>
          <w:p w14:paraId="19584729" w14:textId="77777777" w:rsidR="00495D80" w:rsidRPr="00330E48" w:rsidRDefault="00A06EC1">
            <w:pPr>
              <w:pStyle w:val="ColumnHeading"/>
              <w:keepNext/>
            </w:pPr>
            <w:r w:rsidRPr="00330E48">
              <w:t>Poprawka</w:t>
            </w:r>
          </w:p>
        </w:tc>
      </w:tr>
      <w:tr w:rsidR="00AD3D64" w:rsidRPr="00330E48" w14:paraId="2BEADF9C" w14:textId="77777777" w:rsidTr="00495D80">
        <w:trPr>
          <w:jc w:val="center"/>
        </w:trPr>
        <w:tc>
          <w:tcPr>
            <w:tcW w:w="4876" w:type="dxa"/>
            <w:hideMark/>
          </w:tcPr>
          <w:p w14:paraId="495C5E12" w14:textId="77777777" w:rsidR="00495D80" w:rsidRPr="00330E48" w:rsidRDefault="00A06EC1">
            <w:pPr>
              <w:pStyle w:val="Normal6"/>
            </w:pPr>
            <w:r w:rsidRPr="00330E48">
              <w:t>(1)</w:t>
            </w:r>
            <w:r w:rsidRPr="00330E48">
              <w:tab/>
              <w:t xml:space="preserve">Poprawa ochrony pracowników przed zagrożeniami wynikającymi z narażenia na działanie czynników rakotwórczych, mutagenów lub substancji </w:t>
            </w:r>
            <w:proofErr w:type="spellStart"/>
            <w:r w:rsidRPr="00330E48">
              <w:t>reprotoksycznych</w:t>
            </w:r>
            <w:proofErr w:type="spellEnd"/>
            <w:r w:rsidRPr="00330E48">
              <w:t xml:space="preserve"> w miejscu pracy oraz zapewnienie takiego samego minimalnego poziomu ochrony w całej Unii wymaga regularnych aktualizacji dyrektywy 2004/37/WE Parlamentu Europejskiego i Rady</w:t>
            </w:r>
            <w:r w:rsidRPr="00330E48">
              <w:rPr>
                <w:vertAlign w:val="superscript"/>
              </w:rPr>
              <w:t>3</w:t>
            </w:r>
            <w:r w:rsidRPr="00330E48">
              <w:t xml:space="preserve">. Dopuszczalne wartości narażenia zawodowego należy ustalać lub zmieniać w świetle dostępnych informacji, w tym aktualnych dowodów naukowych i danych technicznych, i powinny one opierać się na dogłębnej ocenie skutków społeczno-gospodarczych i czynników związanych z wykonalnością. </w:t>
            </w:r>
            <w:r w:rsidRPr="00330E48">
              <w:rPr>
                <w:b/>
                <w:i/>
              </w:rPr>
              <w:t xml:space="preserve">O ile to możliwe, </w:t>
            </w:r>
            <w:r w:rsidRPr="00330E48">
              <w:t xml:space="preserve">informacje te </w:t>
            </w:r>
            <w:r w:rsidRPr="00330E48">
              <w:rPr>
                <w:b/>
                <w:i/>
              </w:rPr>
              <w:t xml:space="preserve">powinny </w:t>
            </w:r>
            <w:r w:rsidRPr="00330E48">
              <w:t xml:space="preserve">uwzględniać opinie Komitetu ds. Oceny Ryzyka (RAC) Europejskiej Agencji Chemikaliów (ECHA) ustanowionego rozporządzeniem (WE) nr 1907/2006 Parlamentu </w:t>
            </w:r>
            <w:r w:rsidRPr="00330E48">
              <w:rPr>
                <w:b/>
                <w:i/>
              </w:rPr>
              <w:t>Europejskiego i Rady</w:t>
            </w:r>
            <w:r w:rsidRPr="00330E48">
              <w:rPr>
                <w:b/>
                <w:i/>
                <w:vertAlign w:val="superscript"/>
              </w:rPr>
              <w:t>4</w:t>
            </w:r>
            <w:r w:rsidRPr="00330E48">
              <w:rPr>
                <w:b/>
                <w:i/>
              </w:rPr>
              <w:t xml:space="preserve"> </w:t>
            </w:r>
            <w:r w:rsidRPr="00330E48">
              <w:t>oraz opinie Komitetu Doradczego ds. Bezpieczeństwa i Ochrony Zdrowia w Miejscu Pracy (ACSH)</w:t>
            </w:r>
            <w:r w:rsidRPr="00330E48">
              <w:rPr>
                <w:vertAlign w:val="superscript"/>
              </w:rPr>
              <w:t>5</w:t>
            </w:r>
            <w:r w:rsidRPr="00330E48">
              <w:t>.</w:t>
            </w:r>
          </w:p>
        </w:tc>
        <w:tc>
          <w:tcPr>
            <w:tcW w:w="4876" w:type="dxa"/>
            <w:hideMark/>
          </w:tcPr>
          <w:p w14:paraId="7791B572" w14:textId="77777777" w:rsidR="00495D80" w:rsidRPr="00330E48" w:rsidRDefault="00A06EC1">
            <w:pPr>
              <w:pStyle w:val="Normal6"/>
              <w:rPr>
                <w:szCs w:val="24"/>
              </w:rPr>
            </w:pPr>
            <w:r w:rsidRPr="00330E48">
              <w:t>(1)</w:t>
            </w:r>
            <w:r w:rsidRPr="00330E48">
              <w:tab/>
              <w:t xml:space="preserve">Poprawa ochrony pracowników przed zagrożeniami wynikającymi z narażenia na działanie czynników rakotwórczych, mutagenów lub substancji </w:t>
            </w:r>
            <w:proofErr w:type="spellStart"/>
            <w:r w:rsidRPr="00330E48">
              <w:t>reprotoksycznych</w:t>
            </w:r>
            <w:proofErr w:type="spellEnd"/>
            <w:r w:rsidRPr="00330E48">
              <w:t xml:space="preserve"> w miejscu pracy oraz zapewnienie takiego samego minimalnego poziomu ochrony w całej Unii wymaga regularnych aktualizacji dyrektywy 2004/37/WE Parlamentu Europejskiego i Rady</w:t>
            </w:r>
            <w:r w:rsidRPr="00330E48">
              <w:rPr>
                <w:vertAlign w:val="superscript"/>
              </w:rPr>
              <w:t>3</w:t>
            </w:r>
            <w:r w:rsidRPr="00330E48">
              <w:t xml:space="preserve">. Dopuszczalne wartości narażenia zawodowego należy ustalać lub zmieniać w świetle dostępnych informacji, w tym aktualnych dowodów naukowych i danych technicznych, i powinny one opierać się na dogłębnej ocenie skutków społeczno-gospodarczych i czynników związanych z wykonalnością. Informacje te </w:t>
            </w:r>
            <w:r w:rsidRPr="00330E48">
              <w:rPr>
                <w:b/>
                <w:i/>
              </w:rPr>
              <w:t xml:space="preserve">muszą </w:t>
            </w:r>
            <w:r w:rsidRPr="00330E48">
              <w:t>uwzględniać opinie Komitetu ds. Oceny Ryzyka (RAC) Europejskiej Agencji Chemikaliów (ECHA) ustanowionego rozporządzeniem (WE) nr 1907/2006 Parlamentu Europejskiego</w:t>
            </w:r>
            <w:r w:rsidRPr="00330E48">
              <w:rPr>
                <w:vertAlign w:val="superscript"/>
              </w:rPr>
              <w:t>4</w:t>
            </w:r>
            <w:r w:rsidRPr="00330E48">
              <w:t xml:space="preserve"> i Rady oraz opinie Komitetu Doradczego ds. Bezpieczeństwa i Ochrony Zdrowia w Miejscu Pracy (ACSH)</w:t>
            </w:r>
            <w:r w:rsidRPr="00330E48">
              <w:rPr>
                <w:vertAlign w:val="superscript"/>
              </w:rPr>
              <w:t>5</w:t>
            </w:r>
            <w:r w:rsidRPr="00330E48">
              <w:t>.</w:t>
            </w:r>
          </w:p>
        </w:tc>
      </w:tr>
      <w:tr w:rsidR="00AD3D64" w:rsidRPr="00330E48" w14:paraId="6FB4DF0E" w14:textId="77777777" w:rsidTr="00495D80">
        <w:trPr>
          <w:jc w:val="center"/>
        </w:trPr>
        <w:tc>
          <w:tcPr>
            <w:tcW w:w="4876" w:type="dxa"/>
            <w:hideMark/>
          </w:tcPr>
          <w:p w14:paraId="6C912DA0" w14:textId="77777777" w:rsidR="00495D80" w:rsidRPr="00330E48" w:rsidRDefault="00A06EC1">
            <w:pPr>
              <w:pStyle w:val="Normal6"/>
            </w:pPr>
            <w:r w:rsidRPr="00330E48">
              <w:t>__________________</w:t>
            </w:r>
          </w:p>
        </w:tc>
        <w:tc>
          <w:tcPr>
            <w:tcW w:w="4876" w:type="dxa"/>
            <w:hideMark/>
          </w:tcPr>
          <w:p w14:paraId="189037AE" w14:textId="77777777" w:rsidR="00495D80" w:rsidRPr="00330E48" w:rsidRDefault="00A06EC1">
            <w:pPr>
              <w:pStyle w:val="Normal6"/>
              <w:rPr>
                <w:szCs w:val="24"/>
              </w:rPr>
            </w:pPr>
            <w:r w:rsidRPr="00330E48">
              <w:t>__________________</w:t>
            </w:r>
          </w:p>
        </w:tc>
      </w:tr>
      <w:tr w:rsidR="00AD3D64" w:rsidRPr="00330E48" w14:paraId="2CF71344" w14:textId="77777777" w:rsidTr="00495D80">
        <w:trPr>
          <w:jc w:val="center"/>
        </w:trPr>
        <w:tc>
          <w:tcPr>
            <w:tcW w:w="4876" w:type="dxa"/>
            <w:hideMark/>
          </w:tcPr>
          <w:p w14:paraId="08DE1BEB" w14:textId="77777777" w:rsidR="00495D80" w:rsidRPr="00330E48" w:rsidRDefault="00A06EC1">
            <w:pPr>
              <w:pStyle w:val="Normal6"/>
            </w:pPr>
            <w:r w:rsidRPr="00330E48">
              <w:rPr>
                <w:vertAlign w:val="superscript"/>
              </w:rPr>
              <w:t>3</w:t>
            </w:r>
            <w:r w:rsidRPr="00330E48">
              <w:t xml:space="preserve"> Dyrektywa 2004/37/WE Parlamentu Europejskiego i Rady z dnia 29 kwietnia 2004 r. w sprawie ochrony pracowników przed zagrożeniem dotyczącym narażenia na działanie czynników rakotwórczych, mutagenów lub substancji </w:t>
            </w:r>
            <w:proofErr w:type="spellStart"/>
            <w:r w:rsidRPr="00330E48">
              <w:t>reprotoksycznych</w:t>
            </w:r>
            <w:proofErr w:type="spellEnd"/>
            <w:r w:rsidRPr="00330E48">
              <w:t xml:space="preserve"> podczas pracy (szósta dyrektywa szczegółowa w rozumieniu art. 16 ust. 1 dyrektywy Rady 89/391/EWG) (tekst jednolity) (Dz.U. L 158 z </w:t>
            </w:r>
            <w:proofErr w:type="gramStart"/>
            <w:r w:rsidRPr="00330E48">
              <w:t>30.4.2004</w:t>
            </w:r>
            <w:proofErr w:type="gramEnd"/>
            <w:r w:rsidRPr="00330E48">
              <w:t>, s. 50).</w:t>
            </w:r>
          </w:p>
        </w:tc>
        <w:tc>
          <w:tcPr>
            <w:tcW w:w="4876" w:type="dxa"/>
            <w:hideMark/>
          </w:tcPr>
          <w:p w14:paraId="4BE1B55A" w14:textId="77777777" w:rsidR="00495D80" w:rsidRPr="00330E48" w:rsidRDefault="00A06EC1">
            <w:pPr>
              <w:pStyle w:val="Normal6"/>
              <w:rPr>
                <w:szCs w:val="24"/>
              </w:rPr>
            </w:pPr>
            <w:r w:rsidRPr="00330E48">
              <w:rPr>
                <w:vertAlign w:val="superscript"/>
              </w:rPr>
              <w:t>3</w:t>
            </w:r>
            <w:r w:rsidRPr="00330E48">
              <w:t xml:space="preserve"> Dyrektywa 2004/37/WE Parlamentu Europejskiego i Rady z dnia 29 kwietnia 2004 r. w sprawie ochrony pracowników przed zagrożeniem dotyczącym narażenia na działanie czynników rakotwórczych, mutagenów lub substancji </w:t>
            </w:r>
            <w:proofErr w:type="spellStart"/>
            <w:r w:rsidRPr="00330E48">
              <w:t>reprotoksycznych</w:t>
            </w:r>
            <w:proofErr w:type="spellEnd"/>
            <w:r w:rsidRPr="00330E48">
              <w:t xml:space="preserve"> podczas pracy (szósta dyrektywa szczegółowa w rozumieniu art. 16 ust. 1 dyrektywy Rady 89/391/EWG) (tekst jednolity) (Dz.U. L 158 z </w:t>
            </w:r>
            <w:proofErr w:type="gramStart"/>
            <w:r w:rsidRPr="00330E48">
              <w:t>30.4.2004</w:t>
            </w:r>
            <w:proofErr w:type="gramEnd"/>
            <w:r w:rsidRPr="00330E48">
              <w:t>, s. 50).</w:t>
            </w:r>
          </w:p>
        </w:tc>
      </w:tr>
      <w:tr w:rsidR="00AD3D64" w:rsidRPr="00330E48" w14:paraId="5750DDB8" w14:textId="77777777" w:rsidTr="00495D80">
        <w:trPr>
          <w:jc w:val="center"/>
        </w:trPr>
        <w:tc>
          <w:tcPr>
            <w:tcW w:w="4876" w:type="dxa"/>
            <w:hideMark/>
          </w:tcPr>
          <w:p w14:paraId="1DAADBD1" w14:textId="77777777" w:rsidR="00495D80" w:rsidRPr="00330E48" w:rsidRDefault="00A06EC1">
            <w:pPr>
              <w:pStyle w:val="Normal6"/>
            </w:pPr>
            <w:r w:rsidRPr="00330E48">
              <w:rPr>
                <w:vertAlign w:val="superscript"/>
              </w:rPr>
              <w:t>4</w:t>
            </w:r>
            <w:r w:rsidRPr="00330E48">
              <w:t xml:space="preserve"> Rozporządzenie (WE) nr 1907/2006 Parlamentu Europejskiego i Rady z dnia 18 grudnia 2006 r. w sprawie rejestracji, oceny, udzielania zezwoleń i stosowanych ograniczeń w zakresie chemikaliów (REACH) i utworzenia Europejskiej Agencji Chemikaliów, zmieniające dyrektywę 1999/45/WE oraz uchylające rozporządzenie Rady (EWG) nr 793/93 i rozporządzenie Komisji (WE) nr 1488/94, jak również dyrektywę Rady 76/769/EWG i dyrektywy Komisji 91/155/EWG, 93/67/EWG, 93/105/WE i 2000/21/WE (Dz.U. L 396 z 30.12.2006, s. 1, ELI: https://eur-lex.europa.eu/eli/reg/2006/1907/oj).</w:t>
            </w:r>
          </w:p>
        </w:tc>
        <w:tc>
          <w:tcPr>
            <w:tcW w:w="4876" w:type="dxa"/>
            <w:hideMark/>
          </w:tcPr>
          <w:p w14:paraId="3EBF98AC" w14:textId="77777777" w:rsidR="00495D80" w:rsidRPr="00330E48" w:rsidRDefault="00A06EC1">
            <w:pPr>
              <w:pStyle w:val="Normal6"/>
              <w:rPr>
                <w:szCs w:val="24"/>
              </w:rPr>
            </w:pPr>
            <w:r w:rsidRPr="00330E48">
              <w:rPr>
                <w:vertAlign w:val="superscript"/>
              </w:rPr>
              <w:t>4</w:t>
            </w:r>
            <w:r w:rsidRPr="00330E48">
              <w:t xml:space="preserve"> Rozporządzenie (WE) nr 1907/2006 Parlamentu Europejskiego i Rady z dnia 18 grudnia 2006 r. w sprawie rejestracji, oceny, udzielania zezwoleń i stosowanych ograniczeń w zakresie chemikaliów (REACH) i utworzenia Europejskiej Agencji Chemikaliów, zmieniające dyrektywę 1999/45/WE oraz uchylające rozporządzenie Rady (EWG) nr 793/93 i rozporządzenie Komisji (WE) nr 1488/94, jak również dyrektywę Rady 76/769/EWG i dyrektywy Komisji 91/155/EWG, 93/67/EWG, 93/105/WE i 2000/21/WE (Dz.U. L 396 z 30.12.2006, s. 1, ELI: https://eur-lex.europa.eu/eli/reg/2006/1907/oj).</w:t>
            </w:r>
          </w:p>
        </w:tc>
      </w:tr>
      <w:tr w:rsidR="00AD3D64" w:rsidRPr="00330E48" w14:paraId="51A1DBD2" w14:textId="77777777" w:rsidTr="00495D80">
        <w:trPr>
          <w:jc w:val="center"/>
        </w:trPr>
        <w:tc>
          <w:tcPr>
            <w:tcW w:w="4876" w:type="dxa"/>
            <w:hideMark/>
          </w:tcPr>
          <w:p w14:paraId="5456B083" w14:textId="77777777" w:rsidR="00495D80" w:rsidRPr="00330E48" w:rsidRDefault="00A06EC1">
            <w:pPr>
              <w:pStyle w:val="Normal6"/>
            </w:pPr>
            <w:r w:rsidRPr="00330E48">
              <w:rPr>
                <w:vertAlign w:val="superscript"/>
              </w:rPr>
              <w:t>5</w:t>
            </w:r>
            <w:r w:rsidRPr="00330E48">
              <w:t xml:space="preserve"> Decyzja Rady z dnia 22 lipca 2003 r. ustanawiająca Komitet Doradczy ds. Bezpieczeństwa i Ochrony Zdrowia w Miejscu Pracy (Dz.U. C 218 z </w:t>
            </w:r>
            <w:proofErr w:type="gramStart"/>
            <w:r w:rsidRPr="00330E48">
              <w:t>13.9.2003</w:t>
            </w:r>
            <w:proofErr w:type="gramEnd"/>
            <w:r w:rsidRPr="00330E48">
              <w:t>, s. 1).</w:t>
            </w:r>
          </w:p>
        </w:tc>
        <w:tc>
          <w:tcPr>
            <w:tcW w:w="4876" w:type="dxa"/>
            <w:hideMark/>
          </w:tcPr>
          <w:p w14:paraId="1CBE752C" w14:textId="77777777" w:rsidR="00495D80" w:rsidRPr="00330E48" w:rsidRDefault="00A06EC1">
            <w:pPr>
              <w:pStyle w:val="Normal6"/>
              <w:rPr>
                <w:szCs w:val="24"/>
              </w:rPr>
            </w:pPr>
            <w:r w:rsidRPr="00330E48">
              <w:rPr>
                <w:vertAlign w:val="superscript"/>
              </w:rPr>
              <w:t>5</w:t>
            </w:r>
            <w:r w:rsidRPr="00330E48">
              <w:t xml:space="preserve"> Decyzja Rady z dnia 22 lipca 2003 r. ustanawiająca Komitet Doradczy ds. Bezpieczeństwa i Ochrony Zdrowia w Miejscu Pracy (Dz.U. C 218 z </w:t>
            </w:r>
            <w:proofErr w:type="gramStart"/>
            <w:r w:rsidRPr="00330E48">
              <w:t>13.9.2003</w:t>
            </w:r>
            <w:proofErr w:type="gramEnd"/>
            <w:r w:rsidRPr="00330E48">
              <w:t>, s. 1).</w:t>
            </w:r>
          </w:p>
        </w:tc>
      </w:tr>
    </w:tbl>
    <w:p w14:paraId="497AE207"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0A3DFF1D" w14:textId="77777777" w:rsidR="00495D80" w:rsidRPr="00330E48" w:rsidRDefault="00A06EC1" w:rsidP="00495D80">
      <w:r w:rsidRPr="00330E48">
        <w:rPr>
          <w:rStyle w:val="HideTWBExt"/>
        </w:rPr>
        <w:t>&lt;/Amend&gt;</w:t>
      </w:r>
    </w:p>
    <w:p w14:paraId="0770A37A"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28</w:t>
      </w:r>
      <w:r w:rsidRPr="00330E48">
        <w:rPr>
          <w:rStyle w:val="HideTWBExt"/>
          <w:b w:val="0"/>
        </w:rPr>
        <w:t>&lt;/NumAm&gt;</w:t>
      </w:r>
    </w:p>
    <w:p w14:paraId="073C2BAF" w14:textId="77777777" w:rsidR="00495D80" w:rsidRPr="00330E48" w:rsidRDefault="00A06EC1" w:rsidP="00495D80">
      <w:pPr>
        <w:pStyle w:val="NormalBold"/>
      </w:pPr>
      <w:r w:rsidRPr="00330E48">
        <w:rPr>
          <w:rStyle w:val="HideTWBExt"/>
          <w:b w:val="0"/>
        </w:rPr>
        <w:t>&lt;RepeatBlock-By&gt;&lt;Members&gt;</w:t>
      </w:r>
      <w:proofErr w:type="spellStart"/>
      <w:r w:rsidRPr="00330E48">
        <w:t>Grégory</w:t>
      </w:r>
      <w:proofErr w:type="spellEnd"/>
      <w:r w:rsidRPr="00330E48">
        <w:t xml:space="preserve"> </w:t>
      </w:r>
      <w:proofErr w:type="spellStart"/>
      <w:r w:rsidRPr="00330E48">
        <w:t>Allione</w:t>
      </w:r>
      <w:proofErr w:type="spellEnd"/>
      <w:r w:rsidRPr="00330E48">
        <w:t xml:space="preserve">, </w:t>
      </w:r>
      <w:proofErr w:type="spellStart"/>
      <w:r w:rsidRPr="00330E48">
        <w:t>Valérie</w:t>
      </w:r>
      <w:proofErr w:type="spellEnd"/>
      <w:r w:rsidRPr="00330E48">
        <w:t xml:space="preserve"> </w:t>
      </w:r>
      <w:proofErr w:type="spellStart"/>
      <w:r w:rsidRPr="00330E48">
        <w:t>Devaux</w:t>
      </w:r>
      <w:proofErr w:type="spellEnd"/>
      <w:r w:rsidRPr="00330E48">
        <w:t xml:space="preserve">, Jana </w:t>
      </w:r>
      <w:proofErr w:type="spellStart"/>
      <w:r w:rsidRPr="00330E48">
        <w:t>Toom</w:t>
      </w:r>
      <w:proofErr w:type="spellEnd"/>
      <w:r w:rsidRPr="00330E48">
        <w:t xml:space="preserve">, </w:t>
      </w:r>
      <w:proofErr w:type="spellStart"/>
      <w:r w:rsidRPr="00330E48">
        <w:t>Hristo</w:t>
      </w:r>
      <w:proofErr w:type="spellEnd"/>
      <w:r w:rsidRPr="00330E48">
        <w:t xml:space="preserve"> </w:t>
      </w:r>
      <w:proofErr w:type="spellStart"/>
      <w:r w:rsidRPr="00330E48">
        <w:t>Petrov</w:t>
      </w:r>
      <w:proofErr w:type="spellEnd"/>
      <w:r w:rsidRPr="00330E48">
        <w:t xml:space="preserve">, Martin </w:t>
      </w:r>
      <w:proofErr w:type="spellStart"/>
      <w:r w:rsidRPr="00330E48">
        <w:t>Hojsík</w:t>
      </w:r>
      <w:proofErr w:type="spellEnd"/>
      <w:r w:rsidRPr="00330E48">
        <w:rPr>
          <w:rStyle w:val="HideTWBExt"/>
          <w:b w:val="0"/>
        </w:rPr>
        <w:t>&lt;/Members&gt;</w:t>
      </w:r>
    </w:p>
    <w:p w14:paraId="2A647A12" w14:textId="77777777" w:rsidR="00495D80" w:rsidRPr="00330E48" w:rsidRDefault="00A06EC1" w:rsidP="00495D80">
      <w:r w:rsidRPr="00330E48">
        <w:rPr>
          <w:rStyle w:val="HideTWBExt"/>
        </w:rPr>
        <w:t>&lt;/RepeatBlock-By&gt;</w:t>
      </w:r>
    </w:p>
    <w:p w14:paraId="6BABBF6E"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36DBD653" w14:textId="77777777" w:rsidR="00495D80" w:rsidRPr="00330E48" w:rsidRDefault="00A06EC1" w:rsidP="00495D80">
      <w:pPr>
        <w:pStyle w:val="NormalBold"/>
      </w:pPr>
      <w:r w:rsidRPr="00330E48">
        <w:rPr>
          <w:rStyle w:val="HideTWBExt"/>
          <w:b w:val="0"/>
        </w:rPr>
        <w:t>&lt;Article&gt;</w:t>
      </w:r>
      <w:r w:rsidRPr="00330E48">
        <w:t>Motyw 1</w:t>
      </w:r>
      <w:r w:rsidRPr="0033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3A1CD7A0" w14:textId="77777777" w:rsidTr="00495D80">
        <w:trPr>
          <w:jc w:val="center"/>
        </w:trPr>
        <w:tc>
          <w:tcPr>
            <w:tcW w:w="9752" w:type="dxa"/>
            <w:gridSpan w:val="2"/>
          </w:tcPr>
          <w:p w14:paraId="2AB9EF44" w14:textId="77777777" w:rsidR="00495D80" w:rsidRPr="00330E48" w:rsidRDefault="00495D80">
            <w:pPr>
              <w:keepNext/>
            </w:pPr>
          </w:p>
        </w:tc>
      </w:tr>
      <w:tr w:rsidR="00AD3D64" w:rsidRPr="00330E48" w14:paraId="1ED66773" w14:textId="77777777" w:rsidTr="00495D80">
        <w:trPr>
          <w:jc w:val="center"/>
        </w:trPr>
        <w:tc>
          <w:tcPr>
            <w:tcW w:w="4876" w:type="dxa"/>
            <w:hideMark/>
          </w:tcPr>
          <w:p w14:paraId="7F88D962" w14:textId="77777777" w:rsidR="00495D80" w:rsidRPr="00330E48" w:rsidRDefault="00A06EC1">
            <w:pPr>
              <w:pStyle w:val="ColumnHeading"/>
              <w:keepNext/>
            </w:pPr>
            <w:r w:rsidRPr="00330E48">
              <w:t>Tekst proponowany przez Komisję</w:t>
            </w:r>
          </w:p>
        </w:tc>
        <w:tc>
          <w:tcPr>
            <w:tcW w:w="4876" w:type="dxa"/>
            <w:hideMark/>
          </w:tcPr>
          <w:p w14:paraId="400870A6" w14:textId="77777777" w:rsidR="00495D80" w:rsidRPr="00330E48" w:rsidRDefault="00A06EC1">
            <w:pPr>
              <w:pStyle w:val="ColumnHeading"/>
              <w:keepNext/>
            </w:pPr>
            <w:r w:rsidRPr="00330E48">
              <w:t>Poprawka</w:t>
            </w:r>
          </w:p>
        </w:tc>
      </w:tr>
      <w:tr w:rsidR="00AD3D64" w:rsidRPr="00330E48" w14:paraId="350DEF06" w14:textId="77777777" w:rsidTr="00495D80">
        <w:trPr>
          <w:jc w:val="center"/>
        </w:trPr>
        <w:tc>
          <w:tcPr>
            <w:tcW w:w="4876" w:type="dxa"/>
            <w:hideMark/>
          </w:tcPr>
          <w:p w14:paraId="224B63C5" w14:textId="77777777" w:rsidR="00495D80" w:rsidRPr="00330E48" w:rsidRDefault="00A06EC1">
            <w:pPr>
              <w:pStyle w:val="Normal6"/>
            </w:pPr>
            <w:r w:rsidRPr="00330E48">
              <w:t>(1)</w:t>
            </w:r>
            <w:r w:rsidRPr="00330E48">
              <w:tab/>
              <w:t xml:space="preserve">Poprawa ochrony pracowników przed zagrożeniami wynikającymi z narażenia na działanie czynników rakotwórczych, mutagenów lub substancji </w:t>
            </w:r>
            <w:proofErr w:type="spellStart"/>
            <w:r w:rsidRPr="00330E48">
              <w:t>reprotoksycznych</w:t>
            </w:r>
            <w:proofErr w:type="spellEnd"/>
            <w:r w:rsidRPr="00330E48">
              <w:t xml:space="preserve"> w miejscu pracy oraz zapewnienie takiego samego minimalnego poziomu ochrony w całej Unii wymaga regularnych aktualizacji dyrektywy 2004/37/WE Parlamentu Europejskiego i Rady</w:t>
            </w:r>
            <w:r w:rsidRPr="00330E48">
              <w:rPr>
                <w:vertAlign w:val="superscript"/>
              </w:rPr>
              <w:t>3</w:t>
            </w:r>
            <w:r w:rsidRPr="00330E48">
              <w:t>. Dopuszczalne wartości narażenia zawodowego należy ustalać lub zmieniać w świetle dostępnych informacji, w tym aktualnych dowodów naukowych i danych technicznych, i powinny one opierać się na dogłębnej ocenie skutków społeczno-gospodarczych i czynników związanych z wykonalnością. O ile to możliwe, informacje te powinny uwzględniać opinie Komitetu ds. Oceny Ryzyka (RAC) Europejskiej Agencji Chemikaliów (ECHA) ustanowionego rozporządzeniem (WE) nr 1907/2006 Parlamentu Europejskiego i Rady</w:t>
            </w:r>
            <w:r w:rsidRPr="00330E48">
              <w:rPr>
                <w:vertAlign w:val="superscript"/>
              </w:rPr>
              <w:t>4</w:t>
            </w:r>
            <w:r w:rsidRPr="00330E48">
              <w:t xml:space="preserve"> oraz opinie Komitetu Doradczego ds. Bezpieczeństwa i Ochrony Zdrowia w Miejscu Pracy (ACSH)</w:t>
            </w:r>
            <w:r w:rsidRPr="00330E48">
              <w:rPr>
                <w:vertAlign w:val="superscript"/>
              </w:rPr>
              <w:t>5</w:t>
            </w:r>
            <w:r w:rsidRPr="00330E48">
              <w:t>.</w:t>
            </w:r>
          </w:p>
        </w:tc>
        <w:tc>
          <w:tcPr>
            <w:tcW w:w="4876" w:type="dxa"/>
            <w:hideMark/>
          </w:tcPr>
          <w:p w14:paraId="413F50DC" w14:textId="77777777" w:rsidR="00495D80" w:rsidRPr="00330E48" w:rsidRDefault="00A06EC1">
            <w:pPr>
              <w:pStyle w:val="Normal6"/>
              <w:rPr>
                <w:szCs w:val="24"/>
              </w:rPr>
            </w:pPr>
            <w:r w:rsidRPr="00330E48">
              <w:t>(1)</w:t>
            </w:r>
            <w:r w:rsidRPr="00330E48">
              <w:tab/>
              <w:t xml:space="preserve">Poprawa ochrony pracowników przed zagrożeniami wynikającymi z narażenia na działanie czynników rakotwórczych, mutagenów lub substancji </w:t>
            </w:r>
            <w:proofErr w:type="spellStart"/>
            <w:r w:rsidRPr="00330E48">
              <w:t>reprotoksycznych</w:t>
            </w:r>
            <w:proofErr w:type="spellEnd"/>
            <w:r w:rsidRPr="00330E48">
              <w:t xml:space="preserve"> w miejscu pracy oraz zapewnienie takiego samego minimalnego poziomu ochrony w całej Unii wymaga regularnych aktualizacji dyrektywy 2004/37/WE Parlamentu Europejskiego i Rady</w:t>
            </w:r>
            <w:r w:rsidRPr="00330E48">
              <w:rPr>
                <w:vertAlign w:val="superscript"/>
              </w:rPr>
              <w:t>3</w:t>
            </w:r>
            <w:r w:rsidRPr="00330E48">
              <w:t>. Dopuszczalne wartości narażenia zawodowego należy ustalać lub zmieniać w świetle dostępnych informacji, w tym aktualnych dowodów naukowych i danych technicznych, i powinny one opierać się na dogłębnej ocenie skutków społeczno-gospodarczych i czynników związanych z wykonalnością. O ile to możliwe, informacje te powinny uwzględniać opinie Komitetu ds. Oceny Ryzyka (RAC) Europejskiej Agencji Chemikaliów (ECHA) ustanowionego rozporządzeniem (WE) nr 1907/2006 Parlamentu Europejskiego i Rady</w:t>
            </w:r>
            <w:r w:rsidRPr="00330E48">
              <w:rPr>
                <w:vertAlign w:val="superscript"/>
              </w:rPr>
              <w:t>4</w:t>
            </w:r>
            <w:r w:rsidRPr="00330E48">
              <w:t xml:space="preserve"> oraz opinie Komitetu Doradczego ds. Bezpieczeństwa i Ochrony Zdrowia w Miejscu Pracy (ACSH)</w:t>
            </w:r>
            <w:r w:rsidRPr="00330E48">
              <w:rPr>
                <w:vertAlign w:val="superscript"/>
              </w:rPr>
              <w:t>5</w:t>
            </w:r>
            <w:r w:rsidRPr="00330E48">
              <w:t xml:space="preserve">. </w:t>
            </w:r>
            <w:r w:rsidRPr="00330E48">
              <w:rPr>
                <w:b/>
                <w:i/>
              </w:rPr>
              <w:t>Jeżeli uwzględnienie tych opinii nie jest możliwe, we wniosku dotyczącym zmiany tej dyrektywy należy jasno wskazać powody tego stanu rzeczy.</w:t>
            </w:r>
          </w:p>
        </w:tc>
      </w:tr>
      <w:tr w:rsidR="00AD3D64" w:rsidRPr="00330E48" w14:paraId="374F7073" w14:textId="77777777" w:rsidTr="00495D80">
        <w:trPr>
          <w:jc w:val="center"/>
        </w:trPr>
        <w:tc>
          <w:tcPr>
            <w:tcW w:w="4876" w:type="dxa"/>
            <w:hideMark/>
          </w:tcPr>
          <w:p w14:paraId="7297909E" w14:textId="77777777" w:rsidR="00495D80" w:rsidRPr="00330E48" w:rsidRDefault="00A06EC1">
            <w:pPr>
              <w:pStyle w:val="Normal6"/>
            </w:pPr>
            <w:r w:rsidRPr="00330E48">
              <w:t>__________________</w:t>
            </w:r>
          </w:p>
        </w:tc>
        <w:tc>
          <w:tcPr>
            <w:tcW w:w="4876" w:type="dxa"/>
            <w:hideMark/>
          </w:tcPr>
          <w:p w14:paraId="3B93FCA1" w14:textId="77777777" w:rsidR="00495D80" w:rsidRPr="00330E48" w:rsidRDefault="00A06EC1">
            <w:pPr>
              <w:pStyle w:val="Normal6"/>
              <w:rPr>
                <w:szCs w:val="24"/>
              </w:rPr>
            </w:pPr>
            <w:r w:rsidRPr="00330E48">
              <w:t>__________________</w:t>
            </w:r>
          </w:p>
        </w:tc>
      </w:tr>
      <w:tr w:rsidR="00AD3D64" w:rsidRPr="00330E48" w14:paraId="6FDD001B" w14:textId="77777777" w:rsidTr="00495D80">
        <w:trPr>
          <w:jc w:val="center"/>
        </w:trPr>
        <w:tc>
          <w:tcPr>
            <w:tcW w:w="4876" w:type="dxa"/>
            <w:hideMark/>
          </w:tcPr>
          <w:p w14:paraId="7D99BBF2" w14:textId="77777777" w:rsidR="00495D80" w:rsidRPr="00330E48" w:rsidRDefault="00A06EC1">
            <w:pPr>
              <w:pStyle w:val="Normal6"/>
            </w:pPr>
            <w:r w:rsidRPr="00330E48">
              <w:rPr>
                <w:vertAlign w:val="superscript"/>
              </w:rPr>
              <w:t>3</w:t>
            </w:r>
            <w:r w:rsidRPr="00330E48">
              <w:t xml:space="preserve"> Dyrektywa 2004/37/WE Parlamentu Europejskiego i Rady z dnia 29 kwietnia 2004 r. w sprawie ochrony pracowników przed zagrożeniem dotyczącym narażenia na działanie czynników rakotwórczych, mutagenów lub substancji </w:t>
            </w:r>
            <w:proofErr w:type="spellStart"/>
            <w:r w:rsidRPr="00330E48">
              <w:t>reprotoksycznych</w:t>
            </w:r>
            <w:proofErr w:type="spellEnd"/>
            <w:r w:rsidRPr="00330E48">
              <w:t xml:space="preserve"> podczas pracy (szósta dyrektywa szczegółowa w rozumieniu art. 16 ust. 1 dyrektywy Rady 89/391/EWG) (tekst jednolity) (Dz.U. L 158 z </w:t>
            </w:r>
            <w:proofErr w:type="gramStart"/>
            <w:r w:rsidRPr="00330E48">
              <w:t>30.4.2004</w:t>
            </w:r>
            <w:proofErr w:type="gramEnd"/>
            <w:r w:rsidRPr="00330E48">
              <w:t>, s. 50).</w:t>
            </w:r>
          </w:p>
        </w:tc>
        <w:tc>
          <w:tcPr>
            <w:tcW w:w="4876" w:type="dxa"/>
            <w:hideMark/>
          </w:tcPr>
          <w:p w14:paraId="0DCC40C2" w14:textId="77777777" w:rsidR="00495D80" w:rsidRPr="00330E48" w:rsidRDefault="00A06EC1">
            <w:pPr>
              <w:pStyle w:val="Normal6"/>
              <w:rPr>
                <w:szCs w:val="24"/>
              </w:rPr>
            </w:pPr>
            <w:r w:rsidRPr="00330E48">
              <w:rPr>
                <w:vertAlign w:val="superscript"/>
              </w:rPr>
              <w:t>3</w:t>
            </w:r>
            <w:r w:rsidRPr="00330E48">
              <w:t xml:space="preserve"> Dyrektywa 2004/37/WE Parlamentu Europejskiego i Rady z dnia 29 kwietnia 2004 r. w sprawie ochrony pracowników przed zagrożeniem dotyczącym narażenia na działanie czynników rakotwórczych, mutagenów lub substancji </w:t>
            </w:r>
            <w:proofErr w:type="spellStart"/>
            <w:r w:rsidRPr="00330E48">
              <w:t>reprotoksycznych</w:t>
            </w:r>
            <w:proofErr w:type="spellEnd"/>
            <w:r w:rsidRPr="00330E48">
              <w:t xml:space="preserve"> podczas pracy (szósta dyrektywa szczegółowa w rozumieniu art. 16 ust. 1 dyrektywy Rady 89/391/EWG) (tekst jednolity) (Dz.U. L 158 z </w:t>
            </w:r>
            <w:proofErr w:type="gramStart"/>
            <w:r w:rsidRPr="00330E48">
              <w:t>30.4.2004</w:t>
            </w:r>
            <w:proofErr w:type="gramEnd"/>
            <w:r w:rsidRPr="00330E48">
              <w:t>, s. 50).</w:t>
            </w:r>
          </w:p>
        </w:tc>
      </w:tr>
      <w:tr w:rsidR="00AD3D64" w:rsidRPr="00330E48" w14:paraId="0900898E" w14:textId="77777777" w:rsidTr="00495D80">
        <w:trPr>
          <w:jc w:val="center"/>
        </w:trPr>
        <w:tc>
          <w:tcPr>
            <w:tcW w:w="4876" w:type="dxa"/>
            <w:hideMark/>
          </w:tcPr>
          <w:p w14:paraId="0C59FD67" w14:textId="77777777" w:rsidR="00495D80" w:rsidRPr="00330E48" w:rsidRDefault="00A06EC1">
            <w:pPr>
              <w:pStyle w:val="Normal6"/>
            </w:pPr>
            <w:r w:rsidRPr="00330E48">
              <w:rPr>
                <w:vertAlign w:val="superscript"/>
              </w:rPr>
              <w:t>4</w:t>
            </w:r>
            <w:r w:rsidRPr="00330E48">
              <w:t xml:space="preserve"> Rozporządzenie (WE) nr 1907/2006 Parlamentu Europejskiego i Rady z dnia 18 grudnia 2006 r. w sprawie rejestracji, oceny, udzielania zezwoleń i stosowanych ograniczeń w zakresie chemikaliów (REACH) i utworzenia Europejskiej Agencji Chemikaliów, zmieniające dyrektywę 1999/45/WE oraz uchylające rozporządzenie Rady (EWG) nr 793/93 i rozporządzenie Komisji (WE) nr 1488/94, jak również dyrektywę Rady 76/769/EWG i dyrektywy Komisji 91/155/EWG, 93/67/EWG, 93/105/WE i 2000/21/WE (Dz.U. L 396 z 30.12.2006, s. 1, ELI: https://eur-lex.europa.eu/eli/reg/2006/1907/oj).</w:t>
            </w:r>
          </w:p>
        </w:tc>
        <w:tc>
          <w:tcPr>
            <w:tcW w:w="4876" w:type="dxa"/>
            <w:hideMark/>
          </w:tcPr>
          <w:p w14:paraId="735B19FA" w14:textId="77777777" w:rsidR="00495D80" w:rsidRPr="00330E48" w:rsidRDefault="00A06EC1">
            <w:pPr>
              <w:pStyle w:val="Normal6"/>
              <w:rPr>
                <w:szCs w:val="24"/>
              </w:rPr>
            </w:pPr>
            <w:r w:rsidRPr="00330E48">
              <w:rPr>
                <w:vertAlign w:val="superscript"/>
              </w:rPr>
              <w:t>4</w:t>
            </w:r>
            <w:r w:rsidRPr="00330E48">
              <w:t xml:space="preserve"> Rozporządzenie (WE) nr 1907/2006 Parlamentu Europejskiego i Rady z dnia 18 grudnia 2006 r. w sprawie rejestracji, oceny, udzielania zezwoleń i stosowanych ograniczeń w zakresie chemikaliów (REACH) i utworzenia Europejskiej Agencji Chemikaliów, zmieniające dyrektywę 1999/45/WE oraz uchylające rozporządzenie Rady (EWG) nr 793/93 i rozporządzenie Komisji (WE) nr 1488/94, jak również dyrektywę Rady 76/769/EWG i dyrektywy Komisji 91/155/EWG, 93/67/EWG, 93/105/WE i 2000/21/WE (Dz.U. L 396 z 30.12.2006, s. 1, ELI: https://eur-lex.europa.eu/eli/reg/2006/1907/oj).</w:t>
            </w:r>
          </w:p>
        </w:tc>
      </w:tr>
      <w:tr w:rsidR="00AD3D64" w:rsidRPr="00330E48" w14:paraId="113D24F6" w14:textId="77777777" w:rsidTr="00495D80">
        <w:trPr>
          <w:jc w:val="center"/>
        </w:trPr>
        <w:tc>
          <w:tcPr>
            <w:tcW w:w="4876" w:type="dxa"/>
            <w:hideMark/>
          </w:tcPr>
          <w:p w14:paraId="74A9B844" w14:textId="77777777" w:rsidR="00495D80" w:rsidRPr="00330E48" w:rsidRDefault="00A06EC1">
            <w:pPr>
              <w:pStyle w:val="Normal6"/>
            </w:pPr>
            <w:r w:rsidRPr="00330E48">
              <w:rPr>
                <w:vertAlign w:val="superscript"/>
              </w:rPr>
              <w:t>5</w:t>
            </w:r>
            <w:r w:rsidRPr="00330E48">
              <w:t xml:space="preserve"> Decyzja Rady z dnia 22 lipca 2003 r. ustanawiająca Komitet Doradczy ds. Bezpieczeństwa i Ochrony Zdrowia w Miejscu Pracy (Dz.U. C 218 z </w:t>
            </w:r>
            <w:proofErr w:type="gramStart"/>
            <w:r w:rsidRPr="00330E48">
              <w:t>13.9.2003</w:t>
            </w:r>
            <w:proofErr w:type="gramEnd"/>
            <w:r w:rsidRPr="00330E48">
              <w:t>, s. 1).</w:t>
            </w:r>
          </w:p>
        </w:tc>
        <w:tc>
          <w:tcPr>
            <w:tcW w:w="4876" w:type="dxa"/>
            <w:hideMark/>
          </w:tcPr>
          <w:p w14:paraId="2E0F04F0" w14:textId="77777777" w:rsidR="00495D80" w:rsidRPr="00330E48" w:rsidRDefault="00A06EC1">
            <w:pPr>
              <w:pStyle w:val="Normal6"/>
              <w:rPr>
                <w:szCs w:val="24"/>
              </w:rPr>
            </w:pPr>
            <w:r w:rsidRPr="00330E48">
              <w:rPr>
                <w:vertAlign w:val="superscript"/>
              </w:rPr>
              <w:t>5</w:t>
            </w:r>
            <w:r w:rsidRPr="00330E48">
              <w:t xml:space="preserve"> Decyzja Rady z dnia 22 lipca 2003 r. ustanawiająca Komitet Doradczy ds. Bezpieczeństwa i Ochrony Zdrowia w Miejscu Pracy (Dz.U. C 218 z </w:t>
            </w:r>
            <w:proofErr w:type="gramStart"/>
            <w:r w:rsidRPr="00330E48">
              <w:t>13.9.2003</w:t>
            </w:r>
            <w:proofErr w:type="gramEnd"/>
            <w:r w:rsidRPr="00330E48">
              <w:t>, s. 1).</w:t>
            </w:r>
          </w:p>
        </w:tc>
      </w:tr>
    </w:tbl>
    <w:p w14:paraId="71BFA690"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6065E12A" w14:textId="77777777" w:rsidR="00495D80" w:rsidRPr="00330E48" w:rsidRDefault="00A06EC1" w:rsidP="00495D80">
      <w:r w:rsidRPr="00330E48">
        <w:rPr>
          <w:rStyle w:val="HideTWBExt"/>
        </w:rPr>
        <w:t>&lt;/Amend&gt;</w:t>
      </w:r>
    </w:p>
    <w:p w14:paraId="3F7BF607" w14:textId="77777777" w:rsidR="00495D80" w:rsidRPr="00330E48" w:rsidRDefault="00A06EC1" w:rsidP="00495D80">
      <w:pPr>
        <w:pStyle w:val="AMNumberTabs0"/>
        <w:keepNext/>
      </w:pPr>
      <w:bookmarkStart w:id="1" w:name="_Hlk220350510"/>
      <w:r w:rsidRPr="00330E48">
        <w:rPr>
          <w:rStyle w:val="HideTWBExt"/>
          <w:b w:val="0"/>
        </w:rPr>
        <w:t>&lt;Amend&gt;</w:t>
      </w:r>
      <w:r w:rsidRPr="00330E48">
        <w:t>Poprawka</w:t>
      </w:r>
      <w:r w:rsidRPr="00330E48">
        <w:tab/>
      </w:r>
      <w:r w:rsidRPr="00330E48">
        <w:tab/>
      </w:r>
      <w:r w:rsidRPr="00330E48">
        <w:rPr>
          <w:rStyle w:val="HideTWBExt"/>
          <w:b w:val="0"/>
        </w:rPr>
        <w:t>&lt;NumAm&gt;</w:t>
      </w:r>
      <w:r w:rsidRPr="00330E48">
        <w:t>29</w:t>
      </w:r>
      <w:r w:rsidRPr="00330E48">
        <w:rPr>
          <w:rStyle w:val="HideTWBExt"/>
          <w:b w:val="0"/>
        </w:rPr>
        <w:t>&lt;/NumAm&gt;</w:t>
      </w:r>
    </w:p>
    <w:p w14:paraId="119A485B" w14:textId="77777777" w:rsidR="00495D80" w:rsidRPr="00330E48" w:rsidRDefault="00A06EC1" w:rsidP="00495D80">
      <w:pPr>
        <w:pStyle w:val="NormalBold"/>
      </w:pPr>
      <w:r w:rsidRPr="00330E48">
        <w:rPr>
          <w:rStyle w:val="HideTWBExt"/>
          <w:b w:val="0"/>
        </w:rPr>
        <w:t>&lt;RepeatBlock-By&gt;&lt;Members&gt;</w:t>
      </w:r>
      <w:proofErr w:type="spellStart"/>
      <w:r w:rsidRPr="00330E48">
        <w:t>Grégory</w:t>
      </w:r>
      <w:proofErr w:type="spellEnd"/>
      <w:r w:rsidRPr="00330E48">
        <w:t xml:space="preserve"> </w:t>
      </w:r>
      <w:proofErr w:type="spellStart"/>
      <w:r w:rsidRPr="00330E48">
        <w:t>Allione</w:t>
      </w:r>
      <w:proofErr w:type="spellEnd"/>
      <w:r w:rsidRPr="00330E48">
        <w:t xml:space="preserve">, </w:t>
      </w:r>
      <w:proofErr w:type="spellStart"/>
      <w:r w:rsidRPr="00330E48">
        <w:t>Valérie</w:t>
      </w:r>
      <w:proofErr w:type="spellEnd"/>
      <w:r w:rsidRPr="00330E48">
        <w:t xml:space="preserve"> </w:t>
      </w:r>
      <w:proofErr w:type="spellStart"/>
      <w:r w:rsidRPr="00330E48">
        <w:t>Devaux</w:t>
      </w:r>
      <w:proofErr w:type="spellEnd"/>
      <w:r w:rsidRPr="00330E48">
        <w:t xml:space="preserve">, Jana </w:t>
      </w:r>
      <w:proofErr w:type="spellStart"/>
      <w:r w:rsidRPr="00330E48">
        <w:t>Toom</w:t>
      </w:r>
      <w:proofErr w:type="spellEnd"/>
      <w:r w:rsidRPr="00330E48">
        <w:t xml:space="preserve">, </w:t>
      </w:r>
      <w:proofErr w:type="spellStart"/>
      <w:r w:rsidRPr="00330E48">
        <w:t>Hristo</w:t>
      </w:r>
      <w:proofErr w:type="spellEnd"/>
      <w:r w:rsidRPr="00330E48">
        <w:t xml:space="preserve"> </w:t>
      </w:r>
      <w:proofErr w:type="spellStart"/>
      <w:r w:rsidRPr="00330E48">
        <w:t>Petrov</w:t>
      </w:r>
      <w:proofErr w:type="spellEnd"/>
      <w:r w:rsidRPr="00330E48">
        <w:rPr>
          <w:rStyle w:val="HideTWBExt"/>
          <w:b w:val="0"/>
        </w:rPr>
        <w:t>&lt;/Members&gt;</w:t>
      </w:r>
    </w:p>
    <w:p w14:paraId="66D68E6B" w14:textId="77777777" w:rsidR="00495D80" w:rsidRPr="00330E48" w:rsidRDefault="00A06EC1" w:rsidP="00495D80">
      <w:r w:rsidRPr="00330E48">
        <w:rPr>
          <w:rStyle w:val="HideTWBExt"/>
        </w:rPr>
        <w:t>&lt;/RepeatBlock-By&gt;</w:t>
      </w:r>
    </w:p>
    <w:p w14:paraId="50228406"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572FBC42" w14:textId="77777777" w:rsidR="00495D80" w:rsidRPr="00330E48" w:rsidRDefault="00A06EC1" w:rsidP="00495D80">
      <w:pPr>
        <w:pStyle w:val="NormalBold"/>
      </w:pPr>
      <w:r w:rsidRPr="00330E48">
        <w:rPr>
          <w:rStyle w:val="HideTWBExt"/>
          <w:b w:val="0"/>
        </w:rPr>
        <w:t>&lt;Article&gt;</w:t>
      </w:r>
      <w:r w:rsidRPr="00330E48">
        <w:t>Motyw 1 a (nowy)</w:t>
      </w:r>
      <w:r w:rsidRPr="0033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4D2D15C6" w14:textId="77777777" w:rsidTr="00495D80">
        <w:trPr>
          <w:jc w:val="center"/>
        </w:trPr>
        <w:tc>
          <w:tcPr>
            <w:tcW w:w="9752" w:type="dxa"/>
            <w:gridSpan w:val="2"/>
          </w:tcPr>
          <w:p w14:paraId="5D562743" w14:textId="77777777" w:rsidR="00495D80" w:rsidRPr="00330E48" w:rsidRDefault="00495D80">
            <w:pPr>
              <w:keepNext/>
            </w:pPr>
          </w:p>
        </w:tc>
      </w:tr>
      <w:tr w:rsidR="00AD3D64" w:rsidRPr="00330E48" w14:paraId="59100957" w14:textId="77777777" w:rsidTr="00495D80">
        <w:trPr>
          <w:jc w:val="center"/>
        </w:trPr>
        <w:tc>
          <w:tcPr>
            <w:tcW w:w="4876" w:type="dxa"/>
            <w:hideMark/>
          </w:tcPr>
          <w:p w14:paraId="55A91E00" w14:textId="77777777" w:rsidR="00495D80" w:rsidRPr="00330E48" w:rsidRDefault="00A06EC1">
            <w:pPr>
              <w:pStyle w:val="ColumnHeading"/>
              <w:keepNext/>
            </w:pPr>
            <w:r w:rsidRPr="00330E48">
              <w:t>Tekst proponowany przez Komisję</w:t>
            </w:r>
          </w:p>
        </w:tc>
        <w:tc>
          <w:tcPr>
            <w:tcW w:w="4876" w:type="dxa"/>
            <w:hideMark/>
          </w:tcPr>
          <w:p w14:paraId="53F0D45E" w14:textId="77777777" w:rsidR="00495D80" w:rsidRPr="00330E48" w:rsidRDefault="00A06EC1">
            <w:pPr>
              <w:pStyle w:val="ColumnHeading"/>
              <w:keepNext/>
            </w:pPr>
            <w:r w:rsidRPr="00330E48">
              <w:t>Poprawka</w:t>
            </w:r>
          </w:p>
        </w:tc>
      </w:tr>
      <w:tr w:rsidR="00AD3D64" w:rsidRPr="00330E48" w14:paraId="2B96F155" w14:textId="77777777" w:rsidTr="00495D80">
        <w:trPr>
          <w:jc w:val="center"/>
        </w:trPr>
        <w:tc>
          <w:tcPr>
            <w:tcW w:w="4876" w:type="dxa"/>
          </w:tcPr>
          <w:p w14:paraId="57433DB9" w14:textId="77777777" w:rsidR="00495D80" w:rsidRPr="00330E48" w:rsidRDefault="00495D80">
            <w:pPr>
              <w:pStyle w:val="Normal6"/>
            </w:pPr>
          </w:p>
        </w:tc>
        <w:tc>
          <w:tcPr>
            <w:tcW w:w="4876" w:type="dxa"/>
            <w:hideMark/>
          </w:tcPr>
          <w:p w14:paraId="49A3CA5B" w14:textId="77777777" w:rsidR="00495D80" w:rsidRPr="00330E48" w:rsidRDefault="00A06EC1">
            <w:pPr>
              <w:pStyle w:val="Normal6"/>
              <w:rPr>
                <w:szCs w:val="24"/>
              </w:rPr>
            </w:pPr>
            <w:r w:rsidRPr="00330E48">
              <w:rPr>
                <w:b/>
                <w:i/>
              </w:rPr>
              <w:t>(1a)</w:t>
            </w:r>
            <w:r w:rsidRPr="00330E48">
              <w:rPr>
                <w:b/>
                <w:i/>
              </w:rPr>
              <w:tab/>
              <w:t>Państwa członkowskie powinny utrzymać równą ochronę wszystkich pracowników oraz ułatwić MŚP, w tym mikroprzedsiębiorstwom, wypełnianie obowiązków wynikających z niniejszej dyrektywy. MŚP, w tym mikroprzedsiębiorstwa, które stanowią zdecydowaną większość przedsiębiorstw w Unii, mają ograniczone zasoby finansowe, techniczne i ludzkie. Państwa członkowskie powinny zatem monitorować i zgłaszać skutki wdrażania niniejszej dyrektywy dla MŚP, w tym mikroprzedsiębiorstw, w szczególności wszelkie nieuzasadnione zadania administracyjne, aby dopilnować, by nie odczuły one tych skutków w niewspółmierny sposób oraz miały zdolności finansowe i administracyjne do wypełniania obowiązków wynikających z niniejszej dyrektywy. W tym kontekście MŚP, w tym mikroprzedsiębiorstwom, mogłyby pomóc konkretne środki, np. wsparcie finansowe i techniczne.</w:t>
            </w:r>
          </w:p>
        </w:tc>
      </w:tr>
    </w:tbl>
    <w:p w14:paraId="58B50F69"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bookmarkEnd w:id="1"/>
    <w:p w14:paraId="351D1E90" w14:textId="77777777" w:rsidR="00495D80" w:rsidRPr="00330E48" w:rsidRDefault="00A06EC1" w:rsidP="00495D80">
      <w:r w:rsidRPr="00330E48">
        <w:rPr>
          <w:rStyle w:val="HideTWBExt"/>
        </w:rPr>
        <w:t>&lt;/Amend&gt;</w:t>
      </w:r>
    </w:p>
    <w:p w14:paraId="392A57F9"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30</w:t>
      </w:r>
      <w:r w:rsidRPr="00330E48">
        <w:rPr>
          <w:rStyle w:val="HideTWBExt"/>
          <w:b w:val="0"/>
        </w:rPr>
        <w:t>&lt;/NumAm&gt;</w:t>
      </w:r>
    </w:p>
    <w:p w14:paraId="287DC73F" w14:textId="77777777" w:rsidR="00495D80" w:rsidRPr="00330E48" w:rsidRDefault="00A06EC1" w:rsidP="00495D80">
      <w:pPr>
        <w:pStyle w:val="NormalBold"/>
      </w:pPr>
      <w:r w:rsidRPr="00330E48">
        <w:rPr>
          <w:rStyle w:val="HideTWBExt"/>
          <w:b w:val="0"/>
        </w:rPr>
        <w:t>&lt;RepeatBlock-By&gt;&lt;Members&gt;</w:t>
      </w:r>
      <w:proofErr w:type="spellStart"/>
      <w:r w:rsidRPr="00330E48">
        <w:t>Grégory</w:t>
      </w:r>
      <w:proofErr w:type="spellEnd"/>
      <w:r w:rsidRPr="00330E48">
        <w:t xml:space="preserve"> </w:t>
      </w:r>
      <w:proofErr w:type="spellStart"/>
      <w:r w:rsidRPr="00330E48">
        <w:t>Allione</w:t>
      </w:r>
      <w:proofErr w:type="spellEnd"/>
      <w:r w:rsidRPr="00330E48">
        <w:t xml:space="preserve">, </w:t>
      </w:r>
      <w:proofErr w:type="spellStart"/>
      <w:r w:rsidRPr="00330E48">
        <w:t>Valérie</w:t>
      </w:r>
      <w:proofErr w:type="spellEnd"/>
      <w:r w:rsidRPr="00330E48">
        <w:t xml:space="preserve"> </w:t>
      </w:r>
      <w:proofErr w:type="spellStart"/>
      <w:r w:rsidRPr="00330E48">
        <w:t>Devaux</w:t>
      </w:r>
      <w:proofErr w:type="spellEnd"/>
      <w:r w:rsidRPr="00330E48">
        <w:t xml:space="preserve">, Jana </w:t>
      </w:r>
      <w:proofErr w:type="spellStart"/>
      <w:r w:rsidRPr="00330E48">
        <w:t>Toom</w:t>
      </w:r>
      <w:proofErr w:type="spellEnd"/>
      <w:r w:rsidRPr="00330E48">
        <w:t xml:space="preserve">, </w:t>
      </w:r>
      <w:proofErr w:type="spellStart"/>
      <w:r w:rsidRPr="00330E48">
        <w:t>Hristo</w:t>
      </w:r>
      <w:proofErr w:type="spellEnd"/>
      <w:r w:rsidRPr="00330E48">
        <w:t xml:space="preserve"> </w:t>
      </w:r>
      <w:proofErr w:type="spellStart"/>
      <w:r w:rsidRPr="00330E48">
        <w:t>Petrov</w:t>
      </w:r>
      <w:proofErr w:type="spellEnd"/>
      <w:r w:rsidRPr="00330E48">
        <w:t xml:space="preserve">, Martin </w:t>
      </w:r>
      <w:proofErr w:type="spellStart"/>
      <w:r w:rsidRPr="00330E48">
        <w:t>Hojsík</w:t>
      </w:r>
      <w:proofErr w:type="spellEnd"/>
      <w:r w:rsidRPr="00330E48">
        <w:rPr>
          <w:rStyle w:val="HideTWBExt"/>
          <w:b w:val="0"/>
        </w:rPr>
        <w:t>&lt;/Members&gt;</w:t>
      </w:r>
    </w:p>
    <w:p w14:paraId="7C5182EA" w14:textId="77777777" w:rsidR="00495D80" w:rsidRPr="00330E48" w:rsidRDefault="00A06EC1" w:rsidP="00495D80">
      <w:r w:rsidRPr="00330E48">
        <w:rPr>
          <w:rStyle w:val="HideTWBExt"/>
        </w:rPr>
        <w:t>&lt;/RepeatBlock-By&gt;</w:t>
      </w:r>
    </w:p>
    <w:p w14:paraId="5E1852B4"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66299B6E" w14:textId="77777777" w:rsidR="00495D80" w:rsidRPr="00330E48" w:rsidRDefault="00A06EC1" w:rsidP="00495D80">
      <w:pPr>
        <w:pStyle w:val="NormalBold"/>
      </w:pPr>
      <w:r w:rsidRPr="00330E48">
        <w:rPr>
          <w:rStyle w:val="HideTWBExt"/>
          <w:b w:val="0"/>
        </w:rPr>
        <w:t>&lt;Article&gt;</w:t>
      </w:r>
      <w:r w:rsidRPr="00330E48">
        <w:t>Motyw 2</w:t>
      </w:r>
      <w:r w:rsidRPr="0033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6500A1D2" w14:textId="77777777" w:rsidTr="00495D80">
        <w:trPr>
          <w:jc w:val="center"/>
        </w:trPr>
        <w:tc>
          <w:tcPr>
            <w:tcW w:w="9752" w:type="dxa"/>
            <w:gridSpan w:val="2"/>
          </w:tcPr>
          <w:p w14:paraId="653CB535" w14:textId="77777777" w:rsidR="00495D80" w:rsidRPr="00330E48" w:rsidRDefault="00495D80">
            <w:pPr>
              <w:keepNext/>
            </w:pPr>
          </w:p>
        </w:tc>
      </w:tr>
      <w:tr w:rsidR="00AD3D64" w:rsidRPr="00330E48" w14:paraId="10DD92E0" w14:textId="77777777" w:rsidTr="00495D80">
        <w:trPr>
          <w:jc w:val="center"/>
        </w:trPr>
        <w:tc>
          <w:tcPr>
            <w:tcW w:w="4876" w:type="dxa"/>
            <w:hideMark/>
          </w:tcPr>
          <w:p w14:paraId="644CE0E2" w14:textId="77777777" w:rsidR="00495D80" w:rsidRPr="00330E48" w:rsidRDefault="00A06EC1">
            <w:pPr>
              <w:pStyle w:val="ColumnHeading"/>
              <w:keepNext/>
            </w:pPr>
            <w:r w:rsidRPr="00330E48">
              <w:t>Tekst proponowany przez Komisję</w:t>
            </w:r>
          </w:p>
        </w:tc>
        <w:tc>
          <w:tcPr>
            <w:tcW w:w="4876" w:type="dxa"/>
            <w:hideMark/>
          </w:tcPr>
          <w:p w14:paraId="745C3802" w14:textId="77777777" w:rsidR="00495D80" w:rsidRPr="00330E48" w:rsidRDefault="00A06EC1">
            <w:pPr>
              <w:pStyle w:val="ColumnHeading"/>
              <w:keepNext/>
            </w:pPr>
            <w:r w:rsidRPr="00330E48">
              <w:t>Poprawka</w:t>
            </w:r>
          </w:p>
        </w:tc>
      </w:tr>
      <w:tr w:rsidR="00AD3D64" w:rsidRPr="00330E48" w14:paraId="2D3AB72A" w14:textId="77777777" w:rsidTr="00495D80">
        <w:trPr>
          <w:jc w:val="center"/>
        </w:trPr>
        <w:tc>
          <w:tcPr>
            <w:tcW w:w="4876" w:type="dxa"/>
            <w:hideMark/>
          </w:tcPr>
          <w:p w14:paraId="1F584F74" w14:textId="77777777" w:rsidR="00495D80" w:rsidRPr="00330E48" w:rsidRDefault="00A06EC1">
            <w:pPr>
              <w:pStyle w:val="Normal6"/>
            </w:pPr>
            <w:r w:rsidRPr="00330E48">
              <w:t>(2)</w:t>
            </w:r>
            <w:r w:rsidRPr="00330E48">
              <w:tab/>
              <w:t xml:space="preserve">Dyrektywa 2004/37/WE obejmuje swoim zakresem substancje </w:t>
            </w:r>
            <w:r w:rsidRPr="00330E48">
              <w:rPr>
                <w:b/>
                <w:i/>
              </w:rPr>
              <w:t xml:space="preserve">lub </w:t>
            </w:r>
            <w:r w:rsidRPr="00330E48">
              <w:t>mieszaniny, które spełniają określone w załączniku I do rozporządzenia Parlamentu Europejskiego i Rady (WE) nr 1272/2008</w:t>
            </w:r>
            <w:r w:rsidRPr="00330E48">
              <w:rPr>
                <w:vertAlign w:val="superscript"/>
              </w:rPr>
              <w:t>6</w:t>
            </w:r>
            <w:r w:rsidRPr="00330E48">
              <w:t xml:space="preserve"> kryteria klasyfikacji jako rakotwórcze, mutagenne lub działające szkodliwie na rozrodczość kategorii 1A lub 1B, a także substancje, mieszaniny </w:t>
            </w:r>
            <w:r w:rsidRPr="00330E48">
              <w:rPr>
                <w:b/>
                <w:i/>
              </w:rPr>
              <w:t xml:space="preserve">lub </w:t>
            </w:r>
            <w:r w:rsidRPr="00330E48">
              <w:t xml:space="preserve">procesy, o których mowa w załączniku I do wspomnianej dyrektywy. Należy przedstawić solidne dowody naukowe dotyczące wszelkich nowych pozycji dodawanych do spisu substancji, mieszanin i procesów w załączniku I, aby wykazać, że te substancje, mieszaniny i procesy wchodzą w zakres dyrektywy 2004/37/WE, w oparciu o dostępne ważne źródła naukowe, takie jak ECHA, Międzynarodowa Agencja Badań nad Rakiem (IARC) i organy krajowe, ze szczególnym uwzględnieniem recenzowanych publikacji na temat </w:t>
            </w:r>
            <w:r w:rsidRPr="00330E48">
              <w:rPr>
                <w:b/>
                <w:i/>
              </w:rPr>
              <w:t xml:space="preserve">danej </w:t>
            </w:r>
            <w:r w:rsidRPr="00330E48">
              <w:t>substancji.</w:t>
            </w:r>
          </w:p>
        </w:tc>
        <w:tc>
          <w:tcPr>
            <w:tcW w:w="4876" w:type="dxa"/>
            <w:hideMark/>
          </w:tcPr>
          <w:p w14:paraId="19ECD1D6" w14:textId="77777777" w:rsidR="00495D80" w:rsidRPr="00330E48" w:rsidRDefault="00A06EC1">
            <w:pPr>
              <w:pStyle w:val="Normal6"/>
              <w:rPr>
                <w:szCs w:val="24"/>
              </w:rPr>
            </w:pPr>
            <w:r w:rsidRPr="00330E48">
              <w:t>(2)</w:t>
            </w:r>
            <w:r w:rsidRPr="00330E48">
              <w:tab/>
              <w:t xml:space="preserve">Dyrektywa 2004/37/WE obejmuje swoim zakresem substancje </w:t>
            </w:r>
            <w:r w:rsidRPr="00330E48">
              <w:rPr>
                <w:b/>
                <w:i/>
              </w:rPr>
              <w:t xml:space="preserve">i </w:t>
            </w:r>
            <w:r w:rsidRPr="00330E48">
              <w:t>mieszaniny, które spełniają określone w załączniku I do rozporządzenia Parlamentu Europejskiego i Rady (WE) nr 1272/2008</w:t>
            </w:r>
            <w:r w:rsidRPr="00330E48">
              <w:rPr>
                <w:vertAlign w:val="superscript"/>
              </w:rPr>
              <w:t>6</w:t>
            </w:r>
            <w:r w:rsidRPr="00330E48">
              <w:t xml:space="preserve"> kryteria klasyfikacji jako rakotwórcze, mutagenne lub działające szkodliwie na rozrodczość kategorii 1A lub 1B, a także substancje, mieszaniny </w:t>
            </w:r>
            <w:r w:rsidRPr="00330E48">
              <w:rPr>
                <w:b/>
                <w:i/>
              </w:rPr>
              <w:t xml:space="preserve">i </w:t>
            </w:r>
            <w:r w:rsidRPr="00330E48">
              <w:t xml:space="preserve">procesy, o których mowa w załączniku I do wspomnianej dyrektywy. Należy przedstawić solidne dowody naukowe dotyczące wszelkich nowych pozycji dodawanych do spisu substancji, mieszanin i procesów w załączniku I, aby wykazać, że te substancje, mieszaniny i procesy wchodzą w zakres dyrektywy 2004/37/WE, w oparciu o dostępne ważne źródła naukowe, takie jak ECHA, Międzynarodowa Agencja Badań nad Rakiem (IARC) i organy krajowe, ze szczególnym uwzględnieniem recenzowanych publikacji na temat </w:t>
            </w:r>
            <w:r w:rsidRPr="00330E48">
              <w:rPr>
                <w:b/>
                <w:i/>
              </w:rPr>
              <w:t xml:space="preserve">tych </w:t>
            </w:r>
            <w:r w:rsidRPr="00330E48">
              <w:t>substancji</w:t>
            </w:r>
            <w:r w:rsidRPr="00330E48">
              <w:rPr>
                <w:b/>
                <w:i/>
              </w:rPr>
              <w:t>, mieszanin i procesów</w:t>
            </w:r>
            <w:r w:rsidRPr="00330E48">
              <w:t>.</w:t>
            </w:r>
            <w:r w:rsidRPr="00330E48">
              <w:rPr>
                <w:b/>
                <w:i/>
              </w:rPr>
              <w:t xml:space="preserve"> Komisja powinna koniecznie przyspieszyć procedurę oceny niebezpiecznych substancji, mieszanin i procesów w celu ustalenia dopuszczalnych wartości narażenia zawodowego dla większej ich liczby i zapewnienia najwyższego poziomu ochrony pracowników.</w:t>
            </w:r>
          </w:p>
        </w:tc>
      </w:tr>
      <w:tr w:rsidR="00AD3D64" w:rsidRPr="00330E48" w14:paraId="71632413" w14:textId="77777777" w:rsidTr="00495D80">
        <w:trPr>
          <w:jc w:val="center"/>
        </w:trPr>
        <w:tc>
          <w:tcPr>
            <w:tcW w:w="4876" w:type="dxa"/>
            <w:hideMark/>
          </w:tcPr>
          <w:p w14:paraId="4091977B" w14:textId="77777777" w:rsidR="00495D80" w:rsidRPr="00330E48" w:rsidRDefault="00A06EC1">
            <w:pPr>
              <w:pStyle w:val="Normal6"/>
            </w:pPr>
            <w:r w:rsidRPr="00330E48">
              <w:t>__________________</w:t>
            </w:r>
          </w:p>
        </w:tc>
        <w:tc>
          <w:tcPr>
            <w:tcW w:w="4876" w:type="dxa"/>
            <w:hideMark/>
          </w:tcPr>
          <w:p w14:paraId="2C6D1FA1" w14:textId="77777777" w:rsidR="00495D80" w:rsidRPr="00330E48" w:rsidRDefault="00A06EC1">
            <w:pPr>
              <w:pStyle w:val="Normal6"/>
              <w:rPr>
                <w:szCs w:val="24"/>
              </w:rPr>
            </w:pPr>
            <w:r w:rsidRPr="00330E48">
              <w:t>__________________</w:t>
            </w:r>
          </w:p>
        </w:tc>
      </w:tr>
      <w:tr w:rsidR="00AD3D64" w:rsidRPr="00330E48" w14:paraId="39D059C8" w14:textId="77777777" w:rsidTr="00495D80">
        <w:trPr>
          <w:jc w:val="center"/>
        </w:trPr>
        <w:tc>
          <w:tcPr>
            <w:tcW w:w="4876" w:type="dxa"/>
            <w:hideMark/>
          </w:tcPr>
          <w:p w14:paraId="036BDCC6" w14:textId="77777777" w:rsidR="00495D80" w:rsidRPr="00330E48" w:rsidRDefault="00A06EC1">
            <w:pPr>
              <w:pStyle w:val="Normal6"/>
            </w:pPr>
            <w:r w:rsidRPr="00330E48">
              <w:rPr>
                <w:vertAlign w:val="superscript"/>
              </w:rPr>
              <w:t xml:space="preserve">6 </w:t>
            </w:r>
            <w:r w:rsidRPr="00330E48">
              <w:t>Rozporządzenie Parlamentu Europejskiego i Rady (WE) nr 1272/2008 z dnia 16 grudnia 2008 r. w sprawie klasyfikacji, oznakowania i pakowania substancji i mieszanin, zmieniające i uchylające dyrektywy 67/548/EWG i 1999/45/WE oraz zmieniające rozporządzenie (WE) nr 1907/2006 (Dz.U. L 353 z 31.12.2008, s. 1).</w:t>
            </w:r>
          </w:p>
        </w:tc>
        <w:tc>
          <w:tcPr>
            <w:tcW w:w="4876" w:type="dxa"/>
            <w:hideMark/>
          </w:tcPr>
          <w:p w14:paraId="5C0152BF" w14:textId="77777777" w:rsidR="00495D80" w:rsidRPr="00330E48" w:rsidRDefault="00A06EC1">
            <w:pPr>
              <w:pStyle w:val="Normal6"/>
              <w:rPr>
                <w:szCs w:val="24"/>
              </w:rPr>
            </w:pPr>
            <w:r w:rsidRPr="00330E48">
              <w:rPr>
                <w:vertAlign w:val="superscript"/>
              </w:rPr>
              <w:t xml:space="preserve">6 </w:t>
            </w:r>
            <w:r w:rsidRPr="00330E48">
              <w:t>Rozporządzenie Parlamentu Europejskiego i Rady (WE) nr 1272/2008 z dnia 16 grudnia 2008 r. w sprawie klasyfikacji, oznakowania i pakowania substancji i mieszanin, zmieniające i uchylające dyrektywy 67/548/EWG i 1999/45/WE oraz zmieniające rozporządzenie (WE) nr 1907/2006 (Dz.U. L 353 z 31.12.2008, s. 1).</w:t>
            </w:r>
          </w:p>
        </w:tc>
      </w:tr>
    </w:tbl>
    <w:p w14:paraId="091112D2"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6F0BA880" w14:textId="77777777" w:rsidR="00495D80" w:rsidRPr="00330E48" w:rsidRDefault="00A06EC1" w:rsidP="00495D80">
      <w:r w:rsidRPr="00330E48">
        <w:rPr>
          <w:rStyle w:val="HideTWBExt"/>
        </w:rPr>
        <w:t>&lt;/Amend&gt;</w:t>
      </w:r>
    </w:p>
    <w:p w14:paraId="2D4C28C4"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31</w:t>
      </w:r>
      <w:r w:rsidRPr="00330E48">
        <w:rPr>
          <w:rStyle w:val="HideTWBExt"/>
          <w:b w:val="0"/>
        </w:rPr>
        <w:t>&lt;/NumAm&gt;</w:t>
      </w:r>
    </w:p>
    <w:p w14:paraId="5DC4C131" w14:textId="77777777" w:rsidR="00495D80" w:rsidRPr="00330E48" w:rsidRDefault="00A06EC1" w:rsidP="00495D80">
      <w:pPr>
        <w:pStyle w:val="NormalBold"/>
      </w:pPr>
      <w:r w:rsidRPr="00330E48">
        <w:rPr>
          <w:rStyle w:val="HideTWBExt"/>
          <w:b w:val="0"/>
        </w:rPr>
        <w:t>&lt;RepeatBlock-By&gt;&lt;Members&gt;</w:t>
      </w:r>
      <w:r w:rsidRPr="00330E48">
        <w:t xml:space="preserve">Maria </w:t>
      </w:r>
      <w:proofErr w:type="spellStart"/>
      <w:r w:rsidRPr="00330E48">
        <w:t>Ohisalo</w:t>
      </w:r>
      <w:proofErr w:type="spellEnd"/>
      <w:r w:rsidRPr="00330E48">
        <w:rPr>
          <w:rStyle w:val="HideTWBExt"/>
          <w:b w:val="0"/>
        </w:rPr>
        <w:t>&lt;/Members&gt;</w:t>
      </w:r>
    </w:p>
    <w:p w14:paraId="60345468" w14:textId="77777777" w:rsidR="00495D80" w:rsidRPr="00330E48" w:rsidRDefault="00A06EC1" w:rsidP="00495D80">
      <w:r w:rsidRPr="00330E48">
        <w:rPr>
          <w:rStyle w:val="HideTWBExt"/>
        </w:rPr>
        <w:t>&lt;AuNomDe&gt;</w:t>
      </w:r>
      <w:r w:rsidRPr="00330E48">
        <w:rPr>
          <w:rStyle w:val="HideTWBInt"/>
        </w:rPr>
        <w:t>{Verts/ALE}</w:t>
      </w:r>
      <w:r w:rsidRPr="00330E48">
        <w:t xml:space="preserve">w imieniu grupy </w:t>
      </w:r>
      <w:proofErr w:type="spellStart"/>
      <w:r w:rsidRPr="00330E48">
        <w:t>Verts</w:t>
      </w:r>
      <w:proofErr w:type="spellEnd"/>
      <w:r w:rsidRPr="00330E48">
        <w:t>/ALE</w:t>
      </w:r>
      <w:r w:rsidRPr="00330E48">
        <w:rPr>
          <w:rStyle w:val="HideTWBExt"/>
        </w:rPr>
        <w:t>&lt;/AuNomDe&gt;</w:t>
      </w:r>
    </w:p>
    <w:p w14:paraId="5297114B" w14:textId="77777777" w:rsidR="00495D80" w:rsidRPr="00330E48" w:rsidRDefault="00A06EC1" w:rsidP="00495D80">
      <w:r w:rsidRPr="00330E48">
        <w:rPr>
          <w:rStyle w:val="HideTWBExt"/>
        </w:rPr>
        <w:t>&lt;/RepeatBlock-By&gt;</w:t>
      </w:r>
    </w:p>
    <w:p w14:paraId="087F3939"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13C3046B" w14:textId="77777777" w:rsidR="00495D80" w:rsidRPr="00330E48" w:rsidRDefault="00A06EC1" w:rsidP="00495D80">
      <w:pPr>
        <w:pStyle w:val="NormalBold"/>
      </w:pPr>
      <w:r w:rsidRPr="00330E48">
        <w:rPr>
          <w:rStyle w:val="HideTWBExt"/>
          <w:b w:val="0"/>
        </w:rPr>
        <w:t>&lt;Article&gt;</w:t>
      </w:r>
      <w:r w:rsidRPr="00330E48">
        <w:t>Motyw 2</w:t>
      </w:r>
      <w:r w:rsidRPr="0033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35C352A1" w14:textId="77777777" w:rsidTr="00495D80">
        <w:trPr>
          <w:jc w:val="center"/>
        </w:trPr>
        <w:tc>
          <w:tcPr>
            <w:tcW w:w="9752" w:type="dxa"/>
            <w:gridSpan w:val="2"/>
          </w:tcPr>
          <w:p w14:paraId="3B8D4600" w14:textId="77777777" w:rsidR="00495D80" w:rsidRPr="00330E48" w:rsidRDefault="00495D80">
            <w:pPr>
              <w:keepNext/>
            </w:pPr>
          </w:p>
        </w:tc>
      </w:tr>
      <w:tr w:rsidR="00AD3D64" w:rsidRPr="00330E48" w14:paraId="183FB800" w14:textId="77777777" w:rsidTr="00495D80">
        <w:trPr>
          <w:jc w:val="center"/>
        </w:trPr>
        <w:tc>
          <w:tcPr>
            <w:tcW w:w="4876" w:type="dxa"/>
            <w:hideMark/>
          </w:tcPr>
          <w:p w14:paraId="2145C228" w14:textId="77777777" w:rsidR="00495D80" w:rsidRPr="00330E48" w:rsidRDefault="00A06EC1">
            <w:pPr>
              <w:pStyle w:val="ColumnHeading"/>
              <w:keepNext/>
            </w:pPr>
            <w:r w:rsidRPr="00330E48">
              <w:t>Tekst proponowany przez Komisję</w:t>
            </w:r>
          </w:p>
        </w:tc>
        <w:tc>
          <w:tcPr>
            <w:tcW w:w="4876" w:type="dxa"/>
            <w:hideMark/>
          </w:tcPr>
          <w:p w14:paraId="0C363FF1" w14:textId="77777777" w:rsidR="00495D80" w:rsidRPr="00330E48" w:rsidRDefault="00A06EC1">
            <w:pPr>
              <w:pStyle w:val="ColumnHeading"/>
              <w:keepNext/>
            </w:pPr>
            <w:r w:rsidRPr="00330E48">
              <w:t>Poprawka</w:t>
            </w:r>
          </w:p>
        </w:tc>
      </w:tr>
      <w:tr w:rsidR="00AD3D64" w:rsidRPr="00330E48" w14:paraId="78A2D27B" w14:textId="77777777" w:rsidTr="00495D80">
        <w:trPr>
          <w:jc w:val="center"/>
        </w:trPr>
        <w:tc>
          <w:tcPr>
            <w:tcW w:w="4876" w:type="dxa"/>
            <w:hideMark/>
          </w:tcPr>
          <w:p w14:paraId="5F829B5C" w14:textId="77777777" w:rsidR="00495D80" w:rsidRPr="00330E48" w:rsidRDefault="00A06EC1">
            <w:pPr>
              <w:pStyle w:val="Normal6"/>
            </w:pPr>
            <w:r w:rsidRPr="00330E48">
              <w:t>(2)</w:t>
            </w:r>
            <w:r w:rsidRPr="00330E48">
              <w:tab/>
              <w:t xml:space="preserve">Dyrektywa 2004/37/WE obejmuje swoim zakresem substancje </w:t>
            </w:r>
            <w:r w:rsidRPr="00330E48">
              <w:rPr>
                <w:b/>
                <w:i/>
              </w:rPr>
              <w:t xml:space="preserve">lub </w:t>
            </w:r>
            <w:r w:rsidRPr="00330E48">
              <w:t>mieszaniny, które spełniają określone w załączniku I do rozporządzenia Parlamentu Europejskiego i Rady (WE) nr 1272/2008</w:t>
            </w:r>
            <w:r w:rsidRPr="00330E48">
              <w:rPr>
                <w:vertAlign w:val="superscript"/>
              </w:rPr>
              <w:t>6</w:t>
            </w:r>
            <w:r w:rsidRPr="00330E48">
              <w:t xml:space="preserve"> kryteria klasyfikacji jako rakotwórcze, mutagenne lub działające szkodliwie na rozrodczość kategorii 1A lub 1B, a także substancje, mieszaniny </w:t>
            </w:r>
            <w:r w:rsidRPr="00330E48">
              <w:rPr>
                <w:b/>
                <w:i/>
              </w:rPr>
              <w:t xml:space="preserve">lub </w:t>
            </w:r>
            <w:r w:rsidRPr="00330E48">
              <w:t xml:space="preserve">procesy, o których mowa w załączniku I do wspomnianej dyrektywy. Należy przedstawić solidne dowody naukowe dotyczące wszelkich nowych pozycji dodawanych do spisu substancji, mieszanin i procesów w załączniku I, aby wykazać, że te substancje, mieszaniny i procesy wchodzą w zakres dyrektywy 2004/37/WE, w oparciu o dostępne ważne źródła naukowe, takie jak ECHA, Międzynarodowa Agencja Badań nad Rakiem (IARC) i organy krajowe, ze szczególnym uwzględnieniem recenzowanych publikacji na temat </w:t>
            </w:r>
            <w:r w:rsidRPr="00330E48">
              <w:rPr>
                <w:b/>
                <w:i/>
              </w:rPr>
              <w:t xml:space="preserve">danej </w:t>
            </w:r>
            <w:r w:rsidRPr="00330E48">
              <w:t>substancji.</w:t>
            </w:r>
          </w:p>
        </w:tc>
        <w:tc>
          <w:tcPr>
            <w:tcW w:w="4876" w:type="dxa"/>
            <w:hideMark/>
          </w:tcPr>
          <w:p w14:paraId="308EFD94" w14:textId="77777777" w:rsidR="00495D80" w:rsidRPr="00330E48" w:rsidRDefault="00A06EC1">
            <w:pPr>
              <w:pStyle w:val="Normal6"/>
              <w:rPr>
                <w:szCs w:val="24"/>
              </w:rPr>
            </w:pPr>
            <w:r w:rsidRPr="00330E48">
              <w:t>(2)</w:t>
            </w:r>
            <w:r w:rsidRPr="00330E48">
              <w:tab/>
              <w:t xml:space="preserve">Dyrektywa 2004/37/WE obejmuje swoim zakresem substancje </w:t>
            </w:r>
            <w:r w:rsidRPr="00330E48">
              <w:rPr>
                <w:b/>
                <w:i/>
              </w:rPr>
              <w:t xml:space="preserve">i </w:t>
            </w:r>
            <w:r w:rsidRPr="00330E48">
              <w:t>mieszaniny, które spełniają określone w załączniku I do rozporządzenia Parlamentu Europejskiego i Rady (WE) nr 1272/2008</w:t>
            </w:r>
            <w:r w:rsidRPr="00330E48">
              <w:rPr>
                <w:vertAlign w:val="superscript"/>
              </w:rPr>
              <w:t>6</w:t>
            </w:r>
            <w:r w:rsidRPr="00330E48">
              <w:t xml:space="preserve"> kryteria klasyfikacji jako rakotwórcze, mutagenne lub działające szkodliwie na rozrodczość kategorii 1A lub 1B, a także substancje, mieszaniny </w:t>
            </w:r>
            <w:r w:rsidRPr="00330E48">
              <w:rPr>
                <w:b/>
                <w:i/>
              </w:rPr>
              <w:t xml:space="preserve">i </w:t>
            </w:r>
            <w:r w:rsidRPr="00330E48">
              <w:t xml:space="preserve">procesy, o których mowa w załączniku I do wspomnianej dyrektywy. Należy przedstawić solidne dowody naukowe dotyczące wszelkich nowych pozycji dodawanych do spisu substancji, mieszanin i procesów w załączniku I, aby wykazać, że te substancje, mieszaniny i procesy wchodzą w zakres dyrektywy 2004/37/WE, w oparciu o dostępne ważne źródła naukowe, takie jak ECHA, Międzynarodowa Agencja Badań nad Rakiem (IARC) i organy krajowe, ze szczególnym uwzględnieniem recenzowanych publikacji na temat </w:t>
            </w:r>
            <w:r w:rsidRPr="00330E48">
              <w:rPr>
                <w:b/>
                <w:i/>
              </w:rPr>
              <w:t xml:space="preserve">tych </w:t>
            </w:r>
            <w:r w:rsidRPr="00330E48">
              <w:t>substancji</w:t>
            </w:r>
            <w:r w:rsidRPr="00330E48">
              <w:rPr>
                <w:b/>
                <w:i/>
              </w:rPr>
              <w:t>, mieszanin i procesów</w:t>
            </w:r>
            <w:r w:rsidRPr="00330E48">
              <w:t>.</w:t>
            </w:r>
          </w:p>
        </w:tc>
      </w:tr>
      <w:tr w:rsidR="00AD3D64" w:rsidRPr="00330E48" w14:paraId="6340151D" w14:textId="77777777" w:rsidTr="00495D80">
        <w:trPr>
          <w:jc w:val="center"/>
        </w:trPr>
        <w:tc>
          <w:tcPr>
            <w:tcW w:w="4876" w:type="dxa"/>
            <w:hideMark/>
          </w:tcPr>
          <w:p w14:paraId="1971AFF9" w14:textId="77777777" w:rsidR="00495D80" w:rsidRPr="00330E48" w:rsidRDefault="00A06EC1">
            <w:pPr>
              <w:pStyle w:val="Normal6"/>
            </w:pPr>
            <w:r w:rsidRPr="00330E48">
              <w:t>__________________</w:t>
            </w:r>
          </w:p>
        </w:tc>
        <w:tc>
          <w:tcPr>
            <w:tcW w:w="4876" w:type="dxa"/>
            <w:hideMark/>
          </w:tcPr>
          <w:p w14:paraId="39789D87" w14:textId="77777777" w:rsidR="00495D80" w:rsidRPr="00330E48" w:rsidRDefault="00A06EC1">
            <w:pPr>
              <w:pStyle w:val="Normal6"/>
              <w:rPr>
                <w:szCs w:val="24"/>
              </w:rPr>
            </w:pPr>
            <w:r w:rsidRPr="00330E48">
              <w:t>__________________</w:t>
            </w:r>
          </w:p>
        </w:tc>
      </w:tr>
      <w:tr w:rsidR="00AD3D64" w:rsidRPr="00330E48" w14:paraId="152BB94B" w14:textId="77777777" w:rsidTr="00495D80">
        <w:trPr>
          <w:jc w:val="center"/>
        </w:trPr>
        <w:tc>
          <w:tcPr>
            <w:tcW w:w="4876" w:type="dxa"/>
            <w:hideMark/>
          </w:tcPr>
          <w:p w14:paraId="2C76E7E8" w14:textId="77777777" w:rsidR="00495D80" w:rsidRPr="00330E48" w:rsidRDefault="00A06EC1">
            <w:pPr>
              <w:pStyle w:val="Normal6"/>
            </w:pPr>
            <w:r w:rsidRPr="00330E48">
              <w:rPr>
                <w:vertAlign w:val="superscript"/>
              </w:rPr>
              <w:t xml:space="preserve">6 </w:t>
            </w:r>
            <w:r w:rsidRPr="00330E48">
              <w:t>Rozporządzenie Parlamentu Europejskiego i Rady (WE) nr 1272/2008 z dnia 16 grudnia 2008 r. w sprawie klasyfikacji, oznakowania i pakowania substancji i mieszanin, zmieniające i uchylające dyrektywy 67/548/EWG i 1999/45/WE oraz zmieniające rozporządzenie (WE) nr 1907/2006 (Dz.U. L 353 z 31.12.2008, s. 1).</w:t>
            </w:r>
          </w:p>
        </w:tc>
        <w:tc>
          <w:tcPr>
            <w:tcW w:w="4876" w:type="dxa"/>
            <w:hideMark/>
          </w:tcPr>
          <w:p w14:paraId="68AB781C" w14:textId="77777777" w:rsidR="00495D80" w:rsidRPr="00330E48" w:rsidRDefault="00A06EC1">
            <w:pPr>
              <w:pStyle w:val="Normal6"/>
              <w:rPr>
                <w:szCs w:val="24"/>
              </w:rPr>
            </w:pPr>
            <w:r w:rsidRPr="00330E48">
              <w:rPr>
                <w:vertAlign w:val="superscript"/>
              </w:rPr>
              <w:t xml:space="preserve">6 </w:t>
            </w:r>
            <w:r w:rsidRPr="00330E48">
              <w:t>Rozporządzenie Parlamentu Europejskiego i Rady (WE) nr 1272/2008 z dnia 16 grudnia 2008 r. w sprawie klasyfikacji, oznakowania i pakowania substancji i mieszanin, zmieniające i uchylające dyrektywy 67/548/EWG i 1999/45/WE oraz zmieniające rozporządzenie (WE) nr 1907/2006 (Dz.U. L 353 z 31.12.2008, s. 1).</w:t>
            </w:r>
          </w:p>
        </w:tc>
      </w:tr>
    </w:tbl>
    <w:p w14:paraId="49703408"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7089032D" w14:textId="77777777" w:rsidR="00495D80" w:rsidRPr="00330E48" w:rsidRDefault="00A06EC1" w:rsidP="00495D80">
      <w:r w:rsidRPr="00330E48">
        <w:rPr>
          <w:rStyle w:val="HideTWBExt"/>
        </w:rPr>
        <w:t>&lt;/Amend&gt;</w:t>
      </w:r>
    </w:p>
    <w:p w14:paraId="534BC13E"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32</w:t>
      </w:r>
      <w:r w:rsidRPr="00330E48">
        <w:rPr>
          <w:rStyle w:val="HideTWBExt"/>
          <w:b w:val="0"/>
        </w:rPr>
        <w:t>&lt;/NumAm&gt;</w:t>
      </w:r>
    </w:p>
    <w:p w14:paraId="1C4156F2" w14:textId="77777777" w:rsidR="00495D80" w:rsidRPr="00330E48" w:rsidRDefault="00A06EC1" w:rsidP="00495D80">
      <w:pPr>
        <w:pStyle w:val="NormalBold"/>
      </w:pPr>
      <w:r w:rsidRPr="00330E48">
        <w:rPr>
          <w:rStyle w:val="HideTWBExt"/>
          <w:b w:val="0"/>
        </w:rPr>
        <w:t>&lt;RepeatBlock-By&gt;&lt;Members&gt;</w:t>
      </w:r>
      <w:r w:rsidRPr="00330E48">
        <w:t xml:space="preserve">Per </w:t>
      </w:r>
      <w:proofErr w:type="spellStart"/>
      <w:r w:rsidRPr="00330E48">
        <w:t>Clausen</w:t>
      </w:r>
      <w:proofErr w:type="spellEnd"/>
      <w:r w:rsidRPr="00330E48">
        <w:rPr>
          <w:rStyle w:val="HideTWBExt"/>
          <w:b w:val="0"/>
        </w:rPr>
        <w:t>&lt;/Members&gt;</w:t>
      </w:r>
    </w:p>
    <w:p w14:paraId="11B13937" w14:textId="77777777" w:rsidR="00495D80" w:rsidRPr="00330E48" w:rsidRDefault="00A06EC1" w:rsidP="00495D80">
      <w:r w:rsidRPr="00330E48">
        <w:rPr>
          <w:rStyle w:val="HideTWBExt"/>
        </w:rPr>
        <w:t>&lt;/RepeatBlock-By&gt;</w:t>
      </w:r>
    </w:p>
    <w:p w14:paraId="56ECA867"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500564D0" w14:textId="77777777" w:rsidR="00495D80" w:rsidRPr="00330E48" w:rsidRDefault="00A06EC1" w:rsidP="00495D80">
      <w:pPr>
        <w:pStyle w:val="NormalBold"/>
      </w:pPr>
      <w:r w:rsidRPr="00330E48">
        <w:rPr>
          <w:rStyle w:val="HideTWBExt"/>
          <w:b w:val="0"/>
        </w:rPr>
        <w:t>&lt;Article&gt;</w:t>
      </w:r>
      <w:r w:rsidRPr="00330E48">
        <w:t>Motyw 2 a (nowy)</w:t>
      </w:r>
      <w:r w:rsidRPr="0033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6F070928" w14:textId="77777777" w:rsidTr="00495D80">
        <w:trPr>
          <w:jc w:val="center"/>
        </w:trPr>
        <w:tc>
          <w:tcPr>
            <w:tcW w:w="9752" w:type="dxa"/>
            <w:gridSpan w:val="2"/>
          </w:tcPr>
          <w:p w14:paraId="79F960E4" w14:textId="77777777" w:rsidR="00495D80" w:rsidRPr="00330E48" w:rsidRDefault="00495D80">
            <w:pPr>
              <w:keepNext/>
            </w:pPr>
          </w:p>
        </w:tc>
      </w:tr>
      <w:tr w:rsidR="00AD3D64" w:rsidRPr="00330E48" w14:paraId="03A2916B" w14:textId="77777777" w:rsidTr="00495D80">
        <w:trPr>
          <w:jc w:val="center"/>
        </w:trPr>
        <w:tc>
          <w:tcPr>
            <w:tcW w:w="4876" w:type="dxa"/>
            <w:hideMark/>
          </w:tcPr>
          <w:p w14:paraId="7BF726F5" w14:textId="77777777" w:rsidR="00495D80" w:rsidRPr="00330E48" w:rsidRDefault="00A06EC1">
            <w:pPr>
              <w:pStyle w:val="ColumnHeading"/>
              <w:keepNext/>
            </w:pPr>
            <w:r w:rsidRPr="00330E48">
              <w:t>Tekst proponowany przez Komisję</w:t>
            </w:r>
          </w:p>
        </w:tc>
        <w:tc>
          <w:tcPr>
            <w:tcW w:w="4876" w:type="dxa"/>
            <w:hideMark/>
          </w:tcPr>
          <w:p w14:paraId="539E86B4" w14:textId="77777777" w:rsidR="00495D80" w:rsidRPr="00330E48" w:rsidRDefault="00A06EC1">
            <w:pPr>
              <w:pStyle w:val="ColumnHeading"/>
              <w:keepNext/>
            </w:pPr>
            <w:r w:rsidRPr="00330E48">
              <w:t>Poprawka</w:t>
            </w:r>
          </w:p>
        </w:tc>
      </w:tr>
      <w:tr w:rsidR="00AD3D64" w:rsidRPr="00330E48" w14:paraId="6D54858C" w14:textId="77777777" w:rsidTr="00495D80">
        <w:trPr>
          <w:jc w:val="center"/>
        </w:trPr>
        <w:tc>
          <w:tcPr>
            <w:tcW w:w="4876" w:type="dxa"/>
          </w:tcPr>
          <w:p w14:paraId="0EB16A2D" w14:textId="77777777" w:rsidR="00495D80" w:rsidRPr="00330E48" w:rsidRDefault="00495D80">
            <w:pPr>
              <w:pStyle w:val="Normal6"/>
            </w:pPr>
          </w:p>
        </w:tc>
        <w:tc>
          <w:tcPr>
            <w:tcW w:w="4876" w:type="dxa"/>
            <w:hideMark/>
          </w:tcPr>
          <w:p w14:paraId="4742EB95" w14:textId="77777777" w:rsidR="00495D80" w:rsidRPr="00330E48" w:rsidRDefault="00A06EC1" w:rsidP="00051AFC">
            <w:pPr>
              <w:pStyle w:val="Normal6"/>
              <w:rPr>
                <w:szCs w:val="24"/>
              </w:rPr>
            </w:pPr>
            <w:r w:rsidRPr="00330E48">
              <w:rPr>
                <w:b/>
                <w:i/>
              </w:rPr>
              <w:t>(2a)</w:t>
            </w:r>
            <w:r w:rsidRPr="00330E48">
              <w:rPr>
                <w:b/>
                <w:i/>
              </w:rPr>
              <w:tab/>
              <w:t>W przypadku mutagenów i większości czynników rakotwórczych nie można naukowo określić poziomów, poniżej których narażenie nie powoduje niekorzystnych skutków dla zdrowia. Jakkolwiek ustalenie w dyrektywie 2004/37/WE wartości dopuszczalnych narażenia na działanie czynników rakotwórczych oraz mutagenów w miejscu pracy nie wyklucza całkowicie zagrożenia dla zdrowia i bezpieczeństwa pracowników wynikającego z narażenia podczas pracy (ryzyko rezydualne), przyczynia się jednak do znacznego zmniejszenia zagrożenia wynikającego z takiego narażenia dzięki stopniowemu podejściu polegającemu na wyznaczaniu celów przyjętemu w tej dyrektywie. Aby zapewnić pełną przejrzystość w kwestii pozostałych poziomów ryzyka i zapobiec nieporozumieniom co do tego, że dopuszczalne wartości narażenia zawodowego są równoznaczne z bezpieczeństwem lub brakiem szkodliwości, opracowano wykaz ryzyka rezydualnego związanego z wiążącymi dopuszczalnymi wartościami narażenia zawodowego na czynniki rakotwórcze przewidzianymi w tej dyrektywie oraz w dyrektywie Parlamentu Europejskiego i Rady 2009/148/WE</w:t>
            </w:r>
            <w:r w:rsidRPr="00330E48">
              <w:rPr>
                <w:b/>
                <w:i/>
                <w:vertAlign w:val="superscript"/>
              </w:rPr>
              <w:t>1a</w:t>
            </w:r>
            <w:r w:rsidRPr="00330E48">
              <w:rPr>
                <w:b/>
                <w:i/>
              </w:rPr>
              <w:t>, który jest dostępny na stronie internetowej agencji EU-OSHA</w:t>
            </w:r>
            <w:r w:rsidRPr="00330E48">
              <w:rPr>
                <w:b/>
                <w:i/>
                <w:vertAlign w:val="superscript"/>
              </w:rPr>
              <w:t>1b</w:t>
            </w:r>
            <w:r w:rsidRPr="00330E48">
              <w:rPr>
                <w:b/>
                <w:i/>
              </w:rPr>
              <w:t>.</w:t>
            </w:r>
          </w:p>
        </w:tc>
      </w:tr>
      <w:tr w:rsidR="00AD3D64" w:rsidRPr="00330E48" w14:paraId="10DD983E" w14:textId="77777777" w:rsidTr="00495D80">
        <w:trPr>
          <w:jc w:val="center"/>
        </w:trPr>
        <w:tc>
          <w:tcPr>
            <w:tcW w:w="4876" w:type="dxa"/>
          </w:tcPr>
          <w:p w14:paraId="5E944491" w14:textId="77777777" w:rsidR="00495D80" w:rsidRPr="00330E48" w:rsidRDefault="00495D80">
            <w:pPr>
              <w:pStyle w:val="Normal6"/>
            </w:pPr>
          </w:p>
        </w:tc>
        <w:tc>
          <w:tcPr>
            <w:tcW w:w="4876" w:type="dxa"/>
            <w:hideMark/>
          </w:tcPr>
          <w:p w14:paraId="7917607D" w14:textId="77777777" w:rsidR="00495D80" w:rsidRPr="00330E48" w:rsidRDefault="00A06EC1">
            <w:pPr>
              <w:pStyle w:val="Normal6"/>
              <w:rPr>
                <w:szCs w:val="24"/>
              </w:rPr>
            </w:pPr>
            <w:r w:rsidRPr="00330E48">
              <w:rPr>
                <w:b/>
                <w:i/>
              </w:rPr>
              <w:t>__________________</w:t>
            </w:r>
          </w:p>
        </w:tc>
      </w:tr>
      <w:tr w:rsidR="00AD3D64" w:rsidRPr="00330E48" w14:paraId="329DA853" w14:textId="77777777" w:rsidTr="00495D80">
        <w:trPr>
          <w:jc w:val="center"/>
        </w:trPr>
        <w:tc>
          <w:tcPr>
            <w:tcW w:w="4876" w:type="dxa"/>
          </w:tcPr>
          <w:p w14:paraId="20264DAE" w14:textId="77777777" w:rsidR="00051AFC" w:rsidRPr="00330E48" w:rsidRDefault="00051AFC">
            <w:pPr>
              <w:pStyle w:val="Normal6"/>
            </w:pPr>
          </w:p>
        </w:tc>
        <w:tc>
          <w:tcPr>
            <w:tcW w:w="4876" w:type="dxa"/>
          </w:tcPr>
          <w:p w14:paraId="787EC6CD" w14:textId="77777777" w:rsidR="00051AFC" w:rsidRPr="00330E48" w:rsidRDefault="00A06EC1" w:rsidP="00051AFC">
            <w:pPr>
              <w:pStyle w:val="Normal6"/>
              <w:rPr>
                <w:b/>
                <w:i/>
              </w:rPr>
            </w:pPr>
            <w:r w:rsidRPr="00330E48">
              <w:rPr>
                <w:b/>
                <w:i/>
                <w:vertAlign w:val="superscript"/>
              </w:rPr>
              <w:t>1a</w:t>
            </w:r>
            <w:r w:rsidRPr="00330E48">
              <w:rPr>
                <w:b/>
                <w:i/>
              </w:rPr>
              <w:t xml:space="preserve"> Dyrektywa Parlamentu Europejskiego i Rady 2009/148/WE z dnia 30 listopada 2009 r. w sprawie ochrony pracowników przed ryzykiem związanym z narażeniem na działanie azbestu w miejscu pracy (Dz.U. L 330 z 16.12.2009, s. 28, ELI: http://data.europa.eu/eli/dir/2009/148/oj).</w:t>
            </w:r>
          </w:p>
        </w:tc>
      </w:tr>
      <w:tr w:rsidR="00AD3D64" w:rsidRPr="00330E48" w14:paraId="30E4F355" w14:textId="77777777" w:rsidTr="00495D80">
        <w:trPr>
          <w:jc w:val="center"/>
        </w:trPr>
        <w:tc>
          <w:tcPr>
            <w:tcW w:w="4876" w:type="dxa"/>
          </w:tcPr>
          <w:p w14:paraId="654F49BF" w14:textId="77777777" w:rsidR="00495D80" w:rsidRPr="00330E48" w:rsidRDefault="00495D80">
            <w:pPr>
              <w:pStyle w:val="Normal6"/>
            </w:pPr>
          </w:p>
        </w:tc>
        <w:tc>
          <w:tcPr>
            <w:tcW w:w="4876" w:type="dxa"/>
            <w:hideMark/>
          </w:tcPr>
          <w:p w14:paraId="2DCD1D2C" w14:textId="77777777" w:rsidR="00495D80" w:rsidRPr="00330E48" w:rsidRDefault="00A06EC1">
            <w:pPr>
              <w:pStyle w:val="Normal6"/>
              <w:rPr>
                <w:szCs w:val="24"/>
              </w:rPr>
            </w:pPr>
            <w:r w:rsidRPr="00330E48">
              <w:rPr>
                <w:b/>
                <w:i/>
                <w:vertAlign w:val="superscript"/>
              </w:rPr>
              <w:t xml:space="preserve">1b </w:t>
            </w:r>
            <w:r w:rsidRPr="00330E48">
              <w:rPr>
                <w:b/>
                <w:i/>
              </w:rPr>
              <w:t>https://osha.europa.eu/pl/legislation/directive/directive-200437ec-carcinogens-or-mutagens-work</w:t>
            </w:r>
          </w:p>
        </w:tc>
      </w:tr>
    </w:tbl>
    <w:p w14:paraId="5A57CF41"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75B6E679" w14:textId="77777777" w:rsidR="00495D80" w:rsidRPr="00330E48" w:rsidRDefault="00A06EC1" w:rsidP="00495D80">
      <w:pPr>
        <w:pStyle w:val="JustificationTitle"/>
        <w:rPr>
          <w:noProof w:val="0"/>
        </w:rPr>
      </w:pPr>
      <w:r w:rsidRPr="00330E48">
        <w:rPr>
          <w:rStyle w:val="HideTWBExt"/>
          <w:i w:val="0"/>
        </w:rPr>
        <w:t>&lt;TitreJust&gt;</w:t>
      </w:r>
      <w:r w:rsidRPr="00330E48">
        <w:t>Uzasadnienie</w:t>
      </w:r>
      <w:r w:rsidRPr="00330E48">
        <w:rPr>
          <w:rStyle w:val="HideTWBExt"/>
          <w:i w:val="0"/>
        </w:rPr>
        <w:t>&lt;/TitreJust&gt;</w:t>
      </w:r>
    </w:p>
    <w:p w14:paraId="04B4A573" w14:textId="77777777" w:rsidR="00495D80" w:rsidRPr="00330E48" w:rsidRDefault="00A06EC1" w:rsidP="00495D80">
      <w:pPr>
        <w:pStyle w:val="Normal12Italic"/>
        <w:rPr>
          <w:noProof w:val="0"/>
        </w:rPr>
      </w:pPr>
      <w:r w:rsidRPr="00330E48">
        <w:t>Pierwsza część „przyjęte w tej dyrektywie” wynika z ogólnego podejścia Rady, druga część oferuje konkretny sposób na zapewnienie lepszej przejrzystości dla pracowników, których to dotyczy.</w:t>
      </w:r>
    </w:p>
    <w:p w14:paraId="213BD910" w14:textId="77777777" w:rsidR="00495D80" w:rsidRPr="00330E48" w:rsidRDefault="00A06EC1" w:rsidP="00495D80">
      <w:r w:rsidRPr="00330E48">
        <w:rPr>
          <w:rStyle w:val="HideTWBExt"/>
        </w:rPr>
        <w:t>&lt;/Amend&gt;</w:t>
      </w:r>
    </w:p>
    <w:p w14:paraId="1002FBB4"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33</w:t>
      </w:r>
      <w:r w:rsidRPr="00330E48">
        <w:rPr>
          <w:rStyle w:val="HideTWBExt"/>
          <w:b w:val="0"/>
        </w:rPr>
        <w:t>&lt;/NumAm&gt;</w:t>
      </w:r>
    </w:p>
    <w:p w14:paraId="5D7EE767" w14:textId="77777777" w:rsidR="00495D80" w:rsidRPr="00330E48" w:rsidRDefault="00A06EC1" w:rsidP="00495D80">
      <w:pPr>
        <w:pStyle w:val="NormalBold"/>
      </w:pPr>
      <w:r w:rsidRPr="00330E48">
        <w:rPr>
          <w:rStyle w:val="HideTWBExt"/>
          <w:b w:val="0"/>
        </w:rPr>
        <w:t>&lt;RepeatBlock-By&gt;&lt;Members&gt;</w:t>
      </w:r>
      <w:proofErr w:type="spellStart"/>
      <w:r w:rsidRPr="00330E48">
        <w:t>Grégory</w:t>
      </w:r>
      <w:proofErr w:type="spellEnd"/>
      <w:r w:rsidRPr="00330E48">
        <w:t xml:space="preserve"> </w:t>
      </w:r>
      <w:proofErr w:type="spellStart"/>
      <w:r w:rsidRPr="00330E48">
        <w:t>Allione</w:t>
      </w:r>
      <w:proofErr w:type="spellEnd"/>
      <w:r w:rsidRPr="00330E48">
        <w:t xml:space="preserve">, </w:t>
      </w:r>
      <w:proofErr w:type="spellStart"/>
      <w:r w:rsidRPr="00330E48">
        <w:t>Valérie</w:t>
      </w:r>
      <w:proofErr w:type="spellEnd"/>
      <w:r w:rsidRPr="00330E48">
        <w:t xml:space="preserve"> </w:t>
      </w:r>
      <w:proofErr w:type="spellStart"/>
      <w:r w:rsidRPr="00330E48">
        <w:t>Devaux</w:t>
      </w:r>
      <w:proofErr w:type="spellEnd"/>
      <w:r w:rsidRPr="00330E48">
        <w:t xml:space="preserve">, Jana </w:t>
      </w:r>
      <w:proofErr w:type="spellStart"/>
      <w:r w:rsidRPr="00330E48">
        <w:t>Toom</w:t>
      </w:r>
      <w:proofErr w:type="spellEnd"/>
      <w:r w:rsidRPr="00330E48">
        <w:t xml:space="preserve">, </w:t>
      </w:r>
      <w:proofErr w:type="spellStart"/>
      <w:r w:rsidRPr="00330E48">
        <w:t>Hristo</w:t>
      </w:r>
      <w:proofErr w:type="spellEnd"/>
      <w:r w:rsidRPr="00330E48">
        <w:t xml:space="preserve"> </w:t>
      </w:r>
      <w:proofErr w:type="spellStart"/>
      <w:r w:rsidRPr="00330E48">
        <w:t>Petrov</w:t>
      </w:r>
      <w:proofErr w:type="spellEnd"/>
      <w:r w:rsidRPr="00330E48">
        <w:t xml:space="preserve">, Martin </w:t>
      </w:r>
      <w:proofErr w:type="spellStart"/>
      <w:r w:rsidRPr="00330E48">
        <w:t>Hojsík</w:t>
      </w:r>
      <w:proofErr w:type="spellEnd"/>
      <w:r w:rsidRPr="00330E48">
        <w:rPr>
          <w:rStyle w:val="HideTWBExt"/>
          <w:b w:val="0"/>
        </w:rPr>
        <w:t>&lt;/Members&gt;</w:t>
      </w:r>
    </w:p>
    <w:p w14:paraId="68805167" w14:textId="77777777" w:rsidR="00495D80" w:rsidRPr="00330E48" w:rsidRDefault="00A06EC1" w:rsidP="00495D80">
      <w:r w:rsidRPr="00330E48">
        <w:rPr>
          <w:rStyle w:val="HideTWBExt"/>
        </w:rPr>
        <w:t>&lt;/RepeatBlock-By&gt;</w:t>
      </w:r>
    </w:p>
    <w:p w14:paraId="1DBFC758"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614F3629" w14:textId="77777777" w:rsidR="00495D80" w:rsidRPr="00330E48" w:rsidRDefault="00A06EC1" w:rsidP="00495D80">
      <w:pPr>
        <w:pStyle w:val="NormalBold"/>
      </w:pPr>
      <w:r w:rsidRPr="00330E48">
        <w:rPr>
          <w:rStyle w:val="HideTWBExt"/>
          <w:b w:val="0"/>
        </w:rPr>
        <w:t>&lt;Article&gt;</w:t>
      </w:r>
      <w:r w:rsidRPr="00330E48">
        <w:t>Motyw 2 a (nowy)</w:t>
      </w:r>
      <w:r w:rsidRPr="0033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71ACC91E" w14:textId="77777777" w:rsidTr="00495D80">
        <w:trPr>
          <w:jc w:val="center"/>
        </w:trPr>
        <w:tc>
          <w:tcPr>
            <w:tcW w:w="9752" w:type="dxa"/>
            <w:gridSpan w:val="2"/>
          </w:tcPr>
          <w:p w14:paraId="36DDAFC4" w14:textId="77777777" w:rsidR="00495D80" w:rsidRPr="00330E48" w:rsidRDefault="00495D80">
            <w:pPr>
              <w:keepNext/>
            </w:pPr>
          </w:p>
        </w:tc>
      </w:tr>
      <w:tr w:rsidR="00AD3D64" w:rsidRPr="00330E48" w14:paraId="3E6977C7" w14:textId="77777777" w:rsidTr="00495D80">
        <w:trPr>
          <w:jc w:val="center"/>
        </w:trPr>
        <w:tc>
          <w:tcPr>
            <w:tcW w:w="4876" w:type="dxa"/>
            <w:hideMark/>
          </w:tcPr>
          <w:p w14:paraId="0CAC78B7" w14:textId="77777777" w:rsidR="00495D80" w:rsidRPr="00330E48" w:rsidRDefault="00A06EC1">
            <w:pPr>
              <w:pStyle w:val="ColumnHeading"/>
              <w:keepNext/>
            </w:pPr>
            <w:r w:rsidRPr="00330E48">
              <w:t>Tekst proponowany przez Komisję</w:t>
            </w:r>
          </w:p>
        </w:tc>
        <w:tc>
          <w:tcPr>
            <w:tcW w:w="4876" w:type="dxa"/>
            <w:hideMark/>
          </w:tcPr>
          <w:p w14:paraId="4F9FBED9" w14:textId="77777777" w:rsidR="00495D80" w:rsidRPr="00330E48" w:rsidRDefault="00A06EC1">
            <w:pPr>
              <w:pStyle w:val="ColumnHeading"/>
              <w:keepNext/>
            </w:pPr>
            <w:r w:rsidRPr="00330E48">
              <w:t>Poprawka</w:t>
            </w:r>
          </w:p>
        </w:tc>
      </w:tr>
      <w:tr w:rsidR="00AD3D64" w:rsidRPr="00330E48" w14:paraId="37AA76AA" w14:textId="77777777" w:rsidTr="00495D80">
        <w:trPr>
          <w:jc w:val="center"/>
        </w:trPr>
        <w:tc>
          <w:tcPr>
            <w:tcW w:w="4876" w:type="dxa"/>
          </w:tcPr>
          <w:p w14:paraId="6F24EB2D" w14:textId="77777777" w:rsidR="00495D80" w:rsidRPr="00330E48" w:rsidRDefault="00495D80">
            <w:pPr>
              <w:pStyle w:val="Normal6"/>
            </w:pPr>
          </w:p>
        </w:tc>
        <w:tc>
          <w:tcPr>
            <w:tcW w:w="4876" w:type="dxa"/>
            <w:hideMark/>
          </w:tcPr>
          <w:p w14:paraId="765F0E09" w14:textId="77777777" w:rsidR="00495D80" w:rsidRPr="00330E48" w:rsidRDefault="00A06EC1">
            <w:pPr>
              <w:pStyle w:val="Normal6"/>
              <w:rPr>
                <w:szCs w:val="24"/>
              </w:rPr>
            </w:pPr>
            <w:r w:rsidRPr="00330E48">
              <w:rPr>
                <w:b/>
                <w:i/>
              </w:rPr>
              <w:t>(2a)</w:t>
            </w:r>
            <w:r w:rsidRPr="00330E48">
              <w:rPr>
                <w:b/>
                <w:i/>
              </w:rPr>
              <w:tab/>
              <w:t xml:space="preserve">Pracownicy mogą być bardziej narażeni i podatni na niekorzystne działanie różnych rodzajów substancji w zależności od płci. Dlatego ważne jest, aby w badaniach naukowych i opiniach RAC, ECHA i ACSH uwzględniać aspekt płci. Poziom reprezentacji kobiet i mężczyzn różni się w zależności od zawodu. Podczas gdy mężczyźni są bardziej obecni w zawodach, takich jak strażacy, z wysokim narażeniem na niektóre substancje niebezpieczne, kobiety są </w:t>
            </w:r>
            <w:proofErr w:type="spellStart"/>
            <w:r w:rsidRPr="00330E48">
              <w:rPr>
                <w:b/>
                <w:i/>
              </w:rPr>
              <w:t>nadreprezentowane</w:t>
            </w:r>
            <w:proofErr w:type="spellEnd"/>
            <w:r w:rsidRPr="00330E48">
              <w:rPr>
                <w:b/>
                <w:i/>
              </w:rPr>
              <w:t xml:space="preserve"> wśród pielęgniarek, położnych i w sektorze sprzątania, które są zawodami potencjalnie bardziej narażonymi na niektóre substancje niebezpieczne lub czynniki biologiczne. Dlatego ważne jest, aby wrażliwość związana z płcią była brana pod uwagę przy ustalaniu dopuszczalnych wartości narażenia zawodowego, przy jednoczesnym zapewnieniu pełnego uczestnictwa kobiet i mężczyzn w rynku pracy.</w:t>
            </w:r>
          </w:p>
        </w:tc>
      </w:tr>
    </w:tbl>
    <w:p w14:paraId="21973A4A"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41A3FD41" w14:textId="77777777" w:rsidR="00495D80" w:rsidRPr="00330E48" w:rsidRDefault="00A06EC1" w:rsidP="00495D80">
      <w:r w:rsidRPr="00330E48">
        <w:rPr>
          <w:rStyle w:val="HideTWBExt"/>
        </w:rPr>
        <w:t>&lt;/Amend&gt;</w:t>
      </w:r>
    </w:p>
    <w:p w14:paraId="4B376E52"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34</w:t>
      </w:r>
      <w:r w:rsidRPr="00330E48">
        <w:rPr>
          <w:rStyle w:val="HideTWBExt"/>
          <w:b w:val="0"/>
        </w:rPr>
        <w:t>&lt;/NumAm&gt;</w:t>
      </w:r>
    </w:p>
    <w:p w14:paraId="2890131C" w14:textId="77777777" w:rsidR="00495D80" w:rsidRPr="00330E48" w:rsidRDefault="00A06EC1" w:rsidP="00495D80">
      <w:pPr>
        <w:pStyle w:val="NormalBold"/>
      </w:pPr>
      <w:r w:rsidRPr="00330E48">
        <w:rPr>
          <w:rStyle w:val="HideTWBExt"/>
          <w:b w:val="0"/>
        </w:rPr>
        <w:t>&lt;RepeatBlock-By&gt;&lt;Members&gt;</w:t>
      </w:r>
      <w:r w:rsidRPr="00330E48">
        <w:t xml:space="preserve">Per </w:t>
      </w:r>
      <w:proofErr w:type="spellStart"/>
      <w:r w:rsidRPr="00330E48">
        <w:t>Clausen</w:t>
      </w:r>
      <w:proofErr w:type="spellEnd"/>
      <w:r w:rsidRPr="00330E48">
        <w:rPr>
          <w:rStyle w:val="HideTWBExt"/>
          <w:b w:val="0"/>
        </w:rPr>
        <w:t>&lt;/Members&gt;</w:t>
      </w:r>
    </w:p>
    <w:p w14:paraId="3A39F26A" w14:textId="77777777" w:rsidR="00495D80" w:rsidRPr="00330E48" w:rsidRDefault="00A06EC1" w:rsidP="00495D80">
      <w:r w:rsidRPr="00330E48">
        <w:rPr>
          <w:rStyle w:val="HideTWBExt"/>
        </w:rPr>
        <w:t>&lt;/RepeatBlock-By&gt;</w:t>
      </w:r>
    </w:p>
    <w:p w14:paraId="5C158CCB"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41C7421B" w14:textId="77777777" w:rsidR="00495D80" w:rsidRPr="00330E48" w:rsidRDefault="00A06EC1" w:rsidP="00495D80">
      <w:pPr>
        <w:pStyle w:val="NormalBold"/>
      </w:pPr>
      <w:r w:rsidRPr="00330E48">
        <w:rPr>
          <w:rStyle w:val="HideTWBExt"/>
          <w:b w:val="0"/>
        </w:rPr>
        <w:t>&lt;Article&gt;</w:t>
      </w:r>
      <w:r w:rsidRPr="00330E48">
        <w:t>Motyw 2 b (nowy)</w:t>
      </w:r>
      <w:r w:rsidRPr="0033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6F432E31" w14:textId="77777777" w:rsidTr="00495D80">
        <w:trPr>
          <w:jc w:val="center"/>
        </w:trPr>
        <w:tc>
          <w:tcPr>
            <w:tcW w:w="9752" w:type="dxa"/>
            <w:gridSpan w:val="2"/>
          </w:tcPr>
          <w:p w14:paraId="143FD10A" w14:textId="77777777" w:rsidR="00495D80" w:rsidRPr="00330E48" w:rsidRDefault="00495D80">
            <w:pPr>
              <w:keepNext/>
            </w:pPr>
          </w:p>
        </w:tc>
      </w:tr>
      <w:tr w:rsidR="00AD3D64" w:rsidRPr="00330E48" w14:paraId="26B76216" w14:textId="77777777" w:rsidTr="00495D80">
        <w:trPr>
          <w:jc w:val="center"/>
        </w:trPr>
        <w:tc>
          <w:tcPr>
            <w:tcW w:w="4876" w:type="dxa"/>
            <w:hideMark/>
          </w:tcPr>
          <w:p w14:paraId="7F500B87" w14:textId="77777777" w:rsidR="00495D80" w:rsidRPr="00330E48" w:rsidRDefault="00A06EC1">
            <w:pPr>
              <w:pStyle w:val="ColumnHeading"/>
              <w:keepNext/>
            </w:pPr>
            <w:r w:rsidRPr="00330E48">
              <w:t>Tekst proponowany przez Komisję</w:t>
            </w:r>
          </w:p>
        </w:tc>
        <w:tc>
          <w:tcPr>
            <w:tcW w:w="4876" w:type="dxa"/>
            <w:hideMark/>
          </w:tcPr>
          <w:p w14:paraId="3CD73274" w14:textId="77777777" w:rsidR="00495D80" w:rsidRPr="00330E48" w:rsidRDefault="00A06EC1">
            <w:pPr>
              <w:pStyle w:val="ColumnHeading"/>
              <w:keepNext/>
            </w:pPr>
            <w:r w:rsidRPr="00330E48">
              <w:t>Poprawka</w:t>
            </w:r>
          </w:p>
        </w:tc>
      </w:tr>
      <w:tr w:rsidR="00AD3D64" w:rsidRPr="00330E48" w14:paraId="05CF06F6" w14:textId="77777777" w:rsidTr="00495D80">
        <w:trPr>
          <w:jc w:val="center"/>
        </w:trPr>
        <w:tc>
          <w:tcPr>
            <w:tcW w:w="4876" w:type="dxa"/>
          </w:tcPr>
          <w:p w14:paraId="643AA694" w14:textId="77777777" w:rsidR="00495D80" w:rsidRPr="00330E48" w:rsidRDefault="00495D80">
            <w:pPr>
              <w:pStyle w:val="Normal6"/>
            </w:pPr>
          </w:p>
        </w:tc>
        <w:tc>
          <w:tcPr>
            <w:tcW w:w="4876" w:type="dxa"/>
            <w:hideMark/>
          </w:tcPr>
          <w:p w14:paraId="39156BA2" w14:textId="77777777" w:rsidR="00495D80" w:rsidRPr="00330E48" w:rsidRDefault="00A06EC1">
            <w:pPr>
              <w:pStyle w:val="Normal6"/>
              <w:rPr>
                <w:szCs w:val="24"/>
              </w:rPr>
            </w:pPr>
            <w:r w:rsidRPr="00330E48">
              <w:rPr>
                <w:b/>
                <w:i/>
              </w:rPr>
              <w:t>(2b)</w:t>
            </w:r>
            <w:r w:rsidRPr="00330E48">
              <w:rPr>
                <w:b/>
                <w:i/>
              </w:rPr>
              <w:tab/>
              <w:t xml:space="preserve">W dalszym ciągu nie ustalono na poziomie Unii dopuszczalnej wartości narażenia zawodowego w odniesieniu do dużej liczby substancji objętych dyrektywą 2004/37/WE, a przy obecnym tempie oceny naukowej i ustalania dopuszczalnych wartości nie można osiągnąć celów określonych w strategicznych ramach UE dotyczących bezpieczeństwa i higieny pracy na lata 2021–2027. W deklaracji z La </w:t>
            </w:r>
            <w:proofErr w:type="spellStart"/>
            <w:r w:rsidRPr="00330E48">
              <w:rPr>
                <w:b/>
                <w:i/>
              </w:rPr>
              <w:t>Hulpe</w:t>
            </w:r>
            <w:proofErr w:type="spellEnd"/>
            <w:r w:rsidRPr="00330E48">
              <w:rPr>
                <w:b/>
                <w:i/>
              </w:rPr>
              <w:t xml:space="preserve"> z 16 kwietnia 2024 r. stwierdzono, że ważne jest przyspieszenie ustanawiania minimalnych norm dotyczących substancji niebezpiecznych i wspieranie ewolucji w kierunku ich zastępowania, ze szczególnym uwzględnieniem zapobiegania nowotworom pochodzenia zawodowego. W opinii 6-21 z 26 maja 2020 r. ACSH wyraził zaniepokojenie umową o gwarantowanym poziomie usług zawartą między ECHA a DG EMPL w Komisji oraz uznał, że ECHA może zostać upoważniona do przygotowania maksymalnie pięciu opinii naukowych lub badań zakresowych dotyczących dopuszczalnych wartości narażenia zawodowego rocznie. ACSH wezwał ponadto Komisję do pilnego znalezienia rozwiązania, które pozwoli na zwiększenie zdolności przygotowywania opinii naukowych dotyczących priorytetowych chemikaliów. Dodatkowo we wspólnym piśmie z 5 marca 2024 r. ministrowie Cypru, Czech, Danii, Finlandii, Francji, Niemiec, Włoch, Litwy, Luksemburga, Niderlandów, Portugalii, Słowenii, Hiszpanii i Szwecji podkreślili, że proces przygotowywania opinii naukowych i proponowania nowych dopuszczalnych wartości narażenia zawodowego trzeba przyspieszyć, między innymi przez zwiększenie potencjału naukowego i administracyjnego wszystkich zaangażowanych organów Unii, w szczególności ECHA. Zaapelowali również, aby priorytety te zajęły centralne miejsce w kolejnych strategicznych ramach UE dotyczących bezpieczeństwa i higieny pracy oraz aby prace rozpoczęły się już w obecnym cyklu strategicznym. Konieczne jest zatem wzmożenie starań na poziomie Unii, aby przyspieszyć identyfikację, ocenę i aktualizację dopuszczalnych wartości narażenia zawodowego w celu zapewnienia wysokiego poziomu ochrony pracowników oraz promowania wydajności, atrakcyjności zatrudnienia i zrównoważonej gospodarki Unii. W związku z tym ECHA i DG EMPL w Komisji powinny otrzymać większe zasoby, aby zwiększyć liczbę substancji objętych przyszłymi zmianami dyrektywy 2004/37/WE.</w:t>
            </w:r>
          </w:p>
        </w:tc>
      </w:tr>
    </w:tbl>
    <w:p w14:paraId="724ACE6D"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3ADE1B3E" w14:textId="77777777" w:rsidR="00495D80" w:rsidRPr="00330E48" w:rsidRDefault="00A06EC1" w:rsidP="00495D80">
      <w:pPr>
        <w:pStyle w:val="JustificationTitle"/>
        <w:rPr>
          <w:noProof w:val="0"/>
        </w:rPr>
      </w:pPr>
      <w:r w:rsidRPr="00330E48">
        <w:rPr>
          <w:rStyle w:val="HideTWBExt"/>
          <w:i w:val="0"/>
        </w:rPr>
        <w:t>&lt;TitreJust&gt;</w:t>
      </w:r>
      <w:r w:rsidRPr="00330E48">
        <w:t>Uzasadnienie</w:t>
      </w:r>
      <w:r w:rsidRPr="00330E48">
        <w:rPr>
          <w:rStyle w:val="HideTWBExt"/>
          <w:i w:val="0"/>
        </w:rPr>
        <w:t>&lt;/TitreJust&gt;</w:t>
      </w:r>
    </w:p>
    <w:p w14:paraId="75C7E5DF" w14:textId="77777777" w:rsidR="00495D80" w:rsidRPr="00330E48" w:rsidRDefault="00A06EC1" w:rsidP="00495D80">
      <w:pPr>
        <w:pStyle w:val="Normal12Italic"/>
        <w:rPr>
          <w:noProof w:val="0"/>
        </w:rPr>
      </w:pPr>
      <w:r w:rsidRPr="00330E48">
        <w:t>Podkreślono kwestię powolnego ustalania dopuszczalnych wartości narażenia. Pierwsze zmiany CMRD obejmowały każdorazowo 11–13 substancji, a ostatnie tylko 3–5. Ta poprawka sugeruje powrót do poprzedniego ambitnego tempa.</w:t>
      </w:r>
    </w:p>
    <w:p w14:paraId="10CA9FBD" w14:textId="77777777" w:rsidR="00495D80" w:rsidRPr="00330E48" w:rsidRDefault="00A06EC1" w:rsidP="00495D80">
      <w:r w:rsidRPr="00330E48">
        <w:rPr>
          <w:rStyle w:val="HideTWBExt"/>
        </w:rPr>
        <w:t>&lt;/Amend&gt;</w:t>
      </w:r>
    </w:p>
    <w:p w14:paraId="485ED5B9"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35</w:t>
      </w:r>
      <w:r w:rsidRPr="00330E48">
        <w:rPr>
          <w:rStyle w:val="HideTWBExt"/>
          <w:b w:val="0"/>
        </w:rPr>
        <w:t>&lt;/NumAm&gt;</w:t>
      </w:r>
    </w:p>
    <w:p w14:paraId="7939FFA8" w14:textId="77777777" w:rsidR="00495D80" w:rsidRPr="00330E48" w:rsidRDefault="00A06EC1" w:rsidP="00495D80">
      <w:pPr>
        <w:pStyle w:val="NormalBold"/>
      </w:pPr>
      <w:r w:rsidRPr="00330E48">
        <w:rPr>
          <w:rStyle w:val="HideTWBExt"/>
          <w:b w:val="0"/>
        </w:rPr>
        <w:t>&lt;RepeatBlock-By&gt;&lt;Members&gt;</w:t>
      </w:r>
      <w:proofErr w:type="spellStart"/>
      <w:r w:rsidRPr="00330E48">
        <w:t>Grégory</w:t>
      </w:r>
      <w:proofErr w:type="spellEnd"/>
      <w:r w:rsidRPr="00330E48">
        <w:t xml:space="preserve"> </w:t>
      </w:r>
      <w:proofErr w:type="spellStart"/>
      <w:r w:rsidRPr="00330E48">
        <w:t>Allione</w:t>
      </w:r>
      <w:proofErr w:type="spellEnd"/>
      <w:r w:rsidRPr="00330E48">
        <w:t xml:space="preserve">, </w:t>
      </w:r>
      <w:proofErr w:type="spellStart"/>
      <w:r w:rsidRPr="00330E48">
        <w:t>Valérie</w:t>
      </w:r>
      <w:proofErr w:type="spellEnd"/>
      <w:r w:rsidRPr="00330E48">
        <w:t xml:space="preserve"> </w:t>
      </w:r>
      <w:proofErr w:type="spellStart"/>
      <w:r w:rsidRPr="00330E48">
        <w:t>Devaux</w:t>
      </w:r>
      <w:proofErr w:type="spellEnd"/>
      <w:r w:rsidRPr="00330E48">
        <w:t xml:space="preserve">, Jana </w:t>
      </w:r>
      <w:proofErr w:type="spellStart"/>
      <w:r w:rsidRPr="00330E48">
        <w:t>Toom</w:t>
      </w:r>
      <w:proofErr w:type="spellEnd"/>
      <w:r w:rsidRPr="00330E48">
        <w:t xml:space="preserve">, </w:t>
      </w:r>
      <w:proofErr w:type="spellStart"/>
      <w:r w:rsidRPr="00330E48">
        <w:t>Hristo</w:t>
      </w:r>
      <w:proofErr w:type="spellEnd"/>
      <w:r w:rsidRPr="00330E48">
        <w:t xml:space="preserve"> </w:t>
      </w:r>
      <w:proofErr w:type="spellStart"/>
      <w:r w:rsidRPr="00330E48">
        <w:t>Petrov</w:t>
      </w:r>
      <w:proofErr w:type="spellEnd"/>
      <w:r w:rsidRPr="00330E48">
        <w:rPr>
          <w:rStyle w:val="HideTWBExt"/>
          <w:b w:val="0"/>
        </w:rPr>
        <w:t>&lt;/Members&gt;</w:t>
      </w:r>
    </w:p>
    <w:p w14:paraId="4111CDFC" w14:textId="77777777" w:rsidR="00495D80" w:rsidRPr="00330E48" w:rsidRDefault="00A06EC1" w:rsidP="00495D80">
      <w:r w:rsidRPr="00330E48">
        <w:rPr>
          <w:rStyle w:val="HideTWBExt"/>
        </w:rPr>
        <w:t>&lt;/RepeatBlock-By&gt;</w:t>
      </w:r>
    </w:p>
    <w:p w14:paraId="6318236C"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3013CF23" w14:textId="77777777" w:rsidR="00495D80" w:rsidRPr="00330E48" w:rsidRDefault="00A06EC1" w:rsidP="00495D80">
      <w:pPr>
        <w:pStyle w:val="NormalBold"/>
      </w:pPr>
      <w:r w:rsidRPr="00330E48">
        <w:rPr>
          <w:rStyle w:val="HideTWBExt"/>
          <w:b w:val="0"/>
        </w:rPr>
        <w:t>&lt;Article&gt;</w:t>
      </w:r>
      <w:r w:rsidRPr="00330E48">
        <w:t>Motyw 2 b (nowy)</w:t>
      </w:r>
      <w:r w:rsidRPr="0033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6C9A86D0" w14:textId="77777777" w:rsidTr="00495D80">
        <w:trPr>
          <w:jc w:val="center"/>
        </w:trPr>
        <w:tc>
          <w:tcPr>
            <w:tcW w:w="9752" w:type="dxa"/>
            <w:gridSpan w:val="2"/>
          </w:tcPr>
          <w:p w14:paraId="02FE3095" w14:textId="77777777" w:rsidR="00495D80" w:rsidRPr="00330E48" w:rsidRDefault="00495D80">
            <w:pPr>
              <w:keepNext/>
            </w:pPr>
          </w:p>
        </w:tc>
      </w:tr>
      <w:tr w:rsidR="00AD3D64" w:rsidRPr="00330E48" w14:paraId="1C59BB2A" w14:textId="77777777" w:rsidTr="00495D80">
        <w:trPr>
          <w:jc w:val="center"/>
        </w:trPr>
        <w:tc>
          <w:tcPr>
            <w:tcW w:w="4876" w:type="dxa"/>
            <w:hideMark/>
          </w:tcPr>
          <w:p w14:paraId="7F32CCBA" w14:textId="77777777" w:rsidR="00495D80" w:rsidRPr="00330E48" w:rsidRDefault="00A06EC1">
            <w:pPr>
              <w:pStyle w:val="ColumnHeading"/>
              <w:keepNext/>
            </w:pPr>
            <w:r w:rsidRPr="00330E48">
              <w:t>Tekst proponowany przez Komisję</w:t>
            </w:r>
          </w:p>
        </w:tc>
        <w:tc>
          <w:tcPr>
            <w:tcW w:w="4876" w:type="dxa"/>
            <w:hideMark/>
          </w:tcPr>
          <w:p w14:paraId="5AE4F361" w14:textId="77777777" w:rsidR="00495D80" w:rsidRPr="00330E48" w:rsidRDefault="00A06EC1">
            <w:pPr>
              <w:pStyle w:val="ColumnHeading"/>
              <w:keepNext/>
            </w:pPr>
            <w:r w:rsidRPr="00330E48">
              <w:t>Poprawka</w:t>
            </w:r>
          </w:p>
        </w:tc>
      </w:tr>
      <w:tr w:rsidR="00AD3D64" w:rsidRPr="00330E48" w14:paraId="7F409C38" w14:textId="77777777" w:rsidTr="00495D80">
        <w:trPr>
          <w:jc w:val="center"/>
        </w:trPr>
        <w:tc>
          <w:tcPr>
            <w:tcW w:w="4876" w:type="dxa"/>
          </w:tcPr>
          <w:p w14:paraId="396DF574" w14:textId="77777777" w:rsidR="00495D80" w:rsidRPr="00330E48" w:rsidRDefault="00495D80">
            <w:pPr>
              <w:pStyle w:val="Normal6"/>
            </w:pPr>
          </w:p>
        </w:tc>
        <w:tc>
          <w:tcPr>
            <w:tcW w:w="4876" w:type="dxa"/>
            <w:hideMark/>
          </w:tcPr>
          <w:p w14:paraId="4A6E29A6" w14:textId="77777777" w:rsidR="00495D80" w:rsidRPr="00330E48" w:rsidRDefault="00A06EC1">
            <w:pPr>
              <w:pStyle w:val="Normal6"/>
              <w:rPr>
                <w:szCs w:val="24"/>
              </w:rPr>
            </w:pPr>
            <w:r w:rsidRPr="00330E48">
              <w:rPr>
                <w:b/>
                <w:i/>
              </w:rPr>
              <w:t>(2b)</w:t>
            </w:r>
            <w:r w:rsidRPr="00330E48">
              <w:rPr>
                <w:b/>
                <w:i/>
              </w:rPr>
              <w:tab/>
              <w:t>Niektóre substancje objęte dyrektywą 2004/37/WE są stosowane w sektorach o strategicznym znaczeniu dla Unii. Chociaż wzmocnienie autonomii strategicznej Unii, w szczególności w zakresie surowców krytycznych, jest kluczowym celem, istotne jest również zapewnienie wszystkim pracownikom wysokiego i porównywalnego poziomu ochrony przed zagrożeniami dla zdrowia związanymi z narażeniem zawodowym. W związku z tym proces ustalania dopuszczalnych wartości narażenia zawodowego uwzględnia nie tylko kwestie naukowe i zdrowotne, ale także aspekty społeczno-ekonomiczne, co w niektórych przypadkach uzasadnia ustanowienie okresów przejściowych. W przypadku niektórych substancji ACSH może zalecić rozważenie dalszych zmian, aby umożliwić, w świetle rozwijającej się wiedzy naukowej, technicznej i społeczno-ekonomicznej, przyjęcie rozwiązań gwarantujących poziom ochrony ściślej dostosowany do dopuszczalnych poziomów ryzyka dla zdrowia pracowników.</w:t>
            </w:r>
          </w:p>
        </w:tc>
      </w:tr>
    </w:tbl>
    <w:p w14:paraId="6CB60528"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1DF0B044" w14:textId="77777777" w:rsidR="00495D80" w:rsidRPr="00330E48" w:rsidRDefault="00A06EC1" w:rsidP="00495D80">
      <w:r w:rsidRPr="00330E48">
        <w:rPr>
          <w:rStyle w:val="HideTWBExt"/>
        </w:rPr>
        <w:t>&lt;/Amend&gt;</w:t>
      </w:r>
    </w:p>
    <w:p w14:paraId="35A6E75D"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36</w:t>
      </w:r>
      <w:r w:rsidRPr="00330E48">
        <w:rPr>
          <w:rStyle w:val="HideTWBExt"/>
          <w:b w:val="0"/>
        </w:rPr>
        <w:t>&lt;/NumAm&gt;</w:t>
      </w:r>
    </w:p>
    <w:p w14:paraId="5F069946" w14:textId="77777777" w:rsidR="00495D80" w:rsidRPr="00330E48" w:rsidRDefault="00A06EC1" w:rsidP="00495D80">
      <w:pPr>
        <w:pStyle w:val="NormalBold"/>
      </w:pPr>
      <w:r w:rsidRPr="00330E48">
        <w:rPr>
          <w:rStyle w:val="HideTWBExt"/>
          <w:b w:val="0"/>
        </w:rPr>
        <w:t>&lt;RepeatBlock-By&gt;&lt;Members&gt;</w:t>
      </w:r>
      <w:r w:rsidRPr="00330E48">
        <w:t xml:space="preserve">Per </w:t>
      </w:r>
      <w:proofErr w:type="spellStart"/>
      <w:r w:rsidRPr="00330E48">
        <w:t>Clausen</w:t>
      </w:r>
      <w:proofErr w:type="spellEnd"/>
      <w:r w:rsidRPr="00330E48">
        <w:rPr>
          <w:rStyle w:val="HideTWBExt"/>
          <w:b w:val="0"/>
        </w:rPr>
        <w:t>&lt;/Members&gt;</w:t>
      </w:r>
    </w:p>
    <w:p w14:paraId="1B32FF01" w14:textId="77777777" w:rsidR="00495D80" w:rsidRPr="00330E48" w:rsidRDefault="00A06EC1" w:rsidP="00495D80">
      <w:r w:rsidRPr="00330E48">
        <w:rPr>
          <w:rStyle w:val="HideTWBExt"/>
        </w:rPr>
        <w:t>&lt;/RepeatBlock-By&gt;</w:t>
      </w:r>
    </w:p>
    <w:p w14:paraId="0E6D8469"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1A7D68B8" w14:textId="77777777" w:rsidR="00495D80" w:rsidRPr="00330E48" w:rsidRDefault="00A06EC1" w:rsidP="00495D80">
      <w:pPr>
        <w:pStyle w:val="NormalBold"/>
      </w:pPr>
      <w:r w:rsidRPr="00330E48">
        <w:rPr>
          <w:rStyle w:val="HideTWBExt"/>
          <w:b w:val="0"/>
        </w:rPr>
        <w:t>&lt;Article&gt;</w:t>
      </w:r>
      <w:r w:rsidRPr="00330E48">
        <w:t>Motyw 3</w:t>
      </w:r>
      <w:r w:rsidRPr="0033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6E294847" w14:textId="77777777" w:rsidTr="00495D80">
        <w:trPr>
          <w:jc w:val="center"/>
        </w:trPr>
        <w:tc>
          <w:tcPr>
            <w:tcW w:w="9752" w:type="dxa"/>
            <w:gridSpan w:val="2"/>
          </w:tcPr>
          <w:p w14:paraId="582713A3" w14:textId="77777777" w:rsidR="00495D80" w:rsidRPr="00330E48" w:rsidRDefault="00495D80">
            <w:pPr>
              <w:keepNext/>
            </w:pPr>
          </w:p>
        </w:tc>
      </w:tr>
      <w:tr w:rsidR="00AD3D64" w:rsidRPr="00330E48" w14:paraId="48D5B8D7" w14:textId="77777777" w:rsidTr="00495D80">
        <w:trPr>
          <w:jc w:val="center"/>
        </w:trPr>
        <w:tc>
          <w:tcPr>
            <w:tcW w:w="4876" w:type="dxa"/>
            <w:hideMark/>
          </w:tcPr>
          <w:p w14:paraId="40C6B37E" w14:textId="77777777" w:rsidR="00495D80" w:rsidRPr="00330E48" w:rsidRDefault="00A06EC1">
            <w:pPr>
              <w:pStyle w:val="ColumnHeading"/>
              <w:keepNext/>
            </w:pPr>
            <w:r w:rsidRPr="00330E48">
              <w:t>Tekst proponowany przez Komisję</w:t>
            </w:r>
          </w:p>
        </w:tc>
        <w:tc>
          <w:tcPr>
            <w:tcW w:w="4876" w:type="dxa"/>
            <w:hideMark/>
          </w:tcPr>
          <w:p w14:paraId="21E0D19A" w14:textId="77777777" w:rsidR="00495D80" w:rsidRPr="00330E48" w:rsidRDefault="00A06EC1">
            <w:pPr>
              <w:pStyle w:val="ColumnHeading"/>
              <w:keepNext/>
            </w:pPr>
            <w:r w:rsidRPr="00330E48">
              <w:t>Poprawka</w:t>
            </w:r>
          </w:p>
        </w:tc>
      </w:tr>
      <w:tr w:rsidR="00AD3D64" w:rsidRPr="00330E48" w14:paraId="3EE89DAC" w14:textId="77777777" w:rsidTr="00495D80">
        <w:trPr>
          <w:jc w:val="center"/>
        </w:trPr>
        <w:tc>
          <w:tcPr>
            <w:tcW w:w="4876" w:type="dxa"/>
            <w:hideMark/>
          </w:tcPr>
          <w:p w14:paraId="4A20FD47" w14:textId="77777777" w:rsidR="00495D80" w:rsidRPr="00330E48" w:rsidRDefault="00A06EC1">
            <w:pPr>
              <w:pStyle w:val="Normal6"/>
            </w:pPr>
            <w:r w:rsidRPr="00330E48">
              <w:t>(3)</w:t>
            </w:r>
            <w:r w:rsidRPr="00330E48">
              <w:tab/>
              <w:t>IARC sklasyfikowała dym spawalniczy jako „rakotwórczy dla ludzi” (grupa 1 w klasyfikacji IARC). Zgodnie z badaniem zakresu ECHA</w:t>
            </w:r>
            <w:r w:rsidRPr="00330E48">
              <w:rPr>
                <w:vertAlign w:val="superscript"/>
              </w:rPr>
              <w:t>7</w:t>
            </w:r>
            <w:r w:rsidRPr="00330E48">
              <w:t xml:space="preserve"> dym spawalniczy </w:t>
            </w:r>
            <w:r w:rsidRPr="00330E48">
              <w:rPr>
                <w:b/>
                <w:i/>
              </w:rPr>
              <w:t xml:space="preserve">ma </w:t>
            </w:r>
            <w:r w:rsidRPr="00330E48">
              <w:t xml:space="preserve">złożony skład i może zawierać czynniki rakotwórcze, mutageny lub substancje </w:t>
            </w:r>
            <w:proofErr w:type="spellStart"/>
            <w:r w:rsidRPr="00330E48">
              <w:t>reprotoksyczne</w:t>
            </w:r>
            <w:proofErr w:type="spellEnd"/>
            <w:r w:rsidRPr="00330E48">
              <w:t>, takie jak związki chromu (VI), związki niklu, kadm i jego związki nieorganiczne. Złożoność składu i niejednorodność dymu spawalniczego oraz brak zharmonizowanej klasyfikacji w rozporządzeniu (WE) 1272/2008 przyczyniają się do braku jasności co do ewentualnego zagrożenia, jakie może on stwarzać dla pracowników, a tym samym do braku odpowiednich środków zarządzania ryzykiem w miejscu pracy. Rozwiązanie problemu braku klasyfikacji dymu spawalniczego na poziomie Unii zapewniłoby większą jasność prawa w zakresie stosowania dyrektywy 2004/37/WE. Zgodnie z opinią ACSH</w:t>
            </w:r>
            <w:r w:rsidRPr="00330E48">
              <w:rPr>
                <w:vertAlign w:val="superscript"/>
              </w:rPr>
              <w:t>8</w:t>
            </w:r>
            <w:r w:rsidRPr="00330E48">
              <w:t xml:space="preserve"> należy zatem włączyć do załącznika I do dyrektywy 2004/37/WE pracę, w czasie której dochodzi do kontaktu z dymem powstałym w procesach spawania, zawierającym substancje </w:t>
            </w:r>
            <w:r w:rsidRPr="00330E48">
              <w:rPr>
                <w:b/>
                <w:i/>
              </w:rPr>
              <w:t xml:space="preserve">lub mieszaniny </w:t>
            </w:r>
            <w:r w:rsidRPr="00330E48">
              <w:t>spełniające kryteria klasyfikacji jako substancje rakotwórcze, mutagenne lub działające szkodliwie na rozrodczość kategorii 1A lub 1B, określone w załączniku I do rozporządzenia (WE) nr 1272/2008.</w:t>
            </w:r>
          </w:p>
        </w:tc>
        <w:tc>
          <w:tcPr>
            <w:tcW w:w="4876" w:type="dxa"/>
            <w:hideMark/>
          </w:tcPr>
          <w:p w14:paraId="6EA15938" w14:textId="77777777" w:rsidR="00495D80" w:rsidRPr="00330E48" w:rsidRDefault="00A06EC1">
            <w:pPr>
              <w:pStyle w:val="Normal6"/>
              <w:rPr>
                <w:szCs w:val="24"/>
              </w:rPr>
            </w:pPr>
            <w:r w:rsidRPr="00330E48">
              <w:t>(3)</w:t>
            </w:r>
            <w:r w:rsidRPr="00330E48">
              <w:tab/>
              <w:t>IARC sklasyfikowała dym spawalniczy jako „rakotwórczy dla ludzi” (grupa 1 w klasyfikacji IARC). Zgodnie z badaniem zakresu ECHA</w:t>
            </w:r>
            <w:r w:rsidRPr="00330E48">
              <w:rPr>
                <w:vertAlign w:val="superscript"/>
              </w:rPr>
              <w:t>7</w:t>
            </w:r>
            <w:r w:rsidRPr="00330E48">
              <w:t xml:space="preserve"> dym spawalniczy </w:t>
            </w:r>
            <w:r w:rsidRPr="00330E48">
              <w:rPr>
                <w:b/>
                <w:i/>
              </w:rPr>
              <w:t xml:space="preserve">powstały w procesach spawania oraz dym pochodzący z innych procesów powodujących powstawanie dymu w podobny sposób mają </w:t>
            </w:r>
            <w:r w:rsidRPr="00330E48">
              <w:t xml:space="preserve">złożony skład i może zawierać czynniki rakotwórcze, mutageny lub substancje </w:t>
            </w:r>
            <w:proofErr w:type="spellStart"/>
            <w:r w:rsidRPr="00330E48">
              <w:t>reprotoksyczne</w:t>
            </w:r>
            <w:proofErr w:type="spellEnd"/>
            <w:r w:rsidRPr="00330E48">
              <w:t xml:space="preserve">, takie jak związki chromu (VI), związki niklu, kadm i jego związki nieorganiczne. Złożoność składu i niejednorodność dymu spawalniczego </w:t>
            </w:r>
            <w:r w:rsidRPr="00330E48">
              <w:rPr>
                <w:b/>
                <w:i/>
              </w:rPr>
              <w:t xml:space="preserve">i innych dymów </w:t>
            </w:r>
            <w:r w:rsidRPr="00330E48">
              <w:t>oraz brak zharmonizowanej klasyfikacji w rozporządzeniu (WE) 1272/2008 przyczyniają się do braku jasności co do ewentualnego zagrożenia, jakie może on stwarzać dla pracowników, a tym samym do braku odpowiednich środków zarządzania ryzykiem w miejscu pracy. Rozwiązanie problemu braku klasyfikacji dymu spawalniczego na poziomie Unii zapewniłoby większą jasność prawa w zakresie stosowania dyrektywy 2004/37/WE. Zgodnie z opinią ACSH</w:t>
            </w:r>
            <w:r w:rsidRPr="00330E48">
              <w:rPr>
                <w:vertAlign w:val="superscript"/>
              </w:rPr>
              <w:t>8</w:t>
            </w:r>
            <w:r w:rsidRPr="00330E48">
              <w:t xml:space="preserve"> należy zatem włączyć do załącznika I do dyrektywy 2004/37/WE pracę, w czasie której dochodzi do kontaktu z dymem powstałym w procesach spawania </w:t>
            </w:r>
            <w:r w:rsidRPr="00330E48">
              <w:rPr>
                <w:b/>
                <w:i/>
              </w:rPr>
              <w:t>i w procesach generujących dym w podobny sposób</w:t>
            </w:r>
            <w:r w:rsidRPr="00330E48">
              <w:t xml:space="preserve">, zawierającym substancje spełniające kryteria klasyfikacji jako substancje rakotwórcze, mutagenne lub działające szkodliwie na rozrodczość kategorii 1A lub 1B, określone w załączniku I do rozporządzenia (WE) nr 1272/2008. </w:t>
            </w:r>
            <w:r w:rsidRPr="00330E48">
              <w:rPr>
                <w:b/>
                <w:i/>
              </w:rPr>
              <w:t>W opinii ACSH wskazano również na potrzebę wprowadzenia dalszych środków w celu ograniczenia skutków zdrowotnych narażenia na cząstki stałe pochodzące z dymu spawalniczego oraz z innych źródeł, w tym na potrzebę ustanowienia ogólnej wartości granicznej dla pyłów na podstawie dyrektywy Rady 98/24/WE</w:t>
            </w:r>
            <w:r w:rsidRPr="00330E48">
              <w:rPr>
                <w:b/>
                <w:i/>
                <w:vertAlign w:val="superscript"/>
              </w:rPr>
              <w:t>8a</w:t>
            </w:r>
            <w:r w:rsidRPr="00330E48">
              <w:rPr>
                <w:b/>
                <w:i/>
              </w:rPr>
              <w:t>. W opinii z 22 września 2023 r. w sprawie dymów spawalniczych ACSH zdecydowanie zalecił też opracowanie dotyczących ich wytycznych. Oprócz istniejących już wytycznych, takich jak wytyczne dla krajowych inspektorów pracy dotyczące przeciwdziałania zagrożeniom dla zdrowia wynikającym z narażenia na dym spawalniczy</w:t>
            </w:r>
            <w:r w:rsidRPr="00330E48">
              <w:rPr>
                <w:b/>
                <w:i/>
                <w:vertAlign w:val="superscript"/>
              </w:rPr>
              <w:t>8b</w:t>
            </w:r>
            <w:r w:rsidRPr="00330E48">
              <w:rPr>
                <w:b/>
                <w:i/>
              </w:rPr>
              <w:t>, opracowane przez Komitet Starszych Inspektorów Pracy w 2018 r., dalsze wytyczne, oparte na najnowszych dowodach naukowych, mogłyby mieć zasadnicze znaczenie dla wspierania inspektorów pracy oraz przedsiębiorstw, a w szczególności MŚP, w tym mikroprzedsiębiorstw, w zapewnianiu zgodności z odpowiednim wpisem dotyczącym dymu spawalniczego w załączniku I do dyrektywy 2004/37/WE. Takie wytyczne mogłyby służyć między innymi propagowaniu wspólnego minimalnego wysokiego poziomu ochrony wszystkich pracowników narażonych na dym spawalniczy we wszystkich państwach członkowskich. Komisja powinna również nadać priorytet ocenie przydatności dalszych wytycznych w kontekście oceny bieżących strategicznych ram UE dotyczących bezpieczeństwa i higieny pracy oraz opracowania ewentualnych strategicznych ram UE na okres po 2027 r.</w:t>
            </w:r>
          </w:p>
        </w:tc>
      </w:tr>
      <w:tr w:rsidR="00AD3D64" w:rsidRPr="00330E48" w14:paraId="037419F3" w14:textId="77777777" w:rsidTr="00495D80">
        <w:trPr>
          <w:jc w:val="center"/>
        </w:trPr>
        <w:tc>
          <w:tcPr>
            <w:tcW w:w="4876" w:type="dxa"/>
            <w:hideMark/>
          </w:tcPr>
          <w:p w14:paraId="7CF5B1B6" w14:textId="77777777" w:rsidR="00495D80" w:rsidRPr="00330E48" w:rsidRDefault="00A06EC1">
            <w:pPr>
              <w:pStyle w:val="Normal6"/>
            </w:pPr>
            <w:r w:rsidRPr="00330E48">
              <w:t>__________________</w:t>
            </w:r>
          </w:p>
        </w:tc>
        <w:tc>
          <w:tcPr>
            <w:tcW w:w="4876" w:type="dxa"/>
            <w:hideMark/>
          </w:tcPr>
          <w:p w14:paraId="78AF9856" w14:textId="77777777" w:rsidR="00495D80" w:rsidRPr="00330E48" w:rsidRDefault="00A06EC1">
            <w:pPr>
              <w:pStyle w:val="Normal6"/>
              <w:rPr>
                <w:szCs w:val="24"/>
              </w:rPr>
            </w:pPr>
            <w:r w:rsidRPr="00330E48">
              <w:t>__________________</w:t>
            </w:r>
          </w:p>
        </w:tc>
      </w:tr>
      <w:tr w:rsidR="00AD3D64" w:rsidRPr="00330E48" w14:paraId="4028FAAA" w14:textId="77777777" w:rsidTr="00495D80">
        <w:trPr>
          <w:jc w:val="center"/>
        </w:trPr>
        <w:tc>
          <w:tcPr>
            <w:tcW w:w="4876" w:type="dxa"/>
            <w:hideMark/>
          </w:tcPr>
          <w:p w14:paraId="181438C0" w14:textId="77777777" w:rsidR="00495D80" w:rsidRPr="00330E48" w:rsidRDefault="00A06EC1">
            <w:pPr>
              <w:pStyle w:val="Normal6"/>
            </w:pPr>
            <w:r w:rsidRPr="00330E48">
              <w:rPr>
                <w:vertAlign w:val="superscript"/>
              </w:rPr>
              <w:t>7</w:t>
            </w:r>
            <w:r w:rsidRPr="00330E48">
              <w:t xml:space="preserve"> ECHA</w:t>
            </w:r>
            <w:r w:rsidRPr="00330E48">
              <w:rPr>
                <w:b/>
                <w:i/>
              </w:rPr>
              <w:t xml:space="preserve"> </w:t>
            </w:r>
            <w:r w:rsidRPr="00330E48">
              <w:t>(2022), Sprawozdanie z badania określającego zakres dotyczącego oceny wartości dopuszczalnych dla dymu spawalniczego i dymu pochodzącego z innych procesów powodujących powstawanie dymu w podobny sposób w miejscu pracy, dostępne pod adresem: report_welding_fumes_en.pdf</w:t>
            </w:r>
            <w:r w:rsidRPr="00330E48">
              <w:rPr>
                <w:b/>
                <w:i/>
              </w:rPr>
              <w:t xml:space="preserve"> </w:t>
            </w:r>
            <w:r w:rsidRPr="00330E48">
              <w:t>(europa.eu).</w:t>
            </w:r>
          </w:p>
        </w:tc>
        <w:tc>
          <w:tcPr>
            <w:tcW w:w="4876" w:type="dxa"/>
            <w:hideMark/>
          </w:tcPr>
          <w:p w14:paraId="5AD1DD70" w14:textId="77777777" w:rsidR="00495D80" w:rsidRPr="00330E48" w:rsidRDefault="00A06EC1">
            <w:pPr>
              <w:pStyle w:val="Normal6"/>
              <w:rPr>
                <w:szCs w:val="24"/>
              </w:rPr>
            </w:pPr>
            <w:r w:rsidRPr="00330E48">
              <w:rPr>
                <w:vertAlign w:val="superscript"/>
              </w:rPr>
              <w:t>7</w:t>
            </w:r>
            <w:r w:rsidRPr="00330E48">
              <w:t xml:space="preserve"> ECHA</w:t>
            </w:r>
            <w:r w:rsidRPr="00330E48">
              <w:rPr>
                <w:b/>
                <w:i/>
              </w:rPr>
              <w:t xml:space="preserve"> </w:t>
            </w:r>
            <w:r w:rsidRPr="00330E48">
              <w:t>(2022), Sprawozdanie z badania określającego zakres dotyczącego oceny wartości dopuszczalnych dla dymu spawalniczego i dymu pochodzącego z innych procesów powodujących powstawanie dymu w podobny sposób w miejscu pracy, dostępne pod adresem: report_welding_fumes_en.pdf</w:t>
            </w:r>
            <w:r w:rsidRPr="00330E48">
              <w:rPr>
                <w:b/>
                <w:i/>
              </w:rPr>
              <w:t xml:space="preserve"> </w:t>
            </w:r>
            <w:r w:rsidRPr="00330E48">
              <w:t>(europa.eu).</w:t>
            </w:r>
          </w:p>
        </w:tc>
      </w:tr>
      <w:tr w:rsidR="00AD3D64" w:rsidRPr="00330E48" w14:paraId="1D779646" w14:textId="77777777" w:rsidTr="00495D80">
        <w:trPr>
          <w:jc w:val="center"/>
        </w:trPr>
        <w:tc>
          <w:tcPr>
            <w:tcW w:w="4876" w:type="dxa"/>
            <w:hideMark/>
          </w:tcPr>
          <w:p w14:paraId="7F251196" w14:textId="77777777" w:rsidR="00495D80" w:rsidRPr="00330E48" w:rsidRDefault="00A06EC1">
            <w:pPr>
              <w:pStyle w:val="Normal6"/>
            </w:pPr>
            <w:r w:rsidRPr="00330E48">
              <w:rPr>
                <w:vertAlign w:val="superscript"/>
              </w:rPr>
              <w:t>8</w:t>
            </w:r>
            <w:r w:rsidRPr="00330E48">
              <w:t xml:space="preserve"> ACSH</w:t>
            </w:r>
            <w:r w:rsidRPr="00330E48">
              <w:rPr>
                <w:b/>
                <w:i/>
              </w:rPr>
              <w:t xml:space="preserve"> </w:t>
            </w:r>
            <w:r w:rsidRPr="00330E48">
              <w:t xml:space="preserve">(2023), Opinia w sprawie włączenia pracy, w czasie której dochodzi do kontaktu z dymem powstałym w procesach spawania, zawierającym substancje spełniające kryteria kategorii CMR 1A/1B określone w załączniku I do rozporządzenia CLP, dok. 006/23, dostępna pod adresem: ACSH </w:t>
            </w:r>
            <w:proofErr w:type="spellStart"/>
            <w:r w:rsidRPr="00330E48">
              <w:t>Adopted</w:t>
            </w:r>
            <w:proofErr w:type="spellEnd"/>
            <w:r w:rsidRPr="00330E48">
              <w:t xml:space="preserve"> </w:t>
            </w:r>
            <w:proofErr w:type="spellStart"/>
            <w:r w:rsidRPr="00330E48">
              <w:t>opinion</w:t>
            </w:r>
            <w:proofErr w:type="spellEnd"/>
            <w:r w:rsidRPr="00330E48">
              <w:t xml:space="preserve"> </w:t>
            </w:r>
            <w:proofErr w:type="spellStart"/>
            <w:r w:rsidRPr="00330E48">
              <w:t>Welding</w:t>
            </w:r>
            <w:proofErr w:type="spellEnd"/>
            <w:r w:rsidRPr="00330E48">
              <w:t xml:space="preserve"> </w:t>
            </w:r>
            <w:proofErr w:type="spellStart"/>
            <w:r w:rsidRPr="00330E48">
              <w:t>fumes</w:t>
            </w:r>
            <w:proofErr w:type="spellEnd"/>
            <w:r w:rsidRPr="00330E48">
              <w:rPr>
                <w:b/>
                <w:i/>
              </w:rPr>
              <w:t xml:space="preserve"> </w:t>
            </w:r>
            <w:r w:rsidRPr="00330E48">
              <w:rPr>
                <w:bCs/>
                <w:iCs/>
              </w:rPr>
              <w:t>22.09.23-EN.pdf (europa.eu).</w:t>
            </w:r>
          </w:p>
        </w:tc>
        <w:tc>
          <w:tcPr>
            <w:tcW w:w="4876" w:type="dxa"/>
            <w:hideMark/>
          </w:tcPr>
          <w:p w14:paraId="4C20B2C9" w14:textId="77777777" w:rsidR="00495D80" w:rsidRPr="00330E48" w:rsidRDefault="00A06EC1">
            <w:pPr>
              <w:pStyle w:val="Normal6"/>
              <w:rPr>
                <w:szCs w:val="24"/>
              </w:rPr>
            </w:pPr>
            <w:r w:rsidRPr="00330E48">
              <w:rPr>
                <w:vertAlign w:val="superscript"/>
              </w:rPr>
              <w:t>8</w:t>
            </w:r>
            <w:r w:rsidRPr="00330E48">
              <w:t xml:space="preserve"> ACSH</w:t>
            </w:r>
            <w:r w:rsidRPr="00330E48">
              <w:rPr>
                <w:b/>
                <w:i/>
              </w:rPr>
              <w:t xml:space="preserve"> </w:t>
            </w:r>
            <w:r w:rsidRPr="00330E48">
              <w:t xml:space="preserve">(2023), Opinia w sprawie włączenia pracy, w czasie której dochodzi do kontaktu z dymem powstałym w procesach spawania, zawierającym substancje spełniające kryteria kategorii CMR 1A/1B określone w załączniku I do rozporządzenia CLP, dok. 006/23, dostępna pod adresem: ACSH </w:t>
            </w:r>
            <w:proofErr w:type="spellStart"/>
            <w:r w:rsidRPr="00330E48">
              <w:t>Adopted</w:t>
            </w:r>
            <w:proofErr w:type="spellEnd"/>
            <w:r w:rsidRPr="00330E48">
              <w:t xml:space="preserve"> </w:t>
            </w:r>
            <w:proofErr w:type="spellStart"/>
            <w:r w:rsidRPr="00330E48">
              <w:t>opinion</w:t>
            </w:r>
            <w:proofErr w:type="spellEnd"/>
            <w:r w:rsidRPr="00330E48">
              <w:t xml:space="preserve"> </w:t>
            </w:r>
            <w:proofErr w:type="spellStart"/>
            <w:r w:rsidRPr="00330E48">
              <w:t>Welding</w:t>
            </w:r>
            <w:proofErr w:type="spellEnd"/>
            <w:r w:rsidRPr="00330E48">
              <w:t xml:space="preserve"> </w:t>
            </w:r>
            <w:proofErr w:type="spellStart"/>
            <w:r w:rsidRPr="00330E48">
              <w:t>fumes</w:t>
            </w:r>
            <w:proofErr w:type="spellEnd"/>
            <w:r w:rsidRPr="00330E48">
              <w:t xml:space="preserve"> 22.09.23-EN.pdf (europa.eu).</w:t>
            </w:r>
          </w:p>
        </w:tc>
      </w:tr>
      <w:tr w:rsidR="00AD3D64" w:rsidRPr="00330E48" w14:paraId="41FEA7D5" w14:textId="77777777" w:rsidTr="00495D80">
        <w:trPr>
          <w:jc w:val="center"/>
        </w:trPr>
        <w:tc>
          <w:tcPr>
            <w:tcW w:w="4876" w:type="dxa"/>
          </w:tcPr>
          <w:p w14:paraId="0FCCB953" w14:textId="77777777" w:rsidR="00495D80" w:rsidRPr="00330E48" w:rsidRDefault="00495D80">
            <w:pPr>
              <w:pStyle w:val="Normal6"/>
            </w:pPr>
          </w:p>
        </w:tc>
        <w:tc>
          <w:tcPr>
            <w:tcW w:w="4876" w:type="dxa"/>
            <w:hideMark/>
          </w:tcPr>
          <w:p w14:paraId="3BEE59FA" w14:textId="77777777" w:rsidR="00495D80" w:rsidRPr="00330E48" w:rsidRDefault="00A06EC1">
            <w:pPr>
              <w:pStyle w:val="Normal6"/>
              <w:rPr>
                <w:szCs w:val="24"/>
              </w:rPr>
            </w:pPr>
            <w:r w:rsidRPr="00330E48">
              <w:rPr>
                <w:b/>
                <w:i/>
                <w:vertAlign w:val="superscript"/>
              </w:rPr>
              <w:t>8a</w:t>
            </w:r>
            <w:r w:rsidRPr="00330E48">
              <w:rPr>
                <w:b/>
                <w:i/>
              </w:rPr>
              <w:t xml:space="preserve"> Dyrektywa Rady 98/24/WE z dnia 7 kwietnia 1998 r. w sprawie ochrony zdrowia i bezpieczeństwa pracowników przed ryzykiem związanym ze środkami chemicznymi w miejscu pracy (czternasta dyrektywa szczegółowa w rozumieniu art. 16 ust. 1 dyrektywy 89/391/EWG) (Dz.U. L 131 z </w:t>
            </w:r>
            <w:proofErr w:type="gramStart"/>
            <w:r w:rsidRPr="00330E48">
              <w:rPr>
                <w:b/>
                <w:i/>
              </w:rPr>
              <w:t>5.5.1998</w:t>
            </w:r>
            <w:proofErr w:type="gramEnd"/>
            <w:r w:rsidRPr="00330E48">
              <w:rPr>
                <w:b/>
                <w:i/>
              </w:rPr>
              <w:t>, s. 11).</w:t>
            </w:r>
          </w:p>
        </w:tc>
      </w:tr>
      <w:tr w:rsidR="00AD3D64" w:rsidRPr="00330E48" w14:paraId="678295C7" w14:textId="77777777" w:rsidTr="00495D80">
        <w:trPr>
          <w:jc w:val="center"/>
        </w:trPr>
        <w:tc>
          <w:tcPr>
            <w:tcW w:w="4876" w:type="dxa"/>
          </w:tcPr>
          <w:p w14:paraId="61797250" w14:textId="77777777" w:rsidR="00495D80" w:rsidRPr="00330E48" w:rsidRDefault="00495D80">
            <w:pPr>
              <w:pStyle w:val="Normal6"/>
            </w:pPr>
          </w:p>
        </w:tc>
        <w:tc>
          <w:tcPr>
            <w:tcW w:w="4876" w:type="dxa"/>
            <w:hideMark/>
          </w:tcPr>
          <w:p w14:paraId="0B236266" w14:textId="77777777" w:rsidR="00495D80" w:rsidRPr="00330E48" w:rsidRDefault="00A06EC1">
            <w:pPr>
              <w:pStyle w:val="Normal6"/>
              <w:rPr>
                <w:szCs w:val="24"/>
              </w:rPr>
            </w:pPr>
            <w:r w:rsidRPr="00330E48">
              <w:rPr>
                <w:b/>
                <w:i/>
                <w:vertAlign w:val="superscript"/>
              </w:rPr>
              <w:t>8b</w:t>
            </w:r>
            <w:r w:rsidRPr="00330E48">
              <w:rPr>
                <w:b/>
                <w:i/>
              </w:rPr>
              <w:t xml:space="preserve"> Komitet Starszych Inspektorów Pracy (2018), Wytyczne dla krajowych inspektorów pracy dotyczące przeciwdziałania zagrożeniom dla zdrowia wynikającym z narażenia na dym spawalniczy. Dostępne na stronie: https://circabc.europa.eu/ui/group/fea534f4-2590-4490-bca6-504782b47c79/library/2997b89a-1fbd-4f35-9874-9a9b5ea1a403?p=1&amp;n=-1&amp;sort=name_ASC</w:t>
            </w:r>
          </w:p>
        </w:tc>
      </w:tr>
    </w:tbl>
    <w:p w14:paraId="17B8F260"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2D3702C0" w14:textId="77777777" w:rsidR="00495D80" w:rsidRPr="00330E48" w:rsidRDefault="00A06EC1" w:rsidP="00495D80">
      <w:r w:rsidRPr="00330E48">
        <w:rPr>
          <w:rStyle w:val="HideTWBExt"/>
        </w:rPr>
        <w:t>&lt;/Amend&gt;</w:t>
      </w:r>
    </w:p>
    <w:p w14:paraId="32714A3B"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37</w:t>
      </w:r>
      <w:r w:rsidRPr="00330E48">
        <w:rPr>
          <w:rStyle w:val="HideTWBExt"/>
          <w:b w:val="0"/>
        </w:rPr>
        <w:t>&lt;/NumAm&gt;</w:t>
      </w:r>
    </w:p>
    <w:p w14:paraId="3F39820A" w14:textId="77777777" w:rsidR="00495D80" w:rsidRPr="00330E48" w:rsidRDefault="00A06EC1" w:rsidP="00495D80">
      <w:pPr>
        <w:pStyle w:val="NormalBold"/>
      </w:pPr>
      <w:r w:rsidRPr="00330E48">
        <w:rPr>
          <w:rStyle w:val="HideTWBExt"/>
          <w:b w:val="0"/>
        </w:rPr>
        <w:t>&lt;RepeatBlock-By&gt;&lt;Members&gt;</w:t>
      </w:r>
      <w:r w:rsidRPr="00330E48">
        <w:t xml:space="preserve">Maria </w:t>
      </w:r>
      <w:proofErr w:type="spellStart"/>
      <w:r w:rsidRPr="00330E48">
        <w:t>Ohisalo</w:t>
      </w:r>
      <w:proofErr w:type="spellEnd"/>
      <w:r w:rsidRPr="00330E48">
        <w:rPr>
          <w:rStyle w:val="HideTWBExt"/>
          <w:b w:val="0"/>
        </w:rPr>
        <w:t>&lt;/Members&gt;</w:t>
      </w:r>
    </w:p>
    <w:p w14:paraId="1C3E93D9" w14:textId="77777777" w:rsidR="00495D80" w:rsidRPr="00330E48" w:rsidRDefault="00A06EC1" w:rsidP="00495D80">
      <w:r w:rsidRPr="00330E48">
        <w:rPr>
          <w:rStyle w:val="HideTWBExt"/>
        </w:rPr>
        <w:t>&lt;AuNomDe&gt;</w:t>
      </w:r>
      <w:r w:rsidRPr="00330E48">
        <w:rPr>
          <w:rStyle w:val="HideTWBInt"/>
        </w:rPr>
        <w:t>{Verts/ALE}</w:t>
      </w:r>
      <w:r w:rsidRPr="00330E48">
        <w:t xml:space="preserve">w imieniu grupy </w:t>
      </w:r>
      <w:proofErr w:type="spellStart"/>
      <w:r w:rsidRPr="00330E48">
        <w:t>Verts</w:t>
      </w:r>
      <w:proofErr w:type="spellEnd"/>
      <w:r w:rsidRPr="00330E48">
        <w:t>/ALE</w:t>
      </w:r>
      <w:r w:rsidRPr="00330E48">
        <w:rPr>
          <w:rStyle w:val="HideTWBExt"/>
        </w:rPr>
        <w:t>&lt;/AuNomDe&gt;</w:t>
      </w:r>
    </w:p>
    <w:p w14:paraId="27BAB9FC" w14:textId="77777777" w:rsidR="00495D80" w:rsidRPr="00330E48" w:rsidRDefault="00A06EC1" w:rsidP="00495D80">
      <w:r w:rsidRPr="00330E48">
        <w:rPr>
          <w:rStyle w:val="HideTWBExt"/>
        </w:rPr>
        <w:t>&lt;/RepeatBlock-By&gt;</w:t>
      </w:r>
    </w:p>
    <w:p w14:paraId="417DBD55"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0FD535FB" w14:textId="77777777" w:rsidR="00495D80" w:rsidRPr="00330E48" w:rsidRDefault="00A06EC1" w:rsidP="00495D80">
      <w:pPr>
        <w:pStyle w:val="NormalBold"/>
      </w:pPr>
      <w:r w:rsidRPr="00330E48">
        <w:rPr>
          <w:rStyle w:val="HideTWBExt"/>
          <w:b w:val="0"/>
        </w:rPr>
        <w:t>&lt;Article&gt;</w:t>
      </w:r>
      <w:r w:rsidRPr="00330E48">
        <w:t>Motyw 3</w:t>
      </w:r>
      <w:r w:rsidRPr="0033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56D4A68E" w14:textId="77777777" w:rsidTr="00495D80">
        <w:trPr>
          <w:jc w:val="center"/>
        </w:trPr>
        <w:tc>
          <w:tcPr>
            <w:tcW w:w="9752" w:type="dxa"/>
            <w:gridSpan w:val="2"/>
          </w:tcPr>
          <w:p w14:paraId="01849855" w14:textId="77777777" w:rsidR="00495D80" w:rsidRPr="00330E48" w:rsidRDefault="00495D80">
            <w:pPr>
              <w:keepNext/>
            </w:pPr>
          </w:p>
        </w:tc>
      </w:tr>
      <w:tr w:rsidR="00AD3D64" w:rsidRPr="00330E48" w14:paraId="656CE4B9" w14:textId="77777777" w:rsidTr="00495D80">
        <w:trPr>
          <w:jc w:val="center"/>
        </w:trPr>
        <w:tc>
          <w:tcPr>
            <w:tcW w:w="4876" w:type="dxa"/>
            <w:hideMark/>
          </w:tcPr>
          <w:p w14:paraId="37067FD6" w14:textId="77777777" w:rsidR="00495D80" w:rsidRPr="00330E48" w:rsidRDefault="00A06EC1">
            <w:pPr>
              <w:pStyle w:val="ColumnHeading"/>
              <w:keepNext/>
            </w:pPr>
            <w:r w:rsidRPr="00330E48">
              <w:t>Tekst proponowany przez Komisję</w:t>
            </w:r>
          </w:p>
        </w:tc>
        <w:tc>
          <w:tcPr>
            <w:tcW w:w="4876" w:type="dxa"/>
            <w:hideMark/>
          </w:tcPr>
          <w:p w14:paraId="0F63096A" w14:textId="77777777" w:rsidR="00495D80" w:rsidRPr="00330E48" w:rsidRDefault="00A06EC1">
            <w:pPr>
              <w:pStyle w:val="ColumnHeading"/>
              <w:keepNext/>
            </w:pPr>
            <w:r w:rsidRPr="00330E48">
              <w:t>Poprawka</w:t>
            </w:r>
          </w:p>
        </w:tc>
      </w:tr>
      <w:tr w:rsidR="00AD3D64" w:rsidRPr="00330E48" w14:paraId="56D71CE1" w14:textId="77777777" w:rsidTr="00495D80">
        <w:trPr>
          <w:jc w:val="center"/>
        </w:trPr>
        <w:tc>
          <w:tcPr>
            <w:tcW w:w="4876" w:type="dxa"/>
            <w:hideMark/>
          </w:tcPr>
          <w:p w14:paraId="1D8F7669" w14:textId="77777777" w:rsidR="00495D80" w:rsidRPr="00330E48" w:rsidRDefault="00A06EC1">
            <w:pPr>
              <w:pStyle w:val="Normal6"/>
            </w:pPr>
            <w:r w:rsidRPr="00330E48">
              <w:t>(3)</w:t>
            </w:r>
            <w:r w:rsidRPr="00330E48">
              <w:tab/>
              <w:t>IARC sklasyfikowała dym spawalniczy jako „rakotwórczy dla ludzi” (grupa 1 w klasyfikacji IARC). Zgodnie z badaniem zakresu ECHA</w:t>
            </w:r>
            <w:r w:rsidRPr="00330E48">
              <w:rPr>
                <w:vertAlign w:val="superscript"/>
              </w:rPr>
              <w:t>7</w:t>
            </w:r>
            <w:r w:rsidRPr="00330E48">
              <w:t xml:space="preserve"> dym </w:t>
            </w:r>
            <w:r w:rsidRPr="00330E48">
              <w:rPr>
                <w:b/>
                <w:i/>
              </w:rPr>
              <w:t xml:space="preserve">spawalniczy ma </w:t>
            </w:r>
            <w:r w:rsidRPr="00330E48">
              <w:t xml:space="preserve">złożony skład i może zawierać czynniki rakotwórcze, mutageny lub substancje </w:t>
            </w:r>
            <w:proofErr w:type="spellStart"/>
            <w:r w:rsidRPr="00330E48">
              <w:t>reprotoksyczne</w:t>
            </w:r>
            <w:proofErr w:type="spellEnd"/>
            <w:r w:rsidRPr="00330E48">
              <w:t>, takie jak związki chromu (VI), związki niklu, kadm i jego związki nieorganiczne. Złożoność składu i niejednorodność dymu spawalniczego oraz brak zharmonizowanej klasyfikacji w rozporządzeniu (WE) 1272/2008 przyczyniają się do braku jasności co do ewentualnego zagrożenia, jakie może on stwarzać dla pracowników, a tym samym do braku odpowiednich środków zarządzania ryzykiem w miejscu pracy. Rozwiązanie problemu braku klasyfikacji dymu spawalniczego na poziomie Unii zapewniłoby większą jasność prawa w zakresie stosowania dyrektywy 2004/37/WE. Zgodnie z opinią ACSH</w:t>
            </w:r>
            <w:r w:rsidRPr="00330E48">
              <w:rPr>
                <w:vertAlign w:val="superscript"/>
              </w:rPr>
              <w:t>8</w:t>
            </w:r>
            <w:r w:rsidRPr="00330E48">
              <w:t xml:space="preserve"> należy zatem włączyć do załącznika I do dyrektywy 2004/37/WE pracę, w czasie której dochodzi do kontaktu z dymem powstałym w procesach spawania, zawierającym substancje lub mieszaniny spełniające kryteria klasyfikacji jako substancje rakotwórcze, mutagenne lub działające szkodliwie na rozrodczość kategorii 1A lub 1B, określone w załączniku I do rozporządzenia (WE) nr 1272/2008.</w:t>
            </w:r>
          </w:p>
        </w:tc>
        <w:tc>
          <w:tcPr>
            <w:tcW w:w="4876" w:type="dxa"/>
            <w:hideMark/>
          </w:tcPr>
          <w:p w14:paraId="23BE4E85" w14:textId="77777777" w:rsidR="00495D80" w:rsidRPr="00330E48" w:rsidRDefault="00A06EC1">
            <w:pPr>
              <w:pStyle w:val="Normal6"/>
              <w:rPr>
                <w:szCs w:val="24"/>
              </w:rPr>
            </w:pPr>
            <w:r w:rsidRPr="00330E48">
              <w:t>(3)</w:t>
            </w:r>
            <w:r w:rsidRPr="00330E48">
              <w:tab/>
              <w:t>IARC sklasyfikowała dym spawalniczy jako „rakotwórczy dla ludzi” (grupa 1 w klasyfikacji IARC). Zgodnie z badaniem zakresu ECHA</w:t>
            </w:r>
            <w:r w:rsidRPr="00330E48">
              <w:rPr>
                <w:vertAlign w:val="superscript"/>
              </w:rPr>
              <w:t>7</w:t>
            </w:r>
            <w:r w:rsidRPr="00330E48">
              <w:t xml:space="preserve"> dym </w:t>
            </w:r>
            <w:r w:rsidRPr="00330E48">
              <w:rPr>
                <w:b/>
                <w:i/>
              </w:rPr>
              <w:t xml:space="preserve">powstały w procesach spawania oraz dymy pochodzące z innych procesów powodujących powstawanie dymu w podobny sposób w miejscu pracy mają </w:t>
            </w:r>
            <w:r w:rsidRPr="00330E48">
              <w:t xml:space="preserve">złożony skład i może zawierać czynniki rakotwórcze, mutageny lub substancje </w:t>
            </w:r>
            <w:proofErr w:type="spellStart"/>
            <w:r w:rsidRPr="00330E48">
              <w:t>reprotoksyczne</w:t>
            </w:r>
            <w:proofErr w:type="spellEnd"/>
            <w:r w:rsidRPr="00330E48">
              <w:t>, takie jak związki chromu (VI), związki niklu, kadm i jego związki nieorganiczne. Złożoność składu i niejednorodność dymu spawalniczego oraz brak zharmonizowanej klasyfikacji w rozporządzeniu (WE) 1272/2008 przyczyniają się do braku jasności co do ewentualnego zagrożenia, jakie może on stwarzać dla pracowników, a tym samym do braku odpowiednich środków zarządzania ryzykiem w miejscu pracy. Rozwiązanie problemu braku klasyfikacji dymu spawalniczego na poziomie Unii zapewniłoby większą jasność prawa w zakresie stosowania dyrektywy 2004/37/WE. Zgodnie z opinią ACSH</w:t>
            </w:r>
            <w:r w:rsidRPr="00330E48">
              <w:rPr>
                <w:vertAlign w:val="superscript"/>
              </w:rPr>
              <w:t>8</w:t>
            </w:r>
            <w:r w:rsidRPr="00330E48">
              <w:t xml:space="preserve"> należy zatem włączyć do załącznika I do dyrektywy 2004/37/WE pracę, w czasie której dochodzi do kontaktu z dymem powstałym w procesach spawania </w:t>
            </w:r>
            <w:r w:rsidRPr="00330E48">
              <w:rPr>
                <w:b/>
                <w:i/>
              </w:rPr>
              <w:t>i w procesach generujących dym w podobny sposób</w:t>
            </w:r>
            <w:r w:rsidRPr="00330E48">
              <w:t xml:space="preserve">, zawierającym substancje lub mieszaniny spełniające kryteria klasyfikacji jako substancje rakotwórcze, mutagenne lub działające szkodliwie na rozrodczość kategorii 1A lub 1B, określone w załączniku I do rozporządzenia (WE) nr 1272/2008. </w:t>
            </w:r>
            <w:r w:rsidRPr="00330E48">
              <w:rPr>
                <w:b/>
                <w:i/>
              </w:rPr>
              <w:t>W opinii w sprawie dymów spawalniczych ACSH zalecił również wprowadzenie dalszych środków w celu ograniczenia skutków zdrowotnych narażenia na cząstki stałe pochodzące z dymu spawalniczego oraz z innych źródeł, w tym na potrzebę ustanowienia ogólnej wartości granicznej dla pyłów na podstawie dyrektywy 98/24/WE. ACSH zdecydowanie zalecił też opracowanie dodatkowych wytycznych dotyczących dymów spawalniczych, oprócz już istniejących. Dalsze wytyczne, oparte na najnowszych dowodach naukowych, mogłyby lepiej wspierać inspektorów pracy oraz przedsiębiorstwa, a w szczególności małe i średnie przedsiębiorstwa oraz mikroprzedsiębiorstwa, w zapewnianiu zgodności z odpowiednim wpisem dotyczącym dymu spawalniczego w załączniku I do dyrektywy 2004/37/WE. Takie wytyczne mogłyby służyć między innymi propagowaniu wspólnego minimalnego wysokiego poziomu ochrony wszystkich pracowników narażonych na dym spawalniczy we wszystkich państwach członkowskich.</w:t>
            </w:r>
          </w:p>
        </w:tc>
      </w:tr>
      <w:tr w:rsidR="00AD3D64" w:rsidRPr="00330E48" w14:paraId="1AD6BEF0" w14:textId="77777777" w:rsidTr="00495D80">
        <w:trPr>
          <w:jc w:val="center"/>
        </w:trPr>
        <w:tc>
          <w:tcPr>
            <w:tcW w:w="4876" w:type="dxa"/>
            <w:hideMark/>
          </w:tcPr>
          <w:p w14:paraId="157BD868" w14:textId="77777777" w:rsidR="00495D80" w:rsidRPr="00330E48" w:rsidRDefault="00A06EC1">
            <w:pPr>
              <w:pStyle w:val="Normal6"/>
            </w:pPr>
            <w:r w:rsidRPr="00330E48">
              <w:t>__________________</w:t>
            </w:r>
          </w:p>
        </w:tc>
        <w:tc>
          <w:tcPr>
            <w:tcW w:w="4876" w:type="dxa"/>
            <w:hideMark/>
          </w:tcPr>
          <w:p w14:paraId="4B29BA23" w14:textId="77777777" w:rsidR="00495D80" w:rsidRPr="00330E48" w:rsidRDefault="00A06EC1">
            <w:pPr>
              <w:pStyle w:val="Normal6"/>
              <w:rPr>
                <w:szCs w:val="24"/>
              </w:rPr>
            </w:pPr>
            <w:r w:rsidRPr="00330E48">
              <w:t>__________________</w:t>
            </w:r>
          </w:p>
        </w:tc>
      </w:tr>
      <w:tr w:rsidR="00AD3D64" w:rsidRPr="00330E48" w14:paraId="4DBCB787" w14:textId="77777777" w:rsidTr="00495D80">
        <w:trPr>
          <w:jc w:val="center"/>
        </w:trPr>
        <w:tc>
          <w:tcPr>
            <w:tcW w:w="4876" w:type="dxa"/>
            <w:hideMark/>
          </w:tcPr>
          <w:p w14:paraId="3B67B815" w14:textId="77777777" w:rsidR="00495D80" w:rsidRPr="00330E48" w:rsidRDefault="00A06EC1">
            <w:pPr>
              <w:pStyle w:val="Normal6"/>
            </w:pPr>
            <w:r w:rsidRPr="00330E48">
              <w:rPr>
                <w:vertAlign w:val="superscript"/>
              </w:rPr>
              <w:t>7</w:t>
            </w:r>
            <w:r w:rsidRPr="00330E48">
              <w:t xml:space="preserve"> ECHA (2022), Sprawozdanie z badania określającego zakres dotyczącego oceny wartości dopuszczalnych dla dymu spawalniczego i dymu pochodzącego z innych procesów powodujących powstawanie dymu w podobny sposób w miejscu pracy, dostępne pod adresem: report_welding_fumes_en.pdf (europa.eu).</w:t>
            </w:r>
          </w:p>
        </w:tc>
        <w:tc>
          <w:tcPr>
            <w:tcW w:w="4876" w:type="dxa"/>
            <w:hideMark/>
          </w:tcPr>
          <w:p w14:paraId="150DCEA1" w14:textId="77777777" w:rsidR="00495D80" w:rsidRPr="00330E48" w:rsidRDefault="00A06EC1">
            <w:pPr>
              <w:pStyle w:val="Normal6"/>
              <w:rPr>
                <w:szCs w:val="24"/>
              </w:rPr>
            </w:pPr>
            <w:r w:rsidRPr="00330E48">
              <w:rPr>
                <w:vertAlign w:val="superscript"/>
              </w:rPr>
              <w:t>7</w:t>
            </w:r>
            <w:r w:rsidRPr="00330E48">
              <w:t xml:space="preserve"> ECHA (2022), Sprawozdanie z badania określającego zakres dotyczącego oceny wartości dopuszczalnych dla dymu spawalniczego i dymu pochodzącego z innych procesów powodujących powstawanie dymu w podobny sposób w miejscu pracy, dostępne pod adresem: report_welding_fumes_en.pdf (europa.eu).</w:t>
            </w:r>
          </w:p>
        </w:tc>
      </w:tr>
      <w:tr w:rsidR="00AD3D64" w:rsidRPr="00330E48" w14:paraId="3F2F3A20" w14:textId="77777777" w:rsidTr="00495D80">
        <w:trPr>
          <w:jc w:val="center"/>
        </w:trPr>
        <w:tc>
          <w:tcPr>
            <w:tcW w:w="4876" w:type="dxa"/>
            <w:hideMark/>
          </w:tcPr>
          <w:p w14:paraId="5BD982FE" w14:textId="77777777" w:rsidR="00495D80" w:rsidRPr="00330E48" w:rsidRDefault="00A06EC1">
            <w:pPr>
              <w:pStyle w:val="Normal6"/>
            </w:pPr>
            <w:r w:rsidRPr="00330E48">
              <w:rPr>
                <w:vertAlign w:val="superscript"/>
              </w:rPr>
              <w:t>8</w:t>
            </w:r>
            <w:r w:rsidRPr="00330E48">
              <w:t xml:space="preserve"> ACSH (2023), Opinia w sprawie włączenia pracy, w czasie której dochodzi do kontaktu z dymem powstałym w procesach spawania, zawierającym substancje spełniające kryteria kategorii CMR 1A/1B określone w załączniku I do rozporządzenia CLP, dok. 006/23, dostępna pod adresem: ACSH </w:t>
            </w:r>
            <w:proofErr w:type="spellStart"/>
            <w:r w:rsidRPr="00330E48">
              <w:t>Adopted</w:t>
            </w:r>
            <w:proofErr w:type="spellEnd"/>
            <w:r w:rsidRPr="00330E48">
              <w:t xml:space="preserve"> </w:t>
            </w:r>
            <w:proofErr w:type="spellStart"/>
            <w:r w:rsidRPr="00330E48">
              <w:t>opinion</w:t>
            </w:r>
            <w:proofErr w:type="spellEnd"/>
            <w:r w:rsidRPr="00330E48">
              <w:t xml:space="preserve"> </w:t>
            </w:r>
            <w:proofErr w:type="spellStart"/>
            <w:r w:rsidRPr="00330E48">
              <w:t>Welding</w:t>
            </w:r>
            <w:proofErr w:type="spellEnd"/>
            <w:r w:rsidRPr="00330E48">
              <w:t xml:space="preserve"> </w:t>
            </w:r>
            <w:proofErr w:type="spellStart"/>
            <w:r w:rsidRPr="00330E48">
              <w:t>fumes</w:t>
            </w:r>
            <w:proofErr w:type="spellEnd"/>
            <w:r w:rsidRPr="00330E48">
              <w:t xml:space="preserve"> </w:t>
            </w:r>
            <w:r w:rsidRPr="00330E48">
              <w:rPr>
                <w:bCs/>
                <w:iCs/>
              </w:rPr>
              <w:t>22.09.23-EN.pdf (europa.eu).</w:t>
            </w:r>
          </w:p>
        </w:tc>
        <w:tc>
          <w:tcPr>
            <w:tcW w:w="4876" w:type="dxa"/>
            <w:hideMark/>
          </w:tcPr>
          <w:p w14:paraId="42833905" w14:textId="77777777" w:rsidR="00495D80" w:rsidRPr="00330E48" w:rsidRDefault="00A06EC1">
            <w:pPr>
              <w:pStyle w:val="Normal6"/>
              <w:rPr>
                <w:szCs w:val="24"/>
              </w:rPr>
            </w:pPr>
            <w:r w:rsidRPr="00330E48">
              <w:rPr>
                <w:vertAlign w:val="superscript"/>
              </w:rPr>
              <w:t>8</w:t>
            </w:r>
            <w:r w:rsidRPr="00330E48">
              <w:t xml:space="preserve"> ACSH (2023), Opinia w sprawie włączenia pracy, w czasie której dochodzi do kontaktu z dymem powstałym w procesach spawania, zawierającym substancje spełniające kryteria kategorii CMR 1A/1B określone w załączniku I do rozporządzenia CLP, dok. 006/23, dostępna pod adresem: ACSH </w:t>
            </w:r>
            <w:proofErr w:type="spellStart"/>
            <w:r w:rsidRPr="00330E48">
              <w:t>Adopted</w:t>
            </w:r>
            <w:proofErr w:type="spellEnd"/>
            <w:r w:rsidRPr="00330E48">
              <w:t xml:space="preserve"> </w:t>
            </w:r>
            <w:proofErr w:type="spellStart"/>
            <w:r w:rsidRPr="00330E48">
              <w:t>opinion</w:t>
            </w:r>
            <w:proofErr w:type="spellEnd"/>
            <w:r w:rsidRPr="00330E48">
              <w:t xml:space="preserve"> </w:t>
            </w:r>
            <w:proofErr w:type="spellStart"/>
            <w:r w:rsidRPr="00330E48">
              <w:t>Welding</w:t>
            </w:r>
            <w:proofErr w:type="spellEnd"/>
            <w:r w:rsidRPr="00330E48">
              <w:t xml:space="preserve"> </w:t>
            </w:r>
            <w:proofErr w:type="spellStart"/>
            <w:r w:rsidRPr="00330E48">
              <w:t>fumes</w:t>
            </w:r>
            <w:proofErr w:type="spellEnd"/>
            <w:r w:rsidRPr="00330E48">
              <w:t xml:space="preserve"> </w:t>
            </w:r>
            <w:r w:rsidRPr="00330E48">
              <w:rPr>
                <w:bCs/>
                <w:iCs/>
              </w:rPr>
              <w:t>22.09.23-EN.pdf (europa.eu).</w:t>
            </w:r>
          </w:p>
        </w:tc>
      </w:tr>
    </w:tbl>
    <w:p w14:paraId="11D5B824"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4F0600BD" w14:textId="77777777" w:rsidR="00495D80" w:rsidRPr="00330E48" w:rsidRDefault="00A06EC1" w:rsidP="00495D80">
      <w:r w:rsidRPr="00330E48">
        <w:rPr>
          <w:rStyle w:val="HideTWBExt"/>
        </w:rPr>
        <w:t>&lt;/Amend&gt;</w:t>
      </w:r>
    </w:p>
    <w:p w14:paraId="34572D53"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38</w:t>
      </w:r>
      <w:r w:rsidRPr="00330E48">
        <w:rPr>
          <w:rStyle w:val="HideTWBExt"/>
          <w:b w:val="0"/>
        </w:rPr>
        <w:t>&lt;/NumAm&gt;</w:t>
      </w:r>
    </w:p>
    <w:p w14:paraId="0F729AC1" w14:textId="77777777" w:rsidR="00495D80" w:rsidRPr="00330E48" w:rsidRDefault="00A06EC1" w:rsidP="00495D80">
      <w:pPr>
        <w:pStyle w:val="NormalBold"/>
      </w:pPr>
      <w:r w:rsidRPr="00330E48">
        <w:rPr>
          <w:rStyle w:val="HideTWBExt"/>
          <w:b w:val="0"/>
        </w:rPr>
        <w:t>&lt;RepeatBlock-By&gt;&lt;Members&gt;</w:t>
      </w:r>
      <w:r w:rsidRPr="00330E48">
        <w:t xml:space="preserve">Nora </w:t>
      </w:r>
      <w:proofErr w:type="spellStart"/>
      <w:r w:rsidRPr="00330E48">
        <w:t>Mebarek</w:t>
      </w:r>
      <w:proofErr w:type="spellEnd"/>
      <w:r w:rsidRPr="00330E48">
        <w:t xml:space="preserve">, Estelle </w:t>
      </w:r>
      <w:proofErr w:type="spellStart"/>
      <w:r w:rsidRPr="00330E48">
        <w:t>Ceulemans</w:t>
      </w:r>
      <w:proofErr w:type="spellEnd"/>
      <w:r w:rsidRPr="00330E48">
        <w:t xml:space="preserve">, </w:t>
      </w:r>
      <w:proofErr w:type="spellStart"/>
      <w:r w:rsidRPr="00330E48">
        <w:t>Marc</w:t>
      </w:r>
      <w:proofErr w:type="spellEnd"/>
      <w:r w:rsidRPr="00330E48">
        <w:t xml:space="preserve"> Angel, </w:t>
      </w:r>
      <w:proofErr w:type="spellStart"/>
      <w:r w:rsidRPr="00330E48">
        <w:t>Johan</w:t>
      </w:r>
      <w:proofErr w:type="spellEnd"/>
      <w:r w:rsidRPr="00330E48">
        <w:t xml:space="preserve"> </w:t>
      </w:r>
      <w:proofErr w:type="spellStart"/>
      <w:r w:rsidRPr="00330E48">
        <w:t>Danielsson</w:t>
      </w:r>
      <w:proofErr w:type="spellEnd"/>
      <w:r w:rsidRPr="00330E48">
        <w:rPr>
          <w:rStyle w:val="HideTWBExt"/>
          <w:b w:val="0"/>
        </w:rPr>
        <w:t>&lt;/Members&gt;</w:t>
      </w:r>
    </w:p>
    <w:p w14:paraId="3AA78A2C" w14:textId="77777777" w:rsidR="00495D80" w:rsidRPr="00330E48" w:rsidRDefault="00A06EC1" w:rsidP="00495D80">
      <w:r w:rsidRPr="00330E48">
        <w:rPr>
          <w:rStyle w:val="HideTWBExt"/>
        </w:rPr>
        <w:t>&lt;/RepeatBlock-By&gt;</w:t>
      </w:r>
    </w:p>
    <w:p w14:paraId="486C8C55"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07506443" w14:textId="77777777" w:rsidR="00495D80" w:rsidRPr="00330E48" w:rsidRDefault="00A06EC1" w:rsidP="00495D80">
      <w:pPr>
        <w:pStyle w:val="NormalBold"/>
      </w:pPr>
      <w:r w:rsidRPr="00330E48">
        <w:rPr>
          <w:rStyle w:val="HideTWBExt"/>
          <w:b w:val="0"/>
        </w:rPr>
        <w:t>&lt;Article&gt;</w:t>
      </w:r>
      <w:r w:rsidRPr="00330E48">
        <w:t>Motyw 3</w:t>
      </w:r>
      <w:r w:rsidRPr="0033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04E2A273" w14:textId="77777777" w:rsidTr="00495D80">
        <w:trPr>
          <w:jc w:val="center"/>
        </w:trPr>
        <w:tc>
          <w:tcPr>
            <w:tcW w:w="9752" w:type="dxa"/>
            <w:gridSpan w:val="2"/>
          </w:tcPr>
          <w:p w14:paraId="3223077A" w14:textId="77777777" w:rsidR="00495D80" w:rsidRPr="00330E48" w:rsidRDefault="00495D80">
            <w:pPr>
              <w:keepNext/>
            </w:pPr>
          </w:p>
        </w:tc>
      </w:tr>
      <w:tr w:rsidR="00AD3D64" w:rsidRPr="00330E48" w14:paraId="530CD868" w14:textId="77777777" w:rsidTr="00495D80">
        <w:trPr>
          <w:jc w:val="center"/>
        </w:trPr>
        <w:tc>
          <w:tcPr>
            <w:tcW w:w="4876" w:type="dxa"/>
            <w:hideMark/>
          </w:tcPr>
          <w:p w14:paraId="057EC210" w14:textId="77777777" w:rsidR="00495D80" w:rsidRPr="00330E48" w:rsidRDefault="00A06EC1">
            <w:pPr>
              <w:pStyle w:val="ColumnHeading"/>
              <w:keepNext/>
            </w:pPr>
            <w:r w:rsidRPr="00330E48">
              <w:t>Tekst proponowany przez Komisję</w:t>
            </w:r>
          </w:p>
        </w:tc>
        <w:tc>
          <w:tcPr>
            <w:tcW w:w="4876" w:type="dxa"/>
            <w:hideMark/>
          </w:tcPr>
          <w:p w14:paraId="6AE7A0B3" w14:textId="77777777" w:rsidR="00495D80" w:rsidRPr="00330E48" w:rsidRDefault="00A06EC1">
            <w:pPr>
              <w:pStyle w:val="ColumnHeading"/>
              <w:keepNext/>
            </w:pPr>
            <w:r w:rsidRPr="00330E48">
              <w:t>Poprawka</w:t>
            </w:r>
          </w:p>
        </w:tc>
      </w:tr>
      <w:tr w:rsidR="00AD3D64" w:rsidRPr="00330E48" w14:paraId="22A3550E" w14:textId="77777777" w:rsidTr="00495D80">
        <w:trPr>
          <w:jc w:val="center"/>
        </w:trPr>
        <w:tc>
          <w:tcPr>
            <w:tcW w:w="4876" w:type="dxa"/>
            <w:hideMark/>
          </w:tcPr>
          <w:p w14:paraId="2ED6DE7B" w14:textId="77777777" w:rsidR="00495D80" w:rsidRPr="00330E48" w:rsidRDefault="00A06EC1">
            <w:pPr>
              <w:pStyle w:val="Normal6"/>
            </w:pPr>
            <w:r w:rsidRPr="00330E48">
              <w:t>(3)</w:t>
            </w:r>
            <w:r w:rsidRPr="00330E48">
              <w:tab/>
              <w:t>IARC sklasyfikowała dym spawalniczy jako „rakotwórczy dla ludzi” (grupa 1 w klasyfikacji IARC). Zgodnie z badaniem zakresu ECHA</w:t>
            </w:r>
            <w:r w:rsidRPr="00330E48">
              <w:rPr>
                <w:vertAlign w:val="superscript"/>
              </w:rPr>
              <w:t>7</w:t>
            </w:r>
            <w:r w:rsidRPr="00330E48">
              <w:t xml:space="preserve"> dym spawalniczy ma złożony skład i może zawierać czynniki rakotwórcze, mutageny lub substancje </w:t>
            </w:r>
            <w:proofErr w:type="spellStart"/>
            <w:r w:rsidRPr="00330E48">
              <w:t>reprotoksyczne</w:t>
            </w:r>
            <w:proofErr w:type="spellEnd"/>
            <w:r w:rsidRPr="00330E48">
              <w:t>, takie jak związki chromu (VI), związki niklu, kadm i jego związki nieorganiczne. Złożoność składu i niejednorodność dymu spawalniczego oraz brak zharmonizowanej klasyfikacji w rozporządzeniu (WE) 1272/2008 przyczyniają się do braku jasności co do ewentualnego zagrożenia, jakie może on stwarzać dla pracowników, a tym samym do braku odpowiednich środków zarządzania ryzykiem w miejscu pracy. Rozwiązanie problemu braku klasyfikacji dymu spawalniczego na poziomie Unii zapewniłoby większą jasność prawa w zakresie stosowania dyrektywy 2004/37/WE. Zgodnie z opinią ACSH</w:t>
            </w:r>
            <w:r w:rsidRPr="00330E48">
              <w:rPr>
                <w:vertAlign w:val="superscript"/>
              </w:rPr>
              <w:t>8</w:t>
            </w:r>
            <w:r w:rsidRPr="00330E48">
              <w:t xml:space="preserve"> należy zatem włączyć do załącznika I do dyrektywy 2004/37/WE pracę, w czasie której dochodzi do kontaktu z dymem powstałym w procesach spawania, zawierającym substancje lub mieszaniny spełniające kryteria klasyfikacji jako substancje rakotwórcze, mutagenne lub działające szkodliwie na rozrodczość kategorii 1A lub 1B, określone w załączniku I do rozporządzenia (WE) nr 1272/2008.</w:t>
            </w:r>
          </w:p>
        </w:tc>
        <w:tc>
          <w:tcPr>
            <w:tcW w:w="4876" w:type="dxa"/>
            <w:hideMark/>
          </w:tcPr>
          <w:p w14:paraId="0421E037" w14:textId="77777777" w:rsidR="00495D80" w:rsidRPr="00330E48" w:rsidRDefault="00A06EC1">
            <w:pPr>
              <w:pStyle w:val="Normal6"/>
              <w:rPr>
                <w:szCs w:val="24"/>
              </w:rPr>
            </w:pPr>
            <w:r w:rsidRPr="00330E48">
              <w:t>(3)</w:t>
            </w:r>
            <w:r w:rsidRPr="00330E48">
              <w:tab/>
              <w:t>IARC sklasyfikowała dym spawalniczy jako „rakotwórczy dla ludzi” (grupa 1 w klasyfikacji IARC). Zgodnie z badaniem zakresu ECHA</w:t>
            </w:r>
            <w:r w:rsidRPr="00330E48">
              <w:rPr>
                <w:vertAlign w:val="superscript"/>
              </w:rPr>
              <w:t>7</w:t>
            </w:r>
            <w:r w:rsidRPr="00330E48">
              <w:t xml:space="preserve"> dym spawalniczy ma złożony skład i może zawierać czynniki rakotwórcze, mutageny lub substancje </w:t>
            </w:r>
            <w:proofErr w:type="spellStart"/>
            <w:r w:rsidRPr="00330E48">
              <w:t>reprotoksyczne</w:t>
            </w:r>
            <w:proofErr w:type="spellEnd"/>
            <w:r w:rsidRPr="00330E48">
              <w:t>, takie jak związki chromu (VI), związki niklu, kadm i jego związki nieorganiczne. Złożoność składu i niejednorodność dymu spawalniczego oraz brak zharmonizowanej klasyfikacji w rozporządzeniu (WE) 1272/2008 przyczyniają się do braku jasności co do ewentualnego zagrożenia, jakie może on stwarzać dla pracowników, a tym samym do braku odpowiednich środków zarządzania ryzykiem w miejscu pracy. Rozwiązanie problemu braku klasyfikacji dymu spawalniczego na poziomie Unii zapewniłoby większą jasność prawa w zakresie stosowania dyrektywy 2004/37/WE. Zgodnie z opinią ACSH</w:t>
            </w:r>
            <w:r w:rsidRPr="00330E48">
              <w:rPr>
                <w:vertAlign w:val="superscript"/>
              </w:rPr>
              <w:t>8</w:t>
            </w:r>
            <w:r w:rsidRPr="00330E48">
              <w:t xml:space="preserve"> należy zatem włączyć do załącznika I do dyrektywy 2004/37/WE pracę, w czasie której dochodzi do kontaktu z dymem powstałym w procesach spawania, zawierającym substancje lub mieszaniny spełniające kryteria klasyfikacji jako substancje rakotwórcze, mutagenne lub działające szkodliwie na rozrodczość kategorii 1A lub 1B, określone w załączniku I do rozporządzenia (WE) nr 1272/2008. </w:t>
            </w:r>
            <w:r w:rsidRPr="00330E48">
              <w:rPr>
                <w:b/>
                <w:i/>
              </w:rPr>
              <w:t>Należy również wprowadzić dalsze środki, które też są zalecane w opinii ACSH, takie jak ustanowienie ogólnego limitu pyłu w dyrektywie 98/24/WE oraz opracowanie wytycznych dotyczących dymów spawalniczych w celu bardziej szczegółowego określenia przepisów określonych w załączniku I do dyrektywy 2004/37/WE. Aby zmniejszyć ilość dymów spawalniczych i poprawić ochronę pracowników, Komisja powinna ponadto promować istniejące najlepsze praktyki i wspierać wymianę między państwami członkowskimi.</w:t>
            </w:r>
          </w:p>
        </w:tc>
      </w:tr>
      <w:tr w:rsidR="00AD3D64" w:rsidRPr="00330E48" w14:paraId="58BF44B1" w14:textId="77777777" w:rsidTr="00495D80">
        <w:trPr>
          <w:jc w:val="center"/>
        </w:trPr>
        <w:tc>
          <w:tcPr>
            <w:tcW w:w="4876" w:type="dxa"/>
            <w:hideMark/>
          </w:tcPr>
          <w:p w14:paraId="6F02C0F7" w14:textId="77777777" w:rsidR="00495D80" w:rsidRPr="00330E48" w:rsidRDefault="00A06EC1">
            <w:pPr>
              <w:pStyle w:val="Normal6"/>
            </w:pPr>
            <w:r w:rsidRPr="00330E48">
              <w:t>__________________</w:t>
            </w:r>
          </w:p>
        </w:tc>
        <w:tc>
          <w:tcPr>
            <w:tcW w:w="4876" w:type="dxa"/>
            <w:hideMark/>
          </w:tcPr>
          <w:p w14:paraId="57B1BD7D" w14:textId="77777777" w:rsidR="00495D80" w:rsidRPr="00330E48" w:rsidRDefault="00A06EC1">
            <w:pPr>
              <w:pStyle w:val="Normal6"/>
              <w:rPr>
                <w:szCs w:val="24"/>
              </w:rPr>
            </w:pPr>
            <w:r w:rsidRPr="00330E48">
              <w:t>__________________</w:t>
            </w:r>
          </w:p>
        </w:tc>
      </w:tr>
      <w:tr w:rsidR="00AD3D64" w:rsidRPr="00330E48" w14:paraId="64EE6449" w14:textId="77777777" w:rsidTr="00495D80">
        <w:trPr>
          <w:jc w:val="center"/>
        </w:trPr>
        <w:tc>
          <w:tcPr>
            <w:tcW w:w="4876" w:type="dxa"/>
            <w:hideMark/>
          </w:tcPr>
          <w:p w14:paraId="3CBB23CD" w14:textId="77777777" w:rsidR="00495D80" w:rsidRPr="00330E48" w:rsidRDefault="00A06EC1">
            <w:pPr>
              <w:pStyle w:val="Normal6"/>
            </w:pPr>
            <w:r w:rsidRPr="00330E48">
              <w:rPr>
                <w:vertAlign w:val="superscript"/>
              </w:rPr>
              <w:t>7</w:t>
            </w:r>
            <w:r w:rsidRPr="00330E48">
              <w:t xml:space="preserve"> ECHA (2022), Sprawozdanie z badania określającego zakres dotyczącego oceny wartości dopuszczalnych dla dymu spawalniczego i dymu pochodzącego z innych procesów powodujących powstawanie dymu w podobny sposób w miejscu pracy, dostępne pod adresem: report_welding_fumes_en.pdf (europa.eu).</w:t>
            </w:r>
          </w:p>
        </w:tc>
        <w:tc>
          <w:tcPr>
            <w:tcW w:w="4876" w:type="dxa"/>
            <w:hideMark/>
          </w:tcPr>
          <w:p w14:paraId="72593FB8" w14:textId="77777777" w:rsidR="00495D80" w:rsidRPr="00330E48" w:rsidRDefault="00A06EC1">
            <w:pPr>
              <w:pStyle w:val="Normal6"/>
              <w:rPr>
                <w:szCs w:val="24"/>
              </w:rPr>
            </w:pPr>
            <w:r w:rsidRPr="00330E48">
              <w:rPr>
                <w:vertAlign w:val="superscript"/>
              </w:rPr>
              <w:t>7</w:t>
            </w:r>
            <w:r w:rsidRPr="00330E48">
              <w:t xml:space="preserve"> ECHA (2022), Sprawozdanie z badania określającego zakres dotyczącego oceny wartości dopuszczalnych dla dymu spawalniczego i dymu pochodzącego z innych procesów powodujących powstawanie dymu w podobny sposób w miejscu pracy, dostępne pod adresem: report_welding_fumes_en.pdf (europa.eu).</w:t>
            </w:r>
          </w:p>
        </w:tc>
      </w:tr>
      <w:tr w:rsidR="00AD3D64" w:rsidRPr="00330E48" w14:paraId="45D97D8F" w14:textId="77777777" w:rsidTr="00495D80">
        <w:trPr>
          <w:jc w:val="center"/>
        </w:trPr>
        <w:tc>
          <w:tcPr>
            <w:tcW w:w="4876" w:type="dxa"/>
            <w:hideMark/>
          </w:tcPr>
          <w:p w14:paraId="288A3AD5" w14:textId="77777777" w:rsidR="00495D80" w:rsidRPr="00330E48" w:rsidRDefault="00A06EC1">
            <w:pPr>
              <w:pStyle w:val="Normal6"/>
            </w:pPr>
            <w:r w:rsidRPr="00330E48">
              <w:rPr>
                <w:vertAlign w:val="superscript"/>
              </w:rPr>
              <w:t>8</w:t>
            </w:r>
            <w:r w:rsidRPr="00330E48">
              <w:t xml:space="preserve"> ACSH (2023), Opinia w sprawie włączenia pracy, w czasie której dochodzi do kontaktu z dymem powstałym w procesach spawania, zawierającym substancje spełniające kryteria kategorii CMR 1A/1B określone w załączniku I do rozporządzenia CLP, dok. 006/23, dostępna pod adresem: ACSH </w:t>
            </w:r>
            <w:proofErr w:type="spellStart"/>
            <w:r w:rsidRPr="00330E48">
              <w:t>Adopted</w:t>
            </w:r>
            <w:proofErr w:type="spellEnd"/>
            <w:r w:rsidRPr="00330E48">
              <w:t xml:space="preserve"> </w:t>
            </w:r>
            <w:proofErr w:type="spellStart"/>
            <w:r w:rsidRPr="00330E48">
              <w:t>opinion</w:t>
            </w:r>
            <w:proofErr w:type="spellEnd"/>
            <w:r w:rsidRPr="00330E48">
              <w:t xml:space="preserve"> </w:t>
            </w:r>
            <w:proofErr w:type="spellStart"/>
            <w:r w:rsidRPr="00330E48">
              <w:t>Welding</w:t>
            </w:r>
            <w:proofErr w:type="spellEnd"/>
            <w:r w:rsidRPr="00330E48">
              <w:t xml:space="preserve"> </w:t>
            </w:r>
            <w:proofErr w:type="spellStart"/>
            <w:r w:rsidRPr="00330E48">
              <w:t>fumes</w:t>
            </w:r>
            <w:proofErr w:type="spellEnd"/>
            <w:r w:rsidRPr="00330E48">
              <w:t xml:space="preserve"> </w:t>
            </w:r>
            <w:r w:rsidRPr="00330E48">
              <w:rPr>
                <w:bCs/>
                <w:iCs/>
              </w:rPr>
              <w:t>22.09.23-EN.pdf (europa.eu).</w:t>
            </w:r>
          </w:p>
        </w:tc>
        <w:tc>
          <w:tcPr>
            <w:tcW w:w="4876" w:type="dxa"/>
            <w:hideMark/>
          </w:tcPr>
          <w:p w14:paraId="59FFCFF3" w14:textId="77777777" w:rsidR="00495D80" w:rsidRPr="00330E48" w:rsidRDefault="00A06EC1">
            <w:pPr>
              <w:pStyle w:val="Normal6"/>
              <w:rPr>
                <w:szCs w:val="24"/>
              </w:rPr>
            </w:pPr>
            <w:r w:rsidRPr="00330E48">
              <w:rPr>
                <w:vertAlign w:val="superscript"/>
              </w:rPr>
              <w:t>8</w:t>
            </w:r>
            <w:r w:rsidRPr="00330E48">
              <w:t xml:space="preserve"> ACSH (2023), Opinia w sprawie włączenia pracy, w czasie której dochodzi do kontaktu z dymem powstałym w procesach spawania, zawierającym substancje spełniające kryteria kategorii CMR 1A/1B określone w załączniku I do rozporządzenia CLP, dok. 006/23, dostępna pod adresem: ACSH </w:t>
            </w:r>
            <w:proofErr w:type="spellStart"/>
            <w:r w:rsidRPr="00330E48">
              <w:t>Adopted</w:t>
            </w:r>
            <w:proofErr w:type="spellEnd"/>
            <w:r w:rsidRPr="00330E48">
              <w:t xml:space="preserve"> </w:t>
            </w:r>
            <w:proofErr w:type="spellStart"/>
            <w:r w:rsidRPr="00330E48">
              <w:t>opinion</w:t>
            </w:r>
            <w:proofErr w:type="spellEnd"/>
            <w:r w:rsidRPr="00330E48">
              <w:t xml:space="preserve"> </w:t>
            </w:r>
            <w:proofErr w:type="spellStart"/>
            <w:r w:rsidRPr="00330E48">
              <w:t>Welding</w:t>
            </w:r>
            <w:proofErr w:type="spellEnd"/>
            <w:r w:rsidRPr="00330E48">
              <w:t xml:space="preserve"> </w:t>
            </w:r>
            <w:proofErr w:type="spellStart"/>
            <w:r w:rsidRPr="00330E48">
              <w:t>fumes</w:t>
            </w:r>
            <w:proofErr w:type="spellEnd"/>
            <w:r w:rsidRPr="00330E48">
              <w:t xml:space="preserve"> </w:t>
            </w:r>
            <w:r w:rsidRPr="00330E48">
              <w:rPr>
                <w:bCs/>
                <w:iCs/>
              </w:rPr>
              <w:t>22.09.23-EN.pdf (europa.eu).</w:t>
            </w:r>
          </w:p>
        </w:tc>
      </w:tr>
    </w:tbl>
    <w:p w14:paraId="43B2C073"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3B8DCC07" w14:textId="77777777" w:rsidR="00495D80" w:rsidRPr="00330E48" w:rsidRDefault="00A06EC1" w:rsidP="00495D80">
      <w:r w:rsidRPr="00330E48">
        <w:rPr>
          <w:rStyle w:val="HideTWBExt"/>
        </w:rPr>
        <w:t>&lt;/Amend&gt;</w:t>
      </w:r>
    </w:p>
    <w:p w14:paraId="49D8F0A0"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39</w:t>
      </w:r>
      <w:r w:rsidRPr="00330E48">
        <w:rPr>
          <w:rStyle w:val="HideTWBExt"/>
          <w:b w:val="0"/>
        </w:rPr>
        <w:t>&lt;/NumAm&gt;</w:t>
      </w:r>
    </w:p>
    <w:p w14:paraId="2293F9ED" w14:textId="77777777" w:rsidR="00495D80" w:rsidRPr="00330E48" w:rsidRDefault="00A06EC1" w:rsidP="00495D80">
      <w:pPr>
        <w:pStyle w:val="NormalBold"/>
      </w:pPr>
      <w:r w:rsidRPr="00330E48">
        <w:rPr>
          <w:rStyle w:val="HideTWBExt"/>
          <w:b w:val="0"/>
        </w:rPr>
        <w:t>&lt;RepeatBlock-By&gt;&lt;Members&gt;</w:t>
      </w:r>
      <w:proofErr w:type="spellStart"/>
      <w:r w:rsidRPr="00330E48">
        <w:t>Grégory</w:t>
      </w:r>
      <w:proofErr w:type="spellEnd"/>
      <w:r w:rsidRPr="00330E48">
        <w:t xml:space="preserve"> </w:t>
      </w:r>
      <w:proofErr w:type="spellStart"/>
      <w:r w:rsidRPr="00330E48">
        <w:t>Allione</w:t>
      </w:r>
      <w:proofErr w:type="spellEnd"/>
      <w:r w:rsidRPr="00330E48">
        <w:t xml:space="preserve">, </w:t>
      </w:r>
      <w:proofErr w:type="spellStart"/>
      <w:r w:rsidRPr="00330E48">
        <w:t>Valérie</w:t>
      </w:r>
      <w:proofErr w:type="spellEnd"/>
      <w:r w:rsidRPr="00330E48">
        <w:t xml:space="preserve"> </w:t>
      </w:r>
      <w:proofErr w:type="spellStart"/>
      <w:r w:rsidRPr="00330E48">
        <w:t>Devaux</w:t>
      </w:r>
      <w:proofErr w:type="spellEnd"/>
      <w:r w:rsidRPr="00330E48">
        <w:t xml:space="preserve">, Jana </w:t>
      </w:r>
      <w:proofErr w:type="spellStart"/>
      <w:r w:rsidRPr="00330E48">
        <w:t>Toom</w:t>
      </w:r>
      <w:proofErr w:type="spellEnd"/>
      <w:r w:rsidRPr="00330E48">
        <w:t xml:space="preserve">, </w:t>
      </w:r>
      <w:proofErr w:type="spellStart"/>
      <w:r w:rsidRPr="00330E48">
        <w:t>Hristo</w:t>
      </w:r>
      <w:proofErr w:type="spellEnd"/>
      <w:r w:rsidRPr="00330E48">
        <w:t xml:space="preserve"> </w:t>
      </w:r>
      <w:proofErr w:type="spellStart"/>
      <w:r w:rsidRPr="00330E48">
        <w:t>Petrov</w:t>
      </w:r>
      <w:proofErr w:type="spellEnd"/>
      <w:r w:rsidRPr="00330E48">
        <w:t xml:space="preserve">, Martin </w:t>
      </w:r>
      <w:proofErr w:type="spellStart"/>
      <w:r w:rsidRPr="00330E48">
        <w:t>Hojsík</w:t>
      </w:r>
      <w:proofErr w:type="spellEnd"/>
      <w:r w:rsidRPr="00330E48">
        <w:rPr>
          <w:rStyle w:val="HideTWBExt"/>
          <w:b w:val="0"/>
        </w:rPr>
        <w:t>&lt;/Members&gt;</w:t>
      </w:r>
    </w:p>
    <w:p w14:paraId="21E7BDBC" w14:textId="77777777" w:rsidR="00495D80" w:rsidRPr="00330E48" w:rsidRDefault="00A06EC1" w:rsidP="00495D80">
      <w:r w:rsidRPr="00330E48">
        <w:rPr>
          <w:rStyle w:val="HideTWBExt"/>
        </w:rPr>
        <w:t>&lt;/RepeatBlock-By&gt;</w:t>
      </w:r>
    </w:p>
    <w:p w14:paraId="52669775"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44CD4C41" w14:textId="77777777" w:rsidR="00495D80" w:rsidRPr="00330E48" w:rsidRDefault="00A06EC1" w:rsidP="00495D80">
      <w:pPr>
        <w:pStyle w:val="NormalBold"/>
      </w:pPr>
      <w:r w:rsidRPr="00330E48">
        <w:rPr>
          <w:rStyle w:val="HideTWBExt"/>
          <w:b w:val="0"/>
        </w:rPr>
        <w:t>&lt;Article&gt;</w:t>
      </w:r>
      <w:r w:rsidRPr="00330E48">
        <w:t>Motyw 3 a (nowy)</w:t>
      </w:r>
      <w:r w:rsidRPr="0033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16A7FF36" w14:textId="77777777" w:rsidTr="00495D80">
        <w:trPr>
          <w:jc w:val="center"/>
        </w:trPr>
        <w:tc>
          <w:tcPr>
            <w:tcW w:w="9752" w:type="dxa"/>
            <w:gridSpan w:val="2"/>
          </w:tcPr>
          <w:p w14:paraId="12F330E8" w14:textId="77777777" w:rsidR="00495D80" w:rsidRPr="00330E48" w:rsidRDefault="00495D80">
            <w:pPr>
              <w:keepNext/>
            </w:pPr>
          </w:p>
        </w:tc>
      </w:tr>
      <w:tr w:rsidR="00AD3D64" w:rsidRPr="00330E48" w14:paraId="19B861DC" w14:textId="77777777" w:rsidTr="00495D80">
        <w:trPr>
          <w:jc w:val="center"/>
        </w:trPr>
        <w:tc>
          <w:tcPr>
            <w:tcW w:w="4876" w:type="dxa"/>
            <w:hideMark/>
          </w:tcPr>
          <w:p w14:paraId="45F686AB" w14:textId="77777777" w:rsidR="00495D80" w:rsidRPr="00330E48" w:rsidRDefault="00A06EC1">
            <w:pPr>
              <w:pStyle w:val="ColumnHeading"/>
              <w:keepNext/>
            </w:pPr>
            <w:r w:rsidRPr="00330E48">
              <w:t>Tekst proponowany przez Komisję</w:t>
            </w:r>
          </w:p>
        </w:tc>
        <w:tc>
          <w:tcPr>
            <w:tcW w:w="4876" w:type="dxa"/>
            <w:hideMark/>
          </w:tcPr>
          <w:p w14:paraId="1D9935F9" w14:textId="77777777" w:rsidR="00495D80" w:rsidRPr="00330E48" w:rsidRDefault="00A06EC1">
            <w:pPr>
              <w:pStyle w:val="ColumnHeading"/>
              <w:keepNext/>
            </w:pPr>
            <w:r w:rsidRPr="00330E48">
              <w:t>Poprawka</w:t>
            </w:r>
          </w:p>
        </w:tc>
      </w:tr>
      <w:tr w:rsidR="00AD3D64" w:rsidRPr="00330E48" w14:paraId="4AAF3A89" w14:textId="77777777" w:rsidTr="00495D80">
        <w:trPr>
          <w:jc w:val="center"/>
        </w:trPr>
        <w:tc>
          <w:tcPr>
            <w:tcW w:w="4876" w:type="dxa"/>
          </w:tcPr>
          <w:p w14:paraId="518EE493" w14:textId="77777777" w:rsidR="00495D80" w:rsidRPr="00330E48" w:rsidRDefault="00495D80">
            <w:pPr>
              <w:pStyle w:val="Normal6"/>
            </w:pPr>
          </w:p>
        </w:tc>
        <w:tc>
          <w:tcPr>
            <w:tcW w:w="4876" w:type="dxa"/>
            <w:hideMark/>
          </w:tcPr>
          <w:p w14:paraId="71E3C952" w14:textId="77777777" w:rsidR="00495D80" w:rsidRPr="00330E48" w:rsidRDefault="00A06EC1">
            <w:pPr>
              <w:pStyle w:val="Normal6"/>
              <w:rPr>
                <w:szCs w:val="24"/>
              </w:rPr>
            </w:pPr>
            <w:r w:rsidRPr="00330E48">
              <w:rPr>
                <w:b/>
                <w:i/>
              </w:rPr>
              <w:t>(3a)</w:t>
            </w:r>
            <w:r w:rsidRPr="00330E48">
              <w:rPr>
                <w:b/>
                <w:i/>
              </w:rPr>
              <w:tab/>
              <w:t>W opinii z 22 września 2023 r. w sprawie dymów spawalniczych ACSH zdecydowanie zalecił opracowanie dotyczących ich wytycznych. Oprócz istniejących już wytycznych, takich jak wytyczne dla krajowych inspektorów pracy dotyczące przeciwdziałania zagrożeniom dla zdrowia wynikającym z narażenia na dym spawalniczy, opracowane przez Komitet Starszych Inspektorów Pracy w 2018 r., dalsze wytyczne, oparte na najnowszych dowodach naukowych, mogłyby mieć zasadnicze znaczenie dla wspierania inspektorów pracy oraz przedsiębiorstw, a w szczególności MŚP, w tym mikroprzedsiębiorstw, w zapewnianiu zgodności z odpowiednim wpisem dotyczącym dymu spawalniczego w załączniku I do dyrektywy 2004/37/WE. Takie wytyczne mogłyby służyć między innymi propagowaniu wspólnego minimalnego wysokiego poziomu ochrony wszystkich pracowników narażonych na dym spawalniczy we wszystkich państwach członkowskich. Komisja powinna również nadać priorytet ocenie przydatności dalszych wytycznych w kontekście oceny bieżących strategicznych ram UE dotyczących bezpieczeństwa i higieny pracy oraz opracowania ewentualnych strategicznych ram UE na okres po 2027 r.</w:t>
            </w:r>
          </w:p>
        </w:tc>
      </w:tr>
    </w:tbl>
    <w:p w14:paraId="3F657B67"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333BEBE5" w14:textId="77777777" w:rsidR="00495D80" w:rsidRPr="00330E48" w:rsidRDefault="00A06EC1" w:rsidP="00495D80">
      <w:r w:rsidRPr="00330E48">
        <w:rPr>
          <w:rStyle w:val="HideTWBExt"/>
        </w:rPr>
        <w:t>&lt;/Amend&gt;</w:t>
      </w:r>
    </w:p>
    <w:p w14:paraId="1CD582FD"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40</w:t>
      </w:r>
      <w:r w:rsidRPr="00330E48">
        <w:rPr>
          <w:rStyle w:val="HideTWBExt"/>
          <w:b w:val="0"/>
        </w:rPr>
        <w:t>&lt;/NumAm&gt;</w:t>
      </w:r>
    </w:p>
    <w:p w14:paraId="460EF2BC" w14:textId="77777777" w:rsidR="00495D80" w:rsidRPr="00330E48" w:rsidRDefault="00A06EC1" w:rsidP="00495D80">
      <w:pPr>
        <w:pStyle w:val="NormalBold"/>
      </w:pPr>
      <w:r w:rsidRPr="00330E48">
        <w:rPr>
          <w:rStyle w:val="HideTWBExt"/>
          <w:b w:val="0"/>
        </w:rPr>
        <w:t>&lt;RepeatBlock-By&gt;&lt;Members&gt;</w:t>
      </w:r>
      <w:r w:rsidRPr="00330E48">
        <w:t xml:space="preserve">Nora </w:t>
      </w:r>
      <w:proofErr w:type="spellStart"/>
      <w:r w:rsidRPr="00330E48">
        <w:t>Mebarek</w:t>
      </w:r>
      <w:proofErr w:type="spellEnd"/>
      <w:r w:rsidRPr="00330E48">
        <w:t xml:space="preserve">, Estelle </w:t>
      </w:r>
      <w:proofErr w:type="spellStart"/>
      <w:r w:rsidRPr="00330E48">
        <w:t>Ceulemans</w:t>
      </w:r>
      <w:proofErr w:type="spellEnd"/>
      <w:r w:rsidRPr="00330E48">
        <w:t xml:space="preserve">, </w:t>
      </w:r>
      <w:proofErr w:type="spellStart"/>
      <w:r w:rsidRPr="00330E48">
        <w:t>Marc</w:t>
      </w:r>
      <w:proofErr w:type="spellEnd"/>
      <w:r w:rsidRPr="00330E48">
        <w:t xml:space="preserve"> Angel, </w:t>
      </w:r>
      <w:proofErr w:type="spellStart"/>
      <w:r w:rsidRPr="00330E48">
        <w:t>Johan</w:t>
      </w:r>
      <w:proofErr w:type="spellEnd"/>
      <w:r w:rsidRPr="00330E48">
        <w:t xml:space="preserve"> </w:t>
      </w:r>
      <w:proofErr w:type="spellStart"/>
      <w:r w:rsidRPr="00330E48">
        <w:t>Danielsson</w:t>
      </w:r>
      <w:proofErr w:type="spellEnd"/>
      <w:r w:rsidRPr="00330E48">
        <w:rPr>
          <w:rStyle w:val="HideTWBExt"/>
          <w:b w:val="0"/>
        </w:rPr>
        <w:t>&lt;/Members&gt;</w:t>
      </w:r>
    </w:p>
    <w:p w14:paraId="4682F36F" w14:textId="77777777" w:rsidR="00495D80" w:rsidRPr="00330E48" w:rsidRDefault="00A06EC1" w:rsidP="00495D80">
      <w:r w:rsidRPr="00330E48">
        <w:rPr>
          <w:rStyle w:val="HideTWBExt"/>
        </w:rPr>
        <w:t>&lt;/RepeatBlock-By&gt;</w:t>
      </w:r>
    </w:p>
    <w:p w14:paraId="28C1BAB3"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2B24228C" w14:textId="77777777" w:rsidR="00495D80" w:rsidRPr="00330E48" w:rsidRDefault="00A06EC1" w:rsidP="00495D80">
      <w:pPr>
        <w:pStyle w:val="NormalBold"/>
      </w:pPr>
      <w:r w:rsidRPr="00330E48">
        <w:rPr>
          <w:rStyle w:val="HideTWBExt"/>
          <w:b w:val="0"/>
        </w:rPr>
        <w:t>&lt;Article&gt;</w:t>
      </w:r>
      <w:r w:rsidRPr="00330E48">
        <w:t>Motyw 6</w:t>
      </w:r>
      <w:r w:rsidRPr="0033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615D7482" w14:textId="77777777" w:rsidTr="00495D80">
        <w:trPr>
          <w:jc w:val="center"/>
        </w:trPr>
        <w:tc>
          <w:tcPr>
            <w:tcW w:w="9752" w:type="dxa"/>
            <w:gridSpan w:val="2"/>
          </w:tcPr>
          <w:p w14:paraId="244E0D35" w14:textId="77777777" w:rsidR="00495D80" w:rsidRPr="00330E48" w:rsidRDefault="00495D80">
            <w:pPr>
              <w:keepNext/>
            </w:pPr>
          </w:p>
        </w:tc>
      </w:tr>
      <w:tr w:rsidR="00AD3D64" w:rsidRPr="00330E48" w14:paraId="1DFA65E5" w14:textId="77777777" w:rsidTr="00495D80">
        <w:trPr>
          <w:jc w:val="center"/>
        </w:trPr>
        <w:tc>
          <w:tcPr>
            <w:tcW w:w="4876" w:type="dxa"/>
            <w:hideMark/>
          </w:tcPr>
          <w:p w14:paraId="594B794A" w14:textId="77777777" w:rsidR="00495D80" w:rsidRPr="00330E48" w:rsidRDefault="00A06EC1">
            <w:pPr>
              <w:pStyle w:val="ColumnHeading"/>
              <w:keepNext/>
            </w:pPr>
            <w:r w:rsidRPr="00330E48">
              <w:t>Tekst proponowany przez Komisję</w:t>
            </w:r>
          </w:p>
        </w:tc>
        <w:tc>
          <w:tcPr>
            <w:tcW w:w="4876" w:type="dxa"/>
            <w:hideMark/>
          </w:tcPr>
          <w:p w14:paraId="3F78F276" w14:textId="77777777" w:rsidR="00495D80" w:rsidRPr="00330E48" w:rsidRDefault="00A06EC1">
            <w:pPr>
              <w:pStyle w:val="ColumnHeading"/>
              <w:keepNext/>
            </w:pPr>
            <w:r w:rsidRPr="00330E48">
              <w:t>Poprawka</w:t>
            </w:r>
          </w:p>
        </w:tc>
      </w:tr>
      <w:tr w:rsidR="00AD3D64" w:rsidRPr="00330E48" w14:paraId="68E44E76" w14:textId="77777777" w:rsidTr="00495D80">
        <w:trPr>
          <w:jc w:val="center"/>
        </w:trPr>
        <w:tc>
          <w:tcPr>
            <w:tcW w:w="4876" w:type="dxa"/>
            <w:hideMark/>
          </w:tcPr>
          <w:p w14:paraId="2A23D18B" w14:textId="77777777" w:rsidR="00495D80" w:rsidRPr="00330E48" w:rsidRDefault="00A06EC1">
            <w:pPr>
              <w:pStyle w:val="Normal6"/>
            </w:pPr>
            <w:r w:rsidRPr="00330E48">
              <w:t>(6)</w:t>
            </w:r>
            <w:r w:rsidRPr="00330E48">
              <w:tab/>
              <w:t xml:space="preserve">W przypadku kobaltu i jego związków nieorganicznych można przewidzieć, że w perspektywie krótkoterminowej trudno </w:t>
            </w:r>
            <w:r w:rsidRPr="00330E48">
              <w:rPr>
                <w:b/>
                <w:i/>
              </w:rPr>
              <w:t xml:space="preserve">będzie </w:t>
            </w:r>
            <w:r w:rsidRPr="00330E48">
              <w:t xml:space="preserve">przestrzegać wartości dopuszczalnej wynoszącej 0,01 mg/m³ dla frakcji </w:t>
            </w:r>
            <w:proofErr w:type="spellStart"/>
            <w:r w:rsidRPr="00330E48">
              <w:t>wdychalnej</w:t>
            </w:r>
            <w:proofErr w:type="spellEnd"/>
            <w:r w:rsidRPr="00330E48">
              <w:t xml:space="preserve"> i 0,0025 mg/m³ dla frakcji </w:t>
            </w:r>
            <w:proofErr w:type="spellStart"/>
            <w:r w:rsidRPr="00330E48">
              <w:t>respirabilnej</w:t>
            </w:r>
            <w:proofErr w:type="spellEnd"/>
            <w:r w:rsidRPr="00330E48">
              <w:t xml:space="preserve">. Należy zatem wprowadzić sześcioletni okres przejściowy po wejściu w życie niniejszej dyrektywy, w którym powinny mieć zastosowanie wartości dopuszczalne wynoszące 0,02 mg/m³ (frakcja </w:t>
            </w:r>
            <w:proofErr w:type="spellStart"/>
            <w:r w:rsidRPr="00330E48">
              <w:t>wdychalna</w:t>
            </w:r>
            <w:proofErr w:type="spellEnd"/>
            <w:r w:rsidRPr="00330E48">
              <w:t xml:space="preserve">) i 0,0042 mg/m³ (frakcja </w:t>
            </w:r>
            <w:proofErr w:type="spellStart"/>
            <w:r w:rsidRPr="00330E48">
              <w:t>respirabilna</w:t>
            </w:r>
            <w:proofErr w:type="spellEnd"/>
            <w:r w:rsidRPr="00330E48">
              <w:t>).</w:t>
            </w:r>
          </w:p>
        </w:tc>
        <w:tc>
          <w:tcPr>
            <w:tcW w:w="4876" w:type="dxa"/>
            <w:hideMark/>
          </w:tcPr>
          <w:p w14:paraId="3B2A82AF" w14:textId="77777777" w:rsidR="00495D80" w:rsidRPr="00330E48" w:rsidRDefault="00A06EC1">
            <w:pPr>
              <w:pStyle w:val="Normal6"/>
              <w:rPr>
                <w:szCs w:val="24"/>
              </w:rPr>
            </w:pPr>
            <w:r w:rsidRPr="00330E48">
              <w:t>(6)</w:t>
            </w:r>
            <w:r w:rsidRPr="00330E48">
              <w:tab/>
              <w:t xml:space="preserve">W przypadku kobaltu i jego związków nieorganicznych można przewidzieć, że w perspektywie krótkoterminowej </w:t>
            </w:r>
            <w:r w:rsidRPr="00330E48">
              <w:rPr>
                <w:b/>
                <w:i/>
              </w:rPr>
              <w:t xml:space="preserve">może być </w:t>
            </w:r>
            <w:r w:rsidRPr="00330E48">
              <w:t xml:space="preserve">trudno przestrzegać wartości dopuszczalnej wynoszącej 0,01 mg/m³ dla frakcji </w:t>
            </w:r>
            <w:proofErr w:type="spellStart"/>
            <w:r w:rsidRPr="00330E48">
              <w:t>wdychalnej</w:t>
            </w:r>
            <w:proofErr w:type="spellEnd"/>
            <w:r w:rsidRPr="00330E48">
              <w:t xml:space="preserve"> i 0,0025 mg/m³ dla frakcji </w:t>
            </w:r>
            <w:proofErr w:type="spellStart"/>
            <w:r w:rsidRPr="00330E48">
              <w:t>respirabilnej</w:t>
            </w:r>
            <w:proofErr w:type="spellEnd"/>
            <w:r w:rsidRPr="00330E48">
              <w:t xml:space="preserve"> </w:t>
            </w:r>
            <w:r w:rsidRPr="00330E48">
              <w:rPr>
                <w:b/>
                <w:i/>
              </w:rPr>
              <w:t>przy zastosowaniu jedynie środków technicznych i organizacyjnych, chociaż w każdym przypadku przestrzeganie wartości dopuszczalnej będzie możliwe przez zastosowanie środków ochrony indywidualnej w ostateczności</w:t>
            </w:r>
            <w:r w:rsidRPr="00330E48">
              <w:t xml:space="preserve">. Należy zatem wprowadzić sześcioletni okres przejściowy po wejściu w życie niniejszej dyrektywy, w którym powinny mieć zastosowanie wartości dopuszczalne wynoszące 0,02 mg/m³ (frakcja </w:t>
            </w:r>
            <w:proofErr w:type="spellStart"/>
            <w:r w:rsidRPr="00330E48">
              <w:t>wdychalna</w:t>
            </w:r>
            <w:proofErr w:type="spellEnd"/>
            <w:r w:rsidRPr="00330E48">
              <w:t xml:space="preserve">) i 0,0042 mg/m³ (frakcja </w:t>
            </w:r>
            <w:proofErr w:type="spellStart"/>
            <w:r w:rsidRPr="00330E48">
              <w:t>respirabilna</w:t>
            </w:r>
            <w:proofErr w:type="spellEnd"/>
            <w:r w:rsidRPr="00330E48">
              <w:t xml:space="preserve">). </w:t>
            </w:r>
            <w:r w:rsidRPr="00330E48">
              <w:rPr>
                <w:b/>
                <w:i/>
              </w:rPr>
              <w:t>Pracodawcy stosujący kobalt i jego związki nieorganiczne w miejscu pracy muszą aktywnie dążyć do zastąpienia tych substancji innymi procesami w okresie przejściowym, aby umożliwić stosowanie bezpieczniejszych alternatywnych rozwiązań w perspektywie długoterminowej i przestrzeganie wartości dopuszczalnych w ramach czasowych przewidzianych w niniejszej dyrektywie.</w:t>
            </w:r>
          </w:p>
        </w:tc>
      </w:tr>
    </w:tbl>
    <w:p w14:paraId="19A2EB5F"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1A2C6193" w14:textId="77777777" w:rsidR="00495D80" w:rsidRPr="00330E48" w:rsidRDefault="00A06EC1" w:rsidP="00495D80">
      <w:pPr>
        <w:rPr>
          <w:rStyle w:val="HideTWBExt"/>
        </w:rPr>
      </w:pPr>
      <w:r w:rsidRPr="00330E48">
        <w:rPr>
          <w:rStyle w:val="HideTWBExt"/>
        </w:rPr>
        <w:t>&lt;/Amend&gt;</w:t>
      </w:r>
    </w:p>
    <w:p w14:paraId="33A7F183"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41</w:t>
      </w:r>
      <w:r w:rsidRPr="00330E48">
        <w:rPr>
          <w:rStyle w:val="HideTWBExt"/>
          <w:b w:val="0"/>
        </w:rPr>
        <w:t>&lt;/NumAm&gt;</w:t>
      </w:r>
    </w:p>
    <w:p w14:paraId="4CE8EF67" w14:textId="77777777" w:rsidR="00495D80" w:rsidRPr="00330E48" w:rsidRDefault="00A06EC1" w:rsidP="00495D80">
      <w:pPr>
        <w:pStyle w:val="NormalBold"/>
      </w:pPr>
      <w:r w:rsidRPr="00330E48">
        <w:rPr>
          <w:rStyle w:val="HideTWBExt"/>
          <w:b w:val="0"/>
        </w:rPr>
        <w:t>&lt;RepeatBlock-By&gt;&lt;Members&gt;</w:t>
      </w:r>
      <w:r w:rsidRPr="00330E48">
        <w:t xml:space="preserve">Per </w:t>
      </w:r>
      <w:proofErr w:type="spellStart"/>
      <w:r w:rsidRPr="00330E48">
        <w:t>Clausen</w:t>
      </w:r>
      <w:proofErr w:type="spellEnd"/>
      <w:r w:rsidRPr="00330E48">
        <w:rPr>
          <w:rStyle w:val="HideTWBExt"/>
          <w:b w:val="0"/>
        </w:rPr>
        <w:t>&lt;/Members&gt;</w:t>
      </w:r>
    </w:p>
    <w:p w14:paraId="1F3520D4" w14:textId="77777777" w:rsidR="00495D80" w:rsidRPr="00330E48" w:rsidRDefault="00A06EC1" w:rsidP="00495D80">
      <w:r w:rsidRPr="00330E48">
        <w:rPr>
          <w:rStyle w:val="HideTWBExt"/>
        </w:rPr>
        <w:t>&lt;/RepeatBlock-By&gt;</w:t>
      </w:r>
    </w:p>
    <w:p w14:paraId="543939C2"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3269B207" w14:textId="77777777" w:rsidR="00495D80" w:rsidRPr="00330E48" w:rsidRDefault="00A06EC1" w:rsidP="00495D80">
      <w:pPr>
        <w:pStyle w:val="NormalBold"/>
      </w:pPr>
      <w:r w:rsidRPr="00330E48">
        <w:rPr>
          <w:rStyle w:val="HideTWBExt"/>
          <w:b w:val="0"/>
        </w:rPr>
        <w:t>&lt;Article&gt;</w:t>
      </w:r>
      <w:r w:rsidRPr="00330E48">
        <w:t>Motyw 6</w:t>
      </w:r>
      <w:r w:rsidRPr="0033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66A24016" w14:textId="77777777" w:rsidTr="00495D80">
        <w:trPr>
          <w:jc w:val="center"/>
        </w:trPr>
        <w:tc>
          <w:tcPr>
            <w:tcW w:w="9752" w:type="dxa"/>
            <w:gridSpan w:val="2"/>
          </w:tcPr>
          <w:p w14:paraId="1BDF7543" w14:textId="77777777" w:rsidR="00495D80" w:rsidRPr="00330E48" w:rsidRDefault="00495D80">
            <w:pPr>
              <w:keepNext/>
            </w:pPr>
          </w:p>
        </w:tc>
      </w:tr>
      <w:tr w:rsidR="00AD3D64" w:rsidRPr="00330E48" w14:paraId="62C01147" w14:textId="77777777" w:rsidTr="00495D80">
        <w:trPr>
          <w:jc w:val="center"/>
        </w:trPr>
        <w:tc>
          <w:tcPr>
            <w:tcW w:w="4876" w:type="dxa"/>
            <w:hideMark/>
          </w:tcPr>
          <w:p w14:paraId="79818765" w14:textId="77777777" w:rsidR="00495D80" w:rsidRPr="00330E48" w:rsidRDefault="00A06EC1">
            <w:pPr>
              <w:pStyle w:val="ColumnHeading"/>
              <w:keepNext/>
            </w:pPr>
            <w:r w:rsidRPr="00330E48">
              <w:t>Tekst proponowany przez Komisję</w:t>
            </w:r>
          </w:p>
        </w:tc>
        <w:tc>
          <w:tcPr>
            <w:tcW w:w="4876" w:type="dxa"/>
            <w:hideMark/>
          </w:tcPr>
          <w:p w14:paraId="7934341C" w14:textId="77777777" w:rsidR="00495D80" w:rsidRPr="00330E48" w:rsidRDefault="00A06EC1">
            <w:pPr>
              <w:pStyle w:val="ColumnHeading"/>
              <w:keepNext/>
            </w:pPr>
            <w:r w:rsidRPr="00330E48">
              <w:t>Poprawka</w:t>
            </w:r>
          </w:p>
        </w:tc>
      </w:tr>
      <w:tr w:rsidR="00AD3D64" w:rsidRPr="00330E48" w14:paraId="5489C7BA" w14:textId="77777777" w:rsidTr="00495D80">
        <w:trPr>
          <w:jc w:val="center"/>
        </w:trPr>
        <w:tc>
          <w:tcPr>
            <w:tcW w:w="4876" w:type="dxa"/>
            <w:hideMark/>
          </w:tcPr>
          <w:p w14:paraId="7D63BB6A" w14:textId="77777777" w:rsidR="00495D80" w:rsidRPr="00330E48" w:rsidRDefault="00A06EC1">
            <w:pPr>
              <w:pStyle w:val="Normal6"/>
            </w:pPr>
            <w:r w:rsidRPr="00330E48">
              <w:t>(6)</w:t>
            </w:r>
            <w:r w:rsidRPr="00330E48">
              <w:tab/>
              <w:t xml:space="preserve">W przypadku kobaltu i jego związków nieorganicznych można przewidzieć, że w perspektywie krótkoterminowej trudno będzie przestrzegać wartości dopuszczalnej wynoszącej 0,01 mg/m³ dla frakcji </w:t>
            </w:r>
            <w:proofErr w:type="spellStart"/>
            <w:r w:rsidRPr="00330E48">
              <w:t>wdychalnej</w:t>
            </w:r>
            <w:proofErr w:type="spellEnd"/>
            <w:r w:rsidRPr="00330E48">
              <w:t xml:space="preserve"> i 0,0025 mg/m³ dla frakcji </w:t>
            </w:r>
            <w:proofErr w:type="spellStart"/>
            <w:r w:rsidRPr="00330E48">
              <w:t>respirabilnej</w:t>
            </w:r>
            <w:proofErr w:type="spellEnd"/>
            <w:r w:rsidRPr="00330E48">
              <w:t xml:space="preserve">. Należy zatem wprowadzić sześcioletni okres przejściowy po wejściu w życie niniejszej dyrektywy, w którym powinny mieć zastosowanie wartości dopuszczalne wynoszące 0,02 mg/m³ (frakcja </w:t>
            </w:r>
            <w:proofErr w:type="spellStart"/>
            <w:r w:rsidRPr="00330E48">
              <w:t>wdychalna</w:t>
            </w:r>
            <w:proofErr w:type="spellEnd"/>
            <w:r w:rsidRPr="00330E48">
              <w:t xml:space="preserve">) i 0,0042 mg/m³ (frakcja </w:t>
            </w:r>
            <w:proofErr w:type="spellStart"/>
            <w:r w:rsidRPr="00330E48">
              <w:t>respirabilna</w:t>
            </w:r>
            <w:proofErr w:type="spellEnd"/>
            <w:r w:rsidRPr="00330E48">
              <w:t>).</w:t>
            </w:r>
          </w:p>
        </w:tc>
        <w:tc>
          <w:tcPr>
            <w:tcW w:w="4876" w:type="dxa"/>
            <w:hideMark/>
          </w:tcPr>
          <w:p w14:paraId="7619BD8D" w14:textId="77777777" w:rsidR="00495D80" w:rsidRPr="00330E48" w:rsidRDefault="00A06EC1">
            <w:pPr>
              <w:pStyle w:val="Normal6"/>
              <w:rPr>
                <w:szCs w:val="24"/>
              </w:rPr>
            </w:pPr>
            <w:r w:rsidRPr="00330E48">
              <w:t>(6)</w:t>
            </w:r>
            <w:r w:rsidRPr="00330E48">
              <w:tab/>
              <w:t xml:space="preserve">W przypadku kobaltu i jego związków nieorganicznych można przewidzieć, że w perspektywie krótkoterminowej trudno będzie przestrzegać wartości dopuszczalnej wynoszącej 0,01 mg/m³ dla frakcji </w:t>
            </w:r>
            <w:proofErr w:type="spellStart"/>
            <w:r w:rsidRPr="00330E48">
              <w:t>wdychalnej</w:t>
            </w:r>
            <w:proofErr w:type="spellEnd"/>
            <w:r w:rsidRPr="00330E48">
              <w:t xml:space="preserve"> i 0,0025 mg/m³ dla frakcji </w:t>
            </w:r>
            <w:proofErr w:type="spellStart"/>
            <w:r w:rsidRPr="00330E48">
              <w:t>respirabilnej</w:t>
            </w:r>
            <w:proofErr w:type="spellEnd"/>
            <w:r w:rsidRPr="00330E48">
              <w:t xml:space="preserve">. Należy zatem wprowadzić sześcioletni okres przejściowy po wejściu w życie niniejszej dyrektywy, w którym powinny mieć zastosowanie wartości dopuszczalne wynoszące 0,02 mg/m³ (frakcja </w:t>
            </w:r>
            <w:proofErr w:type="spellStart"/>
            <w:r w:rsidRPr="00330E48">
              <w:t>wdychalna</w:t>
            </w:r>
            <w:proofErr w:type="spellEnd"/>
            <w:r w:rsidRPr="00330E48">
              <w:t xml:space="preserve">) i 0,0042 mg/m³ (frakcja </w:t>
            </w:r>
            <w:proofErr w:type="spellStart"/>
            <w:r w:rsidRPr="00330E48">
              <w:t>respirabilna</w:t>
            </w:r>
            <w:proofErr w:type="spellEnd"/>
            <w:r w:rsidRPr="00330E48">
              <w:t xml:space="preserve">). </w:t>
            </w:r>
            <w:r w:rsidRPr="00330E48">
              <w:rPr>
                <w:b/>
                <w:i/>
              </w:rPr>
              <w:t xml:space="preserve">ACSH zaleca ponadto, aby najpóźniej 13 lat po wejściu w życie niniejszej dyrektywy Komisja dysponowała wynikami badania oceniającego wykonalność dalszego obniżenia dopuszczalnej wartości narażenia zawodowego dla frakcji </w:t>
            </w:r>
            <w:proofErr w:type="spellStart"/>
            <w:r w:rsidRPr="00330E48">
              <w:rPr>
                <w:b/>
                <w:i/>
              </w:rPr>
              <w:t>respirabilnych</w:t>
            </w:r>
            <w:proofErr w:type="spellEnd"/>
            <w:r w:rsidRPr="00330E48">
              <w:rPr>
                <w:b/>
                <w:i/>
              </w:rPr>
              <w:t xml:space="preserve"> do poziomu odpowiadającego ryzyku rezydualnemu wynoszącemu 4: 10 000 oraz aby sprawdziła potrzebę dalszego obniżenia frakcji </w:t>
            </w:r>
            <w:proofErr w:type="spellStart"/>
            <w:r w:rsidRPr="00330E48">
              <w:rPr>
                <w:b/>
                <w:i/>
              </w:rPr>
              <w:t>wdychalnej</w:t>
            </w:r>
            <w:proofErr w:type="spellEnd"/>
            <w:r w:rsidRPr="00330E48">
              <w:rPr>
                <w:b/>
                <w:i/>
              </w:rPr>
              <w:t xml:space="preserve">. Umożliwia to zdobycie doświadczenia w zakresie dopuszczalnych wartości narażenia zawodowego wynoszących 10 </w:t>
            </w:r>
            <w:proofErr w:type="spellStart"/>
            <w:r w:rsidRPr="00330E48">
              <w:rPr>
                <w:b/>
                <w:i/>
              </w:rPr>
              <w:t>μg</w:t>
            </w:r>
            <w:proofErr w:type="spellEnd"/>
            <w:r w:rsidRPr="00330E48">
              <w:rPr>
                <w:b/>
                <w:i/>
              </w:rPr>
              <w:t xml:space="preserve">/m³ dla frakcji </w:t>
            </w:r>
            <w:proofErr w:type="spellStart"/>
            <w:r w:rsidRPr="00330E48">
              <w:rPr>
                <w:b/>
                <w:i/>
              </w:rPr>
              <w:t>wdychalnej</w:t>
            </w:r>
            <w:proofErr w:type="spellEnd"/>
            <w:r w:rsidRPr="00330E48">
              <w:rPr>
                <w:b/>
                <w:i/>
              </w:rPr>
              <w:t xml:space="preserve"> i 2,5 </w:t>
            </w:r>
            <w:proofErr w:type="spellStart"/>
            <w:r w:rsidRPr="00330E48">
              <w:rPr>
                <w:b/>
                <w:i/>
              </w:rPr>
              <w:t>μg</w:t>
            </w:r>
            <w:proofErr w:type="spellEnd"/>
            <w:r w:rsidRPr="00330E48">
              <w:rPr>
                <w:b/>
                <w:i/>
              </w:rPr>
              <w:t xml:space="preserve">/m³ dla frakcji </w:t>
            </w:r>
            <w:proofErr w:type="spellStart"/>
            <w:r w:rsidRPr="00330E48">
              <w:rPr>
                <w:b/>
                <w:i/>
              </w:rPr>
              <w:t>respirabilnej</w:t>
            </w:r>
            <w:proofErr w:type="spellEnd"/>
            <w:r w:rsidRPr="00330E48">
              <w:rPr>
                <w:b/>
                <w:i/>
              </w:rPr>
              <w:t>. Badanie to powinno uwzględniać opinię RAC z 2022 r. oraz wszelkie nowe istotne informacje. Na podstawie wyników tego badania ACSH zaleca, aby Komisja niezwłocznie zaproponowała, w stosownych przypadkach, niezbędne zmiany dotyczące kobaltu i jego związków nieorganicznych.</w:t>
            </w:r>
            <w:r w:rsidRPr="00330E48">
              <w:t xml:space="preserve"> </w:t>
            </w:r>
          </w:p>
        </w:tc>
      </w:tr>
    </w:tbl>
    <w:p w14:paraId="44C00E00"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16E5F144" w14:textId="77777777" w:rsidR="00495D80" w:rsidRPr="00330E48" w:rsidRDefault="00A06EC1" w:rsidP="00495D80">
      <w:pPr>
        <w:pStyle w:val="JustificationTitle"/>
        <w:rPr>
          <w:noProof w:val="0"/>
        </w:rPr>
      </w:pPr>
      <w:r w:rsidRPr="00330E48">
        <w:rPr>
          <w:rStyle w:val="HideTWBExt"/>
          <w:i w:val="0"/>
        </w:rPr>
        <w:t>&lt;TitreJust&gt;</w:t>
      </w:r>
      <w:r w:rsidRPr="00330E48">
        <w:t>Uzasadnienie</w:t>
      </w:r>
      <w:r w:rsidRPr="00330E48">
        <w:rPr>
          <w:rStyle w:val="HideTWBExt"/>
          <w:i w:val="0"/>
        </w:rPr>
        <w:t>&lt;/TitreJust&gt;</w:t>
      </w:r>
    </w:p>
    <w:p w14:paraId="0E657A53" w14:textId="77777777" w:rsidR="00495D80" w:rsidRPr="00330E48" w:rsidRDefault="00A06EC1" w:rsidP="00495D80">
      <w:pPr>
        <w:pStyle w:val="Normal12Italic"/>
        <w:rPr>
          <w:noProof w:val="0"/>
        </w:rPr>
      </w:pPr>
      <w:r w:rsidRPr="00330E48">
        <w:t>Poprawka wynika z zalecenia ACSH dotyczącego kobaltu. Zwraca się w niej uwagę na konsensus w ACSH co do dalszego obniżania dopuszczalnej wartości narażenia zawodowego z czasem. Stoi to w sprzeczności z sugestią sprawozdawcy, aby przekształcić okres przejściowy w zobowiązanie stałe. W opracowanej przez Komisję „Metodyce określania wartości dopuszczalnych opartych na analizie zagrożeń w odniesieniu do substancji rakotwórczych o działaniu bezprogowym” (s. 6) podkreślono, że maksymalna dopuszczalna wartość narażenia zawodowego (tj. 1:4 000, równoważna dopuszczalna wartość narażenia zawodowego sugerowana przez sprawozdawcę) powinna być możliwa tylko w okresach przejściowych, a nie na stałe.</w:t>
      </w:r>
    </w:p>
    <w:p w14:paraId="6612739A" w14:textId="77777777" w:rsidR="00495D80" w:rsidRPr="00330E48" w:rsidRDefault="00A06EC1" w:rsidP="00495D80">
      <w:r w:rsidRPr="00330E48">
        <w:rPr>
          <w:rStyle w:val="HideTWBExt"/>
        </w:rPr>
        <w:t>&lt;/Amend&gt;</w:t>
      </w:r>
    </w:p>
    <w:p w14:paraId="6CE9D6A6"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42</w:t>
      </w:r>
      <w:r w:rsidRPr="00330E48">
        <w:rPr>
          <w:rStyle w:val="HideTWBExt"/>
          <w:b w:val="0"/>
        </w:rPr>
        <w:t>&lt;/NumAm&gt;</w:t>
      </w:r>
    </w:p>
    <w:p w14:paraId="61DC9A3C" w14:textId="77777777" w:rsidR="00495D80" w:rsidRPr="00330E48" w:rsidRDefault="00A06EC1" w:rsidP="00495D80">
      <w:pPr>
        <w:pStyle w:val="NormalBold"/>
      </w:pPr>
      <w:r w:rsidRPr="00330E48">
        <w:rPr>
          <w:rStyle w:val="HideTWBExt"/>
          <w:b w:val="0"/>
        </w:rPr>
        <w:t>&lt;RepeatBlock-By&gt;&lt;Members&gt;</w:t>
      </w:r>
      <w:proofErr w:type="spellStart"/>
      <w:r w:rsidRPr="00330E48">
        <w:t>Grégory</w:t>
      </w:r>
      <w:proofErr w:type="spellEnd"/>
      <w:r w:rsidRPr="00330E48">
        <w:t xml:space="preserve"> </w:t>
      </w:r>
      <w:proofErr w:type="spellStart"/>
      <w:r w:rsidRPr="00330E48">
        <w:t>Allione</w:t>
      </w:r>
      <w:proofErr w:type="spellEnd"/>
      <w:r w:rsidRPr="00330E48">
        <w:t xml:space="preserve">, </w:t>
      </w:r>
      <w:proofErr w:type="spellStart"/>
      <w:r w:rsidRPr="00330E48">
        <w:t>Valérie</w:t>
      </w:r>
      <w:proofErr w:type="spellEnd"/>
      <w:r w:rsidRPr="00330E48">
        <w:t xml:space="preserve"> </w:t>
      </w:r>
      <w:proofErr w:type="spellStart"/>
      <w:r w:rsidRPr="00330E48">
        <w:t>Devaux</w:t>
      </w:r>
      <w:proofErr w:type="spellEnd"/>
      <w:r w:rsidRPr="00330E48">
        <w:t xml:space="preserve">, Jana </w:t>
      </w:r>
      <w:proofErr w:type="spellStart"/>
      <w:r w:rsidRPr="00330E48">
        <w:t>Toom</w:t>
      </w:r>
      <w:proofErr w:type="spellEnd"/>
      <w:r w:rsidRPr="00330E48">
        <w:t xml:space="preserve">, </w:t>
      </w:r>
      <w:proofErr w:type="spellStart"/>
      <w:r w:rsidRPr="00330E48">
        <w:t>Hristo</w:t>
      </w:r>
      <w:proofErr w:type="spellEnd"/>
      <w:r w:rsidRPr="00330E48">
        <w:t xml:space="preserve"> </w:t>
      </w:r>
      <w:proofErr w:type="spellStart"/>
      <w:r w:rsidRPr="00330E48">
        <w:t>Petrov</w:t>
      </w:r>
      <w:proofErr w:type="spellEnd"/>
      <w:r w:rsidRPr="00330E48">
        <w:rPr>
          <w:rStyle w:val="HideTWBExt"/>
          <w:b w:val="0"/>
        </w:rPr>
        <w:t>&lt;/Members&gt;</w:t>
      </w:r>
    </w:p>
    <w:p w14:paraId="6715DA6B" w14:textId="77777777" w:rsidR="00495D80" w:rsidRPr="00330E48" w:rsidRDefault="00A06EC1" w:rsidP="00495D80">
      <w:r w:rsidRPr="00330E48">
        <w:rPr>
          <w:rStyle w:val="HideTWBExt"/>
        </w:rPr>
        <w:t>&lt;/RepeatBlock-By&gt;</w:t>
      </w:r>
    </w:p>
    <w:p w14:paraId="4C6926EB"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7906DC5C" w14:textId="77777777" w:rsidR="00495D80" w:rsidRPr="00330E48" w:rsidRDefault="00A06EC1" w:rsidP="00495D80">
      <w:pPr>
        <w:pStyle w:val="NormalBold"/>
      </w:pPr>
      <w:r w:rsidRPr="00330E48">
        <w:rPr>
          <w:rStyle w:val="HideTWBExt"/>
          <w:b w:val="0"/>
        </w:rPr>
        <w:t>&lt;Article&gt;</w:t>
      </w:r>
      <w:r w:rsidRPr="00330E48">
        <w:t>Motyw 6</w:t>
      </w:r>
      <w:r w:rsidRPr="0033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27DAF46E" w14:textId="77777777" w:rsidTr="00495D80">
        <w:trPr>
          <w:jc w:val="center"/>
        </w:trPr>
        <w:tc>
          <w:tcPr>
            <w:tcW w:w="9752" w:type="dxa"/>
            <w:gridSpan w:val="2"/>
          </w:tcPr>
          <w:p w14:paraId="1740B135" w14:textId="77777777" w:rsidR="00495D80" w:rsidRPr="00330E48" w:rsidRDefault="00495D80">
            <w:pPr>
              <w:keepNext/>
            </w:pPr>
          </w:p>
        </w:tc>
      </w:tr>
      <w:tr w:rsidR="00AD3D64" w:rsidRPr="00330E48" w14:paraId="222A538E" w14:textId="77777777" w:rsidTr="00495D80">
        <w:trPr>
          <w:jc w:val="center"/>
        </w:trPr>
        <w:tc>
          <w:tcPr>
            <w:tcW w:w="4876" w:type="dxa"/>
            <w:hideMark/>
          </w:tcPr>
          <w:p w14:paraId="15DFDFF4" w14:textId="77777777" w:rsidR="00495D80" w:rsidRPr="00330E48" w:rsidRDefault="00A06EC1">
            <w:pPr>
              <w:pStyle w:val="ColumnHeading"/>
              <w:keepNext/>
            </w:pPr>
            <w:r w:rsidRPr="00330E48">
              <w:t>Tekst proponowany przez Komisję</w:t>
            </w:r>
          </w:p>
        </w:tc>
        <w:tc>
          <w:tcPr>
            <w:tcW w:w="4876" w:type="dxa"/>
            <w:hideMark/>
          </w:tcPr>
          <w:p w14:paraId="489F4BC3" w14:textId="77777777" w:rsidR="00495D80" w:rsidRPr="00330E48" w:rsidRDefault="00A06EC1">
            <w:pPr>
              <w:pStyle w:val="ColumnHeading"/>
              <w:keepNext/>
            </w:pPr>
            <w:r w:rsidRPr="00330E48">
              <w:t>Poprawka</w:t>
            </w:r>
          </w:p>
        </w:tc>
      </w:tr>
      <w:tr w:rsidR="00AD3D64" w:rsidRPr="00330E48" w14:paraId="5DAE9911" w14:textId="77777777" w:rsidTr="00495D80">
        <w:trPr>
          <w:jc w:val="center"/>
        </w:trPr>
        <w:tc>
          <w:tcPr>
            <w:tcW w:w="4876" w:type="dxa"/>
            <w:hideMark/>
          </w:tcPr>
          <w:p w14:paraId="4CD42EA6" w14:textId="77777777" w:rsidR="00495D80" w:rsidRPr="00330E48" w:rsidRDefault="00A06EC1">
            <w:pPr>
              <w:pStyle w:val="Normal6"/>
            </w:pPr>
            <w:r w:rsidRPr="00330E48">
              <w:t>(6)</w:t>
            </w:r>
            <w:r w:rsidRPr="00330E48">
              <w:tab/>
              <w:t xml:space="preserve">W przypadku kobaltu i jego związków nieorganicznych można przewidzieć, że w perspektywie krótkoterminowej trudno będzie przestrzegać wartości dopuszczalnej wynoszącej 0,01 mg/m³ dla frakcji </w:t>
            </w:r>
            <w:proofErr w:type="spellStart"/>
            <w:r w:rsidRPr="00330E48">
              <w:t>wdychalnej</w:t>
            </w:r>
            <w:proofErr w:type="spellEnd"/>
            <w:r w:rsidRPr="00330E48">
              <w:t xml:space="preserve"> i 0,0025 mg/m³ dla frakcji </w:t>
            </w:r>
            <w:proofErr w:type="spellStart"/>
            <w:r w:rsidRPr="00330E48">
              <w:t>respirabilnej</w:t>
            </w:r>
            <w:proofErr w:type="spellEnd"/>
            <w:r w:rsidRPr="00330E48">
              <w:t xml:space="preserve">. Należy zatem wprowadzić sześcioletni okres przejściowy po wejściu w życie niniejszej dyrektywy, w którym powinny mieć zastosowanie wartości dopuszczalne wynoszące 0,02 mg/m³ (frakcja </w:t>
            </w:r>
            <w:proofErr w:type="spellStart"/>
            <w:r w:rsidRPr="00330E48">
              <w:t>wdychalna</w:t>
            </w:r>
            <w:proofErr w:type="spellEnd"/>
            <w:r w:rsidRPr="00330E48">
              <w:t xml:space="preserve">) i 0,0042 mg/m³ (frakcja </w:t>
            </w:r>
            <w:proofErr w:type="spellStart"/>
            <w:r w:rsidRPr="00330E48">
              <w:t>respirabilna</w:t>
            </w:r>
            <w:proofErr w:type="spellEnd"/>
            <w:r w:rsidRPr="00330E48">
              <w:t>).</w:t>
            </w:r>
          </w:p>
        </w:tc>
        <w:tc>
          <w:tcPr>
            <w:tcW w:w="4876" w:type="dxa"/>
            <w:hideMark/>
          </w:tcPr>
          <w:p w14:paraId="030E7BC3" w14:textId="77777777" w:rsidR="00495D80" w:rsidRPr="00330E48" w:rsidRDefault="00A06EC1">
            <w:pPr>
              <w:pStyle w:val="Normal6"/>
              <w:rPr>
                <w:szCs w:val="24"/>
              </w:rPr>
            </w:pPr>
            <w:r w:rsidRPr="00330E48">
              <w:t>(6)</w:t>
            </w:r>
            <w:r w:rsidRPr="00330E48">
              <w:tab/>
              <w:t xml:space="preserve">W przypadku kobaltu i jego związków nieorganicznych można przewidzieć, że w perspektywie krótkoterminowej trudno będzie przestrzegać wartości dopuszczalnej wynoszącej 0,01 mg/m³ dla frakcji </w:t>
            </w:r>
            <w:proofErr w:type="spellStart"/>
            <w:r w:rsidRPr="00330E48">
              <w:t>wdychalnej</w:t>
            </w:r>
            <w:proofErr w:type="spellEnd"/>
            <w:r w:rsidRPr="00330E48">
              <w:t xml:space="preserve"> i 0,0025 mg/m³ dla frakcji </w:t>
            </w:r>
            <w:proofErr w:type="spellStart"/>
            <w:r w:rsidRPr="00330E48">
              <w:t>respirabilnej</w:t>
            </w:r>
            <w:proofErr w:type="spellEnd"/>
            <w:r w:rsidRPr="00330E48">
              <w:t xml:space="preserve">. Należy zatem wprowadzić sześcioletni okres przejściowy po wejściu w życie niniejszej dyrektywy, w którym powinny mieć zastosowanie wartości dopuszczalne wynoszące 0,02 mg/m³ (frakcja </w:t>
            </w:r>
            <w:proofErr w:type="spellStart"/>
            <w:r w:rsidRPr="00330E48">
              <w:t>wdychalna</w:t>
            </w:r>
            <w:proofErr w:type="spellEnd"/>
            <w:r w:rsidRPr="00330E48">
              <w:t xml:space="preserve">) i 0,0042 mg/m³ (frakcja </w:t>
            </w:r>
            <w:proofErr w:type="spellStart"/>
            <w:r w:rsidRPr="00330E48">
              <w:t>respirabilna</w:t>
            </w:r>
            <w:proofErr w:type="spellEnd"/>
            <w:r w:rsidRPr="00330E48">
              <w:t xml:space="preserve">). </w:t>
            </w:r>
            <w:r w:rsidRPr="00330E48">
              <w:rPr>
                <w:b/>
                <w:i/>
              </w:rPr>
              <w:t>Niektóre sektory mogą napotkać trudności w przestrzeganiu dopuszczalnych wartości narażenia zawodowego. W tych sektorach istnieje potrzeba stosowania środków ochrony dróg oddechowych w celu zapewnienia odpowiedniej ochrony pracowników.</w:t>
            </w:r>
          </w:p>
        </w:tc>
      </w:tr>
    </w:tbl>
    <w:p w14:paraId="0E3307FC"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56C5FAC1" w14:textId="77777777" w:rsidR="00495D80" w:rsidRPr="00330E48" w:rsidRDefault="00A06EC1" w:rsidP="00495D80">
      <w:r w:rsidRPr="00330E48">
        <w:rPr>
          <w:rStyle w:val="HideTWBExt"/>
        </w:rPr>
        <w:t>&lt;/Amend&gt;</w:t>
      </w:r>
    </w:p>
    <w:p w14:paraId="04319E66"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43</w:t>
      </w:r>
      <w:r w:rsidRPr="00330E48">
        <w:rPr>
          <w:rStyle w:val="HideTWBExt"/>
          <w:b w:val="0"/>
        </w:rPr>
        <w:t>&lt;/NumAm&gt;</w:t>
      </w:r>
    </w:p>
    <w:p w14:paraId="7E967230" w14:textId="77777777" w:rsidR="00495D80" w:rsidRPr="00330E48" w:rsidRDefault="00A06EC1" w:rsidP="00495D80">
      <w:pPr>
        <w:pStyle w:val="NormalBold"/>
      </w:pPr>
      <w:r w:rsidRPr="00330E48">
        <w:rPr>
          <w:rStyle w:val="HideTWBExt"/>
          <w:b w:val="0"/>
        </w:rPr>
        <w:t>&lt;RepeatBlock-By&gt;&lt;Members&gt;</w:t>
      </w:r>
      <w:proofErr w:type="spellStart"/>
      <w:r w:rsidRPr="00330E48">
        <w:t>Grégory</w:t>
      </w:r>
      <w:proofErr w:type="spellEnd"/>
      <w:r w:rsidRPr="00330E48">
        <w:t xml:space="preserve"> </w:t>
      </w:r>
      <w:proofErr w:type="spellStart"/>
      <w:r w:rsidRPr="00330E48">
        <w:t>Allione</w:t>
      </w:r>
      <w:proofErr w:type="spellEnd"/>
      <w:r w:rsidRPr="00330E48">
        <w:t xml:space="preserve">, </w:t>
      </w:r>
      <w:proofErr w:type="spellStart"/>
      <w:r w:rsidRPr="00330E48">
        <w:t>Valérie</w:t>
      </w:r>
      <w:proofErr w:type="spellEnd"/>
      <w:r w:rsidRPr="00330E48">
        <w:t xml:space="preserve"> </w:t>
      </w:r>
      <w:proofErr w:type="spellStart"/>
      <w:r w:rsidRPr="00330E48">
        <w:t>Devaux</w:t>
      </w:r>
      <w:proofErr w:type="spellEnd"/>
      <w:r w:rsidRPr="00330E48">
        <w:t xml:space="preserve">, Jana </w:t>
      </w:r>
      <w:proofErr w:type="spellStart"/>
      <w:r w:rsidRPr="00330E48">
        <w:t>Toom</w:t>
      </w:r>
      <w:proofErr w:type="spellEnd"/>
      <w:r w:rsidRPr="00330E48">
        <w:t xml:space="preserve">, </w:t>
      </w:r>
      <w:proofErr w:type="spellStart"/>
      <w:r w:rsidRPr="00330E48">
        <w:t>Hristo</w:t>
      </w:r>
      <w:proofErr w:type="spellEnd"/>
      <w:r w:rsidRPr="00330E48">
        <w:t xml:space="preserve"> </w:t>
      </w:r>
      <w:proofErr w:type="spellStart"/>
      <w:r w:rsidRPr="00330E48">
        <w:t>Petrov</w:t>
      </w:r>
      <w:proofErr w:type="spellEnd"/>
      <w:r w:rsidRPr="00330E48">
        <w:rPr>
          <w:rStyle w:val="HideTWBExt"/>
          <w:b w:val="0"/>
        </w:rPr>
        <w:t>&lt;/Members&gt;</w:t>
      </w:r>
    </w:p>
    <w:p w14:paraId="6CA7920C" w14:textId="77777777" w:rsidR="00495D80" w:rsidRPr="00330E48" w:rsidRDefault="00A06EC1" w:rsidP="00495D80">
      <w:r w:rsidRPr="00330E48">
        <w:rPr>
          <w:rStyle w:val="HideTWBExt"/>
        </w:rPr>
        <w:t>&lt;/RepeatBlock-By&gt;</w:t>
      </w:r>
    </w:p>
    <w:p w14:paraId="739AC4E0"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137FC295" w14:textId="77777777" w:rsidR="00495D80" w:rsidRPr="00330E48" w:rsidRDefault="00A06EC1" w:rsidP="00495D80">
      <w:pPr>
        <w:pStyle w:val="NormalBold"/>
      </w:pPr>
      <w:r w:rsidRPr="00330E48">
        <w:rPr>
          <w:rStyle w:val="HideTWBExt"/>
          <w:b w:val="0"/>
        </w:rPr>
        <w:t>&lt;Article&gt;</w:t>
      </w:r>
      <w:r w:rsidRPr="00330E48">
        <w:t>Motyw 6 a (nowy)</w:t>
      </w:r>
      <w:r w:rsidRPr="0033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0C734653" w14:textId="77777777" w:rsidTr="00495D80">
        <w:trPr>
          <w:jc w:val="center"/>
        </w:trPr>
        <w:tc>
          <w:tcPr>
            <w:tcW w:w="9752" w:type="dxa"/>
            <w:gridSpan w:val="2"/>
          </w:tcPr>
          <w:p w14:paraId="275895B0" w14:textId="77777777" w:rsidR="00495D80" w:rsidRPr="00330E48" w:rsidRDefault="00495D80">
            <w:pPr>
              <w:keepNext/>
            </w:pPr>
          </w:p>
        </w:tc>
      </w:tr>
      <w:tr w:rsidR="00AD3D64" w:rsidRPr="00330E48" w14:paraId="54FCF221" w14:textId="77777777" w:rsidTr="00495D80">
        <w:trPr>
          <w:jc w:val="center"/>
        </w:trPr>
        <w:tc>
          <w:tcPr>
            <w:tcW w:w="4876" w:type="dxa"/>
            <w:hideMark/>
          </w:tcPr>
          <w:p w14:paraId="3D5D9945" w14:textId="77777777" w:rsidR="00495D80" w:rsidRPr="00330E48" w:rsidRDefault="00A06EC1">
            <w:pPr>
              <w:pStyle w:val="ColumnHeading"/>
              <w:keepNext/>
            </w:pPr>
            <w:r w:rsidRPr="00330E48">
              <w:t>Tekst proponowany przez Komisję</w:t>
            </w:r>
          </w:p>
        </w:tc>
        <w:tc>
          <w:tcPr>
            <w:tcW w:w="4876" w:type="dxa"/>
            <w:hideMark/>
          </w:tcPr>
          <w:p w14:paraId="4ACDD1F8" w14:textId="77777777" w:rsidR="00495D80" w:rsidRPr="00330E48" w:rsidRDefault="00A06EC1">
            <w:pPr>
              <w:pStyle w:val="ColumnHeading"/>
              <w:keepNext/>
            </w:pPr>
            <w:r w:rsidRPr="00330E48">
              <w:t>Poprawka</w:t>
            </w:r>
          </w:p>
        </w:tc>
      </w:tr>
      <w:tr w:rsidR="00AD3D64" w:rsidRPr="00330E48" w14:paraId="191AAB84" w14:textId="77777777" w:rsidTr="00495D80">
        <w:trPr>
          <w:jc w:val="center"/>
        </w:trPr>
        <w:tc>
          <w:tcPr>
            <w:tcW w:w="4876" w:type="dxa"/>
          </w:tcPr>
          <w:p w14:paraId="06E1D06E" w14:textId="77777777" w:rsidR="00495D80" w:rsidRPr="00330E48" w:rsidRDefault="00495D80">
            <w:pPr>
              <w:pStyle w:val="Normal6"/>
            </w:pPr>
          </w:p>
        </w:tc>
        <w:tc>
          <w:tcPr>
            <w:tcW w:w="4876" w:type="dxa"/>
            <w:hideMark/>
          </w:tcPr>
          <w:p w14:paraId="2005C9C7" w14:textId="77777777" w:rsidR="00495D80" w:rsidRPr="00330E48" w:rsidRDefault="00A06EC1">
            <w:pPr>
              <w:pStyle w:val="Normal6"/>
              <w:rPr>
                <w:szCs w:val="24"/>
              </w:rPr>
            </w:pPr>
            <w:r w:rsidRPr="00330E48">
              <w:rPr>
                <w:b/>
                <w:i/>
              </w:rPr>
              <w:t>(6a)</w:t>
            </w:r>
            <w:r w:rsidRPr="00330E48">
              <w:rPr>
                <w:b/>
                <w:i/>
              </w:rPr>
              <w:tab/>
              <w:t xml:space="preserve">Zgodnie z opinią ACSH nie później niż 13 lat po wejściu w życie niniejszej dyrektywy zaleca się, aby Komisja dysponowała wynikami badania oceniającego wykonalność dalszego obniżenia dopuszczalnej wartości narażenia zawodowego dla frakcji </w:t>
            </w:r>
            <w:proofErr w:type="spellStart"/>
            <w:r w:rsidRPr="00330E48">
              <w:rPr>
                <w:b/>
                <w:i/>
              </w:rPr>
              <w:t>respirabilnych</w:t>
            </w:r>
            <w:proofErr w:type="spellEnd"/>
            <w:r w:rsidRPr="00330E48">
              <w:rPr>
                <w:b/>
                <w:i/>
              </w:rPr>
              <w:t xml:space="preserve"> do poziomu odpowiadającego ryzyku rezydualnemu wynoszącemu 4:10 000 oraz aby sprawdziła potrzebę dalszego obniżenia tej wartości w odniesieniu do frakcji </w:t>
            </w:r>
            <w:proofErr w:type="spellStart"/>
            <w:r w:rsidRPr="00330E48">
              <w:rPr>
                <w:b/>
                <w:i/>
              </w:rPr>
              <w:t>wdychalnej</w:t>
            </w:r>
            <w:proofErr w:type="spellEnd"/>
            <w:r w:rsidRPr="00330E48">
              <w:rPr>
                <w:b/>
                <w:i/>
              </w:rPr>
              <w:t xml:space="preserve">. Umożliwiłoby to zdobycie doświadczenia w zakresie dopuszczalnych wartości narażenia zawodowego wynoszących 10 </w:t>
            </w:r>
            <w:proofErr w:type="spellStart"/>
            <w:r w:rsidRPr="00330E48">
              <w:rPr>
                <w:b/>
                <w:i/>
              </w:rPr>
              <w:t>μg</w:t>
            </w:r>
            <w:proofErr w:type="spellEnd"/>
            <w:r w:rsidRPr="00330E48">
              <w:rPr>
                <w:b/>
                <w:i/>
              </w:rPr>
              <w:t xml:space="preserve">/m³ dla frakcji </w:t>
            </w:r>
            <w:proofErr w:type="spellStart"/>
            <w:r w:rsidRPr="00330E48">
              <w:rPr>
                <w:b/>
                <w:i/>
              </w:rPr>
              <w:t>wdychalnej</w:t>
            </w:r>
            <w:proofErr w:type="spellEnd"/>
            <w:r w:rsidRPr="00330E48">
              <w:rPr>
                <w:b/>
                <w:i/>
              </w:rPr>
              <w:t xml:space="preserve"> i 2,5 </w:t>
            </w:r>
            <w:proofErr w:type="spellStart"/>
            <w:r w:rsidRPr="00330E48">
              <w:rPr>
                <w:b/>
                <w:i/>
              </w:rPr>
              <w:t>μg</w:t>
            </w:r>
            <w:proofErr w:type="spellEnd"/>
            <w:r w:rsidRPr="00330E48">
              <w:rPr>
                <w:b/>
                <w:i/>
              </w:rPr>
              <w:t xml:space="preserve">/m³ dla frakcji </w:t>
            </w:r>
            <w:proofErr w:type="spellStart"/>
            <w:r w:rsidRPr="00330E48">
              <w:rPr>
                <w:b/>
                <w:i/>
              </w:rPr>
              <w:t>respirabilnej</w:t>
            </w:r>
            <w:proofErr w:type="spellEnd"/>
            <w:r w:rsidRPr="00330E48">
              <w:rPr>
                <w:b/>
                <w:i/>
              </w:rPr>
              <w:t>. Badanie to powinno uwzględniać opinię RAC z 2022 r. oraz wszelkie nowe istotne informacje. Na podstawie wyników tego badania zaleca się, aby Komisja niezwłocznie zaproponowała, w stosownych przypadkach, niezbędne zmiany i dostosowania dotyczące kobaltu i jego związków nieorganicznych.</w:t>
            </w:r>
          </w:p>
        </w:tc>
      </w:tr>
    </w:tbl>
    <w:p w14:paraId="2F32A0B9"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444CB4C5" w14:textId="77777777" w:rsidR="00495D80" w:rsidRPr="00330E48" w:rsidRDefault="00A06EC1" w:rsidP="00495D80">
      <w:r w:rsidRPr="00330E48">
        <w:rPr>
          <w:rStyle w:val="HideTWBExt"/>
        </w:rPr>
        <w:t>&lt;/Amend&gt;</w:t>
      </w:r>
    </w:p>
    <w:p w14:paraId="4DBFC20E"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44</w:t>
      </w:r>
      <w:r w:rsidRPr="00330E48">
        <w:rPr>
          <w:rStyle w:val="HideTWBExt"/>
          <w:b w:val="0"/>
        </w:rPr>
        <w:t>&lt;/NumAm&gt;</w:t>
      </w:r>
    </w:p>
    <w:p w14:paraId="508480C8" w14:textId="77777777" w:rsidR="00495D80" w:rsidRPr="00330E48" w:rsidRDefault="00A06EC1" w:rsidP="00495D80">
      <w:pPr>
        <w:pStyle w:val="NormalBold"/>
      </w:pPr>
      <w:r w:rsidRPr="00330E48">
        <w:rPr>
          <w:rStyle w:val="HideTWBExt"/>
          <w:b w:val="0"/>
        </w:rPr>
        <w:t>&lt;RepeatBlock-By&gt;&lt;Members&gt;</w:t>
      </w:r>
      <w:r w:rsidRPr="00330E48">
        <w:t xml:space="preserve">Nora </w:t>
      </w:r>
      <w:proofErr w:type="spellStart"/>
      <w:r w:rsidRPr="00330E48">
        <w:t>Mebarek</w:t>
      </w:r>
      <w:proofErr w:type="spellEnd"/>
      <w:r w:rsidRPr="00330E48">
        <w:t xml:space="preserve">, Estelle </w:t>
      </w:r>
      <w:proofErr w:type="spellStart"/>
      <w:r w:rsidRPr="00330E48">
        <w:t>Ceulemans</w:t>
      </w:r>
      <w:proofErr w:type="spellEnd"/>
      <w:r w:rsidRPr="00330E48">
        <w:t xml:space="preserve">, </w:t>
      </w:r>
      <w:proofErr w:type="spellStart"/>
      <w:r w:rsidRPr="00330E48">
        <w:t>Marc</w:t>
      </w:r>
      <w:proofErr w:type="spellEnd"/>
      <w:r w:rsidRPr="00330E48">
        <w:t xml:space="preserve"> Angel, </w:t>
      </w:r>
      <w:proofErr w:type="spellStart"/>
      <w:r w:rsidRPr="00330E48">
        <w:t>Johan</w:t>
      </w:r>
      <w:proofErr w:type="spellEnd"/>
      <w:r w:rsidRPr="00330E48">
        <w:t xml:space="preserve"> </w:t>
      </w:r>
      <w:proofErr w:type="spellStart"/>
      <w:r w:rsidRPr="00330E48">
        <w:t>Danielsson</w:t>
      </w:r>
      <w:proofErr w:type="spellEnd"/>
      <w:r w:rsidRPr="00330E48">
        <w:rPr>
          <w:rStyle w:val="HideTWBExt"/>
          <w:b w:val="0"/>
        </w:rPr>
        <w:t>&lt;/Members&gt;</w:t>
      </w:r>
    </w:p>
    <w:p w14:paraId="064D4F81" w14:textId="77777777" w:rsidR="00495D80" w:rsidRPr="00330E48" w:rsidRDefault="00A06EC1" w:rsidP="00495D80">
      <w:r w:rsidRPr="00330E48">
        <w:rPr>
          <w:rStyle w:val="HideTWBExt"/>
        </w:rPr>
        <w:t>&lt;/RepeatBlock-By&gt;</w:t>
      </w:r>
    </w:p>
    <w:p w14:paraId="5EEFA8FB"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2B3289F7" w14:textId="77777777" w:rsidR="00495D80" w:rsidRPr="00330E48" w:rsidRDefault="00A06EC1" w:rsidP="00495D80">
      <w:pPr>
        <w:pStyle w:val="NormalBold"/>
      </w:pPr>
      <w:r w:rsidRPr="00330E48">
        <w:rPr>
          <w:rStyle w:val="HideTWBExt"/>
          <w:b w:val="0"/>
        </w:rPr>
        <w:t>&lt;Article&gt;</w:t>
      </w:r>
      <w:r w:rsidRPr="00330E48">
        <w:t>Motyw 8</w:t>
      </w:r>
      <w:r w:rsidRPr="0033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4FE41A9F" w14:textId="77777777" w:rsidTr="00495D80">
        <w:trPr>
          <w:jc w:val="center"/>
        </w:trPr>
        <w:tc>
          <w:tcPr>
            <w:tcW w:w="9752" w:type="dxa"/>
            <w:gridSpan w:val="2"/>
          </w:tcPr>
          <w:p w14:paraId="4CE387F8" w14:textId="77777777" w:rsidR="00495D80" w:rsidRPr="00330E48" w:rsidRDefault="00495D80">
            <w:pPr>
              <w:keepNext/>
            </w:pPr>
          </w:p>
        </w:tc>
      </w:tr>
      <w:tr w:rsidR="00AD3D64" w:rsidRPr="00330E48" w14:paraId="16CA1DFA" w14:textId="77777777" w:rsidTr="00495D80">
        <w:trPr>
          <w:jc w:val="center"/>
        </w:trPr>
        <w:tc>
          <w:tcPr>
            <w:tcW w:w="4876" w:type="dxa"/>
            <w:hideMark/>
          </w:tcPr>
          <w:p w14:paraId="7CDE2451" w14:textId="77777777" w:rsidR="00495D80" w:rsidRPr="00330E48" w:rsidRDefault="00A06EC1">
            <w:pPr>
              <w:pStyle w:val="ColumnHeading"/>
              <w:keepNext/>
            </w:pPr>
            <w:r w:rsidRPr="00330E48">
              <w:t>Tekst proponowany przez Komisję</w:t>
            </w:r>
          </w:p>
        </w:tc>
        <w:tc>
          <w:tcPr>
            <w:tcW w:w="4876" w:type="dxa"/>
            <w:hideMark/>
          </w:tcPr>
          <w:p w14:paraId="71244078" w14:textId="77777777" w:rsidR="00495D80" w:rsidRPr="00330E48" w:rsidRDefault="00A06EC1">
            <w:pPr>
              <w:pStyle w:val="ColumnHeading"/>
              <w:keepNext/>
            </w:pPr>
            <w:r w:rsidRPr="00330E48">
              <w:t>Poprawka</w:t>
            </w:r>
          </w:p>
        </w:tc>
      </w:tr>
      <w:tr w:rsidR="00AD3D64" w:rsidRPr="00330E48" w14:paraId="6D9D7FC6" w14:textId="77777777" w:rsidTr="00495D80">
        <w:trPr>
          <w:jc w:val="center"/>
        </w:trPr>
        <w:tc>
          <w:tcPr>
            <w:tcW w:w="4876" w:type="dxa"/>
            <w:hideMark/>
          </w:tcPr>
          <w:p w14:paraId="62ECC653" w14:textId="77777777" w:rsidR="00495D80" w:rsidRPr="00330E48" w:rsidRDefault="00A06EC1">
            <w:pPr>
              <w:pStyle w:val="Normal6"/>
            </w:pPr>
            <w:r w:rsidRPr="00330E48">
              <w:t>(8)</w:t>
            </w:r>
            <w:r w:rsidRPr="00330E48">
              <w:tab/>
              <w:t xml:space="preserve">W przypadku mieszanin WWA można przewidzieć, że w perspektywie krótkoterminowej niektóre sektory będą mieć trudności z przestrzeganiem wartości dopuszczalnej wynoszącej 0,00007 mg/m³ (mierzonej jako </w:t>
            </w:r>
            <w:proofErr w:type="spellStart"/>
            <w:r w:rsidRPr="00330E48">
              <w:t>benzo</w:t>
            </w:r>
            <w:proofErr w:type="spellEnd"/>
            <w:r w:rsidRPr="00330E48">
              <w:t>(a)</w:t>
            </w:r>
            <w:proofErr w:type="spellStart"/>
            <w:r w:rsidRPr="00330E48">
              <w:t>piren</w:t>
            </w:r>
            <w:proofErr w:type="spellEnd"/>
            <w:r w:rsidRPr="00330E48">
              <w:t xml:space="preserve">). Należy zatem wprowadzić sześcioletni okres przejściowy po wejściu w życie niniejszej dyrektywy, w którym powinna mieć zastosowanie wartość dopuszczalna wynosząca 0,00014 mg/m³ (mierzona jako </w:t>
            </w:r>
            <w:proofErr w:type="spellStart"/>
            <w:r w:rsidRPr="00330E48">
              <w:t>benzo</w:t>
            </w:r>
            <w:proofErr w:type="spellEnd"/>
            <w:r w:rsidRPr="00330E48">
              <w:t>(a)</w:t>
            </w:r>
            <w:proofErr w:type="spellStart"/>
            <w:r w:rsidRPr="00330E48">
              <w:t>piren</w:t>
            </w:r>
            <w:proofErr w:type="spellEnd"/>
            <w:r w:rsidRPr="00330E48">
              <w:t>). Ten okres przejściowy powinien być ograniczony do następujących sektorów: a) odlewni stali i żelaza, w tym producentów żelazostopów; b) producentów aluminium; c) producentów elektrod węglowych i grafitowych; d) koksowni; e) destylacji smoły węglowej; f) wytwórców produktów ogniotrwałych; g) spawania torów kolejowych; h) procesów hutnictwa pozostałych metali nieżelaznych; oraz i) odlewania metali.</w:t>
            </w:r>
          </w:p>
        </w:tc>
        <w:tc>
          <w:tcPr>
            <w:tcW w:w="4876" w:type="dxa"/>
            <w:hideMark/>
          </w:tcPr>
          <w:p w14:paraId="30815B6F" w14:textId="77777777" w:rsidR="00495D80" w:rsidRPr="00330E48" w:rsidRDefault="00A06EC1">
            <w:pPr>
              <w:pStyle w:val="Normal6"/>
              <w:rPr>
                <w:szCs w:val="24"/>
              </w:rPr>
            </w:pPr>
            <w:r w:rsidRPr="00330E48">
              <w:t>(8)</w:t>
            </w:r>
            <w:r w:rsidRPr="00330E48">
              <w:tab/>
              <w:t xml:space="preserve">W przypadku mieszanin WWA można przewidzieć, że w perspektywie krótkoterminowej niektóre sektory będą mieć trudności z przestrzeganiem wartości dopuszczalnej wynoszącej 0,00007 mg/m³ (mierzonej jako </w:t>
            </w:r>
            <w:proofErr w:type="spellStart"/>
            <w:r w:rsidRPr="00330E48">
              <w:t>benzo</w:t>
            </w:r>
            <w:proofErr w:type="spellEnd"/>
            <w:r w:rsidRPr="00330E48">
              <w:t>(a)</w:t>
            </w:r>
            <w:proofErr w:type="spellStart"/>
            <w:r w:rsidRPr="00330E48">
              <w:t>piren</w:t>
            </w:r>
            <w:proofErr w:type="spellEnd"/>
            <w:r w:rsidRPr="00330E48">
              <w:t xml:space="preserve">). Należy zatem wprowadzić sześcioletni okres przejściowy po wejściu w życie niniejszej dyrektywy, w którym powinna mieć zastosowanie wartość dopuszczalna wynosząca 0,00014 mg/m³ (mierzona jako </w:t>
            </w:r>
            <w:proofErr w:type="spellStart"/>
            <w:r w:rsidRPr="00330E48">
              <w:t>benzo</w:t>
            </w:r>
            <w:proofErr w:type="spellEnd"/>
            <w:r w:rsidRPr="00330E48">
              <w:t>(a)</w:t>
            </w:r>
            <w:proofErr w:type="spellStart"/>
            <w:r w:rsidRPr="00330E48">
              <w:t>piren</w:t>
            </w:r>
            <w:proofErr w:type="spellEnd"/>
            <w:r w:rsidRPr="00330E48">
              <w:t xml:space="preserve">). Ten okres przejściowy powinien być ograniczony do następujących sektorów: a) odlewni stali i żelaza, w tym producentów żelazostopów; b) producentów aluminium; c) producentów elektrod węglowych i grafitowych; d) koksowni; e) destylacji smoły węglowej; f) wytwórców produktów ogniotrwałych; g) spawania torów kolejowych; h) procesów hutnictwa pozostałych metali nieżelaznych; oraz i) odlewania metali. </w:t>
            </w:r>
            <w:r w:rsidRPr="00330E48">
              <w:rPr>
                <w:b/>
                <w:i/>
              </w:rPr>
              <w:t>Pracodawcy stosujący mieszaniny WWA w miejscu pracy w tych sektorach muszą aktywnie dążyć do zastąpienia tych substancji innymi procesami w okresie przejściowym, aby umożliwić stosowanie bezpieczniejszych alternatywnych rozwiązań w perspektywie długoterminowej i przestrzeganie wartości dopuszczalnej w ramach czasowych przewidzianych w niniejszej dyrektywie. Co więcej, tego okresu przejściowego nie należy interpretować jako uzasadnienie dla opóźnionej profilaktyki dla pracowników w innych sektorach narażonych na mieszaniny WWA, takich jak strażacy i służby ratownicze.</w:t>
            </w:r>
          </w:p>
        </w:tc>
      </w:tr>
    </w:tbl>
    <w:p w14:paraId="4E3BAF96"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62CBF39E" w14:textId="77777777" w:rsidR="00495D80" w:rsidRPr="00330E48" w:rsidRDefault="00A06EC1" w:rsidP="00495D80">
      <w:r w:rsidRPr="00330E48">
        <w:rPr>
          <w:rStyle w:val="HideTWBExt"/>
        </w:rPr>
        <w:t>&lt;/Amend&gt;</w:t>
      </w:r>
    </w:p>
    <w:p w14:paraId="454DE457"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45</w:t>
      </w:r>
      <w:r w:rsidRPr="00330E48">
        <w:rPr>
          <w:rStyle w:val="HideTWBExt"/>
          <w:b w:val="0"/>
        </w:rPr>
        <w:t>&lt;/NumAm&gt;</w:t>
      </w:r>
    </w:p>
    <w:p w14:paraId="583DC5AE" w14:textId="77777777" w:rsidR="00495D80" w:rsidRPr="00330E48" w:rsidRDefault="00A06EC1" w:rsidP="00495D80">
      <w:pPr>
        <w:pStyle w:val="NormalBold"/>
      </w:pPr>
      <w:r w:rsidRPr="00330E48">
        <w:rPr>
          <w:rStyle w:val="HideTWBExt"/>
          <w:b w:val="0"/>
        </w:rPr>
        <w:t>&lt;RepeatBlock-By&gt;&lt;Members&gt;</w:t>
      </w:r>
      <w:r w:rsidRPr="00330E48">
        <w:t xml:space="preserve">Maria </w:t>
      </w:r>
      <w:proofErr w:type="spellStart"/>
      <w:r w:rsidRPr="00330E48">
        <w:t>Ohisalo</w:t>
      </w:r>
      <w:proofErr w:type="spellEnd"/>
      <w:r w:rsidRPr="00330E48">
        <w:rPr>
          <w:rStyle w:val="HideTWBExt"/>
          <w:b w:val="0"/>
        </w:rPr>
        <w:t>&lt;/Members&gt;</w:t>
      </w:r>
    </w:p>
    <w:p w14:paraId="54D58983" w14:textId="77777777" w:rsidR="00495D80" w:rsidRPr="00330E48" w:rsidRDefault="00A06EC1" w:rsidP="00495D80">
      <w:r w:rsidRPr="00330E48">
        <w:rPr>
          <w:rStyle w:val="HideTWBExt"/>
        </w:rPr>
        <w:t>&lt;AuNomDe&gt;</w:t>
      </w:r>
      <w:r w:rsidRPr="00330E48">
        <w:rPr>
          <w:rStyle w:val="HideTWBInt"/>
        </w:rPr>
        <w:t>{Verts/ALE}</w:t>
      </w:r>
      <w:r w:rsidRPr="00330E48">
        <w:t xml:space="preserve">w imieniu grupy </w:t>
      </w:r>
      <w:proofErr w:type="spellStart"/>
      <w:r w:rsidRPr="00330E48">
        <w:t>Verts</w:t>
      </w:r>
      <w:proofErr w:type="spellEnd"/>
      <w:r w:rsidRPr="00330E48">
        <w:t>/ALE</w:t>
      </w:r>
      <w:r w:rsidRPr="00330E48">
        <w:rPr>
          <w:rStyle w:val="HideTWBExt"/>
        </w:rPr>
        <w:t>&lt;/AuNomDe&gt;</w:t>
      </w:r>
    </w:p>
    <w:p w14:paraId="1F09569C" w14:textId="77777777" w:rsidR="00495D80" w:rsidRPr="00330E48" w:rsidRDefault="00A06EC1" w:rsidP="00495D80">
      <w:r w:rsidRPr="00330E48">
        <w:rPr>
          <w:rStyle w:val="HideTWBExt"/>
        </w:rPr>
        <w:t>&lt;/RepeatBlock-By&gt;</w:t>
      </w:r>
    </w:p>
    <w:p w14:paraId="444C675A"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4225C8E1" w14:textId="77777777" w:rsidR="00495D80" w:rsidRPr="00330E48" w:rsidRDefault="00A06EC1" w:rsidP="00495D80">
      <w:pPr>
        <w:pStyle w:val="NormalBold"/>
      </w:pPr>
      <w:r w:rsidRPr="00330E48">
        <w:rPr>
          <w:rStyle w:val="HideTWBExt"/>
          <w:b w:val="0"/>
        </w:rPr>
        <w:t>&lt;Article&gt;</w:t>
      </w:r>
      <w:r w:rsidRPr="00330E48">
        <w:t>Motyw 8 a (nowy)</w:t>
      </w:r>
      <w:r w:rsidRPr="0033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6E872FB9" w14:textId="77777777" w:rsidTr="00495D80">
        <w:trPr>
          <w:jc w:val="center"/>
        </w:trPr>
        <w:tc>
          <w:tcPr>
            <w:tcW w:w="9752" w:type="dxa"/>
            <w:gridSpan w:val="2"/>
          </w:tcPr>
          <w:p w14:paraId="3E9829C5" w14:textId="77777777" w:rsidR="00495D80" w:rsidRPr="00330E48" w:rsidRDefault="00495D80">
            <w:pPr>
              <w:keepNext/>
            </w:pPr>
          </w:p>
        </w:tc>
      </w:tr>
      <w:tr w:rsidR="00AD3D64" w:rsidRPr="00330E48" w14:paraId="5FBA1968" w14:textId="77777777" w:rsidTr="00495D80">
        <w:trPr>
          <w:jc w:val="center"/>
        </w:trPr>
        <w:tc>
          <w:tcPr>
            <w:tcW w:w="4876" w:type="dxa"/>
            <w:hideMark/>
          </w:tcPr>
          <w:p w14:paraId="533EBF25" w14:textId="77777777" w:rsidR="00495D80" w:rsidRPr="00330E48" w:rsidRDefault="00A06EC1">
            <w:pPr>
              <w:pStyle w:val="ColumnHeading"/>
              <w:keepNext/>
            </w:pPr>
            <w:r w:rsidRPr="00330E48">
              <w:t>Tekst proponowany przez Komisję</w:t>
            </w:r>
          </w:p>
        </w:tc>
        <w:tc>
          <w:tcPr>
            <w:tcW w:w="4876" w:type="dxa"/>
            <w:hideMark/>
          </w:tcPr>
          <w:p w14:paraId="2937E0DC" w14:textId="77777777" w:rsidR="00495D80" w:rsidRPr="00330E48" w:rsidRDefault="00A06EC1">
            <w:pPr>
              <w:pStyle w:val="ColumnHeading"/>
              <w:keepNext/>
            </w:pPr>
            <w:r w:rsidRPr="00330E48">
              <w:t>Poprawka</w:t>
            </w:r>
          </w:p>
        </w:tc>
      </w:tr>
      <w:tr w:rsidR="00AD3D64" w:rsidRPr="00330E48" w14:paraId="2387BA83" w14:textId="77777777" w:rsidTr="00495D80">
        <w:trPr>
          <w:jc w:val="center"/>
        </w:trPr>
        <w:tc>
          <w:tcPr>
            <w:tcW w:w="4876" w:type="dxa"/>
          </w:tcPr>
          <w:p w14:paraId="016DA18C" w14:textId="77777777" w:rsidR="00495D80" w:rsidRPr="00330E48" w:rsidRDefault="00495D80">
            <w:pPr>
              <w:pStyle w:val="Normal6"/>
            </w:pPr>
          </w:p>
        </w:tc>
        <w:tc>
          <w:tcPr>
            <w:tcW w:w="4876" w:type="dxa"/>
            <w:hideMark/>
          </w:tcPr>
          <w:p w14:paraId="65DB2783" w14:textId="77777777" w:rsidR="00495D80" w:rsidRPr="00330E48" w:rsidRDefault="00A06EC1">
            <w:pPr>
              <w:pStyle w:val="Normal6"/>
              <w:rPr>
                <w:szCs w:val="24"/>
              </w:rPr>
            </w:pPr>
            <w:r w:rsidRPr="00330E48">
              <w:rPr>
                <w:b/>
                <w:i/>
              </w:rPr>
              <w:t>(8a)</w:t>
            </w:r>
            <w:r w:rsidRPr="00330E48">
              <w:rPr>
                <w:b/>
                <w:i/>
              </w:rPr>
              <w:tab/>
              <w:t>Izopren spełnia kryteria klasyfikacji jako substancja rakotwórcza (kategoria 1B) zgodnie z rozporządzeniem (WE) nr 1272/2008 i w związku z tym jest czynnikiem rakotwórczym zgodnie z definicją zawartą w dyrektywie 2004/37/WE. W związku z tym, na podstawie dostępnych informacji, w tym danych naukowych i technicznych i przy uwzględnieniu opinii RAC</w:t>
            </w:r>
            <w:r w:rsidRPr="00330E48">
              <w:rPr>
                <w:b/>
                <w:i/>
                <w:vertAlign w:val="superscript"/>
              </w:rPr>
              <w:t>1a</w:t>
            </w:r>
            <w:r w:rsidRPr="00330E48">
              <w:rPr>
                <w:b/>
                <w:i/>
              </w:rPr>
              <w:t xml:space="preserve"> i ACSH, stosowne jest ustanowienie dopuszczalnej wartości długoterminowego narażenia zawodowego wynoszącej 8,5 mg/m</w:t>
            </w:r>
            <w:r w:rsidRPr="00330E48">
              <w:rPr>
                <w:b/>
                <w:i/>
                <w:vertAlign w:val="superscript"/>
              </w:rPr>
              <w:t>3</w:t>
            </w:r>
            <w:r w:rsidRPr="00330E48">
              <w:rPr>
                <w:b/>
                <w:i/>
              </w:rPr>
              <w:t xml:space="preserve"> (3 </w:t>
            </w:r>
            <w:proofErr w:type="spellStart"/>
            <w:r w:rsidRPr="00330E48">
              <w:rPr>
                <w:b/>
                <w:i/>
              </w:rPr>
              <w:t>ppm</w:t>
            </w:r>
            <w:proofErr w:type="spellEnd"/>
            <w:r w:rsidRPr="00330E48">
              <w:rPr>
                <w:b/>
                <w:i/>
              </w:rPr>
              <w:t>).</w:t>
            </w:r>
          </w:p>
        </w:tc>
      </w:tr>
      <w:tr w:rsidR="00AD3D64" w:rsidRPr="00330E48" w14:paraId="327CAB5D" w14:textId="77777777" w:rsidTr="00495D80">
        <w:trPr>
          <w:jc w:val="center"/>
        </w:trPr>
        <w:tc>
          <w:tcPr>
            <w:tcW w:w="4876" w:type="dxa"/>
          </w:tcPr>
          <w:p w14:paraId="290B0470" w14:textId="77777777" w:rsidR="00495D80" w:rsidRPr="00330E48" w:rsidRDefault="00495D80">
            <w:pPr>
              <w:pStyle w:val="Normal6"/>
            </w:pPr>
          </w:p>
        </w:tc>
        <w:tc>
          <w:tcPr>
            <w:tcW w:w="4876" w:type="dxa"/>
            <w:hideMark/>
          </w:tcPr>
          <w:p w14:paraId="26B61627" w14:textId="77777777" w:rsidR="00495D80" w:rsidRPr="00330E48" w:rsidRDefault="00A06EC1">
            <w:pPr>
              <w:pStyle w:val="Normal6"/>
              <w:rPr>
                <w:szCs w:val="24"/>
              </w:rPr>
            </w:pPr>
            <w:r w:rsidRPr="00330E48">
              <w:rPr>
                <w:b/>
                <w:i/>
              </w:rPr>
              <w:t>__________________</w:t>
            </w:r>
          </w:p>
        </w:tc>
      </w:tr>
      <w:tr w:rsidR="00AD3D64" w:rsidRPr="00330E48" w14:paraId="1948CF25" w14:textId="77777777" w:rsidTr="00495D80">
        <w:trPr>
          <w:jc w:val="center"/>
        </w:trPr>
        <w:tc>
          <w:tcPr>
            <w:tcW w:w="4876" w:type="dxa"/>
          </w:tcPr>
          <w:p w14:paraId="73C6D66A" w14:textId="77777777" w:rsidR="00495D80" w:rsidRPr="00330E48" w:rsidRDefault="00495D80">
            <w:pPr>
              <w:pStyle w:val="Normal6"/>
            </w:pPr>
          </w:p>
        </w:tc>
        <w:tc>
          <w:tcPr>
            <w:tcW w:w="4876" w:type="dxa"/>
            <w:hideMark/>
          </w:tcPr>
          <w:p w14:paraId="2E1C9339" w14:textId="77777777" w:rsidR="00495D80" w:rsidRPr="00330E48" w:rsidRDefault="00A06EC1">
            <w:pPr>
              <w:pStyle w:val="Normal6"/>
              <w:rPr>
                <w:szCs w:val="24"/>
              </w:rPr>
            </w:pPr>
            <w:r w:rsidRPr="00330E48">
              <w:rPr>
                <w:b/>
                <w:i/>
                <w:vertAlign w:val="superscript"/>
              </w:rPr>
              <w:t>1a</w:t>
            </w:r>
            <w:r w:rsidRPr="00330E48">
              <w:rPr>
                <w:b/>
                <w:i/>
              </w:rPr>
              <w:t xml:space="preserve"> https://echa.europa.eu/oels-activity-list/-/substance-rev/62301/term</w:t>
            </w:r>
            <w:r w:rsidRPr="00330E48">
              <w:t xml:space="preserve"> </w:t>
            </w:r>
            <w:r w:rsidRPr="00330E48">
              <w:rPr>
                <w:b/>
                <w:i/>
              </w:rPr>
              <w:t xml:space="preserve"> </w:t>
            </w:r>
          </w:p>
        </w:tc>
      </w:tr>
    </w:tbl>
    <w:p w14:paraId="193F8554"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34EA948C" w14:textId="77777777" w:rsidR="00495D80" w:rsidRPr="00330E48" w:rsidRDefault="00A06EC1" w:rsidP="00495D80">
      <w:r w:rsidRPr="00330E48">
        <w:rPr>
          <w:rStyle w:val="HideTWBExt"/>
        </w:rPr>
        <w:t>&lt;/Amend&gt;</w:t>
      </w:r>
    </w:p>
    <w:p w14:paraId="26519F12"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46</w:t>
      </w:r>
      <w:r w:rsidRPr="00330E48">
        <w:rPr>
          <w:rStyle w:val="HideTWBExt"/>
          <w:b w:val="0"/>
        </w:rPr>
        <w:t>&lt;/NumAm&gt;</w:t>
      </w:r>
    </w:p>
    <w:p w14:paraId="245031B5" w14:textId="77777777" w:rsidR="00495D80" w:rsidRPr="00330E48" w:rsidRDefault="00A06EC1" w:rsidP="00495D80">
      <w:pPr>
        <w:pStyle w:val="NormalBold"/>
      </w:pPr>
      <w:r w:rsidRPr="00330E48">
        <w:rPr>
          <w:rStyle w:val="HideTWBExt"/>
          <w:b w:val="0"/>
        </w:rPr>
        <w:t>&lt;RepeatBlock-By&gt;&lt;Members&gt;</w:t>
      </w:r>
      <w:proofErr w:type="spellStart"/>
      <w:r w:rsidRPr="00330E48">
        <w:t>Grégory</w:t>
      </w:r>
      <w:proofErr w:type="spellEnd"/>
      <w:r w:rsidRPr="00330E48">
        <w:t xml:space="preserve"> </w:t>
      </w:r>
      <w:proofErr w:type="spellStart"/>
      <w:r w:rsidRPr="00330E48">
        <w:t>Allione</w:t>
      </w:r>
      <w:proofErr w:type="spellEnd"/>
      <w:r w:rsidRPr="00330E48">
        <w:t xml:space="preserve">, </w:t>
      </w:r>
      <w:proofErr w:type="spellStart"/>
      <w:r w:rsidRPr="00330E48">
        <w:t>Valérie</w:t>
      </w:r>
      <w:proofErr w:type="spellEnd"/>
      <w:r w:rsidRPr="00330E48">
        <w:t xml:space="preserve"> </w:t>
      </w:r>
      <w:proofErr w:type="spellStart"/>
      <w:r w:rsidRPr="00330E48">
        <w:t>Devaux</w:t>
      </w:r>
      <w:proofErr w:type="spellEnd"/>
      <w:r w:rsidRPr="00330E48">
        <w:t xml:space="preserve">, Jana </w:t>
      </w:r>
      <w:proofErr w:type="spellStart"/>
      <w:r w:rsidRPr="00330E48">
        <w:t>Toom</w:t>
      </w:r>
      <w:proofErr w:type="spellEnd"/>
      <w:r w:rsidRPr="00330E48">
        <w:t xml:space="preserve">, </w:t>
      </w:r>
      <w:proofErr w:type="spellStart"/>
      <w:r w:rsidRPr="00330E48">
        <w:t>Hristo</w:t>
      </w:r>
      <w:proofErr w:type="spellEnd"/>
      <w:r w:rsidRPr="00330E48">
        <w:t xml:space="preserve"> </w:t>
      </w:r>
      <w:proofErr w:type="spellStart"/>
      <w:r w:rsidRPr="00330E48">
        <w:t>Petrov</w:t>
      </w:r>
      <w:proofErr w:type="spellEnd"/>
      <w:r w:rsidRPr="00330E48">
        <w:t xml:space="preserve">, Martin </w:t>
      </w:r>
      <w:proofErr w:type="spellStart"/>
      <w:r w:rsidRPr="00330E48">
        <w:t>Hojsík</w:t>
      </w:r>
      <w:proofErr w:type="spellEnd"/>
      <w:r w:rsidRPr="00330E48">
        <w:rPr>
          <w:rStyle w:val="HideTWBExt"/>
          <w:b w:val="0"/>
        </w:rPr>
        <w:t>&lt;/Members&gt;</w:t>
      </w:r>
    </w:p>
    <w:p w14:paraId="338FC120" w14:textId="77777777" w:rsidR="00495D80" w:rsidRPr="00330E48" w:rsidRDefault="00A06EC1" w:rsidP="00495D80">
      <w:r w:rsidRPr="00330E48">
        <w:rPr>
          <w:rStyle w:val="HideTWBExt"/>
        </w:rPr>
        <w:t>&lt;/RepeatBlock-By&gt;</w:t>
      </w:r>
    </w:p>
    <w:p w14:paraId="2CF0B055"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28A98033" w14:textId="77777777" w:rsidR="00495D80" w:rsidRPr="00330E48" w:rsidRDefault="00A06EC1" w:rsidP="00495D80">
      <w:pPr>
        <w:pStyle w:val="NormalBold"/>
      </w:pPr>
      <w:r w:rsidRPr="00330E48">
        <w:rPr>
          <w:rStyle w:val="HideTWBExt"/>
          <w:b w:val="0"/>
        </w:rPr>
        <w:t>&lt;Article&gt;</w:t>
      </w:r>
      <w:r w:rsidRPr="00330E48">
        <w:t>Motyw 8 a (nowy)</w:t>
      </w:r>
      <w:r w:rsidRPr="0033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0CBF2EDC" w14:textId="77777777" w:rsidTr="00495D80">
        <w:trPr>
          <w:jc w:val="center"/>
        </w:trPr>
        <w:tc>
          <w:tcPr>
            <w:tcW w:w="9752" w:type="dxa"/>
            <w:gridSpan w:val="2"/>
          </w:tcPr>
          <w:p w14:paraId="09A7FDC5" w14:textId="77777777" w:rsidR="00495D80" w:rsidRPr="00330E48" w:rsidRDefault="00495D80">
            <w:pPr>
              <w:keepNext/>
            </w:pPr>
          </w:p>
        </w:tc>
      </w:tr>
      <w:tr w:rsidR="00AD3D64" w:rsidRPr="00330E48" w14:paraId="2F8C107D" w14:textId="77777777" w:rsidTr="00495D80">
        <w:trPr>
          <w:jc w:val="center"/>
        </w:trPr>
        <w:tc>
          <w:tcPr>
            <w:tcW w:w="4876" w:type="dxa"/>
            <w:hideMark/>
          </w:tcPr>
          <w:p w14:paraId="1D755B8E" w14:textId="77777777" w:rsidR="00495D80" w:rsidRPr="00330E48" w:rsidRDefault="00A06EC1">
            <w:pPr>
              <w:pStyle w:val="ColumnHeading"/>
              <w:keepNext/>
            </w:pPr>
            <w:r w:rsidRPr="00330E48">
              <w:t>Tekst proponowany przez Komisję</w:t>
            </w:r>
          </w:p>
        </w:tc>
        <w:tc>
          <w:tcPr>
            <w:tcW w:w="4876" w:type="dxa"/>
            <w:hideMark/>
          </w:tcPr>
          <w:p w14:paraId="3A4621D1" w14:textId="77777777" w:rsidR="00495D80" w:rsidRPr="00330E48" w:rsidRDefault="00A06EC1">
            <w:pPr>
              <w:pStyle w:val="ColumnHeading"/>
              <w:keepNext/>
            </w:pPr>
            <w:r w:rsidRPr="00330E48">
              <w:t>Poprawka</w:t>
            </w:r>
          </w:p>
        </w:tc>
      </w:tr>
      <w:tr w:rsidR="00AD3D64" w:rsidRPr="00330E48" w14:paraId="60B9A5BB" w14:textId="77777777" w:rsidTr="00495D80">
        <w:trPr>
          <w:jc w:val="center"/>
        </w:trPr>
        <w:tc>
          <w:tcPr>
            <w:tcW w:w="4876" w:type="dxa"/>
          </w:tcPr>
          <w:p w14:paraId="2B6162C7" w14:textId="77777777" w:rsidR="00495D80" w:rsidRPr="00330E48" w:rsidRDefault="00495D80">
            <w:pPr>
              <w:pStyle w:val="Normal6"/>
            </w:pPr>
          </w:p>
        </w:tc>
        <w:tc>
          <w:tcPr>
            <w:tcW w:w="4876" w:type="dxa"/>
            <w:hideMark/>
          </w:tcPr>
          <w:p w14:paraId="52173E30" w14:textId="77777777" w:rsidR="00495D80" w:rsidRPr="00330E48" w:rsidRDefault="00A06EC1">
            <w:pPr>
              <w:pStyle w:val="Normal6"/>
              <w:rPr>
                <w:szCs w:val="24"/>
              </w:rPr>
            </w:pPr>
            <w:r w:rsidRPr="00330E48">
              <w:rPr>
                <w:b/>
                <w:i/>
              </w:rPr>
              <w:t>(8a)</w:t>
            </w:r>
            <w:r w:rsidRPr="00330E48">
              <w:rPr>
                <w:b/>
                <w:i/>
              </w:rPr>
              <w:tab/>
              <w:t>Izopren spełnia kryteria klasyfikacji jako substancja rakotwórcza (kategoria 1B) zgodnie z rozporządzeniem (WE) nr 1272/2008 i w związku z tym jest czynnikiem rakotwórczym zgodnie z definicją zawartą w dyrektywie 2004/37/WE. W związku z tym, na podstawie dostępnych informacji, w tym danych naukowych i technicznych i przy uwzględnieniu opinii RAC i ACSH, stosowne jest ustanowienie dopuszczalnej wartości długoterminowego narażenia zawodowego wynoszącej 8,5 mg/m</w:t>
            </w:r>
            <w:r w:rsidRPr="00330E48">
              <w:rPr>
                <w:b/>
                <w:i/>
                <w:vertAlign w:val="superscript"/>
              </w:rPr>
              <w:t>3</w:t>
            </w:r>
            <w:r w:rsidRPr="00330E48">
              <w:rPr>
                <w:b/>
                <w:i/>
              </w:rPr>
              <w:t xml:space="preserve"> (3 </w:t>
            </w:r>
            <w:proofErr w:type="spellStart"/>
            <w:r w:rsidRPr="00330E48">
              <w:rPr>
                <w:b/>
                <w:i/>
              </w:rPr>
              <w:t>ppm</w:t>
            </w:r>
            <w:proofErr w:type="spellEnd"/>
            <w:r w:rsidRPr="00330E48">
              <w:rPr>
                <w:b/>
                <w:i/>
              </w:rPr>
              <w:t>).</w:t>
            </w:r>
          </w:p>
        </w:tc>
      </w:tr>
    </w:tbl>
    <w:p w14:paraId="4D17DF29"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27D8F4C6" w14:textId="77777777" w:rsidR="00495D80" w:rsidRPr="00330E48" w:rsidRDefault="00A06EC1" w:rsidP="00495D80">
      <w:r w:rsidRPr="00330E48">
        <w:rPr>
          <w:rStyle w:val="HideTWBExt"/>
        </w:rPr>
        <w:t>&lt;/Amend&gt;</w:t>
      </w:r>
    </w:p>
    <w:p w14:paraId="49331158"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47</w:t>
      </w:r>
      <w:r w:rsidRPr="00330E48">
        <w:rPr>
          <w:rStyle w:val="HideTWBExt"/>
          <w:b w:val="0"/>
        </w:rPr>
        <w:t>&lt;/NumAm&gt;</w:t>
      </w:r>
    </w:p>
    <w:p w14:paraId="472D2666" w14:textId="77777777" w:rsidR="00495D80" w:rsidRPr="00330E48" w:rsidRDefault="00A06EC1" w:rsidP="00495D80">
      <w:pPr>
        <w:pStyle w:val="NormalBold"/>
      </w:pPr>
      <w:r w:rsidRPr="00330E48">
        <w:rPr>
          <w:rStyle w:val="HideTWBExt"/>
          <w:b w:val="0"/>
        </w:rPr>
        <w:t>&lt;RepeatBlock-By&gt;&lt;Members&gt;</w:t>
      </w:r>
      <w:r w:rsidRPr="00330E48">
        <w:t xml:space="preserve">Maria </w:t>
      </w:r>
      <w:proofErr w:type="spellStart"/>
      <w:r w:rsidRPr="00330E48">
        <w:t>Ohisalo</w:t>
      </w:r>
      <w:proofErr w:type="spellEnd"/>
      <w:r w:rsidRPr="00330E48">
        <w:rPr>
          <w:rStyle w:val="HideTWBExt"/>
          <w:b w:val="0"/>
        </w:rPr>
        <w:t>&lt;/Members&gt;</w:t>
      </w:r>
    </w:p>
    <w:p w14:paraId="2A26F132" w14:textId="77777777" w:rsidR="00495D80" w:rsidRPr="00330E48" w:rsidRDefault="00A06EC1" w:rsidP="00495D80">
      <w:r w:rsidRPr="00330E48">
        <w:rPr>
          <w:rStyle w:val="HideTWBExt"/>
        </w:rPr>
        <w:t>&lt;AuNomDe&gt;</w:t>
      </w:r>
      <w:r w:rsidRPr="00330E48">
        <w:rPr>
          <w:rStyle w:val="HideTWBInt"/>
        </w:rPr>
        <w:t>{Verts/ALE}</w:t>
      </w:r>
      <w:r w:rsidRPr="00330E48">
        <w:t xml:space="preserve">w imieniu grupy </w:t>
      </w:r>
      <w:proofErr w:type="spellStart"/>
      <w:r w:rsidRPr="00330E48">
        <w:t>Verts</w:t>
      </w:r>
      <w:proofErr w:type="spellEnd"/>
      <w:r w:rsidRPr="00330E48">
        <w:t>/ALE</w:t>
      </w:r>
      <w:r w:rsidRPr="00330E48">
        <w:rPr>
          <w:rStyle w:val="HideTWBExt"/>
        </w:rPr>
        <w:t>&lt;/AuNomDe&gt;</w:t>
      </w:r>
    </w:p>
    <w:p w14:paraId="32FFD259" w14:textId="77777777" w:rsidR="00495D80" w:rsidRPr="00330E48" w:rsidRDefault="00A06EC1" w:rsidP="00495D80">
      <w:r w:rsidRPr="00330E48">
        <w:rPr>
          <w:rStyle w:val="HideTWBExt"/>
        </w:rPr>
        <w:t>&lt;/RepeatBlock-By&gt;</w:t>
      </w:r>
    </w:p>
    <w:p w14:paraId="1B35693D"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6B1318E2" w14:textId="77777777" w:rsidR="00495D80" w:rsidRPr="00330E48" w:rsidRDefault="00A06EC1" w:rsidP="00495D80">
      <w:pPr>
        <w:pStyle w:val="NormalBold"/>
      </w:pPr>
      <w:r w:rsidRPr="00330E48">
        <w:rPr>
          <w:rStyle w:val="HideTWBExt"/>
          <w:b w:val="0"/>
        </w:rPr>
        <w:t>&lt;Article&gt;</w:t>
      </w:r>
      <w:r w:rsidRPr="00330E48">
        <w:t>Motyw 8 b (nowy)</w:t>
      </w:r>
      <w:r w:rsidRPr="0033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7E9030B5" w14:textId="77777777" w:rsidTr="00495D80">
        <w:trPr>
          <w:jc w:val="center"/>
        </w:trPr>
        <w:tc>
          <w:tcPr>
            <w:tcW w:w="9752" w:type="dxa"/>
            <w:gridSpan w:val="2"/>
          </w:tcPr>
          <w:p w14:paraId="56AE7A21" w14:textId="77777777" w:rsidR="00495D80" w:rsidRPr="00330E48" w:rsidRDefault="00495D80">
            <w:pPr>
              <w:keepNext/>
            </w:pPr>
          </w:p>
        </w:tc>
      </w:tr>
      <w:tr w:rsidR="00AD3D64" w:rsidRPr="00330E48" w14:paraId="2B2C23A8" w14:textId="77777777" w:rsidTr="00495D80">
        <w:trPr>
          <w:jc w:val="center"/>
        </w:trPr>
        <w:tc>
          <w:tcPr>
            <w:tcW w:w="4876" w:type="dxa"/>
            <w:hideMark/>
          </w:tcPr>
          <w:p w14:paraId="7CA97F18" w14:textId="77777777" w:rsidR="00495D80" w:rsidRPr="00330E48" w:rsidRDefault="00A06EC1">
            <w:pPr>
              <w:pStyle w:val="ColumnHeading"/>
              <w:keepNext/>
            </w:pPr>
            <w:r w:rsidRPr="00330E48">
              <w:t>Tekst proponowany przez Komisję</w:t>
            </w:r>
          </w:p>
        </w:tc>
        <w:tc>
          <w:tcPr>
            <w:tcW w:w="4876" w:type="dxa"/>
            <w:hideMark/>
          </w:tcPr>
          <w:p w14:paraId="0D7DB8ED" w14:textId="77777777" w:rsidR="00495D80" w:rsidRPr="00330E48" w:rsidRDefault="00A06EC1">
            <w:pPr>
              <w:pStyle w:val="ColumnHeading"/>
              <w:keepNext/>
            </w:pPr>
            <w:r w:rsidRPr="00330E48">
              <w:t>Poprawka</w:t>
            </w:r>
          </w:p>
        </w:tc>
      </w:tr>
      <w:tr w:rsidR="00AD3D64" w:rsidRPr="00330E48" w14:paraId="484157D0" w14:textId="77777777" w:rsidTr="00495D80">
        <w:trPr>
          <w:jc w:val="center"/>
        </w:trPr>
        <w:tc>
          <w:tcPr>
            <w:tcW w:w="4876" w:type="dxa"/>
          </w:tcPr>
          <w:p w14:paraId="5760A96A" w14:textId="77777777" w:rsidR="00495D80" w:rsidRPr="00330E48" w:rsidRDefault="00495D80">
            <w:pPr>
              <w:pStyle w:val="Normal6"/>
            </w:pPr>
          </w:p>
        </w:tc>
        <w:tc>
          <w:tcPr>
            <w:tcW w:w="4876" w:type="dxa"/>
            <w:hideMark/>
          </w:tcPr>
          <w:p w14:paraId="325028FE" w14:textId="77777777" w:rsidR="00495D80" w:rsidRPr="00330E48" w:rsidRDefault="00A06EC1">
            <w:pPr>
              <w:pStyle w:val="Normal6"/>
              <w:rPr>
                <w:szCs w:val="24"/>
              </w:rPr>
            </w:pPr>
            <w:r w:rsidRPr="00330E48">
              <w:rPr>
                <w:b/>
                <w:i/>
              </w:rPr>
              <w:t>(8b)</w:t>
            </w:r>
            <w:r w:rsidRPr="00330E48">
              <w:rPr>
                <w:b/>
                <w:i/>
              </w:rPr>
              <w:tab/>
              <w:t>Krótkotrwałe lub jednorazowe narażenie na izopren może powodować podrażnienie nosa, gardła i płuc oraz może prowadzić do takich objawów jak ból głowy lub zawroty głowy. Przewlekłe i wysokie narażenie może prowadzić do nowotworu wątroby, ale także anemii, zwyrodnienia nabłonka węchowego i istoty białej rdzenia kręgowego. Choć póki co narażenie pracowników jest nadal niskie, wiążąc dopuszczalne wartości narażenia zawodowego na izopren są potrzebne, aby zapobiec potencjalnym zagrożeniom w przyszłości i zapewnić równe warunki działania we wszystkich państwach członkowskich.</w:t>
            </w:r>
          </w:p>
        </w:tc>
      </w:tr>
    </w:tbl>
    <w:p w14:paraId="0DD2A19B"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648E5F05" w14:textId="77777777" w:rsidR="00495D80" w:rsidRPr="00330E48" w:rsidRDefault="00A06EC1" w:rsidP="00495D80">
      <w:r w:rsidRPr="00330E48">
        <w:rPr>
          <w:rStyle w:val="HideTWBExt"/>
        </w:rPr>
        <w:t>&lt;/Amend&gt;</w:t>
      </w:r>
    </w:p>
    <w:p w14:paraId="44E026FF"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48</w:t>
      </w:r>
      <w:r w:rsidRPr="00330E48">
        <w:rPr>
          <w:rStyle w:val="HideTWBExt"/>
          <w:b w:val="0"/>
        </w:rPr>
        <w:t>&lt;/NumAm&gt;</w:t>
      </w:r>
    </w:p>
    <w:p w14:paraId="6644D8DB" w14:textId="77777777" w:rsidR="00495D80" w:rsidRPr="00330E48" w:rsidRDefault="00A06EC1" w:rsidP="00495D80">
      <w:pPr>
        <w:pStyle w:val="NormalBold"/>
      </w:pPr>
      <w:r w:rsidRPr="00330E48">
        <w:rPr>
          <w:rStyle w:val="HideTWBExt"/>
          <w:b w:val="0"/>
        </w:rPr>
        <w:t>&lt;RepeatBlock-By&gt;&lt;Members&gt;</w:t>
      </w:r>
      <w:r w:rsidRPr="00330E48">
        <w:t xml:space="preserve">Maria </w:t>
      </w:r>
      <w:proofErr w:type="spellStart"/>
      <w:r w:rsidRPr="00330E48">
        <w:t>Ohisalo</w:t>
      </w:r>
      <w:proofErr w:type="spellEnd"/>
      <w:r w:rsidRPr="00330E48">
        <w:rPr>
          <w:rStyle w:val="HideTWBExt"/>
          <w:b w:val="0"/>
        </w:rPr>
        <w:t>&lt;/Members&gt;</w:t>
      </w:r>
    </w:p>
    <w:p w14:paraId="7A4029B0" w14:textId="77777777" w:rsidR="00495D80" w:rsidRPr="00330E48" w:rsidRDefault="00A06EC1" w:rsidP="00495D80">
      <w:r w:rsidRPr="00330E48">
        <w:rPr>
          <w:rStyle w:val="HideTWBExt"/>
        </w:rPr>
        <w:t>&lt;AuNomDe&gt;</w:t>
      </w:r>
      <w:r w:rsidRPr="00330E48">
        <w:rPr>
          <w:rStyle w:val="HideTWBInt"/>
        </w:rPr>
        <w:t>{Verts/ALE}</w:t>
      </w:r>
      <w:r w:rsidRPr="00330E48">
        <w:t xml:space="preserve">w imieniu grupy </w:t>
      </w:r>
      <w:proofErr w:type="spellStart"/>
      <w:r w:rsidRPr="00330E48">
        <w:t>Verts</w:t>
      </w:r>
      <w:proofErr w:type="spellEnd"/>
      <w:r w:rsidRPr="00330E48">
        <w:t>/ALE</w:t>
      </w:r>
      <w:r w:rsidRPr="00330E48">
        <w:rPr>
          <w:rStyle w:val="HideTWBExt"/>
        </w:rPr>
        <w:t>&lt;/AuNomDe&gt;</w:t>
      </w:r>
    </w:p>
    <w:p w14:paraId="0A8C46DE" w14:textId="77777777" w:rsidR="00495D80" w:rsidRPr="00330E48" w:rsidRDefault="00A06EC1" w:rsidP="00495D80">
      <w:r w:rsidRPr="00330E48">
        <w:rPr>
          <w:rStyle w:val="HideTWBExt"/>
        </w:rPr>
        <w:t>&lt;/RepeatBlock-By&gt;</w:t>
      </w:r>
    </w:p>
    <w:p w14:paraId="428764ED"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5F37AD5D" w14:textId="77777777" w:rsidR="00495D80" w:rsidRPr="00330E48" w:rsidRDefault="00A06EC1" w:rsidP="00495D80">
      <w:pPr>
        <w:pStyle w:val="NormalBold"/>
      </w:pPr>
      <w:r w:rsidRPr="00330E48">
        <w:rPr>
          <w:rStyle w:val="HideTWBExt"/>
          <w:b w:val="0"/>
        </w:rPr>
        <w:t>&lt;Article&gt;</w:t>
      </w:r>
      <w:r w:rsidRPr="00330E48">
        <w:t>Motyw 9</w:t>
      </w:r>
      <w:r w:rsidRPr="0033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623636FB" w14:textId="77777777" w:rsidTr="00495D80">
        <w:trPr>
          <w:jc w:val="center"/>
        </w:trPr>
        <w:tc>
          <w:tcPr>
            <w:tcW w:w="9752" w:type="dxa"/>
            <w:gridSpan w:val="2"/>
          </w:tcPr>
          <w:p w14:paraId="7602BDBF" w14:textId="77777777" w:rsidR="00495D80" w:rsidRPr="00330E48" w:rsidRDefault="00495D80">
            <w:pPr>
              <w:keepNext/>
            </w:pPr>
          </w:p>
        </w:tc>
      </w:tr>
      <w:tr w:rsidR="00AD3D64" w:rsidRPr="00330E48" w14:paraId="0B59FEE7" w14:textId="77777777" w:rsidTr="00495D80">
        <w:trPr>
          <w:jc w:val="center"/>
        </w:trPr>
        <w:tc>
          <w:tcPr>
            <w:tcW w:w="4876" w:type="dxa"/>
            <w:hideMark/>
          </w:tcPr>
          <w:p w14:paraId="54E818EB" w14:textId="77777777" w:rsidR="00495D80" w:rsidRPr="00330E48" w:rsidRDefault="00A06EC1">
            <w:pPr>
              <w:pStyle w:val="ColumnHeading"/>
              <w:keepNext/>
            </w:pPr>
            <w:r w:rsidRPr="00330E48">
              <w:t>Tekst proponowany przez Komisję</w:t>
            </w:r>
          </w:p>
        </w:tc>
        <w:tc>
          <w:tcPr>
            <w:tcW w:w="4876" w:type="dxa"/>
            <w:hideMark/>
          </w:tcPr>
          <w:p w14:paraId="6710D220" w14:textId="77777777" w:rsidR="00495D80" w:rsidRPr="00330E48" w:rsidRDefault="00A06EC1">
            <w:pPr>
              <w:pStyle w:val="ColumnHeading"/>
              <w:keepNext/>
            </w:pPr>
            <w:r w:rsidRPr="00330E48">
              <w:t>Poprawka</w:t>
            </w:r>
          </w:p>
        </w:tc>
      </w:tr>
      <w:tr w:rsidR="00AD3D64" w:rsidRPr="00330E48" w14:paraId="6C816AB1" w14:textId="77777777" w:rsidTr="00495D80">
        <w:trPr>
          <w:jc w:val="center"/>
        </w:trPr>
        <w:tc>
          <w:tcPr>
            <w:tcW w:w="4876" w:type="dxa"/>
            <w:hideMark/>
          </w:tcPr>
          <w:p w14:paraId="16949F44" w14:textId="77777777" w:rsidR="00495D80" w:rsidRPr="00330E48" w:rsidRDefault="00A06EC1">
            <w:pPr>
              <w:pStyle w:val="Normal6"/>
            </w:pPr>
            <w:r w:rsidRPr="00330E48">
              <w:t>(9)</w:t>
            </w:r>
            <w:r w:rsidRPr="00330E48">
              <w:tab/>
              <w:t>1,4-dioksan spełnia kryteria klasyfikacji jako substancja rakotwórcza (kategoria 1B) zgodnie z rozporządzeniem (WE) nr 1272/2008 i w związku z tym jest czynnikiem rakotwórczym w rozumieniu dyrektywy 2004/37/WE. Z dostępnych informacji, w tym danych naukowych i technicznych, m.in. opinii RAC</w:t>
            </w:r>
            <w:r w:rsidRPr="00330E48">
              <w:rPr>
                <w:vertAlign w:val="superscript"/>
              </w:rPr>
              <w:t>12</w:t>
            </w:r>
            <w:r w:rsidRPr="00330E48">
              <w:t xml:space="preserve"> i ACSH, wynika zatem, że należy ustalić dopuszczalną wartość długoterminowego i krótkoterminowego narażenia zawodowego na poziomie wynoszącym odpowiednio 7,3 mg/m³ (2 </w:t>
            </w:r>
            <w:proofErr w:type="spellStart"/>
            <w:r w:rsidRPr="00330E48">
              <w:t>ppm</w:t>
            </w:r>
            <w:proofErr w:type="spellEnd"/>
            <w:r w:rsidRPr="00330E48">
              <w:t>) i 73 mg/m³ (20 </w:t>
            </w:r>
            <w:proofErr w:type="spellStart"/>
            <w:r w:rsidRPr="00330E48">
              <w:t>ppm</w:t>
            </w:r>
            <w:proofErr w:type="spellEnd"/>
            <w:r w:rsidRPr="00330E48">
              <w:t>), uzupełnioną o notację dotyczącą skóry i dopuszczalną wartość biologiczną wynoszącą 45 mg HEAA/g kreatyniny w moczu po ustaniu narażenia lub na koniec zmiany.</w:t>
            </w:r>
          </w:p>
        </w:tc>
        <w:tc>
          <w:tcPr>
            <w:tcW w:w="4876" w:type="dxa"/>
            <w:hideMark/>
          </w:tcPr>
          <w:p w14:paraId="5EAEA1C8" w14:textId="77777777" w:rsidR="00495D80" w:rsidRPr="00330E48" w:rsidRDefault="00A06EC1">
            <w:pPr>
              <w:pStyle w:val="Normal6"/>
              <w:rPr>
                <w:szCs w:val="24"/>
              </w:rPr>
            </w:pPr>
            <w:r w:rsidRPr="00330E48">
              <w:t>(9)</w:t>
            </w:r>
            <w:r w:rsidRPr="00330E48">
              <w:tab/>
              <w:t>1,4-dioksan spełnia kryteria klasyfikacji jako substancja rakotwórcza (kategoria 1B) zgodnie z rozporządzeniem (WE) nr 1272/2008 i w związku z tym jest czynnikiem rakotwórczym w rozumieniu dyrektywy 2004/37/WE. Z dostępnych informacji, w tym danych naukowych i technicznych, m.in. opinii RAC</w:t>
            </w:r>
            <w:r w:rsidRPr="00330E48">
              <w:rPr>
                <w:vertAlign w:val="superscript"/>
              </w:rPr>
              <w:t>12</w:t>
            </w:r>
            <w:r w:rsidRPr="00330E48">
              <w:t xml:space="preserve"> i ACSH, wynika zatem, że należy ustalić dopuszczalną wartość długoterminowego i krótkoterminowego narażenia zawodowego na poziomie wynoszącym odpowiednio 7,3 mg/m³ (2 </w:t>
            </w:r>
            <w:proofErr w:type="spellStart"/>
            <w:r w:rsidRPr="00330E48">
              <w:t>ppm</w:t>
            </w:r>
            <w:proofErr w:type="spellEnd"/>
            <w:r w:rsidRPr="00330E48">
              <w:t>) i 73 mg/m³ (20 </w:t>
            </w:r>
            <w:proofErr w:type="spellStart"/>
            <w:r w:rsidRPr="00330E48">
              <w:t>ppm</w:t>
            </w:r>
            <w:proofErr w:type="spellEnd"/>
            <w:r w:rsidRPr="00330E48">
              <w:t>), uzupełnioną o notację dotyczącą skóry i dopuszczalną wartość biologiczną wynoszącą 45 mg HEAA/g kreatyniny w moczu</w:t>
            </w:r>
            <w:r w:rsidRPr="00330E48">
              <w:rPr>
                <w:b/>
                <w:i/>
              </w:rPr>
              <w:t>, mierzoną</w:t>
            </w:r>
            <w:r w:rsidRPr="00330E48">
              <w:t xml:space="preserve"> po ustaniu narażenia lub na koniec zmiany.</w:t>
            </w:r>
          </w:p>
        </w:tc>
      </w:tr>
      <w:tr w:rsidR="00AD3D64" w:rsidRPr="00330E48" w14:paraId="21B49A8F" w14:textId="77777777" w:rsidTr="00495D80">
        <w:trPr>
          <w:jc w:val="center"/>
        </w:trPr>
        <w:tc>
          <w:tcPr>
            <w:tcW w:w="4876" w:type="dxa"/>
            <w:hideMark/>
          </w:tcPr>
          <w:p w14:paraId="3BE6FDDD" w14:textId="77777777" w:rsidR="00495D80" w:rsidRPr="00330E48" w:rsidRDefault="00A06EC1">
            <w:pPr>
              <w:pStyle w:val="Normal6"/>
            </w:pPr>
            <w:r w:rsidRPr="00330E48">
              <w:t>__________________</w:t>
            </w:r>
          </w:p>
        </w:tc>
        <w:tc>
          <w:tcPr>
            <w:tcW w:w="4876" w:type="dxa"/>
            <w:hideMark/>
          </w:tcPr>
          <w:p w14:paraId="27A5E0FA" w14:textId="77777777" w:rsidR="00495D80" w:rsidRPr="00330E48" w:rsidRDefault="00A06EC1">
            <w:pPr>
              <w:pStyle w:val="Normal6"/>
              <w:rPr>
                <w:szCs w:val="24"/>
              </w:rPr>
            </w:pPr>
            <w:r w:rsidRPr="00330E48">
              <w:t>__________________</w:t>
            </w:r>
          </w:p>
        </w:tc>
      </w:tr>
      <w:tr w:rsidR="00AD3D64" w:rsidRPr="00330E48" w14:paraId="63134B15" w14:textId="77777777" w:rsidTr="00495D80">
        <w:trPr>
          <w:jc w:val="center"/>
        </w:trPr>
        <w:tc>
          <w:tcPr>
            <w:tcW w:w="4876" w:type="dxa"/>
            <w:hideMark/>
          </w:tcPr>
          <w:p w14:paraId="289A1B38" w14:textId="77777777" w:rsidR="00495D80" w:rsidRPr="00330E48" w:rsidRDefault="00A06EC1">
            <w:pPr>
              <w:pStyle w:val="Normal6"/>
            </w:pPr>
            <w:r w:rsidRPr="00330E48">
              <w:rPr>
                <w:vertAlign w:val="superscript"/>
              </w:rPr>
              <w:t>12</w:t>
            </w:r>
            <w:r w:rsidRPr="00330E48">
              <w:t xml:space="preserve"> https://echa.europa.eu/oels-activity-list/-/substance-rev/61801</w:t>
            </w:r>
          </w:p>
        </w:tc>
        <w:tc>
          <w:tcPr>
            <w:tcW w:w="4876" w:type="dxa"/>
            <w:hideMark/>
          </w:tcPr>
          <w:p w14:paraId="3B1300D2" w14:textId="77777777" w:rsidR="00495D80" w:rsidRPr="00330E48" w:rsidRDefault="00A06EC1">
            <w:pPr>
              <w:pStyle w:val="Normal6"/>
              <w:rPr>
                <w:szCs w:val="24"/>
              </w:rPr>
            </w:pPr>
            <w:r w:rsidRPr="00330E48">
              <w:rPr>
                <w:vertAlign w:val="superscript"/>
              </w:rPr>
              <w:t>12</w:t>
            </w:r>
            <w:r w:rsidRPr="00330E48">
              <w:t xml:space="preserve"> https://echa.europa.eu/oels-activity-list/-/substance-rev/61801</w:t>
            </w:r>
          </w:p>
        </w:tc>
      </w:tr>
    </w:tbl>
    <w:p w14:paraId="763459D0"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51668410" w14:textId="77777777" w:rsidR="00495D80" w:rsidRPr="00330E48" w:rsidRDefault="00A06EC1" w:rsidP="00495D80">
      <w:r w:rsidRPr="00330E48">
        <w:rPr>
          <w:rStyle w:val="HideTWBExt"/>
        </w:rPr>
        <w:t>&lt;/Amend&gt;</w:t>
      </w:r>
    </w:p>
    <w:p w14:paraId="64E52B42"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49</w:t>
      </w:r>
      <w:r w:rsidRPr="00330E48">
        <w:rPr>
          <w:rStyle w:val="HideTWBExt"/>
          <w:b w:val="0"/>
        </w:rPr>
        <w:t>&lt;/NumAm&gt;</w:t>
      </w:r>
    </w:p>
    <w:p w14:paraId="46B96DD3" w14:textId="77777777" w:rsidR="00495D80" w:rsidRPr="00330E48" w:rsidRDefault="00A06EC1" w:rsidP="00495D80">
      <w:pPr>
        <w:pStyle w:val="NormalBold"/>
      </w:pPr>
      <w:r w:rsidRPr="00330E48">
        <w:rPr>
          <w:rStyle w:val="HideTWBExt"/>
          <w:b w:val="0"/>
        </w:rPr>
        <w:t>&lt;RepeatBlock-By&gt;&lt;Members&gt;</w:t>
      </w:r>
      <w:r w:rsidRPr="00330E48">
        <w:t xml:space="preserve">Per </w:t>
      </w:r>
      <w:proofErr w:type="spellStart"/>
      <w:r w:rsidRPr="00330E48">
        <w:t>Clausen</w:t>
      </w:r>
      <w:proofErr w:type="spellEnd"/>
      <w:r w:rsidRPr="00330E48">
        <w:rPr>
          <w:rStyle w:val="HideTWBExt"/>
          <w:b w:val="0"/>
        </w:rPr>
        <w:t>&lt;/Members&gt;</w:t>
      </w:r>
    </w:p>
    <w:p w14:paraId="52B7123D" w14:textId="77777777" w:rsidR="00495D80" w:rsidRPr="00330E48" w:rsidRDefault="00A06EC1" w:rsidP="00495D80">
      <w:r w:rsidRPr="00330E48">
        <w:rPr>
          <w:rStyle w:val="HideTWBExt"/>
        </w:rPr>
        <w:t>&lt;/RepeatBlock-By&gt;</w:t>
      </w:r>
    </w:p>
    <w:p w14:paraId="54439F27"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413D71B6" w14:textId="77777777" w:rsidR="00495D80" w:rsidRPr="00330E48" w:rsidRDefault="00A06EC1" w:rsidP="00495D80">
      <w:pPr>
        <w:pStyle w:val="NormalBold"/>
      </w:pPr>
      <w:r w:rsidRPr="00330E48">
        <w:rPr>
          <w:rStyle w:val="HideTWBExt"/>
          <w:b w:val="0"/>
        </w:rPr>
        <w:t>&lt;Article&gt;</w:t>
      </w:r>
      <w:r w:rsidRPr="00330E48">
        <w:t>Motyw 9 a (nowy)</w:t>
      </w:r>
      <w:r w:rsidRPr="0033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50DBB241" w14:textId="77777777" w:rsidTr="00495D80">
        <w:trPr>
          <w:jc w:val="center"/>
        </w:trPr>
        <w:tc>
          <w:tcPr>
            <w:tcW w:w="9752" w:type="dxa"/>
            <w:gridSpan w:val="2"/>
          </w:tcPr>
          <w:p w14:paraId="6D402516" w14:textId="77777777" w:rsidR="00495D80" w:rsidRPr="00330E48" w:rsidRDefault="00495D80">
            <w:pPr>
              <w:keepNext/>
            </w:pPr>
          </w:p>
        </w:tc>
      </w:tr>
      <w:tr w:rsidR="00AD3D64" w:rsidRPr="00330E48" w14:paraId="6B3DA9DC" w14:textId="77777777" w:rsidTr="00495D80">
        <w:trPr>
          <w:jc w:val="center"/>
        </w:trPr>
        <w:tc>
          <w:tcPr>
            <w:tcW w:w="4876" w:type="dxa"/>
            <w:hideMark/>
          </w:tcPr>
          <w:p w14:paraId="17524BCC" w14:textId="77777777" w:rsidR="00495D80" w:rsidRPr="00330E48" w:rsidRDefault="00A06EC1">
            <w:pPr>
              <w:pStyle w:val="ColumnHeading"/>
              <w:keepNext/>
            </w:pPr>
            <w:r w:rsidRPr="00330E48">
              <w:t>Tekst proponowany przez Komisję</w:t>
            </w:r>
          </w:p>
        </w:tc>
        <w:tc>
          <w:tcPr>
            <w:tcW w:w="4876" w:type="dxa"/>
            <w:hideMark/>
          </w:tcPr>
          <w:p w14:paraId="4B327EF7" w14:textId="77777777" w:rsidR="00495D80" w:rsidRPr="00330E48" w:rsidRDefault="00A06EC1">
            <w:pPr>
              <w:pStyle w:val="ColumnHeading"/>
              <w:keepNext/>
            </w:pPr>
            <w:r w:rsidRPr="00330E48">
              <w:t>Poprawka</w:t>
            </w:r>
          </w:p>
        </w:tc>
      </w:tr>
      <w:tr w:rsidR="00AD3D64" w:rsidRPr="00330E48" w14:paraId="54918E39" w14:textId="77777777" w:rsidTr="00495D80">
        <w:trPr>
          <w:jc w:val="center"/>
        </w:trPr>
        <w:tc>
          <w:tcPr>
            <w:tcW w:w="4876" w:type="dxa"/>
          </w:tcPr>
          <w:p w14:paraId="37AA5ED9" w14:textId="77777777" w:rsidR="00495D80" w:rsidRPr="00330E48" w:rsidRDefault="00495D80">
            <w:pPr>
              <w:pStyle w:val="Normal6"/>
            </w:pPr>
          </w:p>
        </w:tc>
        <w:tc>
          <w:tcPr>
            <w:tcW w:w="4876" w:type="dxa"/>
            <w:hideMark/>
          </w:tcPr>
          <w:p w14:paraId="1E058379" w14:textId="77777777" w:rsidR="00495D80" w:rsidRPr="00330E48" w:rsidRDefault="00A06EC1">
            <w:pPr>
              <w:pStyle w:val="Normal6"/>
              <w:rPr>
                <w:szCs w:val="24"/>
              </w:rPr>
            </w:pPr>
            <w:r w:rsidRPr="00330E48">
              <w:rPr>
                <w:b/>
                <w:i/>
              </w:rPr>
              <w:t>(9a)</w:t>
            </w:r>
            <w:r w:rsidRPr="00330E48">
              <w:rPr>
                <w:b/>
                <w:i/>
              </w:rPr>
              <w:tab/>
              <w:t>Izopren spełnia kryteria klasyfikacji jako substancja rakotwórcza (kategoria 1B) zgodnie z rozporządzeniem (WE) nr 1272/2008 i w związku z tym jest czynnikiem rakotwórczym zgodnie z definicją zawartą w dyrektywie 2004/37/WE. W związku z tym, na podstawie dostępnych informacji, w tym danych naukowych i technicznych oraz opinii RAC i ACSH, stosowne jest ustanowienie dopuszczalnej wartości długoterminowego narażenia zawodowego wynoszącej 8,5 mg/m</w:t>
            </w:r>
            <w:r w:rsidRPr="00330E48">
              <w:rPr>
                <w:b/>
                <w:i/>
                <w:vertAlign w:val="superscript"/>
              </w:rPr>
              <w:t>3</w:t>
            </w:r>
            <w:r w:rsidRPr="00330E48">
              <w:rPr>
                <w:b/>
                <w:i/>
              </w:rPr>
              <w:t xml:space="preserve"> (3 </w:t>
            </w:r>
            <w:proofErr w:type="spellStart"/>
            <w:r w:rsidRPr="00330E48">
              <w:rPr>
                <w:b/>
                <w:i/>
              </w:rPr>
              <w:t>ppm</w:t>
            </w:r>
            <w:proofErr w:type="spellEnd"/>
            <w:r w:rsidRPr="00330E48">
              <w:rPr>
                <w:b/>
                <w:i/>
              </w:rPr>
              <w:t>).</w:t>
            </w:r>
          </w:p>
        </w:tc>
      </w:tr>
    </w:tbl>
    <w:p w14:paraId="6F0A15AB"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70EE2FB6" w14:textId="77777777" w:rsidR="00495D80" w:rsidRPr="00330E48" w:rsidRDefault="00A06EC1" w:rsidP="00495D80">
      <w:r w:rsidRPr="00330E48">
        <w:rPr>
          <w:rStyle w:val="HideTWBExt"/>
        </w:rPr>
        <w:t>&lt;/Amend&gt;</w:t>
      </w:r>
    </w:p>
    <w:p w14:paraId="7CA95D36"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50</w:t>
      </w:r>
      <w:r w:rsidRPr="00330E48">
        <w:rPr>
          <w:rStyle w:val="HideTWBExt"/>
          <w:b w:val="0"/>
        </w:rPr>
        <w:t>&lt;/NumAm&gt;</w:t>
      </w:r>
    </w:p>
    <w:p w14:paraId="0869E9D1" w14:textId="77777777" w:rsidR="00495D80" w:rsidRPr="00330E48" w:rsidRDefault="00A06EC1" w:rsidP="00495D80">
      <w:pPr>
        <w:pStyle w:val="NormalBold"/>
      </w:pPr>
      <w:r w:rsidRPr="00330E48">
        <w:rPr>
          <w:rStyle w:val="HideTWBExt"/>
          <w:b w:val="0"/>
        </w:rPr>
        <w:t>&lt;RepeatBlock-By&gt;&lt;Members&gt;</w:t>
      </w:r>
      <w:r w:rsidRPr="00330E48">
        <w:t xml:space="preserve">Per </w:t>
      </w:r>
      <w:proofErr w:type="spellStart"/>
      <w:r w:rsidRPr="00330E48">
        <w:t>Clausen</w:t>
      </w:r>
      <w:proofErr w:type="spellEnd"/>
      <w:r w:rsidRPr="00330E48">
        <w:rPr>
          <w:rStyle w:val="HideTWBExt"/>
          <w:b w:val="0"/>
        </w:rPr>
        <w:t>&lt;/Members&gt;</w:t>
      </w:r>
    </w:p>
    <w:p w14:paraId="623B9A84" w14:textId="77777777" w:rsidR="00495D80" w:rsidRPr="00330E48" w:rsidRDefault="00A06EC1" w:rsidP="00495D80">
      <w:r w:rsidRPr="00330E48">
        <w:rPr>
          <w:rStyle w:val="HideTWBExt"/>
        </w:rPr>
        <w:t>&lt;/RepeatBlock-By&gt;</w:t>
      </w:r>
    </w:p>
    <w:p w14:paraId="23A39E82"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5704B1EC" w14:textId="77777777" w:rsidR="00495D80" w:rsidRPr="00330E48" w:rsidRDefault="00A06EC1" w:rsidP="00495D80">
      <w:pPr>
        <w:pStyle w:val="NormalBold"/>
      </w:pPr>
      <w:r w:rsidRPr="00330E48">
        <w:rPr>
          <w:rStyle w:val="HideTWBExt"/>
          <w:b w:val="0"/>
        </w:rPr>
        <w:t>&lt;Article&gt;</w:t>
      </w:r>
      <w:r w:rsidRPr="00330E48">
        <w:t>Motyw 9 b (nowy)</w:t>
      </w:r>
      <w:r w:rsidRPr="0033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7FC7838F" w14:textId="77777777" w:rsidTr="00495D80">
        <w:trPr>
          <w:jc w:val="center"/>
        </w:trPr>
        <w:tc>
          <w:tcPr>
            <w:tcW w:w="9752" w:type="dxa"/>
            <w:gridSpan w:val="2"/>
          </w:tcPr>
          <w:p w14:paraId="6A2A9CA0" w14:textId="77777777" w:rsidR="00495D80" w:rsidRPr="00330E48" w:rsidRDefault="00495D80">
            <w:pPr>
              <w:keepNext/>
            </w:pPr>
          </w:p>
        </w:tc>
      </w:tr>
      <w:tr w:rsidR="00AD3D64" w:rsidRPr="00330E48" w14:paraId="5BF57CE6" w14:textId="77777777" w:rsidTr="00495D80">
        <w:trPr>
          <w:jc w:val="center"/>
        </w:trPr>
        <w:tc>
          <w:tcPr>
            <w:tcW w:w="4876" w:type="dxa"/>
            <w:hideMark/>
          </w:tcPr>
          <w:p w14:paraId="240EF232" w14:textId="77777777" w:rsidR="00495D80" w:rsidRPr="00330E48" w:rsidRDefault="00A06EC1">
            <w:pPr>
              <w:pStyle w:val="ColumnHeading"/>
              <w:keepNext/>
            </w:pPr>
            <w:r w:rsidRPr="00330E48">
              <w:t>Tekst proponowany przez Komisję</w:t>
            </w:r>
          </w:p>
        </w:tc>
        <w:tc>
          <w:tcPr>
            <w:tcW w:w="4876" w:type="dxa"/>
            <w:hideMark/>
          </w:tcPr>
          <w:p w14:paraId="6C6E3BB5" w14:textId="77777777" w:rsidR="00495D80" w:rsidRPr="00330E48" w:rsidRDefault="00A06EC1">
            <w:pPr>
              <w:pStyle w:val="ColumnHeading"/>
              <w:keepNext/>
            </w:pPr>
            <w:r w:rsidRPr="00330E48">
              <w:t>Poprawka</w:t>
            </w:r>
          </w:p>
        </w:tc>
      </w:tr>
      <w:tr w:rsidR="00AD3D64" w:rsidRPr="00330E48" w14:paraId="0B4CC174" w14:textId="77777777" w:rsidTr="00495D80">
        <w:trPr>
          <w:jc w:val="center"/>
        </w:trPr>
        <w:tc>
          <w:tcPr>
            <w:tcW w:w="4876" w:type="dxa"/>
          </w:tcPr>
          <w:p w14:paraId="73C55DFE" w14:textId="77777777" w:rsidR="00495D80" w:rsidRPr="00330E48" w:rsidRDefault="00495D80">
            <w:pPr>
              <w:pStyle w:val="Normal6"/>
            </w:pPr>
          </w:p>
        </w:tc>
        <w:tc>
          <w:tcPr>
            <w:tcW w:w="4876" w:type="dxa"/>
            <w:hideMark/>
          </w:tcPr>
          <w:p w14:paraId="75B3BC53" w14:textId="77777777" w:rsidR="00495D80" w:rsidRPr="00330E48" w:rsidRDefault="00A06EC1">
            <w:pPr>
              <w:pStyle w:val="Normal6"/>
              <w:rPr>
                <w:szCs w:val="24"/>
              </w:rPr>
            </w:pPr>
            <w:r w:rsidRPr="00330E48">
              <w:rPr>
                <w:b/>
                <w:i/>
              </w:rPr>
              <w:t>(9b)</w:t>
            </w:r>
            <w:r w:rsidRPr="00330E48">
              <w:rPr>
                <w:b/>
                <w:i/>
              </w:rPr>
              <w:tab/>
              <w:t xml:space="preserve">Pracownicy w kilku sektorach, w tym w lotnictwie w operacjach lądowych, mogą być narażeni na emisję spalin z silników lotniczych („spaliny z silników odrzutowych”), stanowiącą złożoną mieszaninę cząstek </w:t>
            </w:r>
            <w:proofErr w:type="spellStart"/>
            <w:r w:rsidRPr="00330E48">
              <w:rPr>
                <w:b/>
                <w:i/>
              </w:rPr>
              <w:t>ultradrobnych</w:t>
            </w:r>
            <w:proofErr w:type="spellEnd"/>
            <w:r w:rsidRPr="00330E48">
              <w:rPr>
                <w:b/>
                <w:i/>
              </w:rPr>
              <w:t xml:space="preserve"> i substancji niebezpiecznych. Dowody z inspekcji, przeglądów literatury i działań w zakresie egzekwowania przepisów wskazują, że spaliny ze statków powietrznych zawierają liczne substancje rakotwórcze, a narażenie może osiągnąć bardzo wysoki poziom w rzeczywistych warunkach pracy. W prawomocnej decyzji z 3 kwietnia 2025 r. w sprawie lotniska </w:t>
            </w:r>
            <w:proofErr w:type="spellStart"/>
            <w:r w:rsidRPr="00330E48">
              <w:rPr>
                <w:b/>
                <w:i/>
              </w:rPr>
              <w:t>Schiphol</w:t>
            </w:r>
            <w:proofErr w:type="spellEnd"/>
            <w:r w:rsidRPr="00330E48">
              <w:rPr>
                <w:b/>
                <w:i/>
              </w:rPr>
              <w:t xml:space="preserve"> niderlandzki Urząd Pracy stwierdził, że pracownicy byli rutynowo narażeni na wyjątkowo wysokie stężenia cząstek </w:t>
            </w:r>
            <w:proofErr w:type="spellStart"/>
            <w:r w:rsidRPr="00330E48">
              <w:rPr>
                <w:b/>
                <w:i/>
              </w:rPr>
              <w:t>ultradrobnych</w:t>
            </w:r>
            <w:proofErr w:type="spellEnd"/>
            <w:r w:rsidRPr="00330E48">
              <w:rPr>
                <w:b/>
                <w:i/>
              </w:rPr>
              <w:t xml:space="preserve"> – sięgające niekiedy kilku milionów cząstek na cm³ – a w wielu przypadkach stali bezpośrednio na drodze spalin z silników lotniczych podczas rutynowych operacji. Niderlandzki Urząd Pracy zidentyfikował 142 substancje i 15 grup substancji w spalinach ze statków powietrznych, w tym 44 klasyfikowane jako rakotwórcze, i stwierdził, że to narażenie stanowi poważne i pilne zagrożenie dla zdrowia pracowników, w tym zwiększone ryzyko raka płuc, raka pęcherza moczowego, przewlekłej obturacyjnej choroby płuc i chorób układu krążenia. W decyzji tej nałożono szeroko zakrojone i obowiązkowe środki w celu zmniejszenia narażenia. Biorąc pod uwagę poważne konsekwencje zdrowotne, wykazane powszechne narażenie oraz brak zharmonizowanej dopuszczalnej wartości na poziomie Unii, konieczne jest, aby Unia przyspieszyła ocenę naukową i dążyła do ustanowienia dopuszczalnej wartości narażenia zawodowego na emisje spalin z silników lotniczych. </w:t>
            </w:r>
          </w:p>
        </w:tc>
      </w:tr>
    </w:tbl>
    <w:p w14:paraId="1AA63804"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75BF9FC2" w14:textId="77777777" w:rsidR="00495D80" w:rsidRPr="00330E48" w:rsidRDefault="00A06EC1" w:rsidP="00495D80">
      <w:r w:rsidRPr="00330E48">
        <w:rPr>
          <w:rStyle w:val="HideTWBExt"/>
        </w:rPr>
        <w:t>&lt;/Amend&gt;</w:t>
      </w:r>
    </w:p>
    <w:p w14:paraId="5360B90E"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51</w:t>
      </w:r>
      <w:r w:rsidRPr="00330E48">
        <w:rPr>
          <w:rStyle w:val="HideTWBExt"/>
          <w:b w:val="0"/>
        </w:rPr>
        <w:t>&lt;/NumAm&gt;</w:t>
      </w:r>
    </w:p>
    <w:p w14:paraId="40A8375C" w14:textId="77777777" w:rsidR="00495D80" w:rsidRPr="00330E48" w:rsidRDefault="00A06EC1" w:rsidP="00495D80">
      <w:pPr>
        <w:pStyle w:val="NormalBold"/>
      </w:pPr>
      <w:r w:rsidRPr="00330E48">
        <w:rPr>
          <w:rStyle w:val="HideTWBExt"/>
          <w:b w:val="0"/>
        </w:rPr>
        <w:t>&lt;RepeatBlock-By&gt;&lt;Members&gt;</w:t>
      </w:r>
      <w:r w:rsidRPr="00330E48">
        <w:t xml:space="preserve">Maria </w:t>
      </w:r>
      <w:proofErr w:type="spellStart"/>
      <w:r w:rsidRPr="00330E48">
        <w:t>Ohisalo</w:t>
      </w:r>
      <w:proofErr w:type="spellEnd"/>
      <w:r w:rsidRPr="00330E48">
        <w:rPr>
          <w:rStyle w:val="HideTWBExt"/>
          <w:b w:val="0"/>
        </w:rPr>
        <w:t>&lt;/Members&gt;</w:t>
      </w:r>
    </w:p>
    <w:p w14:paraId="1060A622" w14:textId="77777777" w:rsidR="00495D80" w:rsidRPr="00330E48" w:rsidRDefault="00A06EC1" w:rsidP="00495D80">
      <w:r w:rsidRPr="00330E48">
        <w:rPr>
          <w:rStyle w:val="HideTWBExt"/>
        </w:rPr>
        <w:t>&lt;AuNomDe&gt;</w:t>
      </w:r>
      <w:r w:rsidRPr="00330E48">
        <w:rPr>
          <w:rStyle w:val="HideTWBInt"/>
        </w:rPr>
        <w:t>{Verts/ALE}</w:t>
      </w:r>
      <w:r w:rsidRPr="00330E48">
        <w:t xml:space="preserve">w imieniu grupy </w:t>
      </w:r>
      <w:proofErr w:type="spellStart"/>
      <w:r w:rsidRPr="00330E48">
        <w:t>Verts</w:t>
      </w:r>
      <w:proofErr w:type="spellEnd"/>
      <w:r w:rsidRPr="00330E48">
        <w:t>/ALE</w:t>
      </w:r>
      <w:r w:rsidRPr="00330E48">
        <w:rPr>
          <w:rStyle w:val="HideTWBExt"/>
        </w:rPr>
        <w:t>&lt;/AuNomDe&gt;</w:t>
      </w:r>
    </w:p>
    <w:p w14:paraId="66D2146E" w14:textId="77777777" w:rsidR="00495D80" w:rsidRPr="00330E48" w:rsidRDefault="00A06EC1" w:rsidP="00495D80">
      <w:r w:rsidRPr="00330E48">
        <w:rPr>
          <w:rStyle w:val="HideTWBExt"/>
        </w:rPr>
        <w:t>&lt;/RepeatBlock-By&gt;</w:t>
      </w:r>
    </w:p>
    <w:p w14:paraId="2466B500"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133A9034" w14:textId="77777777" w:rsidR="00495D80" w:rsidRPr="00330E48" w:rsidRDefault="00A06EC1" w:rsidP="00495D80">
      <w:pPr>
        <w:pStyle w:val="NormalBold"/>
      </w:pPr>
      <w:r w:rsidRPr="00330E48">
        <w:rPr>
          <w:rStyle w:val="HideTWBExt"/>
          <w:b w:val="0"/>
        </w:rPr>
        <w:t>&lt;Article&gt;</w:t>
      </w:r>
      <w:r w:rsidRPr="00330E48">
        <w:t>Motyw 11</w:t>
      </w:r>
      <w:r w:rsidRPr="0033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41831E35" w14:textId="77777777" w:rsidTr="00495D80">
        <w:trPr>
          <w:jc w:val="center"/>
        </w:trPr>
        <w:tc>
          <w:tcPr>
            <w:tcW w:w="9752" w:type="dxa"/>
            <w:gridSpan w:val="2"/>
          </w:tcPr>
          <w:p w14:paraId="48BACE24" w14:textId="77777777" w:rsidR="00495D80" w:rsidRPr="00330E48" w:rsidRDefault="00495D80">
            <w:pPr>
              <w:keepNext/>
            </w:pPr>
          </w:p>
        </w:tc>
      </w:tr>
      <w:tr w:rsidR="00AD3D64" w:rsidRPr="00330E48" w14:paraId="60BC1555" w14:textId="77777777" w:rsidTr="00495D80">
        <w:trPr>
          <w:jc w:val="center"/>
        </w:trPr>
        <w:tc>
          <w:tcPr>
            <w:tcW w:w="4876" w:type="dxa"/>
            <w:hideMark/>
          </w:tcPr>
          <w:p w14:paraId="5E2ABD01" w14:textId="77777777" w:rsidR="00495D80" w:rsidRPr="00330E48" w:rsidRDefault="00A06EC1">
            <w:pPr>
              <w:pStyle w:val="ColumnHeading"/>
              <w:keepNext/>
            </w:pPr>
            <w:r w:rsidRPr="00330E48">
              <w:t>Tekst proponowany przez Komisję</w:t>
            </w:r>
          </w:p>
        </w:tc>
        <w:tc>
          <w:tcPr>
            <w:tcW w:w="4876" w:type="dxa"/>
            <w:hideMark/>
          </w:tcPr>
          <w:p w14:paraId="28A1C2D4" w14:textId="77777777" w:rsidR="00495D80" w:rsidRPr="00330E48" w:rsidRDefault="00A06EC1">
            <w:pPr>
              <w:pStyle w:val="ColumnHeading"/>
              <w:keepNext/>
            </w:pPr>
            <w:r w:rsidRPr="00330E48">
              <w:t>Poprawka</w:t>
            </w:r>
          </w:p>
        </w:tc>
      </w:tr>
      <w:tr w:rsidR="00AD3D64" w:rsidRPr="00330E48" w14:paraId="52C31659" w14:textId="77777777" w:rsidTr="00495D80">
        <w:trPr>
          <w:jc w:val="center"/>
        </w:trPr>
        <w:tc>
          <w:tcPr>
            <w:tcW w:w="4876" w:type="dxa"/>
            <w:hideMark/>
          </w:tcPr>
          <w:p w14:paraId="2A8B414F" w14:textId="77777777" w:rsidR="00495D80" w:rsidRPr="00330E48" w:rsidRDefault="00A06EC1">
            <w:pPr>
              <w:pStyle w:val="Normal6"/>
            </w:pPr>
            <w:r w:rsidRPr="00330E48">
              <w:t>(11)</w:t>
            </w:r>
            <w:r w:rsidRPr="00330E48">
              <w:tab/>
              <w:t xml:space="preserve">Szczególnie ważne jest, aby w czasie prac przygotowawczych Komisja prowadziła stosowne konsultacje, w tym na poziomie </w:t>
            </w:r>
            <w:proofErr w:type="gramStart"/>
            <w:r w:rsidRPr="00330E48">
              <w:t>ekspertów,</w:t>
            </w:r>
            <w:proofErr w:type="gramEnd"/>
            <w:r w:rsidRPr="00330E48">
              <w:t xml:space="preserve"> oraz aby konsultacje te prowadzone były zgodnie z zasadami określonymi w Porozumieniu międzyinstytucjonalnym z dnia 13 kwietnia 2016 r. w sprawie lepszego stanowienia prawa</w:t>
            </w:r>
            <w:r w:rsidRPr="00330E48">
              <w:rPr>
                <w:vertAlign w:val="superscript"/>
              </w:rPr>
              <w:t>13</w:t>
            </w:r>
            <w:r w:rsidRPr="00330E48">
              <w:t>. Przy ustalaniu lub zmianie wartości dopuszczalnych Komisja powinna konsultować się z RAC i ACSH w celu zapewnienia, aby były one oparte na dowodach, proporcjonalne i mierzalne.</w:t>
            </w:r>
          </w:p>
        </w:tc>
        <w:tc>
          <w:tcPr>
            <w:tcW w:w="4876" w:type="dxa"/>
            <w:hideMark/>
          </w:tcPr>
          <w:p w14:paraId="3B554EF6" w14:textId="77777777" w:rsidR="00495D80" w:rsidRPr="00330E48" w:rsidRDefault="00A06EC1">
            <w:pPr>
              <w:pStyle w:val="Normal6"/>
              <w:rPr>
                <w:szCs w:val="24"/>
              </w:rPr>
            </w:pPr>
            <w:r w:rsidRPr="00330E48">
              <w:t>(11)</w:t>
            </w:r>
            <w:r w:rsidRPr="00330E48">
              <w:tab/>
              <w:t xml:space="preserve">Szczególnie ważne jest, aby w czasie prac przygotowawczych Komisja prowadziła stosowne konsultacje, w tym na poziomie </w:t>
            </w:r>
            <w:proofErr w:type="gramStart"/>
            <w:r w:rsidRPr="00330E48">
              <w:t>ekspertów,</w:t>
            </w:r>
            <w:proofErr w:type="gramEnd"/>
            <w:r w:rsidRPr="00330E48">
              <w:t xml:space="preserve"> oraz aby konsultacje te prowadzone były zgodnie z zasadami określonymi w Porozumieniu międzyinstytucjonalnym z dnia 13 kwietnia 2016 r. w sprawie lepszego stanowienia prawa</w:t>
            </w:r>
            <w:r w:rsidRPr="00330E48">
              <w:rPr>
                <w:vertAlign w:val="superscript"/>
              </w:rPr>
              <w:t>13</w:t>
            </w:r>
            <w:r w:rsidRPr="00330E48">
              <w:t xml:space="preserve">. Przy ustalaniu lub zmianie wartości dopuszczalnych Komisja powinna konsultować się z RAC i ACSH w celu zapewnienia, aby były one oparte na dowodach, proporcjonalne i mierzalne. </w:t>
            </w:r>
            <w:r w:rsidRPr="00330E48">
              <w:rPr>
                <w:b/>
                <w:i/>
              </w:rPr>
              <w:t>Kluczowe znaczenie mają porady udzielane zarówno przez RAC, jak i ACSH, zwłaszcza trójstronny konsensus ACSH osiągnięty przez rządy i partnerów społecznych. Ich ekspertyzy, które opierają się na dowodach naukowych, praktycznym doświadczeniu i realiach w miejscu pracy w całej Unii, spotykają się z szeroką akceptacją, co umacnia wiarygodność ich doradztwa i poprawia skuteczność wdrażania ich zaleceń w państwach członkowskich.</w:t>
            </w:r>
          </w:p>
        </w:tc>
      </w:tr>
      <w:tr w:rsidR="00AD3D64" w:rsidRPr="00330E48" w14:paraId="475B1E5F" w14:textId="77777777" w:rsidTr="00495D80">
        <w:trPr>
          <w:jc w:val="center"/>
        </w:trPr>
        <w:tc>
          <w:tcPr>
            <w:tcW w:w="4876" w:type="dxa"/>
            <w:hideMark/>
          </w:tcPr>
          <w:p w14:paraId="213D2C26" w14:textId="77777777" w:rsidR="00495D80" w:rsidRPr="00330E48" w:rsidRDefault="00A06EC1">
            <w:pPr>
              <w:pStyle w:val="Normal6"/>
            </w:pPr>
            <w:r w:rsidRPr="00330E48">
              <w:t>__________________</w:t>
            </w:r>
          </w:p>
        </w:tc>
        <w:tc>
          <w:tcPr>
            <w:tcW w:w="4876" w:type="dxa"/>
            <w:hideMark/>
          </w:tcPr>
          <w:p w14:paraId="42D38326" w14:textId="77777777" w:rsidR="00495D80" w:rsidRPr="00330E48" w:rsidRDefault="00A06EC1">
            <w:pPr>
              <w:pStyle w:val="Normal6"/>
              <w:rPr>
                <w:szCs w:val="24"/>
              </w:rPr>
            </w:pPr>
            <w:r w:rsidRPr="00330E48">
              <w:t>__________________</w:t>
            </w:r>
          </w:p>
        </w:tc>
      </w:tr>
      <w:tr w:rsidR="00AD3D64" w:rsidRPr="00330E48" w14:paraId="7C06F543" w14:textId="77777777" w:rsidTr="00495D80">
        <w:trPr>
          <w:jc w:val="center"/>
        </w:trPr>
        <w:tc>
          <w:tcPr>
            <w:tcW w:w="4876" w:type="dxa"/>
            <w:hideMark/>
          </w:tcPr>
          <w:p w14:paraId="0DA90CFD" w14:textId="77777777" w:rsidR="00495D80" w:rsidRPr="00330E48" w:rsidRDefault="00A06EC1">
            <w:pPr>
              <w:pStyle w:val="Normal6"/>
            </w:pPr>
            <w:r w:rsidRPr="00330E48">
              <w:rPr>
                <w:vertAlign w:val="superscript"/>
              </w:rPr>
              <w:t xml:space="preserve">13 </w:t>
            </w:r>
            <w:r w:rsidRPr="00330E48">
              <w:t xml:space="preserve">Dz.U. L 123 z </w:t>
            </w:r>
            <w:proofErr w:type="gramStart"/>
            <w:r w:rsidRPr="00330E48">
              <w:t>12.5.2016</w:t>
            </w:r>
            <w:proofErr w:type="gramEnd"/>
            <w:r w:rsidRPr="00330E48">
              <w:t>, s. 1.</w:t>
            </w:r>
          </w:p>
        </w:tc>
        <w:tc>
          <w:tcPr>
            <w:tcW w:w="4876" w:type="dxa"/>
            <w:hideMark/>
          </w:tcPr>
          <w:p w14:paraId="2963FDA9" w14:textId="77777777" w:rsidR="00495D80" w:rsidRPr="00330E48" w:rsidRDefault="00A06EC1">
            <w:pPr>
              <w:pStyle w:val="Normal6"/>
              <w:rPr>
                <w:szCs w:val="24"/>
              </w:rPr>
            </w:pPr>
            <w:r w:rsidRPr="00330E48">
              <w:rPr>
                <w:vertAlign w:val="superscript"/>
              </w:rPr>
              <w:t xml:space="preserve">13 </w:t>
            </w:r>
            <w:r w:rsidRPr="00330E48">
              <w:t xml:space="preserve">Dz.U. L 123 z </w:t>
            </w:r>
            <w:proofErr w:type="gramStart"/>
            <w:r w:rsidRPr="00330E48">
              <w:t>12.5.2016</w:t>
            </w:r>
            <w:proofErr w:type="gramEnd"/>
            <w:r w:rsidRPr="00330E48">
              <w:t>, s. 1.</w:t>
            </w:r>
          </w:p>
        </w:tc>
      </w:tr>
    </w:tbl>
    <w:p w14:paraId="31FC0660"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2C8D4E3E" w14:textId="77777777" w:rsidR="00495D80" w:rsidRPr="00330E48" w:rsidRDefault="00A06EC1" w:rsidP="00495D80">
      <w:r w:rsidRPr="00330E48">
        <w:rPr>
          <w:rStyle w:val="HideTWBExt"/>
        </w:rPr>
        <w:t>&lt;/Amend&gt;</w:t>
      </w:r>
    </w:p>
    <w:p w14:paraId="43FF714C" w14:textId="77777777" w:rsidR="00495D80" w:rsidRPr="00330E48" w:rsidRDefault="00A06EC1" w:rsidP="00495D80">
      <w:pPr>
        <w:pStyle w:val="AMNumberTabs0"/>
        <w:keepNext/>
      </w:pPr>
      <w:bookmarkStart w:id="2" w:name="_Hlk220349893"/>
      <w:r w:rsidRPr="00330E48">
        <w:rPr>
          <w:rStyle w:val="HideTWBExt"/>
          <w:b w:val="0"/>
        </w:rPr>
        <w:t>&lt;Amend&gt;</w:t>
      </w:r>
      <w:r w:rsidRPr="00330E48">
        <w:t>Poprawka</w:t>
      </w:r>
      <w:r w:rsidRPr="00330E48">
        <w:tab/>
      </w:r>
      <w:r w:rsidRPr="00330E48">
        <w:tab/>
      </w:r>
      <w:r w:rsidRPr="00330E48">
        <w:rPr>
          <w:rStyle w:val="HideTWBExt"/>
          <w:b w:val="0"/>
        </w:rPr>
        <w:t>&lt;NumAm&gt;</w:t>
      </w:r>
      <w:r w:rsidRPr="00330E48">
        <w:t>52</w:t>
      </w:r>
      <w:r w:rsidRPr="00330E48">
        <w:rPr>
          <w:rStyle w:val="HideTWBExt"/>
          <w:b w:val="0"/>
        </w:rPr>
        <w:t>&lt;/NumAm&gt;</w:t>
      </w:r>
    </w:p>
    <w:p w14:paraId="39AA431B" w14:textId="77777777" w:rsidR="00495D80" w:rsidRPr="00330E48" w:rsidRDefault="00A06EC1" w:rsidP="00495D80">
      <w:pPr>
        <w:pStyle w:val="NormalBold"/>
      </w:pPr>
      <w:r w:rsidRPr="00330E48">
        <w:rPr>
          <w:rStyle w:val="HideTWBExt"/>
          <w:b w:val="0"/>
        </w:rPr>
        <w:t>&lt;RepeatBlock-By&gt;&lt;Members&gt;</w:t>
      </w:r>
      <w:proofErr w:type="spellStart"/>
      <w:r w:rsidRPr="00330E48">
        <w:t>Grégory</w:t>
      </w:r>
      <w:proofErr w:type="spellEnd"/>
      <w:r w:rsidRPr="00330E48">
        <w:t xml:space="preserve"> </w:t>
      </w:r>
      <w:proofErr w:type="spellStart"/>
      <w:r w:rsidRPr="00330E48">
        <w:t>Allione</w:t>
      </w:r>
      <w:proofErr w:type="spellEnd"/>
      <w:r w:rsidRPr="00330E48">
        <w:t xml:space="preserve">, </w:t>
      </w:r>
      <w:proofErr w:type="spellStart"/>
      <w:r w:rsidRPr="00330E48">
        <w:t>Valérie</w:t>
      </w:r>
      <w:proofErr w:type="spellEnd"/>
      <w:r w:rsidRPr="00330E48">
        <w:t xml:space="preserve"> </w:t>
      </w:r>
      <w:proofErr w:type="spellStart"/>
      <w:r w:rsidRPr="00330E48">
        <w:t>Devaux</w:t>
      </w:r>
      <w:proofErr w:type="spellEnd"/>
      <w:r w:rsidRPr="00330E48">
        <w:t xml:space="preserve">, Jana </w:t>
      </w:r>
      <w:proofErr w:type="spellStart"/>
      <w:r w:rsidRPr="00330E48">
        <w:t>Toom</w:t>
      </w:r>
      <w:proofErr w:type="spellEnd"/>
      <w:r w:rsidRPr="00330E48">
        <w:t xml:space="preserve">, </w:t>
      </w:r>
      <w:proofErr w:type="spellStart"/>
      <w:r w:rsidRPr="00330E48">
        <w:t>Hristo</w:t>
      </w:r>
      <w:proofErr w:type="spellEnd"/>
      <w:r w:rsidRPr="00330E48">
        <w:t xml:space="preserve"> </w:t>
      </w:r>
      <w:proofErr w:type="spellStart"/>
      <w:r w:rsidRPr="00330E48">
        <w:t>Petrov</w:t>
      </w:r>
      <w:proofErr w:type="spellEnd"/>
      <w:r w:rsidRPr="00330E48">
        <w:t xml:space="preserve">, Martin </w:t>
      </w:r>
      <w:proofErr w:type="spellStart"/>
      <w:r w:rsidRPr="00330E48">
        <w:t>Hojsík</w:t>
      </w:r>
      <w:proofErr w:type="spellEnd"/>
      <w:r w:rsidRPr="00330E48">
        <w:rPr>
          <w:rStyle w:val="HideTWBExt"/>
          <w:b w:val="0"/>
        </w:rPr>
        <w:t>&lt;/Members&gt;</w:t>
      </w:r>
    </w:p>
    <w:p w14:paraId="53DD3C1F" w14:textId="77777777" w:rsidR="00495D80" w:rsidRPr="00330E48" w:rsidRDefault="00A06EC1" w:rsidP="00495D80">
      <w:r w:rsidRPr="00330E48">
        <w:rPr>
          <w:rStyle w:val="HideTWBExt"/>
        </w:rPr>
        <w:t>&lt;/RepeatBlock-By&gt;</w:t>
      </w:r>
    </w:p>
    <w:p w14:paraId="69585EE1"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7E3CD3F9" w14:textId="77777777" w:rsidR="00495D80" w:rsidRPr="00330E48" w:rsidRDefault="00A06EC1" w:rsidP="00495D80">
      <w:pPr>
        <w:pStyle w:val="NormalBold"/>
      </w:pPr>
      <w:r w:rsidRPr="00330E48">
        <w:rPr>
          <w:rStyle w:val="HideTWBExt"/>
          <w:b w:val="0"/>
        </w:rPr>
        <w:t>&lt;Article&gt;</w:t>
      </w:r>
      <w:r w:rsidRPr="00330E48">
        <w:t>Motyw 11 a (nowy)</w:t>
      </w:r>
      <w:r w:rsidRPr="0033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64B3B8B6" w14:textId="77777777" w:rsidTr="00495D80">
        <w:trPr>
          <w:jc w:val="center"/>
        </w:trPr>
        <w:tc>
          <w:tcPr>
            <w:tcW w:w="9752" w:type="dxa"/>
            <w:gridSpan w:val="2"/>
          </w:tcPr>
          <w:p w14:paraId="7E9CE96B" w14:textId="77777777" w:rsidR="00495D80" w:rsidRPr="00330E48" w:rsidRDefault="00495D80">
            <w:pPr>
              <w:keepNext/>
            </w:pPr>
          </w:p>
        </w:tc>
      </w:tr>
      <w:tr w:rsidR="00AD3D64" w:rsidRPr="00330E48" w14:paraId="4DF260A7" w14:textId="77777777" w:rsidTr="00495D80">
        <w:trPr>
          <w:jc w:val="center"/>
        </w:trPr>
        <w:tc>
          <w:tcPr>
            <w:tcW w:w="4876" w:type="dxa"/>
            <w:hideMark/>
          </w:tcPr>
          <w:p w14:paraId="5DC20E49" w14:textId="77777777" w:rsidR="00495D80" w:rsidRPr="00330E48" w:rsidRDefault="00A06EC1">
            <w:pPr>
              <w:pStyle w:val="ColumnHeading"/>
              <w:keepNext/>
            </w:pPr>
            <w:r w:rsidRPr="00330E48">
              <w:t>Tekst proponowany przez Komisję</w:t>
            </w:r>
          </w:p>
        </w:tc>
        <w:tc>
          <w:tcPr>
            <w:tcW w:w="4876" w:type="dxa"/>
            <w:hideMark/>
          </w:tcPr>
          <w:p w14:paraId="78AADD22" w14:textId="77777777" w:rsidR="00495D80" w:rsidRPr="00330E48" w:rsidRDefault="00A06EC1">
            <w:pPr>
              <w:pStyle w:val="ColumnHeading"/>
              <w:keepNext/>
            </w:pPr>
            <w:r w:rsidRPr="00330E48">
              <w:t>Poprawka</w:t>
            </w:r>
          </w:p>
        </w:tc>
      </w:tr>
      <w:tr w:rsidR="00AD3D64" w:rsidRPr="00330E48" w14:paraId="0EDCBAD6" w14:textId="77777777" w:rsidTr="00495D80">
        <w:trPr>
          <w:jc w:val="center"/>
        </w:trPr>
        <w:tc>
          <w:tcPr>
            <w:tcW w:w="4876" w:type="dxa"/>
          </w:tcPr>
          <w:p w14:paraId="6672D7E2" w14:textId="77777777" w:rsidR="00495D80" w:rsidRPr="00330E48" w:rsidRDefault="00495D80">
            <w:pPr>
              <w:pStyle w:val="Normal6"/>
            </w:pPr>
          </w:p>
        </w:tc>
        <w:tc>
          <w:tcPr>
            <w:tcW w:w="4876" w:type="dxa"/>
            <w:hideMark/>
          </w:tcPr>
          <w:p w14:paraId="5ED0E48C" w14:textId="77777777" w:rsidR="00495D80" w:rsidRPr="00330E48" w:rsidRDefault="00A06EC1">
            <w:pPr>
              <w:pStyle w:val="Normal6"/>
              <w:rPr>
                <w:szCs w:val="24"/>
              </w:rPr>
            </w:pPr>
            <w:r w:rsidRPr="00330E48">
              <w:rPr>
                <w:b/>
                <w:i/>
              </w:rPr>
              <w:t>(11a)</w:t>
            </w:r>
            <w:r w:rsidRPr="00330E48">
              <w:rPr>
                <w:b/>
                <w:i/>
              </w:rPr>
              <w:tab/>
              <w:t xml:space="preserve">Strażacy i personel służb ratunkowych w trakcie pracy są narażeni na działanie czynników rakotwórczych, mutagenów i substancji </w:t>
            </w:r>
            <w:proofErr w:type="spellStart"/>
            <w:r w:rsidRPr="00330E48">
              <w:rPr>
                <w:b/>
                <w:i/>
              </w:rPr>
              <w:t>reprotoksycznych</w:t>
            </w:r>
            <w:proofErr w:type="spellEnd"/>
            <w:r w:rsidRPr="00330E48">
              <w:rPr>
                <w:b/>
                <w:i/>
              </w:rPr>
              <w:t>. Światowa Organizacja Zdrowia sklasyfikowała narażenie zawodowe strażaków jako rakotwórcze. Środki zapobiegawcze mają zatem kluczowe znaczenie, a niniejsza zmiana powinna przyczynić się do zwiększenia ochrony strażaków przed wielopierścieniowymi węglowodorami aromatycznymi (WWA). Opracowano ważne wytyczne dotyczące zagrożeń wynikających z narażenia na działanie azbestu, w tym wytyczne sektorowe dla strażaków i personelu służb ratunkowych. Oprócz niezbędnych środków zapobiegawczych przewidzianych w niniejszej dyrektywie Komisja powinna skonsultować się z ACSH w sprawie potrzeby aktualizacji zalecenia (UE) 2022/2337</w:t>
            </w:r>
            <w:r w:rsidRPr="00330E48">
              <w:rPr>
                <w:rFonts w:ascii="Times New Roman Bold" w:hAnsi="Times New Roman Bold"/>
                <w:b/>
                <w:i/>
                <w:vertAlign w:val="superscript"/>
              </w:rPr>
              <w:t>1a</w:t>
            </w:r>
            <w:r w:rsidRPr="00330E48">
              <w:rPr>
                <w:b/>
                <w:i/>
              </w:rPr>
              <w:t xml:space="preserve"> dotyczącego europejskiego wykazu chorób zawodowych, aby zachęcić państwa członkowskie do wprowadzenia wzmocnionych środków zapobiegawczych na poziomie zawodowym oraz przepisów umożliwiających lepszą rekompensatę za schorzenia, co do których istnieje podejrzenie, że są związane z narażeniem zawodowym w niektórych zawodach.</w:t>
            </w:r>
          </w:p>
        </w:tc>
      </w:tr>
      <w:tr w:rsidR="00AD3D64" w:rsidRPr="00330E48" w14:paraId="11F5302B" w14:textId="77777777" w:rsidTr="00495D80">
        <w:trPr>
          <w:jc w:val="center"/>
        </w:trPr>
        <w:tc>
          <w:tcPr>
            <w:tcW w:w="4876" w:type="dxa"/>
          </w:tcPr>
          <w:p w14:paraId="44F84D67" w14:textId="77777777" w:rsidR="008C4B02" w:rsidRPr="00330E48" w:rsidRDefault="008C4B02">
            <w:pPr>
              <w:pStyle w:val="Normal6"/>
            </w:pPr>
          </w:p>
        </w:tc>
        <w:tc>
          <w:tcPr>
            <w:tcW w:w="4876" w:type="dxa"/>
          </w:tcPr>
          <w:p w14:paraId="04BE41F6" w14:textId="77777777" w:rsidR="008C4B02" w:rsidRPr="00330E48" w:rsidRDefault="00A06EC1">
            <w:pPr>
              <w:pStyle w:val="Normal6"/>
              <w:rPr>
                <w:b/>
                <w:i/>
              </w:rPr>
            </w:pPr>
            <w:r w:rsidRPr="00330E48">
              <w:t>__________________</w:t>
            </w:r>
          </w:p>
        </w:tc>
      </w:tr>
      <w:tr w:rsidR="00AD3D64" w:rsidRPr="00330E48" w14:paraId="0B0D971C" w14:textId="77777777" w:rsidTr="00495D80">
        <w:trPr>
          <w:jc w:val="center"/>
        </w:trPr>
        <w:tc>
          <w:tcPr>
            <w:tcW w:w="4876" w:type="dxa"/>
          </w:tcPr>
          <w:p w14:paraId="0645A523" w14:textId="77777777" w:rsidR="008C4B02" w:rsidRPr="00330E48" w:rsidRDefault="008C4B02">
            <w:pPr>
              <w:pStyle w:val="Normal6"/>
            </w:pPr>
          </w:p>
        </w:tc>
        <w:tc>
          <w:tcPr>
            <w:tcW w:w="4876" w:type="dxa"/>
          </w:tcPr>
          <w:p w14:paraId="38DCD614" w14:textId="77777777" w:rsidR="008C4B02" w:rsidRPr="00330E48" w:rsidRDefault="00A06EC1" w:rsidP="008C4B02">
            <w:pPr>
              <w:pStyle w:val="Normal6"/>
              <w:rPr>
                <w:b/>
                <w:bCs/>
                <w:i/>
                <w:iCs/>
              </w:rPr>
            </w:pPr>
            <w:r w:rsidRPr="00330E48">
              <w:rPr>
                <w:b/>
                <w:i/>
                <w:vertAlign w:val="superscript"/>
              </w:rPr>
              <w:t>1a</w:t>
            </w:r>
            <w:r w:rsidRPr="00330E48">
              <w:rPr>
                <w:b/>
                <w:i/>
              </w:rPr>
              <w:t xml:space="preserve"> Zalecenie Komisji (UE) 2022/2337 z dnia 28 listopada 2022 r. dotyczące europejskiego wykazu chorób zawodowych (Dz.U. L 309 z 30.11.2022, s. 12, ELI: http://data.europa.eu/eli/reco/2022/2337/oj).</w:t>
            </w:r>
          </w:p>
        </w:tc>
      </w:tr>
    </w:tbl>
    <w:p w14:paraId="236AB87C"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bookmarkEnd w:id="2"/>
      <w:r w:rsidRPr="00330E48">
        <w:rPr>
          <w:rStyle w:val="HideTWBExt"/>
        </w:rPr>
        <w:t>&lt;/Original&gt;</w:t>
      </w:r>
    </w:p>
    <w:p w14:paraId="50342013" w14:textId="77777777" w:rsidR="00495D80" w:rsidRPr="00330E48" w:rsidRDefault="00A06EC1" w:rsidP="00495D80">
      <w:r w:rsidRPr="00330E48">
        <w:rPr>
          <w:rStyle w:val="HideTWBExt"/>
        </w:rPr>
        <w:t>&lt;/Amend&gt;</w:t>
      </w:r>
    </w:p>
    <w:p w14:paraId="7ABF4720"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53</w:t>
      </w:r>
      <w:r w:rsidRPr="00330E48">
        <w:rPr>
          <w:rStyle w:val="HideTWBExt"/>
          <w:b w:val="0"/>
        </w:rPr>
        <w:t>&lt;/NumAm&gt;</w:t>
      </w:r>
    </w:p>
    <w:p w14:paraId="171888BE" w14:textId="77777777" w:rsidR="00495D80" w:rsidRPr="00330E48" w:rsidRDefault="00A06EC1" w:rsidP="00495D80">
      <w:pPr>
        <w:pStyle w:val="NormalBold"/>
      </w:pPr>
      <w:r w:rsidRPr="00330E48">
        <w:rPr>
          <w:rStyle w:val="HideTWBExt"/>
          <w:b w:val="0"/>
        </w:rPr>
        <w:t>&lt;RepeatBlock-By&gt;&lt;Members&gt;</w:t>
      </w:r>
      <w:r w:rsidRPr="00330E48">
        <w:t xml:space="preserve">Nora </w:t>
      </w:r>
      <w:proofErr w:type="spellStart"/>
      <w:r w:rsidRPr="00330E48">
        <w:t>Mebarek</w:t>
      </w:r>
      <w:proofErr w:type="spellEnd"/>
      <w:r w:rsidRPr="00330E48">
        <w:t xml:space="preserve">, Estelle </w:t>
      </w:r>
      <w:proofErr w:type="spellStart"/>
      <w:r w:rsidRPr="00330E48">
        <w:t>Ceulemans</w:t>
      </w:r>
      <w:proofErr w:type="spellEnd"/>
      <w:r w:rsidRPr="00330E48">
        <w:t xml:space="preserve">, </w:t>
      </w:r>
      <w:proofErr w:type="spellStart"/>
      <w:r w:rsidRPr="00330E48">
        <w:t>Marc</w:t>
      </w:r>
      <w:proofErr w:type="spellEnd"/>
      <w:r w:rsidRPr="00330E48">
        <w:t xml:space="preserve"> Angel, </w:t>
      </w:r>
      <w:proofErr w:type="spellStart"/>
      <w:r w:rsidRPr="00330E48">
        <w:t>Johan</w:t>
      </w:r>
      <w:proofErr w:type="spellEnd"/>
      <w:r w:rsidRPr="00330E48">
        <w:t xml:space="preserve"> </w:t>
      </w:r>
      <w:proofErr w:type="spellStart"/>
      <w:r w:rsidRPr="00330E48">
        <w:t>Danielsson</w:t>
      </w:r>
      <w:proofErr w:type="spellEnd"/>
      <w:r w:rsidRPr="00330E48">
        <w:rPr>
          <w:rStyle w:val="HideTWBExt"/>
          <w:b w:val="0"/>
        </w:rPr>
        <w:t>&lt;/Members&gt;</w:t>
      </w:r>
    </w:p>
    <w:p w14:paraId="2342AD14" w14:textId="77777777" w:rsidR="00495D80" w:rsidRPr="00330E48" w:rsidRDefault="00A06EC1" w:rsidP="00495D80">
      <w:r w:rsidRPr="00330E48">
        <w:rPr>
          <w:rStyle w:val="HideTWBExt"/>
        </w:rPr>
        <w:t>&lt;/RepeatBlock-By&gt;</w:t>
      </w:r>
    </w:p>
    <w:p w14:paraId="4FF699C1"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42755183" w14:textId="77777777" w:rsidR="00495D80" w:rsidRPr="00330E48" w:rsidRDefault="00A06EC1" w:rsidP="00495D80">
      <w:pPr>
        <w:pStyle w:val="NormalBold"/>
      </w:pPr>
      <w:r w:rsidRPr="00330E48">
        <w:rPr>
          <w:rStyle w:val="HideTWBExt"/>
          <w:b w:val="0"/>
        </w:rPr>
        <w:t>&lt;Article&gt;</w:t>
      </w:r>
      <w:r w:rsidRPr="00330E48">
        <w:t>Motyw 12 a (nowy)</w:t>
      </w:r>
      <w:r w:rsidRPr="0033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0182FC3C" w14:textId="77777777" w:rsidTr="00495D80">
        <w:trPr>
          <w:jc w:val="center"/>
        </w:trPr>
        <w:tc>
          <w:tcPr>
            <w:tcW w:w="9752" w:type="dxa"/>
            <w:gridSpan w:val="2"/>
          </w:tcPr>
          <w:p w14:paraId="29C4E49C" w14:textId="77777777" w:rsidR="00495D80" w:rsidRPr="00330E48" w:rsidRDefault="00495D80">
            <w:pPr>
              <w:keepNext/>
            </w:pPr>
          </w:p>
        </w:tc>
      </w:tr>
      <w:tr w:rsidR="00AD3D64" w:rsidRPr="00330E48" w14:paraId="364F7630" w14:textId="77777777" w:rsidTr="00495D80">
        <w:trPr>
          <w:jc w:val="center"/>
        </w:trPr>
        <w:tc>
          <w:tcPr>
            <w:tcW w:w="4876" w:type="dxa"/>
            <w:hideMark/>
          </w:tcPr>
          <w:p w14:paraId="191328D2" w14:textId="77777777" w:rsidR="00495D80" w:rsidRPr="00330E48" w:rsidRDefault="00A06EC1">
            <w:pPr>
              <w:pStyle w:val="ColumnHeading"/>
              <w:keepNext/>
            </w:pPr>
            <w:r w:rsidRPr="00330E48">
              <w:t>Tekst proponowany przez Komisję</w:t>
            </w:r>
          </w:p>
        </w:tc>
        <w:tc>
          <w:tcPr>
            <w:tcW w:w="4876" w:type="dxa"/>
            <w:hideMark/>
          </w:tcPr>
          <w:p w14:paraId="0F11BB69" w14:textId="77777777" w:rsidR="00495D80" w:rsidRPr="00330E48" w:rsidRDefault="00A06EC1">
            <w:pPr>
              <w:pStyle w:val="ColumnHeading"/>
              <w:keepNext/>
            </w:pPr>
            <w:r w:rsidRPr="00330E48">
              <w:t>Poprawka</w:t>
            </w:r>
          </w:p>
        </w:tc>
      </w:tr>
      <w:tr w:rsidR="00AD3D64" w:rsidRPr="00330E48" w14:paraId="25F5446A" w14:textId="77777777" w:rsidTr="00495D80">
        <w:trPr>
          <w:jc w:val="center"/>
        </w:trPr>
        <w:tc>
          <w:tcPr>
            <w:tcW w:w="4876" w:type="dxa"/>
          </w:tcPr>
          <w:p w14:paraId="2175D2C3" w14:textId="77777777" w:rsidR="00495D80" w:rsidRPr="00330E48" w:rsidRDefault="00495D80">
            <w:pPr>
              <w:pStyle w:val="Normal6"/>
            </w:pPr>
          </w:p>
        </w:tc>
        <w:tc>
          <w:tcPr>
            <w:tcW w:w="4876" w:type="dxa"/>
            <w:hideMark/>
          </w:tcPr>
          <w:p w14:paraId="4023515D" w14:textId="77777777" w:rsidR="00495D80" w:rsidRPr="00330E48" w:rsidRDefault="00A06EC1">
            <w:pPr>
              <w:pStyle w:val="Normal6"/>
              <w:rPr>
                <w:szCs w:val="24"/>
              </w:rPr>
            </w:pPr>
            <w:r w:rsidRPr="00330E48">
              <w:rPr>
                <w:b/>
                <w:i/>
              </w:rPr>
              <w:t>(12a)</w:t>
            </w:r>
            <w:r w:rsidRPr="00330E48">
              <w:rPr>
                <w:b/>
                <w:i/>
              </w:rPr>
              <w:tab/>
              <w:t xml:space="preserve">Kobalt jest wykorzystywany w kilku sektorach o strategicznym znaczeniu dla realizacji celów określonych w Europejskim Zielonym Ładzie oraz Europejskim prawie o klimacie, takich jak sektor baterii. Przyspieszenie transformacji przemysłowej, stymulowanie gospodarki o obiegu zamkniętym oraz utrzymanie i wzmocnienie międzynarodowej autonomii strategicznej w zakresie surowców to priorytety Unii, podobnie jak zapewnienie wysokiego poziomu ochrony zdrowia ludzkiego, zapobieganie chorobom fizycznym i schorzeniom oraz usuwanie źródeł zagrożeń dla zdrowia fizycznego zgodnie z art. 168 ust. 1 TFUE, z kolei zasada 10 Europejskiego filaru praw socjalnych przewiduje prawo pracowników do wysokiego poziomu ochrony zdrowia i bezpieczeństwa w miejscu pracy, co obejmuje ochronę przed czynnikami rakotwórczymi, mutagenami i substancjami </w:t>
            </w:r>
            <w:proofErr w:type="spellStart"/>
            <w:r w:rsidRPr="00330E48">
              <w:rPr>
                <w:b/>
                <w:i/>
              </w:rPr>
              <w:t>reprotoksycznymi</w:t>
            </w:r>
            <w:proofErr w:type="spellEnd"/>
            <w:r w:rsidRPr="00330E48">
              <w:rPr>
                <w:b/>
                <w:i/>
              </w:rPr>
              <w:t xml:space="preserve"> w miejscu pracy. Ocena skutków przeprowadzona przez Komisję potwierdza, że środki zaproponowane w niniejszej dyrektywie – i zatwierdzone przez partnerów społecznych po konsultacjach w ACSH – zapewniają zrównoważone podejście, ponieważ minimalizują niekorzystne skutki gospodarcze dla przedsiębiorstw i zakłócenia, a jednocześnie zapewniają odpowiednią ochronę pracowników na poziomie Unii i spójność z kluczowymi celami Unii, w tym z jej dążeniem do autonomii strategicznej, europejskim planem walki z rakiem i dwojaką transformacją. W związku z tym w przyszłości nie należy rozważać żadnych odstępstw od dopuszczalnych wartości określonych dla kobaltu i jego związków nieorganicznych, a ACSH zaleca weryfikację konieczności dalszego obniżenia dopuszczalnych wartości nie później niż 13 lat po wejściu w życie dyrektywy.</w:t>
            </w:r>
          </w:p>
        </w:tc>
      </w:tr>
    </w:tbl>
    <w:p w14:paraId="4D4E5200"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50ACAC61" w14:textId="77777777" w:rsidR="00495D80" w:rsidRPr="00330E48" w:rsidRDefault="00A06EC1" w:rsidP="00495D80">
      <w:r w:rsidRPr="00330E48">
        <w:rPr>
          <w:rStyle w:val="HideTWBExt"/>
        </w:rPr>
        <w:t>&lt;/Amend&gt;</w:t>
      </w:r>
    </w:p>
    <w:p w14:paraId="0B5DF20A"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54</w:t>
      </w:r>
      <w:r w:rsidRPr="00330E48">
        <w:rPr>
          <w:rStyle w:val="HideTWBExt"/>
          <w:b w:val="0"/>
        </w:rPr>
        <w:t>&lt;/NumAm&gt;</w:t>
      </w:r>
    </w:p>
    <w:p w14:paraId="2E1B1338" w14:textId="77777777" w:rsidR="00495D80" w:rsidRPr="00330E48" w:rsidRDefault="00A06EC1" w:rsidP="00495D80">
      <w:pPr>
        <w:pStyle w:val="NormalBold"/>
      </w:pPr>
      <w:r w:rsidRPr="00330E48">
        <w:rPr>
          <w:rStyle w:val="HideTWBExt"/>
          <w:b w:val="0"/>
        </w:rPr>
        <w:t>&lt;RepeatBlock-By&gt;&lt;Members&gt;</w:t>
      </w:r>
      <w:r w:rsidRPr="00330E48">
        <w:t xml:space="preserve">Per </w:t>
      </w:r>
      <w:proofErr w:type="spellStart"/>
      <w:r w:rsidRPr="00330E48">
        <w:t>Clausen</w:t>
      </w:r>
      <w:proofErr w:type="spellEnd"/>
      <w:r w:rsidRPr="00330E48">
        <w:rPr>
          <w:rStyle w:val="HideTWBExt"/>
          <w:b w:val="0"/>
        </w:rPr>
        <w:t>&lt;/Members&gt;</w:t>
      </w:r>
    </w:p>
    <w:p w14:paraId="5FBD1DEA" w14:textId="77777777" w:rsidR="00495D80" w:rsidRPr="00330E48" w:rsidRDefault="00A06EC1" w:rsidP="00495D80">
      <w:r w:rsidRPr="00330E48">
        <w:rPr>
          <w:rStyle w:val="HideTWBExt"/>
        </w:rPr>
        <w:t>&lt;/RepeatBlock-By&gt;</w:t>
      </w:r>
    </w:p>
    <w:p w14:paraId="75317A4A"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062D5263" w14:textId="77777777" w:rsidR="00495D80" w:rsidRPr="00330E48" w:rsidRDefault="00A06EC1" w:rsidP="00495D80">
      <w:pPr>
        <w:pStyle w:val="NormalBold"/>
      </w:pPr>
      <w:r w:rsidRPr="00330E48">
        <w:rPr>
          <w:rStyle w:val="HideTWBExt"/>
          <w:b w:val="0"/>
        </w:rPr>
        <w:t>&lt;Article&gt;</w:t>
      </w:r>
      <w:r w:rsidRPr="00330E48">
        <w:t>Motyw 12 a (nowy)</w:t>
      </w:r>
      <w:r w:rsidRPr="0033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0623F848" w14:textId="77777777" w:rsidTr="00495D80">
        <w:trPr>
          <w:jc w:val="center"/>
        </w:trPr>
        <w:tc>
          <w:tcPr>
            <w:tcW w:w="9752" w:type="dxa"/>
            <w:gridSpan w:val="2"/>
          </w:tcPr>
          <w:p w14:paraId="13BE49DA" w14:textId="77777777" w:rsidR="00495D80" w:rsidRPr="00330E48" w:rsidRDefault="00495D80">
            <w:pPr>
              <w:keepNext/>
            </w:pPr>
          </w:p>
        </w:tc>
      </w:tr>
      <w:tr w:rsidR="00AD3D64" w:rsidRPr="00330E48" w14:paraId="407D35B8" w14:textId="77777777" w:rsidTr="00495D80">
        <w:trPr>
          <w:jc w:val="center"/>
        </w:trPr>
        <w:tc>
          <w:tcPr>
            <w:tcW w:w="4876" w:type="dxa"/>
            <w:hideMark/>
          </w:tcPr>
          <w:p w14:paraId="2CF88B98" w14:textId="77777777" w:rsidR="00495D80" w:rsidRPr="00330E48" w:rsidRDefault="00A06EC1">
            <w:pPr>
              <w:pStyle w:val="ColumnHeading"/>
              <w:keepNext/>
            </w:pPr>
            <w:r w:rsidRPr="00330E48">
              <w:t>Tekst proponowany przez Komisję</w:t>
            </w:r>
          </w:p>
        </w:tc>
        <w:tc>
          <w:tcPr>
            <w:tcW w:w="4876" w:type="dxa"/>
            <w:hideMark/>
          </w:tcPr>
          <w:p w14:paraId="56100ADA" w14:textId="77777777" w:rsidR="00495D80" w:rsidRPr="00330E48" w:rsidRDefault="00A06EC1">
            <w:pPr>
              <w:pStyle w:val="ColumnHeading"/>
              <w:keepNext/>
            </w:pPr>
            <w:r w:rsidRPr="00330E48">
              <w:t>Poprawka</w:t>
            </w:r>
          </w:p>
        </w:tc>
      </w:tr>
      <w:tr w:rsidR="00AD3D64" w:rsidRPr="00330E48" w14:paraId="7DF66E84" w14:textId="77777777" w:rsidTr="00495D80">
        <w:trPr>
          <w:jc w:val="center"/>
        </w:trPr>
        <w:tc>
          <w:tcPr>
            <w:tcW w:w="4876" w:type="dxa"/>
          </w:tcPr>
          <w:p w14:paraId="1E82BC99" w14:textId="77777777" w:rsidR="00495D80" w:rsidRPr="00330E48" w:rsidRDefault="00495D80">
            <w:pPr>
              <w:pStyle w:val="Normal6"/>
            </w:pPr>
          </w:p>
        </w:tc>
        <w:tc>
          <w:tcPr>
            <w:tcW w:w="4876" w:type="dxa"/>
            <w:hideMark/>
          </w:tcPr>
          <w:p w14:paraId="1889EA83" w14:textId="77777777" w:rsidR="00495D80" w:rsidRPr="00330E48" w:rsidRDefault="00A06EC1">
            <w:pPr>
              <w:pStyle w:val="Normal6"/>
              <w:rPr>
                <w:szCs w:val="24"/>
              </w:rPr>
            </w:pPr>
            <w:r w:rsidRPr="00330E48">
              <w:rPr>
                <w:b/>
                <w:i/>
              </w:rPr>
              <w:t>(12a)</w:t>
            </w:r>
            <w:r w:rsidRPr="00330E48">
              <w:rPr>
                <w:b/>
                <w:i/>
              </w:rPr>
              <w:tab/>
              <w:t xml:space="preserve">Osiągnięcie wysokiego poziomu ochrony pracowników przed zagrożeniami związanymi z czynnikami rakotwórczymi, mutagenami i substancjami </w:t>
            </w:r>
            <w:proofErr w:type="spellStart"/>
            <w:r w:rsidRPr="00330E48">
              <w:rPr>
                <w:b/>
                <w:i/>
              </w:rPr>
              <w:t>reprotoksycznymi</w:t>
            </w:r>
            <w:proofErr w:type="spellEnd"/>
            <w:r w:rsidRPr="00330E48">
              <w:rPr>
                <w:b/>
                <w:i/>
              </w:rPr>
              <w:t xml:space="preserve"> wymaga skutecznego wdrożenia niniejszej dyrektywy we wszystkich przedsiębiorstwach, zwłaszcza w MŚP, w tym w mikroprzedsiębiorstwach. W związku z tym państwa członkowskie powinny utrzymać równy poziom ochrony wszystkich pracowników oraz ułatwiać MŚP, w tym mikroprzedsiębiorstwom, spełnianie wymogów. W tym kontekście szczególne środki, takie jak wsparcie finansowe i administracyjne, mogłyby pomóc MŚP, w tym mikroprzedsiębiorstwom, w dalszym wywiązywaniu się z obowiązków określonych w dyrektywie 2004/37/WE oraz w postępach na drodze do eliminacji ryzyka związanego z narażeniem na substancje rakotwórcze, mutageny i substancje </w:t>
            </w:r>
            <w:proofErr w:type="spellStart"/>
            <w:r w:rsidRPr="00330E48">
              <w:rPr>
                <w:b/>
                <w:i/>
              </w:rPr>
              <w:t>reprotoksyczne</w:t>
            </w:r>
            <w:proofErr w:type="spellEnd"/>
            <w:r w:rsidRPr="00330E48">
              <w:rPr>
                <w:b/>
                <w:i/>
              </w:rPr>
              <w:t xml:space="preserve"> w miejscu pracy, co przyniesie korzyści wszystkim pracownikom.</w:t>
            </w:r>
          </w:p>
        </w:tc>
      </w:tr>
    </w:tbl>
    <w:p w14:paraId="71FAB05E"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394CEE13" w14:textId="77777777" w:rsidR="00495D80" w:rsidRPr="00330E48" w:rsidRDefault="00A06EC1" w:rsidP="00495D80">
      <w:r w:rsidRPr="00330E48">
        <w:rPr>
          <w:rStyle w:val="HideTWBExt"/>
        </w:rPr>
        <w:t>&lt;/Amend&gt;</w:t>
      </w:r>
    </w:p>
    <w:p w14:paraId="57562658"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55</w:t>
      </w:r>
      <w:r w:rsidRPr="00330E48">
        <w:rPr>
          <w:rStyle w:val="HideTWBExt"/>
          <w:b w:val="0"/>
        </w:rPr>
        <w:t>&lt;/NumAm&gt;</w:t>
      </w:r>
    </w:p>
    <w:p w14:paraId="1F09D6D6" w14:textId="77777777" w:rsidR="00495D80" w:rsidRPr="00330E48" w:rsidRDefault="00A06EC1" w:rsidP="00495D80">
      <w:pPr>
        <w:pStyle w:val="NormalBold"/>
      </w:pPr>
      <w:r w:rsidRPr="00330E48">
        <w:rPr>
          <w:rStyle w:val="HideTWBExt"/>
          <w:b w:val="0"/>
        </w:rPr>
        <w:t>&lt;RepeatBlock-By&gt;&lt;Members&gt;</w:t>
      </w:r>
      <w:r w:rsidRPr="00330E48">
        <w:t xml:space="preserve">Maria </w:t>
      </w:r>
      <w:proofErr w:type="spellStart"/>
      <w:r w:rsidRPr="00330E48">
        <w:t>Ohisalo</w:t>
      </w:r>
      <w:proofErr w:type="spellEnd"/>
      <w:r w:rsidRPr="00330E48">
        <w:rPr>
          <w:rStyle w:val="HideTWBExt"/>
          <w:b w:val="0"/>
        </w:rPr>
        <w:t>&lt;/Members&gt;</w:t>
      </w:r>
    </w:p>
    <w:p w14:paraId="5783938D" w14:textId="77777777" w:rsidR="00495D80" w:rsidRPr="00330E48" w:rsidRDefault="00A06EC1" w:rsidP="00495D80">
      <w:r w:rsidRPr="00330E48">
        <w:rPr>
          <w:rStyle w:val="HideTWBExt"/>
        </w:rPr>
        <w:t>&lt;AuNomDe&gt;</w:t>
      </w:r>
      <w:r w:rsidRPr="00330E48">
        <w:rPr>
          <w:rStyle w:val="HideTWBInt"/>
        </w:rPr>
        <w:t>{Verts/ALE}</w:t>
      </w:r>
      <w:r w:rsidRPr="00330E48">
        <w:t xml:space="preserve">w imieniu grupy </w:t>
      </w:r>
      <w:proofErr w:type="spellStart"/>
      <w:r w:rsidRPr="00330E48">
        <w:t>Verts</w:t>
      </w:r>
      <w:proofErr w:type="spellEnd"/>
      <w:r w:rsidRPr="00330E48">
        <w:t>/ALE</w:t>
      </w:r>
      <w:r w:rsidRPr="00330E48">
        <w:rPr>
          <w:rStyle w:val="HideTWBExt"/>
        </w:rPr>
        <w:t>&lt;/AuNomDe&gt;</w:t>
      </w:r>
    </w:p>
    <w:p w14:paraId="6DC070D2" w14:textId="77777777" w:rsidR="00495D80" w:rsidRPr="00330E48" w:rsidRDefault="00A06EC1" w:rsidP="00495D80">
      <w:r w:rsidRPr="00330E48">
        <w:rPr>
          <w:rStyle w:val="HideTWBExt"/>
        </w:rPr>
        <w:t>&lt;/RepeatBlock-By&gt;</w:t>
      </w:r>
    </w:p>
    <w:p w14:paraId="0AB51803"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6066D7F8" w14:textId="77777777" w:rsidR="00495D80" w:rsidRPr="00330E48" w:rsidRDefault="00A06EC1" w:rsidP="00495D80">
      <w:pPr>
        <w:pStyle w:val="NormalBold"/>
      </w:pPr>
      <w:r w:rsidRPr="00330E48">
        <w:rPr>
          <w:rStyle w:val="HideTWBExt"/>
          <w:b w:val="0"/>
        </w:rPr>
        <w:t>&lt;Article&gt;</w:t>
      </w:r>
      <w:r w:rsidRPr="00330E48">
        <w:t>Motyw 12 b (nowy)</w:t>
      </w:r>
      <w:r w:rsidRPr="0033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73E4F357" w14:textId="77777777" w:rsidTr="00495D80">
        <w:trPr>
          <w:jc w:val="center"/>
        </w:trPr>
        <w:tc>
          <w:tcPr>
            <w:tcW w:w="9752" w:type="dxa"/>
            <w:gridSpan w:val="2"/>
          </w:tcPr>
          <w:p w14:paraId="64783DBA" w14:textId="77777777" w:rsidR="00495D80" w:rsidRPr="00330E48" w:rsidRDefault="00495D80">
            <w:pPr>
              <w:keepNext/>
            </w:pPr>
          </w:p>
        </w:tc>
      </w:tr>
      <w:tr w:rsidR="00AD3D64" w:rsidRPr="00330E48" w14:paraId="5C717D7A" w14:textId="77777777" w:rsidTr="00495D80">
        <w:trPr>
          <w:jc w:val="center"/>
        </w:trPr>
        <w:tc>
          <w:tcPr>
            <w:tcW w:w="4876" w:type="dxa"/>
            <w:hideMark/>
          </w:tcPr>
          <w:p w14:paraId="31584A97" w14:textId="77777777" w:rsidR="00495D80" w:rsidRPr="00330E48" w:rsidRDefault="00A06EC1">
            <w:pPr>
              <w:pStyle w:val="ColumnHeading"/>
              <w:keepNext/>
            </w:pPr>
            <w:r w:rsidRPr="00330E48">
              <w:t>Tekst proponowany przez Komisję</w:t>
            </w:r>
          </w:p>
        </w:tc>
        <w:tc>
          <w:tcPr>
            <w:tcW w:w="4876" w:type="dxa"/>
            <w:hideMark/>
          </w:tcPr>
          <w:p w14:paraId="2332519B" w14:textId="77777777" w:rsidR="00495D80" w:rsidRPr="00330E48" w:rsidRDefault="00A06EC1">
            <w:pPr>
              <w:pStyle w:val="ColumnHeading"/>
              <w:keepNext/>
            </w:pPr>
            <w:r w:rsidRPr="00330E48">
              <w:t>Poprawka</w:t>
            </w:r>
          </w:p>
        </w:tc>
      </w:tr>
      <w:tr w:rsidR="00AD3D64" w:rsidRPr="00330E48" w14:paraId="6A011768" w14:textId="77777777" w:rsidTr="00495D80">
        <w:trPr>
          <w:jc w:val="center"/>
        </w:trPr>
        <w:tc>
          <w:tcPr>
            <w:tcW w:w="4876" w:type="dxa"/>
          </w:tcPr>
          <w:p w14:paraId="08E786D1" w14:textId="77777777" w:rsidR="00495D80" w:rsidRPr="00330E48" w:rsidRDefault="00495D80">
            <w:pPr>
              <w:pStyle w:val="Normal6"/>
            </w:pPr>
          </w:p>
        </w:tc>
        <w:tc>
          <w:tcPr>
            <w:tcW w:w="4876" w:type="dxa"/>
            <w:hideMark/>
          </w:tcPr>
          <w:p w14:paraId="352BBD11" w14:textId="77777777" w:rsidR="00495D80" w:rsidRPr="00330E48" w:rsidRDefault="00A06EC1">
            <w:pPr>
              <w:pStyle w:val="Normal6"/>
              <w:rPr>
                <w:szCs w:val="24"/>
              </w:rPr>
            </w:pPr>
            <w:r w:rsidRPr="00330E48">
              <w:rPr>
                <w:b/>
                <w:i/>
              </w:rPr>
              <w:t>(12b)</w:t>
            </w:r>
            <w:r w:rsidRPr="00330E48">
              <w:rPr>
                <w:b/>
                <w:i/>
              </w:rPr>
              <w:tab/>
              <w:t>Kobalt jest wykorzystywany w kilku sektorach o strategicznym znaczeniu dla realizacji celów określonych w Europejskim Zielonym Ładzie oraz Europejskim prawie o klimacie. Chociaż kobalt ma kluczowe znaczenie dla udanej transformacji przemysłowej i stymulowania gospodarki o obiegu zamkniętym, jest on również metalem niebezpiecznym, stwarzającym poważne zagrożenie dla zdrowia pracowników, takie jak problemy z oddychaniem, uszkodzenia serca, tarczycy, wątroby lub nerek oraz potencjalne nowotwory. Aby pomóc w zapobieganiu długoterminowym skutkom dla zdrowia i dobrostanu pracowników oraz wspierać atrakcyjność, konkurencyjność, a tym samym długoterminową stabilność przemysłu kobaltowego w Unii, niezbędne są zatem dopuszczalne wartości narażenia zawodowego dla kobaltu i jego związków nieorganicznych.</w:t>
            </w:r>
          </w:p>
        </w:tc>
      </w:tr>
    </w:tbl>
    <w:p w14:paraId="46EBCFA4"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5F899EC4" w14:textId="77777777" w:rsidR="00495D80" w:rsidRPr="00330E48" w:rsidRDefault="00A06EC1" w:rsidP="00495D80">
      <w:r w:rsidRPr="00330E48">
        <w:rPr>
          <w:rStyle w:val="HideTWBExt"/>
        </w:rPr>
        <w:t>&lt;/Amend&gt;</w:t>
      </w:r>
    </w:p>
    <w:p w14:paraId="3D9CBD63"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56</w:t>
      </w:r>
      <w:r w:rsidRPr="00330E48">
        <w:rPr>
          <w:rStyle w:val="HideTWBExt"/>
          <w:b w:val="0"/>
        </w:rPr>
        <w:t>&lt;/NumAm&gt;</w:t>
      </w:r>
    </w:p>
    <w:p w14:paraId="411A664B" w14:textId="77777777" w:rsidR="00495D80" w:rsidRPr="00330E48" w:rsidRDefault="00A06EC1" w:rsidP="00495D80">
      <w:pPr>
        <w:pStyle w:val="NormalBold"/>
      </w:pPr>
      <w:r w:rsidRPr="00330E48">
        <w:rPr>
          <w:rStyle w:val="HideTWBExt"/>
          <w:b w:val="0"/>
        </w:rPr>
        <w:t>&lt;RepeatBlock-By&gt;&lt;Members&gt;</w:t>
      </w:r>
      <w:r w:rsidRPr="00330E48">
        <w:t xml:space="preserve">Nora </w:t>
      </w:r>
      <w:proofErr w:type="spellStart"/>
      <w:r w:rsidRPr="00330E48">
        <w:t>Mebarek</w:t>
      </w:r>
      <w:proofErr w:type="spellEnd"/>
      <w:r w:rsidRPr="00330E48">
        <w:t xml:space="preserve">, Estelle </w:t>
      </w:r>
      <w:proofErr w:type="spellStart"/>
      <w:r w:rsidRPr="00330E48">
        <w:t>Ceulemans</w:t>
      </w:r>
      <w:proofErr w:type="spellEnd"/>
      <w:r w:rsidRPr="00330E48">
        <w:t xml:space="preserve">, </w:t>
      </w:r>
      <w:proofErr w:type="spellStart"/>
      <w:r w:rsidRPr="00330E48">
        <w:t>Marc</w:t>
      </w:r>
      <w:proofErr w:type="spellEnd"/>
      <w:r w:rsidRPr="00330E48">
        <w:t xml:space="preserve"> Angel, </w:t>
      </w:r>
      <w:proofErr w:type="spellStart"/>
      <w:r w:rsidRPr="00330E48">
        <w:t>Johan</w:t>
      </w:r>
      <w:proofErr w:type="spellEnd"/>
      <w:r w:rsidRPr="00330E48">
        <w:t xml:space="preserve"> </w:t>
      </w:r>
      <w:proofErr w:type="spellStart"/>
      <w:r w:rsidRPr="00330E48">
        <w:t>Danielsson</w:t>
      </w:r>
      <w:proofErr w:type="spellEnd"/>
      <w:r w:rsidRPr="00330E48">
        <w:rPr>
          <w:rStyle w:val="HideTWBExt"/>
          <w:b w:val="0"/>
        </w:rPr>
        <w:t>&lt;/Members&gt;</w:t>
      </w:r>
    </w:p>
    <w:p w14:paraId="2CD3113B" w14:textId="77777777" w:rsidR="00495D80" w:rsidRPr="00330E48" w:rsidRDefault="00A06EC1" w:rsidP="00495D80">
      <w:r w:rsidRPr="00330E48">
        <w:rPr>
          <w:rStyle w:val="HideTWBExt"/>
        </w:rPr>
        <w:t>&lt;/RepeatBlock-By&gt;</w:t>
      </w:r>
    </w:p>
    <w:p w14:paraId="3848D0F0"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5C844C1F" w14:textId="77777777" w:rsidR="00495D80" w:rsidRPr="00330E48" w:rsidRDefault="00A06EC1" w:rsidP="00495D80">
      <w:pPr>
        <w:pStyle w:val="NormalBold"/>
      </w:pPr>
      <w:r w:rsidRPr="00330E48">
        <w:rPr>
          <w:rStyle w:val="HideTWBExt"/>
          <w:b w:val="0"/>
        </w:rPr>
        <w:t>&lt;Article&gt;</w:t>
      </w:r>
      <w:r w:rsidRPr="00330E48">
        <w:t>Motyw 12 b (nowy)</w:t>
      </w:r>
      <w:r w:rsidRPr="0033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0DE27EE1" w14:textId="77777777" w:rsidTr="00495D80">
        <w:trPr>
          <w:jc w:val="center"/>
        </w:trPr>
        <w:tc>
          <w:tcPr>
            <w:tcW w:w="9752" w:type="dxa"/>
            <w:gridSpan w:val="2"/>
          </w:tcPr>
          <w:p w14:paraId="5A691F4C" w14:textId="77777777" w:rsidR="00495D80" w:rsidRPr="00330E48" w:rsidRDefault="00495D80">
            <w:pPr>
              <w:keepNext/>
            </w:pPr>
          </w:p>
        </w:tc>
      </w:tr>
      <w:tr w:rsidR="00AD3D64" w:rsidRPr="00330E48" w14:paraId="0D7A0197" w14:textId="77777777" w:rsidTr="00495D80">
        <w:trPr>
          <w:jc w:val="center"/>
        </w:trPr>
        <w:tc>
          <w:tcPr>
            <w:tcW w:w="4876" w:type="dxa"/>
            <w:hideMark/>
          </w:tcPr>
          <w:p w14:paraId="452A302A" w14:textId="77777777" w:rsidR="00495D80" w:rsidRPr="00330E48" w:rsidRDefault="00A06EC1">
            <w:pPr>
              <w:pStyle w:val="ColumnHeading"/>
              <w:keepNext/>
            </w:pPr>
            <w:r w:rsidRPr="00330E48">
              <w:t>Tekst proponowany przez Komisję</w:t>
            </w:r>
          </w:p>
        </w:tc>
        <w:tc>
          <w:tcPr>
            <w:tcW w:w="4876" w:type="dxa"/>
            <w:hideMark/>
          </w:tcPr>
          <w:p w14:paraId="7E869E76" w14:textId="77777777" w:rsidR="00495D80" w:rsidRPr="00330E48" w:rsidRDefault="00A06EC1">
            <w:pPr>
              <w:pStyle w:val="ColumnHeading"/>
              <w:keepNext/>
            </w:pPr>
            <w:r w:rsidRPr="00330E48">
              <w:t>Poprawka</w:t>
            </w:r>
          </w:p>
        </w:tc>
      </w:tr>
      <w:tr w:rsidR="00AD3D64" w:rsidRPr="00330E48" w14:paraId="44A0AA20" w14:textId="77777777" w:rsidTr="00495D80">
        <w:trPr>
          <w:jc w:val="center"/>
        </w:trPr>
        <w:tc>
          <w:tcPr>
            <w:tcW w:w="4876" w:type="dxa"/>
          </w:tcPr>
          <w:p w14:paraId="1C9BC6EA" w14:textId="77777777" w:rsidR="00495D80" w:rsidRPr="00330E48" w:rsidRDefault="00495D80">
            <w:pPr>
              <w:pStyle w:val="Normal6"/>
            </w:pPr>
          </w:p>
        </w:tc>
        <w:tc>
          <w:tcPr>
            <w:tcW w:w="4876" w:type="dxa"/>
            <w:hideMark/>
          </w:tcPr>
          <w:p w14:paraId="1F2AB64F" w14:textId="77777777" w:rsidR="00495D80" w:rsidRPr="00330E48" w:rsidRDefault="00A06EC1">
            <w:pPr>
              <w:pStyle w:val="Normal6"/>
              <w:rPr>
                <w:szCs w:val="24"/>
              </w:rPr>
            </w:pPr>
            <w:r w:rsidRPr="00330E48">
              <w:rPr>
                <w:b/>
                <w:i/>
              </w:rPr>
              <w:t>(12b)</w:t>
            </w:r>
            <w:r w:rsidRPr="00330E48">
              <w:rPr>
                <w:b/>
                <w:i/>
              </w:rPr>
              <w:tab/>
              <w:t>Pracownicy są często narażeni w miejscu pracy na mieszaninę substancji niebezpiecznych, co może zwiększać ryzyko oraz powodować niekorzystne skutki zdrowotne. W przypadku narażenia na kombinację substancji działających w ten sam sposób lub oddziałujących na te same komórki lub tkanki docelowe konieczne jest dostosowanie wdrażania ich ewentualnych wartości dopuszczalnych w celu uwzględnienia łącznych skutków takiego narażenia. Jest to szczególnie istotne w przypadku strażaków i personelu służb ratunkowych. Komisja powinna przedstawić wytyczne dotyczące tego, jak inspektorzy i pracodawcy powinni oceniać zgodność i zapobieganie w przypadku współwystępowania wielu czynników rakotwórczych.</w:t>
            </w:r>
          </w:p>
        </w:tc>
      </w:tr>
    </w:tbl>
    <w:p w14:paraId="62AB54A8"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61DB925D" w14:textId="77777777" w:rsidR="00495D80" w:rsidRPr="00330E48" w:rsidRDefault="00A06EC1" w:rsidP="00495D80">
      <w:r w:rsidRPr="00330E48">
        <w:rPr>
          <w:rStyle w:val="HideTWBExt"/>
        </w:rPr>
        <w:t>&lt;/Amend&gt;</w:t>
      </w:r>
    </w:p>
    <w:p w14:paraId="3F8AD1C0"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57</w:t>
      </w:r>
      <w:r w:rsidRPr="00330E48">
        <w:rPr>
          <w:rStyle w:val="HideTWBExt"/>
          <w:b w:val="0"/>
        </w:rPr>
        <w:t>&lt;/NumAm&gt;</w:t>
      </w:r>
    </w:p>
    <w:p w14:paraId="4B9D9608" w14:textId="77777777" w:rsidR="00495D80" w:rsidRPr="00330E48" w:rsidRDefault="00A06EC1" w:rsidP="00495D80">
      <w:pPr>
        <w:pStyle w:val="NormalBold"/>
      </w:pPr>
      <w:r w:rsidRPr="00330E48">
        <w:rPr>
          <w:rStyle w:val="HideTWBExt"/>
          <w:b w:val="0"/>
        </w:rPr>
        <w:t>&lt;RepeatBlock-By&gt;&lt;Members&gt;</w:t>
      </w:r>
      <w:r w:rsidRPr="00330E48">
        <w:t xml:space="preserve">Per </w:t>
      </w:r>
      <w:proofErr w:type="spellStart"/>
      <w:r w:rsidRPr="00330E48">
        <w:t>Clausen</w:t>
      </w:r>
      <w:proofErr w:type="spellEnd"/>
      <w:r w:rsidRPr="00330E48">
        <w:rPr>
          <w:rStyle w:val="HideTWBExt"/>
          <w:b w:val="0"/>
        </w:rPr>
        <w:t>&lt;/Members&gt;</w:t>
      </w:r>
    </w:p>
    <w:p w14:paraId="77917E3B" w14:textId="77777777" w:rsidR="00495D80" w:rsidRPr="00330E48" w:rsidRDefault="00A06EC1" w:rsidP="00495D80">
      <w:r w:rsidRPr="00330E48">
        <w:rPr>
          <w:rStyle w:val="HideTWBExt"/>
        </w:rPr>
        <w:t>&lt;/RepeatBlock-By&gt;</w:t>
      </w:r>
    </w:p>
    <w:p w14:paraId="23A488A8"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7A1B6C2B" w14:textId="77777777" w:rsidR="00495D80" w:rsidRPr="00330E48" w:rsidRDefault="00A06EC1" w:rsidP="00495D80">
      <w:pPr>
        <w:pStyle w:val="NormalBold"/>
      </w:pPr>
      <w:r w:rsidRPr="00330E48">
        <w:rPr>
          <w:rStyle w:val="HideTWBExt"/>
          <w:b w:val="0"/>
        </w:rPr>
        <w:t>&lt;Article&gt;</w:t>
      </w:r>
      <w:r w:rsidRPr="00330E48">
        <w:t>Motyw 12 b (nowy)</w:t>
      </w:r>
      <w:r w:rsidRPr="0033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07B3590E" w14:textId="77777777" w:rsidTr="00495D80">
        <w:trPr>
          <w:jc w:val="center"/>
        </w:trPr>
        <w:tc>
          <w:tcPr>
            <w:tcW w:w="9752" w:type="dxa"/>
            <w:gridSpan w:val="2"/>
          </w:tcPr>
          <w:p w14:paraId="0911B758" w14:textId="77777777" w:rsidR="00495D80" w:rsidRPr="00330E48" w:rsidRDefault="00495D80">
            <w:pPr>
              <w:keepNext/>
            </w:pPr>
          </w:p>
        </w:tc>
      </w:tr>
      <w:tr w:rsidR="00AD3D64" w:rsidRPr="00330E48" w14:paraId="60F6953A" w14:textId="77777777" w:rsidTr="00495D80">
        <w:trPr>
          <w:jc w:val="center"/>
        </w:trPr>
        <w:tc>
          <w:tcPr>
            <w:tcW w:w="4876" w:type="dxa"/>
            <w:hideMark/>
          </w:tcPr>
          <w:p w14:paraId="066C1667" w14:textId="77777777" w:rsidR="00495D80" w:rsidRPr="00330E48" w:rsidRDefault="00A06EC1">
            <w:pPr>
              <w:pStyle w:val="ColumnHeading"/>
              <w:keepNext/>
            </w:pPr>
            <w:r w:rsidRPr="00330E48">
              <w:t>Tekst proponowany przez Komisję</w:t>
            </w:r>
          </w:p>
        </w:tc>
        <w:tc>
          <w:tcPr>
            <w:tcW w:w="4876" w:type="dxa"/>
            <w:hideMark/>
          </w:tcPr>
          <w:p w14:paraId="7BA41640" w14:textId="77777777" w:rsidR="00495D80" w:rsidRPr="00330E48" w:rsidRDefault="00A06EC1">
            <w:pPr>
              <w:pStyle w:val="ColumnHeading"/>
              <w:keepNext/>
            </w:pPr>
            <w:r w:rsidRPr="00330E48">
              <w:t>Poprawka</w:t>
            </w:r>
          </w:p>
        </w:tc>
      </w:tr>
      <w:tr w:rsidR="00AD3D64" w:rsidRPr="00330E48" w14:paraId="7477D668" w14:textId="77777777" w:rsidTr="00495D80">
        <w:trPr>
          <w:jc w:val="center"/>
        </w:trPr>
        <w:tc>
          <w:tcPr>
            <w:tcW w:w="4876" w:type="dxa"/>
          </w:tcPr>
          <w:p w14:paraId="6EC7B533" w14:textId="77777777" w:rsidR="00495D80" w:rsidRPr="00330E48" w:rsidRDefault="00495D80">
            <w:pPr>
              <w:pStyle w:val="Normal6"/>
            </w:pPr>
          </w:p>
        </w:tc>
        <w:tc>
          <w:tcPr>
            <w:tcW w:w="4876" w:type="dxa"/>
            <w:hideMark/>
          </w:tcPr>
          <w:p w14:paraId="7E7F4B47" w14:textId="77777777" w:rsidR="00495D80" w:rsidRPr="00330E48" w:rsidRDefault="00A06EC1">
            <w:pPr>
              <w:pStyle w:val="Normal6"/>
              <w:rPr>
                <w:szCs w:val="24"/>
              </w:rPr>
            </w:pPr>
            <w:r w:rsidRPr="00330E48">
              <w:rPr>
                <w:b/>
                <w:i/>
              </w:rPr>
              <w:t>(12b)</w:t>
            </w:r>
            <w:r w:rsidRPr="00330E48">
              <w:rPr>
                <w:b/>
                <w:i/>
              </w:rPr>
              <w:tab/>
              <w:t>Kobalt jest wykorzystywany w kilku sektorach do realizacji celów określonych w Europejskim Zielonym Ładzie oraz Europejskim prawie o klimacie, takich jak sektor baterii. Przewiduje się, że zużycie kobaltu wzrośnie o około 330 % do 2050 r. w wyniku zielonej transformacji</w:t>
            </w:r>
            <w:r w:rsidRPr="00330E48">
              <w:rPr>
                <w:b/>
                <w:i/>
                <w:vertAlign w:val="superscript"/>
              </w:rPr>
              <w:t>1a</w:t>
            </w:r>
            <w:r w:rsidRPr="00330E48">
              <w:rPr>
                <w:b/>
                <w:i/>
              </w:rPr>
              <w:t>, dlatego szczególnie ważne jest zapewnienie wysokiego poziomu ochrony zdrowia i bezpieczeństwa pracowników.</w:t>
            </w:r>
          </w:p>
        </w:tc>
      </w:tr>
      <w:tr w:rsidR="00AD3D64" w:rsidRPr="00330E48" w14:paraId="163D8A48" w14:textId="77777777" w:rsidTr="00495D80">
        <w:trPr>
          <w:jc w:val="center"/>
        </w:trPr>
        <w:tc>
          <w:tcPr>
            <w:tcW w:w="4876" w:type="dxa"/>
          </w:tcPr>
          <w:p w14:paraId="3469381C" w14:textId="77777777" w:rsidR="00495D80" w:rsidRPr="00330E48" w:rsidRDefault="00495D80">
            <w:pPr>
              <w:pStyle w:val="Normal6"/>
            </w:pPr>
          </w:p>
        </w:tc>
        <w:tc>
          <w:tcPr>
            <w:tcW w:w="4876" w:type="dxa"/>
            <w:hideMark/>
          </w:tcPr>
          <w:p w14:paraId="439A6C67" w14:textId="77777777" w:rsidR="00495D80" w:rsidRPr="00330E48" w:rsidRDefault="00A06EC1">
            <w:pPr>
              <w:pStyle w:val="Normal6"/>
              <w:rPr>
                <w:szCs w:val="24"/>
              </w:rPr>
            </w:pPr>
            <w:r w:rsidRPr="00330E48">
              <w:rPr>
                <w:b/>
                <w:i/>
              </w:rPr>
              <w:t>__________________</w:t>
            </w:r>
          </w:p>
        </w:tc>
      </w:tr>
      <w:tr w:rsidR="00AD3D64" w:rsidRPr="00330E48" w14:paraId="1FDB637A" w14:textId="77777777" w:rsidTr="00495D80">
        <w:trPr>
          <w:jc w:val="center"/>
        </w:trPr>
        <w:tc>
          <w:tcPr>
            <w:tcW w:w="4876" w:type="dxa"/>
          </w:tcPr>
          <w:p w14:paraId="51EE9DFC" w14:textId="77777777" w:rsidR="00495D80" w:rsidRPr="00330E48" w:rsidRDefault="00495D80">
            <w:pPr>
              <w:pStyle w:val="Normal6"/>
            </w:pPr>
          </w:p>
        </w:tc>
        <w:tc>
          <w:tcPr>
            <w:tcW w:w="4876" w:type="dxa"/>
            <w:hideMark/>
          </w:tcPr>
          <w:p w14:paraId="4A2F9E5E" w14:textId="77777777" w:rsidR="00495D80" w:rsidRPr="00330E48" w:rsidRDefault="00A06EC1">
            <w:pPr>
              <w:pStyle w:val="Normal6"/>
              <w:rPr>
                <w:szCs w:val="24"/>
              </w:rPr>
            </w:pPr>
            <w:r w:rsidRPr="00330E48">
              <w:rPr>
                <w:b/>
                <w:i/>
                <w:vertAlign w:val="superscript"/>
              </w:rPr>
              <w:t>1a</w:t>
            </w:r>
            <w:r w:rsidRPr="00330E48">
              <w:rPr>
                <w:b/>
                <w:i/>
              </w:rPr>
              <w:t xml:space="preserve"> Dokument roboczy służb Komisji, sprawozdanie z oceny skutków dotyczącej wniosku dotyczącego dyrektywy zmieniającej dyrektywę 2004/37/WE, </w:t>
            </w:r>
            <w:proofErr w:type="gramStart"/>
            <w:r w:rsidRPr="00330E48">
              <w:rPr>
                <w:b/>
                <w:i/>
              </w:rPr>
              <w:t>SWD(</w:t>
            </w:r>
            <w:proofErr w:type="gramEnd"/>
            <w:r w:rsidRPr="00330E48">
              <w:rPr>
                <w:b/>
                <w:i/>
              </w:rPr>
              <w:t xml:space="preserve">2025) 192 </w:t>
            </w:r>
            <w:proofErr w:type="spellStart"/>
            <w:r w:rsidRPr="00330E48">
              <w:rPr>
                <w:b/>
                <w:i/>
              </w:rPr>
              <w:t>final</w:t>
            </w:r>
            <w:proofErr w:type="spellEnd"/>
            <w:r w:rsidRPr="00330E48">
              <w:rPr>
                <w:b/>
                <w:i/>
              </w:rPr>
              <w:t>, https://eur-lex.europa.eu/legal-content/EN/TXT/?uri=celex:52025SC0192#:~:text=Document%2052025SC0192,SWD/2025/192%20final.</w:t>
            </w:r>
          </w:p>
        </w:tc>
      </w:tr>
    </w:tbl>
    <w:p w14:paraId="3E84054E"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69CC4DD6" w14:textId="77777777" w:rsidR="00495D80" w:rsidRPr="00330E48" w:rsidRDefault="00A06EC1" w:rsidP="00495D80">
      <w:r w:rsidRPr="00330E48">
        <w:rPr>
          <w:rStyle w:val="HideTWBExt"/>
        </w:rPr>
        <w:t>&lt;/Amend&gt;</w:t>
      </w:r>
    </w:p>
    <w:p w14:paraId="5DD2F60A"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58</w:t>
      </w:r>
      <w:r w:rsidRPr="00330E48">
        <w:rPr>
          <w:rStyle w:val="HideTWBExt"/>
          <w:b w:val="0"/>
        </w:rPr>
        <w:t>&lt;/NumAm&gt;</w:t>
      </w:r>
    </w:p>
    <w:p w14:paraId="0135BBAC" w14:textId="77777777" w:rsidR="00495D80" w:rsidRPr="00330E48" w:rsidRDefault="00A06EC1" w:rsidP="00495D80">
      <w:pPr>
        <w:pStyle w:val="NormalBold"/>
      </w:pPr>
      <w:r w:rsidRPr="00330E48">
        <w:rPr>
          <w:rStyle w:val="HideTWBExt"/>
          <w:b w:val="0"/>
        </w:rPr>
        <w:t>&lt;RepeatBlock-By&gt;&lt;Members&gt;</w:t>
      </w:r>
      <w:r w:rsidRPr="00330E48">
        <w:t xml:space="preserve">Nora </w:t>
      </w:r>
      <w:proofErr w:type="spellStart"/>
      <w:r w:rsidRPr="00330E48">
        <w:t>Mebarek</w:t>
      </w:r>
      <w:proofErr w:type="spellEnd"/>
      <w:r w:rsidRPr="00330E48">
        <w:t xml:space="preserve">, Estelle </w:t>
      </w:r>
      <w:proofErr w:type="spellStart"/>
      <w:r w:rsidRPr="00330E48">
        <w:t>Ceulemans</w:t>
      </w:r>
      <w:proofErr w:type="spellEnd"/>
      <w:r w:rsidRPr="00330E48">
        <w:t xml:space="preserve">, </w:t>
      </w:r>
      <w:proofErr w:type="spellStart"/>
      <w:r w:rsidRPr="00330E48">
        <w:t>Marc</w:t>
      </w:r>
      <w:proofErr w:type="spellEnd"/>
      <w:r w:rsidRPr="00330E48">
        <w:t xml:space="preserve"> Angel, </w:t>
      </w:r>
      <w:proofErr w:type="spellStart"/>
      <w:r w:rsidRPr="00330E48">
        <w:t>Johan</w:t>
      </w:r>
      <w:proofErr w:type="spellEnd"/>
      <w:r w:rsidRPr="00330E48">
        <w:t xml:space="preserve"> </w:t>
      </w:r>
      <w:proofErr w:type="spellStart"/>
      <w:r w:rsidRPr="00330E48">
        <w:t>Danielsson</w:t>
      </w:r>
      <w:proofErr w:type="spellEnd"/>
      <w:r w:rsidRPr="00330E48">
        <w:rPr>
          <w:rStyle w:val="HideTWBExt"/>
          <w:b w:val="0"/>
        </w:rPr>
        <w:t>&lt;/Members&gt;</w:t>
      </w:r>
    </w:p>
    <w:p w14:paraId="056D6764" w14:textId="77777777" w:rsidR="00495D80" w:rsidRPr="00330E48" w:rsidRDefault="00A06EC1" w:rsidP="00495D80">
      <w:r w:rsidRPr="00330E48">
        <w:rPr>
          <w:rStyle w:val="HideTWBExt"/>
        </w:rPr>
        <w:t>&lt;/RepeatBlock-By&gt;</w:t>
      </w:r>
    </w:p>
    <w:p w14:paraId="512419C1"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70FCEFD0" w14:textId="77777777" w:rsidR="00495D80" w:rsidRPr="00330E48" w:rsidRDefault="00A06EC1" w:rsidP="00495D80">
      <w:pPr>
        <w:pStyle w:val="NormalBold"/>
      </w:pPr>
      <w:r w:rsidRPr="00330E48">
        <w:rPr>
          <w:rStyle w:val="HideTWBExt"/>
          <w:b w:val="0"/>
        </w:rPr>
        <w:t>&lt;Article&gt;</w:t>
      </w:r>
      <w:r w:rsidRPr="00330E48">
        <w:t>Motyw 12 c (nowy)</w:t>
      </w:r>
      <w:r w:rsidRPr="0033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4AC54C6B" w14:textId="77777777" w:rsidTr="00495D80">
        <w:trPr>
          <w:jc w:val="center"/>
        </w:trPr>
        <w:tc>
          <w:tcPr>
            <w:tcW w:w="9752" w:type="dxa"/>
            <w:gridSpan w:val="2"/>
          </w:tcPr>
          <w:p w14:paraId="3288F254" w14:textId="77777777" w:rsidR="00495D80" w:rsidRPr="00330E48" w:rsidRDefault="00495D80">
            <w:pPr>
              <w:keepNext/>
            </w:pPr>
          </w:p>
        </w:tc>
      </w:tr>
      <w:tr w:rsidR="00AD3D64" w:rsidRPr="00330E48" w14:paraId="522DD1AA" w14:textId="77777777" w:rsidTr="00495D80">
        <w:trPr>
          <w:jc w:val="center"/>
        </w:trPr>
        <w:tc>
          <w:tcPr>
            <w:tcW w:w="4876" w:type="dxa"/>
            <w:hideMark/>
          </w:tcPr>
          <w:p w14:paraId="0E117ECA" w14:textId="77777777" w:rsidR="00495D80" w:rsidRPr="00330E48" w:rsidRDefault="00A06EC1">
            <w:pPr>
              <w:pStyle w:val="ColumnHeading"/>
              <w:keepNext/>
            </w:pPr>
            <w:r w:rsidRPr="00330E48">
              <w:t>Tekst proponowany przez Komisję</w:t>
            </w:r>
          </w:p>
        </w:tc>
        <w:tc>
          <w:tcPr>
            <w:tcW w:w="4876" w:type="dxa"/>
            <w:hideMark/>
          </w:tcPr>
          <w:p w14:paraId="5039BDA9" w14:textId="77777777" w:rsidR="00495D80" w:rsidRPr="00330E48" w:rsidRDefault="00A06EC1">
            <w:pPr>
              <w:pStyle w:val="ColumnHeading"/>
              <w:keepNext/>
            </w:pPr>
            <w:r w:rsidRPr="00330E48">
              <w:t>Poprawka</w:t>
            </w:r>
          </w:p>
        </w:tc>
      </w:tr>
      <w:tr w:rsidR="00AD3D64" w:rsidRPr="00330E48" w14:paraId="5AB62E67" w14:textId="77777777" w:rsidTr="00495D80">
        <w:trPr>
          <w:jc w:val="center"/>
        </w:trPr>
        <w:tc>
          <w:tcPr>
            <w:tcW w:w="4876" w:type="dxa"/>
          </w:tcPr>
          <w:p w14:paraId="42D1355C" w14:textId="77777777" w:rsidR="00495D80" w:rsidRPr="00330E48" w:rsidRDefault="00495D80">
            <w:pPr>
              <w:pStyle w:val="Normal6"/>
            </w:pPr>
          </w:p>
        </w:tc>
        <w:tc>
          <w:tcPr>
            <w:tcW w:w="4876" w:type="dxa"/>
            <w:hideMark/>
          </w:tcPr>
          <w:p w14:paraId="6EF8D2A6" w14:textId="77777777" w:rsidR="00495D80" w:rsidRPr="00330E48" w:rsidRDefault="00A06EC1">
            <w:pPr>
              <w:pStyle w:val="Normal6"/>
              <w:rPr>
                <w:szCs w:val="24"/>
              </w:rPr>
            </w:pPr>
            <w:r w:rsidRPr="00330E48">
              <w:rPr>
                <w:b/>
                <w:i/>
              </w:rPr>
              <w:t>(12c)</w:t>
            </w:r>
            <w:r w:rsidRPr="00330E48">
              <w:rPr>
                <w:b/>
                <w:i/>
              </w:rPr>
              <w:tab/>
              <w:t>Dyrektywa Parlamentu Europejskiego i Rady (UE) 2022/431 z dnia 9 marca 2022 r. zmieniająca dyrektywę 2004/37/WE w sprawie ochrony pracowników przed zagrożeniem dotyczącym narażenia na działanie czynników rakotwórczych lub mutagenów podczas pracy nakłada na Komisję wymóg opracowania definicji niebezpiecznych produktów leczniczych, opublikowania wytycznych i ustanowienia orientacyjnego wykazu niebezpiecznych produktów leczniczych lub zawartych w tych produktach substancji. Chociaż prace te rozpoczęto, do tej pory w prawodawstwie unijnym nie zawarto definicji niebezpiecznych produktów leczniczych. Aby zapewnić kompletność prawa i jasność regulacyjną w tej kwestii, należy zatem dodać taką definicję do niniejszej dyrektywy.</w:t>
            </w:r>
          </w:p>
        </w:tc>
      </w:tr>
    </w:tbl>
    <w:p w14:paraId="1A1F0840"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338C4921" w14:textId="77777777" w:rsidR="00495D80" w:rsidRPr="00330E48" w:rsidRDefault="00A06EC1" w:rsidP="00495D80">
      <w:r w:rsidRPr="00330E48">
        <w:rPr>
          <w:rStyle w:val="HideTWBExt"/>
        </w:rPr>
        <w:t>&lt;/Amend&gt;</w:t>
      </w:r>
    </w:p>
    <w:p w14:paraId="27DE5493"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59</w:t>
      </w:r>
      <w:r w:rsidRPr="00330E48">
        <w:rPr>
          <w:rStyle w:val="HideTWBExt"/>
          <w:b w:val="0"/>
        </w:rPr>
        <w:t>&lt;/NumAm&gt;</w:t>
      </w:r>
    </w:p>
    <w:p w14:paraId="175F6039" w14:textId="77777777" w:rsidR="00495D80" w:rsidRPr="00330E48" w:rsidRDefault="00A06EC1" w:rsidP="00495D80">
      <w:pPr>
        <w:pStyle w:val="NormalBold"/>
      </w:pPr>
      <w:r w:rsidRPr="00330E48">
        <w:rPr>
          <w:rStyle w:val="HideTWBExt"/>
          <w:b w:val="0"/>
        </w:rPr>
        <w:t>&lt;RepeatBlock-By&gt;&lt;Members&gt;</w:t>
      </w:r>
      <w:r w:rsidRPr="00330E48">
        <w:t xml:space="preserve">Per </w:t>
      </w:r>
      <w:proofErr w:type="spellStart"/>
      <w:r w:rsidRPr="00330E48">
        <w:t>Clausen</w:t>
      </w:r>
      <w:proofErr w:type="spellEnd"/>
      <w:r w:rsidRPr="00330E48">
        <w:rPr>
          <w:rStyle w:val="HideTWBExt"/>
          <w:b w:val="0"/>
        </w:rPr>
        <w:t>&lt;/Members&gt;</w:t>
      </w:r>
    </w:p>
    <w:p w14:paraId="40FB35DC" w14:textId="77777777" w:rsidR="00495D80" w:rsidRPr="00330E48" w:rsidRDefault="00A06EC1" w:rsidP="00495D80">
      <w:r w:rsidRPr="00330E48">
        <w:rPr>
          <w:rStyle w:val="HideTWBExt"/>
        </w:rPr>
        <w:t>&lt;/RepeatBlock-By&gt;</w:t>
      </w:r>
    </w:p>
    <w:p w14:paraId="004E19E2"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4F43A83A" w14:textId="77777777" w:rsidR="00495D80" w:rsidRPr="00330E48" w:rsidRDefault="00A06EC1" w:rsidP="00495D80">
      <w:pPr>
        <w:pStyle w:val="NormalBold"/>
      </w:pPr>
      <w:r w:rsidRPr="00330E48">
        <w:rPr>
          <w:rStyle w:val="HideTWBExt"/>
          <w:b w:val="0"/>
        </w:rPr>
        <w:t>&lt;Article&gt;</w:t>
      </w:r>
      <w:r w:rsidRPr="00330E48">
        <w:t>Motyw 12 c (nowy)</w:t>
      </w:r>
      <w:r w:rsidRPr="0033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2A66C30F" w14:textId="77777777" w:rsidTr="00495D80">
        <w:trPr>
          <w:jc w:val="center"/>
        </w:trPr>
        <w:tc>
          <w:tcPr>
            <w:tcW w:w="9752" w:type="dxa"/>
            <w:gridSpan w:val="2"/>
          </w:tcPr>
          <w:p w14:paraId="71998A97" w14:textId="77777777" w:rsidR="00495D80" w:rsidRPr="00330E48" w:rsidRDefault="00495D80">
            <w:pPr>
              <w:keepNext/>
            </w:pPr>
          </w:p>
        </w:tc>
      </w:tr>
      <w:tr w:rsidR="00AD3D64" w:rsidRPr="00330E48" w14:paraId="5A362CC8" w14:textId="77777777" w:rsidTr="00495D80">
        <w:trPr>
          <w:jc w:val="center"/>
        </w:trPr>
        <w:tc>
          <w:tcPr>
            <w:tcW w:w="4876" w:type="dxa"/>
            <w:hideMark/>
          </w:tcPr>
          <w:p w14:paraId="4355E832" w14:textId="77777777" w:rsidR="00495D80" w:rsidRPr="00330E48" w:rsidRDefault="00A06EC1">
            <w:pPr>
              <w:pStyle w:val="ColumnHeading"/>
              <w:keepNext/>
            </w:pPr>
            <w:r w:rsidRPr="00330E48">
              <w:t>Tekst proponowany przez Komisję</w:t>
            </w:r>
          </w:p>
        </w:tc>
        <w:tc>
          <w:tcPr>
            <w:tcW w:w="4876" w:type="dxa"/>
            <w:hideMark/>
          </w:tcPr>
          <w:p w14:paraId="51B9A685" w14:textId="77777777" w:rsidR="00495D80" w:rsidRPr="00330E48" w:rsidRDefault="00A06EC1">
            <w:pPr>
              <w:pStyle w:val="ColumnHeading"/>
              <w:keepNext/>
            </w:pPr>
            <w:r w:rsidRPr="00330E48">
              <w:t>Poprawka</w:t>
            </w:r>
          </w:p>
        </w:tc>
      </w:tr>
      <w:tr w:rsidR="00AD3D64" w:rsidRPr="00330E48" w14:paraId="618987B1" w14:textId="77777777" w:rsidTr="00495D80">
        <w:trPr>
          <w:jc w:val="center"/>
        </w:trPr>
        <w:tc>
          <w:tcPr>
            <w:tcW w:w="4876" w:type="dxa"/>
          </w:tcPr>
          <w:p w14:paraId="6B60E725" w14:textId="77777777" w:rsidR="00495D80" w:rsidRPr="00330E48" w:rsidRDefault="00495D80">
            <w:pPr>
              <w:pStyle w:val="Normal6"/>
            </w:pPr>
          </w:p>
        </w:tc>
        <w:tc>
          <w:tcPr>
            <w:tcW w:w="4876" w:type="dxa"/>
            <w:hideMark/>
          </w:tcPr>
          <w:p w14:paraId="7F906542" w14:textId="77777777" w:rsidR="00495D80" w:rsidRPr="00330E48" w:rsidRDefault="00A06EC1">
            <w:pPr>
              <w:pStyle w:val="Normal6"/>
              <w:rPr>
                <w:szCs w:val="24"/>
              </w:rPr>
            </w:pPr>
            <w:r w:rsidRPr="00330E48">
              <w:rPr>
                <w:b/>
                <w:i/>
              </w:rPr>
              <w:t>(12c)</w:t>
            </w:r>
            <w:r w:rsidRPr="00330E48">
              <w:rPr>
                <w:b/>
                <w:i/>
              </w:rPr>
              <w:tab/>
              <w:t xml:space="preserve">Ze względu na szkodliwe właściwości kobaltu i jego związków nieorganicznych należy dopilnować, aby kobalt i materiały zawierające kobalt wprowadzane do obrotu w Unii były produkowane w warunkach bezpieczeństwa i higieny pracy gwarantujących poziom ochrony pracowników równoważny z poziomem wymaganym w Unii, w tym w </w:t>
            </w:r>
            <w:proofErr w:type="gramStart"/>
            <w:r w:rsidRPr="00330E48">
              <w:rPr>
                <w:b/>
                <w:i/>
              </w:rPr>
              <w:t>przypadku</w:t>
            </w:r>
            <w:proofErr w:type="gramEnd"/>
            <w:r w:rsidRPr="00330E48">
              <w:rPr>
                <w:b/>
                <w:i/>
              </w:rPr>
              <w:t xml:space="preserve"> gdy takie materiały pochodzą z państw trzecich.</w:t>
            </w:r>
          </w:p>
        </w:tc>
      </w:tr>
    </w:tbl>
    <w:p w14:paraId="74276EBC"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27D00F8B" w14:textId="77777777" w:rsidR="00495D80" w:rsidRPr="00330E48" w:rsidRDefault="00A06EC1" w:rsidP="00495D80">
      <w:r w:rsidRPr="00330E48">
        <w:rPr>
          <w:rStyle w:val="HideTWBExt"/>
        </w:rPr>
        <w:t>&lt;/Amend&gt;</w:t>
      </w:r>
    </w:p>
    <w:p w14:paraId="73F11B0A"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60</w:t>
      </w:r>
      <w:r w:rsidRPr="00330E48">
        <w:rPr>
          <w:rStyle w:val="HideTWBExt"/>
          <w:b w:val="0"/>
        </w:rPr>
        <w:t>&lt;/NumAm&gt;</w:t>
      </w:r>
    </w:p>
    <w:p w14:paraId="03A73CC8" w14:textId="77777777" w:rsidR="00495D80" w:rsidRPr="00330E48" w:rsidRDefault="00A06EC1" w:rsidP="00495D80">
      <w:pPr>
        <w:pStyle w:val="NormalBold"/>
      </w:pPr>
      <w:r w:rsidRPr="00330E48">
        <w:rPr>
          <w:rStyle w:val="HideTWBExt"/>
          <w:b w:val="0"/>
        </w:rPr>
        <w:t>&lt;RepeatBlock-By&gt;&lt;Members&gt;</w:t>
      </w:r>
      <w:r w:rsidRPr="00330E48">
        <w:t xml:space="preserve">Maria </w:t>
      </w:r>
      <w:proofErr w:type="spellStart"/>
      <w:r w:rsidRPr="00330E48">
        <w:t>Ohisalo</w:t>
      </w:r>
      <w:proofErr w:type="spellEnd"/>
      <w:r w:rsidRPr="00330E48">
        <w:rPr>
          <w:rStyle w:val="HideTWBExt"/>
          <w:b w:val="0"/>
        </w:rPr>
        <w:t>&lt;/Members&gt;</w:t>
      </w:r>
    </w:p>
    <w:p w14:paraId="41D378BB" w14:textId="77777777" w:rsidR="00495D80" w:rsidRPr="00330E48" w:rsidRDefault="00A06EC1" w:rsidP="00495D80">
      <w:r w:rsidRPr="00330E48">
        <w:rPr>
          <w:rStyle w:val="HideTWBExt"/>
        </w:rPr>
        <w:t>&lt;AuNomDe&gt;</w:t>
      </w:r>
      <w:r w:rsidRPr="00330E48">
        <w:rPr>
          <w:rStyle w:val="HideTWBInt"/>
        </w:rPr>
        <w:t>{Verts/ALE}</w:t>
      </w:r>
      <w:r w:rsidRPr="00330E48">
        <w:t xml:space="preserve">w imieniu grupy </w:t>
      </w:r>
      <w:proofErr w:type="spellStart"/>
      <w:r w:rsidRPr="00330E48">
        <w:t>Verts</w:t>
      </w:r>
      <w:proofErr w:type="spellEnd"/>
      <w:r w:rsidRPr="00330E48">
        <w:t>/ALE</w:t>
      </w:r>
      <w:r w:rsidRPr="00330E48">
        <w:rPr>
          <w:rStyle w:val="HideTWBExt"/>
        </w:rPr>
        <w:t>&lt;/AuNomDe&gt;</w:t>
      </w:r>
    </w:p>
    <w:p w14:paraId="68CB80FD" w14:textId="77777777" w:rsidR="00495D80" w:rsidRPr="00330E48" w:rsidRDefault="00A06EC1" w:rsidP="00495D80">
      <w:r w:rsidRPr="00330E48">
        <w:rPr>
          <w:rStyle w:val="HideTWBExt"/>
        </w:rPr>
        <w:t>&lt;/RepeatBlock-By&gt;</w:t>
      </w:r>
    </w:p>
    <w:p w14:paraId="622048B1"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0B91A5E4" w14:textId="77777777" w:rsidR="00495D80" w:rsidRPr="00330E48" w:rsidRDefault="00A06EC1" w:rsidP="00495D80">
      <w:pPr>
        <w:pStyle w:val="NormalBold"/>
      </w:pPr>
      <w:r w:rsidRPr="00330E48">
        <w:rPr>
          <w:rStyle w:val="HideTWBExt"/>
          <w:b w:val="0"/>
        </w:rPr>
        <w:t>&lt;Article&gt;</w:t>
      </w:r>
      <w:r w:rsidRPr="00330E48">
        <w:t>Motyw 12 c (nowy)</w:t>
      </w:r>
      <w:r w:rsidRPr="0033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26A93BBC" w14:textId="77777777" w:rsidTr="00495D80">
        <w:trPr>
          <w:jc w:val="center"/>
        </w:trPr>
        <w:tc>
          <w:tcPr>
            <w:tcW w:w="9752" w:type="dxa"/>
            <w:gridSpan w:val="2"/>
          </w:tcPr>
          <w:p w14:paraId="6D95CB68" w14:textId="77777777" w:rsidR="00495D80" w:rsidRPr="00330E48" w:rsidRDefault="00495D80">
            <w:pPr>
              <w:keepNext/>
            </w:pPr>
          </w:p>
        </w:tc>
      </w:tr>
      <w:tr w:rsidR="00AD3D64" w:rsidRPr="00330E48" w14:paraId="42AC03F9" w14:textId="77777777" w:rsidTr="00495D80">
        <w:trPr>
          <w:jc w:val="center"/>
        </w:trPr>
        <w:tc>
          <w:tcPr>
            <w:tcW w:w="4876" w:type="dxa"/>
            <w:hideMark/>
          </w:tcPr>
          <w:p w14:paraId="456564F4" w14:textId="77777777" w:rsidR="00495D80" w:rsidRPr="00330E48" w:rsidRDefault="00A06EC1">
            <w:pPr>
              <w:pStyle w:val="ColumnHeading"/>
              <w:keepNext/>
            </w:pPr>
            <w:r w:rsidRPr="00330E48">
              <w:t>Tekst proponowany przez Komisję</w:t>
            </w:r>
          </w:p>
        </w:tc>
        <w:tc>
          <w:tcPr>
            <w:tcW w:w="4876" w:type="dxa"/>
            <w:hideMark/>
          </w:tcPr>
          <w:p w14:paraId="5DDEAD52" w14:textId="77777777" w:rsidR="00495D80" w:rsidRPr="00330E48" w:rsidRDefault="00A06EC1">
            <w:pPr>
              <w:pStyle w:val="ColumnHeading"/>
              <w:keepNext/>
            </w:pPr>
            <w:r w:rsidRPr="00330E48">
              <w:t>Poprawka</w:t>
            </w:r>
          </w:p>
        </w:tc>
      </w:tr>
      <w:tr w:rsidR="00AD3D64" w:rsidRPr="00330E48" w14:paraId="08D0A69F" w14:textId="77777777" w:rsidTr="00495D80">
        <w:trPr>
          <w:jc w:val="center"/>
        </w:trPr>
        <w:tc>
          <w:tcPr>
            <w:tcW w:w="4876" w:type="dxa"/>
          </w:tcPr>
          <w:p w14:paraId="5C21317C" w14:textId="77777777" w:rsidR="00495D80" w:rsidRPr="00330E48" w:rsidRDefault="00495D80">
            <w:pPr>
              <w:pStyle w:val="Normal6"/>
            </w:pPr>
          </w:p>
        </w:tc>
        <w:tc>
          <w:tcPr>
            <w:tcW w:w="4876" w:type="dxa"/>
            <w:hideMark/>
          </w:tcPr>
          <w:p w14:paraId="00744D93" w14:textId="77777777" w:rsidR="00495D80" w:rsidRPr="00330E48" w:rsidRDefault="00A06EC1">
            <w:pPr>
              <w:pStyle w:val="Normal6"/>
              <w:rPr>
                <w:szCs w:val="24"/>
              </w:rPr>
            </w:pPr>
            <w:r w:rsidRPr="00330E48">
              <w:rPr>
                <w:b/>
                <w:i/>
              </w:rPr>
              <w:t>(12c)</w:t>
            </w:r>
            <w:r w:rsidRPr="00330E48">
              <w:rPr>
                <w:b/>
                <w:i/>
              </w:rPr>
              <w:tab/>
              <w:t xml:space="preserve">Dane </w:t>
            </w:r>
            <w:proofErr w:type="spellStart"/>
            <w:r w:rsidRPr="00330E48">
              <w:rPr>
                <w:b/>
                <w:i/>
              </w:rPr>
              <w:t>ogólnounijne</w:t>
            </w:r>
            <w:proofErr w:type="spellEnd"/>
            <w:r w:rsidRPr="00330E48">
              <w:rPr>
                <w:b/>
                <w:i/>
              </w:rPr>
              <w:t xml:space="preserve"> dotyczące problemów zdrowotnych związanych z pracą, wynikających z narażenia na kobalt i jego związki nieorganiczne, wielopierścieniowe węglowodory aromatyczne, izopren oraz 1,4-dioksan, często są niedostępne, niewiarygodne lub niewystarczające. Komisja powinna opracować wytyczne i zalecenia dotyczące gromadzenia danych przez państwa członkowskie w celu poprawy sprawozdawczości oraz rejestrów dotyczących narażenia.</w:t>
            </w:r>
          </w:p>
        </w:tc>
      </w:tr>
    </w:tbl>
    <w:p w14:paraId="4794C74D"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31AEBA64" w14:textId="77777777" w:rsidR="00495D80" w:rsidRPr="00330E48" w:rsidRDefault="00A06EC1" w:rsidP="00495D80">
      <w:r w:rsidRPr="00330E48">
        <w:rPr>
          <w:rStyle w:val="HideTWBExt"/>
        </w:rPr>
        <w:t>&lt;/Amend&gt;</w:t>
      </w:r>
    </w:p>
    <w:p w14:paraId="17314F38"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61</w:t>
      </w:r>
      <w:r w:rsidRPr="00330E48">
        <w:rPr>
          <w:rStyle w:val="HideTWBExt"/>
          <w:b w:val="0"/>
        </w:rPr>
        <w:t>&lt;/NumAm&gt;</w:t>
      </w:r>
    </w:p>
    <w:p w14:paraId="59B8D65B" w14:textId="77777777" w:rsidR="00495D80" w:rsidRPr="00330E48" w:rsidRDefault="00A06EC1" w:rsidP="00495D80">
      <w:pPr>
        <w:pStyle w:val="NormalBold"/>
      </w:pPr>
      <w:r w:rsidRPr="00330E48">
        <w:rPr>
          <w:rStyle w:val="HideTWBExt"/>
          <w:b w:val="0"/>
        </w:rPr>
        <w:t>&lt;RepeatBlock-By&gt;&lt;Members&gt;</w:t>
      </w:r>
      <w:r w:rsidRPr="00330E48">
        <w:t xml:space="preserve">Nora </w:t>
      </w:r>
      <w:proofErr w:type="spellStart"/>
      <w:r w:rsidRPr="00330E48">
        <w:t>Mebarek</w:t>
      </w:r>
      <w:proofErr w:type="spellEnd"/>
      <w:r w:rsidRPr="00330E48">
        <w:t xml:space="preserve">, Estelle </w:t>
      </w:r>
      <w:proofErr w:type="spellStart"/>
      <w:r w:rsidRPr="00330E48">
        <w:t>Ceulemans</w:t>
      </w:r>
      <w:proofErr w:type="spellEnd"/>
      <w:r w:rsidRPr="00330E48">
        <w:t xml:space="preserve">, </w:t>
      </w:r>
      <w:proofErr w:type="spellStart"/>
      <w:r w:rsidRPr="00330E48">
        <w:t>Marc</w:t>
      </w:r>
      <w:proofErr w:type="spellEnd"/>
      <w:r w:rsidRPr="00330E48">
        <w:t xml:space="preserve"> Angel, </w:t>
      </w:r>
      <w:proofErr w:type="spellStart"/>
      <w:r w:rsidRPr="00330E48">
        <w:t>Johan</w:t>
      </w:r>
      <w:proofErr w:type="spellEnd"/>
      <w:r w:rsidRPr="00330E48">
        <w:t xml:space="preserve"> </w:t>
      </w:r>
      <w:proofErr w:type="spellStart"/>
      <w:r w:rsidRPr="00330E48">
        <w:t>Danielsson</w:t>
      </w:r>
      <w:proofErr w:type="spellEnd"/>
      <w:r w:rsidRPr="00330E48">
        <w:rPr>
          <w:rStyle w:val="HideTWBExt"/>
          <w:b w:val="0"/>
        </w:rPr>
        <w:t>&lt;/Members&gt;</w:t>
      </w:r>
    </w:p>
    <w:p w14:paraId="2304580C" w14:textId="77777777" w:rsidR="00495D80" w:rsidRPr="00330E48" w:rsidRDefault="00A06EC1" w:rsidP="00495D80">
      <w:r w:rsidRPr="00330E48">
        <w:rPr>
          <w:rStyle w:val="HideTWBExt"/>
        </w:rPr>
        <w:t>&lt;/RepeatBlock-By&gt;</w:t>
      </w:r>
    </w:p>
    <w:p w14:paraId="78B288EA"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743B80ED" w14:textId="77777777" w:rsidR="00495D80" w:rsidRPr="00330E48" w:rsidRDefault="00A06EC1" w:rsidP="00495D80">
      <w:pPr>
        <w:pStyle w:val="NormalBold"/>
      </w:pPr>
      <w:r w:rsidRPr="00330E48">
        <w:rPr>
          <w:rStyle w:val="HideTWBExt"/>
          <w:b w:val="0"/>
        </w:rPr>
        <w:t>&lt;Article&gt;</w:t>
      </w:r>
      <w:r w:rsidRPr="00330E48">
        <w:t>Motyw 12 d (nowy)</w:t>
      </w:r>
      <w:r w:rsidRPr="0033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5CA7F0D3" w14:textId="77777777" w:rsidTr="00495D80">
        <w:trPr>
          <w:jc w:val="center"/>
        </w:trPr>
        <w:tc>
          <w:tcPr>
            <w:tcW w:w="9752" w:type="dxa"/>
            <w:gridSpan w:val="2"/>
          </w:tcPr>
          <w:p w14:paraId="29CDF11F" w14:textId="77777777" w:rsidR="00495D80" w:rsidRPr="00330E48" w:rsidRDefault="00495D80">
            <w:pPr>
              <w:keepNext/>
            </w:pPr>
          </w:p>
        </w:tc>
      </w:tr>
      <w:tr w:rsidR="00AD3D64" w:rsidRPr="00330E48" w14:paraId="6FD5BE4C" w14:textId="77777777" w:rsidTr="00495D80">
        <w:trPr>
          <w:jc w:val="center"/>
        </w:trPr>
        <w:tc>
          <w:tcPr>
            <w:tcW w:w="4876" w:type="dxa"/>
            <w:hideMark/>
          </w:tcPr>
          <w:p w14:paraId="31CEC231" w14:textId="77777777" w:rsidR="00495D80" w:rsidRPr="00330E48" w:rsidRDefault="00A06EC1">
            <w:pPr>
              <w:pStyle w:val="ColumnHeading"/>
              <w:keepNext/>
            </w:pPr>
            <w:r w:rsidRPr="00330E48">
              <w:t>Tekst proponowany przez Komisję</w:t>
            </w:r>
          </w:p>
        </w:tc>
        <w:tc>
          <w:tcPr>
            <w:tcW w:w="4876" w:type="dxa"/>
            <w:hideMark/>
          </w:tcPr>
          <w:p w14:paraId="63FCAF16" w14:textId="77777777" w:rsidR="00495D80" w:rsidRPr="00330E48" w:rsidRDefault="00A06EC1">
            <w:pPr>
              <w:pStyle w:val="ColumnHeading"/>
              <w:keepNext/>
            </w:pPr>
            <w:r w:rsidRPr="00330E48">
              <w:t>Poprawka</w:t>
            </w:r>
          </w:p>
        </w:tc>
      </w:tr>
      <w:tr w:rsidR="00AD3D64" w:rsidRPr="00330E48" w14:paraId="4214FE82" w14:textId="77777777" w:rsidTr="00495D80">
        <w:trPr>
          <w:jc w:val="center"/>
        </w:trPr>
        <w:tc>
          <w:tcPr>
            <w:tcW w:w="4876" w:type="dxa"/>
          </w:tcPr>
          <w:p w14:paraId="75F26B9B" w14:textId="77777777" w:rsidR="00495D80" w:rsidRPr="00330E48" w:rsidRDefault="00495D80">
            <w:pPr>
              <w:pStyle w:val="Normal6"/>
            </w:pPr>
          </w:p>
        </w:tc>
        <w:tc>
          <w:tcPr>
            <w:tcW w:w="4876" w:type="dxa"/>
            <w:hideMark/>
          </w:tcPr>
          <w:p w14:paraId="70171F34" w14:textId="77777777" w:rsidR="00495D80" w:rsidRPr="00330E48" w:rsidRDefault="00A06EC1">
            <w:pPr>
              <w:pStyle w:val="Normal6"/>
              <w:rPr>
                <w:szCs w:val="24"/>
              </w:rPr>
            </w:pPr>
            <w:r w:rsidRPr="00330E48">
              <w:rPr>
                <w:b/>
                <w:i/>
              </w:rPr>
              <w:t>(12d)</w:t>
            </w:r>
            <w:r w:rsidRPr="00330E48">
              <w:rPr>
                <w:b/>
                <w:i/>
              </w:rPr>
              <w:tab/>
              <w:t xml:space="preserve">W przypadku większości substancji rakotwórczych nie jest możliwe określenie bezpiecznego poziomu narażenia przez wdychanie w miejscu pracy, poniżej którego nie istniałoby ryzyko zachorowania na nowotwór (tzw. próg). W przypadku tych substancji rakotwórczych o działaniu </w:t>
            </w:r>
            <w:proofErr w:type="spellStart"/>
            <w:r w:rsidRPr="00330E48">
              <w:rPr>
                <w:b/>
                <w:i/>
              </w:rPr>
              <w:t>bezprogowym</w:t>
            </w:r>
            <w:proofErr w:type="spellEnd"/>
            <w:r w:rsidRPr="00330E48">
              <w:rPr>
                <w:b/>
                <w:i/>
              </w:rPr>
              <w:t xml:space="preserve">, przy ustalaniu wiążących dopuszczalnych wartości narażenia zawodowego zgodnie z dyrektywą 2004/37/WE, wartości dopuszczalne nadal wiążą się z ryzykiem rezydualnym. Wielu takich substancji rakotwórczych o działaniu </w:t>
            </w:r>
            <w:proofErr w:type="spellStart"/>
            <w:r w:rsidRPr="00330E48">
              <w:rPr>
                <w:b/>
                <w:i/>
              </w:rPr>
              <w:t>bezprogowym</w:t>
            </w:r>
            <w:proofErr w:type="spellEnd"/>
            <w:r w:rsidRPr="00330E48">
              <w:rPr>
                <w:b/>
                <w:i/>
              </w:rPr>
              <w:t xml:space="preserve"> nie można wyeliminować ani zastąpić, dlatego konieczne jest zminimalizowanie pozostałego ryzyka dla pracowników i przejrzyste informowanie o nim. Ryzyko rezydualne definiuje się jako przyrost ryzyka zachorowania na raka w okresie życia odpowiadający danej wiążącej dopuszczalnej wartości narażenia zawodowego na podstawie naukowej oceny związku między narażeniem a przewidywanymi przypadkami raka (zależność między narażeniem a ryzykiem). Ryzyko rezydualne różni się w zależności od wiążącej dopuszczalnej wartości narażenia zawodowego między innymi dlatego, że w procesie ustalania tej wartości uwzględnia się aspekty społeczno-ekonomiczne. Ryzyko rezydualne jest wyrażone jako liczba dodatkowych przypadków raka (poza przewidywaną liczbą bez narażenia), których można się spodziewać na podstawie statystyk, gdy kohorta pracowników jest narażona na działanie substancji na poziomie narażenia odpowiadającym wiążącej dopuszczalnej wartości narażenia zawodowego przez cały okres życia zawodowego (8 godzin dziennie, 5 dni w tygodniu, 40-letnia kariera zawodowa).</w:t>
            </w:r>
          </w:p>
        </w:tc>
      </w:tr>
    </w:tbl>
    <w:p w14:paraId="3A749B5E"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26792C55" w14:textId="77777777" w:rsidR="00495D80" w:rsidRPr="00330E48" w:rsidRDefault="00A06EC1" w:rsidP="00495D80">
      <w:r w:rsidRPr="00330E48">
        <w:rPr>
          <w:rStyle w:val="HideTWBExt"/>
        </w:rPr>
        <w:t>&lt;/Amend&gt;</w:t>
      </w:r>
    </w:p>
    <w:p w14:paraId="11A681CA"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62</w:t>
      </w:r>
      <w:r w:rsidRPr="00330E48">
        <w:rPr>
          <w:rStyle w:val="HideTWBExt"/>
          <w:b w:val="0"/>
        </w:rPr>
        <w:t>&lt;/NumAm&gt;</w:t>
      </w:r>
    </w:p>
    <w:p w14:paraId="3BCDCBBE" w14:textId="77777777" w:rsidR="00495D80" w:rsidRPr="00330E48" w:rsidRDefault="00A06EC1" w:rsidP="00495D80">
      <w:pPr>
        <w:pStyle w:val="NormalBold"/>
      </w:pPr>
      <w:r w:rsidRPr="00330E48">
        <w:rPr>
          <w:rStyle w:val="HideTWBExt"/>
          <w:b w:val="0"/>
        </w:rPr>
        <w:t>&lt;RepeatBlock-By&gt;&lt;Members&gt;</w:t>
      </w:r>
      <w:r w:rsidRPr="00330E48">
        <w:t xml:space="preserve">Per </w:t>
      </w:r>
      <w:proofErr w:type="spellStart"/>
      <w:r w:rsidRPr="00330E48">
        <w:t>Clausen</w:t>
      </w:r>
      <w:proofErr w:type="spellEnd"/>
      <w:r w:rsidRPr="00330E48">
        <w:rPr>
          <w:rStyle w:val="HideTWBExt"/>
          <w:b w:val="0"/>
        </w:rPr>
        <w:t>&lt;/Members&gt;</w:t>
      </w:r>
    </w:p>
    <w:p w14:paraId="610E1C0D" w14:textId="77777777" w:rsidR="00495D80" w:rsidRPr="00330E48" w:rsidRDefault="00A06EC1" w:rsidP="00495D80">
      <w:r w:rsidRPr="00330E48">
        <w:rPr>
          <w:rStyle w:val="HideTWBExt"/>
        </w:rPr>
        <w:t>&lt;/RepeatBlock-By&gt;</w:t>
      </w:r>
    </w:p>
    <w:p w14:paraId="75570B5E"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275BFD86" w14:textId="77777777" w:rsidR="00495D80" w:rsidRPr="00330E48" w:rsidRDefault="00A06EC1" w:rsidP="00495D80">
      <w:pPr>
        <w:pStyle w:val="NormalBold"/>
      </w:pPr>
      <w:r w:rsidRPr="00330E48">
        <w:rPr>
          <w:rStyle w:val="HideTWBExt"/>
          <w:b w:val="0"/>
        </w:rPr>
        <w:t>&lt;Article&gt;</w:t>
      </w:r>
      <w:r w:rsidRPr="00330E48">
        <w:t>Motyw 12 d (nowy)</w:t>
      </w:r>
      <w:r w:rsidRPr="0033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6D96192D" w14:textId="77777777" w:rsidTr="00495D80">
        <w:trPr>
          <w:jc w:val="center"/>
        </w:trPr>
        <w:tc>
          <w:tcPr>
            <w:tcW w:w="9752" w:type="dxa"/>
            <w:gridSpan w:val="2"/>
          </w:tcPr>
          <w:p w14:paraId="0F19D892" w14:textId="77777777" w:rsidR="00495D80" w:rsidRPr="00330E48" w:rsidRDefault="00495D80">
            <w:pPr>
              <w:keepNext/>
            </w:pPr>
          </w:p>
        </w:tc>
      </w:tr>
      <w:tr w:rsidR="00AD3D64" w:rsidRPr="00330E48" w14:paraId="62126C51" w14:textId="77777777" w:rsidTr="00495D80">
        <w:trPr>
          <w:jc w:val="center"/>
        </w:trPr>
        <w:tc>
          <w:tcPr>
            <w:tcW w:w="4876" w:type="dxa"/>
            <w:hideMark/>
          </w:tcPr>
          <w:p w14:paraId="3250BFC5" w14:textId="77777777" w:rsidR="00495D80" w:rsidRPr="00330E48" w:rsidRDefault="00A06EC1">
            <w:pPr>
              <w:pStyle w:val="ColumnHeading"/>
              <w:keepNext/>
            </w:pPr>
            <w:r w:rsidRPr="00330E48">
              <w:t>Tekst proponowany przez Komisję</w:t>
            </w:r>
          </w:p>
        </w:tc>
        <w:tc>
          <w:tcPr>
            <w:tcW w:w="4876" w:type="dxa"/>
            <w:hideMark/>
          </w:tcPr>
          <w:p w14:paraId="5ED9BC1C" w14:textId="77777777" w:rsidR="00495D80" w:rsidRPr="00330E48" w:rsidRDefault="00A06EC1">
            <w:pPr>
              <w:pStyle w:val="ColumnHeading"/>
              <w:keepNext/>
            </w:pPr>
            <w:r w:rsidRPr="00330E48">
              <w:t>Poprawka</w:t>
            </w:r>
          </w:p>
        </w:tc>
      </w:tr>
      <w:tr w:rsidR="00AD3D64" w:rsidRPr="00330E48" w14:paraId="418D329C" w14:textId="77777777" w:rsidTr="00495D80">
        <w:trPr>
          <w:jc w:val="center"/>
        </w:trPr>
        <w:tc>
          <w:tcPr>
            <w:tcW w:w="4876" w:type="dxa"/>
          </w:tcPr>
          <w:p w14:paraId="77D239B6" w14:textId="77777777" w:rsidR="00495D80" w:rsidRPr="00330E48" w:rsidRDefault="00495D80">
            <w:pPr>
              <w:pStyle w:val="Normal6"/>
            </w:pPr>
          </w:p>
        </w:tc>
        <w:tc>
          <w:tcPr>
            <w:tcW w:w="4876" w:type="dxa"/>
            <w:hideMark/>
          </w:tcPr>
          <w:p w14:paraId="56FCF699" w14:textId="77777777" w:rsidR="00495D80" w:rsidRPr="00330E48" w:rsidRDefault="00A06EC1">
            <w:pPr>
              <w:pStyle w:val="Normal6"/>
              <w:rPr>
                <w:szCs w:val="24"/>
              </w:rPr>
            </w:pPr>
            <w:r w:rsidRPr="00330E48">
              <w:rPr>
                <w:b/>
                <w:i/>
              </w:rPr>
              <w:t>(12d)</w:t>
            </w:r>
            <w:r w:rsidRPr="00330E48">
              <w:rPr>
                <w:b/>
                <w:i/>
              </w:rPr>
              <w:tab/>
              <w:t xml:space="preserve">Głównym celem niniejszej dyrektywy jest zapewnienie wysokiego poziomu ochrony pracowników przed zagrożeniem ich zdrowia i bezpieczeństwa wynikającego z narażenia na działanie czynników rakotwórczych, mutagenów i substancji </w:t>
            </w:r>
            <w:proofErr w:type="spellStart"/>
            <w:r w:rsidRPr="00330E48">
              <w:rPr>
                <w:b/>
                <w:i/>
              </w:rPr>
              <w:t>reprotoksycznych</w:t>
            </w:r>
            <w:proofErr w:type="spellEnd"/>
            <w:r w:rsidRPr="00330E48">
              <w:rPr>
                <w:b/>
                <w:i/>
              </w:rPr>
              <w:t xml:space="preserve"> w miejscu pracy. Względy związane z polityką przemysłową, łańcuchami dostaw lub strategicznymi interesami Unii nie powinny prowadzić do obniżenia tego poziomu ochrony. Przy ustalaniu, przeglądzie i wdrażaniu dopuszczalnych wartości narażenia zawodowego należy zatem kierować się przede wszystkim potrzebą zapobiegania chorobom zawodowym i ochrony zdrowia pracowników.</w:t>
            </w:r>
          </w:p>
        </w:tc>
      </w:tr>
    </w:tbl>
    <w:p w14:paraId="60DB5B25"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5A44776D" w14:textId="77777777" w:rsidR="00495D80" w:rsidRPr="00330E48" w:rsidRDefault="00A06EC1" w:rsidP="00495D80">
      <w:r w:rsidRPr="00330E48">
        <w:rPr>
          <w:rStyle w:val="HideTWBExt"/>
        </w:rPr>
        <w:t>&lt;/Amend&gt;</w:t>
      </w:r>
    </w:p>
    <w:p w14:paraId="0FA67A66"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63</w:t>
      </w:r>
      <w:r w:rsidRPr="00330E48">
        <w:rPr>
          <w:rStyle w:val="HideTWBExt"/>
          <w:b w:val="0"/>
        </w:rPr>
        <w:t>&lt;/NumAm&gt;</w:t>
      </w:r>
    </w:p>
    <w:p w14:paraId="00B260D1" w14:textId="77777777" w:rsidR="00495D80" w:rsidRPr="00330E48" w:rsidRDefault="00A06EC1" w:rsidP="00495D80">
      <w:pPr>
        <w:pStyle w:val="NormalBold"/>
      </w:pPr>
      <w:r w:rsidRPr="00330E48">
        <w:rPr>
          <w:rStyle w:val="HideTWBExt"/>
          <w:b w:val="0"/>
        </w:rPr>
        <w:t>&lt;RepeatBlock-By&gt;&lt;Members&gt;</w:t>
      </w:r>
      <w:r w:rsidRPr="00330E48">
        <w:t xml:space="preserve">Maria </w:t>
      </w:r>
      <w:proofErr w:type="spellStart"/>
      <w:r w:rsidRPr="00330E48">
        <w:t>Ohisalo</w:t>
      </w:r>
      <w:proofErr w:type="spellEnd"/>
      <w:r w:rsidRPr="00330E48">
        <w:rPr>
          <w:rStyle w:val="HideTWBExt"/>
          <w:b w:val="0"/>
        </w:rPr>
        <w:t>&lt;/Members&gt;</w:t>
      </w:r>
    </w:p>
    <w:p w14:paraId="5638E986" w14:textId="77777777" w:rsidR="00495D80" w:rsidRPr="00330E48" w:rsidRDefault="00A06EC1" w:rsidP="00495D80">
      <w:r w:rsidRPr="00330E48">
        <w:rPr>
          <w:rStyle w:val="HideTWBExt"/>
        </w:rPr>
        <w:t>&lt;AuNomDe&gt;</w:t>
      </w:r>
      <w:r w:rsidRPr="00330E48">
        <w:rPr>
          <w:rStyle w:val="HideTWBInt"/>
        </w:rPr>
        <w:t>{Verts/ALE}</w:t>
      </w:r>
      <w:r w:rsidRPr="00330E48">
        <w:t xml:space="preserve">w imieniu grupy </w:t>
      </w:r>
      <w:proofErr w:type="spellStart"/>
      <w:r w:rsidRPr="00330E48">
        <w:t>Verts</w:t>
      </w:r>
      <w:proofErr w:type="spellEnd"/>
      <w:r w:rsidRPr="00330E48">
        <w:t>/ALE</w:t>
      </w:r>
      <w:r w:rsidRPr="00330E48">
        <w:rPr>
          <w:rStyle w:val="HideTWBExt"/>
        </w:rPr>
        <w:t>&lt;/AuNomDe&gt;</w:t>
      </w:r>
    </w:p>
    <w:p w14:paraId="60638AFA" w14:textId="77777777" w:rsidR="00495D80" w:rsidRPr="00330E48" w:rsidRDefault="00A06EC1" w:rsidP="00495D80">
      <w:r w:rsidRPr="00330E48">
        <w:rPr>
          <w:rStyle w:val="HideTWBExt"/>
        </w:rPr>
        <w:t>&lt;/RepeatBlock-By&gt;</w:t>
      </w:r>
    </w:p>
    <w:p w14:paraId="65D78132"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178435FB" w14:textId="77777777" w:rsidR="00495D80" w:rsidRPr="00330E48" w:rsidRDefault="00A06EC1" w:rsidP="00495D80">
      <w:pPr>
        <w:pStyle w:val="NormalBold"/>
      </w:pPr>
      <w:r w:rsidRPr="00330E48">
        <w:rPr>
          <w:rStyle w:val="HideTWBExt"/>
          <w:b w:val="0"/>
        </w:rPr>
        <w:t>&lt;Article&gt;</w:t>
      </w:r>
      <w:r w:rsidRPr="00330E48">
        <w:t>Motyw 12 d (nowy)</w:t>
      </w:r>
      <w:r w:rsidRPr="0033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1216483E" w14:textId="77777777" w:rsidTr="00495D80">
        <w:trPr>
          <w:jc w:val="center"/>
        </w:trPr>
        <w:tc>
          <w:tcPr>
            <w:tcW w:w="9752" w:type="dxa"/>
            <w:gridSpan w:val="2"/>
          </w:tcPr>
          <w:p w14:paraId="4617975B" w14:textId="77777777" w:rsidR="00495D80" w:rsidRPr="00330E48" w:rsidRDefault="00495D80">
            <w:pPr>
              <w:keepNext/>
            </w:pPr>
          </w:p>
        </w:tc>
      </w:tr>
      <w:tr w:rsidR="00AD3D64" w:rsidRPr="00330E48" w14:paraId="2E8D28B7" w14:textId="77777777" w:rsidTr="00495D80">
        <w:trPr>
          <w:jc w:val="center"/>
        </w:trPr>
        <w:tc>
          <w:tcPr>
            <w:tcW w:w="4876" w:type="dxa"/>
            <w:hideMark/>
          </w:tcPr>
          <w:p w14:paraId="7BDE1F41" w14:textId="77777777" w:rsidR="00495D80" w:rsidRPr="00330E48" w:rsidRDefault="00A06EC1">
            <w:pPr>
              <w:pStyle w:val="ColumnHeading"/>
              <w:keepNext/>
            </w:pPr>
            <w:r w:rsidRPr="00330E48">
              <w:t>Tekst proponowany przez Komisję</w:t>
            </w:r>
          </w:p>
        </w:tc>
        <w:tc>
          <w:tcPr>
            <w:tcW w:w="4876" w:type="dxa"/>
            <w:hideMark/>
          </w:tcPr>
          <w:p w14:paraId="1361EB50" w14:textId="77777777" w:rsidR="00495D80" w:rsidRPr="00330E48" w:rsidRDefault="00A06EC1">
            <w:pPr>
              <w:pStyle w:val="ColumnHeading"/>
              <w:keepNext/>
            </w:pPr>
            <w:r w:rsidRPr="00330E48">
              <w:t>Poprawka</w:t>
            </w:r>
          </w:p>
        </w:tc>
      </w:tr>
      <w:tr w:rsidR="00AD3D64" w:rsidRPr="00330E48" w14:paraId="0DF99D81" w14:textId="77777777" w:rsidTr="00495D80">
        <w:trPr>
          <w:jc w:val="center"/>
        </w:trPr>
        <w:tc>
          <w:tcPr>
            <w:tcW w:w="4876" w:type="dxa"/>
          </w:tcPr>
          <w:p w14:paraId="785FC759" w14:textId="77777777" w:rsidR="00495D80" w:rsidRPr="00330E48" w:rsidRDefault="00495D80">
            <w:pPr>
              <w:pStyle w:val="Normal6"/>
            </w:pPr>
          </w:p>
        </w:tc>
        <w:tc>
          <w:tcPr>
            <w:tcW w:w="4876" w:type="dxa"/>
            <w:hideMark/>
          </w:tcPr>
          <w:p w14:paraId="0D6F9D7E" w14:textId="77777777" w:rsidR="00495D80" w:rsidRPr="00330E48" w:rsidRDefault="00A06EC1">
            <w:pPr>
              <w:pStyle w:val="Normal6"/>
              <w:rPr>
                <w:szCs w:val="24"/>
              </w:rPr>
            </w:pPr>
            <w:r w:rsidRPr="00330E48">
              <w:rPr>
                <w:b/>
                <w:i/>
              </w:rPr>
              <w:t>(12d)</w:t>
            </w:r>
            <w:r w:rsidRPr="00330E48">
              <w:rPr>
                <w:b/>
                <w:i/>
              </w:rPr>
              <w:tab/>
              <w:t>Wartości dopuszczalne ustanowione w niniejszej dyrektywie powinny być poddawane regularnej kontroli oraz rygorystycznym przeglądom co najmniej co pięć lat, w oparciu o postęp wiedzy i technologii, w celu zapewnienia ich stałej spójności z rozporządzeniem (WE) nr 1907/2006 oraz z rozwojem społecznym, gospodarczym i technologicznym.</w:t>
            </w:r>
          </w:p>
        </w:tc>
      </w:tr>
    </w:tbl>
    <w:p w14:paraId="3C1C1037"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1BA6EA38" w14:textId="77777777" w:rsidR="00495D80" w:rsidRPr="00330E48" w:rsidRDefault="00A06EC1" w:rsidP="00495D80">
      <w:r w:rsidRPr="00330E48">
        <w:rPr>
          <w:rStyle w:val="HideTWBExt"/>
        </w:rPr>
        <w:t>&lt;/Amend&gt;</w:t>
      </w:r>
    </w:p>
    <w:p w14:paraId="6D7430D2"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64</w:t>
      </w:r>
      <w:r w:rsidRPr="00330E48">
        <w:rPr>
          <w:rStyle w:val="HideTWBExt"/>
          <w:b w:val="0"/>
        </w:rPr>
        <w:t>&lt;/NumAm&gt;</w:t>
      </w:r>
    </w:p>
    <w:p w14:paraId="1D81D743" w14:textId="77777777" w:rsidR="00495D80" w:rsidRPr="00330E48" w:rsidRDefault="00A06EC1" w:rsidP="00495D80">
      <w:pPr>
        <w:pStyle w:val="NormalBold"/>
      </w:pPr>
      <w:r w:rsidRPr="00330E48">
        <w:rPr>
          <w:rStyle w:val="HideTWBExt"/>
          <w:b w:val="0"/>
        </w:rPr>
        <w:t>&lt;RepeatBlock-By&gt;&lt;Members&gt;</w:t>
      </w:r>
      <w:r w:rsidRPr="00330E48">
        <w:t xml:space="preserve">Per </w:t>
      </w:r>
      <w:proofErr w:type="spellStart"/>
      <w:r w:rsidRPr="00330E48">
        <w:t>Clausen</w:t>
      </w:r>
      <w:proofErr w:type="spellEnd"/>
      <w:r w:rsidRPr="00330E48">
        <w:rPr>
          <w:rStyle w:val="HideTWBExt"/>
          <w:b w:val="0"/>
        </w:rPr>
        <w:t>&lt;/Members&gt;</w:t>
      </w:r>
    </w:p>
    <w:p w14:paraId="192BD945" w14:textId="77777777" w:rsidR="00495D80" w:rsidRPr="00330E48" w:rsidRDefault="00A06EC1" w:rsidP="00495D80">
      <w:r w:rsidRPr="00330E48">
        <w:rPr>
          <w:rStyle w:val="HideTWBExt"/>
        </w:rPr>
        <w:t>&lt;/RepeatBlock-By&gt;</w:t>
      </w:r>
    </w:p>
    <w:p w14:paraId="423ADAD2"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66E99150" w14:textId="77777777" w:rsidR="00495D80" w:rsidRPr="00330E48" w:rsidRDefault="00A06EC1" w:rsidP="00495D80">
      <w:pPr>
        <w:pStyle w:val="NormalBold"/>
      </w:pPr>
      <w:r w:rsidRPr="00330E48">
        <w:rPr>
          <w:rStyle w:val="HideTWBExt"/>
          <w:b w:val="0"/>
        </w:rPr>
        <w:t>&lt;Article&gt;</w:t>
      </w:r>
      <w:r w:rsidRPr="00330E48">
        <w:t>Motyw 12 e (nowy)</w:t>
      </w:r>
      <w:r w:rsidRPr="0033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13C1748B" w14:textId="77777777" w:rsidTr="00495D80">
        <w:trPr>
          <w:jc w:val="center"/>
        </w:trPr>
        <w:tc>
          <w:tcPr>
            <w:tcW w:w="9752" w:type="dxa"/>
            <w:gridSpan w:val="2"/>
          </w:tcPr>
          <w:p w14:paraId="2978A0E7" w14:textId="77777777" w:rsidR="00495D80" w:rsidRPr="00330E48" w:rsidRDefault="00495D80">
            <w:pPr>
              <w:keepNext/>
            </w:pPr>
          </w:p>
        </w:tc>
      </w:tr>
      <w:tr w:rsidR="00AD3D64" w:rsidRPr="00330E48" w14:paraId="164F832B" w14:textId="77777777" w:rsidTr="00495D80">
        <w:trPr>
          <w:jc w:val="center"/>
        </w:trPr>
        <w:tc>
          <w:tcPr>
            <w:tcW w:w="4876" w:type="dxa"/>
            <w:hideMark/>
          </w:tcPr>
          <w:p w14:paraId="7FA0BBEE" w14:textId="77777777" w:rsidR="00495D80" w:rsidRPr="00330E48" w:rsidRDefault="00A06EC1">
            <w:pPr>
              <w:pStyle w:val="ColumnHeading"/>
              <w:keepNext/>
            </w:pPr>
            <w:r w:rsidRPr="00330E48">
              <w:t>Tekst proponowany przez Komisję</w:t>
            </w:r>
          </w:p>
        </w:tc>
        <w:tc>
          <w:tcPr>
            <w:tcW w:w="4876" w:type="dxa"/>
            <w:hideMark/>
          </w:tcPr>
          <w:p w14:paraId="54568595" w14:textId="77777777" w:rsidR="00495D80" w:rsidRPr="00330E48" w:rsidRDefault="00A06EC1">
            <w:pPr>
              <w:pStyle w:val="ColumnHeading"/>
              <w:keepNext/>
            </w:pPr>
            <w:r w:rsidRPr="00330E48">
              <w:t>Poprawka</w:t>
            </w:r>
          </w:p>
        </w:tc>
      </w:tr>
      <w:tr w:rsidR="00AD3D64" w:rsidRPr="00330E48" w14:paraId="600601CC" w14:textId="77777777" w:rsidTr="00495D80">
        <w:trPr>
          <w:jc w:val="center"/>
        </w:trPr>
        <w:tc>
          <w:tcPr>
            <w:tcW w:w="4876" w:type="dxa"/>
          </w:tcPr>
          <w:p w14:paraId="0367BA87" w14:textId="77777777" w:rsidR="00495D80" w:rsidRPr="00330E48" w:rsidRDefault="00495D80">
            <w:pPr>
              <w:pStyle w:val="Normal6"/>
            </w:pPr>
          </w:p>
        </w:tc>
        <w:tc>
          <w:tcPr>
            <w:tcW w:w="4876" w:type="dxa"/>
            <w:hideMark/>
          </w:tcPr>
          <w:p w14:paraId="3D6B7F78" w14:textId="77777777" w:rsidR="00495D80" w:rsidRPr="00330E48" w:rsidRDefault="00A06EC1">
            <w:pPr>
              <w:pStyle w:val="Normal6"/>
              <w:rPr>
                <w:szCs w:val="24"/>
              </w:rPr>
            </w:pPr>
            <w:r w:rsidRPr="00330E48">
              <w:rPr>
                <w:b/>
                <w:i/>
              </w:rPr>
              <w:t>(12e)</w:t>
            </w:r>
            <w:r w:rsidRPr="00330E48">
              <w:rPr>
                <w:b/>
                <w:i/>
              </w:rPr>
              <w:tab/>
              <w:t>Pracownicy są często narażeni w miejscu pracy na mieszaninę kilku substancji niebezpiecznych, co może zwiększać ryzyko oraz powodować niekorzystne skutki zdrowotne. W przypadku narażenia na kombinację substancji działających w ten sam sposób lub oddziałujących na te same komórki lub tkanki docelowe konieczne jest dostosowanie wdrażania ich ewentualnych wartości dopuszczalnych w celu uwzględnienia łącznych skutków takiego narażenia. Komisja i państwa członkowskie powinny wspierać i propagować stosowanie podejścia opartego na analizie ryzyka związanego z mieszaninami w ocenach ryzyka w miejscu pracy i środkach zapobiegawczych, w tym przez zapewnianie wytycznych oraz zachęcanie do opracowywania i stosowania odpowiednich metod i narzędzi w celu uwzględnienia połączonego narażenia.</w:t>
            </w:r>
          </w:p>
        </w:tc>
      </w:tr>
    </w:tbl>
    <w:p w14:paraId="617FDBD4"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0121435D" w14:textId="77777777" w:rsidR="00495D80" w:rsidRPr="00330E48" w:rsidRDefault="00A06EC1" w:rsidP="00495D80">
      <w:r w:rsidRPr="00330E48">
        <w:rPr>
          <w:rStyle w:val="HideTWBExt"/>
        </w:rPr>
        <w:t>&lt;/Amend&gt;</w:t>
      </w:r>
    </w:p>
    <w:p w14:paraId="7421F71C"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65</w:t>
      </w:r>
      <w:r w:rsidRPr="00330E48">
        <w:rPr>
          <w:rStyle w:val="HideTWBExt"/>
          <w:b w:val="0"/>
        </w:rPr>
        <w:t>&lt;/NumAm&gt;</w:t>
      </w:r>
    </w:p>
    <w:p w14:paraId="5611F372" w14:textId="77777777" w:rsidR="00495D80" w:rsidRPr="00330E48" w:rsidRDefault="00A06EC1" w:rsidP="00495D80">
      <w:pPr>
        <w:pStyle w:val="NormalBold"/>
      </w:pPr>
      <w:r w:rsidRPr="00330E48">
        <w:rPr>
          <w:rStyle w:val="HideTWBExt"/>
          <w:b w:val="0"/>
        </w:rPr>
        <w:t>&lt;RepeatBlock-By&gt;&lt;Members&gt;</w:t>
      </w:r>
      <w:r w:rsidRPr="00330E48">
        <w:t xml:space="preserve">Maria </w:t>
      </w:r>
      <w:proofErr w:type="spellStart"/>
      <w:r w:rsidRPr="00330E48">
        <w:t>Ohisalo</w:t>
      </w:r>
      <w:proofErr w:type="spellEnd"/>
      <w:r w:rsidRPr="00330E48">
        <w:rPr>
          <w:rStyle w:val="HideTWBExt"/>
          <w:b w:val="0"/>
        </w:rPr>
        <w:t>&lt;/Members&gt;</w:t>
      </w:r>
    </w:p>
    <w:p w14:paraId="09B52E9D" w14:textId="77777777" w:rsidR="00495D80" w:rsidRPr="00330E48" w:rsidRDefault="00A06EC1" w:rsidP="00495D80">
      <w:r w:rsidRPr="00330E48">
        <w:rPr>
          <w:rStyle w:val="HideTWBExt"/>
        </w:rPr>
        <w:t>&lt;AuNomDe&gt;</w:t>
      </w:r>
      <w:r w:rsidRPr="00330E48">
        <w:rPr>
          <w:rStyle w:val="HideTWBInt"/>
        </w:rPr>
        <w:t>{Verts/ALE}</w:t>
      </w:r>
      <w:r w:rsidRPr="00330E48">
        <w:t xml:space="preserve">w imieniu grupy </w:t>
      </w:r>
      <w:proofErr w:type="spellStart"/>
      <w:r w:rsidRPr="00330E48">
        <w:t>Verts</w:t>
      </w:r>
      <w:proofErr w:type="spellEnd"/>
      <w:r w:rsidRPr="00330E48">
        <w:t>/ALE</w:t>
      </w:r>
      <w:r w:rsidRPr="00330E48">
        <w:rPr>
          <w:rStyle w:val="HideTWBExt"/>
        </w:rPr>
        <w:t>&lt;/AuNomDe&gt;</w:t>
      </w:r>
    </w:p>
    <w:p w14:paraId="06C9FA7B" w14:textId="77777777" w:rsidR="00495D80" w:rsidRPr="00330E48" w:rsidRDefault="00A06EC1" w:rsidP="00495D80">
      <w:r w:rsidRPr="00330E48">
        <w:rPr>
          <w:rStyle w:val="HideTWBExt"/>
        </w:rPr>
        <w:t>&lt;/RepeatBlock-By&gt;</w:t>
      </w:r>
    </w:p>
    <w:p w14:paraId="0D9AF211"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0C451E31" w14:textId="77777777" w:rsidR="00495D80" w:rsidRPr="00330E48" w:rsidRDefault="00A06EC1" w:rsidP="00495D80">
      <w:pPr>
        <w:pStyle w:val="NormalBold"/>
      </w:pPr>
      <w:r w:rsidRPr="00330E48">
        <w:rPr>
          <w:rStyle w:val="HideTWBExt"/>
          <w:b w:val="0"/>
        </w:rPr>
        <w:t>&lt;Article&gt;</w:t>
      </w:r>
      <w:r w:rsidRPr="00330E48">
        <w:t>Motyw 12 e (nowy)</w:t>
      </w:r>
      <w:r w:rsidRPr="0033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766642B8" w14:textId="77777777" w:rsidTr="00495D80">
        <w:trPr>
          <w:jc w:val="center"/>
        </w:trPr>
        <w:tc>
          <w:tcPr>
            <w:tcW w:w="9752" w:type="dxa"/>
            <w:gridSpan w:val="2"/>
          </w:tcPr>
          <w:p w14:paraId="52A3F120" w14:textId="77777777" w:rsidR="00495D80" w:rsidRPr="00330E48" w:rsidRDefault="00495D80">
            <w:pPr>
              <w:keepNext/>
            </w:pPr>
          </w:p>
        </w:tc>
      </w:tr>
      <w:tr w:rsidR="00AD3D64" w:rsidRPr="00330E48" w14:paraId="75610BCB" w14:textId="77777777" w:rsidTr="00495D80">
        <w:trPr>
          <w:jc w:val="center"/>
        </w:trPr>
        <w:tc>
          <w:tcPr>
            <w:tcW w:w="4876" w:type="dxa"/>
            <w:hideMark/>
          </w:tcPr>
          <w:p w14:paraId="4C1A94D7" w14:textId="77777777" w:rsidR="00495D80" w:rsidRPr="00330E48" w:rsidRDefault="00A06EC1">
            <w:pPr>
              <w:pStyle w:val="ColumnHeading"/>
              <w:keepNext/>
            </w:pPr>
            <w:r w:rsidRPr="00330E48">
              <w:t>Tekst proponowany przez Komisję</w:t>
            </w:r>
          </w:p>
        </w:tc>
        <w:tc>
          <w:tcPr>
            <w:tcW w:w="4876" w:type="dxa"/>
            <w:hideMark/>
          </w:tcPr>
          <w:p w14:paraId="32CCC9A8" w14:textId="77777777" w:rsidR="00495D80" w:rsidRPr="00330E48" w:rsidRDefault="00A06EC1">
            <w:pPr>
              <w:pStyle w:val="ColumnHeading"/>
              <w:keepNext/>
            </w:pPr>
            <w:r w:rsidRPr="00330E48">
              <w:t>Poprawka</w:t>
            </w:r>
          </w:p>
        </w:tc>
      </w:tr>
      <w:tr w:rsidR="00AD3D64" w:rsidRPr="00330E48" w14:paraId="2BDC3EA0" w14:textId="77777777" w:rsidTr="00495D80">
        <w:trPr>
          <w:jc w:val="center"/>
        </w:trPr>
        <w:tc>
          <w:tcPr>
            <w:tcW w:w="4876" w:type="dxa"/>
          </w:tcPr>
          <w:p w14:paraId="270E5BD1" w14:textId="77777777" w:rsidR="00495D80" w:rsidRPr="00330E48" w:rsidRDefault="00495D80">
            <w:pPr>
              <w:pStyle w:val="Normal6"/>
            </w:pPr>
          </w:p>
        </w:tc>
        <w:tc>
          <w:tcPr>
            <w:tcW w:w="4876" w:type="dxa"/>
            <w:hideMark/>
          </w:tcPr>
          <w:p w14:paraId="6CE51825" w14:textId="77777777" w:rsidR="00495D80" w:rsidRPr="00330E48" w:rsidRDefault="00A06EC1">
            <w:pPr>
              <w:pStyle w:val="Normal6"/>
              <w:rPr>
                <w:szCs w:val="24"/>
              </w:rPr>
            </w:pPr>
            <w:r w:rsidRPr="00330E48">
              <w:rPr>
                <w:b/>
                <w:i/>
              </w:rPr>
              <w:t>(12e)</w:t>
            </w:r>
            <w:r w:rsidRPr="00330E48">
              <w:rPr>
                <w:b/>
                <w:i/>
              </w:rPr>
              <w:tab/>
              <w:t>Aby zapewnić kompleksowy poziom ochrony, należy rozważyć skutki narażenia łącznego na działanie wielu substancji. Pracownicy są często narażeni w miejscu pracy na działanie mieszaniny substancji niebezpiecznych, która może zwiększać ryzyko i mieć niekorzystne skutki dla zdrowia. W przypadku narażenia na kombinację substancji działających w ten sam sposób lub oddziałujących na te same komórki lub tkanki docelowe konieczne jest dostosowanie wdrażania ich ewentualnych wartości dopuszczalnych w celu uwzględnienia łącznych skutków takiego narażenia.</w:t>
            </w:r>
          </w:p>
        </w:tc>
      </w:tr>
    </w:tbl>
    <w:p w14:paraId="3B5B4B47"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3863C3C0" w14:textId="77777777" w:rsidR="00495D80" w:rsidRPr="00330E48" w:rsidRDefault="00A06EC1" w:rsidP="00495D80">
      <w:r w:rsidRPr="00330E48">
        <w:rPr>
          <w:rStyle w:val="HideTWBExt"/>
        </w:rPr>
        <w:t>&lt;/Amend&gt;</w:t>
      </w:r>
    </w:p>
    <w:p w14:paraId="6659783C"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66</w:t>
      </w:r>
      <w:r w:rsidRPr="00330E48">
        <w:rPr>
          <w:rStyle w:val="HideTWBExt"/>
          <w:b w:val="0"/>
        </w:rPr>
        <w:t>&lt;/NumAm&gt;</w:t>
      </w:r>
    </w:p>
    <w:p w14:paraId="11668DAF" w14:textId="77777777" w:rsidR="00495D80" w:rsidRPr="00330E48" w:rsidRDefault="00A06EC1" w:rsidP="00495D80">
      <w:pPr>
        <w:pStyle w:val="NormalBold"/>
      </w:pPr>
      <w:r w:rsidRPr="00330E48">
        <w:rPr>
          <w:rStyle w:val="HideTWBExt"/>
          <w:b w:val="0"/>
        </w:rPr>
        <w:t>&lt;RepeatBlock-By&gt;&lt;Members&gt;</w:t>
      </w:r>
      <w:r w:rsidRPr="00330E48">
        <w:t xml:space="preserve">Nora </w:t>
      </w:r>
      <w:proofErr w:type="spellStart"/>
      <w:r w:rsidRPr="00330E48">
        <w:t>Mebarek</w:t>
      </w:r>
      <w:proofErr w:type="spellEnd"/>
      <w:r w:rsidRPr="00330E48">
        <w:t xml:space="preserve">, Estelle </w:t>
      </w:r>
      <w:proofErr w:type="spellStart"/>
      <w:r w:rsidRPr="00330E48">
        <w:t>Ceulemans</w:t>
      </w:r>
      <w:proofErr w:type="spellEnd"/>
      <w:r w:rsidRPr="00330E48">
        <w:t xml:space="preserve">, </w:t>
      </w:r>
      <w:proofErr w:type="spellStart"/>
      <w:r w:rsidRPr="00330E48">
        <w:t>Marc</w:t>
      </w:r>
      <w:proofErr w:type="spellEnd"/>
      <w:r w:rsidRPr="00330E48">
        <w:t xml:space="preserve"> Angel, </w:t>
      </w:r>
      <w:proofErr w:type="spellStart"/>
      <w:r w:rsidRPr="00330E48">
        <w:t>Johan</w:t>
      </w:r>
      <w:proofErr w:type="spellEnd"/>
      <w:r w:rsidRPr="00330E48">
        <w:t xml:space="preserve"> </w:t>
      </w:r>
      <w:proofErr w:type="spellStart"/>
      <w:r w:rsidRPr="00330E48">
        <w:t>Danielsson</w:t>
      </w:r>
      <w:proofErr w:type="spellEnd"/>
      <w:r w:rsidRPr="00330E48">
        <w:rPr>
          <w:rStyle w:val="HideTWBExt"/>
          <w:b w:val="0"/>
        </w:rPr>
        <w:t>&lt;/Members&gt;</w:t>
      </w:r>
    </w:p>
    <w:p w14:paraId="26563E07" w14:textId="77777777" w:rsidR="00495D80" w:rsidRPr="00330E48" w:rsidRDefault="00A06EC1" w:rsidP="00495D80">
      <w:r w:rsidRPr="00330E48">
        <w:rPr>
          <w:rStyle w:val="HideTWBExt"/>
        </w:rPr>
        <w:t>&lt;/RepeatBlock-By&gt;</w:t>
      </w:r>
    </w:p>
    <w:p w14:paraId="55966902"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06476319" w14:textId="77777777" w:rsidR="00495D80" w:rsidRPr="00330E48" w:rsidRDefault="00A06EC1" w:rsidP="00495D80">
      <w:pPr>
        <w:pStyle w:val="NormalBold"/>
      </w:pPr>
      <w:r w:rsidRPr="00330E48">
        <w:rPr>
          <w:rStyle w:val="HideTWBExt"/>
          <w:b w:val="0"/>
        </w:rPr>
        <w:t>&lt;Article&gt;</w:t>
      </w:r>
      <w:r w:rsidRPr="00330E48">
        <w:t>Motyw 12 e (nowy)</w:t>
      </w:r>
      <w:r w:rsidRPr="0033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5F25D063" w14:textId="77777777" w:rsidTr="00495D80">
        <w:trPr>
          <w:jc w:val="center"/>
        </w:trPr>
        <w:tc>
          <w:tcPr>
            <w:tcW w:w="9752" w:type="dxa"/>
            <w:gridSpan w:val="2"/>
          </w:tcPr>
          <w:p w14:paraId="7BB162BC" w14:textId="77777777" w:rsidR="00495D80" w:rsidRPr="00330E48" w:rsidRDefault="00495D80">
            <w:pPr>
              <w:keepNext/>
            </w:pPr>
          </w:p>
        </w:tc>
      </w:tr>
      <w:tr w:rsidR="00AD3D64" w:rsidRPr="00330E48" w14:paraId="721DE0C1" w14:textId="77777777" w:rsidTr="00495D80">
        <w:trPr>
          <w:jc w:val="center"/>
        </w:trPr>
        <w:tc>
          <w:tcPr>
            <w:tcW w:w="4876" w:type="dxa"/>
            <w:hideMark/>
          </w:tcPr>
          <w:p w14:paraId="48B85D2D" w14:textId="77777777" w:rsidR="00495D80" w:rsidRPr="00330E48" w:rsidRDefault="00A06EC1">
            <w:pPr>
              <w:pStyle w:val="ColumnHeading"/>
              <w:keepNext/>
            </w:pPr>
            <w:r w:rsidRPr="00330E48">
              <w:t>Tekst proponowany przez Komisję</w:t>
            </w:r>
          </w:p>
        </w:tc>
        <w:tc>
          <w:tcPr>
            <w:tcW w:w="4876" w:type="dxa"/>
            <w:hideMark/>
          </w:tcPr>
          <w:p w14:paraId="63DB60CF" w14:textId="77777777" w:rsidR="00495D80" w:rsidRPr="00330E48" w:rsidRDefault="00A06EC1">
            <w:pPr>
              <w:pStyle w:val="ColumnHeading"/>
              <w:keepNext/>
            </w:pPr>
            <w:r w:rsidRPr="00330E48">
              <w:t>Poprawka</w:t>
            </w:r>
          </w:p>
        </w:tc>
      </w:tr>
      <w:tr w:rsidR="00AD3D64" w:rsidRPr="00330E48" w14:paraId="0764C21E" w14:textId="77777777" w:rsidTr="00495D80">
        <w:trPr>
          <w:jc w:val="center"/>
        </w:trPr>
        <w:tc>
          <w:tcPr>
            <w:tcW w:w="4876" w:type="dxa"/>
          </w:tcPr>
          <w:p w14:paraId="7F443A1B" w14:textId="77777777" w:rsidR="00495D80" w:rsidRPr="00330E48" w:rsidRDefault="00495D80">
            <w:pPr>
              <w:pStyle w:val="Normal6"/>
            </w:pPr>
          </w:p>
        </w:tc>
        <w:tc>
          <w:tcPr>
            <w:tcW w:w="4876" w:type="dxa"/>
            <w:hideMark/>
          </w:tcPr>
          <w:p w14:paraId="77761085" w14:textId="77777777" w:rsidR="00495D80" w:rsidRPr="00330E48" w:rsidRDefault="00A06EC1">
            <w:pPr>
              <w:pStyle w:val="Normal6"/>
              <w:rPr>
                <w:szCs w:val="24"/>
              </w:rPr>
            </w:pPr>
            <w:r w:rsidRPr="00330E48">
              <w:rPr>
                <w:b/>
                <w:i/>
              </w:rPr>
              <w:t>(12e)</w:t>
            </w:r>
            <w:r w:rsidRPr="00330E48">
              <w:rPr>
                <w:b/>
                <w:i/>
              </w:rPr>
              <w:tab/>
              <w:t>ACSH przyjął w drodze konsensusu wykaz ryzyka rezydualnego związanego z istniejącymi wiążącymi dopuszczalnymi wartościami narażenia zawodowego dla czynników rakotwórczych określonych w dyrektywie 2004/37/WE i dyrektywie 2009/148/WE</w:t>
            </w:r>
            <w:r w:rsidRPr="00330E48">
              <w:rPr>
                <w:b/>
                <w:i/>
                <w:vertAlign w:val="superscript"/>
              </w:rPr>
              <w:t>1a</w:t>
            </w:r>
            <w:r w:rsidRPr="00330E48">
              <w:rPr>
                <w:b/>
                <w:i/>
              </w:rPr>
              <w:t>.</w:t>
            </w:r>
          </w:p>
        </w:tc>
      </w:tr>
      <w:tr w:rsidR="00AD3D64" w:rsidRPr="00330E48" w14:paraId="00314FD3" w14:textId="77777777" w:rsidTr="00495D80">
        <w:trPr>
          <w:jc w:val="center"/>
        </w:trPr>
        <w:tc>
          <w:tcPr>
            <w:tcW w:w="4876" w:type="dxa"/>
          </w:tcPr>
          <w:p w14:paraId="3F77BFDB" w14:textId="77777777" w:rsidR="00495D80" w:rsidRPr="00330E48" w:rsidRDefault="00495D80">
            <w:pPr>
              <w:pStyle w:val="Normal6"/>
            </w:pPr>
          </w:p>
        </w:tc>
        <w:tc>
          <w:tcPr>
            <w:tcW w:w="4876" w:type="dxa"/>
            <w:hideMark/>
          </w:tcPr>
          <w:p w14:paraId="70080EEB" w14:textId="77777777" w:rsidR="00495D80" w:rsidRPr="00330E48" w:rsidRDefault="00A06EC1">
            <w:pPr>
              <w:pStyle w:val="Normal6"/>
              <w:rPr>
                <w:szCs w:val="24"/>
              </w:rPr>
            </w:pPr>
            <w:r w:rsidRPr="00330E48">
              <w:rPr>
                <w:b/>
                <w:i/>
              </w:rPr>
              <w:t>__________________</w:t>
            </w:r>
          </w:p>
        </w:tc>
      </w:tr>
      <w:tr w:rsidR="00AD3D64" w:rsidRPr="00330E48" w14:paraId="011F75D6" w14:textId="77777777" w:rsidTr="00495D80">
        <w:trPr>
          <w:jc w:val="center"/>
        </w:trPr>
        <w:tc>
          <w:tcPr>
            <w:tcW w:w="4876" w:type="dxa"/>
          </w:tcPr>
          <w:p w14:paraId="7ED00E44" w14:textId="77777777" w:rsidR="00495D80" w:rsidRPr="00330E48" w:rsidRDefault="00495D80">
            <w:pPr>
              <w:pStyle w:val="Normal6"/>
            </w:pPr>
          </w:p>
        </w:tc>
        <w:tc>
          <w:tcPr>
            <w:tcW w:w="4876" w:type="dxa"/>
            <w:hideMark/>
          </w:tcPr>
          <w:p w14:paraId="0EC044E3" w14:textId="77777777" w:rsidR="00495D80" w:rsidRPr="00330E48" w:rsidRDefault="00A06EC1">
            <w:pPr>
              <w:pStyle w:val="Normal6"/>
              <w:rPr>
                <w:szCs w:val="24"/>
              </w:rPr>
            </w:pPr>
            <w:r w:rsidRPr="00330E48">
              <w:rPr>
                <w:b/>
                <w:i/>
                <w:vertAlign w:val="superscript"/>
              </w:rPr>
              <w:t>1a</w:t>
            </w:r>
            <w:r w:rsidRPr="00330E48">
              <w:rPr>
                <w:b/>
                <w:i/>
              </w:rPr>
              <w:t xml:space="preserve"> Opinia grupy roboczej ds. chemikaliów ACSH w sprawie ryzyka rezydualnego – dokument 016-25 przyjęty 10.12.2025 r.</w:t>
            </w:r>
          </w:p>
        </w:tc>
      </w:tr>
    </w:tbl>
    <w:p w14:paraId="2EF83D27"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044ED3AB" w14:textId="77777777" w:rsidR="00495D80" w:rsidRPr="00330E48" w:rsidRDefault="00A06EC1" w:rsidP="00495D80">
      <w:r w:rsidRPr="00330E48">
        <w:rPr>
          <w:rStyle w:val="HideTWBExt"/>
        </w:rPr>
        <w:t>&lt;/Amend&gt;</w:t>
      </w:r>
    </w:p>
    <w:p w14:paraId="5F1B0592"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67</w:t>
      </w:r>
      <w:r w:rsidRPr="00330E48">
        <w:rPr>
          <w:rStyle w:val="HideTWBExt"/>
          <w:b w:val="0"/>
        </w:rPr>
        <w:t>&lt;/NumAm&gt;</w:t>
      </w:r>
    </w:p>
    <w:p w14:paraId="2AB1AE4F" w14:textId="77777777" w:rsidR="00495D80" w:rsidRPr="00330E48" w:rsidRDefault="00A06EC1" w:rsidP="00495D80">
      <w:pPr>
        <w:pStyle w:val="NormalBold"/>
      </w:pPr>
      <w:r w:rsidRPr="00330E48">
        <w:rPr>
          <w:rStyle w:val="HideTWBExt"/>
          <w:b w:val="0"/>
        </w:rPr>
        <w:t>&lt;RepeatBlock-By&gt;&lt;Members&gt;</w:t>
      </w:r>
      <w:r w:rsidRPr="00330E48">
        <w:t xml:space="preserve">Per </w:t>
      </w:r>
      <w:proofErr w:type="spellStart"/>
      <w:r w:rsidRPr="00330E48">
        <w:t>Clausen</w:t>
      </w:r>
      <w:proofErr w:type="spellEnd"/>
      <w:r w:rsidRPr="00330E48">
        <w:rPr>
          <w:rStyle w:val="HideTWBExt"/>
          <w:b w:val="0"/>
        </w:rPr>
        <w:t>&lt;/Members&gt;</w:t>
      </w:r>
    </w:p>
    <w:p w14:paraId="7D78DD05" w14:textId="77777777" w:rsidR="00495D80" w:rsidRPr="00330E48" w:rsidRDefault="00A06EC1" w:rsidP="00495D80">
      <w:r w:rsidRPr="00330E48">
        <w:rPr>
          <w:rStyle w:val="HideTWBExt"/>
        </w:rPr>
        <w:t>&lt;/RepeatBlock-By&gt;</w:t>
      </w:r>
    </w:p>
    <w:p w14:paraId="20C3FE3B"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19FCE930" w14:textId="77777777" w:rsidR="00495D80" w:rsidRPr="00330E48" w:rsidRDefault="00A06EC1" w:rsidP="00495D80">
      <w:pPr>
        <w:pStyle w:val="NormalBold"/>
      </w:pPr>
      <w:r w:rsidRPr="00330E48">
        <w:rPr>
          <w:rStyle w:val="HideTWBExt"/>
          <w:b w:val="0"/>
        </w:rPr>
        <w:t>&lt;Article&gt;</w:t>
      </w:r>
      <w:r w:rsidRPr="00330E48">
        <w:t>Motyw 12 f (nowy)</w:t>
      </w:r>
      <w:r w:rsidRPr="0033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5F859D63" w14:textId="77777777" w:rsidTr="00495D80">
        <w:trPr>
          <w:jc w:val="center"/>
        </w:trPr>
        <w:tc>
          <w:tcPr>
            <w:tcW w:w="9752" w:type="dxa"/>
            <w:gridSpan w:val="2"/>
          </w:tcPr>
          <w:p w14:paraId="168AA26B" w14:textId="77777777" w:rsidR="00495D80" w:rsidRPr="00330E48" w:rsidRDefault="00495D80">
            <w:pPr>
              <w:keepNext/>
            </w:pPr>
          </w:p>
        </w:tc>
      </w:tr>
      <w:tr w:rsidR="00AD3D64" w:rsidRPr="00330E48" w14:paraId="5E9F2666" w14:textId="77777777" w:rsidTr="00495D80">
        <w:trPr>
          <w:jc w:val="center"/>
        </w:trPr>
        <w:tc>
          <w:tcPr>
            <w:tcW w:w="4876" w:type="dxa"/>
            <w:hideMark/>
          </w:tcPr>
          <w:p w14:paraId="23F3D9D9" w14:textId="77777777" w:rsidR="00495D80" w:rsidRPr="00330E48" w:rsidRDefault="00A06EC1">
            <w:pPr>
              <w:pStyle w:val="ColumnHeading"/>
              <w:keepNext/>
            </w:pPr>
            <w:r w:rsidRPr="00330E48">
              <w:t>Tekst proponowany przez Komisję</w:t>
            </w:r>
          </w:p>
        </w:tc>
        <w:tc>
          <w:tcPr>
            <w:tcW w:w="4876" w:type="dxa"/>
            <w:hideMark/>
          </w:tcPr>
          <w:p w14:paraId="5CF92F79" w14:textId="77777777" w:rsidR="00495D80" w:rsidRPr="00330E48" w:rsidRDefault="00A06EC1">
            <w:pPr>
              <w:pStyle w:val="ColumnHeading"/>
              <w:keepNext/>
            </w:pPr>
            <w:r w:rsidRPr="00330E48">
              <w:t>Poprawka</w:t>
            </w:r>
          </w:p>
        </w:tc>
      </w:tr>
      <w:tr w:rsidR="00AD3D64" w:rsidRPr="00330E48" w14:paraId="43E29575" w14:textId="77777777" w:rsidTr="00495D80">
        <w:trPr>
          <w:jc w:val="center"/>
        </w:trPr>
        <w:tc>
          <w:tcPr>
            <w:tcW w:w="4876" w:type="dxa"/>
          </w:tcPr>
          <w:p w14:paraId="1A90F10C" w14:textId="77777777" w:rsidR="00495D80" w:rsidRPr="00330E48" w:rsidRDefault="00495D80">
            <w:pPr>
              <w:pStyle w:val="Normal6"/>
            </w:pPr>
          </w:p>
        </w:tc>
        <w:tc>
          <w:tcPr>
            <w:tcW w:w="4876" w:type="dxa"/>
            <w:hideMark/>
          </w:tcPr>
          <w:p w14:paraId="457C129B" w14:textId="77777777" w:rsidR="00495D80" w:rsidRPr="00330E48" w:rsidRDefault="00A06EC1">
            <w:pPr>
              <w:pStyle w:val="Normal6"/>
              <w:rPr>
                <w:szCs w:val="24"/>
              </w:rPr>
            </w:pPr>
            <w:r w:rsidRPr="00330E48">
              <w:rPr>
                <w:b/>
                <w:i/>
              </w:rPr>
              <w:t>(12f)</w:t>
            </w:r>
            <w:r w:rsidRPr="00330E48">
              <w:rPr>
                <w:b/>
                <w:i/>
              </w:rPr>
              <w:tab/>
              <w:t xml:space="preserve">Strażacy i personel służb ratunkowych w trakcie pracy są narażeni na działanie czynników rakotwórczych, mutagenów i substancji </w:t>
            </w:r>
            <w:proofErr w:type="spellStart"/>
            <w:r w:rsidRPr="00330E48">
              <w:rPr>
                <w:b/>
                <w:i/>
              </w:rPr>
              <w:t>reprotoksycznych</w:t>
            </w:r>
            <w:proofErr w:type="spellEnd"/>
            <w:r w:rsidRPr="00330E48">
              <w:rPr>
                <w:b/>
                <w:i/>
              </w:rPr>
              <w:t xml:space="preserve">. Światowa Organizacja Zdrowia sklasyfikowała narażenie zawodowe strażaków jako rakotwórcze. Ich narażenie zawodowe obejmuje różne zagrożenia wynikające z pożarów i zdarzeń niezwiązanych z pożarami. Dlatego ważne jest, aby pracodawcy strażaków, w tym strażaków </w:t>
            </w:r>
            <w:proofErr w:type="gramStart"/>
            <w:r w:rsidRPr="00330E48">
              <w:rPr>
                <w:b/>
                <w:i/>
              </w:rPr>
              <w:t>ochotniczych,</w:t>
            </w:r>
            <w:proofErr w:type="gramEnd"/>
            <w:r w:rsidRPr="00330E48">
              <w:rPr>
                <w:b/>
                <w:i/>
              </w:rPr>
              <w:t xml:space="preserve"> i personelu służb ratunkowych ocenili, zgodnie z dyrektywą 2004/37/WE, i zmniejszyli ryzyko narażenia na działanie czynników rakotwórczych, mutagenów lub substancji </w:t>
            </w:r>
            <w:proofErr w:type="spellStart"/>
            <w:r w:rsidRPr="00330E48">
              <w:rPr>
                <w:b/>
                <w:i/>
              </w:rPr>
              <w:t>reprotoksycznych</w:t>
            </w:r>
            <w:proofErr w:type="spellEnd"/>
            <w:r w:rsidRPr="00330E48">
              <w:rPr>
                <w:b/>
                <w:i/>
              </w:rPr>
              <w:t xml:space="preserve"> oraz wdrożyli niezbędne środki w celu ochrony zdrowia i bezpieczeństwa tych pracowników, w szczególności w odniesieniu do dekontaminacji i zapobiegania po usunięciu azbestu zgodnie z dyrektywą 2009/148/WE.</w:t>
            </w:r>
          </w:p>
        </w:tc>
      </w:tr>
    </w:tbl>
    <w:p w14:paraId="668C787A"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35F6CB65" w14:textId="77777777" w:rsidR="00495D80" w:rsidRPr="00330E48" w:rsidRDefault="00A06EC1" w:rsidP="00495D80">
      <w:r w:rsidRPr="00330E48">
        <w:rPr>
          <w:rStyle w:val="HideTWBExt"/>
        </w:rPr>
        <w:t>&lt;/Amend&gt;</w:t>
      </w:r>
    </w:p>
    <w:p w14:paraId="57E5AAD2"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68</w:t>
      </w:r>
      <w:r w:rsidRPr="00330E48">
        <w:rPr>
          <w:rStyle w:val="HideTWBExt"/>
          <w:b w:val="0"/>
        </w:rPr>
        <w:t>&lt;/NumAm&gt;</w:t>
      </w:r>
    </w:p>
    <w:p w14:paraId="20D71EEC" w14:textId="77777777" w:rsidR="00495D80" w:rsidRPr="00330E48" w:rsidRDefault="00A06EC1" w:rsidP="00495D80">
      <w:pPr>
        <w:pStyle w:val="NormalBold"/>
      </w:pPr>
      <w:r w:rsidRPr="00330E48">
        <w:rPr>
          <w:rStyle w:val="HideTWBExt"/>
          <w:b w:val="0"/>
        </w:rPr>
        <w:t>&lt;RepeatBlock-By&gt;&lt;Members&gt;</w:t>
      </w:r>
      <w:r w:rsidRPr="00330E48">
        <w:t xml:space="preserve">Maria </w:t>
      </w:r>
      <w:proofErr w:type="spellStart"/>
      <w:r w:rsidRPr="00330E48">
        <w:t>Ohisalo</w:t>
      </w:r>
      <w:proofErr w:type="spellEnd"/>
      <w:r w:rsidRPr="00330E48">
        <w:rPr>
          <w:rStyle w:val="HideTWBExt"/>
          <w:b w:val="0"/>
        </w:rPr>
        <w:t>&lt;/Members&gt;</w:t>
      </w:r>
    </w:p>
    <w:p w14:paraId="77C9F509" w14:textId="77777777" w:rsidR="00495D80" w:rsidRPr="00330E48" w:rsidRDefault="00A06EC1" w:rsidP="00495D80">
      <w:r w:rsidRPr="00330E48">
        <w:rPr>
          <w:rStyle w:val="HideTWBExt"/>
        </w:rPr>
        <w:t>&lt;AuNomDe&gt;</w:t>
      </w:r>
      <w:r w:rsidRPr="00330E48">
        <w:rPr>
          <w:rStyle w:val="HideTWBInt"/>
        </w:rPr>
        <w:t>{Verts/ALE}</w:t>
      </w:r>
      <w:r w:rsidRPr="00330E48">
        <w:t xml:space="preserve">w imieniu grupy </w:t>
      </w:r>
      <w:proofErr w:type="spellStart"/>
      <w:r w:rsidRPr="00330E48">
        <w:t>Verts</w:t>
      </w:r>
      <w:proofErr w:type="spellEnd"/>
      <w:r w:rsidRPr="00330E48">
        <w:t>/ALE</w:t>
      </w:r>
      <w:r w:rsidRPr="00330E48">
        <w:rPr>
          <w:rStyle w:val="HideTWBExt"/>
        </w:rPr>
        <w:t>&lt;/AuNomDe&gt;</w:t>
      </w:r>
    </w:p>
    <w:p w14:paraId="19CA480B" w14:textId="77777777" w:rsidR="00495D80" w:rsidRPr="00330E48" w:rsidRDefault="00A06EC1" w:rsidP="00495D80">
      <w:r w:rsidRPr="00330E48">
        <w:rPr>
          <w:rStyle w:val="HideTWBExt"/>
        </w:rPr>
        <w:t>&lt;/RepeatBlock-By&gt;</w:t>
      </w:r>
    </w:p>
    <w:p w14:paraId="003A8586"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602109A5" w14:textId="77777777" w:rsidR="00495D80" w:rsidRPr="00330E48" w:rsidRDefault="00A06EC1" w:rsidP="00495D80">
      <w:pPr>
        <w:pStyle w:val="NormalBold"/>
      </w:pPr>
      <w:r w:rsidRPr="00330E48">
        <w:rPr>
          <w:rStyle w:val="HideTWBExt"/>
          <w:b w:val="0"/>
        </w:rPr>
        <w:t>&lt;Article&gt;</w:t>
      </w:r>
      <w:r w:rsidRPr="00330E48">
        <w:t>Motyw 12 f (nowy)</w:t>
      </w:r>
      <w:r w:rsidRPr="0033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214C444D" w14:textId="77777777" w:rsidTr="00495D80">
        <w:trPr>
          <w:jc w:val="center"/>
        </w:trPr>
        <w:tc>
          <w:tcPr>
            <w:tcW w:w="9752" w:type="dxa"/>
            <w:gridSpan w:val="2"/>
          </w:tcPr>
          <w:p w14:paraId="6E7BDFF9" w14:textId="77777777" w:rsidR="00495D80" w:rsidRPr="00330E48" w:rsidRDefault="00495D80">
            <w:pPr>
              <w:keepNext/>
            </w:pPr>
          </w:p>
        </w:tc>
      </w:tr>
      <w:tr w:rsidR="00AD3D64" w:rsidRPr="00330E48" w14:paraId="36C2801E" w14:textId="77777777" w:rsidTr="00495D80">
        <w:trPr>
          <w:jc w:val="center"/>
        </w:trPr>
        <w:tc>
          <w:tcPr>
            <w:tcW w:w="4876" w:type="dxa"/>
            <w:hideMark/>
          </w:tcPr>
          <w:p w14:paraId="05E506BB" w14:textId="77777777" w:rsidR="00495D80" w:rsidRPr="00330E48" w:rsidRDefault="00A06EC1">
            <w:pPr>
              <w:pStyle w:val="ColumnHeading"/>
              <w:keepNext/>
            </w:pPr>
            <w:r w:rsidRPr="00330E48">
              <w:t>Tekst proponowany przez Komisję</w:t>
            </w:r>
          </w:p>
        </w:tc>
        <w:tc>
          <w:tcPr>
            <w:tcW w:w="4876" w:type="dxa"/>
            <w:hideMark/>
          </w:tcPr>
          <w:p w14:paraId="3E3FF5B9" w14:textId="77777777" w:rsidR="00495D80" w:rsidRPr="00330E48" w:rsidRDefault="00A06EC1">
            <w:pPr>
              <w:pStyle w:val="ColumnHeading"/>
              <w:keepNext/>
            </w:pPr>
            <w:r w:rsidRPr="00330E48">
              <w:t>Poprawka</w:t>
            </w:r>
          </w:p>
        </w:tc>
      </w:tr>
      <w:tr w:rsidR="00AD3D64" w:rsidRPr="00330E48" w14:paraId="143C29E7" w14:textId="77777777" w:rsidTr="00495D80">
        <w:trPr>
          <w:jc w:val="center"/>
        </w:trPr>
        <w:tc>
          <w:tcPr>
            <w:tcW w:w="4876" w:type="dxa"/>
          </w:tcPr>
          <w:p w14:paraId="5EB9C46E" w14:textId="77777777" w:rsidR="00495D80" w:rsidRPr="00330E48" w:rsidRDefault="00495D80">
            <w:pPr>
              <w:pStyle w:val="Normal6"/>
            </w:pPr>
          </w:p>
        </w:tc>
        <w:tc>
          <w:tcPr>
            <w:tcW w:w="4876" w:type="dxa"/>
            <w:hideMark/>
          </w:tcPr>
          <w:p w14:paraId="17B19F62" w14:textId="77777777" w:rsidR="00495D80" w:rsidRPr="00330E48" w:rsidRDefault="00A06EC1">
            <w:pPr>
              <w:pStyle w:val="Normal6"/>
              <w:rPr>
                <w:szCs w:val="24"/>
              </w:rPr>
            </w:pPr>
            <w:r w:rsidRPr="00330E48">
              <w:rPr>
                <w:b/>
                <w:i/>
              </w:rPr>
              <w:t>(12f)</w:t>
            </w:r>
            <w:r w:rsidRPr="00330E48">
              <w:rPr>
                <w:b/>
                <w:i/>
              </w:rPr>
              <w:tab/>
              <w:t>Dyrektywa Parlamentu Europejskiego i Rady (UE) 2022/431</w:t>
            </w:r>
            <w:r w:rsidRPr="00330E48">
              <w:rPr>
                <w:b/>
                <w:i/>
                <w:vertAlign w:val="superscript"/>
              </w:rPr>
              <w:t>1a</w:t>
            </w:r>
            <w:r w:rsidRPr="00330E48">
              <w:rPr>
                <w:b/>
                <w:i/>
              </w:rPr>
              <w:t xml:space="preserve"> rozszerzyła zakres dyrektywy 2004/37/WE o substancje </w:t>
            </w:r>
            <w:proofErr w:type="spellStart"/>
            <w:r w:rsidRPr="00330E48">
              <w:rPr>
                <w:b/>
                <w:i/>
              </w:rPr>
              <w:t>reprotoksyczne</w:t>
            </w:r>
            <w:proofErr w:type="spellEnd"/>
            <w:r w:rsidRPr="00330E48">
              <w:rPr>
                <w:b/>
                <w:i/>
              </w:rPr>
              <w:t xml:space="preserve">, w tym rtęć i nieorganiczne związki rtęci dwuwartościowej, które dodano do załącznika III do dyrektywy 2004/37/WE. Ponieważ nie wszystkie nieorganiczne związki rtęci dwuwartościowej można sklasyfikować jako substancje </w:t>
            </w:r>
            <w:proofErr w:type="spellStart"/>
            <w:r w:rsidRPr="00330E48">
              <w:rPr>
                <w:b/>
                <w:i/>
              </w:rPr>
              <w:t>reprotoksyczne</w:t>
            </w:r>
            <w:proofErr w:type="spellEnd"/>
            <w:r w:rsidRPr="00330E48">
              <w:rPr>
                <w:b/>
                <w:i/>
              </w:rPr>
              <w:t>, konieczne jest doprecyzowanie, że wartość dopuszczalna ma zastosowanie wyłącznie do rtęci i nieorganicznych związków rtęci dwuwartościowej objętych zakresem dyrektywy 2004/37/WE. W związku z tym określenie „rtęć i nieorganiczne związki rtęci dwuwartościowej, w tym tlenek rtęci i chlorek rtęci (mierzone w przeliczeniu na rtęć)” należy zastąpić określeniem „rtęć i nieorganiczne związki rtęci dwuwartościowej objęte zakresem dyrektywy 2004/37/WE (mierzone w przeliczeniu na rtęć)”.</w:t>
            </w:r>
          </w:p>
        </w:tc>
      </w:tr>
      <w:tr w:rsidR="00AD3D64" w:rsidRPr="00330E48" w14:paraId="33C99455" w14:textId="77777777" w:rsidTr="00495D80">
        <w:trPr>
          <w:jc w:val="center"/>
        </w:trPr>
        <w:tc>
          <w:tcPr>
            <w:tcW w:w="4876" w:type="dxa"/>
          </w:tcPr>
          <w:p w14:paraId="63203857" w14:textId="77777777" w:rsidR="00495D80" w:rsidRPr="00330E48" w:rsidRDefault="00495D80">
            <w:pPr>
              <w:pStyle w:val="Normal6"/>
            </w:pPr>
          </w:p>
        </w:tc>
        <w:tc>
          <w:tcPr>
            <w:tcW w:w="4876" w:type="dxa"/>
            <w:hideMark/>
          </w:tcPr>
          <w:p w14:paraId="661E4F00" w14:textId="77777777" w:rsidR="00495D80" w:rsidRPr="00330E48" w:rsidRDefault="00A06EC1">
            <w:pPr>
              <w:pStyle w:val="Normal6"/>
              <w:rPr>
                <w:szCs w:val="24"/>
              </w:rPr>
            </w:pPr>
            <w:r w:rsidRPr="00330E48">
              <w:rPr>
                <w:b/>
                <w:i/>
              </w:rPr>
              <w:t>__________________</w:t>
            </w:r>
          </w:p>
        </w:tc>
      </w:tr>
      <w:tr w:rsidR="00AD3D64" w:rsidRPr="00330E48" w14:paraId="42294814" w14:textId="77777777" w:rsidTr="00495D80">
        <w:trPr>
          <w:jc w:val="center"/>
        </w:trPr>
        <w:tc>
          <w:tcPr>
            <w:tcW w:w="4876" w:type="dxa"/>
          </w:tcPr>
          <w:p w14:paraId="574C58D8" w14:textId="77777777" w:rsidR="00495D80" w:rsidRPr="00330E48" w:rsidRDefault="00495D80">
            <w:pPr>
              <w:pStyle w:val="Normal6"/>
            </w:pPr>
          </w:p>
        </w:tc>
        <w:tc>
          <w:tcPr>
            <w:tcW w:w="4876" w:type="dxa"/>
            <w:hideMark/>
          </w:tcPr>
          <w:p w14:paraId="26F939C0" w14:textId="77777777" w:rsidR="00495D80" w:rsidRPr="00330E48" w:rsidRDefault="00A06EC1">
            <w:pPr>
              <w:pStyle w:val="Normal6"/>
              <w:rPr>
                <w:szCs w:val="24"/>
              </w:rPr>
            </w:pPr>
            <w:r w:rsidRPr="00330E48">
              <w:rPr>
                <w:b/>
                <w:i/>
                <w:vertAlign w:val="superscript"/>
              </w:rPr>
              <w:t>1a</w:t>
            </w:r>
            <w:r w:rsidRPr="00330E48">
              <w:rPr>
                <w:b/>
                <w:i/>
              </w:rPr>
              <w:t xml:space="preserve"> Dyrektywa Parlamentu Europejskiego i Rady (UE) 2022/431 z dnia 9 marca 2022 r. zmieniająca dyrektywę 2004/37/WE w sprawie ochrony pracowników przed zagrożeniem dotyczącym narażenia na działanie czynników rakotwórczych lub mutagenów podczas pracy (Dz.U. L 88 z </w:t>
            </w:r>
            <w:proofErr w:type="gramStart"/>
            <w:r w:rsidRPr="00330E48">
              <w:rPr>
                <w:b/>
                <w:i/>
              </w:rPr>
              <w:t>16.3.2022</w:t>
            </w:r>
            <w:proofErr w:type="gramEnd"/>
            <w:r w:rsidRPr="00330E48">
              <w:rPr>
                <w:b/>
                <w:i/>
              </w:rPr>
              <w:t>, s. 1).</w:t>
            </w:r>
          </w:p>
        </w:tc>
      </w:tr>
    </w:tbl>
    <w:p w14:paraId="44BEEC20"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6B755EB0" w14:textId="77777777" w:rsidR="00495D80" w:rsidRPr="00330E48" w:rsidRDefault="00A06EC1" w:rsidP="00495D80">
      <w:r w:rsidRPr="00330E48">
        <w:rPr>
          <w:rStyle w:val="HideTWBExt"/>
        </w:rPr>
        <w:t>&lt;/Amend&gt;</w:t>
      </w:r>
    </w:p>
    <w:p w14:paraId="10BE88B1"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69</w:t>
      </w:r>
      <w:r w:rsidRPr="00330E48">
        <w:rPr>
          <w:rStyle w:val="HideTWBExt"/>
          <w:b w:val="0"/>
        </w:rPr>
        <w:t>&lt;/NumAm&gt;</w:t>
      </w:r>
    </w:p>
    <w:p w14:paraId="788EA06D" w14:textId="77777777" w:rsidR="00495D80" w:rsidRPr="00330E48" w:rsidRDefault="00A06EC1" w:rsidP="00495D80">
      <w:pPr>
        <w:pStyle w:val="NormalBold"/>
      </w:pPr>
      <w:r w:rsidRPr="00330E48">
        <w:rPr>
          <w:rStyle w:val="HideTWBExt"/>
          <w:b w:val="0"/>
        </w:rPr>
        <w:t>&lt;RepeatBlock-By&gt;&lt;Members&gt;</w:t>
      </w:r>
      <w:r w:rsidRPr="00330E48">
        <w:t xml:space="preserve">Nora </w:t>
      </w:r>
      <w:proofErr w:type="spellStart"/>
      <w:r w:rsidRPr="00330E48">
        <w:t>Mebarek</w:t>
      </w:r>
      <w:proofErr w:type="spellEnd"/>
      <w:r w:rsidRPr="00330E48">
        <w:t xml:space="preserve">, Estelle </w:t>
      </w:r>
      <w:proofErr w:type="spellStart"/>
      <w:r w:rsidRPr="00330E48">
        <w:t>Ceulemans</w:t>
      </w:r>
      <w:proofErr w:type="spellEnd"/>
      <w:r w:rsidRPr="00330E48">
        <w:t xml:space="preserve">, </w:t>
      </w:r>
      <w:proofErr w:type="spellStart"/>
      <w:r w:rsidRPr="00330E48">
        <w:t>Marc</w:t>
      </w:r>
      <w:proofErr w:type="spellEnd"/>
      <w:r w:rsidRPr="00330E48">
        <w:t xml:space="preserve"> Angel, </w:t>
      </w:r>
      <w:proofErr w:type="spellStart"/>
      <w:r w:rsidRPr="00330E48">
        <w:t>Johan</w:t>
      </w:r>
      <w:proofErr w:type="spellEnd"/>
      <w:r w:rsidRPr="00330E48">
        <w:t xml:space="preserve"> </w:t>
      </w:r>
      <w:proofErr w:type="spellStart"/>
      <w:r w:rsidRPr="00330E48">
        <w:t>Danielsson</w:t>
      </w:r>
      <w:proofErr w:type="spellEnd"/>
      <w:r w:rsidRPr="00330E48">
        <w:rPr>
          <w:rStyle w:val="HideTWBExt"/>
          <w:b w:val="0"/>
        </w:rPr>
        <w:t>&lt;/Members&gt;</w:t>
      </w:r>
    </w:p>
    <w:p w14:paraId="12AD634C" w14:textId="77777777" w:rsidR="00495D80" w:rsidRPr="00330E48" w:rsidRDefault="00A06EC1" w:rsidP="00495D80">
      <w:r w:rsidRPr="00330E48">
        <w:rPr>
          <w:rStyle w:val="HideTWBExt"/>
        </w:rPr>
        <w:t>&lt;/RepeatBlock-By&gt;</w:t>
      </w:r>
    </w:p>
    <w:p w14:paraId="20C70B17"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0F0138D7" w14:textId="77777777" w:rsidR="00495D80" w:rsidRPr="00330E48" w:rsidRDefault="00A06EC1" w:rsidP="00495D80">
      <w:pPr>
        <w:pStyle w:val="NormalBold"/>
      </w:pPr>
      <w:r w:rsidRPr="00330E48">
        <w:rPr>
          <w:rStyle w:val="HideTWBExt"/>
          <w:b w:val="0"/>
        </w:rPr>
        <w:t>&lt;Article&gt;</w:t>
      </w:r>
      <w:r w:rsidRPr="00330E48">
        <w:t>Motyw 12 f (nowy)</w:t>
      </w:r>
      <w:r w:rsidRPr="0033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1D4729EC" w14:textId="77777777" w:rsidTr="00495D80">
        <w:trPr>
          <w:jc w:val="center"/>
        </w:trPr>
        <w:tc>
          <w:tcPr>
            <w:tcW w:w="9752" w:type="dxa"/>
            <w:gridSpan w:val="2"/>
          </w:tcPr>
          <w:p w14:paraId="3CEE4E85" w14:textId="77777777" w:rsidR="00495D80" w:rsidRPr="00330E48" w:rsidRDefault="00495D80">
            <w:pPr>
              <w:keepNext/>
            </w:pPr>
          </w:p>
        </w:tc>
      </w:tr>
      <w:tr w:rsidR="00AD3D64" w:rsidRPr="00330E48" w14:paraId="38E54237" w14:textId="77777777" w:rsidTr="00495D80">
        <w:trPr>
          <w:jc w:val="center"/>
        </w:trPr>
        <w:tc>
          <w:tcPr>
            <w:tcW w:w="4876" w:type="dxa"/>
            <w:hideMark/>
          </w:tcPr>
          <w:p w14:paraId="4E2001E6" w14:textId="77777777" w:rsidR="00495D80" w:rsidRPr="00330E48" w:rsidRDefault="00A06EC1">
            <w:pPr>
              <w:pStyle w:val="ColumnHeading"/>
              <w:keepNext/>
            </w:pPr>
            <w:r w:rsidRPr="00330E48">
              <w:t>Tekst proponowany przez Komisję</w:t>
            </w:r>
          </w:p>
        </w:tc>
        <w:tc>
          <w:tcPr>
            <w:tcW w:w="4876" w:type="dxa"/>
            <w:hideMark/>
          </w:tcPr>
          <w:p w14:paraId="3CF5B31D" w14:textId="77777777" w:rsidR="00495D80" w:rsidRPr="00330E48" w:rsidRDefault="00A06EC1">
            <w:pPr>
              <w:pStyle w:val="ColumnHeading"/>
              <w:keepNext/>
            </w:pPr>
            <w:r w:rsidRPr="00330E48">
              <w:t>Poprawka</w:t>
            </w:r>
          </w:p>
        </w:tc>
      </w:tr>
      <w:tr w:rsidR="00AD3D64" w:rsidRPr="00330E48" w14:paraId="56C75267" w14:textId="77777777" w:rsidTr="00495D80">
        <w:trPr>
          <w:jc w:val="center"/>
        </w:trPr>
        <w:tc>
          <w:tcPr>
            <w:tcW w:w="4876" w:type="dxa"/>
          </w:tcPr>
          <w:p w14:paraId="4E2A1A49" w14:textId="77777777" w:rsidR="00495D80" w:rsidRPr="00330E48" w:rsidRDefault="00495D80">
            <w:pPr>
              <w:pStyle w:val="Normal6"/>
            </w:pPr>
          </w:p>
        </w:tc>
        <w:tc>
          <w:tcPr>
            <w:tcW w:w="4876" w:type="dxa"/>
            <w:hideMark/>
          </w:tcPr>
          <w:p w14:paraId="403F4859" w14:textId="77777777" w:rsidR="00495D80" w:rsidRPr="00330E48" w:rsidRDefault="00A06EC1">
            <w:pPr>
              <w:pStyle w:val="Normal6"/>
              <w:rPr>
                <w:szCs w:val="24"/>
              </w:rPr>
            </w:pPr>
            <w:r w:rsidRPr="00330E48">
              <w:rPr>
                <w:b/>
                <w:i/>
              </w:rPr>
              <w:t>(12f)</w:t>
            </w:r>
            <w:r w:rsidRPr="00330E48">
              <w:rPr>
                <w:b/>
                <w:i/>
              </w:rPr>
              <w:tab/>
              <w:t>Izopren spełnia kryteria klasyfikacji jako substancja rakotwórcza (kategoria 1B) przewidziana w rozporządzeniu (WE) nr 1272/2008 i w związku z tym jest czynnikiem rakotwórczym zgodnie z definicją zawartą w dyrektywie 2004/37/WE. W związku z tym, na podstawie dostępnych informacji, w tym danych naukowych i technicznych i przy uwzględnieniu opinii RAC</w:t>
            </w:r>
            <w:r w:rsidRPr="00330E48">
              <w:rPr>
                <w:b/>
                <w:i/>
                <w:vertAlign w:val="superscript"/>
              </w:rPr>
              <w:t>1a</w:t>
            </w:r>
            <w:r w:rsidRPr="00330E48">
              <w:rPr>
                <w:b/>
                <w:i/>
              </w:rPr>
              <w:t xml:space="preserve"> i ACSH, stosowne jest ustanowienie dopuszczalnej wartości długoterminowego narażenia zawodowego wynoszącej 8,5 mg/m</w:t>
            </w:r>
            <w:r w:rsidRPr="00330E48">
              <w:rPr>
                <w:b/>
                <w:i/>
                <w:vertAlign w:val="superscript"/>
              </w:rPr>
              <w:t>3</w:t>
            </w:r>
            <w:r w:rsidRPr="00330E48">
              <w:rPr>
                <w:b/>
                <w:i/>
              </w:rPr>
              <w:t xml:space="preserve"> (3 </w:t>
            </w:r>
            <w:proofErr w:type="spellStart"/>
            <w:r w:rsidRPr="00330E48">
              <w:rPr>
                <w:b/>
                <w:i/>
              </w:rPr>
              <w:t>ppm</w:t>
            </w:r>
            <w:proofErr w:type="spellEnd"/>
            <w:r w:rsidRPr="00330E48">
              <w:rPr>
                <w:b/>
                <w:i/>
              </w:rPr>
              <w:t>). Ta dopuszczalna wartość narażenia zawodowego może wejść w życie bez żadnych środków przejściowych.</w:t>
            </w:r>
          </w:p>
        </w:tc>
      </w:tr>
      <w:tr w:rsidR="00AD3D64" w:rsidRPr="00330E48" w14:paraId="034434DA" w14:textId="77777777" w:rsidTr="00495D80">
        <w:trPr>
          <w:jc w:val="center"/>
        </w:trPr>
        <w:tc>
          <w:tcPr>
            <w:tcW w:w="4876" w:type="dxa"/>
          </w:tcPr>
          <w:p w14:paraId="37B10B9D" w14:textId="77777777" w:rsidR="00495D80" w:rsidRPr="00330E48" w:rsidRDefault="00495D80">
            <w:pPr>
              <w:pStyle w:val="Normal6"/>
            </w:pPr>
          </w:p>
        </w:tc>
        <w:tc>
          <w:tcPr>
            <w:tcW w:w="4876" w:type="dxa"/>
            <w:hideMark/>
          </w:tcPr>
          <w:p w14:paraId="1E1769D8" w14:textId="77777777" w:rsidR="00495D80" w:rsidRPr="00330E48" w:rsidRDefault="00A06EC1">
            <w:pPr>
              <w:pStyle w:val="Normal6"/>
              <w:rPr>
                <w:szCs w:val="24"/>
              </w:rPr>
            </w:pPr>
            <w:r w:rsidRPr="00330E48">
              <w:rPr>
                <w:b/>
                <w:i/>
              </w:rPr>
              <w:t>__________________</w:t>
            </w:r>
          </w:p>
        </w:tc>
      </w:tr>
      <w:tr w:rsidR="00AD3D64" w:rsidRPr="00330E48" w14:paraId="768CAFA6" w14:textId="77777777" w:rsidTr="00495D80">
        <w:trPr>
          <w:jc w:val="center"/>
        </w:trPr>
        <w:tc>
          <w:tcPr>
            <w:tcW w:w="4876" w:type="dxa"/>
          </w:tcPr>
          <w:p w14:paraId="6AAC3734" w14:textId="77777777" w:rsidR="00495D80" w:rsidRPr="00330E48" w:rsidRDefault="00495D80">
            <w:pPr>
              <w:pStyle w:val="Normal6"/>
            </w:pPr>
          </w:p>
        </w:tc>
        <w:tc>
          <w:tcPr>
            <w:tcW w:w="4876" w:type="dxa"/>
            <w:hideMark/>
          </w:tcPr>
          <w:p w14:paraId="6BCEC5F1" w14:textId="77777777" w:rsidR="00495D80" w:rsidRPr="00330E48" w:rsidRDefault="00A06EC1">
            <w:pPr>
              <w:pStyle w:val="Normal6"/>
              <w:rPr>
                <w:szCs w:val="24"/>
              </w:rPr>
            </w:pPr>
            <w:r w:rsidRPr="00330E48">
              <w:rPr>
                <w:b/>
                <w:i/>
                <w:vertAlign w:val="superscript"/>
              </w:rPr>
              <w:t>1a</w:t>
            </w:r>
            <w:r w:rsidRPr="00330E48">
              <w:rPr>
                <w:b/>
                <w:i/>
              </w:rPr>
              <w:t xml:space="preserve"> https://echa.europa.eu/oels-activity-list/-/substance-rev/62301/term</w:t>
            </w:r>
            <w:r w:rsidRPr="00330E48">
              <w:t xml:space="preserve"> </w:t>
            </w:r>
            <w:r w:rsidRPr="00330E48">
              <w:rPr>
                <w:b/>
                <w:i/>
              </w:rPr>
              <w:t xml:space="preserve"> </w:t>
            </w:r>
          </w:p>
        </w:tc>
      </w:tr>
    </w:tbl>
    <w:p w14:paraId="0E3B7250"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199D160C" w14:textId="77777777" w:rsidR="00495D80" w:rsidRPr="00330E48" w:rsidRDefault="00A06EC1" w:rsidP="00495D80">
      <w:r w:rsidRPr="00330E48">
        <w:rPr>
          <w:rStyle w:val="HideTWBExt"/>
        </w:rPr>
        <w:t>&lt;/Amend&gt;</w:t>
      </w:r>
    </w:p>
    <w:p w14:paraId="3A637991"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70</w:t>
      </w:r>
      <w:r w:rsidRPr="00330E48">
        <w:rPr>
          <w:rStyle w:val="HideTWBExt"/>
          <w:b w:val="0"/>
        </w:rPr>
        <w:t>&lt;/NumAm&gt;</w:t>
      </w:r>
    </w:p>
    <w:p w14:paraId="153B73CA" w14:textId="77777777" w:rsidR="00495D80" w:rsidRPr="00330E48" w:rsidRDefault="00A06EC1" w:rsidP="00495D80">
      <w:pPr>
        <w:pStyle w:val="NormalBold"/>
      </w:pPr>
      <w:r w:rsidRPr="00330E48">
        <w:rPr>
          <w:rStyle w:val="HideTWBExt"/>
          <w:b w:val="0"/>
        </w:rPr>
        <w:t>&lt;RepeatBlock-By&gt;&lt;Members&gt;</w:t>
      </w:r>
      <w:r w:rsidRPr="00330E48">
        <w:t xml:space="preserve">Nora </w:t>
      </w:r>
      <w:proofErr w:type="spellStart"/>
      <w:r w:rsidRPr="00330E48">
        <w:t>Mebarek</w:t>
      </w:r>
      <w:proofErr w:type="spellEnd"/>
      <w:r w:rsidRPr="00330E48">
        <w:t xml:space="preserve">, Estelle </w:t>
      </w:r>
      <w:proofErr w:type="spellStart"/>
      <w:r w:rsidRPr="00330E48">
        <w:t>Ceulemans</w:t>
      </w:r>
      <w:proofErr w:type="spellEnd"/>
      <w:r w:rsidRPr="00330E48">
        <w:t xml:space="preserve">, </w:t>
      </w:r>
      <w:proofErr w:type="spellStart"/>
      <w:r w:rsidRPr="00330E48">
        <w:t>Marc</w:t>
      </w:r>
      <w:proofErr w:type="spellEnd"/>
      <w:r w:rsidRPr="00330E48">
        <w:t xml:space="preserve"> Angel, </w:t>
      </w:r>
      <w:proofErr w:type="spellStart"/>
      <w:r w:rsidRPr="00330E48">
        <w:t>Johan</w:t>
      </w:r>
      <w:proofErr w:type="spellEnd"/>
      <w:r w:rsidRPr="00330E48">
        <w:t xml:space="preserve"> </w:t>
      </w:r>
      <w:proofErr w:type="spellStart"/>
      <w:r w:rsidRPr="00330E48">
        <w:t>Danielsson</w:t>
      </w:r>
      <w:proofErr w:type="spellEnd"/>
      <w:r w:rsidRPr="00330E48">
        <w:rPr>
          <w:rStyle w:val="HideTWBExt"/>
          <w:b w:val="0"/>
        </w:rPr>
        <w:t>&lt;/Members&gt;</w:t>
      </w:r>
    </w:p>
    <w:p w14:paraId="24D5C422" w14:textId="77777777" w:rsidR="00495D80" w:rsidRPr="00330E48" w:rsidRDefault="00A06EC1" w:rsidP="00495D80">
      <w:r w:rsidRPr="00330E48">
        <w:rPr>
          <w:rStyle w:val="HideTWBExt"/>
        </w:rPr>
        <w:t>&lt;/RepeatBlock-By&gt;</w:t>
      </w:r>
    </w:p>
    <w:p w14:paraId="37D20539"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0F1F3061" w14:textId="77777777" w:rsidR="00495D80" w:rsidRPr="00330E48" w:rsidRDefault="00A06EC1" w:rsidP="00495D80">
      <w:pPr>
        <w:pStyle w:val="NormalBold"/>
      </w:pPr>
      <w:r w:rsidRPr="00330E48">
        <w:rPr>
          <w:rStyle w:val="HideTWBExt"/>
          <w:b w:val="0"/>
        </w:rPr>
        <w:t>&lt;Article&gt;</w:t>
      </w:r>
      <w:r w:rsidRPr="00330E48">
        <w:t>Motyw 12 f (nowy)</w:t>
      </w:r>
      <w:r w:rsidRPr="0033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36576957" w14:textId="77777777" w:rsidTr="00495D80">
        <w:trPr>
          <w:jc w:val="center"/>
        </w:trPr>
        <w:tc>
          <w:tcPr>
            <w:tcW w:w="9752" w:type="dxa"/>
            <w:gridSpan w:val="2"/>
          </w:tcPr>
          <w:p w14:paraId="3A8FB675" w14:textId="77777777" w:rsidR="00495D80" w:rsidRPr="00330E48" w:rsidRDefault="00495D80">
            <w:pPr>
              <w:keepNext/>
            </w:pPr>
          </w:p>
        </w:tc>
      </w:tr>
      <w:tr w:rsidR="00AD3D64" w:rsidRPr="00330E48" w14:paraId="362B4F12" w14:textId="77777777" w:rsidTr="00390AE6">
        <w:trPr>
          <w:trHeight w:val="629"/>
          <w:jc w:val="center"/>
        </w:trPr>
        <w:tc>
          <w:tcPr>
            <w:tcW w:w="4876" w:type="dxa"/>
            <w:hideMark/>
          </w:tcPr>
          <w:p w14:paraId="52710958" w14:textId="77777777" w:rsidR="00495D80" w:rsidRPr="00330E48" w:rsidRDefault="00A06EC1">
            <w:pPr>
              <w:pStyle w:val="ColumnHeading"/>
              <w:keepNext/>
            </w:pPr>
            <w:r w:rsidRPr="00330E48">
              <w:t>Tekst proponowany przez Komisję</w:t>
            </w:r>
          </w:p>
        </w:tc>
        <w:tc>
          <w:tcPr>
            <w:tcW w:w="4876" w:type="dxa"/>
            <w:hideMark/>
          </w:tcPr>
          <w:p w14:paraId="55804D88" w14:textId="77777777" w:rsidR="00495D80" w:rsidRPr="00330E48" w:rsidRDefault="00A06EC1">
            <w:pPr>
              <w:pStyle w:val="ColumnHeading"/>
              <w:keepNext/>
            </w:pPr>
            <w:r w:rsidRPr="00330E48">
              <w:t>Poprawka</w:t>
            </w:r>
          </w:p>
        </w:tc>
      </w:tr>
      <w:tr w:rsidR="00AD3D64" w:rsidRPr="00330E48" w14:paraId="467BA16C" w14:textId="77777777" w:rsidTr="00495D80">
        <w:trPr>
          <w:jc w:val="center"/>
        </w:trPr>
        <w:tc>
          <w:tcPr>
            <w:tcW w:w="4876" w:type="dxa"/>
          </w:tcPr>
          <w:p w14:paraId="36853843" w14:textId="77777777" w:rsidR="00495D80" w:rsidRPr="00330E48" w:rsidRDefault="00495D80">
            <w:pPr>
              <w:pStyle w:val="Normal6"/>
            </w:pPr>
          </w:p>
        </w:tc>
        <w:tc>
          <w:tcPr>
            <w:tcW w:w="4876" w:type="dxa"/>
            <w:hideMark/>
          </w:tcPr>
          <w:p w14:paraId="2FCC2A33" w14:textId="77777777" w:rsidR="00495D80" w:rsidRPr="00330E48" w:rsidRDefault="00A06EC1">
            <w:pPr>
              <w:pStyle w:val="Normal6"/>
              <w:rPr>
                <w:szCs w:val="24"/>
              </w:rPr>
            </w:pPr>
            <w:r w:rsidRPr="00330E48">
              <w:rPr>
                <w:b/>
                <w:i/>
              </w:rPr>
              <w:t>(12f)</w:t>
            </w:r>
            <w:r w:rsidRPr="00330E48">
              <w:rPr>
                <w:b/>
                <w:i/>
              </w:rPr>
              <w:tab/>
              <w:t>Wartości dopuszczalne ustanowione w dyrektywie 2004/37/WE powinny być poddawane regularnej kontroli oraz rygorystycznym przeglądom co najmniej co pięć lat, w oparciu o postęp wiedzy i technologii, z myślą o zaproponowaniu, w stosownych przypadkach, dalszego obniżenia dopuszczalnych wartości narażenia zawodowego.</w:t>
            </w:r>
          </w:p>
        </w:tc>
      </w:tr>
    </w:tbl>
    <w:p w14:paraId="0FEC7D3C"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7E8D27D5" w14:textId="77777777" w:rsidR="00495D80" w:rsidRPr="00330E48" w:rsidRDefault="00A06EC1" w:rsidP="00495D80">
      <w:r w:rsidRPr="00330E48">
        <w:rPr>
          <w:rStyle w:val="HideTWBExt"/>
        </w:rPr>
        <w:t>&lt;/Amend&gt;</w:t>
      </w:r>
    </w:p>
    <w:p w14:paraId="083E09B3"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71</w:t>
      </w:r>
      <w:r w:rsidRPr="00330E48">
        <w:rPr>
          <w:rStyle w:val="HideTWBExt"/>
          <w:b w:val="0"/>
        </w:rPr>
        <w:t>&lt;/NumAm&gt;</w:t>
      </w:r>
    </w:p>
    <w:p w14:paraId="4F06BA1E" w14:textId="77777777" w:rsidR="00495D80" w:rsidRPr="00330E48" w:rsidRDefault="00A06EC1" w:rsidP="00495D80">
      <w:pPr>
        <w:pStyle w:val="NormalBold"/>
      </w:pPr>
      <w:r w:rsidRPr="00330E48">
        <w:rPr>
          <w:rStyle w:val="HideTWBExt"/>
          <w:b w:val="0"/>
        </w:rPr>
        <w:t>&lt;RepeatBlock-By&gt;&lt;Members&gt;</w:t>
      </w:r>
      <w:r w:rsidRPr="00330E48">
        <w:t xml:space="preserve">Maria </w:t>
      </w:r>
      <w:proofErr w:type="spellStart"/>
      <w:r w:rsidRPr="00330E48">
        <w:t>Ohisalo</w:t>
      </w:r>
      <w:proofErr w:type="spellEnd"/>
      <w:r w:rsidRPr="00330E48">
        <w:rPr>
          <w:rStyle w:val="HideTWBExt"/>
          <w:b w:val="0"/>
        </w:rPr>
        <w:t>&lt;/Members&gt;</w:t>
      </w:r>
    </w:p>
    <w:p w14:paraId="501F038A" w14:textId="77777777" w:rsidR="00495D80" w:rsidRPr="00330E48" w:rsidRDefault="00A06EC1" w:rsidP="00495D80">
      <w:r w:rsidRPr="00330E48">
        <w:rPr>
          <w:rStyle w:val="HideTWBExt"/>
        </w:rPr>
        <w:t>&lt;AuNomDe&gt;</w:t>
      </w:r>
      <w:r w:rsidRPr="00330E48">
        <w:rPr>
          <w:rStyle w:val="HideTWBInt"/>
        </w:rPr>
        <w:t>{Verts/ALE}</w:t>
      </w:r>
      <w:r w:rsidRPr="00330E48">
        <w:t xml:space="preserve">w imieniu grupy </w:t>
      </w:r>
      <w:proofErr w:type="spellStart"/>
      <w:r w:rsidRPr="00330E48">
        <w:t>Verts</w:t>
      </w:r>
      <w:proofErr w:type="spellEnd"/>
      <w:r w:rsidRPr="00330E48">
        <w:t>/ALE</w:t>
      </w:r>
      <w:r w:rsidRPr="00330E48">
        <w:rPr>
          <w:rStyle w:val="HideTWBExt"/>
        </w:rPr>
        <w:t>&lt;/AuNomDe&gt;</w:t>
      </w:r>
    </w:p>
    <w:p w14:paraId="50D79B86" w14:textId="77777777" w:rsidR="00495D80" w:rsidRPr="00330E48" w:rsidRDefault="00A06EC1" w:rsidP="00495D80">
      <w:r w:rsidRPr="00330E48">
        <w:rPr>
          <w:rStyle w:val="HideTWBExt"/>
        </w:rPr>
        <w:t>&lt;/RepeatBlock-By&gt;</w:t>
      </w:r>
    </w:p>
    <w:p w14:paraId="7A764E13"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279E2C69" w14:textId="77777777" w:rsidR="00495D80" w:rsidRPr="00330E48" w:rsidRDefault="00A06EC1" w:rsidP="00495D80">
      <w:pPr>
        <w:pStyle w:val="NormalBold"/>
      </w:pPr>
      <w:r w:rsidRPr="00330E48">
        <w:rPr>
          <w:rStyle w:val="HideTWBExt"/>
          <w:b w:val="0"/>
        </w:rPr>
        <w:t>&lt;Article&gt;</w:t>
      </w:r>
      <w:r w:rsidRPr="00330E48">
        <w:t>Motyw 12 g (nowy)</w:t>
      </w:r>
      <w:r w:rsidRPr="0033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640F73E1" w14:textId="77777777" w:rsidTr="00495D80">
        <w:trPr>
          <w:jc w:val="center"/>
        </w:trPr>
        <w:tc>
          <w:tcPr>
            <w:tcW w:w="9752" w:type="dxa"/>
            <w:gridSpan w:val="2"/>
          </w:tcPr>
          <w:p w14:paraId="7A1A7535" w14:textId="77777777" w:rsidR="00495D80" w:rsidRPr="00330E48" w:rsidRDefault="00495D80">
            <w:pPr>
              <w:keepNext/>
            </w:pPr>
          </w:p>
        </w:tc>
      </w:tr>
      <w:tr w:rsidR="00AD3D64" w:rsidRPr="00330E48" w14:paraId="498BA785" w14:textId="77777777" w:rsidTr="00495D80">
        <w:trPr>
          <w:jc w:val="center"/>
        </w:trPr>
        <w:tc>
          <w:tcPr>
            <w:tcW w:w="4876" w:type="dxa"/>
            <w:hideMark/>
          </w:tcPr>
          <w:p w14:paraId="3FDD61DE" w14:textId="77777777" w:rsidR="00495D80" w:rsidRPr="00330E48" w:rsidRDefault="00A06EC1">
            <w:pPr>
              <w:pStyle w:val="ColumnHeading"/>
              <w:keepNext/>
            </w:pPr>
            <w:r w:rsidRPr="00330E48">
              <w:t>Tekst proponowany przez Komisję</w:t>
            </w:r>
          </w:p>
        </w:tc>
        <w:tc>
          <w:tcPr>
            <w:tcW w:w="4876" w:type="dxa"/>
            <w:hideMark/>
          </w:tcPr>
          <w:p w14:paraId="2B006767" w14:textId="77777777" w:rsidR="00495D80" w:rsidRPr="00330E48" w:rsidRDefault="00A06EC1">
            <w:pPr>
              <w:pStyle w:val="ColumnHeading"/>
              <w:keepNext/>
            </w:pPr>
            <w:r w:rsidRPr="00330E48">
              <w:t>Poprawka</w:t>
            </w:r>
          </w:p>
        </w:tc>
      </w:tr>
      <w:tr w:rsidR="00AD3D64" w:rsidRPr="00330E48" w14:paraId="64740E6B" w14:textId="77777777" w:rsidTr="00495D80">
        <w:trPr>
          <w:jc w:val="center"/>
        </w:trPr>
        <w:tc>
          <w:tcPr>
            <w:tcW w:w="4876" w:type="dxa"/>
          </w:tcPr>
          <w:p w14:paraId="0DA66FA3" w14:textId="77777777" w:rsidR="00495D80" w:rsidRPr="00330E48" w:rsidRDefault="00495D80">
            <w:pPr>
              <w:pStyle w:val="Normal6"/>
            </w:pPr>
          </w:p>
        </w:tc>
        <w:tc>
          <w:tcPr>
            <w:tcW w:w="4876" w:type="dxa"/>
            <w:hideMark/>
          </w:tcPr>
          <w:p w14:paraId="45157D48" w14:textId="77777777" w:rsidR="00495D80" w:rsidRPr="00330E48" w:rsidRDefault="00A06EC1">
            <w:pPr>
              <w:pStyle w:val="Normal6"/>
              <w:rPr>
                <w:szCs w:val="24"/>
              </w:rPr>
            </w:pPr>
            <w:r w:rsidRPr="00330E48">
              <w:rPr>
                <w:b/>
                <w:i/>
              </w:rPr>
              <w:t>(12g)</w:t>
            </w:r>
            <w:r w:rsidRPr="00330E48">
              <w:rPr>
                <w:b/>
                <w:i/>
              </w:rPr>
              <w:tab/>
              <w:t xml:space="preserve">Strażacy i personel służb ratunkowych w trakcie pracy są narażeni na działanie czynników rakotwórczych, mutagenów i substancji </w:t>
            </w:r>
            <w:proofErr w:type="spellStart"/>
            <w:r w:rsidRPr="00330E48">
              <w:rPr>
                <w:b/>
                <w:i/>
              </w:rPr>
              <w:t>reprotoksycznych</w:t>
            </w:r>
            <w:proofErr w:type="spellEnd"/>
            <w:r w:rsidRPr="00330E48">
              <w:rPr>
                <w:b/>
                <w:i/>
              </w:rPr>
              <w:t xml:space="preserve">. W lipcu 2022 r. Międzynarodowa Agencja Badań nad Rakiem, będąca organem Światowej Organizacji Zdrowia, sklasyfikowała narażenie zawodowe strażaków jako rakotwórcze. Ich narażenie zawodowe obejmuje różne zagrożenia wynikające z pożarów i zdarzeń niezwiązanych z pożarami. Dlatego ważne jest, aby pracodawcy strażaków, w tym strażaków </w:t>
            </w:r>
            <w:proofErr w:type="gramStart"/>
            <w:r w:rsidRPr="00330E48">
              <w:rPr>
                <w:b/>
                <w:i/>
              </w:rPr>
              <w:t>ochotniczych,</w:t>
            </w:r>
            <w:proofErr w:type="gramEnd"/>
            <w:r w:rsidRPr="00330E48">
              <w:rPr>
                <w:b/>
                <w:i/>
              </w:rPr>
              <w:t xml:space="preserve"> i personelu służb ratunkowych ocenili, zgodnie z dyrektywą 2004/37/WE, ryzyko narażenia na działanie czynników rakotwórczych, mutagenów lub substancji </w:t>
            </w:r>
            <w:proofErr w:type="spellStart"/>
            <w:r w:rsidRPr="00330E48">
              <w:rPr>
                <w:b/>
                <w:i/>
              </w:rPr>
              <w:t>reprotoksycznych</w:t>
            </w:r>
            <w:proofErr w:type="spellEnd"/>
            <w:r w:rsidRPr="00330E48">
              <w:rPr>
                <w:b/>
                <w:i/>
              </w:rPr>
              <w:t xml:space="preserve"> i podjęli niezbędne środki w celu ochrony zdrowia i bezpieczeństwa tych pracowników. W tym celu Komisja, we współpracy z EU-OSHA i ECHA, powinna opracować unijne wytyczne dla służb ratunkowych dotyczące WWA, a także innych czynników rakotwórczych związanych ze spalaniem, obejmujące strategie oceny narażenia, dekontaminację, higienę stacji, obsługę, przechowywanie i czyszczenie środków ochrony indywidualnej (ŚOI) oraz zapobieganie podczas sprzątania. Wytyczne powinny obejmować zarówno narażenie przez skórę, jak i drogą powietrzną. Pracodawcy strażaków powinni na podstawie tych wytycznych wdrożyć środki zapobiegawcze i ochronne, a także ułatwiać systematyczny nadzór medyczny, szczególnie po zdarzeniach szczytowych, w celu lepszego monitorowania procedur medycznych i poprawy gromadzenia danych dotyczących zagrożeń dla zdrowia. Takie dane przyczynią się do przyszłych przeglądów i dostosowań niniejszej dyrektywy, a tym samym zapewniają lepsze zdrowie i bezpieczeństwo tych pracowników.</w:t>
            </w:r>
          </w:p>
        </w:tc>
      </w:tr>
    </w:tbl>
    <w:p w14:paraId="535A01DA"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3F05E003" w14:textId="77777777" w:rsidR="00495D80" w:rsidRPr="00330E48" w:rsidRDefault="00A06EC1" w:rsidP="00495D80">
      <w:r w:rsidRPr="00330E48">
        <w:rPr>
          <w:rStyle w:val="HideTWBExt"/>
        </w:rPr>
        <w:t>&lt;/Amend&gt;</w:t>
      </w:r>
    </w:p>
    <w:p w14:paraId="5F6FA86E"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72</w:t>
      </w:r>
      <w:r w:rsidRPr="00330E48">
        <w:rPr>
          <w:rStyle w:val="HideTWBExt"/>
          <w:b w:val="0"/>
        </w:rPr>
        <w:t>&lt;/NumAm&gt;</w:t>
      </w:r>
    </w:p>
    <w:p w14:paraId="599D7FE4" w14:textId="77777777" w:rsidR="00495D80" w:rsidRPr="00330E48" w:rsidRDefault="00A06EC1" w:rsidP="00495D80">
      <w:pPr>
        <w:pStyle w:val="NormalBold"/>
      </w:pPr>
      <w:r w:rsidRPr="00330E48">
        <w:rPr>
          <w:rStyle w:val="HideTWBExt"/>
          <w:b w:val="0"/>
        </w:rPr>
        <w:t>&lt;RepeatBlock-By&gt;&lt;Members&gt;</w:t>
      </w:r>
      <w:r w:rsidRPr="00330E48">
        <w:t xml:space="preserve">Per </w:t>
      </w:r>
      <w:proofErr w:type="spellStart"/>
      <w:r w:rsidRPr="00330E48">
        <w:t>Clausen</w:t>
      </w:r>
      <w:proofErr w:type="spellEnd"/>
      <w:r w:rsidRPr="00330E48">
        <w:rPr>
          <w:rStyle w:val="HideTWBExt"/>
          <w:b w:val="0"/>
        </w:rPr>
        <w:t>&lt;/Members&gt;</w:t>
      </w:r>
    </w:p>
    <w:p w14:paraId="0A40384E" w14:textId="77777777" w:rsidR="00495D80" w:rsidRPr="00330E48" w:rsidRDefault="00A06EC1" w:rsidP="00495D80">
      <w:r w:rsidRPr="00330E48">
        <w:rPr>
          <w:rStyle w:val="HideTWBExt"/>
        </w:rPr>
        <w:t>&lt;/RepeatBlock-By&gt;</w:t>
      </w:r>
    </w:p>
    <w:p w14:paraId="5CBCC015"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5021C4DD" w14:textId="77777777" w:rsidR="00495D80" w:rsidRPr="00330E48" w:rsidRDefault="00A06EC1" w:rsidP="00495D80">
      <w:pPr>
        <w:pStyle w:val="NormalBold"/>
      </w:pPr>
      <w:r w:rsidRPr="00330E48">
        <w:rPr>
          <w:rStyle w:val="HideTWBExt"/>
          <w:b w:val="0"/>
        </w:rPr>
        <w:t>&lt;Article&gt;</w:t>
      </w:r>
      <w:r w:rsidRPr="00330E48">
        <w:t>Motyw 12 g (nowy)</w:t>
      </w:r>
      <w:r w:rsidRPr="0033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61054238" w14:textId="77777777" w:rsidTr="00495D80">
        <w:trPr>
          <w:jc w:val="center"/>
        </w:trPr>
        <w:tc>
          <w:tcPr>
            <w:tcW w:w="9752" w:type="dxa"/>
            <w:gridSpan w:val="2"/>
          </w:tcPr>
          <w:p w14:paraId="3A8A26F4" w14:textId="77777777" w:rsidR="00495D80" w:rsidRPr="00330E48" w:rsidRDefault="00495D80">
            <w:pPr>
              <w:keepNext/>
            </w:pPr>
          </w:p>
        </w:tc>
      </w:tr>
      <w:tr w:rsidR="00AD3D64" w:rsidRPr="00330E48" w14:paraId="4D89285D" w14:textId="77777777" w:rsidTr="00495D80">
        <w:trPr>
          <w:jc w:val="center"/>
        </w:trPr>
        <w:tc>
          <w:tcPr>
            <w:tcW w:w="4876" w:type="dxa"/>
            <w:hideMark/>
          </w:tcPr>
          <w:p w14:paraId="21CA478C" w14:textId="77777777" w:rsidR="00495D80" w:rsidRPr="00330E48" w:rsidRDefault="00A06EC1">
            <w:pPr>
              <w:pStyle w:val="ColumnHeading"/>
              <w:keepNext/>
            </w:pPr>
            <w:r w:rsidRPr="00330E48">
              <w:t>Tekst proponowany przez Komisję</w:t>
            </w:r>
          </w:p>
        </w:tc>
        <w:tc>
          <w:tcPr>
            <w:tcW w:w="4876" w:type="dxa"/>
            <w:hideMark/>
          </w:tcPr>
          <w:p w14:paraId="68277A3B" w14:textId="77777777" w:rsidR="00495D80" w:rsidRPr="00330E48" w:rsidRDefault="00A06EC1">
            <w:pPr>
              <w:pStyle w:val="ColumnHeading"/>
              <w:keepNext/>
            </w:pPr>
            <w:r w:rsidRPr="00330E48">
              <w:t>Poprawka</w:t>
            </w:r>
          </w:p>
        </w:tc>
      </w:tr>
      <w:tr w:rsidR="00AD3D64" w:rsidRPr="00330E48" w14:paraId="3FAA1056" w14:textId="77777777" w:rsidTr="00495D80">
        <w:trPr>
          <w:jc w:val="center"/>
        </w:trPr>
        <w:tc>
          <w:tcPr>
            <w:tcW w:w="4876" w:type="dxa"/>
          </w:tcPr>
          <w:p w14:paraId="21DE4616" w14:textId="77777777" w:rsidR="00495D80" w:rsidRPr="00330E48" w:rsidRDefault="00495D80">
            <w:pPr>
              <w:pStyle w:val="Normal6"/>
            </w:pPr>
          </w:p>
        </w:tc>
        <w:tc>
          <w:tcPr>
            <w:tcW w:w="4876" w:type="dxa"/>
            <w:hideMark/>
          </w:tcPr>
          <w:p w14:paraId="67338CB6" w14:textId="77777777" w:rsidR="00495D80" w:rsidRPr="00330E48" w:rsidRDefault="00A06EC1">
            <w:pPr>
              <w:pStyle w:val="Normal6"/>
              <w:rPr>
                <w:szCs w:val="24"/>
              </w:rPr>
            </w:pPr>
            <w:r w:rsidRPr="00330E48">
              <w:rPr>
                <w:b/>
                <w:i/>
              </w:rPr>
              <w:t>(12g)</w:t>
            </w:r>
            <w:r w:rsidRPr="00330E48">
              <w:rPr>
                <w:b/>
                <w:i/>
              </w:rPr>
              <w:tab/>
              <w:t>Uwarunkowane płcią różnice we wzorcach narażenia, podatności fizjologicznej oraz w skutkach dla zdrowia pozostają w niewystarczającym stopniu uwzględnione w badaniach dotyczących bezpieczeństwa i higieny pracy, w szczególności w odniesieniu do zagrożeń chemicznych. Komisja powinna zatem systematycznie uwzględniać aspekt płci w ocenach przyszłych zmian dyrektywy 2004/37/WE.</w:t>
            </w:r>
          </w:p>
        </w:tc>
      </w:tr>
    </w:tbl>
    <w:p w14:paraId="7A41947F"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40EAC37F" w14:textId="77777777" w:rsidR="00495D80" w:rsidRPr="00330E48" w:rsidRDefault="00A06EC1" w:rsidP="00495D80">
      <w:r w:rsidRPr="00330E48">
        <w:rPr>
          <w:rStyle w:val="HideTWBExt"/>
        </w:rPr>
        <w:t>&lt;/Amend&gt;</w:t>
      </w:r>
    </w:p>
    <w:p w14:paraId="095AC69E"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73</w:t>
      </w:r>
      <w:r w:rsidRPr="00330E48">
        <w:rPr>
          <w:rStyle w:val="HideTWBExt"/>
          <w:b w:val="0"/>
        </w:rPr>
        <w:t>&lt;/NumAm&gt;</w:t>
      </w:r>
    </w:p>
    <w:p w14:paraId="7A8248F4" w14:textId="77777777" w:rsidR="00495D80" w:rsidRPr="00330E48" w:rsidRDefault="00A06EC1" w:rsidP="00495D80">
      <w:pPr>
        <w:pStyle w:val="NormalBold"/>
      </w:pPr>
      <w:r w:rsidRPr="00330E48">
        <w:rPr>
          <w:rStyle w:val="HideTWBExt"/>
          <w:b w:val="0"/>
        </w:rPr>
        <w:t>&lt;RepeatBlock-By&gt;&lt;Members&gt;</w:t>
      </w:r>
      <w:r w:rsidRPr="00330E48">
        <w:t xml:space="preserve">Nora </w:t>
      </w:r>
      <w:proofErr w:type="spellStart"/>
      <w:r w:rsidRPr="00330E48">
        <w:t>Mebarek</w:t>
      </w:r>
      <w:proofErr w:type="spellEnd"/>
      <w:r w:rsidRPr="00330E48">
        <w:t xml:space="preserve">, Estelle </w:t>
      </w:r>
      <w:proofErr w:type="spellStart"/>
      <w:r w:rsidRPr="00330E48">
        <w:t>Ceulemans</w:t>
      </w:r>
      <w:proofErr w:type="spellEnd"/>
      <w:r w:rsidRPr="00330E48">
        <w:t xml:space="preserve">, </w:t>
      </w:r>
      <w:proofErr w:type="spellStart"/>
      <w:r w:rsidRPr="00330E48">
        <w:t>Marc</w:t>
      </w:r>
      <w:proofErr w:type="spellEnd"/>
      <w:r w:rsidRPr="00330E48">
        <w:t xml:space="preserve"> Angel, </w:t>
      </w:r>
      <w:proofErr w:type="spellStart"/>
      <w:r w:rsidRPr="00330E48">
        <w:t>Johan</w:t>
      </w:r>
      <w:proofErr w:type="spellEnd"/>
      <w:r w:rsidRPr="00330E48">
        <w:t xml:space="preserve"> </w:t>
      </w:r>
      <w:proofErr w:type="spellStart"/>
      <w:r w:rsidRPr="00330E48">
        <w:t>Danielsson</w:t>
      </w:r>
      <w:proofErr w:type="spellEnd"/>
      <w:r w:rsidRPr="00330E48">
        <w:rPr>
          <w:rStyle w:val="HideTWBExt"/>
          <w:b w:val="0"/>
        </w:rPr>
        <w:t>&lt;/Members&gt;</w:t>
      </w:r>
    </w:p>
    <w:p w14:paraId="7335A343" w14:textId="77777777" w:rsidR="00495D80" w:rsidRPr="00330E48" w:rsidRDefault="00A06EC1" w:rsidP="00495D80">
      <w:r w:rsidRPr="00330E48">
        <w:rPr>
          <w:rStyle w:val="HideTWBExt"/>
        </w:rPr>
        <w:t>&lt;/RepeatBlock-By&gt;</w:t>
      </w:r>
    </w:p>
    <w:p w14:paraId="6BC52D76"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066DE5E8" w14:textId="77777777" w:rsidR="00495D80" w:rsidRPr="00330E48" w:rsidRDefault="00A06EC1" w:rsidP="00495D80">
      <w:pPr>
        <w:pStyle w:val="NormalBold"/>
      </w:pPr>
      <w:r w:rsidRPr="00330E48">
        <w:rPr>
          <w:rStyle w:val="HideTWBExt"/>
          <w:b w:val="0"/>
        </w:rPr>
        <w:t>&lt;Article&gt;</w:t>
      </w:r>
      <w:r w:rsidRPr="00330E48">
        <w:t>Motyw 12 g (nowy)</w:t>
      </w:r>
      <w:r w:rsidRPr="0033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10326EBD" w14:textId="77777777" w:rsidTr="00495D80">
        <w:trPr>
          <w:jc w:val="center"/>
        </w:trPr>
        <w:tc>
          <w:tcPr>
            <w:tcW w:w="9752" w:type="dxa"/>
            <w:gridSpan w:val="2"/>
          </w:tcPr>
          <w:p w14:paraId="4119A742" w14:textId="77777777" w:rsidR="00495D80" w:rsidRPr="00330E48" w:rsidRDefault="00495D80">
            <w:pPr>
              <w:keepNext/>
            </w:pPr>
          </w:p>
        </w:tc>
      </w:tr>
      <w:tr w:rsidR="00AD3D64" w:rsidRPr="00330E48" w14:paraId="3DDC4FB4" w14:textId="77777777" w:rsidTr="00495D80">
        <w:trPr>
          <w:jc w:val="center"/>
        </w:trPr>
        <w:tc>
          <w:tcPr>
            <w:tcW w:w="4876" w:type="dxa"/>
            <w:hideMark/>
          </w:tcPr>
          <w:p w14:paraId="79CF0161" w14:textId="77777777" w:rsidR="00495D80" w:rsidRPr="00330E48" w:rsidRDefault="00A06EC1">
            <w:pPr>
              <w:pStyle w:val="ColumnHeading"/>
              <w:keepNext/>
            </w:pPr>
            <w:r w:rsidRPr="00330E48">
              <w:t>Tekst proponowany przez Komisję</w:t>
            </w:r>
          </w:p>
        </w:tc>
        <w:tc>
          <w:tcPr>
            <w:tcW w:w="4876" w:type="dxa"/>
            <w:hideMark/>
          </w:tcPr>
          <w:p w14:paraId="1574D356" w14:textId="77777777" w:rsidR="00495D80" w:rsidRPr="00330E48" w:rsidRDefault="00A06EC1">
            <w:pPr>
              <w:pStyle w:val="ColumnHeading"/>
              <w:keepNext/>
            </w:pPr>
            <w:r w:rsidRPr="00330E48">
              <w:t>Poprawka</w:t>
            </w:r>
          </w:p>
        </w:tc>
      </w:tr>
      <w:tr w:rsidR="00AD3D64" w:rsidRPr="00330E48" w14:paraId="31E560DC" w14:textId="77777777" w:rsidTr="00495D80">
        <w:trPr>
          <w:jc w:val="center"/>
        </w:trPr>
        <w:tc>
          <w:tcPr>
            <w:tcW w:w="4876" w:type="dxa"/>
          </w:tcPr>
          <w:p w14:paraId="47EA6E7A" w14:textId="77777777" w:rsidR="00495D80" w:rsidRPr="00330E48" w:rsidRDefault="00495D80">
            <w:pPr>
              <w:pStyle w:val="Normal6"/>
            </w:pPr>
          </w:p>
        </w:tc>
        <w:tc>
          <w:tcPr>
            <w:tcW w:w="4876" w:type="dxa"/>
            <w:hideMark/>
          </w:tcPr>
          <w:p w14:paraId="079D201B" w14:textId="77777777" w:rsidR="00495D80" w:rsidRPr="00330E48" w:rsidRDefault="00A06EC1">
            <w:pPr>
              <w:pStyle w:val="Normal6"/>
              <w:rPr>
                <w:szCs w:val="24"/>
              </w:rPr>
            </w:pPr>
            <w:r w:rsidRPr="00330E48">
              <w:rPr>
                <w:b/>
                <w:i/>
              </w:rPr>
              <w:t>(12g)</w:t>
            </w:r>
            <w:r w:rsidRPr="00330E48">
              <w:rPr>
                <w:b/>
                <w:i/>
              </w:rPr>
              <w:tab/>
              <w:t>Niniejsza dyrektywa dotyczy ochrony zdrowia i bezpieczeństwa pracowników w miejscu pracy, dlatego należy dokonać jej transpozycji w ciągu dwóch lat od dnia jej wejścia w życie.</w:t>
            </w:r>
          </w:p>
        </w:tc>
      </w:tr>
    </w:tbl>
    <w:p w14:paraId="47C1A27A"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6A82F1E4" w14:textId="77777777" w:rsidR="00495D80" w:rsidRPr="00330E48" w:rsidRDefault="00A06EC1" w:rsidP="00495D80">
      <w:r w:rsidRPr="00330E48">
        <w:rPr>
          <w:rStyle w:val="HideTWBExt"/>
        </w:rPr>
        <w:t>&lt;/Amend&gt;</w:t>
      </w:r>
    </w:p>
    <w:p w14:paraId="3C86B449"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74</w:t>
      </w:r>
      <w:r w:rsidRPr="00330E48">
        <w:rPr>
          <w:rStyle w:val="HideTWBExt"/>
          <w:b w:val="0"/>
        </w:rPr>
        <w:t>&lt;/NumAm&gt;</w:t>
      </w:r>
    </w:p>
    <w:p w14:paraId="16BF230C" w14:textId="77777777" w:rsidR="00495D80" w:rsidRPr="00330E48" w:rsidRDefault="00A06EC1" w:rsidP="00495D80">
      <w:pPr>
        <w:pStyle w:val="NormalBold"/>
      </w:pPr>
      <w:r w:rsidRPr="00330E48">
        <w:rPr>
          <w:rStyle w:val="HideTWBExt"/>
          <w:b w:val="0"/>
        </w:rPr>
        <w:t>&lt;RepeatBlock-By&gt;&lt;Members&gt;</w:t>
      </w:r>
      <w:r w:rsidRPr="00330E48">
        <w:t xml:space="preserve">Per </w:t>
      </w:r>
      <w:proofErr w:type="spellStart"/>
      <w:r w:rsidRPr="00330E48">
        <w:t>Clausen</w:t>
      </w:r>
      <w:proofErr w:type="spellEnd"/>
      <w:r w:rsidRPr="00330E48">
        <w:rPr>
          <w:rStyle w:val="HideTWBExt"/>
          <w:b w:val="0"/>
        </w:rPr>
        <w:t>&lt;/Members&gt;</w:t>
      </w:r>
    </w:p>
    <w:p w14:paraId="3DB0449F" w14:textId="77777777" w:rsidR="00495D80" w:rsidRPr="00330E48" w:rsidRDefault="00A06EC1" w:rsidP="00495D80">
      <w:r w:rsidRPr="00330E48">
        <w:rPr>
          <w:rStyle w:val="HideTWBExt"/>
        </w:rPr>
        <w:t>&lt;/RepeatBlock-By&gt;</w:t>
      </w:r>
    </w:p>
    <w:p w14:paraId="2E45699F"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37F1B4C8" w14:textId="77777777" w:rsidR="00495D80" w:rsidRPr="00330E48" w:rsidRDefault="00A06EC1" w:rsidP="00495D80">
      <w:pPr>
        <w:pStyle w:val="NormalBold"/>
      </w:pPr>
      <w:r w:rsidRPr="00330E48">
        <w:rPr>
          <w:rStyle w:val="HideTWBExt"/>
          <w:b w:val="0"/>
        </w:rPr>
        <w:t>&lt;Article&gt;</w:t>
      </w:r>
      <w:r w:rsidRPr="00330E48">
        <w:t>Motyw 12 h (nowy)</w:t>
      </w:r>
      <w:r w:rsidRPr="0033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7C9BF94D" w14:textId="77777777" w:rsidTr="00495D80">
        <w:trPr>
          <w:jc w:val="center"/>
        </w:trPr>
        <w:tc>
          <w:tcPr>
            <w:tcW w:w="9752" w:type="dxa"/>
            <w:gridSpan w:val="2"/>
          </w:tcPr>
          <w:p w14:paraId="4EB12317" w14:textId="77777777" w:rsidR="00495D80" w:rsidRPr="00330E48" w:rsidRDefault="00495D80">
            <w:pPr>
              <w:keepNext/>
            </w:pPr>
          </w:p>
        </w:tc>
      </w:tr>
      <w:tr w:rsidR="00AD3D64" w:rsidRPr="00330E48" w14:paraId="6E9AC08D" w14:textId="77777777" w:rsidTr="00495D80">
        <w:trPr>
          <w:jc w:val="center"/>
        </w:trPr>
        <w:tc>
          <w:tcPr>
            <w:tcW w:w="4876" w:type="dxa"/>
            <w:hideMark/>
          </w:tcPr>
          <w:p w14:paraId="06B7F7E9" w14:textId="77777777" w:rsidR="00495D80" w:rsidRPr="00330E48" w:rsidRDefault="00A06EC1">
            <w:pPr>
              <w:pStyle w:val="ColumnHeading"/>
              <w:keepNext/>
            </w:pPr>
            <w:r w:rsidRPr="00330E48">
              <w:t>Tekst proponowany przez Komisję</w:t>
            </w:r>
          </w:p>
        </w:tc>
        <w:tc>
          <w:tcPr>
            <w:tcW w:w="4876" w:type="dxa"/>
            <w:hideMark/>
          </w:tcPr>
          <w:p w14:paraId="5AAE5FB6" w14:textId="77777777" w:rsidR="00495D80" w:rsidRPr="00330E48" w:rsidRDefault="00A06EC1">
            <w:pPr>
              <w:pStyle w:val="ColumnHeading"/>
              <w:keepNext/>
            </w:pPr>
            <w:r w:rsidRPr="00330E48">
              <w:t>Poprawka</w:t>
            </w:r>
          </w:p>
        </w:tc>
      </w:tr>
      <w:tr w:rsidR="00AD3D64" w:rsidRPr="00330E48" w14:paraId="3133725A" w14:textId="77777777" w:rsidTr="00495D80">
        <w:trPr>
          <w:jc w:val="center"/>
        </w:trPr>
        <w:tc>
          <w:tcPr>
            <w:tcW w:w="4876" w:type="dxa"/>
          </w:tcPr>
          <w:p w14:paraId="41D9CF98" w14:textId="77777777" w:rsidR="00495D80" w:rsidRPr="00330E48" w:rsidRDefault="00495D80">
            <w:pPr>
              <w:pStyle w:val="Normal6"/>
            </w:pPr>
          </w:p>
        </w:tc>
        <w:tc>
          <w:tcPr>
            <w:tcW w:w="4876" w:type="dxa"/>
            <w:hideMark/>
          </w:tcPr>
          <w:p w14:paraId="5BFDC31F" w14:textId="77777777" w:rsidR="00495D80" w:rsidRPr="00330E48" w:rsidRDefault="00A06EC1">
            <w:pPr>
              <w:pStyle w:val="Normal6"/>
              <w:rPr>
                <w:szCs w:val="24"/>
              </w:rPr>
            </w:pPr>
            <w:r w:rsidRPr="00330E48">
              <w:rPr>
                <w:b/>
                <w:i/>
              </w:rPr>
              <w:t>(12h)</w:t>
            </w:r>
            <w:r w:rsidRPr="00330E48">
              <w:rPr>
                <w:b/>
                <w:i/>
              </w:rPr>
              <w:tab/>
              <w:t xml:space="preserve">Ustanowienie dopuszczalnych wartości narażenia zawodowego jest z natury zadaniem politycznym, wymagającym wyważenia dowodów naukowych, względów społeczno-ekonomicznych, wykonalności technicznej i ochrony podstawowych praw pracowników. Decyzje te wpływają na poziom ochrony zdrowia milionów pracowników w całej Unii i w związku z tym muszą być podejmowane w ramach w pełni przejrzystego procesu demokratycznego podlegającego kontroli publicznej i nadzorowi parlamentarnemu. Obecna procedura, która obejmuje Komisję, państwa członkowskie, ACSH i Parlament Europejski jako </w:t>
            </w:r>
            <w:proofErr w:type="spellStart"/>
            <w:r w:rsidRPr="00330E48">
              <w:rPr>
                <w:b/>
                <w:i/>
              </w:rPr>
              <w:t>współprawodawcę</w:t>
            </w:r>
            <w:proofErr w:type="spellEnd"/>
            <w:r w:rsidRPr="00330E48">
              <w:rPr>
                <w:b/>
                <w:i/>
              </w:rPr>
              <w:t>, gwarantuje, że przyjęcie wartości dopuszczalnych odzwierciedla odpowiedzialność polityczną, a nie automatyczną aktualizację techniczną. Decyzje o takim znaczeniu powinny być zatem nadal podejmowane w ramach zwykłej procedury ustawodawczej, a nie procedur uproszczonych przeznaczonych wyłącznie do jednolitego wdrażania lub innych niż istotne zmian w prawodawstwie.</w:t>
            </w:r>
          </w:p>
        </w:tc>
      </w:tr>
    </w:tbl>
    <w:p w14:paraId="1DB6A45D"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02CC4A12" w14:textId="77777777" w:rsidR="00495D80" w:rsidRPr="00330E48" w:rsidRDefault="00A06EC1" w:rsidP="00495D80">
      <w:pPr>
        <w:pStyle w:val="JustificationTitle"/>
        <w:rPr>
          <w:noProof w:val="0"/>
        </w:rPr>
      </w:pPr>
      <w:r w:rsidRPr="00330E48">
        <w:rPr>
          <w:rStyle w:val="HideTWBExt"/>
          <w:i w:val="0"/>
        </w:rPr>
        <w:t>&lt;TitreJust&gt;</w:t>
      </w:r>
      <w:r w:rsidRPr="00330E48">
        <w:t>Uzasadnienie</w:t>
      </w:r>
      <w:r w:rsidRPr="00330E48">
        <w:rPr>
          <w:rStyle w:val="HideTWBExt"/>
          <w:i w:val="0"/>
        </w:rPr>
        <w:t>&lt;/TitreJust&gt;</w:t>
      </w:r>
    </w:p>
    <w:p w14:paraId="7242568C" w14:textId="77777777" w:rsidR="00495D80" w:rsidRPr="00330E48" w:rsidRDefault="00A06EC1" w:rsidP="00495D80">
      <w:pPr>
        <w:pStyle w:val="Normal12Italic"/>
        <w:rPr>
          <w:noProof w:val="0"/>
        </w:rPr>
      </w:pPr>
      <w:r w:rsidRPr="00330E48">
        <w:t>Uzasadnienie: Ustalenie wartości dopuszczalnych dla substancji o działaniu bezprogowym, o których mowa w tej dyrektywie (tj. czynników rakotwórczych o działaniu bezprogowym) oznacza podjęcie decyzji w sprawie poziomu ryzyka (ryzyko rezydualne wystąpienia raka), który jest akceptowalny w odniesieniu do narażonych pracowników. Jest to zasadniczy element dyrektywy 2004/37/WE. Jest to zawsze decyzja społeczna i polityczna, a z pewnością nie decyzja techniczna.</w:t>
      </w:r>
    </w:p>
    <w:p w14:paraId="75FF3A09" w14:textId="77777777" w:rsidR="00495D80" w:rsidRPr="00330E48" w:rsidRDefault="00A06EC1" w:rsidP="00495D80">
      <w:r w:rsidRPr="00330E48">
        <w:rPr>
          <w:rStyle w:val="HideTWBExt"/>
        </w:rPr>
        <w:t>&lt;/Amend&gt;</w:t>
      </w:r>
    </w:p>
    <w:p w14:paraId="5B6261E1"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75</w:t>
      </w:r>
      <w:r w:rsidRPr="00330E48">
        <w:rPr>
          <w:rStyle w:val="HideTWBExt"/>
          <w:b w:val="0"/>
        </w:rPr>
        <w:t>&lt;/NumAm&gt;</w:t>
      </w:r>
    </w:p>
    <w:p w14:paraId="6851E341" w14:textId="77777777" w:rsidR="00495D80" w:rsidRPr="00330E48" w:rsidRDefault="00A06EC1" w:rsidP="00495D80">
      <w:pPr>
        <w:pStyle w:val="NormalBold"/>
      </w:pPr>
      <w:r w:rsidRPr="00330E48">
        <w:rPr>
          <w:rStyle w:val="HideTWBExt"/>
          <w:b w:val="0"/>
        </w:rPr>
        <w:t>&lt;RepeatBlock-By&gt;&lt;Members&gt;</w:t>
      </w:r>
      <w:r w:rsidRPr="00330E48">
        <w:t xml:space="preserve">Maria </w:t>
      </w:r>
      <w:proofErr w:type="spellStart"/>
      <w:r w:rsidRPr="00330E48">
        <w:t>Ohisalo</w:t>
      </w:r>
      <w:proofErr w:type="spellEnd"/>
      <w:r w:rsidRPr="00330E48">
        <w:rPr>
          <w:rStyle w:val="HideTWBExt"/>
          <w:b w:val="0"/>
        </w:rPr>
        <w:t>&lt;/Members&gt;</w:t>
      </w:r>
    </w:p>
    <w:p w14:paraId="288831BF" w14:textId="77777777" w:rsidR="00495D80" w:rsidRPr="00330E48" w:rsidRDefault="00A06EC1" w:rsidP="00495D80">
      <w:r w:rsidRPr="00330E48">
        <w:rPr>
          <w:rStyle w:val="HideTWBExt"/>
        </w:rPr>
        <w:t>&lt;AuNomDe&gt;</w:t>
      </w:r>
      <w:r w:rsidRPr="00330E48">
        <w:rPr>
          <w:rStyle w:val="HideTWBInt"/>
        </w:rPr>
        <w:t>{Verts/ALE}</w:t>
      </w:r>
      <w:r w:rsidRPr="00330E48">
        <w:t xml:space="preserve">w imieniu grupy </w:t>
      </w:r>
      <w:proofErr w:type="spellStart"/>
      <w:r w:rsidRPr="00330E48">
        <w:t>Verts</w:t>
      </w:r>
      <w:proofErr w:type="spellEnd"/>
      <w:r w:rsidRPr="00330E48">
        <w:t>/ALE</w:t>
      </w:r>
      <w:r w:rsidRPr="00330E48">
        <w:rPr>
          <w:rStyle w:val="HideTWBExt"/>
        </w:rPr>
        <w:t>&lt;/AuNomDe&gt;</w:t>
      </w:r>
    </w:p>
    <w:p w14:paraId="0BE92CE7" w14:textId="77777777" w:rsidR="00495D80" w:rsidRPr="00330E48" w:rsidRDefault="00A06EC1" w:rsidP="00495D80">
      <w:r w:rsidRPr="00330E48">
        <w:rPr>
          <w:rStyle w:val="HideTWBExt"/>
        </w:rPr>
        <w:t>&lt;/RepeatBlock-By&gt;</w:t>
      </w:r>
    </w:p>
    <w:p w14:paraId="0B6C5C75"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5723B35E" w14:textId="77777777" w:rsidR="00495D80" w:rsidRPr="00330E48" w:rsidRDefault="00A06EC1" w:rsidP="00495D80">
      <w:pPr>
        <w:pStyle w:val="NormalBold"/>
      </w:pPr>
      <w:r w:rsidRPr="00330E48">
        <w:rPr>
          <w:rStyle w:val="HideTWBExt"/>
          <w:b w:val="0"/>
        </w:rPr>
        <w:t>&lt;Article&gt;</w:t>
      </w:r>
      <w:r w:rsidRPr="00330E48">
        <w:t>Motyw 12 h (nowy)</w:t>
      </w:r>
      <w:r w:rsidRPr="0033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48EB9F54" w14:textId="77777777" w:rsidTr="00495D80">
        <w:trPr>
          <w:jc w:val="center"/>
        </w:trPr>
        <w:tc>
          <w:tcPr>
            <w:tcW w:w="9752" w:type="dxa"/>
            <w:gridSpan w:val="2"/>
          </w:tcPr>
          <w:p w14:paraId="0FA50634" w14:textId="77777777" w:rsidR="00495D80" w:rsidRPr="00330E48" w:rsidRDefault="00495D80">
            <w:pPr>
              <w:keepNext/>
            </w:pPr>
          </w:p>
        </w:tc>
      </w:tr>
      <w:tr w:rsidR="00AD3D64" w:rsidRPr="00330E48" w14:paraId="1D0C8628" w14:textId="77777777" w:rsidTr="00495D80">
        <w:trPr>
          <w:jc w:val="center"/>
        </w:trPr>
        <w:tc>
          <w:tcPr>
            <w:tcW w:w="4876" w:type="dxa"/>
            <w:hideMark/>
          </w:tcPr>
          <w:p w14:paraId="124C3A53" w14:textId="77777777" w:rsidR="00495D80" w:rsidRPr="00330E48" w:rsidRDefault="00A06EC1">
            <w:pPr>
              <w:pStyle w:val="ColumnHeading"/>
              <w:keepNext/>
            </w:pPr>
            <w:r w:rsidRPr="00330E48">
              <w:t>Tekst proponowany przez Komisję</w:t>
            </w:r>
          </w:p>
        </w:tc>
        <w:tc>
          <w:tcPr>
            <w:tcW w:w="4876" w:type="dxa"/>
            <w:hideMark/>
          </w:tcPr>
          <w:p w14:paraId="11664FB5" w14:textId="77777777" w:rsidR="00495D80" w:rsidRPr="00330E48" w:rsidRDefault="00A06EC1">
            <w:pPr>
              <w:pStyle w:val="ColumnHeading"/>
              <w:keepNext/>
            </w:pPr>
            <w:r w:rsidRPr="00330E48">
              <w:t>Poprawka</w:t>
            </w:r>
          </w:p>
        </w:tc>
      </w:tr>
      <w:tr w:rsidR="00AD3D64" w:rsidRPr="00330E48" w14:paraId="139EA28E" w14:textId="77777777" w:rsidTr="00495D80">
        <w:trPr>
          <w:jc w:val="center"/>
        </w:trPr>
        <w:tc>
          <w:tcPr>
            <w:tcW w:w="4876" w:type="dxa"/>
          </w:tcPr>
          <w:p w14:paraId="0483773D" w14:textId="77777777" w:rsidR="00495D80" w:rsidRPr="00330E48" w:rsidRDefault="00495D80">
            <w:pPr>
              <w:pStyle w:val="Normal6"/>
            </w:pPr>
          </w:p>
        </w:tc>
        <w:tc>
          <w:tcPr>
            <w:tcW w:w="4876" w:type="dxa"/>
            <w:hideMark/>
          </w:tcPr>
          <w:p w14:paraId="4282164F" w14:textId="77777777" w:rsidR="00495D80" w:rsidRPr="00330E48" w:rsidRDefault="00A06EC1">
            <w:pPr>
              <w:pStyle w:val="Normal6"/>
              <w:rPr>
                <w:szCs w:val="24"/>
              </w:rPr>
            </w:pPr>
            <w:r w:rsidRPr="00330E48">
              <w:rPr>
                <w:b/>
                <w:i/>
              </w:rPr>
              <w:t>(12h)</w:t>
            </w:r>
            <w:r w:rsidRPr="00330E48">
              <w:rPr>
                <w:b/>
                <w:i/>
              </w:rPr>
              <w:tab/>
              <w:t xml:space="preserve">Pracownicy powinni zostać odpowiednio i w sposób wyczerpujący przeszkoleni, na podstawie wszelkich dostępnych informacji, gdy są lub mogą być narażeni na działanie czynników rakotwórczych, mutagenów lub substancji </w:t>
            </w:r>
            <w:proofErr w:type="spellStart"/>
            <w:r w:rsidRPr="00330E48">
              <w:rPr>
                <w:b/>
                <w:i/>
              </w:rPr>
              <w:t>reprotoksycznych</w:t>
            </w:r>
            <w:proofErr w:type="spellEnd"/>
            <w:r w:rsidRPr="00330E48">
              <w:rPr>
                <w:b/>
                <w:i/>
              </w:rPr>
              <w:t xml:space="preserve">, w tym substancji zawartych w niektórych niebezpiecznych produktach leczniczych. Szkolenie, które pracodawca jest zobowiązany zapewnić zgodnie z art. 11 dyrektywy 2004/37/WE, powinno być dostosowane do nowych lub zmienionych zagrożeń, w szczególności gdy pracownicy są narażeni na nowe czynniki rakotwórcze, mutageny lub substancje </w:t>
            </w:r>
            <w:proofErr w:type="spellStart"/>
            <w:r w:rsidRPr="00330E48">
              <w:rPr>
                <w:b/>
                <w:i/>
              </w:rPr>
              <w:t>reprotoksyczne</w:t>
            </w:r>
            <w:proofErr w:type="spellEnd"/>
            <w:r w:rsidRPr="00330E48">
              <w:rPr>
                <w:b/>
                <w:i/>
              </w:rPr>
              <w:t xml:space="preserve"> lub na szereg odmiennych czynników rakotwórczych, mutagenów lub substancji </w:t>
            </w:r>
            <w:proofErr w:type="spellStart"/>
            <w:r w:rsidRPr="00330E48">
              <w:rPr>
                <w:b/>
                <w:i/>
              </w:rPr>
              <w:t>reprotoksycznych</w:t>
            </w:r>
            <w:proofErr w:type="spellEnd"/>
            <w:r w:rsidRPr="00330E48">
              <w:rPr>
                <w:b/>
                <w:i/>
              </w:rPr>
              <w:t>, w tym zawartych w niebezpiecznych produktach leczniczych, lub w przypadku zmiany okoliczności związanych z pracą, a także powtarzane okresowo w razie potrzeby.</w:t>
            </w:r>
          </w:p>
        </w:tc>
      </w:tr>
    </w:tbl>
    <w:p w14:paraId="47CECA7F"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633B4AB8" w14:textId="77777777" w:rsidR="00495D80" w:rsidRPr="00330E48" w:rsidRDefault="00A06EC1" w:rsidP="00495D80">
      <w:r w:rsidRPr="00330E48">
        <w:rPr>
          <w:rStyle w:val="HideTWBExt"/>
        </w:rPr>
        <w:t>&lt;/Amend&gt;</w:t>
      </w:r>
    </w:p>
    <w:p w14:paraId="74AE53DA"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76</w:t>
      </w:r>
      <w:r w:rsidRPr="00330E48">
        <w:rPr>
          <w:rStyle w:val="HideTWBExt"/>
          <w:b w:val="0"/>
        </w:rPr>
        <w:t>&lt;/NumAm&gt;</w:t>
      </w:r>
    </w:p>
    <w:p w14:paraId="5ED3B852" w14:textId="77777777" w:rsidR="00495D80" w:rsidRPr="00330E48" w:rsidRDefault="00A06EC1" w:rsidP="00495D80">
      <w:pPr>
        <w:pStyle w:val="NormalBold"/>
      </w:pPr>
      <w:r w:rsidRPr="00330E48">
        <w:rPr>
          <w:rStyle w:val="HideTWBExt"/>
          <w:b w:val="0"/>
        </w:rPr>
        <w:t>&lt;RepeatBlock-By&gt;&lt;Members&gt;</w:t>
      </w:r>
      <w:r w:rsidRPr="00330E48">
        <w:t xml:space="preserve">Nora </w:t>
      </w:r>
      <w:proofErr w:type="spellStart"/>
      <w:r w:rsidRPr="00330E48">
        <w:t>Mebarek</w:t>
      </w:r>
      <w:proofErr w:type="spellEnd"/>
      <w:r w:rsidRPr="00330E48">
        <w:t xml:space="preserve">, Estelle </w:t>
      </w:r>
      <w:proofErr w:type="spellStart"/>
      <w:r w:rsidRPr="00330E48">
        <w:t>Ceulemans</w:t>
      </w:r>
      <w:proofErr w:type="spellEnd"/>
      <w:r w:rsidRPr="00330E48">
        <w:t xml:space="preserve">, </w:t>
      </w:r>
      <w:proofErr w:type="spellStart"/>
      <w:r w:rsidRPr="00330E48">
        <w:t>Marc</w:t>
      </w:r>
      <w:proofErr w:type="spellEnd"/>
      <w:r w:rsidRPr="00330E48">
        <w:t xml:space="preserve"> Angel</w:t>
      </w:r>
      <w:r w:rsidRPr="00330E48">
        <w:rPr>
          <w:rStyle w:val="HideTWBExt"/>
          <w:b w:val="0"/>
        </w:rPr>
        <w:t>&lt;/Members&gt;</w:t>
      </w:r>
    </w:p>
    <w:p w14:paraId="7B5311CE" w14:textId="77777777" w:rsidR="00495D80" w:rsidRPr="00330E48" w:rsidRDefault="00A06EC1" w:rsidP="00495D80">
      <w:r w:rsidRPr="00330E48">
        <w:rPr>
          <w:rStyle w:val="HideTWBExt"/>
        </w:rPr>
        <w:t>&lt;/RepeatBlock-By&gt;</w:t>
      </w:r>
    </w:p>
    <w:p w14:paraId="3CDEFAE1"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514B6B12" w14:textId="77777777" w:rsidR="00495D80" w:rsidRPr="00330E48" w:rsidRDefault="00A06EC1" w:rsidP="00495D80">
      <w:pPr>
        <w:pStyle w:val="NormalBold"/>
      </w:pPr>
      <w:r w:rsidRPr="00330E48">
        <w:rPr>
          <w:rStyle w:val="HideTWBExt"/>
          <w:b w:val="0"/>
        </w:rPr>
        <w:t>&lt;Article&gt;</w:t>
      </w:r>
      <w:r w:rsidRPr="00330E48">
        <w:t>Motyw 12 i (nowy)</w:t>
      </w:r>
      <w:r w:rsidRPr="0033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15775D25" w14:textId="77777777" w:rsidTr="00495D80">
        <w:trPr>
          <w:jc w:val="center"/>
        </w:trPr>
        <w:tc>
          <w:tcPr>
            <w:tcW w:w="9752" w:type="dxa"/>
            <w:gridSpan w:val="2"/>
          </w:tcPr>
          <w:p w14:paraId="55576981" w14:textId="77777777" w:rsidR="00495D80" w:rsidRPr="00330E48" w:rsidRDefault="00495D80">
            <w:pPr>
              <w:keepNext/>
            </w:pPr>
          </w:p>
        </w:tc>
      </w:tr>
      <w:tr w:rsidR="00AD3D64" w:rsidRPr="00330E48" w14:paraId="07D1F7AB" w14:textId="77777777" w:rsidTr="00495D80">
        <w:trPr>
          <w:jc w:val="center"/>
        </w:trPr>
        <w:tc>
          <w:tcPr>
            <w:tcW w:w="4876" w:type="dxa"/>
            <w:hideMark/>
          </w:tcPr>
          <w:p w14:paraId="1F3D21C5" w14:textId="77777777" w:rsidR="00495D80" w:rsidRPr="00330E48" w:rsidRDefault="00A06EC1">
            <w:pPr>
              <w:pStyle w:val="ColumnHeading"/>
              <w:keepNext/>
            </w:pPr>
            <w:r w:rsidRPr="00330E48">
              <w:t>Tekst proponowany przez Komisję</w:t>
            </w:r>
          </w:p>
        </w:tc>
        <w:tc>
          <w:tcPr>
            <w:tcW w:w="4876" w:type="dxa"/>
            <w:hideMark/>
          </w:tcPr>
          <w:p w14:paraId="0745476E" w14:textId="77777777" w:rsidR="00495D80" w:rsidRPr="00330E48" w:rsidRDefault="00A06EC1">
            <w:pPr>
              <w:pStyle w:val="ColumnHeading"/>
              <w:keepNext/>
            </w:pPr>
            <w:r w:rsidRPr="00330E48">
              <w:t>Poprawka</w:t>
            </w:r>
          </w:p>
        </w:tc>
      </w:tr>
      <w:tr w:rsidR="00AD3D64" w:rsidRPr="00330E48" w14:paraId="39370849" w14:textId="77777777" w:rsidTr="00495D80">
        <w:trPr>
          <w:jc w:val="center"/>
        </w:trPr>
        <w:tc>
          <w:tcPr>
            <w:tcW w:w="4876" w:type="dxa"/>
          </w:tcPr>
          <w:p w14:paraId="1D171126" w14:textId="77777777" w:rsidR="00495D80" w:rsidRPr="00330E48" w:rsidRDefault="00495D80">
            <w:pPr>
              <w:pStyle w:val="Normal6"/>
            </w:pPr>
          </w:p>
        </w:tc>
        <w:tc>
          <w:tcPr>
            <w:tcW w:w="4876" w:type="dxa"/>
            <w:hideMark/>
          </w:tcPr>
          <w:p w14:paraId="18F990DC" w14:textId="77777777" w:rsidR="00495D80" w:rsidRPr="00330E48" w:rsidRDefault="00A06EC1">
            <w:pPr>
              <w:pStyle w:val="Normal6"/>
              <w:rPr>
                <w:szCs w:val="24"/>
              </w:rPr>
            </w:pPr>
            <w:r w:rsidRPr="00330E48">
              <w:rPr>
                <w:b/>
                <w:i/>
              </w:rPr>
              <w:t>(12i)</w:t>
            </w:r>
            <w:r w:rsidRPr="00330E48">
              <w:rPr>
                <w:b/>
                <w:i/>
              </w:rPr>
              <w:tab/>
              <w:t>ACSH przyjął 29 maja 2024 r. opinię</w:t>
            </w:r>
            <w:r w:rsidRPr="00330E48">
              <w:rPr>
                <w:b/>
                <w:i/>
                <w:vertAlign w:val="superscript"/>
              </w:rPr>
              <w:t>1a</w:t>
            </w:r>
            <w:r w:rsidRPr="00330E48">
              <w:rPr>
                <w:b/>
                <w:i/>
              </w:rPr>
              <w:t xml:space="preserve"> w sprawie priorytetowych chemikaliów na potrzeby nowych lub zmienionych dopuszczalnych wartości narażenia zawodowego zgodnie z unijnymi ramami prawnymi dotyczącymi bezpieczeństwa i higieny pracy, zawierającą wykaz substancji priorytetowych, które należy zaproponować w celu opracowania wniosku dotyczącego unijnej wartości dopuszczalnej na podstawie dyrektywy 2004/37/WE. W szczególności wykaz ten obejmuje pięć substancji lub grup substancji sklasyfikowanych jako „substancje priorytetowe wymagające natychmiastowego działania” (oksymy, oksym </w:t>
            </w:r>
            <w:proofErr w:type="spellStart"/>
            <w:r w:rsidRPr="00330E48">
              <w:rPr>
                <w:b/>
                <w:i/>
              </w:rPr>
              <w:t>butanonu</w:t>
            </w:r>
            <w:proofErr w:type="spellEnd"/>
            <w:r w:rsidRPr="00330E48">
              <w:rPr>
                <w:b/>
                <w:i/>
              </w:rPr>
              <w:t>, N-(</w:t>
            </w:r>
            <w:proofErr w:type="spellStart"/>
            <w:r w:rsidRPr="00330E48">
              <w:rPr>
                <w:b/>
                <w:i/>
              </w:rPr>
              <w:t>hydroksymetylo</w:t>
            </w:r>
            <w:proofErr w:type="spellEnd"/>
            <w:r w:rsidRPr="00330E48">
              <w:rPr>
                <w:b/>
                <w:i/>
              </w:rPr>
              <w:t xml:space="preserve">) </w:t>
            </w:r>
            <w:proofErr w:type="spellStart"/>
            <w:r w:rsidRPr="00330E48">
              <w:rPr>
                <w:b/>
                <w:i/>
              </w:rPr>
              <w:t>akrylamid</w:t>
            </w:r>
            <w:proofErr w:type="spellEnd"/>
            <w:r w:rsidRPr="00330E48">
              <w:rPr>
                <w:b/>
                <w:i/>
              </w:rPr>
              <w:t xml:space="preserve"> (NMA), organiczne związki cyny i </w:t>
            </w:r>
            <w:proofErr w:type="spellStart"/>
            <w:r w:rsidRPr="00330E48">
              <w:rPr>
                <w:b/>
                <w:i/>
              </w:rPr>
              <w:t>dibromek</w:t>
            </w:r>
            <w:proofErr w:type="spellEnd"/>
            <w:r w:rsidRPr="00330E48">
              <w:rPr>
                <w:b/>
                <w:i/>
              </w:rPr>
              <w:t xml:space="preserve"> etylenu). ACSH zdecydowanie zaleca, aby Komisja korzystała z tej listy przy wyborze chemikaliów do opracowania wniosków ustawodawczych dotyczących nowych lub zmienionych wartości granicznych w ramach CMRD.</w:t>
            </w:r>
          </w:p>
        </w:tc>
      </w:tr>
      <w:tr w:rsidR="00AD3D64" w:rsidRPr="00330E48" w14:paraId="1CFFB778" w14:textId="77777777" w:rsidTr="00495D80">
        <w:trPr>
          <w:jc w:val="center"/>
        </w:trPr>
        <w:tc>
          <w:tcPr>
            <w:tcW w:w="4876" w:type="dxa"/>
          </w:tcPr>
          <w:p w14:paraId="0F45B37C" w14:textId="77777777" w:rsidR="00495D80" w:rsidRPr="00330E48" w:rsidRDefault="00495D80">
            <w:pPr>
              <w:pStyle w:val="Normal6"/>
            </w:pPr>
          </w:p>
        </w:tc>
        <w:tc>
          <w:tcPr>
            <w:tcW w:w="4876" w:type="dxa"/>
            <w:hideMark/>
          </w:tcPr>
          <w:p w14:paraId="00036328" w14:textId="77777777" w:rsidR="00495D80" w:rsidRPr="00330E48" w:rsidRDefault="00A06EC1">
            <w:pPr>
              <w:pStyle w:val="Normal6"/>
              <w:rPr>
                <w:szCs w:val="24"/>
              </w:rPr>
            </w:pPr>
            <w:r w:rsidRPr="00330E48">
              <w:rPr>
                <w:b/>
                <w:i/>
              </w:rPr>
              <w:t>__________________</w:t>
            </w:r>
          </w:p>
        </w:tc>
      </w:tr>
      <w:tr w:rsidR="00AD3D64" w:rsidRPr="00330E48" w14:paraId="0675E7EB" w14:textId="77777777" w:rsidTr="00495D80">
        <w:trPr>
          <w:jc w:val="center"/>
        </w:trPr>
        <w:tc>
          <w:tcPr>
            <w:tcW w:w="4876" w:type="dxa"/>
          </w:tcPr>
          <w:p w14:paraId="192E4A71" w14:textId="77777777" w:rsidR="00495D80" w:rsidRPr="00330E48" w:rsidRDefault="00495D80">
            <w:pPr>
              <w:pStyle w:val="Normal6"/>
            </w:pPr>
          </w:p>
        </w:tc>
        <w:tc>
          <w:tcPr>
            <w:tcW w:w="4876" w:type="dxa"/>
            <w:hideMark/>
          </w:tcPr>
          <w:p w14:paraId="1FEA9C2B" w14:textId="77777777" w:rsidR="00495D80" w:rsidRPr="00330E48" w:rsidRDefault="00A06EC1">
            <w:pPr>
              <w:pStyle w:val="Normal6"/>
              <w:rPr>
                <w:szCs w:val="24"/>
              </w:rPr>
            </w:pPr>
            <w:r w:rsidRPr="00330E48">
              <w:rPr>
                <w:b/>
                <w:i/>
                <w:vertAlign w:val="superscript"/>
              </w:rPr>
              <w:t>1a</w:t>
            </w:r>
            <w:r w:rsidRPr="00330E48">
              <w:rPr>
                <w:b/>
                <w:i/>
              </w:rPr>
              <w:t xml:space="preserve"> ACSH, dokument 006-24, https://circabc.europa.eu/ui/group/cb9293be-4563-4f19-89cf-4c4588bd6541/library/1c3986a7-b583-4382-a6bc-d712eace2b47/details.</w:t>
            </w:r>
          </w:p>
        </w:tc>
      </w:tr>
    </w:tbl>
    <w:p w14:paraId="744EC65F"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0D1D2237" w14:textId="77777777" w:rsidR="00495D80" w:rsidRPr="00330E48" w:rsidRDefault="00A06EC1" w:rsidP="00495D80">
      <w:r w:rsidRPr="00330E48">
        <w:rPr>
          <w:rStyle w:val="HideTWBExt"/>
        </w:rPr>
        <w:t>&lt;/Amend&gt;</w:t>
      </w:r>
    </w:p>
    <w:p w14:paraId="31B63EDF"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77</w:t>
      </w:r>
      <w:r w:rsidRPr="00330E48">
        <w:rPr>
          <w:rStyle w:val="HideTWBExt"/>
          <w:b w:val="0"/>
        </w:rPr>
        <w:t>&lt;/NumAm&gt;</w:t>
      </w:r>
    </w:p>
    <w:p w14:paraId="3796AEE7" w14:textId="77777777" w:rsidR="00495D80" w:rsidRPr="00330E48" w:rsidRDefault="00A06EC1" w:rsidP="00495D80">
      <w:pPr>
        <w:pStyle w:val="NormalBold"/>
      </w:pPr>
      <w:r w:rsidRPr="00330E48">
        <w:rPr>
          <w:rStyle w:val="HideTWBExt"/>
          <w:b w:val="0"/>
        </w:rPr>
        <w:t>&lt;RepeatBlock-By&gt;&lt;Members&gt;</w:t>
      </w:r>
      <w:r w:rsidRPr="00330E48">
        <w:t xml:space="preserve">Maria </w:t>
      </w:r>
      <w:proofErr w:type="spellStart"/>
      <w:r w:rsidRPr="00330E48">
        <w:t>Ohisalo</w:t>
      </w:r>
      <w:proofErr w:type="spellEnd"/>
      <w:r w:rsidRPr="00330E48">
        <w:rPr>
          <w:rStyle w:val="HideTWBExt"/>
          <w:b w:val="0"/>
        </w:rPr>
        <w:t>&lt;/Members&gt;</w:t>
      </w:r>
    </w:p>
    <w:p w14:paraId="2AC0AF1B" w14:textId="77777777" w:rsidR="00495D80" w:rsidRPr="00330E48" w:rsidRDefault="00A06EC1" w:rsidP="00495D80">
      <w:r w:rsidRPr="00330E48">
        <w:rPr>
          <w:rStyle w:val="HideTWBExt"/>
        </w:rPr>
        <w:t>&lt;AuNomDe&gt;</w:t>
      </w:r>
      <w:r w:rsidRPr="00330E48">
        <w:rPr>
          <w:rStyle w:val="HideTWBInt"/>
        </w:rPr>
        <w:t>{Verts/ALE}</w:t>
      </w:r>
      <w:r w:rsidRPr="00330E48">
        <w:t xml:space="preserve">w imieniu grupy </w:t>
      </w:r>
      <w:proofErr w:type="spellStart"/>
      <w:r w:rsidRPr="00330E48">
        <w:t>Verts</w:t>
      </w:r>
      <w:proofErr w:type="spellEnd"/>
      <w:r w:rsidRPr="00330E48">
        <w:t>/ALE</w:t>
      </w:r>
      <w:r w:rsidRPr="00330E48">
        <w:rPr>
          <w:rStyle w:val="HideTWBExt"/>
        </w:rPr>
        <w:t>&lt;/AuNomDe&gt;</w:t>
      </w:r>
    </w:p>
    <w:p w14:paraId="3D0A7AD2" w14:textId="77777777" w:rsidR="00495D80" w:rsidRPr="00330E48" w:rsidRDefault="00A06EC1" w:rsidP="00495D80">
      <w:r w:rsidRPr="00330E48">
        <w:rPr>
          <w:rStyle w:val="HideTWBExt"/>
        </w:rPr>
        <w:t>&lt;/RepeatBlock-By&gt;</w:t>
      </w:r>
    </w:p>
    <w:p w14:paraId="5616A63A"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3DF3D40A" w14:textId="77777777" w:rsidR="00495D80" w:rsidRPr="00330E48" w:rsidRDefault="00A06EC1" w:rsidP="00495D80">
      <w:pPr>
        <w:pStyle w:val="NormalBold"/>
      </w:pPr>
      <w:r w:rsidRPr="00330E48">
        <w:rPr>
          <w:rStyle w:val="HideTWBExt"/>
          <w:b w:val="0"/>
        </w:rPr>
        <w:t>&lt;Article&gt;</w:t>
      </w:r>
      <w:r w:rsidRPr="00330E48">
        <w:t>Motyw 12 i (nowy)</w:t>
      </w:r>
      <w:r w:rsidRPr="0033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6463FDEC" w14:textId="77777777" w:rsidTr="00495D80">
        <w:trPr>
          <w:jc w:val="center"/>
        </w:trPr>
        <w:tc>
          <w:tcPr>
            <w:tcW w:w="9752" w:type="dxa"/>
            <w:gridSpan w:val="2"/>
          </w:tcPr>
          <w:p w14:paraId="4E1A5CB9" w14:textId="77777777" w:rsidR="00495D80" w:rsidRPr="00330E48" w:rsidRDefault="00495D80">
            <w:pPr>
              <w:keepNext/>
            </w:pPr>
          </w:p>
        </w:tc>
      </w:tr>
      <w:tr w:rsidR="00AD3D64" w:rsidRPr="00330E48" w14:paraId="00CDE3F2" w14:textId="77777777" w:rsidTr="00495D80">
        <w:trPr>
          <w:jc w:val="center"/>
        </w:trPr>
        <w:tc>
          <w:tcPr>
            <w:tcW w:w="4876" w:type="dxa"/>
            <w:hideMark/>
          </w:tcPr>
          <w:p w14:paraId="6B1122F8" w14:textId="77777777" w:rsidR="00495D80" w:rsidRPr="00330E48" w:rsidRDefault="00A06EC1">
            <w:pPr>
              <w:pStyle w:val="ColumnHeading"/>
              <w:keepNext/>
            </w:pPr>
            <w:r w:rsidRPr="00330E48">
              <w:t>Tekst proponowany przez Komisję</w:t>
            </w:r>
          </w:p>
        </w:tc>
        <w:tc>
          <w:tcPr>
            <w:tcW w:w="4876" w:type="dxa"/>
            <w:hideMark/>
          </w:tcPr>
          <w:p w14:paraId="0B7774F0" w14:textId="77777777" w:rsidR="00495D80" w:rsidRPr="00330E48" w:rsidRDefault="00A06EC1">
            <w:pPr>
              <w:pStyle w:val="ColumnHeading"/>
              <w:keepNext/>
            </w:pPr>
            <w:r w:rsidRPr="00330E48">
              <w:t>Poprawka</w:t>
            </w:r>
          </w:p>
        </w:tc>
      </w:tr>
      <w:tr w:rsidR="00AD3D64" w:rsidRPr="00330E48" w14:paraId="1A6E1A1F" w14:textId="77777777" w:rsidTr="00495D80">
        <w:trPr>
          <w:jc w:val="center"/>
        </w:trPr>
        <w:tc>
          <w:tcPr>
            <w:tcW w:w="4876" w:type="dxa"/>
          </w:tcPr>
          <w:p w14:paraId="75AE7CB3" w14:textId="77777777" w:rsidR="00495D80" w:rsidRPr="00330E48" w:rsidRDefault="00495D80">
            <w:pPr>
              <w:pStyle w:val="Normal6"/>
            </w:pPr>
          </w:p>
        </w:tc>
        <w:tc>
          <w:tcPr>
            <w:tcW w:w="4876" w:type="dxa"/>
            <w:hideMark/>
          </w:tcPr>
          <w:p w14:paraId="41F2CB4D" w14:textId="77777777" w:rsidR="00495D80" w:rsidRPr="00330E48" w:rsidRDefault="00A06EC1">
            <w:pPr>
              <w:pStyle w:val="Normal6"/>
              <w:rPr>
                <w:szCs w:val="24"/>
              </w:rPr>
            </w:pPr>
            <w:r w:rsidRPr="00330E48">
              <w:rPr>
                <w:b/>
                <w:i/>
              </w:rPr>
              <w:t>(12i)</w:t>
            </w:r>
            <w:r w:rsidRPr="00330E48">
              <w:rPr>
                <w:b/>
                <w:i/>
              </w:rPr>
              <w:tab/>
              <w:t>Pracownicy mogą być bardziej narażeni i podatni na niekorzystne działanie różnych rodzajów substancji w zależności od płci, co powinno znaleźć odzwierciedlenie w badaniach nad bezpieczeństwem i higieną pracy. Uwzględnianie aspektu płci powinno stanowić integralną część opracowywania wszystkich polityk bezpieczeństwa i higieny pracy oraz strategii prewencyjnych na szczeblu Unii. Oceny skutków przeprowadzane przez Komisję powinny uwzględniać konsekwencje zdrowotne dla pracowników wszystkich substancji w podziale na płeć, a Komisja powinna systematycznie uwzględniać aspekt płci w przyszłych zmianach dyrektywy 2004/37/WE.</w:t>
            </w:r>
          </w:p>
        </w:tc>
      </w:tr>
    </w:tbl>
    <w:p w14:paraId="0CECE63D"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774976DE" w14:textId="77777777" w:rsidR="00495D80" w:rsidRPr="00330E48" w:rsidRDefault="00A06EC1" w:rsidP="00495D80">
      <w:r w:rsidRPr="00330E48">
        <w:rPr>
          <w:rStyle w:val="HideTWBExt"/>
        </w:rPr>
        <w:t>&lt;/Amend&gt;</w:t>
      </w:r>
    </w:p>
    <w:p w14:paraId="58621224"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78</w:t>
      </w:r>
      <w:r w:rsidRPr="00330E48">
        <w:rPr>
          <w:rStyle w:val="HideTWBExt"/>
          <w:b w:val="0"/>
        </w:rPr>
        <w:t>&lt;/NumAm&gt;</w:t>
      </w:r>
    </w:p>
    <w:p w14:paraId="455ED3B5" w14:textId="77777777" w:rsidR="00495D80" w:rsidRPr="00330E48" w:rsidRDefault="00A06EC1" w:rsidP="00495D80">
      <w:pPr>
        <w:pStyle w:val="NormalBold"/>
      </w:pPr>
      <w:r w:rsidRPr="00330E48">
        <w:rPr>
          <w:rStyle w:val="HideTWBExt"/>
          <w:b w:val="0"/>
        </w:rPr>
        <w:t>&lt;RepeatBlock-By&gt;&lt;Members&gt;</w:t>
      </w:r>
      <w:r w:rsidRPr="00330E48">
        <w:t xml:space="preserve">Maria </w:t>
      </w:r>
      <w:proofErr w:type="spellStart"/>
      <w:r w:rsidRPr="00330E48">
        <w:t>Ohisalo</w:t>
      </w:r>
      <w:proofErr w:type="spellEnd"/>
      <w:r w:rsidRPr="00330E48">
        <w:rPr>
          <w:rStyle w:val="HideTWBExt"/>
          <w:b w:val="0"/>
        </w:rPr>
        <w:t>&lt;/Members&gt;</w:t>
      </w:r>
    </w:p>
    <w:p w14:paraId="61EC9E6B" w14:textId="77777777" w:rsidR="00495D80" w:rsidRPr="00330E48" w:rsidRDefault="00A06EC1" w:rsidP="00495D80">
      <w:r w:rsidRPr="00330E48">
        <w:rPr>
          <w:rStyle w:val="HideTWBExt"/>
        </w:rPr>
        <w:t>&lt;AuNomDe&gt;</w:t>
      </w:r>
      <w:r w:rsidRPr="00330E48">
        <w:rPr>
          <w:rStyle w:val="HideTWBInt"/>
        </w:rPr>
        <w:t>{Verts/ALE}</w:t>
      </w:r>
      <w:r w:rsidRPr="00330E48">
        <w:t xml:space="preserve">w imieniu grupy </w:t>
      </w:r>
      <w:proofErr w:type="spellStart"/>
      <w:r w:rsidRPr="00330E48">
        <w:t>Verts</w:t>
      </w:r>
      <w:proofErr w:type="spellEnd"/>
      <w:r w:rsidRPr="00330E48">
        <w:t>/ALE</w:t>
      </w:r>
      <w:r w:rsidRPr="00330E48">
        <w:rPr>
          <w:rStyle w:val="HideTWBExt"/>
        </w:rPr>
        <w:t>&lt;/AuNomDe&gt;</w:t>
      </w:r>
    </w:p>
    <w:p w14:paraId="4D865CA4" w14:textId="77777777" w:rsidR="00495D80" w:rsidRPr="00330E48" w:rsidRDefault="00A06EC1" w:rsidP="00495D80">
      <w:r w:rsidRPr="00330E48">
        <w:rPr>
          <w:rStyle w:val="HideTWBExt"/>
        </w:rPr>
        <w:t>&lt;/RepeatBlock-By&gt;</w:t>
      </w:r>
    </w:p>
    <w:p w14:paraId="369CDD64"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3AE608B0" w14:textId="77777777" w:rsidR="00495D80" w:rsidRPr="00330E48" w:rsidRDefault="00A06EC1" w:rsidP="00495D80">
      <w:pPr>
        <w:pStyle w:val="NormalBold"/>
      </w:pPr>
      <w:r w:rsidRPr="00330E48">
        <w:rPr>
          <w:rStyle w:val="HideTWBExt"/>
          <w:b w:val="0"/>
        </w:rPr>
        <w:t>&lt;Article&gt;</w:t>
      </w:r>
      <w:r w:rsidRPr="00330E48">
        <w:t>Motyw 12 j (nowy)</w:t>
      </w:r>
      <w:r w:rsidRPr="0033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5716AD6F" w14:textId="77777777" w:rsidTr="00495D80">
        <w:trPr>
          <w:jc w:val="center"/>
        </w:trPr>
        <w:tc>
          <w:tcPr>
            <w:tcW w:w="9752" w:type="dxa"/>
            <w:gridSpan w:val="2"/>
          </w:tcPr>
          <w:p w14:paraId="25E82D18" w14:textId="77777777" w:rsidR="00495D80" w:rsidRPr="00330E48" w:rsidRDefault="00495D80">
            <w:pPr>
              <w:keepNext/>
            </w:pPr>
          </w:p>
        </w:tc>
      </w:tr>
      <w:tr w:rsidR="00AD3D64" w:rsidRPr="00330E48" w14:paraId="25ADFBE2" w14:textId="77777777" w:rsidTr="00495D80">
        <w:trPr>
          <w:jc w:val="center"/>
        </w:trPr>
        <w:tc>
          <w:tcPr>
            <w:tcW w:w="4876" w:type="dxa"/>
            <w:hideMark/>
          </w:tcPr>
          <w:p w14:paraId="1C08729D" w14:textId="77777777" w:rsidR="00495D80" w:rsidRPr="00330E48" w:rsidRDefault="00A06EC1">
            <w:pPr>
              <w:pStyle w:val="ColumnHeading"/>
              <w:keepNext/>
            </w:pPr>
            <w:r w:rsidRPr="00330E48">
              <w:t>Tekst proponowany przez Komisję</w:t>
            </w:r>
          </w:p>
        </w:tc>
        <w:tc>
          <w:tcPr>
            <w:tcW w:w="4876" w:type="dxa"/>
            <w:hideMark/>
          </w:tcPr>
          <w:p w14:paraId="0B21AB1C" w14:textId="77777777" w:rsidR="00495D80" w:rsidRPr="00330E48" w:rsidRDefault="00A06EC1">
            <w:pPr>
              <w:pStyle w:val="ColumnHeading"/>
              <w:keepNext/>
            </w:pPr>
            <w:r w:rsidRPr="00330E48">
              <w:t>Poprawka</w:t>
            </w:r>
          </w:p>
        </w:tc>
      </w:tr>
      <w:tr w:rsidR="00AD3D64" w:rsidRPr="00330E48" w14:paraId="21265B1F" w14:textId="77777777" w:rsidTr="00495D80">
        <w:trPr>
          <w:jc w:val="center"/>
        </w:trPr>
        <w:tc>
          <w:tcPr>
            <w:tcW w:w="4876" w:type="dxa"/>
          </w:tcPr>
          <w:p w14:paraId="1EA4D51C" w14:textId="77777777" w:rsidR="00495D80" w:rsidRPr="00330E48" w:rsidRDefault="00495D80">
            <w:pPr>
              <w:pStyle w:val="Normal6"/>
            </w:pPr>
          </w:p>
        </w:tc>
        <w:tc>
          <w:tcPr>
            <w:tcW w:w="4876" w:type="dxa"/>
            <w:hideMark/>
          </w:tcPr>
          <w:p w14:paraId="34905C01" w14:textId="77777777" w:rsidR="00495D80" w:rsidRPr="00330E48" w:rsidRDefault="00A06EC1">
            <w:pPr>
              <w:pStyle w:val="Normal6"/>
              <w:rPr>
                <w:szCs w:val="24"/>
              </w:rPr>
            </w:pPr>
            <w:r w:rsidRPr="00330E48">
              <w:rPr>
                <w:b/>
                <w:i/>
              </w:rPr>
              <w:t>(12j)</w:t>
            </w:r>
            <w:r w:rsidRPr="00330E48">
              <w:rPr>
                <w:b/>
                <w:i/>
              </w:rPr>
              <w:tab/>
              <w:t xml:space="preserve">Choć w dyrektywie 2004/37/WE określono wiążące dopuszczalne wartości narażenia zawodowego dotyczące substancji rakotwórczych o działaniu </w:t>
            </w:r>
            <w:proofErr w:type="spellStart"/>
            <w:r w:rsidRPr="00330E48">
              <w:rPr>
                <w:b/>
                <w:i/>
              </w:rPr>
              <w:t>bezprogowym</w:t>
            </w:r>
            <w:proofErr w:type="spellEnd"/>
            <w:r w:rsidRPr="00330E48">
              <w:rPr>
                <w:b/>
                <w:i/>
              </w:rPr>
              <w:t>, wartości dopuszczalne nadal wiążą się z ryzykiem rezydualnym. Ponieważ wielu takich substancji rakotwórczych nie można wyeliminować, zastąpić ani zminimalizować, konieczne jest przejrzyste informowanie o pozostałym ryzyku dla pracowników.</w:t>
            </w:r>
          </w:p>
        </w:tc>
      </w:tr>
    </w:tbl>
    <w:p w14:paraId="5782760C"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42F796A2" w14:textId="77777777" w:rsidR="00495D80" w:rsidRPr="00330E48" w:rsidRDefault="00A06EC1" w:rsidP="00495D80">
      <w:pPr>
        <w:pStyle w:val="JustificationTitle"/>
        <w:rPr>
          <w:noProof w:val="0"/>
        </w:rPr>
      </w:pPr>
      <w:r w:rsidRPr="00330E48">
        <w:rPr>
          <w:rStyle w:val="HideTWBExt"/>
          <w:i w:val="0"/>
        </w:rPr>
        <w:t>&lt;TitreJust&gt;</w:t>
      </w:r>
      <w:r w:rsidRPr="00330E48">
        <w:t>Uzasadnienie</w:t>
      </w:r>
      <w:r w:rsidRPr="00330E48">
        <w:rPr>
          <w:rStyle w:val="HideTWBExt"/>
          <w:i w:val="0"/>
        </w:rPr>
        <w:t>&lt;/TitreJust&gt;</w:t>
      </w:r>
    </w:p>
    <w:p w14:paraId="2F5A8A63" w14:textId="77777777" w:rsidR="00495D80" w:rsidRPr="00330E48" w:rsidRDefault="00A06EC1" w:rsidP="00495D80">
      <w:pPr>
        <w:pStyle w:val="Normal12Italic"/>
        <w:rPr>
          <w:noProof w:val="0"/>
        </w:rPr>
      </w:pPr>
      <w:r w:rsidRPr="00330E48">
        <w:t>Wykaz ryzyka rezydualnego związanego z wiążącymi dopuszczalnymi wartościami narażenia zawodowego dla czynników rakotwórczych zgodnie z dyrektywą CMRD (2004/37/WE) i dyrektywą w sprawie azbestu w miejscu pracy (2009/148/WE) jest dostępny pod następującym linkiem europejskiej agencji EU-OSHA: https://osha.europa.eu/pl/legislation/directive/directive-200437ec-carcinogens-or-mutagens-work.</w:t>
      </w:r>
    </w:p>
    <w:p w14:paraId="3F7BC105" w14:textId="77777777" w:rsidR="00495D80" w:rsidRPr="00330E48" w:rsidRDefault="00A06EC1" w:rsidP="00495D80">
      <w:r w:rsidRPr="00330E48">
        <w:rPr>
          <w:rStyle w:val="HideTWBExt"/>
        </w:rPr>
        <w:t>&lt;/Amend&gt;</w:t>
      </w:r>
    </w:p>
    <w:p w14:paraId="09A8BA7B"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79</w:t>
      </w:r>
      <w:r w:rsidRPr="00330E48">
        <w:rPr>
          <w:rStyle w:val="HideTWBExt"/>
          <w:b w:val="0"/>
        </w:rPr>
        <w:t>&lt;/NumAm&gt;</w:t>
      </w:r>
    </w:p>
    <w:p w14:paraId="2906B61C" w14:textId="77777777" w:rsidR="00495D80" w:rsidRPr="00330E48" w:rsidRDefault="00A06EC1" w:rsidP="00495D80">
      <w:pPr>
        <w:pStyle w:val="NormalBold"/>
      </w:pPr>
      <w:r w:rsidRPr="00330E48">
        <w:rPr>
          <w:rStyle w:val="HideTWBExt"/>
          <w:b w:val="0"/>
        </w:rPr>
        <w:t>&lt;RepeatBlock-By&gt;&lt;Members&gt;</w:t>
      </w:r>
      <w:r w:rsidRPr="00330E48">
        <w:t xml:space="preserve">Maria </w:t>
      </w:r>
      <w:proofErr w:type="spellStart"/>
      <w:r w:rsidRPr="00330E48">
        <w:t>Ohisalo</w:t>
      </w:r>
      <w:proofErr w:type="spellEnd"/>
      <w:r w:rsidRPr="00330E48">
        <w:rPr>
          <w:rStyle w:val="HideTWBExt"/>
          <w:b w:val="0"/>
        </w:rPr>
        <w:t>&lt;/Members&gt;</w:t>
      </w:r>
    </w:p>
    <w:p w14:paraId="01851735" w14:textId="77777777" w:rsidR="00495D80" w:rsidRPr="00330E48" w:rsidRDefault="00A06EC1" w:rsidP="00495D80">
      <w:r w:rsidRPr="00330E48">
        <w:rPr>
          <w:rStyle w:val="HideTWBExt"/>
        </w:rPr>
        <w:t>&lt;AuNomDe&gt;</w:t>
      </w:r>
      <w:r w:rsidRPr="00330E48">
        <w:rPr>
          <w:rStyle w:val="HideTWBInt"/>
        </w:rPr>
        <w:t>{Verts/ALE}</w:t>
      </w:r>
      <w:r w:rsidRPr="00330E48">
        <w:t xml:space="preserve">w imieniu grupy </w:t>
      </w:r>
      <w:proofErr w:type="spellStart"/>
      <w:r w:rsidRPr="00330E48">
        <w:t>Verts</w:t>
      </w:r>
      <w:proofErr w:type="spellEnd"/>
      <w:r w:rsidRPr="00330E48">
        <w:t>/ALE</w:t>
      </w:r>
      <w:r w:rsidRPr="00330E48">
        <w:rPr>
          <w:rStyle w:val="HideTWBExt"/>
        </w:rPr>
        <w:t>&lt;/AuNomDe&gt;</w:t>
      </w:r>
    </w:p>
    <w:p w14:paraId="69D80738" w14:textId="77777777" w:rsidR="00495D80" w:rsidRPr="00330E48" w:rsidRDefault="00A06EC1" w:rsidP="00495D80">
      <w:r w:rsidRPr="00330E48">
        <w:rPr>
          <w:rStyle w:val="HideTWBExt"/>
        </w:rPr>
        <w:t>&lt;/RepeatBlock-By&gt;</w:t>
      </w:r>
    </w:p>
    <w:p w14:paraId="1F99EDAD"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6F3FCE3A" w14:textId="77777777" w:rsidR="00495D80" w:rsidRPr="00330E48" w:rsidRDefault="00A06EC1" w:rsidP="00495D80">
      <w:pPr>
        <w:pStyle w:val="NormalBold"/>
      </w:pPr>
      <w:r w:rsidRPr="00330E48">
        <w:rPr>
          <w:rStyle w:val="HideTWBExt"/>
          <w:b w:val="0"/>
        </w:rPr>
        <w:t>&lt;Article&gt;</w:t>
      </w:r>
      <w:r w:rsidRPr="00330E48">
        <w:t>Motyw 12 k (nowy)</w:t>
      </w:r>
      <w:r w:rsidRPr="0033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4D59BD9C" w14:textId="77777777" w:rsidTr="00495D80">
        <w:trPr>
          <w:jc w:val="center"/>
        </w:trPr>
        <w:tc>
          <w:tcPr>
            <w:tcW w:w="9752" w:type="dxa"/>
            <w:gridSpan w:val="2"/>
          </w:tcPr>
          <w:p w14:paraId="7DD772BD" w14:textId="77777777" w:rsidR="00495D80" w:rsidRPr="00330E48" w:rsidRDefault="00495D80">
            <w:pPr>
              <w:keepNext/>
            </w:pPr>
          </w:p>
        </w:tc>
      </w:tr>
      <w:tr w:rsidR="00AD3D64" w:rsidRPr="00330E48" w14:paraId="09E31FD7" w14:textId="77777777" w:rsidTr="00495D80">
        <w:trPr>
          <w:jc w:val="center"/>
        </w:trPr>
        <w:tc>
          <w:tcPr>
            <w:tcW w:w="4876" w:type="dxa"/>
            <w:hideMark/>
          </w:tcPr>
          <w:p w14:paraId="06CBFABE" w14:textId="77777777" w:rsidR="00495D80" w:rsidRPr="00330E48" w:rsidRDefault="00A06EC1">
            <w:pPr>
              <w:pStyle w:val="ColumnHeading"/>
              <w:keepNext/>
            </w:pPr>
            <w:r w:rsidRPr="00330E48">
              <w:t>Tekst proponowany przez Komisję</w:t>
            </w:r>
          </w:p>
        </w:tc>
        <w:tc>
          <w:tcPr>
            <w:tcW w:w="4876" w:type="dxa"/>
            <w:hideMark/>
          </w:tcPr>
          <w:p w14:paraId="5A5F022B" w14:textId="77777777" w:rsidR="00495D80" w:rsidRPr="00330E48" w:rsidRDefault="00A06EC1">
            <w:pPr>
              <w:pStyle w:val="ColumnHeading"/>
              <w:keepNext/>
            </w:pPr>
            <w:r w:rsidRPr="00330E48">
              <w:t>Poprawka</w:t>
            </w:r>
          </w:p>
        </w:tc>
      </w:tr>
      <w:tr w:rsidR="00AD3D64" w:rsidRPr="00330E48" w14:paraId="7510CE47" w14:textId="77777777" w:rsidTr="00495D80">
        <w:trPr>
          <w:jc w:val="center"/>
        </w:trPr>
        <w:tc>
          <w:tcPr>
            <w:tcW w:w="4876" w:type="dxa"/>
          </w:tcPr>
          <w:p w14:paraId="69492404" w14:textId="77777777" w:rsidR="00495D80" w:rsidRPr="00330E48" w:rsidRDefault="00495D80">
            <w:pPr>
              <w:pStyle w:val="Normal6"/>
            </w:pPr>
          </w:p>
        </w:tc>
        <w:tc>
          <w:tcPr>
            <w:tcW w:w="4876" w:type="dxa"/>
            <w:hideMark/>
          </w:tcPr>
          <w:p w14:paraId="35F78E09" w14:textId="77777777" w:rsidR="00495D80" w:rsidRPr="00330E48" w:rsidRDefault="00A06EC1">
            <w:pPr>
              <w:pStyle w:val="Normal6"/>
              <w:rPr>
                <w:szCs w:val="24"/>
              </w:rPr>
            </w:pPr>
            <w:r w:rsidRPr="00330E48">
              <w:rPr>
                <w:b/>
                <w:i/>
              </w:rPr>
              <w:t>(12k)</w:t>
            </w:r>
            <w:r w:rsidRPr="00330E48">
              <w:rPr>
                <w:b/>
                <w:i/>
              </w:rPr>
              <w:tab/>
              <w:t>Dopuszczalne wartości narażenia zawodowego określone w dyrektywie 2004/37/WE mają zasadnicze znaczenie dla zapewnienia minimalnych norm na poziomie Unii w celu ochrony pracowników przed substancjami niebezpiecznymi. Wartości te nie eliminują jednak całkowicie ryzyka związanego z narażeniem. Ustalenie dopuszczalnych wartości, a w konsekwencji poziomu związanego z nimi ryzyka rezydualnego, nie jest kwestią wyłącznie techniczną, ale wymaga oceny politycznej i decyzji politycznej. Zwykła procedura ustawodawcza, obejmująca zarówno Parlament Europejski, jak i Radę, w celu ustalenia wiążących wartości dopuszczalnych na podstawie dyrektywy 2004/37/WE ma zatem zasadnicze znaczenie w tym względzie.</w:t>
            </w:r>
          </w:p>
        </w:tc>
      </w:tr>
    </w:tbl>
    <w:p w14:paraId="20C65FEC"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755AAA63" w14:textId="77777777" w:rsidR="00495D80" w:rsidRPr="00330E48" w:rsidRDefault="00A06EC1" w:rsidP="00495D80">
      <w:pPr>
        <w:rPr>
          <w:rStyle w:val="HideTWBExt"/>
        </w:rPr>
      </w:pPr>
      <w:r w:rsidRPr="00330E48">
        <w:rPr>
          <w:rStyle w:val="HideTWBExt"/>
        </w:rPr>
        <w:t>&lt;/Amend&gt;</w:t>
      </w:r>
    </w:p>
    <w:p w14:paraId="32478702"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80</w:t>
      </w:r>
      <w:r w:rsidRPr="00330E48">
        <w:rPr>
          <w:rStyle w:val="HideTWBExt"/>
          <w:b w:val="0"/>
        </w:rPr>
        <w:t>&lt;/NumAm&gt;</w:t>
      </w:r>
    </w:p>
    <w:p w14:paraId="7D13390E" w14:textId="77777777" w:rsidR="00495D80" w:rsidRPr="00330E48" w:rsidRDefault="00A06EC1" w:rsidP="00495D80">
      <w:pPr>
        <w:pStyle w:val="NormalBold"/>
      </w:pPr>
      <w:r w:rsidRPr="00330E48">
        <w:rPr>
          <w:rStyle w:val="HideTWBExt"/>
          <w:b w:val="0"/>
        </w:rPr>
        <w:t>&lt;RepeatBlock-By&gt;&lt;Members&gt;</w:t>
      </w:r>
      <w:r w:rsidRPr="00330E48">
        <w:t xml:space="preserve">Maria </w:t>
      </w:r>
      <w:proofErr w:type="spellStart"/>
      <w:r w:rsidRPr="00330E48">
        <w:t>Ohisalo</w:t>
      </w:r>
      <w:proofErr w:type="spellEnd"/>
      <w:r w:rsidRPr="00330E48">
        <w:rPr>
          <w:rStyle w:val="HideTWBExt"/>
          <w:b w:val="0"/>
        </w:rPr>
        <w:t>&lt;/Members&gt;</w:t>
      </w:r>
    </w:p>
    <w:p w14:paraId="6580CC6A" w14:textId="77777777" w:rsidR="00495D80" w:rsidRPr="00330E48" w:rsidRDefault="00A06EC1" w:rsidP="00495D80">
      <w:r w:rsidRPr="00330E48">
        <w:rPr>
          <w:rStyle w:val="HideTWBExt"/>
        </w:rPr>
        <w:t>&lt;AuNomDe&gt;</w:t>
      </w:r>
      <w:r w:rsidRPr="00330E48">
        <w:rPr>
          <w:rStyle w:val="HideTWBInt"/>
        </w:rPr>
        <w:t>{Verts/ALE}</w:t>
      </w:r>
      <w:r w:rsidRPr="00330E48">
        <w:t xml:space="preserve">w imieniu grupy </w:t>
      </w:r>
      <w:proofErr w:type="spellStart"/>
      <w:r w:rsidRPr="00330E48">
        <w:t>Verts</w:t>
      </w:r>
      <w:proofErr w:type="spellEnd"/>
      <w:r w:rsidRPr="00330E48">
        <w:t>/ALE</w:t>
      </w:r>
      <w:r w:rsidRPr="00330E48">
        <w:rPr>
          <w:rStyle w:val="HideTWBExt"/>
        </w:rPr>
        <w:t>&lt;/AuNomDe&gt;</w:t>
      </w:r>
    </w:p>
    <w:p w14:paraId="192EE1F1" w14:textId="77777777" w:rsidR="00495D80" w:rsidRPr="00330E48" w:rsidRDefault="00A06EC1" w:rsidP="00495D80">
      <w:r w:rsidRPr="00330E48">
        <w:rPr>
          <w:rStyle w:val="HideTWBExt"/>
        </w:rPr>
        <w:t>&lt;/RepeatBlock-By&gt;</w:t>
      </w:r>
    </w:p>
    <w:p w14:paraId="369E8F73"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7BF211C1" w14:textId="77777777" w:rsidR="00495D80" w:rsidRPr="00330E48" w:rsidRDefault="00A06EC1" w:rsidP="00495D80">
      <w:pPr>
        <w:pStyle w:val="NormalBold"/>
      </w:pPr>
      <w:r w:rsidRPr="00330E48">
        <w:rPr>
          <w:rStyle w:val="HideTWBExt"/>
          <w:b w:val="0"/>
        </w:rPr>
        <w:t>&lt;Article&gt;</w:t>
      </w:r>
      <w:r w:rsidRPr="00330E48">
        <w:t>Artykuł 1 – akapit 1 – punkt -1 (nowy)</w:t>
      </w:r>
      <w:r w:rsidRPr="00330E48">
        <w:rPr>
          <w:rStyle w:val="HideTWBExt"/>
          <w:b w:val="0"/>
        </w:rPr>
        <w:t>&lt;/Article&gt;</w:t>
      </w:r>
    </w:p>
    <w:p w14:paraId="10A0174C" w14:textId="77777777" w:rsidR="00495D80" w:rsidRPr="00330E48" w:rsidRDefault="00A06EC1" w:rsidP="00495D80">
      <w:pPr>
        <w:keepNext/>
      </w:pPr>
      <w:r w:rsidRPr="00330E48">
        <w:rPr>
          <w:rStyle w:val="HideTWBExt"/>
        </w:rPr>
        <w:t>&lt;DocAmend2&gt;</w:t>
      </w:r>
      <w:r w:rsidRPr="00330E48">
        <w:t>Dyrektywa 2004/37/WE</w:t>
      </w:r>
      <w:r w:rsidRPr="00330E48">
        <w:rPr>
          <w:rStyle w:val="HideTWBExt"/>
        </w:rPr>
        <w:t>&lt;/DocAmend2&gt;</w:t>
      </w:r>
    </w:p>
    <w:p w14:paraId="68AA6D96" w14:textId="77777777" w:rsidR="00495D80" w:rsidRPr="00330E48" w:rsidRDefault="00A06EC1" w:rsidP="00495D80">
      <w:r w:rsidRPr="00330E48">
        <w:rPr>
          <w:rStyle w:val="HideTWBExt"/>
        </w:rPr>
        <w:t>&lt;Article2&gt;</w:t>
      </w:r>
      <w:r w:rsidRPr="00330E48">
        <w:t>Artykuł 2 – akapit 1 – litera a – podpunkt ii</w:t>
      </w:r>
      <w:r w:rsidRPr="00330E48">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AD3D64" w:rsidRPr="00330E48" w14:paraId="0DCB8CB6" w14:textId="77777777" w:rsidTr="00495D80">
        <w:trPr>
          <w:jc w:val="center"/>
        </w:trPr>
        <w:tc>
          <w:tcPr>
            <w:tcW w:w="9752" w:type="dxa"/>
            <w:gridSpan w:val="2"/>
          </w:tcPr>
          <w:p w14:paraId="6D3B0F6C" w14:textId="77777777" w:rsidR="00495D80" w:rsidRPr="00330E48" w:rsidRDefault="00495D80">
            <w:pPr>
              <w:keepNext/>
            </w:pPr>
          </w:p>
        </w:tc>
      </w:tr>
      <w:tr w:rsidR="00AD3D64" w:rsidRPr="00330E48" w14:paraId="063276E1" w14:textId="77777777" w:rsidTr="00495D80">
        <w:trPr>
          <w:jc w:val="center"/>
        </w:trPr>
        <w:tc>
          <w:tcPr>
            <w:tcW w:w="4876" w:type="dxa"/>
            <w:hideMark/>
          </w:tcPr>
          <w:p w14:paraId="54E1D9F0" w14:textId="77777777" w:rsidR="00495D80" w:rsidRPr="00330E48" w:rsidRDefault="00A06EC1">
            <w:pPr>
              <w:pStyle w:val="ColumnHeading"/>
              <w:keepNext/>
            </w:pPr>
            <w:r w:rsidRPr="00330E48">
              <w:t>Tekst obowiązujący</w:t>
            </w:r>
          </w:p>
        </w:tc>
        <w:tc>
          <w:tcPr>
            <w:tcW w:w="4876" w:type="dxa"/>
            <w:hideMark/>
          </w:tcPr>
          <w:p w14:paraId="7772B263" w14:textId="77777777" w:rsidR="00495D80" w:rsidRPr="00330E48" w:rsidRDefault="00A06EC1">
            <w:pPr>
              <w:pStyle w:val="ColumnHeading"/>
              <w:keepNext/>
            </w:pPr>
            <w:r w:rsidRPr="00330E48">
              <w:t>Poprawka</w:t>
            </w:r>
          </w:p>
        </w:tc>
      </w:tr>
      <w:tr w:rsidR="00AD3D64" w:rsidRPr="00330E48" w14:paraId="660BE530" w14:textId="77777777" w:rsidTr="00495D80">
        <w:trPr>
          <w:jc w:val="center"/>
        </w:trPr>
        <w:tc>
          <w:tcPr>
            <w:tcW w:w="4876" w:type="dxa"/>
          </w:tcPr>
          <w:p w14:paraId="59075367" w14:textId="77777777" w:rsidR="00495D80" w:rsidRPr="00330E48" w:rsidRDefault="00495D80">
            <w:pPr>
              <w:pStyle w:val="Normal6"/>
            </w:pPr>
          </w:p>
        </w:tc>
        <w:tc>
          <w:tcPr>
            <w:tcW w:w="4876" w:type="dxa"/>
            <w:hideMark/>
          </w:tcPr>
          <w:p w14:paraId="09178311" w14:textId="77777777" w:rsidR="00495D80" w:rsidRPr="00330E48" w:rsidRDefault="00A06EC1">
            <w:pPr>
              <w:pStyle w:val="Normal6"/>
              <w:rPr>
                <w:szCs w:val="24"/>
              </w:rPr>
            </w:pPr>
            <w:r w:rsidRPr="00330E48">
              <w:rPr>
                <w:b/>
                <w:i/>
              </w:rPr>
              <w:t>-1)</w:t>
            </w:r>
            <w:r w:rsidRPr="00330E48">
              <w:rPr>
                <w:b/>
                <w:i/>
              </w:rPr>
              <w:tab/>
              <w:t xml:space="preserve">art. 2 lit. a) </w:t>
            </w:r>
            <w:proofErr w:type="spellStart"/>
            <w:r w:rsidRPr="00330E48">
              <w:rPr>
                <w:b/>
                <w:i/>
              </w:rPr>
              <w:t>ppkt</w:t>
            </w:r>
            <w:proofErr w:type="spellEnd"/>
            <w:r w:rsidRPr="00330E48">
              <w:rPr>
                <w:b/>
                <w:i/>
              </w:rPr>
              <w:t xml:space="preserve"> (ii) otrzymuje brzmienie:</w:t>
            </w:r>
          </w:p>
        </w:tc>
      </w:tr>
      <w:tr w:rsidR="00AD3D64" w:rsidRPr="00330E48" w14:paraId="5394AC46" w14:textId="77777777" w:rsidTr="00495D80">
        <w:trPr>
          <w:jc w:val="center"/>
        </w:trPr>
        <w:tc>
          <w:tcPr>
            <w:tcW w:w="4876" w:type="dxa"/>
            <w:hideMark/>
          </w:tcPr>
          <w:p w14:paraId="71643D3F" w14:textId="5F70EBA9" w:rsidR="00495D80" w:rsidRPr="00330E48" w:rsidRDefault="00A06EC1">
            <w:pPr>
              <w:pStyle w:val="Normal6"/>
            </w:pPr>
            <w:r w:rsidRPr="00330E48">
              <w:t>(ii)</w:t>
            </w:r>
            <w:r w:rsidR="00621607" w:rsidRPr="00330E48">
              <w:t xml:space="preserve"> </w:t>
            </w:r>
            <w:r w:rsidRPr="00330E48">
              <w:t xml:space="preserve"> substancję, mieszaninę lub proces, o których mowa w załączniku I do niniejszej dyrektywy, </w:t>
            </w:r>
            <w:r w:rsidRPr="00330E48">
              <w:rPr>
                <w:b/>
                <w:i/>
              </w:rPr>
              <w:t xml:space="preserve">a także </w:t>
            </w:r>
            <w:r w:rsidRPr="00330E48">
              <w:t xml:space="preserve">substancję lub mieszaninę </w:t>
            </w:r>
            <w:r w:rsidRPr="00330E48">
              <w:rPr>
                <w:b/>
                <w:i/>
              </w:rPr>
              <w:t xml:space="preserve">powstałą </w:t>
            </w:r>
            <w:r w:rsidRPr="00330E48">
              <w:t xml:space="preserve">w wyniku </w:t>
            </w:r>
            <w:r w:rsidRPr="00330E48">
              <w:rPr>
                <w:b/>
                <w:i/>
              </w:rPr>
              <w:t>procesu</w:t>
            </w:r>
            <w:r w:rsidRPr="00330E48">
              <w:t xml:space="preserve">, o </w:t>
            </w:r>
            <w:r w:rsidRPr="00330E48">
              <w:rPr>
                <w:b/>
                <w:i/>
              </w:rPr>
              <w:t xml:space="preserve">którym </w:t>
            </w:r>
            <w:r w:rsidRPr="00330E48">
              <w:t>mowa w tym załączniku;</w:t>
            </w:r>
          </w:p>
        </w:tc>
        <w:tc>
          <w:tcPr>
            <w:tcW w:w="4876" w:type="dxa"/>
            <w:hideMark/>
          </w:tcPr>
          <w:p w14:paraId="2D8E9FC9" w14:textId="77777777" w:rsidR="00495D80" w:rsidRPr="00330E48" w:rsidRDefault="00A06EC1">
            <w:pPr>
              <w:pStyle w:val="Normal6"/>
              <w:rPr>
                <w:szCs w:val="24"/>
              </w:rPr>
            </w:pPr>
            <w:r w:rsidRPr="00330E48">
              <w:t xml:space="preserve">„(ii) substancję, mieszaninę lub proces, o których mowa w załączniku I do niniejszej dyrektywy, </w:t>
            </w:r>
            <w:r w:rsidRPr="00330E48">
              <w:rPr>
                <w:b/>
                <w:i/>
              </w:rPr>
              <w:t xml:space="preserve">oraz </w:t>
            </w:r>
            <w:r w:rsidRPr="00330E48">
              <w:t xml:space="preserve">substancję lub mieszaninę </w:t>
            </w:r>
            <w:r w:rsidRPr="00330E48">
              <w:rPr>
                <w:b/>
                <w:i/>
              </w:rPr>
              <w:t xml:space="preserve">uwalniane </w:t>
            </w:r>
            <w:r w:rsidRPr="00330E48">
              <w:t xml:space="preserve">w wyniku </w:t>
            </w:r>
            <w:r w:rsidRPr="00330E48">
              <w:rPr>
                <w:b/>
                <w:i/>
              </w:rPr>
              <w:t>jednego z procesów</w:t>
            </w:r>
            <w:r w:rsidRPr="00330E48">
              <w:t xml:space="preserve">, o </w:t>
            </w:r>
            <w:r w:rsidRPr="00330E48">
              <w:rPr>
                <w:b/>
                <w:i/>
              </w:rPr>
              <w:t xml:space="preserve">których </w:t>
            </w:r>
            <w:r w:rsidRPr="00330E48">
              <w:t>mowa w tym załączniku</w:t>
            </w:r>
            <w:r w:rsidRPr="00330E48">
              <w:rPr>
                <w:b/>
                <w:i/>
              </w:rPr>
              <w:t>, umieszczone w zawartym w tym załączniku wykazie z uwagi na ich działanie rakotwórcze</w:t>
            </w:r>
            <w:r w:rsidRPr="00330E48">
              <w:t>;”;</w:t>
            </w:r>
          </w:p>
        </w:tc>
      </w:tr>
    </w:tbl>
    <w:p w14:paraId="09A1D37F"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203B6F5A" w14:textId="77777777" w:rsidR="00495D80" w:rsidRPr="00330E48" w:rsidRDefault="00A06EC1" w:rsidP="00495D80">
      <w:pPr>
        <w:rPr>
          <w:rStyle w:val="HideTWBExt"/>
        </w:rPr>
      </w:pPr>
      <w:r w:rsidRPr="00330E48">
        <w:rPr>
          <w:rStyle w:val="HideTWBExt"/>
        </w:rPr>
        <w:t>&lt;/Amend&gt;</w:t>
      </w:r>
    </w:p>
    <w:p w14:paraId="232B9CB9"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81</w:t>
      </w:r>
      <w:r w:rsidRPr="00330E48">
        <w:rPr>
          <w:rStyle w:val="HideTWBExt"/>
          <w:b w:val="0"/>
        </w:rPr>
        <w:t>&lt;/NumAm&gt;</w:t>
      </w:r>
    </w:p>
    <w:p w14:paraId="5B28348E" w14:textId="77777777" w:rsidR="00495D80" w:rsidRPr="00330E48" w:rsidRDefault="00A06EC1" w:rsidP="00495D80">
      <w:pPr>
        <w:pStyle w:val="NormalBold"/>
      </w:pPr>
      <w:r w:rsidRPr="00330E48">
        <w:rPr>
          <w:rStyle w:val="HideTWBExt"/>
          <w:b w:val="0"/>
        </w:rPr>
        <w:t>&lt;RepeatBlock-By&gt;&lt;Members&gt;</w:t>
      </w:r>
      <w:r w:rsidRPr="00330E48">
        <w:t xml:space="preserve">Maria </w:t>
      </w:r>
      <w:proofErr w:type="spellStart"/>
      <w:r w:rsidRPr="00330E48">
        <w:t>Ohisalo</w:t>
      </w:r>
      <w:proofErr w:type="spellEnd"/>
      <w:r w:rsidRPr="00330E48">
        <w:rPr>
          <w:rStyle w:val="HideTWBExt"/>
          <w:b w:val="0"/>
        </w:rPr>
        <w:t>&lt;/Members&gt;</w:t>
      </w:r>
    </w:p>
    <w:p w14:paraId="30751323" w14:textId="77777777" w:rsidR="00495D80" w:rsidRPr="00330E48" w:rsidRDefault="00A06EC1" w:rsidP="00495D80">
      <w:r w:rsidRPr="00330E48">
        <w:rPr>
          <w:rStyle w:val="HideTWBExt"/>
        </w:rPr>
        <w:t>&lt;AuNomDe&gt;</w:t>
      </w:r>
      <w:r w:rsidRPr="00330E48">
        <w:rPr>
          <w:rStyle w:val="HideTWBInt"/>
        </w:rPr>
        <w:t>{Verts/ALE}</w:t>
      </w:r>
      <w:r w:rsidRPr="00330E48">
        <w:t xml:space="preserve">w imieniu grupy </w:t>
      </w:r>
      <w:proofErr w:type="spellStart"/>
      <w:r w:rsidRPr="00330E48">
        <w:t>Verts</w:t>
      </w:r>
      <w:proofErr w:type="spellEnd"/>
      <w:r w:rsidRPr="00330E48">
        <w:t>/ALE</w:t>
      </w:r>
      <w:r w:rsidRPr="00330E48">
        <w:rPr>
          <w:rStyle w:val="HideTWBExt"/>
        </w:rPr>
        <w:t>&lt;/AuNomDe&gt;</w:t>
      </w:r>
    </w:p>
    <w:p w14:paraId="166C009B" w14:textId="77777777" w:rsidR="00495D80" w:rsidRPr="00330E48" w:rsidRDefault="00A06EC1" w:rsidP="00495D80">
      <w:r w:rsidRPr="00330E48">
        <w:rPr>
          <w:rStyle w:val="HideTWBExt"/>
        </w:rPr>
        <w:t>&lt;/RepeatBlock-By&gt;</w:t>
      </w:r>
    </w:p>
    <w:p w14:paraId="485FFA72"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2517D3D6" w14:textId="77777777" w:rsidR="00495D80" w:rsidRPr="00330E48" w:rsidRDefault="00A06EC1" w:rsidP="00495D80">
      <w:pPr>
        <w:pStyle w:val="NormalBold"/>
      </w:pPr>
      <w:r w:rsidRPr="00330E48">
        <w:rPr>
          <w:rStyle w:val="HideTWBExt"/>
          <w:b w:val="0"/>
        </w:rPr>
        <w:t>&lt;Article&gt;</w:t>
      </w:r>
      <w:r w:rsidRPr="00330E48">
        <w:t>Artykuł 1 – akapit 1 – punkt -1 a (nowy)</w:t>
      </w:r>
      <w:r w:rsidRPr="00330E48">
        <w:rPr>
          <w:rStyle w:val="HideTWBExt"/>
          <w:b w:val="0"/>
        </w:rPr>
        <w:t>&lt;/Article&gt;</w:t>
      </w:r>
    </w:p>
    <w:p w14:paraId="1E268C37" w14:textId="77777777" w:rsidR="00495D80" w:rsidRPr="00330E48" w:rsidRDefault="00A06EC1" w:rsidP="00495D80">
      <w:pPr>
        <w:keepNext/>
      </w:pPr>
      <w:r w:rsidRPr="00330E48">
        <w:rPr>
          <w:rStyle w:val="HideTWBExt"/>
        </w:rPr>
        <w:t>&lt;DocAmend2&gt;</w:t>
      </w:r>
      <w:r w:rsidRPr="00330E48">
        <w:t>Dyrektywa 2004/37/WE</w:t>
      </w:r>
      <w:r w:rsidRPr="00330E48">
        <w:rPr>
          <w:rStyle w:val="HideTWBExt"/>
        </w:rPr>
        <w:t>&lt;/DocAmend2&gt;</w:t>
      </w:r>
    </w:p>
    <w:p w14:paraId="47DDDACB" w14:textId="77777777" w:rsidR="00495D80" w:rsidRPr="00330E48" w:rsidRDefault="00A06EC1" w:rsidP="00495D80">
      <w:r w:rsidRPr="00330E48">
        <w:rPr>
          <w:rStyle w:val="HideTWBExt"/>
        </w:rPr>
        <w:t>&lt;Article2&gt;</w:t>
      </w:r>
      <w:r w:rsidRPr="00330E48">
        <w:t>Artykuł 2 – akapit 1 – litera b – podpunkt ii</w:t>
      </w:r>
      <w:r w:rsidRPr="00330E48">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AD3D64" w:rsidRPr="00330E48" w14:paraId="43EADF46" w14:textId="77777777" w:rsidTr="00495D80">
        <w:trPr>
          <w:jc w:val="center"/>
        </w:trPr>
        <w:tc>
          <w:tcPr>
            <w:tcW w:w="9752" w:type="dxa"/>
            <w:gridSpan w:val="2"/>
          </w:tcPr>
          <w:p w14:paraId="251F7C28" w14:textId="77777777" w:rsidR="00495D80" w:rsidRPr="00330E48" w:rsidRDefault="00495D80">
            <w:pPr>
              <w:keepNext/>
            </w:pPr>
          </w:p>
        </w:tc>
      </w:tr>
      <w:tr w:rsidR="00AD3D64" w:rsidRPr="00330E48" w14:paraId="7A359BAA" w14:textId="77777777" w:rsidTr="00495D80">
        <w:trPr>
          <w:jc w:val="center"/>
        </w:trPr>
        <w:tc>
          <w:tcPr>
            <w:tcW w:w="4876" w:type="dxa"/>
            <w:hideMark/>
          </w:tcPr>
          <w:p w14:paraId="24846AFB" w14:textId="77777777" w:rsidR="00495D80" w:rsidRPr="00330E48" w:rsidRDefault="00A06EC1">
            <w:pPr>
              <w:pStyle w:val="ColumnHeading"/>
              <w:keepNext/>
            </w:pPr>
            <w:r w:rsidRPr="00330E48">
              <w:t>Tekst obowiązujący</w:t>
            </w:r>
          </w:p>
        </w:tc>
        <w:tc>
          <w:tcPr>
            <w:tcW w:w="4876" w:type="dxa"/>
            <w:hideMark/>
          </w:tcPr>
          <w:p w14:paraId="0708DDE7" w14:textId="77777777" w:rsidR="00495D80" w:rsidRPr="00330E48" w:rsidRDefault="00A06EC1">
            <w:pPr>
              <w:pStyle w:val="ColumnHeading"/>
              <w:keepNext/>
            </w:pPr>
            <w:r w:rsidRPr="00330E48">
              <w:t>Poprawka</w:t>
            </w:r>
          </w:p>
        </w:tc>
      </w:tr>
      <w:tr w:rsidR="00AD3D64" w:rsidRPr="00330E48" w14:paraId="4F2B5AF7" w14:textId="77777777" w:rsidTr="00495D80">
        <w:trPr>
          <w:jc w:val="center"/>
        </w:trPr>
        <w:tc>
          <w:tcPr>
            <w:tcW w:w="4876" w:type="dxa"/>
          </w:tcPr>
          <w:p w14:paraId="75A1C429" w14:textId="77777777" w:rsidR="00495D80" w:rsidRPr="00330E48" w:rsidRDefault="00495D80">
            <w:pPr>
              <w:pStyle w:val="Normal6"/>
            </w:pPr>
          </w:p>
        </w:tc>
        <w:tc>
          <w:tcPr>
            <w:tcW w:w="4876" w:type="dxa"/>
            <w:hideMark/>
          </w:tcPr>
          <w:p w14:paraId="59EF5F64" w14:textId="77777777" w:rsidR="00495D80" w:rsidRPr="00330E48" w:rsidRDefault="00A06EC1">
            <w:pPr>
              <w:pStyle w:val="Normal6"/>
              <w:rPr>
                <w:szCs w:val="24"/>
              </w:rPr>
            </w:pPr>
            <w:r w:rsidRPr="00330E48">
              <w:rPr>
                <w:b/>
                <w:i/>
              </w:rPr>
              <w:t xml:space="preserve">-1a) </w:t>
            </w:r>
            <w:r w:rsidRPr="00330E48">
              <w:rPr>
                <w:b/>
                <w:i/>
              </w:rPr>
              <w:tab/>
              <w:t xml:space="preserve">art. 2 lit. b) </w:t>
            </w:r>
            <w:proofErr w:type="spellStart"/>
            <w:r w:rsidRPr="00330E48">
              <w:rPr>
                <w:b/>
                <w:i/>
              </w:rPr>
              <w:t>ppkt</w:t>
            </w:r>
            <w:proofErr w:type="spellEnd"/>
            <w:r w:rsidRPr="00330E48">
              <w:rPr>
                <w:b/>
                <w:i/>
              </w:rPr>
              <w:t xml:space="preserve"> (ii) otrzymuje brzmienie:</w:t>
            </w:r>
          </w:p>
        </w:tc>
      </w:tr>
      <w:tr w:rsidR="00AD3D64" w:rsidRPr="00330E48" w14:paraId="1148164F" w14:textId="77777777" w:rsidTr="00495D80">
        <w:trPr>
          <w:jc w:val="center"/>
        </w:trPr>
        <w:tc>
          <w:tcPr>
            <w:tcW w:w="4876" w:type="dxa"/>
            <w:hideMark/>
          </w:tcPr>
          <w:p w14:paraId="4D4D9530" w14:textId="77777777" w:rsidR="00495D80" w:rsidRPr="00330E48" w:rsidRDefault="00A06EC1">
            <w:pPr>
              <w:pStyle w:val="Normal6"/>
            </w:pPr>
            <w:r w:rsidRPr="00330E48">
              <w:t>(ii)</w:t>
            </w:r>
            <w:r w:rsidRPr="00330E48">
              <w:tab/>
              <w:t xml:space="preserve"> substancję, mieszaninę lub proces, o których mowa w załączniku I do niniejszej dyrektywy, </w:t>
            </w:r>
            <w:r w:rsidRPr="00330E48">
              <w:rPr>
                <w:b/>
                <w:i/>
              </w:rPr>
              <w:t xml:space="preserve">a także </w:t>
            </w:r>
            <w:r w:rsidRPr="00330E48">
              <w:t xml:space="preserve">substancję lub mieszaninę </w:t>
            </w:r>
            <w:r w:rsidRPr="00330E48">
              <w:rPr>
                <w:b/>
                <w:i/>
              </w:rPr>
              <w:t xml:space="preserve">powstałą </w:t>
            </w:r>
            <w:r w:rsidRPr="00330E48">
              <w:t xml:space="preserve">w wyniku </w:t>
            </w:r>
            <w:r w:rsidRPr="00330E48">
              <w:rPr>
                <w:b/>
                <w:i/>
              </w:rPr>
              <w:t>procesu</w:t>
            </w:r>
            <w:r w:rsidRPr="00330E48">
              <w:t xml:space="preserve">, o </w:t>
            </w:r>
            <w:r w:rsidRPr="00330E48">
              <w:rPr>
                <w:b/>
                <w:i/>
              </w:rPr>
              <w:t xml:space="preserve">którym </w:t>
            </w:r>
            <w:r w:rsidRPr="00330E48">
              <w:t>mowa w tym załączniku;</w:t>
            </w:r>
          </w:p>
        </w:tc>
        <w:tc>
          <w:tcPr>
            <w:tcW w:w="4876" w:type="dxa"/>
            <w:hideMark/>
          </w:tcPr>
          <w:p w14:paraId="34613C03" w14:textId="77777777" w:rsidR="00495D80" w:rsidRPr="00330E48" w:rsidRDefault="00A06EC1">
            <w:pPr>
              <w:pStyle w:val="Normal6"/>
              <w:rPr>
                <w:szCs w:val="24"/>
              </w:rPr>
            </w:pPr>
            <w:r w:rsidRPr="00330E48">
              <w:t xml:space="preserve">„(ii) </w:t>
            </w:r>
            <w:r w:rsidRPr="00330E48">
              <w:tab/>
              <w:t xml:space="preserve">substancję, mieszaninę lub proces, o których mowa w załączniku I do niniejszej dyrektywy, </w:t>
            </w:r>
            <w:r w:rsidRPr="00330E48">
              <w:rPr>
                <w:b/>
                <w:i/>
              </w:rPr>
              <w:t xml:space="preserve">oraz </w:t>
            </w:r>
            <w:r w:rsidRPr="00330E48">
              <w:t xml:space="preserve">substancję lub mieszaninę </w:t>
            </w:r>
            <w:r w:rsidRPr="00330E48">
              <w:rPr>
                <w:b/>
                <w:i/>
              </w:rPr>
              <w:t xml:space="preserve">uwalniane </w:t>
            </w:r>
            <w:r w:rsidRPr="00330E48">
              <w:t xml:space="preserve">w wyniku </w:t>
            </w:r>
            <w:r w:rsidRPr="00330E48">
              <w:rPr>
                <w:b/>
                <w:i/>
              </w:rPr>
              <w:t>jednego z procesów</w:t>
            </w:r>
            <w:r w:rsidRPr="00330E48">
              <w:t xml:space="preserve">, o </w:t>
            </w:r>
            <w:r w:rsidRPr="00330E48">
              <w:rPr>
                <w:b/>
                <w:i/>
              </w:rPr>
              <w:t xml:space="preserve">których </w:t>
            </w:r>
            <w:r w:rsidRPr="00330E48">
              <w:t>mowa w tym załączniku</w:t>
            </w:r>
            <w:r w:rsidRPr="00330E48">
              <w:rPr>
                <w:b/>
                <w:i/>
              </w:rPr>
              <w:t>, umieszczone w zawartym w tym załączniku wykazie z uwagi na ich działanie rakotwórcze</w:t>
            </w:r>
            <w:r w:rsidRPr="00330E48">
              <w:t>;”;</w:t>
            </w:r>
          </w:p>
        </w:tc>
      </w:tr>
    </w:tbl>
    <w:p w14:paraId="158C98A9"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4DC95B91" w14:textId="77777777" w:rsidR="00495D80" w:rsidRPr="00330E48" w:rsidRDefault="00A06EC1" w:rsidP="00495D80">
      <w:pPr>
        <w:rPr>
          <w:rStyle w:val="HideTWBExt"/>
        </w:rPr>
      </w:pPr>
      <w:r w:rsidRPr="00330E48">
        <w:rPr>
          <w:rStyle w:val="HideTWBExt"/>
        </w:rPr>
        <w:t>&lt;/Amend&gt;</w:t>
      </w:r>
    </w:p>
    <w:p w14:paraId="40CAB127"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82</w:t>
      </w:r>
      <w:r w:rsidRPr="00330E48">
        <w:rPr>
          <w:rStyle w:val="HideTWBExt"/>
          <w:b w:val="0"/>
        </w:rPr>
        <w:t>&lt;/NumAm&gt;</w:t>
      </w:r>
    </w:p>
    <w:p w14:paraId="3AFAF917" w14:textId="77777777" w:rsidR="00495D80" w:rsidRPr="00330E48" w:rsidRDefault="00A06EC1" w:rsidP="00495D80">
      <w:pPr>
        <w:pStyle w:val="NormalBold"/>
      </w:pPr>
      <w:r w:rsidRPr="00330E48">
        <w:rPr>
          <w:rStyle w:val="HideTWBExt"/>
          <w:b w:val="0"/>
        </w:rPr>
        <w:t>&lt;RepeatBlock-By&gt;&lt;Members&gt;</w:t>
      </w:r>
      <w:r w:rsidRPr="00330E48">
        <w:t xml:space="preserve">Maria </w:t>
      </w:r>
      <w:proofErr w:type="spellStart"/>
      <w:r w:rsidRPr="00330E48">
        <w:t>Ohisalo</w:t>
      </w:r>
      <w:proofErr w:type="spellEnd"/>
      <w:r w:rsidRPr="00330E48">
        <w:rPr>
          <w:rStyle w:val="HideTWBExt"/>
          <w:b w:val="0"/>
        </w:rPr>
        <w:t>&lt;/Members&gt;</w:t>
      </w:r>
    </w:p>
    <w:p w14:paraId="4932AB9D" w14:textId="77777777" w:rsidR="00495D80" w:rsidRPr="00330E48" w:rsidRDefault="00A06EC1" w:rsidP="00495D80">
      <w:r w:rsidRPr="00330E48">
        <w:rPr>
          <w:rStyle w:val="HideTWBExt"/>
        </w:rPr>
        <w:t>&lt;AuNomDe&gt;</w:t>
      </w:r>
      <w:r w:rsidRPr="00330E48">
        <w:rPr>
          <w:rStyle w:val="HideTWBInt"/>
        </w:rPr>
        <w:t>{Verts/ALE}</w:t>
      </w:r>
      <w:r w:rsidRPr="00330E48">
        <w:t xml:space="preserve">w imieniu grupy </w:t>
      </w:r>
      <w:proofErr w:type="spellStart"/>
      <w:r w:rsidRPr="00330E48">
        <w:t>Verts</w:t>
      </w:r>
      <w:proofErr w:type="spellEnd"/>
      <w:r w:rsidRPr="00330E48">
        <w:t>/ALE</w:t>
      </w:r>
      <w:r w:rsidRPr="00330E48">
        <w:rPr>
          <w:rStyle w:val="HideTWBExt"/>
        </w:rPr>
        <w:t>&lt;/AuNomDe&gt;</w:t>
      </w:r>
    </w:p>
    <w:p w14:paraId="37EE9215" w14:textId="77777777" w:rsidR="00495D80" w:rsidRPr="00330E48" w:rsidRDefault="00A06EC1" w:rsidP="00495D80">
      <w:r w:rsidRPr="00330E48">
        <w:rPr>
          <w:rStyle w:val="HideTWBExt"/>
        </w:rPr>
        <w:t>&lt;/RepeatBlock-By&gt;</w:t>
      </w:r>
    </w:p>
    <w:p w14:paraId="5667069F"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4975D72E" w14:textId="77777777" w:rsidR="00495D80" w:rsidRPr="00330E48" w:rsidRDefault="00A06EC1" w:rsidP="00495D80">
      <w:pPr>
        <w:pStyle w:val="NormalBold"/>
      </w:pPr>
      <w:r w:rsidRPr="00330E48">
        <w:rPr>
          <w:rStyle w:val="HideTWBExt"/>
          <w:b w:val="0"/>
        </w:rPr>
        <w:t>&lt;Article&gt;</w:t>
      </w:r>
      <w:r w:rsidRPr="00330E48">
        <w:t>Artykuł 1 – akapit 1 – punkt -1 b (nowy)</w:t>
      </w:r>
      <w:r w:rsidRPr="00330E48">
        <w:rPr>
          <w:rStyle w:val="HideTWBExt"/>
          <w:b w:val="0"/>
        </w:rPr>
        <w:t>&lt;/Article&gt;</w:t>
      </w:r>
    </w:p>
    <w:p w14:paraId="48CCDC3F" w14:textId="77777777" w:rsidR="00495D80" w:rsidRPr="00330E48" w:rsidRDefault="00A06EC1" w:rsidP="00495D80">
      <w:pPr>
        <w:keepNext/>
      </w:pPr>
      <w:r w:rsidRPr="00330E48">
        <w:rPr>
          <w:rStyle w:val="HideTWBExt"/>
        </w:rPr>
        <w:t>&lt;DocAmend2&gt;</w:t>
      </w:r>
      <w:r w:rsidRPr="00330E48">
        <w:t>Dyrektywa 2004/37/WE</w:t>
      </w:r>
      <w:r w:rsidRPr="00330E48">
        <w:rPr>
          <w:rStyle w:val="HideTWBExt"/>
        </w:rPr>
        <w:t>&lt;/DocAmend2&gt;</w:t>
      </w:r>
    </w:p>
    <w:p w14:paraId="762A433C" w14:textId="77777777" w:rsidR="00495D80" w:rsidRPr="00330E48" w:rsidRDefault="00A06EC1" w:rsidP="00495D80">
      <w:r w:rsidRPr="00330E48">
        <w:rPr>
          <w:rStyle w:val="HideTWBExt"/>
        </w:rPr>
        <w:t>&lt;Article2&gt;</w:t>
      </w:r>
      <w:r w:rsidRPr="00330E48">
        <w:t>Artykuł 2 – akapit 1 – litera b a</w:t>
      </w:r>
      <w:r w:rsidRPr="00330E48">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AD3D64" w:rsidRPr="00330E48" w14:paraId="2E15EABB" w14:textId="77777777" w:rsidTr="00495D80">
        <w:trPr>
          <w:jc w:val="center"/>
        </w:trPr>
        <w:tc>
          <w:tcPr>
            <w:tcW w:w="9752" w:type="dxa"/>
            <w:gridSpan w:val="2"/>
          </w:tcPr>
          <w:p w14:paraId="4E6259A5" w14:textId="77777777" w:rsidR="00495D80" w:rsidRPr="00330E48" w:rsidRDefault="00495D80">
            <w:pPr>
              <w:keepNext/>
            </w:pPr>
          </w:p>
        </w:tc>
      </w:tr>
      <w:tr w:rsidR="00AD3D64" w:rsidRPr="00330E48" w14:paraId="6D0F2CC7" w14:textId="77777777" w:rsidTr="00495D80">
        <w:trPr>
          <w:jc w:val="center"/>
        </w:trPr>
        <w:tc>
          <w:tcPr>
            <w:tcW w:w="4876" w:type="dxa"/>
            <w:hideMark/>
          </w:tcPr>
          <w:p w14:paraId="19DACEF8" w14:textId="77777777" w:rsidR="00495D80" w:rsidRPr="00330E48" w:rsidRDefault="00A06EC1">
            <w:pPr>
              <w:pStyle w:val="ColumnHeading"/>
              <w:keepNext/>
            </w:pPr>
            <w:r w:rsidRPr="00330E48">
              <w:t>Tekst obowiązujący</w:t>
            </w:r>
          </w:p>
        </w:tc>
        <w:tc>
          <w:tcPr>
            <w:tcW w:w="4876" w:type="dxa"/>
            <w:hideMark/>
          </w:tcPr>
          <w:p w14:paraId="7A42BB0F" w14:textId="77777777" w:rsidR="00495D80" w:rsidRPr="00330E48" w:rsidRDefault="00A06EC1">
            <w:pPr>
              <w:pStyle w:val="ColumnHeading"/>
              <w:keepNext/>
            </w:pPr>
            <w:r w:rsidRPr="00330E48">
              <w:t>Poprawka</w:t>
            </w:r>
          </w:p>
        </w:tc>
      </w:tr>
      <w:tr w:rsidR="00AD3D64" w:rsidRPr="00330E48" w14:paraId="25AC7B86" w14:textId="77777777" w:rsidTr="00495D80">
        <w:trPr>
          <w:jc w:val="center"/>
        </w:trPr>
        <w:tc>
          <w:tcPr>
            <w:tcW w:w="4876" w:type="dxa"/>
          </w:tcPr>
          <w:p w14:paraId="7A35B1B8" w14:textId="77777777" w:rsidR="00495D80" w:rsidRPr="00330E48" w:rsidRDefault="00495D80">
            <w:pPr>
              <w:pStyle w:val="Normal6"/>
            </w:pPr>
          </w:p>
        </w:tc>
        <w:tc>
          <w:tcPr>
            <w:tcW w:w="4876" w:type="dxa"/>
            <w:hideMark/>
          </w:tcPr>
          <w:p w14:paraId="78EFE18B" w14:textId="492D98E7" w:rsidR="00495D80" w:rsidRPr="00330E48" w:rsidRDefault="00A06EC1">
            <w:pPr>
              <w:pStyle w:val="Normal6"/>
              <w:rPr>
                <w:szCs w:val="24"/>
              </w:rPr>
            </w:pPr>
            <w:r w:rsidRPr="00330E48">
              <w:rPr>
                <w:b/>
                <w:i/>
              </w:rPr>
              <w:t>-1b)</w:t>
            </w:r>
            <w:r w:rsidRPr="00330E48">
              <w:rPr>
                <w:b/>
                <w:i/>
              </w:rPr>
              <w:tab/>
              <w:t>art. 2 lit. ba) otrzymuje brzmienie:</w:t>
            </w:r>
          </w:p>
        </w:tc>
      </w:tr>
      <w:tr w:rsidR="00AD3D64" w:rsidRPr="00330E48" w14:paraId="7CF299F7" w14:textId="77777777" w:rsidTr="00495D80">
        <w:trPr>
          <w:jc w:val="center"/>
        </w:trPr>
        <w:tc>
          <w:tcPr>
            <w:tcW w:w="4876" w:type="dxa"/>
            <w:hideMark/>
          </w:tcPr>
          <w:p w14:paraId="650B780D" w14:textId="77777777" w:rsidR="00495D80" w:rsidRPr="00330E48" w:rsidRDefault="00A06EC1">
            <w:pPr>
              <w:pStyle w:val="Normal6"/>
            </w:pPr>
            <w:r w:rsidRPr="00330E48">
              <w:t xml:space="preserve">ba) </w:t>
            </w:r>
            <w:r w:rsidRPr="00330E48">
              <w:tab/>
            </w:r>
            <w:r w:rsidRPr="00330E48">
              <w:rPr>
                <w:b/>
                <w:i/>
              </w:rPr>
              <w:t>„</w:t>
            </w:r>
            <w:r w:rsidRPr="00330E48">
              <w:t xml:space="preserve">substancja </w:t>
            </w:r>
            <w:proofErr w:type="spellStart"/>
            <w:r w:rsidRPr="00330E48">
              <w:t>reprotoksyczna</w:t>
            </w:r>
            <w:proofErr w:type="spellEnd"/>
            <w:r w:rsidRPr="00330E48">
              <w:rPr>
                <w:b/>
                <w:i/>
              </w:rPr>
              <w:t xml:space="preserve">” </w:t>
            </w:r>
            <w:r w:rsidRPr="00330E48">
              <w:t>oznacza substancję lub mieszaninę, która spełnia kryteria klasyfikacji jako czynnik działający szkodliwie na rozrodczość kategorii 1 A lub 1B, określony w załączniku I do rozporządzenia (WE) nr 1272/2008;</w:t>
            </w:r>
          </w:p>
        </w:tc>
        <w:tc>
          <w:tcPr>
            <w:tcW w:w="4876" w:type="dxa"/>
            <w:hideMark/>
          </w:tcPr>
          <w:p w14:paraId="040989A8" w14:textId="77777777" w:rsidR="00495D80" w:rsidRPr="00330E48" w:rsidRDefault="00A06EC1">
            <w:pPr>
              <w:pStyle w:val="Normal6"/>
              <w:rPr>
                <w:szCs w:val="24"/>
              </w:rPr>
            </w:pPr>
            <w:r w:rsidRPr="00330E48">
              <w:rPr>
                <w:b/>
                <w:i/>
              </w:rPr>
              <w:t>„</w:t>
            </w:r>
            <w:r w:rsidRPr="00330E48">
              <w:t>ba)</w:t>
            </w:r>
            <w:proofErr w:type="gramStart"/>
            <w:r w:rsidRPr="00330E48">
              <w:tab/>
            </w:r>
            <w:r w:rsidRPr="00330E48">
              <w:rPr>
                <w:b/>
                <w:i/>
              </w:rPr>
              <w:t>»</w:t>
            </w:r>
            <w:r w:rsidRPr="00330E48">
              <w:t>substancja</w:t>
            </w:r>
            <w:proofErr w:type="gramEnd"/>
            <w:r w:rsidRPr="00330E48">
              <w:t xml:space="preserve"> </w:t>
            </w:r>
            <w:proofErr w:type="spellStart"/>
            <w:r w:rsidRPr="00330E48">
              <w:t>reprotoksyczna</w:t>
            </w:r>
            <w:proofErr w:type="spellEnd"/>
            <w:r w:rsidRPr="00330E48">
              <w:rPr>
                <w:b/>
                <w:i/>
              </w:rPr>
              <w:t xml:space="preserve">« </w:t>
            </w:r>
            <w:r w:rsidRPr="00330E48">
              <w:t>oznacza</w:t>
            </w:r>
            <w:r w:rsidRPr="00330E48">
              <w:rPr>
                <w:b/>
                <w:i/>
              </w:rPr>
              <w:t>:</w:t>
            </w:r>
          </w:p>
        </w:tc>
      </w:tr>
      <w:tr w:rsidR="00AD3D64" w:rsidRPr="00330E48" w14:paraId="5E75C7EA" w14:textId="77777777" w:rsidTr="00495D80">
        <w:trPr>
          <w:jc w:val="center"/>
        </w:trPr>
        <w:tc>
          <w:tcPr>
            <w:tcW w:w="4876" w:type="dxa"/>
          </w:tcPr>
          <w:p w14:paraId="020991D2" w14:textId="77777777" w:rsidR="00495D80" w:rsidRPr="00330E48" w:rsidRDefault="00495D80">
            <w:pPr>
              <w:pStyle w:val="Normal6"/>
            </w:pPr>
          </w:p>
        </w:tc>
        <w:tc>
          <w:tcPr>
            <w:tcW w:w="4876" w:type="dxa"/>
            <w:hideMark/>
          </w:tcPr>
          <w:p w14:paraId="442BC6C8" w14:textId="754FAF3B" w:rsidR="00495D80" w:rsidRPr="00330E48" w:rsidRDefault="00A06EC1">
            <w:pPr>
              <w:pStyle w:val="Normal6"/>
              <w:rPr>
                <w:szCs w:val="24"/>
              </w:rPr>
            </w:pPr>
            <w:r w:rsidRPr="00330E48">
              <w:rPr>
                <w:b/>
                <w:i/>
              </w:rPr>
              <w:t>(i)</w:t>
            </w:r>
            <w:r w:rsidRPr="00330E48">
              <w:t xml:space="preserve"> </w:t>
            </w:r>
            <w:r w:rsidR="00621607" w:rsidRPr="00330E48">
              <w:tab/>
            </w:r>
            <w:r w:rsidRPr="00330E48">
              <w:t>substancję lub mieszaninę, która spełnia kryteria klasyfikacji jako czynnik działający szkodliwie na rozrodczość kategorii 1 A lub 1B, określony w załączniku I do rozporządzenia (WE) nr 1272/2008;</w:t>
            </w:r>
          </w:p>
        </w:tc>
      </w:tr>
      <w:tr w:rsidR="00AD3D64" w:rsidRPr="00330E48" w14:paraId="4E7E3696" w14:textId="77777777" w:rsidTr="00495D80">
        <w:trPr>
          <w:jc w:val="center"/>
        </w:trPr>
        <w:tc>
          <w:tcPr>
            <w:tcW w:w="4876" w:type="dxa"/>
          </w:tcPr>
          <w:p w14:paraId="67834402" w14:textId="77777777" w:rsidR="00495D80" w:rsidRPr="00330E48" w:rsidRDefault="00495D80">
            <w:pPr>
              <w:pStyle w:val="Normal6"/>
            </w:pPr>
          </w:p>
        </w:tc>
        <w:tc>
          <w:tcPr>
            <w:tcW w:w="4876" w:type="dxa"/>
            <w:hideMark/>
          </w:tcPr>
          <w:p w14:paraId="31D4DF10" w14:textId="77777777" w:rsidR="00495D80" w:rsidRPr="00330E48" w:rsidRDefault="00A06EC1">
            <w:pPr>
              <w:pStyle w:val="Normal6"/>
              <w:rPr>
                <w:szCs w:val="24"/>
              </w:rPr>
            </w:pPr>
            <w:r w:rsidRPr="00330E48">
              <w:rPr>
                <w:b/>
                <w:i/>
              </w:rPr>
              <w:t xml:space="preserve">(ii) </w:t>
            </w:r>
            <w:r w:rsidRPr="00330E48">
              <w:rPr>
                <w:b/>
                <w:i/>
              </w:rPr>
              <w:tab/>
              <w:t xml:space="preserve">substancję, mieszaninę lub proces, o których mowa w załączniku I do niniejszej dyrektywy, oraz substancję lub mieszaninę uwalniane w wyniku jednego z procesów, o których mowa w tym załączniku, umieszczone w zawartym w tym załączniku wykazie z uwagi na ich działanie </w:t>
            </w:r>
            <w:proofErr w:type="spellStart"/>
            <w:r w:rsidRPr="00330E48">
              <w:rPr>
                <w:b/>
                <w:i/>
              </w:rPr>
              <w:t>reprotoksyczne</w:t>
            </w:r>
            <w:proofErr w:type="spellEnd"/>
            <w:r w:rsidRPr="00330E48">
              <w:rPr>
                <w:b/>
                <w:i/>
              </w:rPr>
              <w:t>;”;</w:t>
            </w:r>
          </w:p>
        </w:tc>
      </w:tr>
    </w:tbl>
    <w:p w14:paraId="5B010729"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517C9499" w14:textId="77777777" w:rsidR="00495D80" w:rsidRPr="00330E48" w:rsidRDefault="00A06EC1" w:rsidP="00495D80">
      <w:pPr>
        <w:rPr>
          <w:rStyle w:val="HideTWBExt"/>
        </w:rPr>
      </w:pPr>
      <w:r w:rsidRPr="00330E48">
        <w:rPr>
          <w:rStyle w:val="HideTWBExt"/>
        </w:rPr>
        <w:t>&lt;/Amend&gt;</w:t>
      </w:r>
    </w:p>
    <w:p w14:paraId="335D9038"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83</w:t>
      </w:r>
      <w:r w:rsidRPr="00330E48">
        <w:rPr>
          <w:rStyle w:val="HideTWBExt"/>
          <w:b w:val="0"/>
        </w:rPr>
        <w:t>&lt;/NumAm&gt;</w:t>
      </w:r>
    </w:p>
    <w:p w14:paraId="277277A2" w14:textId="77777777" w:rsidR="00495D80" w:rsidRPr="00330E48" w:rsidRDefault="00A06EC1" w:rsidP="00495D80">
      <w:pPr>
        <w:pStyle w:val="NormalBold"/>
      </w:pPr>
      <w:r w:rsidRPr="00330E48">
        <w:rPr>
          <w:rStyle w:val="HideTWBExt"/>
          <w:b w:val="0"/>
        </w:rPr>
        <w:t>&lt;RepeatBlock-By&gt;&lt;Members&gt;</w:t>
      </w:r>
      <w:r w:rsidRPr="00330E48">
        <w:t xml:space="preserve">Per </w:t>
      </w:r>
      <w:proofErr w:type="spellStart"/>
      <w:r w:rsidRPr="00330E48">
        <w:t>Clausen</w:t>
      </w:r>
      <w:proofErr w:type="spellEnd"/>
      <w:r w:rsidRPr="00330E48">
        <w:rPr>
          <w:rStyle w:val="HideTWBExt"/>
          <w:b w:val="0"/>
        </w:rPr>
        <w:t>&lt;/Members&gt;</w:t>
      </w:r>
    </w:p>
    <w:p w14:paraId="6D6439AC" w14:textId="77777777" w:rsidR="00495D80" w:rsidRPr="00330E48" w:rsidRDefault="00A06EC1" w:rsidP="00495D80">
      <w:r w:rsidRPr="00330E48">
        <w:rPr>
          <w:rStyle w:val="HideTWBExt"/>
        </w:rPr>
        <w:t>&lt;/RepeatBlock-By&gt;</w:t>
      </w:r>
    </w:p>
    <w:p w14:paraId="390561B0"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1E816D7D" w14:textId="77777777" w:rsidR="00495D80" w:rsidRPr="00330E48" w:rsidRDefault="00A06EC1" w:rsidP="00495D80">
      <w:pPr>
        <w:pStyle w:val="NormalBold"/>
      </w:pPr>
      <w:r w:rsidRPr="00330E48">
        <w:rPr>
          <w:rStyle w:val="HideTWBExt"/>
          <w:b w:val="0"/>
        </w:rPr>
        <w:t>&lt;Article&gt;</w:t>
      </w:r>
      <w:r w:rsidRPr="00330E48">
        <w:t>Artykuł 1 – akapit 1 – punkt -1 b (nowy)</w:t>
      </w:r>
      <w:r w:rsidRPr="00330E48">
        <w:rPr>
          <w:rStyle w:val="HideTWBExt"/>
          <w:b w:val="0"/>
        </w:rPr>
        <w:t>&lt;/Article&gt;</w:t>
      </w:r>
    </w:p>
    <w:p w14:paraId="66521200" w14:textId="77777777" w:rsidR="00495D80" w:rsidRPr="00330E48" w:rsidRDefault="00A06EC1" w:rsidP="00495D80">
      <w:pPr>
        <w:keepNext/>
      </w:pPr>
      <w:r w:rsidRPr="00330E48">
        <w:rPr>
          <w:rStyle w:val="HideTWBExt"/>
        </w:rPr>
        <w:t>&lt;DocAmend2&gt;</w:t>
      </w:r>
      <w:r w:rsidRPr="00330E48">
        <w:t>Dyrektywa 2004/37/WE</w:t>
      </w:r>
      <w:r w:rsidRPr="00330E48">
        <w:rPr>
          <w:rStyle w:val="HideTWBExt"/>
        </w:rPr>
        <w:t>&lt;/DocAmend2&gt;</w:t>
      </w:r>
    </w:p>
    <w:p w14:paraId="75896FAD" w14:textId="77777777" w:rsidR="00495D80" w:rsidRPr="00330E48" w:rsidRDefault="00A06EC1" w:rsidP="00495D80">
      <w:r w:rsidRPr="00330E48">
        <w:rPr>
          <w:rStyle w:val="HideTWBExt"/>
        </w:rPr>
        <w:t>&lt;Article2&gt;</w:t>
      </w:r>
      <w:r w:rsidRPr="00330E48">
        <w:t>Artykuł 2 – akapit 1 – litera e a (nowa)</w:t>
      </w:r>
      <w:r w:rsidRPr="00330E4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4D480668" w14:textId="77777777" w:rsidTr="00495D80">
        <w:trPr>
          <w:jc w:val="center"/>
        </w:trPr>
        <w:tc>
          <w:tcPr>
            <w:tcW w:w="9752" w:type="dxa"/>
            <w:gridSpan w:val="2"/>
          </w:tcPr>
          <w:p w14:paraId="348E2C58" w14:textId="77777777" w:rsidR="00495D80" w:rsidRPr="00330E48" w:rsidRDefault="00495D80">
            <w:pPr>
              <w:keepNext/>
            </w:pPr>
          </w:p>
        </w:tc>
      </w:tr>
      <w:tr w:rsidR="00AD3D64" w:rsidRPr="00330E48" w14:paraId="351E9244" w14:textId="77777777" w:rsidTr="00495D80">
        <w:trPr>
          <w:jc w:val="center"/>
        </w:trPr>
        <w:tc>
          <w:tcPr>
            <w:tcW w:w="4876" w:type="dxa"/>
            <w:hideMark/>
          </w:tcPr>
          <w:p w14:paraId="5F2AA6D6" w14:textId="77777777" w:rsidR="00495D80" w:rsidRPr="00330E48" w:rsidRDefault="00A06EC1">
            <w:pPr>
              <w:pStyle w:val="ColumnHeading"/>
              <w:keepNext/>
            </w:pPr>
            <w:r w:rsidRPr="00330E48">
              <w:t>Tekst proponowany przez Komisję</w:t>
            </w:r>
          </w:p>
        </w:tc>
        <w:tc>
          <w:tcPr>
            <w:tcW w:w="4876" w:type="dxa"/>
            <w:hideMark/>
          </w:tcPr>
          <w:p w14:paraId="024F3E88" w14:textId="77777777" w:rsidR="00495D80" w:rsidRPr="00330E48" w:rsidRDefault="00A06EC1">
            <w:pPr>
              <w:pStyle w:val="ColumnHeading"/>
              <w:keepNext/>
            </w:pPr>
            <w:r w:rsidRPr="00330E48">
              <w:t>Poprawka</w:t>
            </w:r>
          </w:p>
        </w:tc>
      </w:tr>
      <w:tr w:rsidR="00AD3D64" w:rsidRPr="00330E48" w14:paraId="11374312" w14:textId="77777777" w:rsidTr="00495D80">
        <w:trPr>
          <w:jc w:val="center"/>
        </w:trPr>
        <w:tc>
          <w:tcPr>
            <w:tcW w:w="4876" w:type="dxa"/>
          </w:tcPr>
          <w:p w14:paraId="70DE10A5" w14:textId="77777777" w:rsidR="00495D80" w:rsidRPr="00330E48" w:rsidRDefault="00495D80">
            <w:pPr>
              <w:pStyle w:val="Normal6"/>
            </w:pPr>
          </w:p>
        </w:tc>
        <w:tc>
          <w:tcPr>
            <w:tcW w:w="4876" w:type="dxa"/>
            <w:hideMark/>
          </w:tcPr>
          <w:p w14:paraId="123187E6" w14:textId="77777777" w:rsidR="00495D80" w:rsidRPr="00330E48" w:rsidRDefault="00A06EC1">
            <w:pPr>
              <w:pStyle w:val="Normal6"/>
              <w:rPr>
                <w:szCs w:val="24"/>
              </w:rPr>
            </w:pPr>
            <w:r w:rsidRPr="00330E48">
              <w:rPr>
                <w:b/>
                <w:i/>
              </w:rPr>
              <w:t xml:space="preserve">-1b) </w:t>
            </w:r>
            <w:r w:rsidRPr="00330E48">
              <w:rPr>
                <w:b/>
                <w:i/>
              </w:rPr>
              <w:tab/>
              <w:t>w art. 2 dodaje się literę w brzmieniu:</w:t>
            </w:r>
          </w:p>
        </w:tc>
      </w:tr>
      <w:tr w:rsidR="00AD3D64" w:rsidRPr="00330E48" w14:paraId="74EE0D09" w14:textId="77777777" w:rsidTr="00495D80">
        <w:trPr>
          <w:jc w:val="center"/>
        </w:trPr>
        <w:tc>
          <w:tcPr>
            <w:tcW w:w="4876" w:type="dxa"/>
          </w:tcPr>
          <w:p w14:paraId="1014CC14" w14:textId="77777777" w:rsidR="00E607E6" w:rsidRPr="00330E48" w:rsidRDefault="00E607E6">
            <w:pPr>
              <w:pStyle w:val="Normal6"/>
            </w:pPr>
          </w:p>
        </w:tc>
        <w:tc>
          <w:tcPr>
            <w:tcW w:w="4876" w:type="dxa"/>
          </w:tcPr>
          <w:p w14:paraId="08E5DA22" w14:textId="77777777" w:rsidR="00E607E6" w:rsidRPr="00330E48" w:rsidRDefault="00A06EC1">
            <w:pPr>
              <w:pStyle w:val="Normal6"/>
              <w:rPr>
                <w:b/>
                <w:i/>
              </w:rPr>
            </w:pPr>
            <w:r w:rsidRPr="00330E48">
              <w:rPr>
                <w:b/>
                <w:i/>
              </w:rPr>
              <w:t>„</w:t>
            </w:r>
            <w:proofErr w:type="spellStart"/>
            <w:r w:rsidRPr="00330E48">
              <w:rPr>
                <w:b/>
                <w:i/>
              </w:rPr>
              <w:t>ea</w:t>
            </w:r>
            <w:proofErr w:type="spellEnd"/>
            <w:r w:rsidRPr="00330E48">
              <w:rPr>
                <w:b/>
                <w:i/>
              </w:rPr>
              <w:t xml:space="preserve">) </w:t>
            </w:r>
            <w:proofErr w:type="gramStart"/>
            <w:r w:rsidRPr="00330E48">
              <w:rPr>
                <w:b/>
                <w:i/>
              </w:rPr>
              <w:tab/>
              <w:t>»niebezpieczne</w:t>
            </w:r>
            <w:proofErr w:type="gramEnd"/>
            <w:r w:rsidRPr="00330E48">
              <w:rPr>
                <w:b/>
                <w:i/>
              </w:rPr>
              <w:t xml:space="preserve"> produkty lecznicze« oznaczają produkty lecznicze, które zawierają co najmniej jedną substancję spełniającą kryteria klasyfikacji jako substancja rakotwórcza, mutagenna lub działająca szkodliwie na rozrodczość kategorii 1A lub 1B, określona w załączniku I do rozporządzenia (WE) nr 1272/2008;”;</w:t>
            </w:r>
          </w:p>
        </w:tc>
      </w:tr>
    </w:tbl>
    <w:p w14:paraId="6B77056F"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50185435" w14:textId="77777777" w:rsidR="00495D80" w:rsidRPr="00330E48" w:rsidRDefault="00A06EC1" w:rsidP="00495D80">
      <w:pPr>
        <w:rPr>
          <w:rStyle w:val="HideTWBExt"/>
        </w:rPr>
      </w:pPr>
      <w:r w:rsidRPr="00330E48">
        <w:rPr>
          <w:rStyle w:val="HideTWBExt"/>
        </w:rPr>
        <w:t>&lt;/Amend&gt;</w:t>
      </w:r>
    </w:p>
    <w:p w14:paraId="506349D9"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84</w:t>
      </w:r>
      <w:r w:rsidRPr="00330E48">
        <w:rPr>
          <w:rStyle w:val="HideTWBExt"/>
          <w:b w:val="0"/>
        </w:rPr>
        <w:t>&lt;/NumAm&gt;</w:t>
      </w:r>
    </w:p>
    <w:p w14:paraId="0C14E672" w14:textId="77777777" w:rsidR="00495D80" w:rsidRPr="00330E48" w:rsidRDefault="00A06EC1" w:rsidP="00495D80">
      <w:pPr>
        <w:pStyle w:val="NormalBold"/>
      </w:pPr>
      <w:r w:rsidRPr="00330E48">
        <w:rPr>
          <w:rStyle w:val="HideTWBExt"/>
          <w:b w:val="0"/>
        </w:rPr>
        <w:t>&lt;RepeatBlock-By&gt;&lt;Members&gt;</w:t>
      </w:r>
      <w:r w:rsidRPr="00330E48">
        <w:t xml:space="preserve">Maria </w:t>
      </w:r>
      <w:proofErr w:type="spellStart"/>
      <w:r w:rsidRPr="00330E48">
        <w:t>Ohisalo</w:t>
      </w:r>
      <w:proofErr w:type="spellEnd"/>
      <w:r w:rsidRPr="00330E48">
        <w:rPr>
          <w:rStyle w:val="HideTWBExt"/>
          <w:b w:val="0"/>
        </w:rPr>
        <w:t>&lt;/Members&gt;</w:t>
      </w:r>
    </w:p>
    <w:p w14:paraId="18D96A60" w14:textId="77777777" w:rsidR="00495D80" w:rsidRPr="00330E48" w:rsidRDefault="00A06EC1" w:rsidP="00495D80">
      <w:r w:rsidRPr="00330E48">
        <w:rPr>
          <w:rStyle w:val="HideTWBExt"/>
        </w:rPr>
        <w:t>&lt;AuNomDe&gt;</w:t>
      </w:r>
      <w:r w:rsidRPr="00330E48">
        <w:rPr>
          <w:rStyle w:val="HideTWBInt"/>
        </w:rPr>
        <w:t>{Verts/ALE}</w:t>
      </w:r>
      <w:r w:rsidRPr="00330E48">
        <w:t xml:space="preserve">w imieniu grupy </w:t>
      </w:r>
      <w:proofErr w:type="spellStart"/>
      <w:r w:rsidRPr="00330E48">
        <w:t>Verts</w:t>
      </w:r>
      <w:proofErr w:type="spellEnd"/>
      <w:r w:rsidRPr="00330E48">
        <w:t>/ALE</w:t>
      </w:r>
      <w:r w:rsidRPr="00330E48">
        <w:rPr>
          <w:rStyle w:val="HideTWBExt"/>
        </w:rPr>
        <w:t>&lt;/AuNomDe&gt;</w:t>
      </w:r>
    </w:p>
    <w:p w14:paraId="67D298E0" w14:textId="77777777" w:rsidR="00495D80" w:rsidRPr="00330E48" w:rsidRDefault="00A06EC1" w:rsidP="00495D80">
      <w:r w:rsidRPr="00330E48">
        <w:rPr>
          <w:rStyle w:val="HideTWBExt"/>
        </w:rPr>
        <w:t>&lt;/RepeatBlock-By&gt;</w:t>
      </w:r>
    </w:p>
    <w:p w14:paraId="153FA577"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45BB82C6" w14:textId="77777777" w:rsidR="00495D80" w:rsidRPr="00330E48" w:rsidRDefault="00A06EC1" w:rsidP="00495D80">
      <w:pPr>
        <w:pStyle w:val="NormalBold"/>
      </w:pPr>
      <w:r w:rsidRPr="00330E48">
        <w:rPr>
          <w:rStyle w:val="HideTWBExt"/>
          <w:b w:val="0"/>
        </w:rPr>
        <w:t>&lt;Article&gt;</w:t>
      </w:r>
      <w:r w:rsidRPr="00330E48">
        <w:t>Artykuł 1 – akapit 1 – punkt -1 b (nowy)</w:t>
      </w:r>
      <w:r w:rsidRPr="00330E48">
        <w:rPr>
          <w:rStyle w:val="HideTWBExt"/>
          <w:b w:val="0"/>
        </w:rPr>
        <w:t>&lt;/Article&gt;</w:t>
      </w:r>
    </w:p>
    <w:p w14:paraId="4594B6C7" w14:textId="77777777" w:rsidR="00495D80" w:rsidRPr="00330E48" w:rsidRDefault="00A06EC1" w:rsidP="00495D80">
      <w:pPr>
        <w:keepNext/>
      </w:pPr>
      <w:r w:rsidRPr="00330E48">
        <w:rPr>
          <w:rStyle w:val="HideTWBExt"/>
        </w:rPr>
        <w:t>&lt;DocAmend2&gt;</w:t>
      </w:r>
      <w:r w:rsidRPr="00330E48">
        <w:t>Dyrektywa 2004/37/WE</w:t>
      </w:r>
      <w:r w:rsidRPr="00330E48">
        <w:rPr>
          <w:rStyle w:val="HideTWBExt"/>
        </w:rPr>
        <w:t>&lt;/DocAmend2&gt;</w:t>
      </w:r>
    </w:p>
    <w:p w14:paraId="7534C9C1" w14:textId="77777777" w:rsidR="00495D80" w:rsidRPr="00330E48" w:rsidRDefault="00A06EC1" w:rsidP="00495D80">
      <w:r w:rsidRPr="00330E48">
        <w:rPr>
          <w:rStyle w:val="HideTWBExt"/>
        </w:rPr>
        <w:t>&lt;Article2&gt;</w:t>
      </w:r>
      <w:r w:rsidRPr="00330E48">
        <w:t>Artykuł 2 – akapit 1 – litera e a (nowa)</w:t>
      </w:r>
      <w:r w:rsidRPr="00330E4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27804A31" w14:textId="77777777" w:rsidTr="00495D80">
        <w:trPr>
          <w:jc w:val="center"/>
        </w:trPr>
        <w:tc>
          <w:tcPr>
            <w:tcW w:w="9752" w:type="dxa"/>
            <w:gridSpan w:val="2"/>
          </w:tcPr>
          <w:p w14:paraId="052CECAD" w14:textId="77777777" w:rsidR="00495D80" w:rsidRPr="00330E48" w:rsidRDefault="00495D80">
            <w:pPr>
              <w:keepNext/>
            </w:pPr>
          </w:p>
        </w:tc>
      </w:tr>
      <w:tr w:rsidR="00AD3D64" w:rsidRPr="00330E48" w14:paraId="4215103A" w14:textId="77777777" w:rsidTr="00495D80">
        <w:trPr>
          <w:jc w:val="center"/>
        </w:trPr>
        <w:tc>
          <w:tcPr>
            <w:tcW w:w="4876" w:type="dxa"/>
            <w:hideMark/>
          </w:tcPr>
          <w:p w14:paraId="7FAB0D1E" w14:textId="77777777" w:rsidR="00495D80" w:rsidRPr="00330E48" w:rsidRDefault="00A06EC1">
            <w:pPr>
              <w:pStyle w:val="ColumnHeading"/>
              <w:keepNext/>
            </w:pPr>
            <w:r w:rsidRPr="00330E48">
              <w:t>Tekst obowiązujący</w:t>
            </w:r>
          </w:p>
        </w:tc>
        <w:tc>
          <w:tcPr>
            <w:tcW w:w="4876" w:type="dxa"/>
            <w:hideMark/>
          </w:tcPr>
          <w:p w14:paraId="60233780" w14:textId="77777777" w:rsidR="00495D80" w:rsidRPr="00330E48" w:rsidRDefault="00A06EC1">
            <w:pPr>
              <w:pStyle w:val="ColumnHeading"/>
              <w:keepNext/>
            </w:pPr>
            <w:r w:rsidRPr="00330E48">
              <w:t>Poprawka</w:t>
            </w:r>
          </w:p>
        </w:tc>
      </w:tr>
      <w:tr w:rsidR="00AD3D64" w:rsidRPr="00330E48" w14:paraId="172D272E" w14:textId="77777777" w:rsidTr="00495D80">
        <w:trPr>
          <w:jc w:val="center"/>
        </w:trPr>
        <w:tc>
          <w:tcPr>
            <w:tcW w:w="4876" w:type="dxa"/>
          </w:tcPr>
          <w:p w14:paraId="3D1C5C09" w14:textId="77777777" w:rsidR="00495D80" w:rsidRPr="00330E48" w:rsidRDefault="00495D80">
            <w:pPr>
              <w:pStyle w:val="Normal6"/>
            </w:pPr>
          </w:p>
        </w:tc>
        <w:tc>
          <w:tcPr>
            <w:tcW w:w="4876" w:type="dxa"/>
            <w:hideMark/>
          </w:tcPr>
          <w:p w14:paraId="04038C61" w14:textId="77777777" w:rsidR="00495D80" w:rsidRPr="00330E48" w:rsidRDefault="00A06EC1">
            <w:pPr>
              <w:pStyle w:val="Normal6"/>
              <w:rPr>
                <w:szCs w:val="24"/>
              </w:rPr>
            </w:pPr>
            <w:r w:rsidRPr="00330E48">
              <w:rPr>
                <w:b/>
                <w:i/>
              </w:rPr>
              <w:t xml:space="preserve">-1b) </w:t>
            </w:r>
            <w:r w:rsidRPr="00330E48">
              <w:rPr>
                <w:b/>
                <w:i/>
              </w:rPr>
              <w:tab/>
              <w:t>w art. 2 dodaje się literę w brzmieniu:</w:t>
            </w:r>
          </w:p>
        </w:tc>
      </w:tr>
      <w:tr w:rsidR="00AD3D64" w:rsidRPr="00330E48" w14:paraId="74BB264E" w14:textId="77777777" w:rsidTr="00495D80">
        <w:trPr>
          <w:jc w:val="center"/>
        </w:trPr>
        <w:tc>
          <w:tcPr>
            <w:tcW w:w="4876" w:type="dxa"/>
            <w:hideMark/>
          </w:tcPr>
          <w:p w14:paraId="3A44BD31" w14:textId="77777777" w:rsidR="00495D80" w:rsidRPr="00330E48" w:rsidRDefault="00495D80">
            <w:pPr>
              <w:rPr>
                <w:szCs w:val="24"/>
              </w:rPr>
            </w:pPr>
          </w:p>
        </w:tc>
        <w:tc>
          <w:tcPr>
            <w:tcW w:w="4876" w:type="dxa"/>
            <w:hideMark/>
          </w:tcPr>
          <w:p w14:paraId="7A1AE474" w14:textId="77777777" w:rsidR="00495D80" w:rsidRPr="00330E48" w:rsidRDefault="00A06EC1">
            <w:pPr>
              <w:pStyle w:val="Normal6"/>
              <w:rPr>
                <w:b/>
                <w:i/>
                <w:szCs w:val="24"/>
              </w:rPr>
            </w:pPr>
            <w:r w:rsidRPr="00330E48">
              <w:rPr>
                <w:b/>
                <w:i/>
              </w:rPr>
              <w:t>„</w:t>
            </w:r>
            <w:proofErr w:type="spellStart"/>
            <w:r w:rsidRPr="00330E48">
              <w:rPr>
                <w:b/>
                <w:i/>
              </w:rPr>
              <w:t>ea</w:t>
            </w:r>
            <w:proofErr w:type="spellEnd"/>
            <w:r w:rsidRPr="00330E48">
              <w:rPr>
                <w:b/>
                <w:i/>
              </w:rPr>
              <w:t xml:space="preserve">) </w:t>
            </w:r>
            <w:proofErr w:type="gramStart"/>
            <w:r w:rsidRPr="00330E48">
              <w:rPr>
                <w:b/>
                <w:i/>
              </w:rPr>
              <w:tab/>
              <w:t>»niebezpieczne</w:t>
            </w:r>
            <w:proofErr w:type="gramEnd"/>
            <w:r w:rsidRPr="00330E48">
              <w:rPr>
                <w:b/>
                <w:i/>
              </w:rPr>
              <w:t xml:space="preserve"> produkty lecznicze« oznaczają produkty lecznicze, które zawierają co najmniej jedną substancję spełniającą kryteria klasyfikacji jako substancja rakotwórcza, mutagenna lub działająca szkodliwie na rozrodczość kategorii 1A lub 1B, określona w załączniku I do rozporządzenia (WE) nr 1272/2008;”;</w:t>
            </w:r>
          </w:p>
        </w:tc>
      </w:tr>
    </w:tbl>
    <w:p w14:paraId="4AB97B64"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48BF8B50" w14:textId="77777777" w:rsidR="00495D80" w:rsidRPr="00330E48" w:rsidRDefault="00A06EC1" w:rsidP="00495D80">
      <w:pPr>
        <w:rPr>
          <w:rStyle w:val="HideTWBExt"/>
        </w:rPr>
      </w:pPr>
      <w:r w:rsidRPr="00330E48">
        <w:rPr>
          <w:rStyle w:val="HideTWBExt"/>
        </w:rPr>
        <w:t>&lt;/Amend&gt;</w:t>
      </w:r>
    </w:p>
    <w:p w14:paraId="775049AF"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85</w:t>
      </w:r>
      <w:r w:rsidRPr="00330E48">
        <w:rPr>
          <w:rStyle w:val="HideTWBExt"/>
          <w:b w:val="0"/>
        </w:rPr>
        <w:t>&lt;/NumAm&gt;</w:t>
      </w:r>
    </w:p>
    <w:p w14:paraId="5E27C5AB" w14:textId="77777777" w:rsidR="00495D80" w:rsidRPr="00330E48" w:rsidRDefault="00A06EC1" w:rsidP="00495D80">
      <w:pPr>
        <w:pStyle w:val="NormalBold"/>
      </w:pPr>
      <w:r w:rsidRPr="00330E48">
        <w:rPr>
          <w:rStyle w:val="HideTWBExt"/>
          <w:b w:val="0"/>
        </w:rPr>
        <w:t>&lt;RepeatBlock-By&gt;&lt;Members&gt;</w:t>
      </w:r>
      <w:r w:rsidRPr="00330E48">
        <w:t xml:space="preserve">Nora </w:t>
      </w:r>
      <w:proofErr w:type="spellStart"/>
      <w:r w:rsidRPr="00330E48">
        <w:t>Mebarek</w:t>
      </w:r>
      <w:proofErr w:type="spellEnd"/>
      <w:r w:rsidRPr="00330E48">
        <w:t xml:space="preserve">, Estelle </w:t>
      </w:r>
      <w:proofErr w:type="spellStart"/>
      <w:r w:rsidRPr="00330E48">
        <w:t>Ceulemans</w:t>
      </w:r>
      <w:proofErr w:type="spellEnd"/>
      <w:r w:rsidRPr="00330E48">
        <w:t xml:space="preserve">, </w:t>
      </w:r>
      <w:proofErr w:type="spellStart"/>
      <w:r w:rsidRPr="00330E48">
        <w:t>Marc</w:t>
      </w:r>
      <w:proofErr w:type="spellEnd"/>
      <w:r w:rsidRPr="00330E48">
        <w:t xml:space="preserve"> Angel, </w:t>
      </w:r>
      <w:proofErr w:type="spellStart"/>
      <w:r w:rsidRPr="00330E48">
        <w:t>Johan</w:t>
      </w:r>
      <w:proofErr w:type="spellEnd"/>
      <w:r w:rsidRPr="00330E48">
        <w:t xml:space="preserve"> </w:t>
      </w:r>
      <w:proofErr w:type="spellStart"/>
      <w:r w:rsidRPr="00330E48">
        <w:t>Danielsson</w:t>
      </w:r>
      <w:proofErr w:type="spellEnd"/>
      <w:r w:rsidRPr="00330E48">
        <w:rPr>
          <w:rStyle w:val="HideTWBExt"/>
          <w:b w:val="0"/>
        </w:rPr>
        <w:t>&lt;/Members&gt;</w:t>
      </w:r>
    </w:p>
    <w:p w14:paraId="36D71E25" w14:textId="77777777" w:rsidR="00495D80" w:rsidRPr="00330E48" w:rsidRDefault="00A06EC1" w:rsidP="00495D80">
      <w:r w:rsidRPr="00330E48">
        <w:rPr>
          <w:rStyle w:val="HideTWBExt"/>
        </w:rPr>
        <w:t>&lt;/RepeatBlock-By&gt;</w:t>
      </w:r>
    </w:p>
    <w:p w14:paraId="75AC2FEE"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69B7AA08" w14:textId="77777777" w:rsidR="00495D80" w:rsidRPr="00330E48" w:rsidRDefault="00A06EC1" w:rsidP="00495D80">
      <w:pPr>
        <w:pStyle w:val="NormalBold"/>
      </w:pPr>
      <w:r w:rsidRPr="00330E48">
        <w:rPr>
          <w:rStyle w:val="HideTWBExt"/>
          <w:b w:val="0"/>
        </w:rPr>
        <w:t>&lt;Article&gt;</w:t>
      </w:r>
      <w:r w:rsidRPr="00330E48">
        <w:t>Artykuł 1 – akapit 1 – punkt -1 b (nowy)</w:t>
      </w:r>
      <w:r w:rsidRPr="00330E48">
        <w:rPr>
          <w:rStyle w:val="HideTWBExt"/>
          <w:b w:val="0"/>
        </w:rPr>
        <w:t>&lt;/Article&gt;</w:t>
      </w:r>
    </w:p>
    <w:p w14:paraId="4602D663" w14:textId="77777777" w:rsidR="00495D80" w:rsidRPr="00330E48" w:rsidRDefault="00A06EC1" w:rsidP="00495D80">
      <w:pPr>
        <w:keepNext/>
      </w:pPr>
      <w:r w:rsidRPr="00330E48">
        <w:rPr>
          <w:rStyle w:val="HideTWBExt"/>
        </w:rPr>
        <w:t>&lt;DocAmend2&gt;</w:t>
      </w:r>
      <w:r w:rsidRPr="00330E48">
        <w:t>Dyrektywa 2004/37/WE</w:t>
      </w:r>
      <w:r w:rsidRPr="00330E48">
        <w:rPr>
          <w:rStyle w:val="HideTWBExt"/>
        </w:rPr>
        <w:t>&lt;/DocAmend2&gt;</w:t>
      </w:r>
    </w:p>
    <w:p w14:paraId="75E779DD" w14:textId="77777777" w:rsidR="00495D80" w:rsidRPr="00330E48" w:rsidRDefault="00A06EC1" w:rsidP="00495D80">
      <w:r w:rsidRPr="00330E48">
        <w:rPr>
          <w:rStyle w:val="HideTWBExt"/>
        </w:rPr>
        <w:t>&lt;Article2&gt;</w:t>
      </w:r>
      <w:r w:rsidRPr="00330E48">
        <w:t>Artykuł 2 – akapit 1 – litera e a (nowa)</w:t>
      </w:r>
      <w:r w:rsidRPr="00330E4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11957217" w14:textId="77777777" w:rsidTr="00495D80">
        <w:trPr>
          <w:jc w:val="center"/>
        </w:trPr>
        <w:tc>
          <w:tcPr>
            <w:tcW w:w="9752" w:type="dxa"/>
            <w:gridSpan w:val="2"/>
          </w:tcPr>
          <w:p w14:paraId="4C3B14B0" w14:textId="77777777" w:rsidR="00495D80" w:rsidRPr="00330E48" w:rsidRDefault="00495D80">
            <w:pPr>
              <w:keepNext/>
            </w:pPr>
          </w:p>
        </w:tc>
      </w:tr>
      <w:tr w:rsidR="00AD3D64" w:rsidRPr="00330E48" w14:paraId="74E048DA" w14:textId="77777777" w:rsidTr="00495D80">
        <w:trPr>
          <w:jc w:val="center"/>
        </w:trPr>
        <w:tc>
          <w:tcPr>
            <w:tcW w:w="4876" w:type="dxa"/>
            <w:hideMark/>
          </w:tcPr>
          <w:p w14:paraId="2D46A124" w14:textId="77777777" w:rsidR="00495D80" w:rsidRPr="00330E48" w:rsidRDefault="00A06EC1">
            <w:pPr>
              <w:pStyle w:val="ColumnHeading"/>
              <w:keepNext/>
            </w:pPr>
            <w:r w:rsidRPr="00330E48">
              <w:t>Tekst proponowany przez Komisję</w:t>
            </w:r>
          </w:p>
        </w:tc>
        <w:tc>
          <w:tcPr>
            <w:tcW w:w="4876" w:type="dxa"/>
            <w:hideMark/>
          </w:tcPr>
          <w:p w14:paraId="09A0B22E" w14:textId="77777777" w:rsidR="00495D80" w:rsidRPr="00330E48" w:rsidRDefault="00A06EC1">
            <w:pPr>
              <w:pStyle w:val="ColumnHeading"/>
              <w:keepNext/>
            </w:pPr>
            <w:r w:rsidRPr="00330E48">
              <w:t>Poprawka</w:t>
            </w:r>
          </w:p>
        </w:tc>
      </w:tr>
      <w:tr w:rsidR="00AD3D64" w:rsidRPr="00330E48" w14:paraId="455EC874" w14:textId="77777777" w:rsidTr="00495D80">
        <w:trPr>
          <w:jc w:val="center"/>
        </w:trPr>
        <w:tc>
          <w:tcPr>
            <w:tcW w:w="4876" w:type="dxa"/>
          </w:tcPr>
          <w:p w14:paraId="5B57D199" w14:textId="77777777" w:rsidR="00495D80" w:rsidRPr="00330E48" w:rsidRDefault="00495D80">
            <w:pPr>
              <w:pStyle w:val="Normal6"/>
            </w:pPr>
          </w:p>
        </w:tc>
        <w:tc>
          <w:tcPr>
            <w:tcW w:w="4876" w:type="dxa"/>
            <w:hideMark/>
          </w:tcPr>
          <w:p w14:paraId="5310C4E8" w14:textId="77777777" w:rsidR="00495D80" w:rsidRPr="00330E48" w:rsidRDefault="00A06EC1">
            <w:pPr>
              <w:pStyle w:val="Normal6"/>
              <w:rPr>
                <w:szCs w:val="24"/>
              </w:rPr>
            </w:pPr>
            <w:r w:rsidRPr="00330E48">
              <w:rPr>
                <w:b/>
                <w:i/>
              </w:rPr>
              <w:t xml:space="preserve">-1b) </w:t>
            </w:r>
            <w:r w:rsidRPr="00330E48">
              <w:rPr>
                <w:b/>
                <w:i/>
              </w:rPr>
              <w:tab/>
              <w:t>w art. 2 dodaje się literę w brzmieniu:</w:t>
            </w:r>
          </w:p>
        </w:tc>
      </w:tr>
      <w:tr w:rsidR="00AD3D64" w:rsidRPr="00330E48" w14:paraId="3F48240D" w14:textId="77777777" w:rsidTr="00495D80">
        <w:trPr>
          <w:jc w:val="center"/>
        </w:trPr>
        <w:tc>
          <w:tcPr>
            <w:tcW w:w="4876" w:type="dxa"/>
          </w:tcPr>
          <w:p w14:paraId="603CF19D" w14:textId="77777777" w:rsidR="00495D80" w:rsidRPr="00330E48" w:rsidRDefault="00495D80">
            <w:pPr>
              <w:pStyle w:val="Normal6"/>
            </w:pPr>
          </w:p>
        </w:tc>
        <w:tc>
          <w:tcPr>
            <w:tcW w:w="4876" w:type="dxa"/>
            <w:hideMark/>
          </w:tcPr>
          <w:p w14:paraId="1D0E0E52" w14:textId="77777777" w:rsidR="00495D80" w:rsidRPr="00330E48" w:rsidRDefault="00A06EC1">
            <w:pPr>
              <w:pStyle w:val="Normal6"/>
              <w:rPr>
                <w:szCs w:val="24"/>
              </w:rPr>
            </w:pPr>
            <w:r w:rsidRPr="00330E48">
              <w:rPr>
                <w:b/>
                <w:i/>
              </w:rPr>
              <w:t>„</w:t>
            </w:r>
            <w:proofErr w:type="spellStart"/>
            <w:r w:rsidRPr="00330E48">
              <w:rPr>
                <w:b/>
                <w:i/>
              </w:rPr>
              <w:t>ea</w:t>
            </w:r>
            <w:proofErr w:type="spellEnd"/>
            <w:r w:rsidRPr="00330E48">
              <w:rPr>
                <w:b/>
                <w:i/>
              </w:rPr>
              <w:t xml:space="preserve">) </w:t>
            </w:r>
            <w:proofErr w:type="gramStart"/>
            <w:r w:rsidRPr="00330E48">
              <w:rPr>
                <w:b/>
                <w:i/>
              </w:rPr>
              <w:tab/>
              <w:t>»niebezpieczne</w:t>
            </w:r>
            <w:proofErr w:type="gramEnd"/>
            <w:r w:rsidRPr="00330E48">
              <w:rPr>
                <w:b/>
                <w:i/>
              </w:rPr>
              <w:t xml:space="preserve"> produkty lecznicze« oznaczają produkty lecznicze, które zawierają co najmniej jedną substancję spełniającą kryteria klasyfikacji jako substancja rakotwórcza, mutagenna lub działająca szkodliwie na rozrodczość kategorii 1A lub 1B, określona w załączniku I do rozporządzenia (WE) nr 1272/2008;”;</w:t>
            </w:r>
          </w:p>
        </w:tc>
      </w:tr>
    </w:tbl>
    <w:p w14:paraId="4D9BCC68"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6CFD88C5" w14:textId="77777777" w:rsidR="00495D80" w:rsidRPr="00330E48" w:rsidRDefault="00A06EC1" w:rsidP="00495D80">
      <w:pPr>
        <w:rPr>
          <w:rStyle w:val="HideTWBExt"/>
        </w:rPr>
      </w:pPr>
      <w:r w:rsidRPr="00330E48">
        <w:rPr>
          <w:rStyle w:val="HideTWBExt"/>
        </w:rPr>
        <w:t>&lt;/Amend&gt;</w:t>
      </w:r>
    </w:p>
    <w:p w14:paraId="5574E959"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86</w:t>
      </w:r>
      <w:r w:rsidRPr="00330E48">
        <w:rPr>
          <w:rStyle w:val="HideTWBExt"/>
          <w:b w:val="0"/>
        </w:rPr>
        <w:t>&lt;/NumAm&gt;</w:t>
      </w:r>
    </w:p>
    <w:p w14:paraId="0128D7DF" w14:textId="77777777" w:rsidR="00495D80" w:rsidRPr="00330E48" w:rsidRDefault="00A06EC1" w:rsidP="00495D80">
      <w:pPr>
        <w:pStyle w:val="NormalBold"/>
      </w:pPr>
      <w:r w:rsidRPr="00330E48">
        <w:rPr>
          <w:rStyle w:val="HideTWBExt"/>
          <w:b w:val="0"/>
        </w:rPr>
        <w:t>&lt;RepeatBlock-By&gt;&lt;Members&gt;</w:t>
      </w:r>
      <w:r w:rsidRPr="00330E48">
        <w:t xml:space="preserve">Maria </w:t>
      </w:r>
      <w:proofErr w:type="spellStart"/>
      <w:r w:rsidRPr="00330E48">
        <w:t>Ohisalo</w:t>
      </w:r>
      <w:proofErr w:type="spellEnd"/>
      <w:r w:rsidRPr="00330E48">
        <w:rPr>
          <w:rStyle w:val="HideTWBExt"/>
          <w:b w:val="0"/>
        </w:rPr>
        <w:t>&lt;/Members&gt;</w:t>
      </w:r>
    </w:p>
    <w:p w14:paraId="16EE4601" w14:textId="77777777" w:rsidR="00495D80" w:rsidRPr="00330E48" w:rsidRDefault="00A06EC1" w:rsidP="00495D80">
      <w:r w:rsidRPr="00330E48">
        <w:rPr>
          <w:rStyle w:val="HideTWBExt"/>
        </w:rPr>
        <w:t>&lt;/RepeatBlock-By&gt;</w:t>
      </w:r>
    </w:p>
    <w:p w14:paraId="4E004C7C"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7C831842" w14:textId="77777777" w:rsidR="00495D80" w:rsidRPr="00330E48" w:rsidRDefault="00A06EC1" w:rsidP="00495D80">
      <w:pPr>
        <w:pStyle w:val="NormalBold"/>
      </w:pPr>
      <w:r w:rsidRPr="00330E48">
        <w:rPr>
          <w:rStyle w:val="HideTWBExt"/>
          <w:b w:val="0"/>
        </w:rPr>
        <w:t>&lt;Article&gt;</w:t>
      </w:r>
      <w:r w:rsidRPr="00330E48">
        <w:t>Artykuł 1 – akapit 1 – punkt -1 c (nowy)</w:t>
      </w:r>
      <w:r w:rsidRPr="00330E48">
        <w:rPr>
          <w:rStyle w:val="HideTWBExt"/>
          <w:b w:val="0"/>
        </w:rPr>
        <w:t>&lt;/Article&gt;</w:t>
      </w:r>
    </w:p>
    <w:p w14:paraId="4C469104" w14:textId="77777777" w:rsidR="00495D80" w:rsidRPr="00330E48" w:rsidRDefault="00A06EC1" w:rsidP="00495D80">
      <w:pPr>
        <w:keepNext/>
      </w:pPr>
      <w:r w:rsidRPr="00330E48">
        <w:rPr>
          <w:rStyle w:val="HideTWBExt"/>
        </w:rPr>
        <w:t>&lt;DocAmend2&gt;</w:t>
      </w:r>
      <w:r w:rsidRPr="00330E48">
        <w:t>Dyrektywa 2004/37/WE</w:t>
      </w:r>
      <w:r w:rsidRPr="00330E48">
        <w:rPr>
          <w:rStyle w:val="HideTWBExt"/>
        </w:rPr>
        <w:t>&lt;/DocAmend2&gt;</w:t>
      </w:r>
    </w:p>
    <w:p w14:paraId="4A3615CD" w14:textId="77777777" w:rsidR="00495D80" w:rsidRPr="00330E48" w:rsidRDefault="00A06EC1" w:rsidP="00495D80">
      <w:r w:rsidRPr="00330E48">
        <w:rPr>
          <w:rStyle w:val="HideTWBExt"/>
        </w:rPr>
        <w:t>&lt;Article2&gt;</w:t>
      </w:r>
      <w:r w:rsidRPr="00330E48">
        <w:t>Artykuł 2 – akapit 1 – litera e b (nowa)</w:t>
      </w:r>
      <w:r w:rsidRPr="00330E4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509E5E11" w14:textId="77777777" w:rsidTr="00495D80">
        <w:trPr>
          <w:jc w:val="center"/>
        </w:trPr>
        <w:tc>
          <w:tcPr>
            <w:tcW w:w="9752" w:type="dxa"/>
            <w:gridSpan w:val="2"/>
          </w:tcPr>
          <w:p w14:paraId="17EF4107" w14:textId="77777777" w:rsidR="00495D80" w:rsidRPr="00330E48" w:rsidRDefault="00495D80">
            <w:pPr>
              <w:keepNext/>
            </w:pPr>
          </w:p>
        </w:tc>
      </w:tr>
      <w:tr w:rsidR="00AD3D64" w:rsidRPr="00330E48" w14:paraId="373C578A" w14:textId="77777777" w:rsidTr="00495D80">
        <w:trPr>
          <w:jc w:val="center"/>
        </w:trPr>
        <w:tc>
          <w:tcPr>
            <w:tcW w:w="4876" w:type="dxa"/>
            <w:hideMark/>
          </w:tcPr>
          <w:p w14:paraId="668B98AD" w14:textId="77777777" w:rsidR="00495D80" w:rsidRPr="00330E48" w:rsidRDefault="00A06EC1">
            <w:pPr>
              <w:pStyle w:val="ColumnHeading"/>
              <w:keepNext/>
            </w:pPr>
            <w:r w:rsidRPr="00330E48">
              <w:t>Tekst proponowany przez Komisję</w:t>
            </w:r>
          </w:p>
        </w:tc>
        <w:tc>
          <w:tcPr>
            <w:tcW w:w="4876" w:type="dxa"/>
            <w:hideMark/>
          </w:tcPr>
          <w:p w14:paraId="146D1146" w14:textId="77777777" w:rsidR="00495D80" w:rsidRPr="00330E48" w:rsidRDefault="00A06EC1">
            <w:pPr>
              <w:pStyle w:val="ColumnHeading"/>
              <w:keepNext/>
            </w:pPr>
            <w:r w:rsidRPr="00330E48">
              <w:t>Poprawka</w:t>
            </w:r>
          </w:p>
        </w:tc>
      </w:tr>
      <w:tr w:rsidR="00AD3D64" w:rsidRPr="00330E48" w14:paraId="4199AFE5" w14:textId="77777777" w:rsidTr="00495D80">
        <w:trPr>
          <w:jc w:val="center"/>
        </w:trPr>
        <w:tc>
          <w:tcPr>
            <w:tcW w:w="4876" w:type="dxa"/>
          </w:tcPr>
          <w:p w14:paraId="20F709F3" w14:textId="77777777" w:rsidR="00495D80" w:rsidRPr="00330E48" w:rsidRDefault="00495D80">
            <w:pPr>
              <w:pStyle w:val="Normal6"/>
            </w:pPr>
          </w:p>
        </w:tc>
        <w:tc>
          <w:tcPr>
            <w:tcW w:w="4876" w:type="dxa"/>
            <w:hideMark/>
          </w:tcPr>
          <w:p w14:paraId="40456753" w14:textId="77777777" w:rsidR="00495D80" w:rsidRPr="00330E48" w:rsidRDefault="00A06EC1">
            <w:pPr>
              <w:pStyle w:val="Normal6"/>
              <w:rPr>
                <w:szCs w:val="24"/>
              </w:rPr>
            </w:pPr>
            <w:r w:rsidRPr="00330E48">
              <w:rPr>
                <w:b/>
                <w:i/>
              </w:rPr>
              <w:t xml:space="preserve">-1c) </w:t>
            </w:r>
            <w:r w:rsidRPr="00330E48">
              <w:rPr>
                <w:b/>
                <w:i/>
              </w:rPr>
              <w:tab/>
              <w:t>w art. 2 dodaje się literę w brzmieniu:</w:t>
            </w:r>
          </w:p>
        </w:tc>
      </w:tr>
      <w:tr w:rsidR="00AD3D64" w:rsidRPr="00330E48" w14:paraId="68A8E6C5" w14:textId="77777777" w:rsidTr="00495D80">
        <w:trPr>
          <w:jc w:val="center"/>
        </w:trPr>
        <w:tc>
          <w:tcPr>
            <w:tcW w:w="4876" w:type="dxa"/>
          </w:tcPr>
          <w:p w14:paraId="3FFDCEBD" w14:textId="77777777" w:rsidR="00495D80" w:rsidRPr="00330E48" w:rsidRDefault="00495D80">
            <w:pPr>
              <w:pStyle w:val="Normal6"/>
            </w:pPr>
          </w:p>
        </w:tc>
        <w:tc>
          <w:tcPr>
            <w:tcW w:w="4876" w:type="dxa"/>
            <w:hideMark/>
          </w:tcPr>
          <w:p w14:paraId="06F10DBE" w14:textId="77777777" w:rsidR="00495D80" w:rsidRPr="00330E48" w:rsidRDefault="00A06EC1">
            <w:pPr>
              <w:pStyle w:val="Normal6"/>
              <w:rPr>
                <w:szCs w:val="24"/>
              </w:rPr>
            </w:pPr>
            <w:r w:rsidRPr="00330E48">
              <w:rPr>
                <w:b/>
                <w:i/>
              </w:rPr>
              <w:t>„</w:t>
            </w:r>
            <w:proofErr w:type="spellStart"/>
            <w:r w:rsidRPr="00330E48">
              <w:rPr>
                <w:b/>
                <w:i/>
              </w:rPr>
              <w:t>eb</w:t>
            </w:r>
            <w:proofErr w:type="spellEnd"/>
            <w:proofErr w:type="gramStart"/>
            <w:r w:rsidRPr="00330E48">
              <w:rPr>
                <w:b/>
                <w:i/>
              </w:rPr>
              <w:t>) »produkty</w:t>
            </w:r>
            <w:proofErr w:type="gramEnd"/>
            <w:r w:rsidRPr="00330E48">
              <w:rPr>
                <w:b/>
                <w:i/>
              </w:rPr>
              <w:t xml:space="preserve"> lecznicze« oznaczają produkty lecznicze w rozumieniu art. 1 pkt 2 dyrektywy 2001/83/WE;”;</w:t>
            </w:r>
          </w:p>
        </w:tc>
      </w:tr>
    </w:tbl>
    <w:p w14:paraId="32AA0EF9"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410D4684" w14:textId="77777777" w:rsidR="00495D80" w:rsidRPr="00330E48" w:rsidRDefault="00A06EC1" w:rsidP="00495D80">
      <w:pPr>
        <w:rPr>
          <w:rStyle w:val="HideTWBExt"/>
        </w:rPr>
      </w:pPr>
      <w:r w:rsidRPr="00330E48">
        <w:rPr>
          <w:rStyle w:val="HideTWBExt"/>
        </w:rPr>
        <w:t>&lt;/Amend&gt;</w:t>
      </w:r>
    </w:p>
    <w:p w14:paraId="35570A8C"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87</w:t>
      </w:r>
      <w:r w:rsidRPr="00330E48">
        <w:rPr>
          <w:rStyle w:val="HideTWBExt"/>
          <w:b w:val="0"/>
        </w:rPr>
        <w:t>&lt;/NumAm&gt;</w:t>
      </w:r>
    </w:p>
    <w:p w14:paraId="673C7978" w14:textId="77777777" w:rsidR="00495D80" w:rsidRPr="00330E48" w:rsidRDefault="00A06EC1" w:rsidP="00495D80">
      <w:pPr>
        <w:pStyle w:val="NormalBold"/>
      </w:pPr>
      <w:r w:rsidRPr="00330E48">
        <w:rPr>
          <w:rStyle w:val="HideTWBExt"/>
          <w:b w:val="0"/>
        </w:rPr>
        <w:t>&lt;RepeatBlock-By&gt;&lt;Members&gt;</w:t>
      </w:r>
      <w:r w:rsidRPr="00330E48">
        <w:t xml:space="preserve">Nora </w:t>
      </w:r>
      <w:proofErr w:type="spellStart"/>
      <w:r w:rsidRPr="00330E48">
        <w:t>Mebarek</w:t>
      </w:r>
      <w:proofErr w:type="spellEnd"/>
      <w:r w:rsidRPr="00330E48">
        <w:t xml:space="preserve">, Estelle </w:t>
      </w:r>
      <w:proofErr w:type="spellStart"/>
      <w:r w:rsidRPr="00330E48">
        <w:t>Ceulemans</w:t>
      </w:r>
      <w:proofErr w:type="spellEnd"/>
      <w:r w:rsidRPr="00330E48">
        <w:t xml:space="preserve">, </w:t>
      </w:r>
      <w:proofErr w:type="spellStart"/>
      <w:r w:rsidRPr="00330E48">
        <w:t>Marc</w:t>
      </w:r>
      <w:proofErr w:type="spellEnd"/>
      <w:r w:rsidRPr="00330E48">
        <w:t xml:space="preserve"> Angel, </w:t>
      </w:r>
      <w:proofErr w:type="spellStart"/>
      <w:r w:rsidRPr="00330E48">
        <w:t>Johan</w:t>
      </w:r>
      <w:proofErr w:type="spellEnd"/>
      <w:r w:rsidRPr="00330E48">
        <w:t xml:space="preserve"> </w:t>
      </w:r>
      <w:proofErr w:type="spellStart"/>
      <w:r w:rsidRPr="00330E48">
        <w:t>Danielsson</w:t>
      </w:r>
      <w:proofErr w:type="spellEnd"/>
      <w:r w:rsidRPr="00330E48">
        <w:rPr>
          <w:rStyle w:val="HideTWBExt"/>
          <w:b w:val="0"/>
        </w:rPr>
        <w:t>&lt;/Members&gt;</w:t>
      </w:r>
    </w:p>
    <w:p w14:paraId="160CDDEB" w14:textId="77777777" w:rsidR="00495D80" w:rsidRPr="00330E48" w:rsidRDefault="00A06EC1" w:rsidP="00495D80">
      <w:r w:rsidRPr="00330E48">
        <w:rPr>
          <w:rStyle w:val="HideTWBExt"/>
        </w:rPr>
        <w:t>&lt;/RepeatBlock-By&gt;</w:t>
      </w:r>
    </w:p>
    <w:p w14:paraId="06AA3460"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4AA7FC99" w14:textId="77777777" w:rsidR="00495D80" w:rsidRPr="00330E48" w:rsidRDefault="00A06EC1" w:rsidP="00495D80">
      <w:pPr>
        <w:pStyle w:val="NormalBold"/>
      </w:pPr>
      <w:r w:rsidRPr="00330E48">
        <w:rPr>
          <w:rStyle w:val="HideTWBExt"/>
          <w:b w:val="0"/>
        </w:rPr>
        <w:t>&lt;Article&gt;</w:t>
      </w:r>
      <w:r w:rsidRPr="00330E48">
        <w:t>Artykuł 1 – akapit 1 – punkt -1 c (nowy)</w:t>
      </w:r>
      <w:r w:rsidRPr="00330E48">
        <w:rPr>
          <w:rStyle w:val="HideTWBExt"/>
          <w:b w:val="0"/>
        </w:rPr>
        <w:t>&lt;/Article&gt;</w:t>
      </w:r>
    </w:p>
    <w:p w14:paraId="29925C7D" w14:textId="77777777" w:rsidR="00495D80" w:rsidRPr="00330E48" w:rsidRDefault="00A06EC1" w:rsidP="00495D80">
      <w:pPr>
        <w:keepNext/>
      </w:pPr>
      <w:r w:rsidRPr="00330E48">
        <w:rPr>
          <w:rStyle w:val="HideTWBExt"/>
        </w:rPr>
        <w:t>&lt;DocAmend2&gt;</w:t>
      </w:r>
      <w:r w:rsidRPr="00330E48">
        <w:t>Dyrektywa 2004/37/WE</w:t>
      </w:r>
      <w:r w:rsidRPr="00330E48">
        <w:rPr>
          <w:rStyle w:val="HideTWBExt"/>
        </w:rPr>
        <w:t>&lt;/DocAmend2&gt;</w:t>
      </w:r>
    </w:p>
    <w:p w14:paraId="6EF2F841" w14:textId="77777777" w:rsidR="00495D80" w:rsidRPr="00330E48" w:rsidRDefault="00A06EC1" w:rsidP="00495D80">
      <w:r w:rsidRPr="00330E48">
        <w:rPr>
          <w:rStyle w:val="HideTWBExt"/>
        </w:rPr>
        <w:t>&lt;Article2&gt;</w:t>
      </w:r>
      <w:r w:rsidRPr="00330E48">
        <w:t>Artykuł 2 – litera e b (nowa)</w:t>
      </w:r>
      <w:r w:rsidRPr="00330E4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584B2565" w14:textId="77777777" w:rsidTr="00495D80">
        <w:trPr>
          <w:jc w:val="center"/>
        </w:trPr>
        <w:tc>
          <w:tcPr>
            <w:tcW w:w="9752" w:type="dxa"/>
            <w:gridSpan w:val="2"/>
          </w:tcPr>
          <w:p w14:paraId="7A2AD570" w14:textId="77777777" w:rsidR="00495D80" w:rsidRPr="00330E48" w:rsidRDefault="00495D80">
            <w:pPr>
              <w:keepNext/>
            </w:pPr>
          </w:p>
        </w:tc>
      </w:tr>
      <w:tr w:rsidR="00AD3D64" w:rsidRPr="00330E48" w14:paraId="27AECAC8" w14:textId="77777777" w:rsidTr="00495D80">
        <w:trPr>
          <w:jc w:val="center"/>
        </w:trPr>
        <w:tc>
          <w:tcPr>
            <w:tcW w:w="4876" w:type="dxa"/>
            <w:hideMark/>
          </w:tcPr>
          <w:p w14:paraId="55E66955" w14:textId="77777777" w:rsidR="00495D80" w:rsidRPr="00330E48" w:rsidRDefault="00A06EC1">
            <w:pPr>
              <w:pStyle w:val="ColumnHeading"/>
              <w:keepNext/>
            </w:pPr>
            <w:r w:rsidRPr="00330E48">
              <w:t>Tekst proponowany przez Komisję</w:t>
            </w:r>
          </w:p>
        </w:tc>
        <w:tc>
          <w:tcPr>
            <w:tcW w:w="4876" w:type="dxa"/>
            <w:hideMark/>
          </w:tcPr>
          <w:p w14:paraId="0363D353" w14:textId="77777777" w:rsidR="00495D80" w:rsidRPr="00330E48" w:rsidRDefault="00A06EC1">
            <w:pPr>
              <w:pStyle w:val="ColumnHeading"/>
              <w:keepNext/>
            </w:pPr>
            <w:r w:rsidRPr="00330E48">
              <w:t>Poprawka</w:t>
            </w:r>
          </w:p>
        </w:tc>
      </w:tr>
      <w:tr w:rsidR="00AD3D64" w:rsidRPr="00330E48" w14:paraId="4030993A" w14:textId="77777777" w:rsidTr="00495D80">
        <w:trPr>
          <w:jc w:val="center"/>
        </w:trPr>
        <w:tc>
          <w:tcPr>
            <w:tcW w:w="4876" w:type="dxa"/>
          </w:tcPr>
          <w:p w14:paraId="77A613E6" w14:textId="77777777" w:rsidR="00495D80" w:rsidRPr="00330E48" w:rsidRDefault="00495D80">
            <w:pPr>
              <w:pStyle w:val="Normal6"/>
            </w:pPr>
          </w:p>
        </w:tc>
        <w:tc>
          <w:tcPr>
            <w:tcW w:w="4876" w:type="dxa"/>
            <w:hideMark/>
          </w:tcPr>
          <w:p w14:paraId="39565611" w14:textId="0D02580F" w:rsidR="00495D80" w:rsidRPr="00330E48" w:rsidRDefault="00A06EC1">
            <w:pPr>
              <w:pStyle w:val="Normal6"/>
              <w:rPr>
                <w:szCs w:val="24"/>
              </w:rPr>
            </w:pPr>
            <w:r w:rsidRPr="00330E48">
              <w:rPr>
                <w:b/>
                <w:i/>
              </w:rPr>
              <w:t>-1c)</w:t>
            </w:r>
            <w:r w:rsidR="00621607" w:rsidRPr="00330E48">
              <w:rPr>
                <w:b/>
                <w:i/>
              </w:rPr>
              <w:tab/>
            </w:r>
            <w:r w:rsidRPr="00330E48">
              <w:rPr>
                <w:b/>
                <w:i/>
              </w:rPr>
              <w:t>w art. 2 dodaje się literę w brzmieniu:</w:t>
            </w:r>
          </w:p>
        </w:tc>
      </w:tr>
      <w:tr w:rsidR="00AD3D64" w:rsidRPr="00330E48" w14:paraId="1BA2727C" w14:textId="77777777" w:rsidTr="00495D80">
        <w:trPr>
          <w:jc w:val="center"/>
        </w:trPr>
        <w:tc>
          <w:tcPr>
            <w:tcW w:w="4876" w:type="dxa"/>
          </w:tcPr>
          <w:p w14:paraId="237311C0" w14:textId="77777777" w:rsidR="00495D80" w:rsidRPr="00330E48" w:rsidRDefault="00495D80">
            <w:pPr>
              <w:pStyle w:val="Normal6"/>
            </w:pPr>
          </w:p>
        </w:tc>
        <w:tc>
          <w:tcPr>
            <w:tcW w:w="4876" w:type="dxa"/>
            <w:hideMark/>
          </w:tcPr>
          <w:p w14:paraId="107CB7C3" w14:textId="274B2BBE" w:rsidR="00495D80" w:rsidRPr="00330E48" w:rsidRDefault="00A06EC1">
            <w:pPr>
              <w:pStyle w:val="Normal6"/>
              <w:rPr>
                <w:szCs w:val="24"/>
              </w:rPr>
            </w:pPr>
            <w:r w:rsidRPr="00330E48">
              <w:rPr>
                <w:b/>
                <w:i/>
              </w:rPr>
              <w:t>„</w:t>
            </w:r>
            <w:proofErr w:type="spellStart"/>
            <w:r w:rsidRPr="00330E48">
              <w:rPr>
                <w:b/>
                <w:i/>
              </w:rPr>
              <w:t>eb</w:t>
            </w:r>
            <w:proofErr w:type="spellEnd"/>
            <w:r w:rsidRPr="00330E48">
              <w:rPr>
                <w:b/>
                <w:i/>
              </w:rPr>
              <w:t>)</w:t>
            </w:r>
            <w:proofErr w:type="gramStart"/>
            <w:r w:rsidR="00621607" w:rsidRPr="00330E48">
              <w:rPr>
                <w:b/>
                <w:i/>
              </w:rPr>
              <w:tab/>
            </w:r>
            <w:r w:rsidRPr="00330E48">
              <w:rPr>
                <w:b/>
                <w:i/>
              </w:rPr>
              <w:t>»produkty</w:t>
            </w:r>
            <w:proofErr w:type="gramEnd"/>
            <w:r w:rsidRPr="00330E48">
              <w:rPr>
                <w:b/>
                <w:i/>
              </w:rPr>
              <w:t xml:space="preserve"> lecznicze« oznaczają produkty lecznicze w rozumieniu art. 1 pkt 2 dyrektywy 2001/83/WE.”;</w:t>
            </w:r>
          </w:p>
        </w:tc>
      </w:tr>
    </w:tbl>
    <w:p w14:paraId="420EACD4"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48091A2E" w14:textId="77777777" w:rsidR="00495D80" w:rsidRPr="00330E48" w:rsidRDefault="00A06EC1" w:rsidP="00495D80">
      <w:pPr>
        <w:rPr>
          <w:rStyle w:val="HideTWBExt"/>
        </w:rPr>
      </w:pPr>
      <w:r w:rsidRPr="00330E48">
        <w:rPr>
          <w:rStyle w:val="HideTWBExt"/>
        </w:rPr>
        <w:t>&lt;/Amend&gt;</w:t>
      </w:r>
    </w:p>
    <w:p w14:paraId="203E3666"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88</w:t>
      </w:r>
      <w:r w:rsidRPr="00330E48">
        <w:rPr>
          <w:rStyle w:val="HideTWBExt"/>
          <w:b w:val="0"/>
        </w:rPr>
        <w:t>&lt;/NumAm&gt;</w:t>
      </w:r>
    </w:p>
    <w:p w14:paraId="0DB998CF" w14:textId="77777777" w:rsidR="00495D80" w:rsidRPr="00330E48" w:rsidRDefault="00A06EC1" w:rsidP="00495D80">
      <w:pPr>
        <w:pStyle w:val="NormalBold"/>
      </w:pPr>
      <w:r w:rsidRPr="00330E48">
        <w:rPr>
          <w:rStyle w:val="HideTWBExt"/>
          <w:b w:val="0"/>
        </w:rPr>
        <w:t>&lt;RepeatBlock-By&gt;&lt;Members&gt;</w:t>
      </w:r>
      <w:proofErr w:type="spellStart"/>
      <w:r w:rsidRPr="00330E48">
        <w:t>Grégory</w:t>
      </w:r>
      <w:proofErr w:type="spellEnd"/>
      <w:r w:rsidRPr="00330E48">
        <w:t xml:space="preserve"> </w:t>
      </w:r>
      <w:proofErr w:type="spellStart"/>
      <w:r w:rsidRPr="00330E48">
        <w:t>Allione</w:t>
      </w:r>
      <w:proofErr w:type="spellEnd"/>
      <w:r w:rsidRPr="00330E48">
        <w:t xml:space="preserve">, </w:t>
      </w:r>
      <w:proofErr w:type="spellStart"/>
      <w:r w:rsidRPr="00330E48">
        <w:t>Valérie</w:t>
      </w:r>
      <w:proofErr w:type="spellEnd"/>
      <w:r w:rsidRPr="00330E48">
        <w:t xml:space="preserve"> </w:t>
      </w:r>
      <w:proofErr w:type="spellStart"/>
      <w:r w:rsidRPr="00330E48">
        <w:t>Devaux</w:t>
      </w:r>
      <w:proofErr w:type="spellEnd"/>
      <w:r w:rsidRPr="00330E48">
        <w:t xml:space="preserve">, Jana </w:t>
      </w:r>
      <w:proofErr w:type="spellStart"/>
      <w:r w:rsidRPr="00330E48">
        <w:t>Toom</w:t>
      </w:r>
      <w:proofErr w:type="spellEnd"/>
      <w:r w:rsidRPr="00330E48">
        <w:t xml:space="preserve">, </w:t>
      </w:r>
      <w:proofErr w:type="spellStart"/>
      <w:r w:rsidRPr="00330E48">
        <w:t>Hristo</w:t>
      </w:r>
      <w:proofErr w:type="spellEnd"/>
      <w:r w:rsidRPr="00330E48">
        <w:t xml:space="preserve"> </w:t>
      </w:r>
      <w:proofErr w:type="spellStart"/>
      <w:r w:rsidRPr="00330E48">
        <w:t>Petrov</w:t>
      </w:r>
      <w:proofErr w:type="spellEnd"/>
      <w:r w:rsidRPr="00330E48">
        <w:t xml:space="preserve">, Martin </w:t>
      </w:r>
      <w:proofErr w:type="spellStart"/>
      <w:r w:rsidRPr="00330E48">
        <w:t>Hojsík</w:t>
      </w:r>
      <w:proofErr w:type="spellEnd"/>
      <w:r w:rsidRPr="00330E48">
        <w:rPr>
          <w:rStyle w:val="HideTWBExt"/>
          <w:b w:val="0"/>
        </w:rPr>
        <w:t>&lt;/Members&gt;</w:t>
      </w:r>
    </w:p>
    <w:p w14:paraId="2428080E" w14:textId="77777777" w:rsidR="00495D80" w:rsidRPr="00330E48" w:rsidRDefault="00A06EC1" w:rsidP="00495D80">
      <w:r w:rsidRPr="00330E48">
        <w:rPr>
          <w:rStyle w:val="HideTWBExt"/>
        </w:rPr>
        <w:t>&lt;/RepeatBlock-By&gt;</w:t>
      </w:r>
    </w:p>
    <w:p w14:paraId="2EC9C62C"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0DC44B99" w14:textId="77777777" w:rsidR="00495D80" w:rsidRPr="00330E48" w:rsidRDefault="00A06EC1" w:rsidP="00495D80">
      <w:pPr>
        <w:pStyle w:val="NormalBold"/>
      </w:pPr>
      <w:r w:rsidRPr="00330E48">
        <w:rPr>
          <w:rStyle w:val="HideTWBExt"/>
          <w:b w:val="0"/>
        </w:rPr>
        <w:t>&lt;Article&gt;</w:t>
      </w:r>
      <w:r w:rsidRPr="00330E48">
        <w:t>Artykuł 1 – akapit 1 – punkt -1 d (nowy)</w:t>
      </w:r>
      <w:r w:rsidRPr="00330E48">
        <w:rPr>
          <w:rStyle w:val="HideTWBExt"/>
          <w:b w:val="0"/>
        </w:rPr>
        <w:t>&lt;/Article&gt;</w:t>
      </w:r>
    </w:p>
    <w:p w14:paraId="3E94D63E" w14:textId="77777777" w:rsidR="00495D80" w:rsidRPr="00330E48" w:rsidRDefault="00A06EC1" w:rsidP="00495D80">
      <w:pPr>
        <w:keepNext/>
      </w:pPr>
      <w:r w:rsidRPr="00330E48">
        <w:rPr>
          <w:rStyle w:val="HideTWBExt"/>
        </w:rPr>
        <w:t>&lt;DocAmend2&gt;</w:t>
      </w:r>
      <w:r w:rsidRPr="00330E48">
        <w:t>Dyrektywa 2004/37/WE</w:t>
      </w:r>
      <w:r w:rsidRPr="00330E48">
        <w:rPr>
          <w:rStyle w:val="HideTWBExt"/>
        </w:rPr>
        <w:t>&lt;/DocAmend2&gt;</w:t>
      </w:r>
    </w:p>
    <w:p w14:paraId="6EEBE20F" w14:textId="77777777" w:rsidR="00495D80" w:rsidRPr="00330E48" w:rsidRDefault="00A06EC1" w:rsidP="00495D80">
      <w:r w:rsidRPr="00330E48">
        <w:rPr>
          <w:rStyle w:val="HideTWBExt"/>
        </w:rPr>
        <w:t>&lt;Article2&gt;</w:t>
      </w:r>
      <w:r w:rsidRPr="00330E48">
        <w:t>Artykuł 5 – ustęp 5 – litera g</w:t>
      </w:r>
      <w:r w:rsidRPr="00330E48">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AD3D64" w:rsidRPr="00330E48" w14:paraId="0E71497C" w14:textId="77777777" w:rsidTr="00495D80">
        <w:trPr>
          <w:jc w:val="center"/>
        </w:trPr>
        <w:tc>
          <w:tcPr>
            <w:tcW w:w="9752" w:type="dxa"/>
            <w:gridSpan w:val="2"/>
          </w:tcPr>
          <w:p w14:paraId="6A4C5BF9" w14:textId="77777777" w:rsidR="00495D80" w:rsidRPr="00330E48" w:rsidRDefault="00495D80">
            <w:pPr>
              <w:keepNext/>
            </w:pPr>
          </w:p>
        </w:tc>
      </w:tr>
      <w:tr w:rsidR="00AD3D64" w:rsidRPr="00330E48" w14:paraId="252E65E2" w14:textId="77777777" w:rsidTr="00495D80">
        <w:trPr>
          <w:jc w:val="center"/>
        </w:trPr>
        <w:tc>
          <w:tcPr>
            <w:tcW w:w="4876" w:type="dxa"/>
            <w:hideMark/>
          </w:tcPr>
          <w:p w14:paraId="2B1CCE59" w14:textId="77777777" w:rsidR="00495D80" w:rsidRPr="00330E48" w:rsidRDefault="00A06EC1">
            <w:pPr>
              <w:pStyle w:val="ColumnHeading"/>
              <w:keepNext/>
            </w:pPr>
            <w:r w:rsidRPr="00330E48">
              <w:t>Tekst obowiązujący</w:t>
            </w:r>
          </w:p>
        </w:tc>
        <w:tc>
          <w:tcPr>
            <w:tcW w:w="4876" w:type="dxa"/>
            <w:hideMark/>
          </w:tcPr>
          <w:p w14:paraId="0B24FDEF" w14:textId="77777777" w:rsidR="00495D80" w:rsidRPr="00330E48" w:rsidRDefault="00A06EC1">
            <w:pPr>
              <w:pStyle w:val="ColumnHeading"/>
              <w:keepNext/>
            </w:pPr>
            <w:r w:rsidRPr="00330E48">
              <w:t>Poprawka</w:t>
            </w:r>
          </w:p>
        </w:tc>
      </w:tr>
      <w:tr w:rsidR="00AD3D64" w:rsidRPr="00330E48" w14:paraId="416D8208" w14:textId="77777777" w:rsidTr="00495D80">
        <w:trPr>
          <w:jc w:val="center"/>
        </w:trPr>
        <w:tc>
          <w:tcPr>
            <w:tcW w:w="4876" w:type="dxa"/>
          </w:tcPr>
          <w:p w14:paraId="00076174" w14:textId="77777777" w:rsidR="00495D80" w:rsidRPr="00330E48" w:rsidRDefault="00495D80">
            <w:pPr>
              <w:pStyle w:val="Normal6"/>
            </w:pPr>
          </w:p>
        </w:tc>
        <w:tc>
          <w:tcPr>
            <w:tcW w:w="4876" w:type="dxa"/>
            <w:hideMark/>
          </w:tcPr>
          <w:p w14:paraId="36324428" w14:textId="09D9D1F2" w:rsidR="00495D80" w:rsidRPr="00330E48" w:rsidRDefault="00A06EC1">
            <w:pPr>
              <w:pStyle w:val="Normal6"/>
              <w:rPr>
                <w:szCs w:val="24"/>
              </w:rPr>
            </w:pPr>
            <w:r w:rsidRPr="00330E48">
              <w:rPr>
                <w:b/>
                <w:i/>
              </w:rPr>
              <w:t>-1d)</w:t>
            </w:r>
            <w:r w:rsidR="00621607" w:rsidRPr="00330E48">
              <w:rPr>
                <w:b/>
                <w:i/>
              </w:rPr>
              <w:tab/>
            </w:r>
            <w:r w:rsidRPr="00330E48">
              <w:rPr>
                <w:b/>
                <w:i/>
              </w:rPr>
              <w:t>art. 5 ust. 5 lit. g) otrzymuje brzmienie:</w:t>
            </w:r>
          </w:p>
        </w:tc>
      </w:tr>
      <w:tr w:rsidR="00AD3D64" w:rsidRPr="00330E48" w14:paraId="78343D92" w14:textId="77777777" w:rsidTr="00495D80">
        <w:trPr>
          <w:jc w:val="center"/>
        </w:trPr>
        <w:tc>
          <w:tcPr>
            <w:tcW w:w="4876" w:type="dxa"/>
          </w:tcPr>
          <w:p w14:paraId="212249AB" w14:textId="77777777" w:rsidR="00495D80" w:rsidRPr="00330E48" w:rsidRDefault="00A06EC1" w:rsidP="000378C1">
            <w:pPr>
              <w:pStyle w:val="Normal6"/>
            </w:pPr>
            <w:r w:rsidRPr="00330E48">
              <w:t xml:space="preserve">g) </w:t>
            </w:r>
            <w:r w:rsidRPr="00330E48">
              <w:tab/>
              <w:t xml:space="preserve">zbiorowe działania ochronne </w:t>
            </w:r>
            <w:r w:rsidRPr="00330E48">
              <w:rPr>
                <w:b/>
                <w:i/>
              </w:rPr>
              <w:t>i/</w:t>
            </w:r>
            <w:proofErr w:type="gramStart"/>
            <w:r w:rsidRPr="00330E48">
              <w:rPr>
                <w:b/>
                <w:i/>
              </w:rPr>
              <w:t>lub</w:t>
            </w:r>
            <w:r w:rsidRPr="00330E48">
              <w:t>,</w:t>
            </w:r>
            <w:proofErr w:type="gramEnd"/>
            <w:r w:rsidRPr="00330E48">
              <w:t xml:space="preserve"> tam gdzie nie można uniknąć kontaktu za pomocą innych środków, indywidualne działania ochronne;</w:t>
            </w:r>
          </w:p>
        </w:tc>
        <w:tc>
          <w:tcPr>
            <w:tcW w:w="4876" w:type="dxa"/>
            <w:hideMark/>
          </w:tcPr>
          <w:p w14:paraId="3B70FA04" w14:textId="0457F40E" w:rsidR="00495D80" w:rsidRPr="00330E48" w:rsidRDefault="00A06EC1">
            <w:pPr>
              <w:pStyle w:val="Normal6"/>
              <w:rPr>
                <w:szCs w:val="24"/>
              </w:rPr>
            </w:pPr>
            <w:r w:rsidRPr="00330E48">
              <w:rPr>
                <w:b/>
                <w:i/>
              </w:rPr>
              <w:t>„</w:t>
            </w:r>
            <w:r w:rsidRPr="00330E48">
              <w:t xml:space="preserve">g) </w:t>
            </w:r>
            <w:r w:rsidR="00621607" w:rsidRPr="00330E48">
              <w:tab/>
            </w:r>
            <w:r w:rsidRPr="00330E48">
              <w:t xml:space="preserve">zbiorowe działania ochronne </w:t>
            </w:r>
            <w:r w:rsidRPr="00330E48">
              <w:rPr>
                <w:b/>
                <w:i/>
              </w:rPr>
              <w:t>lub</w:t>
            </w:r>
            <w:r w:rsidRPr="00330E48">
              <w:t xml:space="preserve">, </w:t>
            </w:r>
            <w:proofErr w:type="gramStart"/>
            <w:r w:rsidRPr="00330E48">
              <w:t>tam</w:t>
            </w:r>
            <w:proofErr w:type="gramEnd"/>
            <w:r w:rsidRPr="00330E48">
              <w:t xml:space="preserve"> gdzie nie można uniknąć kontaktu za pomocą innych środków, indywidualne działania ochronne</w:t>
            </w:r>
            <w:r w:rsidRPr="00330E48">
              <w:rPr>
                <w:b/>
                <w:i/>
              </w:rPr>
              <w:t>, które należy odpowiednio stosować oraz, w szczególności w odniesieniu do środków ochrony dróg oddechowych, które należy dostosować do indywidualnych potrzeb, w tym przez kontrolę dopasowania, zgodnie z dyrektywą Rady 89/656/EWG</w:t>
            </w:r>
            <w:r w:rsidRPr="00330E48">
              <w:t>;”;</w:t>
            </w:r>
          </w:p>
        </w:tc>
      </w:tr>
    </w:tbl>
    <w:p w14:paraId="072B0D3E"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19A7B91A" w14:textId="77777777" w:rsidR="00495D80" w:rsidRPr="00330E48" w:rsidRDefault="00A06EC1" w:rsidP="00495D80">
      <w:pPr>
        <w:rPr>
          <w:rStyle w:val="HideTWBExt"/>
        </w:rPr>
      </w:pPr>
      <w:r w:rsidRPr="00330E48">
        <w:rPr>
          <w:rStyle w:val="HideTWBExt"/>
        </w:rPr>
        <w:t>&lt;/Amend&gt;</w:t>
      </w:r>
    </w:p>
    <w:p w14:paraId="5274C90D"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89</w:t>
      </w:r>
      <w:r w:rsidRPr="00330E48">
        <w:rPr>
          <w:rStyle w:val="HideTWBExt"/>
          <w:b w:val="0"/>
        </w:rPr>
        <w:t>&lt;/NumAm&gt;</w:t>
      </w:r>
    </w:p>
    <w:p w14:paraId="6551D0CF" w14:textId="77777777" w:rsidR="00495D80" w:rsidRPr="00330E48" w:rsidRDefault="00A06EC1" w:rsidP="00495D80">
      <w:pPr>
        <w:pStyle w:val="NormalBold"/>
      </w:pPr>
      <w:r w:rsidRPr="00330E48">
        <w:rPr>
          <w:rStyle w:val="HideTWBExt"/>
          <w:b w:val="0"/>
        </w:rPr>
        <w:t>&lt;RepeatBlock-By&gt;&lt;Members&gt;</w:t>
      </w:r>
      <w:proofErr w:type="spellStart"/>
      <w:r w:rsidRPr="00330E48">
        <w:t>Raúl</w:t>
      </w:r>
      <w:proofErr w:type="spellEnd"/>
      <w:r w:rsidRPr="00330E48">
        <w:t xml:space="preserve"> de la </w:t>
      </w:r>
      <w:proofErr w:type="spellStart"/>
      <w:r w:rsidRPr="00330E48">
        <w:t>Hoz</w:t>
      </w:r>
      <w:proofErr w:type="spellEnd"/>
      <w:r w:rsidRPr="00330E48">
        <w:t xml:space="preserve"> Quintano, </w:t>
      </w:r>
      <w:proofErr w:type="spellStart"/>
      <w:r w:rsidRPr="00330E48">
        <w:t>Maravillas</w:t>
      </w:r>
      <w:proofErr w:type="spellEnd"/>
      <w:r w:rsidRPr="00330E48">
        <w:t xml:space="preserve"> </w:t>
      </w:r>
      <w:proofErr w:type="spellStart"/>
      <w:r w:rsidRPr="00330E48">
        <w:t>Abadía</w:t>
      </w:r>
      <w:proofErr w:type="spellEnd"/>
      <w:r w:rsidRPr="00330E48">
        <w:t xml:space="preserve"> </w:t>
      </w:r>
      <w:proofErr w:type="spellStart"/>
      <w:r w:rsidRPr="00330E48">
        <w:t>Jover</w:t>
      </w:r>
      <w:proofErr w:type="spellEnd"/>
      <w:r w:rsidRPr="00330E48">
        <w:t xml:space="preserve">, Markus Ferber, Andrea Wechsler, Marion </w:t>
      </w:r>
      <w:proofErr w:type="spellStart"/>
      <w:r w:rsidRPr="00330E48">
        <w:t>Walsmann</w:t>
      </w:r>
      <w:proofErr w:type="spellEnd"/>
      <w:r w:rsidRPr="00330E48">
        <w:rPr>
          <w:rStyle w:val="HideTWBExt"/>
          <w:b w:val="0"/>
        </w:rPr>
        <w:t>&lt;/Members&gt;</w:t>
      </w:r>
    </w:p>
    <w:p w14:paraId="0EC49448" w14:textId="77777777" w:rsidR="00495D80" w:rsidRPr="00330E48" w:rsidRDefault="00A06EC1" w:rsidP="00495D80">
      <w:r w:rsidRPr="00330E48">
        <w:rPr>
          <w:rStyle w:val="HideTWBExt"/>
        </w:rPr>
        <w:t>&lt;/RepeatBlock-By&gt;</w:t>
      </w:r>
    </w:p>
    <w:p w14:paraId="26794408"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1533B163" w14:textId="77777777" w:rsidR="00495D80" w:rsidRPr="00330E48" w:rsidRDefault="00A06EC1" w:rsidP="00495D80">
      <w:pPr>
        <w:pStyle w:val="NormalBold"/>
      </w:pPr>
      <w:r w:rsidRPr="00330E48">
        <w:rPr>
          <w:rStyle w:val="HideTWBExt"/>
          <w:b w:val="0"/>
        </w:rPr>
        <w:t>&lt;Article&gt;</w:t>
      </w:r>
      <w:r w:rsidRPr="00330E48">
        <w:t>Artykuł 1 – akapit 1 – punkt -1 e (nowy)</w:t>
      </w:r>
      <w:r w:rsidRPr="00330E48">
        <w:rPr>
          <w:rStyle w:val="HideTWBExt"/>
          <w:b w:val="0"/>
        </w:rPr>
        <w:t>&lt;/Article&gt;</w:t>
      </w:r>
    </w:p>
    <w:p w14:paraId="7B28EB91" w14:textId="77777777" w:rsidR="00495D80" w:rsidRPr="00330E48" w:rsidRDefault="00A06EC1" w:rsidP="00495D80">
      <w:pPr>
        <w:keepNext/>
      </w:pPr>
      <w:r w:rsidRPr="00330E48">
        <w:rPr>
          <w:rStyle w:val="HideTWBExt"/>
        </w:rPr>
        <w:t>&lt;DocAmend2&gt;</w:t>
      </w:r>
      <w:r w:rsidRPr="00330E48">
        <w:t>Dyrektywa 2004/37/WE</w:t>
      </w:r>
      <w:r w:rsidRPr="00330E48">
        <w:rPr>
          <w:rStyle w:val="HideTWBExt"/>
        </w:rPr>
        <w:t>&lt;/DocAmend2&gt;</w:t>
      </w:r>
    </w:p>
    <w:p w14:paraId="6BE21A40" w14:textId="77777777" w:rsidR="00495D80" w:rsidRPr="00330E48" w:rsidRDefault="00A06EC1" w:rsidP="00495D80">
      <w:r w:rsidRPr="00330E48">
        <w:rPr>
          <w:rStyle w:val="HideTWBExt"/>
        </w:rPr>
        <w:t>&lt;Article2&gt;</w:t>
      </w:r>
      <w:r w:rsidRPr="00330E48">
        <w:t>Artykuł 5 – ustęp 5 a (nowy)</w:t>
      </w:r>
      <w:r w:rsidRPr="00330E48">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AD3D64" w:rsidRPr="00330E48" w14:paraId="52B50D10" w14:textId="77777777" w:rsidTr="00390AE6">
        <w:trPr>
          <w:jc w:val="center"/>
        </w:trPr>
        <w:tc>
          <w:tcPr>
            <w:tcW w:w="9750" w:type="dxa"/>
            <w:gridSpan w:val="2"/>
          </w:tcPr>
          <w:p w14:paraId="5C15FDC3" w14:textId="77777777" w:rsidR="00495D80" w:rsidRPr="00330E48" w:rsidRDefault="00495D80">
            <w:pPr>
              <w:keepNext/>
            </w:pPr>
          </w:p>
        </w:tc>
      </w:tr>
      <w:tr w:rsidR="00AD3D64" w:rsidRPr="00330E48" w14:paraId="6DE8C50A" w14:textId="77777777" w:rsidTr="00390AE6">
        <w:trPr>
          <w:jc w:val="center"/>
        </w:trPr>
        <w:tc>
          <w:tcPr>
            <w:tcW w:w="4875" w:type="dxa"/>
            <w:hideMark/>
          </w:tcPr>
          <w:p w14:paraId="06C2F5E2" w14:textId="77777777" w:rsidR="00495D80" w:rsidRPr="00330E48" w:rsidRDefault="00A06EC1">
            <w:pPr>
              <w:pStyle w:val="ColumnHeading"/>
              <w:keepNext/>
            </w:pPr>
            <w:r w:rsidRPr="00330E48">
              <w:t>Tekst obowiązujący</w:t>
            </w:r>
          </w:p>
        </w:tc>
        <w:tc>
          <w:tcPr>
            <w:tcW w:w="4875" w:type="dxa"/>
            <w:hideMark/>
          </w:tcPr>
          <w:p w14:paraId="005F9521" w14:textId="77777777" w:rsidR="00495D80" w:rsidRPr="00330E48" w:rsidRDefault="00A06EC1">
            <w:pPr>
              <w:pStyle w:val="ColumnHeading"/>
              <w:keepNext/>
            </w:pPr>
            <w:r w:rsidRPr="00330E48">
              <w:t>Poprawka</w:t>
            </w:r>
          </w:p>
        </w:tc>
      </w:tr>
      <w:tr w:rsidR="00AD3D64" w:rsidRPr="00330E48" w14:paraId="425BE71D" w14:textId="77777777" w:rsidTr="00390AE6">
        <w:trPr>
          <w:jc w:val="center"/>
        </w:trPr>
        <w:tc>
          <w:tcPr>
            <w:tcW w:w="4875" w:type="dxa"/>
          </w:tcPr>
          <w:p w14:paraId="15DBF75D" w14:textId="77777777" w:rsidR="00495D80" w:rsidRPr="00330E48" w:rsidRDefault="00495D80" w:rsidP="00371C1F">
            <w:pPr>
              <w:pStyle w:val="Normal6"/>
              <w:rPr>
                <w:b/>
                <w:bCs/>
                <w:i/>
                <w:iCs/>
              </w:rPr>
            </w:pPr>
          </w:p>
        </w:tc>
        <w:tc>
          <w:tcPr>
            <w:tcW w:w="4875" w:type="dxa"/>
            <w:hideMark/>
          </w:tcPr>
          <w:p w14:paraId="32AD6DD9" w14:textId="77777777" w:rsidR="00495D80" w:rsidRPr="00330E48" w:rsidRDefault="00A06EC1" w:rsidP="00371C1F">
            <w:pPr>
              <w:pStyle w:val="Normal6"/>
              <w:rPr>
                <w:b/>
                <w:bCs/>
                <w:i/>
                <w:iCs/>
              </w:rPr>
            </w:pPr>
            <w:r w:rsidRPr="00330E48">
              <w:rPr>
                <w:b/>
                <w:i/>
              </w:rPr>
              <w:t>-1e)</w:t>
            </w:r>
            <w:r w:rsidRPr="00330E48">
              <w:rPr>
                <w:b/>
                <w:i/>
              </w:rPr>
              <w:tab/>
              <w:t>w art. 5 dodaje się ustęp w brzmieniu:</w:t>
            </w:r>
          </w:p>
        </w:tc>
      </w:tr>
      <w:tr w:rsidR="00AD3D64" w:rsidRPr="00330E48" w14:paraId="555A3526" w14:textId="77777777" w:rsidTr="00390AE6">
        <w:trPr>
          <w:jc w:val="center"/>
        </w:trPr>
        <w:tc>
          <w:tcPr>
            <w:tcW w:w="4875" w:type="dxa"/>
          </w:tcPr>
          <w:p w14:paraId="5ABE0FBC" w14:textId="77777777" w:rsidR="00495D80" w:rsidRPr="00330E48" w:rsidRDefault="00495D80">
            <w:pPr>
              <w:pStyle w:val="Normal6"/>
            </w:pPr>
          </w:p>
        </w:tc>
        <w:tc>
          <w:tcPr>
            <w:tcW w:w="4875" w:type="dxa"/>
            <w:hideMark/>
          </w:tcPr>
          <w:p w14:paraId="486E9515" w14:textId="360C4BEF" w:rsidR="00495D80" w:rsidRPr="00330E48" w:rsidRDefault="00A06EC1">
            <w:pPr>
              <w:pStyle w:val="Normal6"/>
              <w:rPr>
                <w:szCs w:val="24"/>
              </w:rPr>
            </w:pPr>
            <w:r w:rsidRPr="00330E48">
              <w:rPr>
                <w:b/>
                <w:i/>
              </w:rPr>
              <w:t>„5a.</w:t>
            </w:r>
            <w:r w:rsidR="00621607" w:rsidRPr="00330E48">
              <w:rPr>
                <w:b/>
                <w:i/>
              </w:rPr>
              <w:tab/>
            </w:r>
            <w:r w:rsidRPr="00330E48">
              <w:rPr>
                <w:b/>
                <w:i/>
              </w:rPr>
              <w:t xml:space="preserve">Środki ochrony indywidualnej (ŚOI) stosuje się, gdy wprowadzono wszystkie możliwe środki techniczne i organizacyjne zgodnie z hierarchią środków kontroli w celu wyeliminowania lub zminimalizowania narażenia pracowników, jak określono w niniejszym artykule, ale narażenie rezydualne nadal występuje i nie można go ograniczyć do poziomów poniżej wartości dopuszczalnej określonej w załączniku III. W takich przypadkach zgodność z obowiązującą wartością dopuszczalną dla czynnika rakotwórczego, mutagenu i substancji </w:t>
            </w:r>
            <w:proofErr w:type="spellStart"/>
            <w:r w:rsidRPr="00330E48">
              <w:rPr>
                <w:b/>
                <w:i/>
              </w:rPr>
              <w:t>reprotoksycznej</w:t>
            </w:r>
            <w:proofErr w:type="spellEnd"/>
            <w:r w:rsidRPr="00330E48">
              <w:rPr>
                <w:b/>
                <w:i/>
              </w:rPr>
              <w:t xml:space="preserve"> ustala się z uwzględnieniem ochrony zapewnianej przez prawidłowo dobrane, dopasowane i utrzymywane środki ochrony indywidualnej.”;</w:t>
            </w:r>
          </w:p>
        </w:tc>
      </w:tr>
    </w:tbl>
    <w:p w14:paraId="00B5C993"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5902CCEA" w14:textId="77777777" w:rsidR="00495D80" w:rsidRPr="00330E48" w:rsidRDefault="00A06EC1" w:rsidP="00495D80">
      <w:pPr>
        <w:rPr>
          <w:rStyle w:val="HideTWBExt"/>
        </w:rPr>
      </w:pPr>
      <w:r w:rsidRPr="00330E48">
        <w:rPr>
          <w:rStyle w:val="HideTWBExt"/>
        </w:rPr>
        <w:t>&lt;/Amend&gt;</w:t>
      </w:r>
    </w:p>
    <w:p w14:paraId="5B7C15E8"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90</w:t>
      </w:r>
      <w:r w:rsidRPr="00330E48">
        <w:rPr>
          <w:rStyle w:val="HideTWBExt"/>
          <w:b w:val="0"/>
        </w:rPr>
        <w:t>&lt;/NumAm&gt;</w:t>
      </w:r>
    </w:p>
    <w:p w14:paraId="426155F9" w14:textId="77777777" w:rsidR="00495D80" w:rsidRPr="00330E48" w:rsidRDefault="00A06EC1" w:rsidP="00495D80">
      <w:pPr>
        <w:pStyle w:val="NormalBold"/>
      </w:pPr>
      <w:r w:rsidRPr="00330E48">
        <w:rPr>
          <w:rStyle w:val="HideTWBExt"/>
          <w:b w:val="0"/>
        </w:rPr>
        <w:t>&lt;RepeatBlock-By&gt;&lt;Members&gt;</w:t>
      </w:r>
      <w:r w:rsidRPr="00330E48">
        <w:t xml:space="preserve">Maria </w:t>
      </w:r>
      <w:proofErr w:type="spellStart"/>
      <w:r w:rsidRPr="00330E48">
        <w:t>Ohisalo</w:t>
      </w:r>
      <w:proofErr w:type="spellEnd"/>
      <w:r w:rsidRPr="00330E48">
        <w:rPr>
          <w:rStyle w:val="HideTWBExt"/>
          <w:b w:val="0"/>
        </w:rPr>
        <w:t>&lt;/Members&gt;</w:t>
      </w:r>
    </w:p>
    <w:p w14:paraId="2B2C127E" w14:textId="77777777" w:rsidR="00495D80" w:rsidRPr="00330E48" w:rsidRDefault="00A06EC1" w:rsidP="00495D80">
      <w:r w:rsidRPr="00330E48">
        <w:rPr>
          <w:rStyle w:val="HideTWBExt"/>
        </w:rPr>
        <w:t>&lt;AuNomDe&gt;</w:t>
      </w:r>
      <w:r w:rsidRPr="00330E48">
        <w:rPr>
          <w:rStyle w:val="HideTWBInt"/>
        </w:rPr>
        <w:t>{Verts/ALE}</w:t>
      </w:r>
      <w:r w:rsidRPr="00330E48">
        <w:t xml:space="preserve">w imieniu grupy </w:t>
      </w:r>
      <w:proofErr w:type="spellStart"/>
      <w:r w:rsidRPr="00330E48">
        <w:t>Verts</w:t>
      </w:r>
      <w:proofErr w:type="spellEnd"/>
      <w:r w:rsidRPr="00330E48">
        <w:t>/ALE</w:t>
      </w:r>
      <w:r w:rsidRPr="00330E48">
        <w:rPr>
          <w:rStyle w:val="HideTWBExt"/>
        </w:rPr>
        <w:t>&lt;/AuNomDe&gt;</w:t>
      </w:r>
    </w:p>
    <w:p w14:paraId="54CE27DD" w14:textId="77777777" w:rsidR="00495D80" w:rsidRPr="00330E48" w:rsidRDefault="00A06EC1" w:rsidP="00495D80">
      <w:r w:rsidRPr="00330E48">
        <w:rPr>
          <w:rStyle w:val="HideTWBExt"/>
        </w:rPr>
        <w:t>&lt;/RepeatBlock-By&gt;</w:t>
      </w:r>
    </w:p>
    <w:p w14:paraId="03DC3D0E"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331EE78D" w14:textId="77777777" w:rsidR="00495D80" w:rsidRPr="00330E48" w:rsidRDefault="00A06EC1" w:rsidP="00495D80">
      <w:pPr>
        <w:pStyle w:val="NormalBold"/>
      </w:pPr>
      <w:r w:rsidRPr="00330E48">
        <w:rPr>
          <w:rStyle w:val="HideTWBExt"/>
          <w:b w:val="0"/>
        </w:rPr>
        <w:t>&lt;Article&gt;</w:t>
      </w:r>
      <w:r w:rsidRPr="00330E48">
        <w:t>Artykuł 1 – akapit 1 – punkt -1 f (nowy)</w:t>
      </w:r>
      <w:r w:rsidRPr="00330E48">
        <w:rPr>
          <w:rStyle w:val="HideTWBExt"/>
          <w:b w:val="0"/>
        </w:rPr>
        <w:t>&lt;/Article&gt;</w:t>
      </w:r>
    </w:p>
    <w:p w14:paraId="43A5DF2B" w14:textId="77777777" w:rsidR="00495D80" w:rsidRPr="00330E48" w:rsidRDefault="00A06EC1" w:rsidP="00495D80">
      <w:pPr>
        <w:keepNext/>
      </w:pPr>
      <w:r w:rsidRPr="00330E48">
        <w:rPr>
          <w:rStyle w:val="HideTWBExt"/>
        </w:rPr>
        <w:t>&lt;DocAmend2&gt;</w:t>
      </w:r>
      <w:r w:rsidRPr="00330E48">
        <w:t>Dyrektywa 2004/37/WE</w:t>
      </w:r>
      <w:r w:rsidRPr="00330E48">
        <w:rPr>
          <w:rStyle w:val="HideTWBExt"/>
        </w:rPr>
        <w:t>&lt;/DocAmend2&gt;</w:t>
      </w:r>
    </w:p>
    <w:p w14:paraId="4D6F5162" w14:textId="77777777" w:rsidR="00495D80" w:rsidRPr="00330E48" w:rsidRDefault="00A06EC1" w:rsidP="00495D80">
      <w:r w:rsidRPr="00330E48">
        <w:rPr>
          <w:rStyle w:val="HideTWBExt"/>
        </w:rPr>
        <w:t>&lt;Article2&gt;</w:t>
      </w:r>
      <w:r w:rsidRPr="00330E48">
        <w:t>Artykuł 10 – ustęp 2 a (nowy)</w:t>
      </w:r>
      <w:r w:rsidRPr="00330E48">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AD3D64" w:rsidRPr="00330E48" w14:paraId="73EA6741" w14:textId="77777777" w:rsidTr="00495D80">
        <w:trPr>
          <w:jc w:val="center"/>
        </w:trPr>
        <w:tc>
          <w:tcPr>
            <w:tcW w:w="9752" w:type="dxa"/>
            <w:gridSpan w:val="2"/>
          </w:tcPr>
          <w:p w14:paraId="4291F17F" w14:textId="77777777" w:rsidR="00495D80" w:rsidRPr="00330E48" w:rsidRDefault="00495D80">
            <w:pPr>
              <w:keepNext/>
            </w:pPr>
          </w:p>
        </w:tc>
      </w:tr>
      <w:tr w:rsidR="00AD3D64" w:rsidRPr="00330E48" w14:paraId="1CD15179" w14:textId="77777777" w:rsidTr="00495D80">
        <w:trPr>
          <w:jc w:val="center"/>
        </w:trPr>
        <w:tc>
          <w:tcPr>
            <w:tcW w:w="4876" w:type="dxa"/>
            <w:hideMark/>
          </w:tcPr>
          <w:p w14:paraId="02882BD1" w14:textId="77777777" w:rsidR="00495D80" w:rsidRPr="00330E48" w:rsidRDefault="00A06EC1">
            <w:pPr>
              <w:pStyle w:val="ColumnHeading"/>
              <w:keepNext/>
            </w:pPr>
            <w:r w:rsidRPr="00330E48">
              <w:t>Tekst proponowany przez Komisję</w:t>
            </w:r>
          </w:p>
        </w:tc>
        <w:tc>
          <w:tcPr>
            <w:tcW w:w="4876" w:type="dxa"/>
            <w:hideMark/>
          </w:tcPr>
          <w:p w14:paraId="3D05A680" w14:textId="77777777" w:rsidR="00495D80" w:rsidRPr="00330E48" w:rsidRDefault="00A06EC1">
            <w:pPr>
              <w:pStyle w:val="ColumnHeading"/>
              <w:keepNext/>
            </w:pPr>
            <w:r w:rsidRPr="00330E48">
              <w:t>Poprawka</w:t>
            </w:r>
          </w:p>
        </w:tc>
      </w:tr>
      <w:tr w:rsidR="00AD3D64" w:rsidRPr="00330E48" w14:paraId="177D828E" w14:textId="77777777" w:rsidTr="00495D80">
        <w:trPr>
          <w:trHeight w:val="50"/>
          <w:jc w:val="center"/>
        </w:trPr>
        <w:tc>
          <w:tcPr>
            <w:tcW w:w="4876" w:type="dxa"/>
          </w:tcPr>
          <w:p w14:paraId="252F58B0" w14:textId="77777777" w:rsidR="00495D80" w:rsidRPr="00330E48" w:rsidRDefault="00495D80">
            <w:pPr>
              <w:pStyle w:val="Normal6"/>
            </w:pPr>
          </w:p>
        </w:tc>
        <w:tc>
          <w:tcPr>
            <w:tcW w:w="4876" w:type="dxa"/>
            <w:hideMark/>
          </w:tcPr>
          <w:p w14:paraId="246A2797" w14:textId="10C9D476" w:rsidR="00495D80" w:rsidRPr="00330E48" w:rsidRDefault="00A06EC1">
            <w:pPr>
              <w:pStyle w:val="Normal6"/>
              <w:rPr>
                <w:szCs w:val="24"/>
              </w:rPr>
            </w:pPr>
            <w:r w:rsidRPr="00330E48">
              <w:rPr>
                <w:b/>
                <w:i/>
              </w:rPr>
              <w:t>-1f)</w:t>
            </w:r>
            <w:r w:rsidR="00621607" w:rsidRPr="00330E48">
              <w:rPr>
                <w:b/>
                <w:i/>
              </w:rPr>
              <w:tab/>
            </w:r>
            <w:r w:rsidRPr="00330E48">
              <w:rPr>
                <w:b/>
                <w:i/>
              </w:rPr>
              <w:t>w art. 10 dodaje się ustęp w brzmieniu:</w:t>
            </w:r>
          </w:p>
        </w:tc>
      </w:tr>
      <w:tr w:rsidR="00AD3D64" w:rsidRPr="00330E48" w14:paraId="53FB98FA" w14:textId="77777777" w:rsidTr="00495D80">
        <w:trPr>
          <w:jc w:val="center"/>
        </w:trPr>
        <w:tc>
          <w:tcPr>
            <w:tcW w:w="4876" w:type="dxa"/>
          </w:tcPr>
          <w:p w14:paraId="45064BFD" w14:textId="77777777" w:rsidR="00495D80" w:rsidRPr="00330E48" w:rsidRDefault="00495D80">
            <w:pPr>
              <w:pStyle w:val="Normal6"/>
            </w:pPr>
          </w:p>
        </w:tc>
        <w:tc>
          <w:tcPr>
            <w:tcW w:w="4876" w:type="dxa"/>
            <w:hideMark/>
          </w:tcPr>
          <w:p w14:paraId="1D9E10EA" w14:textId="77777777" w:rsidR="00495D80" w:rsidRPr="00330E48" w:rsidRDefault="00A06EC1">
            <w:pPr>
              <w:pStyle w:val="Normal6"/>
              <w:rPr>
                <w:szCs w:val="24"/>
              </w:rPr>
            </w:pPr>
            <w:r w:rsidRPr="00330E48">
              <w:rPr>
                <w:b/>
                <w:i/>
              </w:rPr>
              <w:t>„2a. Pracownikom przysługuje prawo do proporcjonalnych i regularnych przerw podczas noszenia środków ochrony indywidualnej.”;</w:t>
            </w:r>
          </w:p>
        </w:tc>
      </w:tr>
    </w:tbl>
    <w:p w14:paraId="7628A2F5"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10007FAD" w14:textId="77777777" w:rsidR="00495D80" w:rsidRPr="00330E48" w:rsidRDefault="00A06EC1" w:rsidP="00495D80">
      <w:r w:rsidRPr="00330E48">
        <w:rPr>
          <w:rStyle w:val="HideTWBExt"/>
        </w:rPr>
        <w:t>&lt;/Amend&gt;</w:t>
      </w:r>
    </w:p>
    <w:p w14:paraId="7E2ECE42"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91</w:t>
      </w:r>
      <w:r w:rsidRPr="00330E48">
        <w:rPr>
          <w:rStyle w:val="HideTWBExt"/>
          <w:b w:val="0"/>
        </w:rPr>
        <w:t>&lt;/NumAm&gt;</w:t>
      </w:r>
    </w:p>
    <w:p w14:paraId="64ABC5F1" w14:textId="77777777" w:rsidR="00495D80" w:rsidRPr="00330E48" w:rsidRDefault="00A06EC1" w:rsidP="00495D80">
      <w:pPr>
        <w:pStyle w:val="NormalBold"/>
      </w:pPr>
      <w:r w:rsidRPr="00330E48">
        <w:rPr>
          <w:rStyle w:val="HideTWBExt"/>
          <w:b w:val="0"/>
        </w:rPr>
        <w:t>&lt;RepeatBlock-By&gt;&lt;Members&gt;</w:t>
      </w:r>
      <w:r w:rsidRPr="00330E48">
        <w:t xml:space="preserve">Per </w:t>
      </w:r>
      <w:proofErr w:type="spellStart"/>
      <w:r w:rsidRPr="00330E48">
        <w:t>Clausen</w:t>
      </w:r>
      <w:proofErr w:type="spellEnd"/>
      <w:r w:rsidRPr="00330E48">
        <w:rPr>
          <w:rStyle w:val="HideTWBExt"/>
          <w:b w:val="0"/>
        </w:rPr>
        <w:t>&lt;/Members&gt;</w:t>
      </w:r>
    </w:p>
    <w:p w14:paraId="2CD59415" w14:textId="77777777" w:rsidR="00495D80" w:rsidRPr="00330E48" w:rsidRDefault="00A06EC1" w:rsidP="00495D80">
      <w:r w:rsidRPr="00330E48">
        <w:rPr>
          <w:rStyle w:val="HideTWBExt"/>
        </w:rPr>
        <w:t>&lt;/RepeatBlock-By&gt;</w:t>
      </w:r>
    </w:p>
    <w:p w14:paraId="189EA1D4"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18B2FE56" w14:textId="77777777" w:rsidR="00495D80" w:rsidRPr="00330E48" w:rsidRDefault="00A06EC1" w:rsidP="00495D80">
      <w:pPr>
        <w:pStyle w:val="NormalBold"/>
      </w:pPr>
      <w:r w:rsidRPr="00330E48">
        <w:rPr>
          <w:rStyle w:val="HideTWBExt"/>
          <w:b w:val="0"/>
        </w:rPr>
        <w:t>&lt;Article&gt;</w:t>
      </w:r>
      <w:r w:rsidRPr="00330E48">
        <w:t>Artykuł 1 – akapit 1 – punkt -1 f (nowy)</w:t>
      </w:r>
      <w:r w:rsidRPr="00330E48">
        <w:rPr>
          <w:rStyle w:val="HideTWBExt"/>
          <w:b w:val="0"/>
        </w:rPr>
        <w:t>&lt;/Article&gt;</w:t>
      </w:r>
    </w:p>
    <w:p w14:paraId="25D3E530" w14:textId="77777777" w:rsidR="00495D80" w:rsidRPr="00330E48" w:rsidRDefault="00A06EC1" w:rsidP="00495D80">
      <w:pPr>
        <w:keepNext/>
      </w:pPr>
      <w:r w:rsidRPr="00330E48">
        <w:rPr>
          <w:rStyle w:val="HideTWBExt"/>
        </w:rPr>
        <w:t>&lt;DocAmend2&gt;</w:t>
      </w:r>
      <w:r w:rsidRPr="00330E48">
        <w:t>Dyrektywa 2004/37/WE</w:t>
      </w:r>
      <w:r w:rsidRPr="00330E48">
        <w:rPr>
          <w:rStyle w:val="HideTWBExt"/>
        </w:rPr>
        <w:t>&lt;/DocAmend2&gt;</w:t>
      </w:r>
    </w:p>
    <w:p w14:paraId="4D0C21E7" w14:textId="77777777" w:rsidR="00495D80" w:rsidRPr="00330E48" w:rsidRDefault="00A06EC1" w:rsidP="00495D80">
      <w:r w:rsidRPr="00330E48">
        <w:rPr>
          <w:rStyle w:val="HideTWBExt"/>
        </w:rPr>
        <w:t>&lt;Article2&gt;</w:t>
      </w:r>
      <w:r w:rsidRPr="00330E48">
        <w:t>Artykuł 10 – ustęp 2 a (nowy)</w:t>
      </w:r>
      <w:r w:rsidRPr="00330E4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1817B21C" w14:textId="77777777" w:rsidTr="00495D80">
        <w:trPr>
          <w:jc w:val="center"/>
        </w:trPr>
        <w:tc>
          <w:tcPr>
            <w:tcW w:w="9752" w:type="dxa"/>
            <w:gridSpan w:val="2"/>
          </w:tcPr>
          <w:p w14:paraId="657D6EFC" w14:textId="77777777" w:rsidR="00495D80" w:rsidRPr="00330E48" w:rsidRDefault="00495D80">
            <w:pPr>
              <w:keepNext/>
            </w:pPr>
          </w:p>
        </w:tc>
      </w:tr>
      <w:tr w:rsidR="00AD3D64" w:rsidRPr="00330E48" w14:paraId="2099E7AC" w14:textId="77777777" w:rsidTr="00495D80">
        <w:trPr>
          <w:jc w:val="center"/>
        </w:trPr>
        <w:tc>
          <w:tcPr>
            <w:tcW w:w="4876" w:type="dxa"/>
            <w:hideMark/>
          </w:tcPr>
          <w:p w14:paraId="6018999D" w14:textId="77777777" w:rsidR="00495D80" w:rsidRPr="00330E48" w:rsidRDefault="00A06EC1">
            <w:pPr>
              <w:pStyle w:val="ColumnHeading"/>
              <w:keepNext/>
            </w:pPr>
            <w:r w:rsidRPr="00330E48">
              <w:t>Tekst proponowany przez Komisję</w:t>
            </w:r>
          </w:p>
        </w:tc>
        <w:tc>
          <w:tcPr>
            <w:tcW w:w="4876" w:type="dxa"/>
            <w:hideMark/>
          </w:tcPr>
          <w:p w14:paraId="2AC9F3C7" w14:textId="77777777" w:rsidR="00495D80" w:rsidRPr="00330E48" w:rsidRDefault="00A06EC1">
            <w:pPr>
              <w:pStyle w:val="ColumnHeading"/>
              <w:keepNext/>
            </w:pPr>
            <w:r w:rsidRPr="00330E48">
              <w:t>Poprawka</w:t>
            </w:r>
          </w:p>
        </w:tc>
      </w:tr>
      <w:tr w:rsidR="00AD3D64" w:rsidRPr="00330E48" w14:paraId="438B9C3E" w14:textId="77777777" w:rsidTr="00495D80">
        <w:trPr>
          <w:jc w:val="center"/>
        </w:trPr>
        <w:tc>
          <w:tcPr>
            <w:tcW w:w="4876" w:type="dxa"/>
          </w:tcPr>
          <w:p w14:paraId="4B5964CF" w14:textId="77777777" w:rsidR="00495D80" w:rsidRPr="00330E48" w:rsidRDefault="00495D80">
            <w:pPr>
              <w:pStyle w:val="Normal6"/>
            </w:pPr>
          </w:p>
        </w:tc>
        <w:tc>
          <w:tcPr>
            <w:tcW w:w="4876" w:type="dxa"/>
            <w:hideMark/>
          </w:tcPr>
          <w:p w14:paraId="3F7D434C" w14:textId="29E87508" w:rsidR="00495D80" w:rsidRPr="00330E48" w:rsidRDefault="00A06EC1">
            <w:pPr>
              <w:pStyle w:val="Normal6"/>
              <w:rPr>
                <w:szCs w:val="24"/>
              </w:rPr>
            </w:pPr>
            <w:r w:rsidRPr="00330E48">
              <w:rPr>
                <w:b/>
                <w:i/>
              </w:rPr>
              <w:t>-1f)</w:t>
            </w:r>
            <w:r w:rsidR="00621607" w:rsidRPr="00330E48">
              <w:rPr>
                <w:b/>
                <w:i/>
              </w:rPr>
              <w:tab/>
            </w:r>
            <w:r w:rsidRPr="00330E48">
              <w:rPr>
                <w:b/>
                <w:i/>
              </w:rPr>
              <w:t>w art. 10 dodaje się ustęp w brzmieniu:</w:t>
            </w:r>
          </w:p>
        </w:tc>
      </w:tr>
      <w:tr w:rsidR="00AD3D64" w:rsidRPr="00330E48" w14:paraId="49AA8EEF" w14:textId="77777777" w:rsidTr="00495D80">
        <w:trPr>
          <w:jc w:val="center"/>
        </w:trPr>
        <w:tc>
          <w:tcPr>
            <w:tcW w:w="4876" w:type="dxa"/>
          </w:tcPr>
          <w:p w14:paraId="5DF5C3FF" w14:textId="77777777" w:rsidR="00495D80" w:rsidRPr="00330E48" w:rsidRDefault="00495D80">
            <w:pPr>
              <w:pStyle w:val="Normal6"/>
            </w:pPr>
          </w:p>
        </w:tc>
        <w:tc>
          <w:tcPr>
            <w:tcW w:w="4876" w:type="dxa"/>
            <w:hideMark/>
          </w:tcPr>
          <w:p w14:paraId="386D06CC" w14:textId="55DE764B" w:rsidR="00495D80" w:rsidRPr="00330E48" w:rsidRDefault="00A06EC1">
            <w:pPr>
              <w:pStyle w:val="Normal6"/>
              <w:rPr>
                <w:szCs w:val="24"/>
              </w:rPr>
            </w:pPr>
            <w:r w:rsidRPr="00330E48">
              <w:rPr>
                <w:b/>
                <w:i/>
              </w:rPr>
              <w:t>„2a.</w:t>
            </w:r>
            <w:r w:rsidR="00621607" w:rsidRPr="00330E48">
              <w:rPr>
                <w:b/>
                <w:i/>
              </w:rPr>
              <w:tab/>
            </w:r>
            <w:r w:rsidRPr="00330E48">
              <w:rPr>
                <w:b/>
                <w:i/>
              </w:rPr>
              <w:t>Pracownikom przysługuje prawo do proporcjonalnych i regularnych przerw w pomieszczeniu chronionym podczas noszenia środków ochrony indywidualnej.”;</w:t>
            </w:r>
          </w:p>
        </w:tc>
      </w:tr>
    </w:tbl>
    <w:p w14:paraId="2F3A43F6"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694E05BD" w14:textId="77777777" w:rsidR="00495D80" w:rsidRPr="00330E48" w:rsidRDefault="00A06EC1" w:rsidP="00495D80">
      <w:r w:rsidRPr="00330E48">
        <w:rPr>
          <w:rStyle w:val="HideTWBExt"/>
        </w:rPr>
        <w:t>&lt;/Amend&gt;</w:t>
      </w:r>
    </w:p>
    <w:p w14:paraId="713F0789"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92</w:t>
      </w:r>
      <w:r w:rsidRPr="00330E48">
        <w:rPr>
          <w:rStyle w:val="HideTWBExt"/>
          <w:b w:val="0"/>
        </w:rPr>
        <w:t>&lt;/NumAm&gt;</w:t>
      </w:r>
    </w:p>
    <w:p w14:paraId="1A1117D8" w14:textId="77777777" w:rsidR="00495D80" w:rsidRPr="00330E48" w:rsidRDefault="00A06EC1" w:rsidP="00495D80">
      <w:pPr>
        <w:pStyle w:val="NormalBold"/>
      </w:pPr>
      <w:r w:rsidRPr="00330E48">
        <w:rPr>
          <w:rStyle w:val="HideTWBExt"/>
          <w:b w:val="0"/>
        </w:rPr>
        <w:t>&lt;RepeatBlock-By&gt;&lt;Members&gt;</w:t>
      </w:r>
      <w:r w:rsidRPr="00330E48">
        <w:t xml:space="preserve">Nora </w:t>
      </w:r>
      <w:proofErr w:type="spellStart"/>
      <w:r w:rsidRPr="00330E48">
        <w:t>Mebarek</w:t>
      </w:r>
      <w:proofErr w:type="spellEnd"/>
      <w:r w:rsidRPr="00330E48">
        <w:t xml:space="preserve">, Estelle </w:t>
      </w:r>
      <w:proofErr w:type="spellStart"/>
      <w:r w:rsidRPr="00330E48">
        <w:t>Ceulemans</w:t>
      </w:r>
      <w:proofErr w:type="spellEnd"/>
      <w:r w:rsidRPr="00330E48">
        <w:t xml:space="preserve">, </w:t>
      </w:r>
      <w:proofErr w:type="spellStart"/>
      <w:r w:rsidRPr="00330E48">
        <w:t>Marc</w:t>
      </w:r>
      <w:proofErr w:type="spellEnd"/>
      <w:r w:rsidRPr="00330E48">
        <w:t xml:space="preserve"> Angel, </w:t>
      </w:r>
      <w:proofErr w:type="spellStart"/>
      <w:r w:rsidRPr="00330E48">
        <w:t>Johan</w:t>
      </w:r>
      <w:proofErr w:type="spellEnd"/>
      <w:r w:rsidRPr="00330E48">
        <w:t xml:space="preserve"> </w:t>
      </w:r>
      <w:proofErr w:type="spellStart"/>
      <w:r w:rsidRPr="00330E48">
        <w:t>Danielsson</w:t>
      </w:r>
      <w:proofErr w:type="spellEnd"/>
      <w:r w:rsidRPr="00330E48">
        <w:rPr>
          <w:rStyle w:val="HideTWBExt"/>
          <w:b w:val="0"/>
        </w:rPr>
        <w:t>&lt;/Members&gt;</w:t>
      </w:r>
    </w:p>
    <w:p w14:paraId="1CCC83BA" w14:textId="77777777" w:rsidR="00495D80" w:rsidRPr="00330E48" w:rsidRDefault="00A06EC1" w:rsidP="00495D80">
      <w:r w:rsidRPr="00330E48">
        <w:rPr>
          <w:rStyle w:val="HideTWBExt"/>
        </w:rPr>
        <w:t>&lt;/RepeatBlock-By&gt;</w:t>
      </w:r>
    </w:p>
    <w:p w14:paraId="6CE62A45"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54F07FA4" w14:textId="77777777" w:rsidR="00495D80" w:rsidRPr="00330E48" w:rsidRDefault="00A06EC1" w:rsidP="00495D80">
      <w:pPr>
        <w:pStyle w:val="NormalBold"/>
      </w:pPr>
      <w:r w:rsidRPr="00330E48">
        <w:rPr>
          <w:rStyle w:val="HideTWBExt"/>
          <w:b w:val="0"/>
        </w:rPr>
        <w:t>&lt;Article&gt;</w:t>
      </w:r>
      <w:r w:rsidRPr="00330E48">
        <w:t>Artykuł 1 – akapit 1 – punkt -1 g (nowy)</w:t>
      </w:r>
      <w:r w:rsidRPr="00330E48">
        <w:rPr>
          <w:rStyle w:val="HideTWBExt"/>
          <w:b w:val="0"/>
        </w:rPr>
        <w:t>&lt;/Article&gt;</w:t>
      </w:r>
    </w:p>
    <w:p w14:paraId="295DAA0B" w14:textId="77777777" w:rsidR="00495D80" w:rsidRPr="00330E48" w:rsidRDefault="00A06EC1" w:rsidP="00495D80">
      <w:pPr>
        <w:keepNext/>
      </w:pPr>
      <w:r w:rsidRPr="00330E48">
        <w:rPr>
          <w:rStyle w:val="HideTWBExt"/>
        </w:rPr>
        <w:t>&lt;DocAmend2&gt;</w:t>
      </w:r>
      <w:r w:rsidRPr="00330E48">
        <w:t>Dyrektywa 2004/37/WE</w:t>
      </w:r>
      <w:r w:rsidRPr="00330E48">
        <w:rPr>
          <w:rStyle w:val="HideTWBExt"/>
        </w:rPr>
        <w:t>&lt;/DocAmend2&gt;</w:t>
      </w:r>
    </w:p>
    <w:p w14:paraId="09513E51" w14:textId="77777777" w:rsidR="00495D80" w:rsidRPr="00330E48" w:rsidRDefault="00A06EC1" w:rsidP="00495D80">
      <w:r w:rsidRPr="00330E48">
        <w:rPr>
          <w:rStyle w:val="HideTWBExt"/>
        </w:rPr>
        <w:t>&lt;Article2&gt;</w:t>
      </w:r>
      <w:r w:rsidRPr="00330E48">
        <w:t>Artykuł 18 a – ustęp 1</w:t>
      </w:r>
      <w:r w:rsidRPr="00330E48">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AD3D64" w:rsidRPr="00330E48" w14:paraId="31F8CB0A" w14:textId="77777777" w:rsidTr="00495D80">
        <w:trPr>
          <w:jc w:val="center"/>
        </w:trPr>
        <w:tc>
          <w:tcPr>
            <w:tcW w:w="9752" w:type="dxa"/>
            <w:gridSpan w:val="2"/>
          </w:tcPr>
          <w:p w14:paraId="0CD0667F" w14:textId="77777777" w:rsidR="00495D80" w:rsidRPr="00330E48" w:rsidRDefault="00495D80">
            <w:pPr>
              <w:keepNext/>
            </w:pPr>
          </w:p>
        </w:tc>
      </w:tr>
      <w:tr w:rsidR="00AD3D64" w:rsidRPr="00330E48" w14:paraId="749CC784" w14:textId="77777777" w:rsidTr="00495D80">
        <w:trPr>
          <w:jc w:val="center"/>
        </w:trPr>
        <w:tc>
          <w:tcPr>
            <w:tcW w:w="4876" w:type="dxa"/>
            <w:hideMark/>
          </w:tcPr>
          <w:p w14:paraId="3091FB40" w14:textId="77777777" w:rsidR="00495D80" w:rsidRPr="00330E48" w:rsidRDefault="00A06EC1">
            <w:pPr>
              <w:pStyle w:val="ColumnHeading"/>
              <w:keepNext/>
            </w:pPr>
            <w:r w:rsidRPr="00330E48">
              <w:t>Tekst obowiązujący</w:t>
            </w:r>
          </w:p>
        </w:tc>
        <w:tc>
          <w:tcPr>
            <w:tcW w:w="4876" w:type="dxa"/>
            <w:hideMark/>
          </w:tcPr>
          <w:p w14:paraId="6B609E10" w14:textId="77777777" w:rsidR="00495D80" w:rsidRPr="00330E48" w:rsidRDefault="00A06EC1">
            <w:pPr>
              <w:pStyle w:val="ColumnHeading"/>
              <w:keepNext/>
            </w:pPr>
            <w:r w:rsidRPr="00330E48">
              <w:t>Poprawka</w:t>
            </w:r>
          </w:p>
        </w:tc>
      </w:tr>
      <w:tr w:rsidR="00AD3D64" w:rsidRPr="00330E48" w14:paraId="1C52D547" w14:textId="77777777" w:rsidTr="00495D80">
        <w:trPr>
          <w:jc w:val="center"/>
        </w:trPr>
        <w:tc>
          <w:tcPr>
            <w:tcW w:w="4876" w:type="dxa"/>
          </w:tcPr>
          <w:p w14:paraId="3D9F0EF6" w14:textId="77777777" w:rsidR="00495D80" w:rsidRPr="00330E48" w:rsidRDefault="00495D80">
            <w:pPr>
              <w:pStyle w:val="Normal6"/>
            </w:pPr>
          </w:p>
        </w:tc>
        <w:tc>
          <w:tcPr>
            <w:tcW w:w="4876" w:type="dxa"/>
            <w:hideMark/>
          </w:tcPr>
          <w:p w14:paraId="1A0DBE86" w14:textId="526CF289" w:rsidR="00495D80" w:rsidRPr="00330E48" w:rsidRDefault="00A06EC1">
            <w:pPr>
              <w:pStyle w:val="Normal6"/>
              <w:rPr>
                <w:szCs w:val="24"/>
              </w:rPr>
            </w:pPr>
            <w:r w:rsidRPr="00330E48">
              <w:rPr>
                <w:b/>
                <w:i/>
              </w:rPr>
              <w:t>-1g)</w:t>
            </w:r>
            <w:r w:rsidR="00621607" w:rsidRPr="00330E48">
              <w:rPr>
                <w:b/>
                <w:i/>
              </w:rPr>
              <w:tab/>
            </w:r>
            <w:r w:rsidRPr="00330E48">
              <w:rPr>
                <w:b/>
                <w:i/>
              </w:rPr>
              <w:t>art. 18a ust. 1 otrzymuje brzmienie:</w:t>
            </w:r>
          </w:p>
        </w:tc>
      </w:tr>
      <w:tr w:rsidR="00AD3D64" w:rsidRPr="00330E48" w14:paraId="192445A6" w14:textId="77777777" w:rsidTr="00495D80">
        <w:trPr>
          <w:jc w:val="center"/>
        </w:trPr>
        <w:tc>
          <w:tcPr>
            <w:tcW w:w="4876" w:type="dxa"/>
            <w:hideMark/>
          </w:tcPr>
          <w:p w14:paraId="30CCB9EB" w14:textId="38A16310" w:rsidR="00495D80" w:rsidRPr="00330E48" w:rsidRDefault="00A06EC1">
            <w:pPr>
              <w:pStyle w:val="Normal6"/>
            </w:pPr>
            <w:r w:rsidRPr="00330E48">
              <w:t xml:space="preserve">1. W ramach kolejnej </w:t>
            </w:r>
            <w:r w:rsidRPr="00330E48">
              <w:rPr>
                <w:b/>
                <w:i/>
              </w:rPr>
              <w:t xml:space="preserve">oceny wdrażania </w:t>
            </w:r>
            <w:r w:rsidRPr="00330E48">
              <w:t xml:space="preserve">niniejszej dyrektywy </w:t>
            </w:r>
            <w:r w:rsidRPr="00330E48">
              <w:rPr>
                <w:b/>
                <w:i/>
              </w:rPr>
              <w:t xml:space="preserve">w kontekście oceny, o której mowa w art. 17a dyrektywy 89/391/EWG, </w:t>
            </w:r>
            <w:r w:rsidRPr="00330E48">
              <w:t xml:space="preserve">Komisja </w:t>
            </w:r>
            <w:r w:rsidRPr="00330E48">
              <w:rPr>
                <w:b/>
                <w:i/>
              </w:rPr>
              <w:t xml:space="preserve">oceni również potrzebę zmiany wartości dopuszczalnej </w:t>
            </w:r>
            <w:r w:rsidRPr="00330E48">
              <w:t xml:space="preserve">dla frakcji </w:t>
            </w:r>
            <w:proofErr w:type="spellStart"/>
            <w:r w:rsidRPr="00330E48">
              <w:t>respirabilnej</w:t>
            </w:r>
            <w:proofErr w:type="spellEnd"/>
            <w:r w:rsidRPr="00330E48">
              <w:t xml:space="preserve"> krzemionki krystalicznej.</w:t>
            </w:r>
            <w:r w:rsidRPr="00330E48">
              <w:rPr>
                <w:b/>
                <w:i/>
              </w:rPr>
              <w:t xml:space="preserve"> Komisja rozpocznie ten proces w 2022 r., a następnie w stosownych przypadkach zaproponuje niezbędne zmiany i modyfikacje dotyczące tej substancji w ramach późniejszego przeglądu niniejszej dyrektywy.</w:t>
            </w:r>
          </w:p>
        </w:tc>
        <w:tc>
          <w:tcPr>
            <w:tcW w:w="4876" w:type="dxa"/>
            <w:hideMark/>
          </w:tcPr>
          <w:p w14:paraId="39053DE5" w14:textId="77777777" w:rsidR="00495D80" w:rsidRPr="00330E48" w:rsidRDefault="00A06EC1">
            <w:pPr>
              <w:pStyle w:val="Normal6"/>
              <w:rPr>
                <w:szCs w:val="24"/>
              </w:rPr>
            </w:pPr>
            <w:r w:rsidRPr="00330E48">
              <w:rPr>
                <w:b/>
                <w:i/>
              </w:rPr>
              <w:t>„</w:t>
            </w:r>
            <w:r w:rsidRPr="00330E48">
              <w:t xml:space="preserve">1. W ramach kolejnej </w:t>
            </w:r>
            <w:r w:rsidRPr="00330E48">
              <w:rPr>
                <w:b/>
                <w:i/>
              </w:rPr>
              <w:t xml:space="preserve">zmiany </w:t>
            </w:r>
            <w:r w:rsidRPr="00330E48">
              <w:t xml:space="preserve">niniejszej dyrektywy Komisja </w:t>
            </w:r>
            <w:r w:rsidRPr="00330E48">
              <w:rPr>
                <w:b/>
                <w:i/>
              </w:rPr>
              <w:t xml:space="preserve">zaproponuje niższą wartość dopuszczalną </w:t>
            </w:r>
            <w:r w:rsidRPr="00330E48">
              <w:t xml:space="preserve">dla frakcji </w:t>
            </w:r>
            <w:proofErr w:type="spellStart"/>
            <w:r w:rsidRPr="00330E48">
              <w:t>respirabilnej</w:t>
            </w:r>
            <w:proofErr w:type="spellEnd"/>
            <w:r w:rsidRPr="00330E48">
              <w:t xml:space="preserve"> krzemionki krystalicznej</w:t>
            </w:r>
            <w:r w:rsidRPr="00330E48">
              <w:rPr>
                <w:b/>
                <w:i/>
              </w:rPr>
              <w:t>, po konsultacji z Komitetem Doradczym ds</w:t>
            </w:r>
            <w:r w:rsidRPr="00330E48">
              <w:t xml:space="preserve">. </w:t>
            </w:r>
            <w:r w:rsidRPr="00330E48">
              <w:rPr>
                <w:b/>
                <w:i/>
              </w:rPr>
              <w:t>Bezpieczeństwa i Ochrony Zdrowia w Miejscu Pracy (ACSH) i z uwzględnieniem jego zaleceń.”;</w:t>
            </w:r>
          </w:p>
        </w:tc>
      </w:tr>
    </w:tbl>
    <w:p w14:paraId="1F90A169"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0A8D0427" w14:textId="77777777" w:rsidR="00495D80" w:rsidRPr="00330E48" w:rsidRDefault="00A06EC1" w:rsidP="00495D80">
      <w:r w:rsidRPr="00330E48">
        <w:rPr>
          <w:rStyle w:val="HideTWBExt"/>
        </w:rPr>
        <w:t>&lt;/Amend&gt;</w:t>
      </w:r>
    </w:p>
    <w:p w14:paraId="5EE4F8D3"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93</w:t>
      </w:r>
      <w:r w:rsidRPr="00330E48">
        <w:rPr>
          <w:rStyle w:val="HideTWBExt"/>
          <w:b w:val="0"/>
        </w:rPr>
        <w:t>&lt;/NumAm&gt;</w:t>
      </w:r>
    </w:p>
    <w:p w14:paraId="112A9A63" w14:textId="77777777" w:rsidR="00495D80" w:rsidRPr="00330E48" w:rsidRDefault="00A06EC1" w:rsidP="00495D80">
      <w:pPr>
        <w:pStyle w:val="NormalBold"/>
      </w:pPr>
      <w:r w:rsidRPr="00330E48">
        <w:rPr>
          <w:rStyle w:val="HideTWBExt"/>
          <w:b w:val="0"/>
        </w:rPr>
        <w:t>&lt;RepeatBlock-By&gt;&lt;Members&gt;</w:t>
      </w:r>
      <w:r w:rsidRPr="00330E48">
        <w:t xml:space="preserve">Per </w:t>
      </w:r>
      <w:proofErr w:type="spellStart"/>
      <w:r w:rsidRPr="00330E48">
        <w:t>Clausen</w:t>
      </w:r>
      <w:proofErr w:type="spellEnd"/>
      <w:r w:rsidRPr="00330E48">
        <w:rPr>
          <w:rStyle w:val="HideTWBExt"/>
          <w:b w:val="0"/>
        </w:rPr>
        <w:t>&lt;/Members&gt;</w:t>
      </w:r>
    </w:p>
    <w:p w14:paraId="2A717260" w14:textId="77777777" w:rsidR="00495D80" w:rsidRPr="00330E48" w:rsidRDefault="00A06EC1" w:rsidP="00495D80">
      <w:r w:rsidRPr="00330E48">
        <w:rPr>
          <w:rStyle w:val="HideTWBExt"/>
        </w:rPr>
        <w:t>&lt;/RepeatBlock-By&gt;</w:t>
      </w:r>
    </w:p>
    <w:p w14:paraId="5D3D9F5F"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2017D8D4" w14:textId="77777777" w:rsidR="00495D80" w:rsidRPr="00330E48" w:rsidRDefault="00A06EC1" w:rsidP="00495D80">
      <w:pPr>
        <w:pStyle w:val="NormalBold"/>
      </w:pPr>
      <w:r w:rsidRPr="00330E48">
        <w:rPr>
          <w:rStyle w:val="HideTWBExt"/>
          <w:b w:val="0"/>
        </w:rPr>
        <w:t>&lt;Article&gt;</w:t>
      </w:r>
      <w:r w:rsidRPr="00330E48">
        <w:t>Artykuł 1 – akapit 1 – punkt -1 h (nowy)</w:t>
      </w:r>
      <w:r w:rsidRPr="00330E48">
        <w:rPr>
          <w:rStyle w:val="HideTWBExt"/>
          <w:b w:val="0"/>
        </w:rPr>
        <w:t>&lt;/Article&gt;</w:t>
      </w:r>
    </w:p>
    <w:p w14:paraId="4DE60446" w14:textId="77777777" w:rsidR="00495D80" w:rsidRPr="00330E48" w:rsidRDefault="00A06EC1" w:rsidP="00495D80">
      <w:pPr>
        <w:keepNext/>
      </w:pPr>
      <w:r w:rsidRPr="00330E48">
        <w:rPr>
          <w:rStyle w:val="HideTWBExt"/>
        </w:rPr>
        <w:t>&lt;DocAmend2&gt;</w:t>
      </w:r>
      <w:r w:rsidRPr="00330E48">
        <w:t>Dyrektywa 2004/37/WE</w:t>
      </w:r>
      <w:r w:rsidRPr="00330E48">
        <w:rPr>
          <w:rStyle w:val="HideTWBExt"/>
        </w:rPr>
        <w:t>&lt;/DocAmend2&gt;</w:t>
      </w:r>
    </w:p>
    <w:p w14:paraId="0C3EC14F" w14:textId="77777777" w:rsidR="00495D80" w:rsidRPr="00330E48" w:rsidRDefault="00A06EC1" w:rsidP="00495D80">
      <w:r w:rsidRPr="00330E48">
        <w:rPr>
          <w:rStyle w:val="HideTWBExt"/>
        </w:rPr>
        <w:t>&lt;Article2&gt;</w:t>
      </w:r>
      <w:r w:rsidRPr="00330E48">
        <w:t>Artykuł 18 a – ustęp 6 a (nowy)</w:t>
      </w:r>
      <w:r w:rsidRPr="00330E4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061A1398" w14:textId="77777777" w:rsidTr="00495D80">
        <w:trPr>
          <w:jc w:val="center"/>
        </w:trPr>
        <w:tc>
          <w:tcPr>
            <w:tcW w:w="9752" w:type="dxa"/>
            <w:gridSpan w:val="2"/>
          </w:tcPr>
          <w:p w14:paraId="5E8A98F0" w14:textId="77777777" w:rsidR="00495D80" w:rsidRPr="00330E48" w:rsidRDefault="00495D80">
            <w:pPr>
              <w:keepNext/>
            </w:pPr>
          </w:p>
        </w:tc>
      </w:tr>
      <w:tr w:rsidR="00AD3D64" w:rsidRPr="00330E48" w14:paraId="618A0D53" w14:textId="77777777" w:rsidTr="00495D80">
        <w:trPr>
          <w:jc w:val="center"/>
        </w:trPr>
        <w:tc>
          <w:tcPr>
            <w:tcW w:w="4876" w:type="dxa"/>
            <w:hideMark/>
          </w:tcPr>
          <w:p w14:paraId="316E70FB" w14:textId="77777777" w:rsidR="00495D80" w:rsidRPr="00330E48" w:rsidRDefault="00A06EC1">
            <w:pPr>
              <w:pStyle w:val="ColumnHeading"/>
              <w:keepNext/>
            </w:pPr>
            <w:r w:rsidRPr="00330E48">
              <w:t>Tekst proponowany przez Komisję</w:t>
            </w:r>
          </w:p>
        </w:tc>
        <w:tc>
          <w:tcPr>
            <w:tcW w:w="4876" w:type="dxa"/>
            <w:hideMark/>
          </w:tcPr>
          <w:p w14:paraId="74F120F3" w14:textId="77777777" w:rsidR="00495D80" w:rsidRPr="00330E48" w:rsidRDefault="00A06EC1">
            <w:pPr>
              <w:pStyle w:val="ColumnHeading"/>
              <w:keepNext/>
            </w:pPr>
            <w:r w:rsidRPr="00330E48">
              <w:t>Poprawka</w:t>
            </w:r>
          </w:p>
        </w:tc>
      </w:tr>
      <w:tr w:rsidR="00AD3D64" w:rsidRPr="00330E48" w14:paraId="690AD999" w14:textId="77777777" w:rsidTr="00495D80">
        <w:trPr>
          <w:jc w:val="center"/>
        </w:trPr>
        <w:tc>
          <w:tcPr>
            <w:tcW w:w="4876" w:type="dxa"/>
          </w:tcPr>
          <w:p w14:paraId="082E1D85" w14:textId="77777777" w:rsidR="00495D80" w:rsidRPr="00330E48" w:rsidRDefault="00495D80">
            <w:pPr>
              <w:pStyle w:val="Normal6"/>
            </w:pPr>
          </w:p>
        </w:tc>
        <w:tc>
          <w:tcPr>
            <w:tcW w:w="4876" w:type="dxa"/>
            <w:hideMark/>
          </w:tcPr>
          <w:p w14:paraId="6C2F2E29" w14:textId="2AC68E23" w:rsidR="00495D80" w:rsidRPr="00330E48" w:rsidRDefault="00A06EC1">
            <w:pPr>
              <w:pStyle w:val="Normal6"/>
              <w:rPr>
                <w:szCs w:val="24"/>
              </w:rPr>
            </w:pPr>
            <w:r w:rsidRPr="00330E48">
              <w:rPr>
                <w:b/>
                <w:i/>
              </w:rPr>
              <w:t>-1h)</w:t>
            </w:r>
            <w:r w:rsidR="00621607" w:rsidRPr="00330E48">
              <w:rPr>
                <w:b/>
                <w:i/>
              </w:rPr>
              <w:tab/>
            </w:r>
            <w:r w:rsidRPr="00330E48">
              <w:rPr>
                <w:b/>
                <w:i/>
              </w:rPr>
              <w:t>w art. 18a dodaje się ustęp w brzmieniu:</w:t>
            </w:r>
          </w:p>
        </w:tc>
      </w:tr>
      <w:tr w:rsidR="00AD3D64" w:rsidRPr="00330E48" w14:paraId="4C7A30EC" w14:textId="77777777" w:rsidTr="00495D80">
        <w:trPr>
          <w:jc w:val="center"/>
        </w:trPr>
        <w:tc>
          <w:tcPr>
            <w:tcW w:w="4876" w:type="dxa"/>
          </w:tcPr>
          <w:p w14:paraId="604AA26A" w14:textId="77777777" w:rsidR="00495D80" w:rsidRPr="00330E48" w:rsidRDefault="00495D80">
            <w:pPr>
              <w:pStyle w:val="Normal6"/>
            </w:pPr>
          </w:p>
        </w:tc>
        <w:tc>
          <w:tcPr>
            <w:tcW w:w="4876" w:type="dxa"/>
            <w:hideMark/>
          </w:tcPr>
          <w:p w14:paraId="2A45A290" w14:textId="77777777" w:rsidR="00495D80" w:rsidRPr="00330E48" w:rsidRDefault="00A06EC1">
            <w:pPr>
              <w:pStyle w:val="Normal6"/>
              <w:rPr>
                <w:szCs w:val="24"/>
              </w:rPr>
            </w:pPr>
            <w:r w:rsidRPr="00330E48">
              <w:rPr>
                <w:b/>
                <w:i/>
              </w:rPr>
              <w:t>„6a. Nie później niż dnia 30 czerwca 2027 r. Komisja, uwzględniając najnowsze osiągnięcia wiedzy naukowej i po stosownych konsultacjach z odpowiednimi zainteresowanymi stronami, zaproponuje w stosownych przypadkach wartość dopuszczalną dla substancji rakotwórczych w spalinach z silników odrzutowych.”;</w:t>
            </w:r>
          </w:p>
        </w:tc>
      </w:tr>
    </w:tbl>
    <w:p w14:paraId="06B3B9EF"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37F0C464" w14:textId="77777777" w:rsidR="00495D80" w:rsidRPr="00330E48" w:rsidRDefault="00A06EC1" w:rsidP="00495D80">
      <w:r w:rsidRPr="00330E48">
        <w:rPr>
          <w:rStyle w:val="HideTWBExt"/>
        </w:rPr>
        <w:t>&lt;/Amend&gt;</w:t>
      </w:r>
    </w:p>
    <w:p w14:paraId="2AAAFD82"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94</w:t>
      </w:r>
      <w:r w:rsidRPr="00330E48">
        <w:rPr>
          <w:rStyle w:val="HideTWBExt"/>
          <w:b w:val="0"/>
        </w:rPr>
        <w:t>&lt;/NumAm&gt;</w:t>
      </w:r>
    </w:p>
    <w:p w14:paraId="7CCC1B25" w14:textId="77777777" w:rsidR="00495D80" w:rsidRPr="00330E48" w:rsidRDefault="00A06EC1" w:rsidP="00495D80">
      <w:pPr>
        <w:pStyle w:val="NormalBold"/>
      </w:pPr>
      <w:r w:rsidRPr="00330E48">
        <w:rPr>
          <w:rStyle w:val="HideTWBExt"/>
          <w:b w:val="0"/>
        </w:rPr>
        <w:t>&lt;RepeatBlock-By&gt;&lt;Members&gt;</w:t>
      </w:r>
      <w:r w:rsidRPr="00330E48">
        <w:t xml:space="preserve">Per </w:t>
      </w:r>
      <w:proofErr w:type="spellStart"/>
      <w:r w:rsidRPr="00330E48">
        <w:t>Clausen</w:t>
      </w:r>
      <w:proofErr w:type="spellEnd"/>
      <w:r w:rsidRPr="00330E48">
        <w:rPr>
          <w:rStyle w:val="HideTWBExt"/>
          <w:b w:val="0"/>
        </w:rPr>
        <w:t>&lt;/Members&gt;</w:t>
      </w:r>
    </w:p>
    <w:p w14:paraId="3D3A601D" w14:textId="77777777" w:rsidR="00495D80" w:rsidRPr="00330E48" w:rsidRDefault="00A06EC1" w:rsidP="00495D80">
      <w:r w:rsidRPr="00330E48">
        <w:rPr>
          <w:rStyle w:val="HideTWBExt"/>
        </w:rPr>
        <w:t>&lt;/RepeatBlock-By&gt;</w:t>
      </w:r>
    </w:p>
    <w:p w14:paraId="0386142D"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49C0BB71" w14:textId="77777777" w:rsidR="00495D80" w:rsidRPr="00330E48" w:rsidRDefault="00A06EC1" w:rsidP="00495D80">
      <w:pPr>
        <w:pStyle w:val="NormalBold"/>
      </w:pPr>
      <w:r w:rsidRPr="00330E48">
        <w:rPr>
          <w:rStyle w:val="HideTWBExt"/>
          <w:b w:val="0"/>
        </w:rPr>
        <w:t>&lt;Article&gt;</w:t>
      </w:r>
      <w:r w:rsidRPr="00330E48">
        <w:t>Artykuł 1 – akapit 1 – punkt -1 i (nowy)</w:t>
      </w:r>
      <w:r w:rsidRPr="00330E48">
        <w:rPr>
          <w:rStyle w:val="HideTWBExt"/>
          <w:b w:val="0"/>
        </w:rPr>
        <w:t>&lt;/Article&gt;</w:t>
      </w:r>
    </w:p>
    <w:p w14:paraId="01E3C7A1" w14:textId="77777777" w:rsidR="00495D80" w:rsidRPr="00330E48" w:rsidRDefault="00A06EC1" w:rsidP="00495D80">
      <w:pPr>
        <w:keepNext/>
      </w:pPr>
      <w:r w:rsidRPr="00330E48">
        <w:rPr>
          <w:rStyle w:val="HideTWBExt"/>
        </w:rPr>
        <w:t>&lt;DocAmend2&gt;</w:t>
      </w:r>
      <w:r w:rsidRPr="00330E48">
        <w:t>Dyrektywa 2004/37/WE</w:t>
      </w:r>
      <w:r w:rsidRPr="00330E48">
        <w:rPr>
          <w:rStyle w:val="HideTWBExt"/>
        </w:rPr>
        <w:t>&lt;/DocAmend2&gt;</w:t>
      </w:r>
    </w:p>
    <w:p w14:paraId="1A6E1C58" w14:textId="77777777" w:rsidR="00495D80" w:rsidRPr="00330E48" w:rsidRDefault="00A06EC1" w:rsidP="00495D80">
      <w:r w:rsidRPr="00330E48">
        <w:rPr>
          <w:rStyle w:val="HideTWBExt"/>
        </w:rPr>
        <w:t>&lt;Article2&gt;</w:t>
      </w:r>
      <w:r w:rsidRPr="00330E48">
        <w:t>Artykuł 18 a – ustęp 7</w:t>
      </w:r>
      <w:r w:rsidRPr="00330E48">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AD3D64" w:rsidRPr="00330E48" w14:paraId="3CCFD4A3" w14:textId="77777777" w:rsidTr="00390AE6">
        <w:trPr>
          <w:jc w:val="center"/>
        </w:trPr>
        <w:tc>
          <w:tcPr>
            <w:tcW w:w="9750" w:type="dxa"/>
            <w:gridSpan w:val="2"/>
          </w:tcPr>
          <w:p w14:paraId="0D421FEF" w14:textId="77777777" w:rsidR="00495D80" w:rsidRPr="00330E48" w:rsidRDefault="00495D80">
            <w:pPr>
              <w:keepNext/>
            </w:pPr>
          </w:p>
        </w:tc>
      </w:tr>
      <w:tr w:rsidR="00AD3D64" w:rsidRPr="00330E48" w14:paraId="05770C33" w14:textId="77777777" w:rsidTr="00390AE6">
        <w:trPr>
          <w:jc w:val="center"/>
        </w:trPr>
        <w:tc>
          <w:tcPr>
            <w:tcW w:w="4875" w:type="dxa"/>
            <w:hideMark/>
          </w:tcPr>
          <w:p w14:paraId="0C1D4FA1" w14:textId="77777777" w:rsidR="00495D80" w:rsidRPr="00330E48" w:rsidRDefault="00A06EC1">
            <w:pPr>
              <w:pStyle w:val="ColumnHeading"/>
              <w:keepNext/>
            </w:pPr>
            <w:r w:rsidRPr="00330E48">
              <w:t>Tekst proponowany przez Komisję</w:t>
            </w:r>
          </w:p>
        </w:tc>
        <w:tc>
          <w:tcPr>
            <w:tcW w:w="4875" w:type="dxa"/>
            <w:hideMark/>
          </w:tcPr>
          <w:p w14:paraId="5B8481DE" w14:textId="77777777" w:rsidR="00495D80" w:rsidRPr="00330E48" w:rsidRDefault="00A06EC1">
            <w:pPr>
              <w:pStyle w:val="ColumnHeading"/>
              <w:keepNext/>
            </w:pPr>
            <w:r w:rsidRPr="00330E48">
              <w:t>Poprawka</w:t>
            </w:r>
          </w:p>
        </w:tc>
      </w:tr>
      <w:tr w:rsidR="00AD3D64" w:rsidRPr="00330E48" w14:paraId="697AAA42" w14:textId="77777777" w:rsidTr="00390AE6">
        <w:trPr>
          <w:jc w:val="center"/>
        </w:trPr>
        <w:tc>
          <w:tcPr>
            <w:tcW w:w="4875" w:type="dxa"/>
          </w:tcPr>
          <w:p w14:paraId="431BBF3E" w14:textId="77777777" w:rsidR="00F057F1" w:rsidRPr="00330E48" w:rsidRDefault="00F057F1" w:rsidP="00390AE6">
            <w:pPr>
              <w:pStyle w:val="ColumnHeading"/>
              <w:keepNext/>
              <w:jc w:val="left"/>
            </w:pPr>
          </w:p>
        </w:tc>
        <w:tc>
          <w:tcPr>
            <w:tcW w:w="4875" w:type="dxa"/>
          </w:tcPr>
          <w:p w14:paraId="1A8488A4" w14:textId="77777777" w:rsidR="00F057F1" w:rsidRPr="00330E48" w:rsidRDefault="00A06EC1" w:rsidP="00390AE6">
            <w:pPr>
              <w:pStyle w:val="ColumnHeading"/>
              <w:keepNext/>
              <w:jc w:val="left"/>
              <w:rPr>
                <w:b/>
                <w:bCs/>
              </w:rPr>
            </w:pPr>
            <w:r w:rsidRPr="00330E48">
              <w:rPr>
                <w:b/>
              </w:rPr>
              <w:t xml:space="preserve">-1i) </w:t>
            </w:r>
            <w:r w:rsidRPr="00330E48">
              <w:rPr>
                <w:b/>
              </w:rPr>
              <w:tab/>
              <w:t>uchyla się art. 18a ust. 7;</w:t>
            </w:r>
          </w:p>
        </w:tc>
      </w:tr>
    </w:tbl>
    <w:p w14:paraId="21E28609"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0A3CDBDE" w14:textId="77777777" w:rsidR="00495D80" w:rsidRPr="00330E48" w:rsidRDefault="00A06EC1" w:rsidP="00495D80">
      <w:pPr>
        <w:pStyle w:val="JustificationTitle"/>
        <w:rPr>
          <w:noProof w:val="0"/>
        </w:rPr>
      </w:pPr>
      <w:r w:rsidRPr="00330E48">
        <w:rPr>
          <w:rStyle w:val="HideTWBExt"/>
          <w:i w:val="0"/>
        </w:rPr>
        <w:t>&lt;TitreJust&gt;</w:t>
      </w:r>
      <w:r w:rsidRPr="00330E48">
        <w:t>Uzasadnienie</w:t>
      </w:r>
      <w:r w:rsidRPr="00330E48">
        <w:rPr>
          <w:rStyle w:val="HideTWBExt"/>
          <w:i w:val="0"/>
        </w:rPr>
        <w:t>&lt;/TitreJust&gt;</w:t>
      </w:r>
    </w:p>
    <w:p w14:paraId="5BCB89E5" w14:textId="77777777" w:rsidR="00495D80" w:rsidRPr="00330E48" w:rsidRDefault="00A06EC1" w:rsidP="00495D80">
      <w:pPr>
        <w:pStyle w:val="Normal12Italic"/>
        <w:rPr>
          <w:noProof w:val="0"/>
        </w:rPr>
      </w:pPr>
      <w:r w:rsidRPr="00330E48">
        <w:t>Tekst tego ustępu jest zwyczajnie przestarzały i pozostał z poprzedniej zmiany CMRD, a tym samym został już przyjęty.</w:t>
      </w:r>
    </w:p>
    <w:p w14:paraId="2A760383" w14:textId="77777777" w:rsidR="00495D80" w:rsidRPr="00330E48" w:rsidRDefault="00A06EC1" w:rsidP="00495D80">
      <w:pPr>
        <w:rPr>
          <w:rStyle w:val="HideTWBExt"/>
        </w:rPr>
      </w:pPr>
      <w:r w:rsidRPr="00330E48">
        <w:rPr>
          <w:rStyle w:val="HideTWBExt"/>
        </w:rPr>
        <w:t>&lt;/Amend&gt;</w:t>
      </w:r>
    </w:p>
    <w:p w14:paraId="0C7192F5"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95</w:t>
      </w:r>
      <w:r w:rsidRPr="00330E48">
        <w:rPr>
          <w:rStyle w:val="HideTWBExt"/>
          <w:b w:val="0"/>
        </w:rPr>
        <w:t>&lt;/NumAm&gt;</w:t>
      </w:r>
    </w:p>
    <w:p w14:paraId="7C1F76B9" w14:textId="77777777" w:rsidR="00495D80" w:rsidRPr="00330E48" w:rsidRDefault="00A06EC1" w:rsidP="00495D80">
      <w:pPr>
        <w:pStyle w:val="NormalBold"/>
      </w:pPr>
      <w:r w:rsidRPr="00330E48">
        <w:rPr>
          <w:rStyle w:val="HideTWBExt"/>
          <w:b w:val="0"/>
        </w:rPr>
        <w:t>&lt;RepeatBlock-By&gt;&lt;Members&gt;</w:t>
      </w:r>
      <w:r w:rsidRPr="00330E48">
        <w:t xml:space="preserve">Nora </w:t>
      </w:r>
      <w:proofErr w:type="spellStart"/>
      <w:r w:rsidRPr="00330E48">
        <w:t>Mebarek</w:t>
      </w:r>
      <w:proofErr w:type="spellEnd"/>
      <w:r w:rsidRPr="00330E48">
        <w:t xml:space="preserve">, Estelle </w:t>
      </w:r>
      <w:proofErr w:type="spellStart"/>
      <w:r w:rsidRPr="00330E48">
        <w:t>Ceulemans</w:t>
      </w:r>
      <w:proofErr w:type="spellEnd"/>
      <w:r w:rsidRPr="00330E48">
        <w:t xml:space="preserve">, </w:t>
      </w:r>
      <w:proofErr w:type="spellStart"/>
      <w:r w:rsidRPr="00330E48">
        <w:t>Marc</w:t>
      </w:r>
      <w:proofErr w:type="spellEnd"/>
      <w:r w:rsidRPr="00330E48">
        <w:t xml:space="preserve"> Angel, </w:t>
      </w:r>
      <w:proofErr w:type="spellStart"/>
      <w:r w:rsidRPr="00330E48">
        <w:t>Johan</w:t>
      </w:r>
      <w:proofErr w:type="spellEnd"/>
      <w:r w:rsidRPr="00330E48">
        <w:t xml:space="preserve"> </w:t>
      </w:r>
      <w:proofErr w:type="spellStart"/>
      <w:r w:rsidRPr="00330E48">
        <w:t>Danielsson</w:t>
      </w:r>
      <w:proofErr w:type="spellEnd"/>
      <w:r w:rsidRPr="00330E48">
        <w:rPr>
          <w:rStyle w:val="HideTWBExt"/>
          <w:b w:val="0"/>
        </w:rPr>
        <w:t>&lt;/Members&gt;</w:t>
      </w:r>
    </w:p>
    <w:p w14:paraId="5E1AA079" w14:textId="77777777" w:rsidR="00495D80" w:rsidRPr="00330E48" w:rsidRDefault="00A06EC1" w:rsidP="00495D80">
      <w:r w:rsidRPr="00330E48">
        <w:rPr>
          <w:rStyle w:val="HideTWBExt"/>
        </w:rPr>
        <w:t>&lt;/RepeatBlock-By&gt;</w:t>
      </w:r>
    </w:p>
    <w:p w14:paraId="3E8B392B"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7E1D0015" w14:textId="77777777" w:rsidR="00495D80" w:rsidRPr="00330E48" w:rsidRDefault="00A06EC1" w:rsidP="00495D80">
      <w:pPr>
        <w:pStyle w:val="NormalBold"/>
      </w:pPr>
      <w:r w:rsidRPr="00330E48">
        <w:rPr>
          <w:rStyle w:val="HideTWBExt"/>
          <w:b w:val="0"/>
        </w:rPr>
        <w:t>&lt;Article&gt;</w:t>
      </w:r>
      <w:r w:rsidRPr="00330E48">
        <w:t>Artykuł 1 – akapit 1 – punkt -1 j (nowy)</w:t>
      </w:r>
      <w:r w:rsidRPr="00330E48">
        <w:rPr>
          <w:rStyle w:val="HideTWBExt"/>
          <w:b w:val="0"/>
        </w:rPr>
        <w:t>&lt;/Article&gt;</w:t>
      </w:r>
    </w:p>
    <w:p w14:paraId="39992130" w14:textId="77777777" w:rsidR="00495D80" w:rsidRPr="00330E48" w:rsidRDefault="00A06EC1" w:rsidP="00495D80">
      <w:pPr>
        <w:keepNext/>
      </w:pPr>
      <w:r w:rsidRPr="00330E48">
        <w:rPr>
          <w:rStyle w:val="HideTWBExt"/>
        </w:rPr>
        <w:t>&lt;DocAmend2&gt;</w:t>
      </w:r>
      <w:r w:rsidRPr="00330E48">
        <w:t>Dyrektywa 2004/37/WE</w:t>
      </w:r>
      <w:r w:rsidRPr="00330E48">
        <w:rPr>
          <w:rStyle w:val="HideTWBExt"/>
        </w:rPr>
        <w:t>&lt;/DocAmend2&gt;</w:t>
      </w:r>
    </w:p>
    <w:p w14:paraId="429AF625" w14:textId="77777777" w:rsidR="00495D80" w:rsidRPr="00330E48" w:rsidRDefault="00A06EC1" w:rsidP="00495D80">
      <w:r w:rsidRPr="00330E48">
        <w:rPr>
          <w:rStyle w:val="HideTWBExt"/>
        </w:rPr>
        <w:t>&lt;Article2&gt;</w:t>
      </w:r>
      <w:r w:rsidRPr="00330E48">
        <w:t>Artykuł 18 a – ustęp 7</w:t>
      </w:r>
      <w:r w:rsidRPr="00330E48">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AD3D64" w:rsidRPr="00330E48" w14:paraId="68135E14" w14:textId="77777777" w:rsidTr="00495D80">
        <w:trPr>
          <w:jc w:val="center"/>
        </w:trPr>
        <w:tc>
          <w:tcPr>
            <w:tcW w:w="9752" w:type="dxa"/>
            <w:gridSpan w:val="2"/>
          </w:tcPr>
          <w:p w14:paraId="4DE1BCC3" w14:textId="77777777" w:rsidR="00495D80" w:rsidRPr="00330E48" w:rsidRDefault="00495D80">
            <w:pPr>
              <w:keepNext/>
            </w:pPr>
          </w:p>
        </w:tc>
      </w:tr>
      <w:tr w:rsidR="00AD3D64" w:rsidRPr="00330E48" w14:paraId="178D8361" w14:textId="77777777" w:rsidTr="00495D80">
        <w:trPr>
          <w:jc w:val="center"/>
        </w:trPr>
        <w:tc>
          <w:tcPr>
            <w:tcW w:w="4876" w:type="dxa"/>
            <w:hideMark/>
          </w:tcPr>
          <w:p w14:paraId="4A0D0BEB" w14:textId="77777777" w:rsidR="00495D80" w:rsidRPr="00330E48" w:rsidRDefault="00A06EC1">
            <w:pPr>
              <w:pStyle w:val="ColumnHeading"/>
              <w:keepNext/>
            </w:pPr>
            <w:r w:rsidRPr="00330E48">
              <w:t>Tekst obowiązujący</w:t>
            </w:r>
          </w:p>
        </w:tc>
        <w:tc>
          <w:tcPr>
            <w:tcW w:w="4876" w:type="dxa"/>
            <w:hideMark/>
          </w:tcPr>
          <w:p w14:paraId="718F0A5D" w14:textId="77777777" w:rsidR="00495D80" w:rsidRPr="00330E48" w:rsidRDefault="00A06EC1">
            <w:pPr>
              <w:pStyle w:val="ColumnHeading"/>
              <w:keepNext/>
            </w:pPr>
            <w:r w:rsidRPr="00330E48">
              <w:t>Poprawka</w:t>
            </w:r>
          </w:p>
        </w:tc>
      </w:tr>
      <w:tr w:rsidR="00AD3D64" w:rsidRPr="00330E48" w14:paraId="1264A601" w14:textId="77777777" w:rsidTr="00495D80">
        <w:trPr>
          <w:jc w:val="center"/>
        </w:trPr>
        <w:tc>
          <w:tcPr>
            <w:tcW w:w="4876" w:type="dxa"/>
          </w:tcPr>
          <w:p w14:paraId="2AF5E1CD" w14:textId="77777777" w:rsidR="00495D80" w:rsidRPr="00330E48" w:rsidRDefault="00495D80">
            <w:pPr>
              <w:pStyle w:val="Normal6"/>
            </w:pPr>
          </w:p>
        </w:tc>
        <w:tc>
          <w:tcPr>
            <w:tcW w:w="4876" w:type="dxa"/>
            <w:hideMark/>
          </w:tcPr>
          <w:p w14:paraId="35E44CD7" w14:textId="1E47A51E" w:rsidR="00495D80" w:rsidRPr="00330E48" w:rsidRDefault="00A06EC1">
            <w:pPr>
              <w:pStyle w:val="Normal6"/>
              <w:rPr>
                <w:szCs w:val="24"/>
              </w:rPr>
            </w:pPr>
            <w:r w:rsidRPr="00330E48">
              <w:rPr>
                <w:b/>
                <w:i/>
              </w:rPr>
              <w:t>-1j)</w:t>
            </w:r>
            <w:r w:rsidR="00621607" w:rsidRPr="00330E48">
              <w:rPr>
                <w:b/>
                <w:i/>
              </w:rPr>
              <w:tab/>
            </w:r>
            <w:r w:rsidRPr="00330E48">
              <w:rPr>
                <w:b/>
                <w:i/>
              </w:rPr>
              <w:t>art. 18a ust. 7 otrzymuje brzmienie:</w:t>
            </w:r>
          </w:p>
        </w:tc>
      </w:tr>
      <w:tr w:rsidR="00AD3D64" w:rsidRPr="00330E48" w14:paraId="32E67BD6" w14:textId="77777777" w:rsidTr="00495D80">
        <w:trPr>
          <w:jc w:val="center"/>
        </w:trPr>
        <w:tc>
          <w:tcPr>
            <w:tcW w:w="4876" w:type="dxa"/>
            <w:hideMark/>
          </w:tcPr>
          <w:p w14:paraId="3A413C4C" w14:textId="77777777" w:rsidR="00495D80" w:rsidRPr="00330E48" w:rsidRDefault="00A06EC1">
            <w:pPr>
              <w:pStyle w:val="Normal6"/>
            </w:pPr>
            <w:r w:rsidRPr="00330E48">
              <w:t>7.</w:t>
            </w:r>
            <w:r w:rsidRPr="00330E48">
              <w:tab/>
              <w:t xml:space="preserve"> Nie później niż </w:t>
            </w:r>
            <w:r w:rsidRPr="00330E48">
              <w:rPr>
                <w:b/>
                <w:i/>
              </w:rPr>
              <w:t>dnia 31 grudnia 2024 r</w:t>
            </w:r>
            <w:r w:rsidRPr="00330E48">
              <w:t xml:space="preserve">., uwzględniając najnowsze osiągnięcia wiedzy naukowej i po stosownych konsultacjach z odpowiednimi zainteresowanymi stronami, </w:t>
            </w:r>
            <w:r w:rsidRPr="00330E48">
              <w:rPr>
                <w:b/>
                <w:i/>
              </w:rPr>
              <w:t xml:space="preserve">Komisja </w:t>
            </w:r>
            <w:r w:rsidRPr="00330E48">
              <w:t xml:space="preserve">zaproponuje </w:t>
            </w:r>
            <w:r w:rsidRPr="00330E48">
              <w:rPr>
                <w:b/>
                <w:i/>
              </w:rPr>
              <w:t xml:space="preserve">w stosownych przypadkach wartość dopuszczalną </w:t>
            </w:r>
            <w:r w:rsidRPr="00330E48">
              <w:t>dla kobaltu i jego związków nieorganicznych.</w:t>
            </w:r>
          </w:p>
        </w:tc>
        <w:tc>
          <w:tcPr>
            <w:tcW w:w="4876" w:type="dxa"/>
            <w:hideMark/>
          </w:tcPr>
          <w:p w14:paraId="73B2F178" w14:textId="43455225" w:rsidR="00495D80" w:rsidRPr="00330E48" w:rsidRDefault="00A06EC1">
            <w:pPr>
              <w:pStyle w:val="Normal6"/>
              <w:rPr>
                <w:szCs w:val="24"/>
              </w:rPr>
            </w:pPr>
            <w:r w:rsidRPr="00330E48">
              <w:rPr>
                <w:b/>
                <w:i/>
              </w:rPr>
              <w:t>„</w:t>
            </w:r>
            <w:r w:rsidRPr="00330E48">
              <w:t>7.</w:t>
            </w:r>
            <w:r w:rsidR="00621607" w:rsidRPr="00330E48">
              <w:tab/>
            </w:r>
            <w:r w:rsidRPr="00330E48">
              <w:t xml:space="preserve">Nie później niż ... </w:t>
            </w:r>
            <w:r w:rsidRPr="00330E48">
              <w:rPr>
                <w:b/>
                <w:i/>
              </w:rPr>
              <w:t>[13 lat po wejściu w życie niniejszej dyrektywy] Komisja</w:t>
            </w:r>
            <w:r w:rsidRPr="00330E48">
              <w:t xml:space="preserve">, uwzględniając najnowsze osiągnięcia wiedzy naukowej i </w:t>
            </w:r>
            <w:r w:rsidRPr="00330E48">
              <w:rPr>
                <w:b/>
                <w:i/>
              </w:rPr>
              <w:t xml:space="preserve">innowacje technologiczne oraz </w:t>
            </w:r>
            <w:r w:rsidRPr="00330E48">
              <w:t xml:space="preserve">po stosownych konsultacjach z odpowiednimi zainteresowanymi stronami, zaproponuje </w:t>
            </w:r>
            <w:r w:rsidRPr="00330E48">
              <w:rPr>
                <w:b/>
                <w:i/>
              </w:rPr>
              <w:t xml:space="preserve">niższe wartości dopuszczalne </w:t>
            </w:r>
            <w:r w:rsidRPr="00330E48">
              <w:t xml:space="preserve">dla kobaltu i jego związków nieorganicznych </w:t>
            </w:r>
            <w:r w:rsidRPr="00330E48">
              <w:rPr>
                <w:b/>
                <w:i/>
              </w:rPr>
              <w:t>niż te przewidziane w niniejszej dyrektywie</w:t>
            </w:r>
            <w:r w:rsidRPr="00330E48">
              <w:t>.”;</w:t>
            </w:r>
          </w:p>
        </w:tc>
      </w:tr>
    </w:tbl>
    <w:p w14:paraId="4F29824E"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0678C1B5" w14:textId="77777777" w:rsidR="00495D80" w:rsidRPr="00330E48" w:rsidRDefault="00A06EC1" w:rsidP="00495D80">
      <w:r w:rsidRPr="00330E48">
        <w:rPr>
          <w:rStyle w:val="HideTWBExt"/>
        </w:rPr>
        <w:t>&lt;/Amend&gt;</w:t>
      </w:r>
    </w:p>
    <w:p w14:paraId="61ABE849"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96</w:t>
      </w:r>
      <w:r w:rsidRPr="00330E48">
        <w:rPr>
          <w:rStyle w:val="HideTWBExt"/>
          <w:b w:val="0"/>
        </w:rPr>
        <w:t>&lt;/NumAm&gt;</w:t>
      </w:r>
    </w:p>
    <w:p w14:paraId="1AFB26D1" w14:textId="77777777" w:rsidR="00495D80" w:rsidRPr="00330E48" w:rsidRDefault="00A06EC1" w:rsidP="00495D80">
      <w:pPr>
        <w:pStyle w:val="NormalBold"/>
      </w:pPr>
      <w:r w:rsidRPr="00330E48">
        <w:rPr>
          <w:rStyle w:val="HideTWBExt"/>
          <w:b w:val="0"/>
        </w:rPr>
        <w:t>&lt;RepeatBlock-By&gt;&lt;Members&gt;</w:t>
      </w:r>
      <w:proofErr w:type="spellStart"/>
      <w:r w:rsidRPr="00330E48">
        <w:t>Grégory</w:t>
      </w:r>
      <w:proofErr w:type="spellEnd"/>
      <w:r w:rsidRPr="00330E48">
        <w:t xml:space="preserve"> </w:t>
      </w:r>
      <w:proofErr w:type="spellStart"/>
      <w:r w:rsidRPr="00330E48">
        <w:t>Allione</w:t>
      </w:r>
      <w:proofErr w:type="spellEnd"/>
      <w:r w:rsidRPr="00330E48">
        <w:t xml:space="preserve">, </w:t>
      </w:r>
      <w:proofErr w:type="spellStart"/>
      <w:r w:rsidRPr="00330E48">
        <w:t>Valérie</w:t>
      </w:r>
      <w:proofErr w:type="spellEnd"/>
      <w:r w:rsidRPr="00330E48">
        <w:t xml:space="preserve"> </w:t>
      </w:r>
      <w:proofErr w:type="spellStart"/>
      <w:r w:rsidRPr="00330E48">
        <w:t>Devaux</w:t>
      </w:r>
      <w:proofErr w:type="spellEnd"/>
      <w:r w:rsidRPr="00330E48">
        <w:t xml:space="preserve">, Jana </w:t>
      </w:r>
      <w:proofErr w:type="spellStart"/>
      <w:r w:rsidRPr="00330E48">
        <w:t>Toom</w:t>
      </w:r>
      <w:proofErr w:type="spellEnd"/>
      <w:r w:rsidRPr="00330E48">
        <w:t xml:space="preserve">, </w:t>
      </w:r>
      <w:proofErr w:type="spellStart"/>
      <w:r w:rsidRPr="00330E48">
        <w:t>Hristo</w:t>
      </w:r>
      <w:proofErr w:type="spellEnd"/>
      <w:r w:rsidRPr="00330E48">
        <w:t xml:space="preserve"> </w:t>
      </w:r>
      <w:proofErr w:type="spellStart"/>
      <w:r w:rsidRPr="00330E48">
        <w:t>Petrov</w:t>
      </w:r>
      <w:proofErr w:type="spellEnd"/>
      <w:r w:rsidRPr="00330E48">
        <w:t xml:space="preserve">, Martin </w:t>
      </w:r>
      <w:proofErr w:type="spellStart"/>
      <w:r w:rsidRPr="00330E48">
        <w:t>Hojsík</w:t>
      </w:r>
      <w:proofErr w:type="spellEnd"/>
      <w:r w:rsidRPr="00330E48">
        <w:rPr>
          <w:rStyle w:val="HideTWBExt"/>
          <w:b w:val="0"/>
        </w:rPr>
        <w:t>&lt;/Members&gt;</w:t>
      </w:r>
    </w:p>
    <w:p w14:paraId="300CE1CA" w14:textId="77777777" w:rsidR="00495D80" w:rsidRPr="00330E48" w:rsidRDefault="00A06EC1" w:rsidP="00495D80">
      <w:r w:rsidRPr="00330E48">
        <w:rPr>
          <w:rStyle w:val="HideTWBExt"/>
        </w:rPr>
        <w:t>&lt;/RepeatBlock-By&gt;</w:t>
      </w:r>
    </w:p>
    <w:p w14:paraId="793ECF42"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79A1FEC0" w14:textId="77777777" w:rsidR="00495D80" w:rsidRPr="00330E48" w:rsidRDefault="00A06EC1" w:rsidP="00495D80">
      <w:pPr>
        <w:pStyle w:val="NormalBold"/>
      </w:pPr>
      <w:r w:rsidRPr="00330E48">
        <w:rPr>
          <w:rStyle w:val="HideTWBExt"/>
          <w:b w:val="0"/>
        </w:rPr>
        <w:t>&lt;Article&gt;</w:t>
      </w:r>
      <w:r w:rsidRPr="00330E48">
        <w:t>Artykuł 1 – akapit 1 – punkt -1 k (nowy)</w:t>
      </w:r>
      <w:r w:rsidRPr="00330E48">
        <w:rPr>
          <w:rStyle w:val="HideTWBExt"/>
          <w:b w:val="0"/>
        </w:rPr>
        <w:t>&lt;/Article&gt;</w:t>
      </w:r>
    </w:p>
    <w:p w14:paraId="56B6FB9E" w14:textId="77777777" w:rsidR="00495D80" w:rsidRPr="00330E48" w:rsidRDefault="00A06EC1" w:rsidP="00495D80">
      <w:pPr>
        <w:keepNext/>
      </w:pPr>
      <w:r w:rsidRPr="00330E48">
        <w:rPr>
          <w:rStyle w:val="HideTWBExt"/>
        </w:rPr>
        <w:t>&lt;DocAmend2&gt;</w:t>
      </w:r>
      <w:r w:rsidRPr="00330E48">
        <w:t>Dyrektywa 2004/37/WE</w:t>
      </w:r>
      <w:r w:rsidRPr="00330E48">
        <w:rPr>
          <w:rStyle w:val="HideTWBExt"/>
        </w:rPr>
        <w:t>&lt;/DocAmend2&gt;</w:t>
      </w:r>
    </w:p>
    <w:p w14:paraId="44DFBD95" w14:textId="77777777" w:rsidR="00495D80" w:rsidRPr="00330E48" w:rsidRDefault="00A06EC1" w:rsidP="00495D80">
      <w:r w:rsidRPr="00330E48">
        <w:rPr>
          <w:rStyle w:val="HideTWBExt"/>
        </w:rPr>
        <w:t>&lt;Article2&gt;</w:t>
      </w:r>
      <w:r w:rsidRPr="00330E48">
        <w:t>Artykuł 18 a – ustęp 11 a (nowy)</w:t>
      </w:r>
      <w:r w:rsidRPr="00330E48">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727D350D" w14:textId="77777777" w:rsidTr="00390AE6">
        <w:trPr>
          <w:jc w:val="center"/>
        </w:trPr>
        <w:tc>
          <w:tcPr>
            <w:tcW w:w="9752" w:type="dxa"/>
            <w:gridSpan w:val="2"/>
          </w:tcPr>
          <w:p w14:paraId="5678C728" w14:textId="77777777" w:rsidR="00495D80" w:rsidRPr="00330E48" w:rsidRDefault="00495D80">
            <w:pPr>
              <w:keepNext/>
            </w:pPr>
          </w:p>
        </w:tc>
      </w:tr>
      <w:tr w:rsidR="00AD3D64" w:rsidRPr="00330E48" w14:paraId="7BEDD40C" w14:textId="77777777" w:rsidTr="00390AE6">
        <w:trPr>
          <w:jc w:val="center"/>
        </w:trPr>
        <w:tc>
          <w:tcPr>
            <w:tcW w:w="4876" w:type="dxa"/>
            <w:hideMark/>
          </w:tcPr>
          <w:p w14:paraId="486926AA" w14:textId="77777777" w:rsidR="00495D80" w:rsidRPr="00330E48" w:rsidRDefault="00A06EC1">
            <w:pPr>
              <w:pStyle w:val="ColumnHeading"/>
              <w:keepNext/>
            </w:pPr>
            <w:r w:rsidRPr="00330E48">
              <w:t>Tekst proponowany przez Komisję</w:t>
            </w:r>
          </w:p>
        </w:tc>
        <w:tc>
          <w:tcPr>
            <w:tcW w:w="4876" w:type="dxa"/>
            <w:hideMark/>
          </w:tcPr>
          <w:p w14:paraId="04FD13D0" w14:textId="77777777" w:rsidR="00495D80" w:rsidRPr="00330E48" w:rsidRDefault="00A06EC1">
            <w:pPr>
              <w:pStyle w:val="ColumnHeading"/>
              <w:keepNext/>
            </w:pPr>
            <w:r w:rsidRPr="00330E48">
              <w:t>Poprawka</w:t>
            </w:r>
          </w:p>
        </w:tc>
      </w:tr>
      <w:tr w:rsidR="00AD3D64" w:rsidRPr="00330E48" w14:paraId="1F895FA9" w14:textId="77777777" w:rsidTr="00390AE6">
        <w:trPr>
          <w:jc w:val="center"/>
        </w:trPr>
        <w:tc>
          <w:tcPr>
            <w:tcW w:w="4876" w:type="dxa"/>
          </w:tcPr>
          <w:p w14:paraId="6DECC71E" w14:textId="77777777" w:rsidR="00495D80" w:rsidRPr="00330E48" w:rsidRDefault="00495D80">
            <w:pPr>
              <w:pStyle w:val="Normal6"/>
            </w:pPr>
          </w:p>
        </w:tc>
        <w:tc>
          <w:tcPr>
            <w:tcW w:w="4876" w:type="dxa"/>
            <w:hideMark/>
          </w:tcPr>
          <w:p w14:paraId="2F9FC65B" w14:textId="556D1AD3" w:rsidR="00495D80" w:rsidRPr="00330E48" w:rsidRDefault="00A06EC1">
            <w:pPr>
              <w:pStyle w:val="Normal6"/>
              <w:rPr>
                <w:szCs w:val="24"/>
              </w:rPr>
            </w:pPr>
            <w:r w:rsidRPr="00330E48">
              <w:rPr>
                <w:b/>
                <w:i/>
              </w:rPr>
              <w:t>-1k)</w:t>
            </w:r>
            <w:r w:rsidR="00621607" w:rsidRPr="00330E48">
              <w:rPr>
                <w:b/>
                <w:i/>
              </w:rPr>
              <w:tab/>
            </w:r>
            <w:r w:rsidRPr="00330E48">
              <w:rPr>
                <w:b/>
                <w:i/>
              </w:rPr>
              <w:t>w art. 18a dodaje się ustęp w brzmieniu:</w:t>
            </w:r>
          </w:p>
        </w:tc>
      </w:tr>
      <w:tr w:rsidR="00AD3D64" w:rsidRPr="00330E48" w14:paraId="443B03C1" w14:textId="77777777" w:rsidTr="00390AE6">
        <w:trPr>
          <w:jc w:val="center"/>
        </w:trPr>
        <w:tc>
          <w:tcPr>
            <w:tcW w:w="4876" w:type="dxa"/>
          </w:tcPr>
          <w:p w14:paraId="74279E9F" w14:textId="77777777" w:rsidR="00495D80" w:rsidRPr="00330E48" w:rsidRDefault="00495D80">
            <w:pPr>
              <w:pStyle w:val="Normal6"/>
            </w:pPr>
          </w:p>
        </w:tc>
        <w:tc>
          <w:tcPr>
            <w:tcW w:w="4876" w:type="dxa"/>
            <w:hideMark/>
          </w:tcPr>
          <w:p w14:paraId="2EFD3DDD" w14:textId="77777777" w:rsidR="00495D80" w:rsidRPr="00330E48" w:rsidRDefault="00A06EC1">
            <w:pPr>
              <w:pStyle w:val="Normal6"/>
              <w:rPr>
                <w:szCs w:val="24"/>
              </w:rPr>
            </w:pPr>
            <w:r w:rsidRPr="00330E48">
              <w:rPr>
                <w:b/>
                <w:i/>
              </w:rPr>
              <w:t>„11a. Nie później niż ... [12 miesięcy po wejściu w życie niniejszej dyrektywy] i z uwzględnieniem niedawnego sklasyfikowania narażenia zawodowego w niektórych zawodach przez Światową Organizację Zdrowia jako rakotwórczego Komisja rozpocznie konsultacje z ACSH w sprawie potrzeby aktualizacji zalecenia Komisji (UE) 2022/2337, aby zachęcić państwa członkowskie do wprowadzenia przepisów zapewniających bardziej adekwatne odszkodowanie w przypadku chorób, co do których istnieje podejrzenie, że są związane z narażeniem zawodowym w niektórych zawodach.”;</w:t>
            </w:r>
          </w:p>
        </w:tc>
      </w:tr>
    </w:tbl>
    <w:p w14:paraId="270BCCFF"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0AC409DD" w14:textId="77777777" w:rsidR="00495D80" w:rsidRPr="00330E48" w:rsidRDefault="00A06EC1" w:rsidP="00495D80">
      <w:r w:rsidRPr="00330E48">
        <w:rPr>
          <w:rStyle w:val="HideTWBExt"/>
        </w:rPr>
        <w:t>&lt;/Amend&gt;</w:t>
      </w:r>
    </w:p>
    <w:p w14:paraId="1DBB11BE"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97</w:t>
      </w:r>
      <w:r w:rsidRPr="00330E48">
        <w:rPr>
          <w:rStyle w:val="HideTWBExt"/>
          <w:b w:val="0"/>
        </w:rPr>
        <w:t>&lt;/NumAm&gt;</w:t>
      </w:r>
    </w:p>
    <w:p w14:paraId="2CA4712E" w14:textId="77777777" w:rsidR="00495D80" w:rsidRPr="00330E48" w:rsidRDefault="00A06EC1" w:rsidP="00495D80">
      <w:pPr>
        <w:pStyle w:val="NormalBold"/>
      </w:pPr>
      <w:r w:rsidRPr="00330E48">
        <w:rPr>
          <w:rStyle w:val="HideTWBExt"/>
          <w:b w:val="0"/>
        </w:rPr>
        <w:t>&lt;RepeatBlock-By&gt;&lt;Members&gt;</w:t>
      </w:r>
      <w:r w:rsidRPr="00330E48">
        <w:t xml:space="preserve">Per </w:t>
      </w:r>
      <w:proofErr w:type="spellStart"/>
      <w:r w:rsidRPr="00330E48">
        <w:t>Clausen</w:t>
      </w:r>
      <w:proofErr w:type="spellEnd"/>
      <w:r w:rsidRPr="00330E48">
        <w:rPr>
          <w:rStyle w:val="HideTWBExt"/>
          <w:b w:val="0"/>
        </w:rPr>
        <w:t>&lt;/Members&gt;</w:t>
      </w:r>
    </w:p>
    <w:p w14:paraId="3B96AC4E" w14:textId="77777777" w:rsidR="00495D80" w:rsidRPr="00330E48" w:rsidRDefault="00A06EC1" w:rsidP="00495D80">
      <w:r w:rsidRPr="00330E48">
        <w:rPr>
          <w:rStyle w:val="HideTWBExt"/>
        </w:rPr>
        <w:t>&lt;/RepeatBlock-By&gt;</w:t>
      </w:r>
    </w:p>
    <w:p w14:paraId="1E5D07D3"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7201FB2C" w14:textId="77777777" w:rsidR="00495D80" w:rsidRPr="00330E48" w:rsidRDefault="00A06EC1" w:rsidP="00495D80">
      <w:pPr>
        <w:pStyle w:val="NormalBold"/>
        <w:keepNext/>
      </w:pPr>
      <w:r w:rsidRPr="00330E48">
        <w:rPr>
          <w:rStyle w:val="HideTWBExt"/>
          <w:b w:val="0"/>
        </w:rPr>
        <w:t>&lt;Article&gt;</w:t>
      </w:r>
      <w:r w:rsidRPr="00330E48">
        <w:t>Artykuł 1 – akapit 1 – punkt -1 k (nowy)</w:t>
      </w:r>
      <w:r w:rsidRPr="00330E48">
        <w:rPr>
          <w:rStyle w:val="HideTWBExt"/>
          <w:b w:val="0"/>
        </w:rPr>
        <w:t>&lt;/Article&gt;</w:t>
      </w:r>
    </w:p>
    <w:p w14:paraId="510DB8CD" w14:textId="77777777" w:rsidR="00495D80" w:rsidRPr="00330E48" w:rsidRDefault="00A06EC1" w:rsidP="00495D80">
      <w:pPr>
        <w:keepNext/>
      </w:pPr>
      <w:r w:rsidRPr="00330E48">
        <w:rPr>
          <w:rStyle w:val="HideTWBExt"/>
        </w:rPr>
        <w:t>&lt;DocAmend2&gt;</w:t>
      </w:r>
      <w:r w:rsidRPr="00330E48">
        <w:t>Dyrektywa 2004/37/WE</w:t>
      </w:r>
      <w:r w:rsidRPr="00330E48">
        <w:rPr>
          <w:rStyle w:val="HideTWBExt"/>
        </w:rPr>
        <w:t>&lt;/DocAmend2&gt;</w:t>
      </w:r>
    </w:p>
    <w:p w14:paraId="16776705" w14:textId="77777777" w:rsidR="00495D80" w:rsidRPr="00330E48" w:rsidRDefault="00A06EC1" w:rsidP="00495D80">
      <w:r w:rsidRPr="00330E48">
        <w:rPr>
          <w:rStyle w:val="HideTWBExt"/>
        </w:rPr>
        <w:t>&lt;Article2&gt;</w:t>
      </w:r>
      <w:r w:rsidRPr="00330E48">
        <w:t>Artykuł 18 a – ustęp 11 a (nowy)</w:t>
      </w:r>
      <w:r w:rsidRPr="00330E48">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AD3D64" w:rsidRPr="00330E48" w14:paraId="10A9E280" w14:textId="77777777" w:rsidTr="00495D80">
        <w:trPr>
          <w:jc w:val="center"/>
        </w:trPr>
        <w:tc>
          <w:tcPr>
            <w:tcW w:w="9752" w:type="dxa"/>
            <w:gridSpan w:val="2"/>
          </w:tcPr>
          <w:p w14:paraId="7DB7D66C" w14:textId="77777777" w:rsidR="00495D80" w:rsidRPr="00330E48" w:rsidRDefault="00495D80">
            <w:pPr>
              <w:keepNext/>
            </w:pPr>
          </w:p>
        </w:tc>
      </w:tr>
      <w:tr w:rsidR="00AD3D64" w:rsidRPr="00330E48" w14:paraId="6B0F0B12" w14:textId="77777777" w:rsidTr="00495D80">
        <w:trPr>
          <w:jc w:val="center"/>
        </w:trPr>
        <w:tc>
          <w:tcPr>
            <w:tcW w:w="4876" w:type="dxa"/>
            <w:hideMark/>
          </w:tcPr>
          <w:p w14:paraId="60630650" w14:textId="77777777" w:rsidR="00495D80" w:rsidRPr="00330E48" w:rsidRDefault="00A06EC1">
            <w:pPr>
              <w:pStyle w:val="ColumnHeading"/>
              <w:keepNext/>
            </w:pPr>
            <w:r w:rsidRPr="00330E48">
              <w:t>Tekst proponowany przez Komisję</w:t>
            </w:r>
          </w:p>
        </w:tc>
        <w:tc>
          <w:tcPr>
            <w:tcW w:w="4876" w:type="dxa"/>
            <w:hideMark/>
          </w:tcPr>
          <w:p w14:paraId="51F625A5" w14:textId="77777777" w:rsidR="00495D80" w:rsidRPr="00330E48" w:rsidRDefault="00A06EC1">
            <w:pPr>
              <w:pStyle w:val="ColumnHeading"/>
              <w:keepNext/>
            </w:pPr>
            <w:r w:rsidRPr="00330E48">
              <w:t>Poprawka</w:t>
            </w:r>
          </w:p>
        </w:tc>
      </w:tr>
      <w:tr w:rsidR="00AD3D64" w:rsidRPr="00330E48" w14:paraId="0F1CA449" w14:textId="77777777" w:rsidTr="00495D80">
        <w:trPr>
          <w:jc w:val="center"/>
        </w:trPr>
        <w:tc>
          <w:tcPr>
            <w:tcW w:w="4876" w:type="dxa"/>
          </w:tcPr>
          <w:p w14:paraId="3B28B377" w14:textId="77777777" w:rsidR="00495D80" w:rsidRPr="00330E48" w:rsidRDefault="00495D80">
            <w:pPr>
              <w:pStyle w:val="Normal6"/>
            </w:pPr>
          </w:p>
        </w:tc>
        <w:tc>
          <w:tcPr>
            <w:tcW w:w="4876" w:type="dxa"/>
            <w:hideMark/>
          </w:tcPr>
          <w:p w14:paraId="2379B4DF" w14:textId="77777777" w:rsidR="00495D80" w:rsidRPr="00330E48" w:rsidRDefault="00A06EC1">
            <w:pPr>
              <w:pStyle w:val="Normal6"/>
              <w:rPr>
                <w:szCs w:val="24"/>
              </w:rPr>
            </w:pPr>
            <w:r w:rsidRPr="00330E48">
              <w:rPr>
                <w:b/>
                <w:i/>
              </w:rPr>
              <w:t>-1k)</w:t>
            </w:r>
            <w:r w:rsidRPr="00330E48">
              <w:rPr>
                <w:b/>
                <w:i/>
              </w:rPr>
              <w:tab/>
              <w:t>w art. 18a dodaje się ustęp w brzmieniu:</w:t>
            </w:r>
          </w:p>
        </w:tc>
      </w:tr>
      <w:tr w:rsidR="00AD3D64" w:rsidRPr="00330E48" w14:paraId="2025BB7E" w14:textId="77777777" w:rsidTr="00495D80">
        <w:trPr>
          <w:jc w:val="center"/>
        </w:trPr>
        <w:tc>
          <w:tcPr>
            <w:tcW w:w="4876" w:type="dxa"/>
          </w:tcPr>
          <w:p w14:paraId="58D72CC1" w14:textId="77777777" w:rsidR="00495D80" w:rsidRPr="00330E48" w:rsidRDefault="00495D80">
            <w:pPr>
              <w:pStyle w:val="Normal6"/>
            </w:pPr>
          </w:p>
        </w:tc>
        <w:tc>
          <w:tcPr>
            <w:tcW w:w="4876" w:type="dxa"/>
            <w:hideMark/>
          </w:tcPr>
          <w:p w14:paraId="51DCD6B5" w14:textId="580C4134" w:rsidR="00495D80" w:rsidRPr="00330E48" w:rsidRDefault="00A06EC1">
            <w:pPr>
              <w:pStyle w:val="Normal6"/>
              <w:rPr>
                <w:szCs w:val="24"/>
              </w:rPr>
            </w:pPr>
            <w:r w:rsidRPr="00330E48">
              <w:rPr>
                <w:b/>
                <w:i/>
              </w:rPr>
              <w:t>„11a.</w:t>
            </w:r>
            <w:r w:rsidR="00621607" w:rsidRPr="00330E48">
              <w:rPr>
                <w:b/>
                <w:i/>
              </w:rPr>
              <w:tab/>
            </w:r>
            <w:r w:rsidRPr="00330E48">
              <w:rPr>
                <w:b/>
                <w:i/>
              </w:rPr>
              <w:t xml:space="preserve">Wniosek Komisji musi </w:t>
            </w:r>
            <w:proofErr w:type="gramStart"/>
            <w:r w:rsidRPr="00330E48">
              <w:rPr>
                <w:b/>
                <w:i/>
              </w:rPr>
              <w:t>obejmować »pracę</w:t>
            </w:r>
            <w:proofErr w:type="gramEnd"/>
            <w:r w:rsidRPr="00330E48">
              <w:rPr>
                <w:b/>
                <w:i/>
              </w:rPr>
              <w:t xml:space="preserve"> związaną z narażeniem na emisje z silników lotniczych« w załączniku I do dyrektywy 2004/37/WE.”;</w:t>
            </w:r>
          </w:p>
        </w:tc>
      </w:tr>
    </w:tbl>
    <w:p w14:paraId="62968D2A"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44B26D88" w14:textId="77777777" w:rsidR="00495D80" w:rsidRPr="00330E48" w:rsidRDefault="00A06EC1" w:rsidP="00495D80">
      <w:r w:rsidRPr="00330E48">
        <w:rPr>
          <w:rStyle w:val="HideTWBExt"/>
        </w:rPr>
        <w:t>&lt;/Amend&gt;</w:t>
      </w:r>
    </w:p>
    <w:p w14:paraId="0C20DC1E"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98</w:t>
      </w:r>
      <w:r w:rsidRPr="00330E48">
        <w:rPr>
          <w:rStyle w:val="HideTWBExt"/>
          <w:b w:val="0"/>
        </w:rPr>
        <w:t>&lt;/NumAm&gt;</w:t>
      </w:r>
    </w:p>
    <w:p w14:paraId="63A918FA" w14:textId="77777777" w:rsidR="00495D80" w:rsidRPr="00330E48" w:rsidRDefault="00A06EC1" w:rsidP="00495D80">
      <w:pPr>
        <w:pStyle w:val="NormalBold"/>
      </w:pPr>
      <w:r w:rsidRPr="00330E48">
        <w:rPr>
          <w:rStyle w:val="HideTWBExt"/>
          <w:b w:val="0"/>
        </w:rPr>
        <w:t>&lt;RepeatBlock-By&gt;&lt;Members&gt;</w:t>
      </w:r>
      <w:r w:rsidRPr="00330E48">
        <w:t xml:space="preserve">Per </w:t>
      </w:r>
      <w:proofErr w:type="spellStart"/>
      <w:r w:rsidRPr="00330E48">
        <w:t>Clausen</w:t>
      </w:r>
      <w:proofErr w:type="spellEnd"/>
      <w:r w:rsidRPr="00330E48">
        <w:rPr>
          <w:rStyle w:val="HideTWBExt"/>
          <w:b w:val="0"/>
        </w:rPr>
        <w:t>&lt;/Members&gt;</w:t>
      </w:r>
    </w:p>
    <w:p w14:paraId="693023DB" w14:textId="77777777" w:rsidR="00495D80" w:rsidRPr="00330E48" w:rsidRDefault="00A06EC1" w:rsidP="00495D80">
      <w:r w:rsidRPr="00330E48">
        <w:rPr>
          <w:rStyle w:val="HideTWBExt"/>
        </w:rPr>
        <w:t>&lt;/RepeatBlock-By&gt;</w:t>
      </w:r>
    </w:p>
    <w:p w14:paraId="76DC7E1E"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03DF44E1" w14:textId="77777777" w:rsidR="00495D80" w:rsidRPr="00330E48" w:rsidRDefault="00A06EC1" w:rsidP="00495D80">
      <w:pPr>
        <w:pStyle w:val="NormalBold"/>
        <w:keepNext/>
      </w:pPr>
      <w:r w:rsidRPr="00330E48">
        <w:rPr>
          <w:rStyle w:val="HideTWBExt"/>
          <w:b w:val="0"/>
        </w:rPr>
        <w:t>&lt;Article&gt;</w:t>
      </w:r>
      <w:r w:rsidRPr="00330E48">
        <w:t>Artykuł 1 – akapit 1 – punkt -1 k (nowy)</w:t>
      </w:r>
      <w:r w:rsidRPr="00330E48">
        <w:rPr>
          <w:rStyle w:val="HideTWBExt"/>
          <w:b w:val="0"/>
        </w:rPr>
        <w:t>&lt;/Article&gt;</w:t>
      </w:r>
    </w:p>
    <w:p w14:paraId="27622882" w14:textId="77777777" w:rsidR="00495D80" w:rsidRPr="00330E48" w:rsidRDefault="00A06EC1" w:rsidP="00495D80">
      <w:pPr>
        <w:keepNext/>
      </w:pPr>
      <w:r w:rsidRPr="00330E48">
        <w:rPr>
          <w:rStyle w:val="HideTWBExt"/>
        </w:rPr>
        <w:t>&lt;DocAmend2&gt;</w:t>
      </w:r>
      <w:r w:rsidRPr="00330E48">
        <w:t>Dyrektywa 2004/37/WE</w:t>
      </w:r>
      <w:r w:rsidRPr="00330E48">
        <w:rPr>
          <w:rStyle w:val="HideTWBExt"/>
        </w:rPr>
        <w:t>&lt;/DocAmend2&gt;</w:t>
      </w:r>
    </w:p>
    <w:p w14:paraId="7BB8C29D" w14:textId="77777777" w:rsidR="00495D80" w:rsidRPr="00330E48" w:rsidRDefault="00A06EC1" w:rsidP="00495D80">
      <w:r w:rsidRPr="00330E48">
        <w:rPr>
          <w:rStyle w:val="HideTWBExt"/>
        </w:rPr>
        <w:t>&lt;Article2&gt;</w:t>
      </w:r>
      <w:r w:rsidRPr="00330E48">
        <w:t>Artykuł 18 a – ustęp 11 b (nowy)</w:t>
      </w:r>
      <w:r w:rsidRPr="00330E48">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AD3D64" w:rsidRPr="00330E48" w14:paraId="2AC6A8E5" w14:textId="77777777" w:rsidTr="00495D80">
        <w:trPr>
          <w:jc w:val="center"/>
        </w:trPr>
        <w:tc>
          <w:tcPr>
            <w:tcW w:w="9752" w:type="dxa"/>
            <w:gridSpan w:val="2"/>
          </w:tcPr>
          <w:p w14:paraId="7A0EF47F" w14:textId="77777777" w:rsidR="00495D80" w:rsidRPr="00330E48" w:rsidRDefault="00495D80">
            <w:pPr>
              <w:keepNext/>
            </w:pPr>
          </w:p>
        </w:tc>
      </w:tr>
      <w:tr w:rsidR="00AD3D64" w:rsidRPr="00330E48" w14:paraId="58F791DD" w14:textId="77777777" w:rsidTr="00495D80">
        <w:trPr>
          <w:jc w:val="center"/>
        </w:trPr>
        <w:tc>
          <w:tcPr>
            <w:tcW w:w="4876" w:type="dxa"/>
            <w:hideMark/>
          </w:tcPr>
          <w:p w14:paraId="224A1D4E" w14:textId="77777777" w:rsidR="00495D80" w:rsidRPr="00330E48" w:rsidRDefault="00A06EC1">
            <w:pPr>
              <w:pStyle w:val="ColumnHeading"/>
              <w:keepNext/>
            </w:pPr>
            <w:r w:rsidRPr="00330E48">
              <w:t>Tekst proponowany przez Komisję</w:t>
            </w:r>
          </w:p>
        </w:tc>
        <w:tc>
          <w:tcPr>
            <w:tcW w:w="4876" w:type="dxa"/>
            <w:hideMark/>
          </w:tcPr>
          <w:p w14:paraId="1052F116" w14:textId="77777777" w:rsidR="00495D80" w:rsidRPr="00330E48" w:rsidRDefault="00A06EC1">
            <w:pPr>
              <w:pStyle w:val="ColumnHeading"/>
              <w:keepNext/>
            </w:pPr>
            <w:r w:rsidRPr="00330E48">
              <w:t>Poprawka</w:t>
            </w:r>
          </w:p>
        </w:tc>
      </w:tr>
      <w:tr w:rsidR="00AD3D64" w:rsidRPr="00330E48" w14:paraId="4D1F488B" w14:textId="77777777" w:rsidTr="00495D80">
        <w:trPr>
          <w:jc w:val="center"/>
        </w:trPr>
        <w:tc>
          <w:tcPr>
            <w:tcW w:w="4876" w:type="dxa"/>
          </w:tcPr>
          <w:p w14:paraId="2CA39FF5" w14:textId="77777777" w:rsidR="00495D80" w:rsidRPr="00330E48" w:rsidRDefault="00495D80">
            <w:pPr>
              <w:pStyle w:val="Normal6"/>
            </w:pPr>
          </w:p>
        </w:tc>
        <w:tc>
          <w:tcPr>
            <w:tcW w:w="4876" w:type="dxa"/>
            <w:hideMark/>
          </w:tcPr>
          <w:p w14:paraId="1C3C3739" w14:textId="692E3C1C" w:rsidR="00495D80" w:rsidRPr="00330E48" w:rsidRDefault="00A06EC1">
            <w:pPr>
              <w:pStyle w:val="Normal6"/>
              <w:rPr>
                <w:szCs w:val="24"/>
              </w:rPr>
            </w:pPr>
            <w:r w:rsidRPr="00330E48">
              <w:rPr>
                <w:b/>
                <w:i/>
              </w:rPr>
              <w:t>-1k)</w:t>
            </w:r>
            <w:r w:rsidR="00621607" w:rsidRPr="00330E48">
              <w:rPr>
                <w:b/>
                <w:i/>
              </w:rPr>
              <w:tab/>
            </w:r>
            <w:r w:rsidRPr="00330E48">
              <w:rPr>
                <w:b/>
                <w:i/>
              </w:rPr>
              <w:t>w art. 18a dodaje się ustęp w brzmieniu:</w:t>
            </w:r>
          </w:p>
        </w:tc>
      </w:tr>
      <w:tr w:rsidR="00AD3D64" w:rsidRPr="00330E48" w14:paraId="364F4B16" w14:textId="77777777" w:rsidTr="00495D80">
        <w:trPr>
          <w:jc w:val="center"/>
        </w:trPr>
        <w:tc>
          <w:tcPr>
            <w:tcW w:w="4876" w:type="dxa"/>
          </w:tcPr>
          <w:p w14:paraId="442ED73C" w14:textId="77777777" w:rsidR="00495D80" w:rsidRPr="00330E48" w:rsidRDefault="00495D80">
            <w:pPr>
              <w:pStyle w:val="Normal6"/>
            </w:pPr>
          </w:p>
        </w:tc>
        <w:tc>
          <w:tcPr>
            <w:tcW w:w="4876" w:type="dxa"/>
            <w:hideMark/>
          </w:tcPr>
          <w:p w14:paraId="5403F15C" w14:textId="2DC4DE4E" w:rsidR="00495D80" w:rsidRPr="00330E48" w:rsidRDefault="00A06EC1">
            <w:pPr>
              <w:pStyle w:val="Normal6"/>
              <w:rPr>
                <w:szCs w:val="24"/>
              </w:rPr>
            </w:pPr>
            <w:r w:rsidRPr="00330E48">
              <w:rPr>
                <w:b/>
                <w:i/>
              </w:rPr>
              <w:t>„11b.</w:t>
            </w:r>
            <w:r w:rsidR="00621607" w:rsidRPr="00330E48">
              <w:rPr>
                <w:b/>
                <w:i/>
              </w:rPr>
              <w:tab/>
            </w:r>
            <w:r w:rsidRPr="00330E48">
              <w:rPr>
                <w:b/>
                <w:i/>
              </w:rPr>
              <w:t>Nie później niż do 1 grudnia 2026 r. Komisja, uwzględniając najnowsze osiągnięcia wiedzy naukowej i opinię RAC oraz po stosownych konsultacjach z odpowiednimi zainteresowanymi stronami, zaproponuje w stosownych przypadkach wartości dopuszczalne dla dymów spawalniczych w rozumieniu załącznika I do dyrektywy 2004/37/WE.”;</w:t>
            </w:r>
          </w:p>
        </w:tc>
      </w:tr>
    </w:tbl>
    <w:p w14:paraId="1B005DB7"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7817FD55" w14:textId="77777777" w:rsidR="00495D80" w:rsidRPr="00330E48" w:rsidRDefault="00A06EC1" w:rsidP="00495D80">
      <w:pPr>
        <w:pStyle w:val="JustificationTitle"/>
        <w:rPr>
          <w:noProof w:val="0"/>
        </w:rPr>
      </w:pPr>
      <w:r w:rsidRPr="00330E48">
        <w:rPr>
          <w:rStyle w:val="HideTWBExt"/>
          <w:i w:val="0"/>
        </w:rPr>
        <w:t>&lt;TitreJust&gt;</w:t>
      </w:r>
      <w:r w:rsidRPr="00330E48">
        <w:t>Uzasadnienie</w:t>
      </w:r>
      <w:r w:rsidRPr="00330E48">
        <w:rPr>
          <w:rStyle w:val="HideTWBExt"/>
          <w:i w:val="0"/>
        </w:rPr>
        <w:t>&lt;/TitreJust&gt;</w:t>
      </w:r>
    </w:p>
    <w:p w14:paraId="4B5EAD80" w14:textId="77777777" w:rsidR="00495D80" w:rsidRPr="00330E48" w:rsidRDefault="00A06EC1" w:rsidP="00495D80">
      <w:pPr>
        <w:pStyle w:val="Normal12Italic"/>
        <w:rPr>
          <w:noProof w:val="0"/>
        </w:rPr>
      </w:pPr>
      <w:r w:rsidRPr="00330E48">
        <w:t>Po wprowadzeniu do załącznika I do dyrektywy 2004/37/WE specjalnego wpisu dotyczącego prac wiążących się z narażeniem na dymy powstałe w procesach spawania, zawierające substancje spełniające kryteria klasyfikacji jako rakotwórcze, mutagenne lub działające szkodliwie na rozrodczość kategorii 1A lub 1B, określone w załączniku I do rozporządzenia (WE) nr 1272/2008, ważne jest, aby poprawić zdrowie i bezpieczeństwo pracowników narażonych na te dymy spawalnicze, uzupełniając wpis w załączniku I o odpowiednie wartości dopuszczalne w załączniku III.</w:t>
      </w:r>
    </w:p>
    <w:p w14:paraId="0A32D8A7" w14:textId="77777777" w:rsidR="00495D80" w:rsidRPr="00330E48" w:rsidRDefault="00A06EC1" w:rsidP="00495D80">
      <w:r w:rsidRPr="00330E48">
        <w:rPr>
          <w:rStyle w:val="HideTWBExt"/>
        </w:rPr>
        <w:t>&lt;/Amend&gt;</w:t>
      </w:r>
    </w:p>
    <w:p w14:paraId="5BAE2747"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99</w:t>
      </w:r>
      <w:r w:rsidRPr="00330E48">
        <w:rPr>
          <w:rStyle w:val="HideTWBExt"/>
          <w:b w:val="0"/>
        </w:rPr>
        <w:t>&lt;/NumAm&gt;</w:t>
      </w:r>
    </w:p>
    <w:p w14:paraId="4325B9DE" w14:textId="77777777" w:rsidR="00495D80" w:rsidRPr="00330E48" w:rsidRDefault="00A06EC1" w:rsidP="00495D80">
      <w:pPr>
        <w:pStyle w:val="NormalBold"/>
      </w:pPr>
      <w:r w:rsidRPr="00330E48">
        <w:rPr>
          <w:rStyle w:val="HideTWBExt"/>
          <w:b w:val="0"/>
        </w:rPr>
        <w:t>&lt;RepeatBlock-By&gt;&lt;Members&gt;</w:t>
      </w:r>
      <w:r w:rsidRPr="00330E48">
        <w:t xml:space="preserve">Nora </w:t>
      </w:r>
      <w:proofErr w:type="spellStart"/>
      <w:r w:rsidRPr="00330E48">
        <w:t>Mebarek</w:t>
      </w:r>
      <w:proofErr w:type="spellEnd"/>
      <w:r w:rsidRPr="00330E48">
        <w:t xml:space="preserve">, Estelle </w:t>
      </w:r>
      <w:proofErr w:type="spellStart"/>
      <w:r w:rsidRPr="00330E48">
        <w:t>Ceulemans</w:t>
      </w:r>
      <w:proofErr w:type="spellEnd"/>
      <w:r w:rsidRPr="00330E48">
        <w:t xml:space="preserve">, </w:t>
      </w:r>
      <w:proofErr w:type="spellStart"/>
      <w:r w:rsidRPr="00330E48">
        <w:t>Marc</w:t>
      </w:r>
      <w:proofErr w:type="spellEnd"/>
      <w:r w:rsidRPr="00330E48">
        <w:t xml:space="preserve"> Angel, </w:t>
      </w:r>
      <w:proofErr w:type="spellStart"/>
      <w:r w:rsidRPr="00330E48">
        <w:t>Johan</w:t>
      </w:r>
      <w:proofErr w:type="spellEnd"/>
      <w:r w:rsidRPr="00330E48">
        <w:t xml:space="preserve"> </w:t>
      </w:r>
      <w:proofErr w:type="spellStart"/>
      <w:r w:rsidRPr="00330E48">
        <w:t>Danielsson</w:t>
      </w:r>
      <w:proofErr w:type="spellEnd"/>
      <w:r w:rsidRPr="00330E48">
        <w:rPr>
          <w:rStyle w:val="HideTWBExt"/>
          <w:b w:val="0"/>
        </w:rPr>
        <w:t>&lt;/Members&gt;</w:t>
      </w:r>
    </w:p>
    <w:p w14:paraId="195842C8" w14:textId="77777777" w:rsidR="00495D80" w:rsidRPr="00330E48" w:rsidRDefault="00A06EC1" w:rsidP="00495D80">
      <w:r w:rsidRPr="00330E48">
        <w:rPr>
          <w:rStyle w:val="HideTWBExt"/>
        </w:rPr>
        <w:t>&lt;/RepeatBlock-By&gt;</w:t>
      </w:r>
    </w:p>
    <w:p w14:paraId="6A06B0EB"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1DBE2567" w14:textId="77777777" w:rsidR="00495D80" w:rsidRPr="00330E48" w:rsidRDefault="00A06EC1" w:rsidP="00495D80">
      <w:pPr>
        <w:pStyle w:val="NormalBold"/>
      </w:pPr>
      <w:r w:rsidRPr="00330E48">
        <w:rPr>
          <w:rStyle w:val="HideTWBExt"/>
          <w:b w:val="0"/>
        </w:rPr>
        <w:t>&lt;Article&gt;</w:t>
      </w:r>
      <w:r w:rsidRPr="00330E48">
        <w:t>Artykuł 2 – akapit 1</w:t>
      </w:r>
      <w:r w:rsidRPr="0033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7B0C2776" w14:textId="77777777" w:rsidTr="00495D80">
        <w:trPr>
          <w:jc w:val="center"/>
        </w:trPr>
        <w:tc>
          <w:tcPr>
            <w:tcW w:w="9752" w:type="dxa"/>
            <w:gridSpan w:val="2"/>
          </w:tcPr>
          <w:p w14:paraId="22ADA7D4" w14:textId="77777777" w:rsidR="00495D80" w:rsidRPr="00330E48" w:rsidRDefault="00495D80">
            <w:pPr>
              <w:keepNext/>
            </w:pPr>
          </w:p>
        </w:tc>
      </w:tr>
      <w:tr w:rsidR="00AD3D64" w:rsidRPr="00330E48" w14:paraId="10CDD7AE" w14:textId="77777777" w:rsidTr="00495D80">
        <w:trPr>
          <w:jc w:val="center"/>
        </w:trPr>
        <w:tc>
          <w:tcPr>
            <w:tcW w:w="4876" w:type="dxa"/>
            <w:hideMark/>
          </w:tcPr>
          <w:p w14:paraId="1C52C398" w14:textId="77777777" w:rsidR="00495D80" w:rsidRPr="00330E48" w:rsidRDefault="00A06EC1">
            <w:pPr>
              <w:pStyle w:val="ColumnHeading"/>
              <w:keepNext/>
            </w:pPr>
            <w:r w:rsidRPr="00330E48">
              <w:t>Tekst proponowany przez Komisję</w:t>
            </w:r>
          </w:p>
        </w:tc>
        <w:tc>
          <w:tcPr>
            <w:tcW w:w="4876" w:type="dxa"/>
            <w:hideMark/>
          </w:tcPr>
          <w:p w14:paraId="2E265D16" w14:textId="77777777" w:rsidR="00495D80" w:rsidRPr="00330E48" w:rsidRDefault="00A06EC1">
            <w:pPr>
              <w:pStyle w:val="ColumnHeading"/>
              <w:keepNext/>
            </w:pPr>
            <w:r w:rsidRPr="00330E48">
              <w:t>Poprawka</w:t>
            </w:r>
          </w:p>
        </w:tc>
      </w:tr>
      <w:tr w:rsidR="00AD3D64" w:rsidRPr="00330E48" w14:paraId="673B7F1A" w14:textId="77777777" w:rsidTr="00495D80">
        <w:trPr>
          <w:jc w:val="center"/>
        </w:trPr>
        <w:tc>
          <w:tcPr>
            <w:tcW w:w="4876" w:type="dxa"/>
            <w:hideMark/>
          </w:tcPr>
          <w:p w14:paraId="43D7FB03" w14:textId="77777777" w:rsidR="00495D80" w:rsidRPr="00330E48" w:rsidRDefault="00A06EC1">
            <w:pPr>
              <w:pStyle w:val="Normal6"/>
            </w:pPr>
            <w:r w:rsidRPr="00330E48">
              <w:t xml:space="preserve">Państwa członkowskie </w:t>
            </w:r>
            <w:r w:rsidRPr="00330E48">
              <w:rPr>
                <w:b/>
                <w:i/>
              </w:rPr>
              <w:t xml:space="preserve">wprowadzają </w:t>
            </w:r>
            <w:r w:rsidRPr="00330E48">
              <w:t xml:space="preserve">w życie przepisy ustawowe, wykonawcze i administracyjne niezbędne do wykonania niniejszej dyrektywy najpóźniej do dnia […] </w:t>
            </w:r>
            <w:r w:rsidRPr="00330E48">
              <w:rPr>
                <w:b/>
                <w:i/>
              </w:rPr>
              <w:t>[termin transpozycji będzie możliwie najkrótszy i zasadniczo nie będzie przekraczać dwóch lat</w:t>
            </w:r>
            <w:r w:rsidRPr="00330E48">
              <w:t>]. Niezwłocznie powiadamiają o tym Komisję.</w:t>
            </w:r>
          </w:p>
        </w:tc>
        <w:tc>
          <w:tcPr>
            <w:tcW w:w="4876" w:type="dxa"/>
            <w:hideMark/>
          </w:tcPr>
          <w:p w14:paraId="4FC582E6" w14:textId="77777777" w:rsidR="00495D80" w:rsidRPr="00330E48" w:rsidRDefault="00A06EC1">
            <w:pPr>
              <w:pStyle w:val="Normal6"/>
              <w:rPr>
                <w:szCs w:val="24"/>
              </w:rPr>
            </w:pPr>
            <w:r w:rsidRPr="00330E48">
              <w:t xml:space="preserve">Państwa członkowskie </w:t>
            </w:r>
            <w:r w:rsidRPr="00330E48">
              <w:rPr>
                <w:b/>
                <w:i/>
              </w:rPr>
              <w:t xml:space="preserve">wprowadzą </w:t>
            </w:r>
            <w:r w:rsidRPr="00330E48">
              <w:t xml:space="preserve">w życie przepisy ustawowe, wykonawcze i administracyjne niezbędne do wykonania niniejszej dyrektywy najpóźniej do dnia […] </w:t>
            </w:r>
            <w:r w:rsidRPr="00330E48">
              <w:rPr>
                <w:b/>
                <w:i/>
              </w:rPr>
              <w:t>[dwa lata od dnia jej wejścia w życie</w:t>
            </w:r>
            <w:r w:rsidRPr="00330E48">
              <w:t>]. Niezwłocznie powiadamiają o tym Komisję.</w:t>
            </w:r>
          </w:p>
        </w:tc>
      </w:tr>
    </w:tbl>
    <w:p w14:paraId="70880892"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2DBDBA1B" w14:textId="77777777" w:rsidR="00495D80" w:rsidRPr="00330E48" w:rsidRDefault="00A06EC1" w:rsidP="00495D80">
      <w:r w:rsidRPr="00330E48">
        <w:rPr>
          <w:rStyle w:val="HideTWBExt"/>
        </w:rPr>
        <w:t>&lt;/Amend&gt;</w:t>
      </w:r>
    </w:p>
    <w:p w14:paraId="62997B64"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100</w:t>
      </w:r>
      <w:r w:rsidRPr="00330E48">
        <w:rPr>
          <w:rStyle w:val="HideTWBExt"/>
          <w:b w:val="0"/>
        </w:rPr>
        <w:t>&lt;/NumAm&gt;</w:t>
      </w:r>
    </w:p>
    <w:p w14:paraId="351FA683" w14:textId="77777777" w:rsidR="00495D80" w:rsidRPr="00330E48" w:rsidRDefault="00A06EC1" w:rsidP="00495D80">
      <w:pPr>
        <w:pStyle w:val="NormalBold"/>
      </w:pPr>
      <w:r w:rsidRPr="00330E48">
        <w:rPr>
          <w:rStyle w:val="HideTWBExt"/>
          <w:b w:val="0"/>
        </w:rPr>
        <w:t>&lt;RepeatBlock-By&gt;&lt;Members&gt;</w:t>
      </w:r>
      <w:r w:rsidRPr="00330E48">
        <w:t xml:space="preserve">Per </w:t>
      </w:r>
      <w:proofErr w:type="spellStart"/>
      <w:r w:rsidRPr="00330E48">
        <w:t>Clausen</w:t>
      </w:r>
      <w:proofErr w:type="spellEnd"/>
      <w:r w:rsidRPr="00330E48">
        <w:rPr>
          <w:rStyle w:val="HideTWBExt"/>
          <w:b w:val="0"/>
        </w:rPr>
        <w:t>&lt;/Members&gt;</w:t>
      </w:r>
    </w:p>
    <w:p w14:paraId="1A43BABF" w14:textId="77777777" w:rsidR="00495D80" w:rsidRPr="00330E48" w:rsidRDefault="00A06EC1" w:rsidP="00495D80">
      <w:r w:rsidRPr="00330E48">
        <w:rPr>
          <w:rStyle w:val="HideTWBExt"/>
        </w:rPr>
        <w:t>&lt;/RepeatBlock-By&gt;</w:t>
      </w:r>
    </w:p>
    <w:p w14:paraId="335FEBFB"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01ECD7AD" w14:textId="77777777" w:rsidR="00495D80" w:rsidRPr="00330E48" w:rsidRDefault="00A06EC1" w:rsidP="00495D80">
      <w:pPr>
        <w:pStyle w:val="NormalBold"/>
      </w:pPr>
      <w:r w:rsidRPr="00330E48">
        <w:rPr>
          <w:rStyle w:val="HideTWBExt"/>
          <w:b w:val="0"/>
        </w:rPr>
        <w:t>&lt;Article&gt;</w:t>
      </w:r>
      <w:r w:rsidRPr="00330E48">
        <w:t>Artykuł 2 – akapit 1</w:t>
      </w:r>
      <w:r w:rsidRPr="00330E48">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79521F2E" w14:textId="77777777" w:rsidTr="00495D80">
        <w:trPr>
          <w:jc w:val="center"/>
        </w:trPr>
        <w:tc>
          <w:tcPr>
            <w:tcW w:w="9752" w:type="dxa"/>
            <w:gridSpan w:val="2"/>
          </w:tcPr>
          <w:p w14:paraId="761AB301" w14:textId="77777777" w:rsidR="00495D80" w:rsidRPr="00330E48" w:rsidRDefault="00495D80">
            <w:pPr>
              <w:keepNext/>
            </w:pPr>
          </w:p>
        </w:tc>
      </w:tr>
      <w:tr w:rsidR="00AD3D64" w:rsidRPr="00330E48" w14:paraId="081C1CCF" w14:textId="77777777" w:rsidTr="00495D80">
        <w:trPr>
          <w:jc w:val="center"/>
        </w:trPr>
        <w:tc>
          <w:tcPr>
            <w:tcW w:w="4876" w:type="dxa"/>
            <w:hideMark/>
          </w:tcPr>
          <w:p w14:paraId="5E83152E" w14:textId="77777777" w:rsidR="00495D80" w:rsidRPr="00330E48" w:rsidRDefault="00A06EC1">
            <w:pPr>
              <w:pStyle w:val="ColumnHeading"/>
              <w:keepNext/>
            </w:pPr>
            <w:r w:rsidRPr="00330E48">
              <w:t>Tekst proponowany przez Komisję</w:t>
            </w:r>
          </w:p>
        </w:tc>
        <w:tc>
          <w:tcPr>
            <w:tcW w:w="4876" w:type="dxa"/>
            <w:hideMark/>
          </w:tcPr>
          <w:p w14:paraId="65D06E16" w14:textId="77777777" w:rsidR="00495D80" w:rsidRPr="00330E48" w:rsidRDefault="00A06EC1">
            <w:pPr>
              <w:pStyle w:val="ColumnHeading"/>
              <w:keepNext/>
            </w:pPr>
            <w:r w:rsidRPr="00330E48">
              <w:t>Poprawka</w:t>
            </w:r>
          </w:p>
        </w:tc>
      </w:tr>
      <w:tr w:rsidR="00AD3D64" w:rsidRPr="00330E48" w14:paraId="0BE74166" w14:textId="77777777" w:rsidTr="00495D80">
        <w:trPr>
          <w:jc w:val="center"/>
        </w:trPr>
        <w:tc>
          <w:tcPr>
            <w:tcW w:w="4876" w:type="dxa"/>
            <w:hideMark/>
          </w:tcPr>
          <w:p w14:paraId="3989EA5F" w14:textId="77777777" w:rsidR="00495D80" w:rsidRPr="00330E48" w:rsidRDefault="00A06EC1">
            <w:pPr>
              <w:pStyle w:val="Normal6"/>
            </w:pPr>
            <w:r w:rsidRPr="00330E48">
              <w:t xml:space="preserve">Państwa członkowskie </w:t>
            </w:r>
            <w:r w:rsidRPr="00330E48">
              <w:rPr>
                <w:b/>
                <w:i/>
              </w:rPr>
              <w:t xml:space="preserve">wprowadzają </w:t>
            </w:r>
            <w:r w:rsidRPr="00330E48">
              <w:t xml:space="preserve">w życie przepisy ustawowe, wykonawcze i administracyjne niezbędne do wykonania niniejszej dyrektywy najpóźniej do dnia […] </w:t>
            </w:r>
            <w:r w:rsidRPr="00330E48">
              <w:rPr>
                <w:b/>
                <w:i/>
              </w:rPr>
              <w:t>[termin transpozycji będzie możliwie najkrótszy i zasadniczo nie będzie przekraczać dwóch lat</w:t>
            </w:r>
            <w:r w:rsidRPr="00330E48">
              <w:t>]. Niezwłocznie powiadamiają o tym Komisję.</w:t>
            </w:r>
          </w:p>
        </w:tc>
        <w:tc>
          <w:tcPr>
            <w:tcW w:w="4876" w:type="dxa"/>
            <w:hideMark/>
          </w:tcPr>
          <w:p w14:paraId="7AF108B0" w14:textId="77777777" w:rsidR="00495D80" w:rsidRPr="00330E48" w:rsidRDefault="00A06EC1">
            <w:pPr>
              <w:pStyle w:val="Normal6"/>
              <w:rPr>
                <w:szCs w:val="24"/>
              </w:rPr>
            </w:pPr>
            <w:r w:rsidRPr="00330E48">
              <w:t xml:space="preserve">Państwa członkowskie </w:t>
            </w:r>
            <w:r w:rsidRPr="00330E48">
              <w:rPr>
                <w:b/>
                <w:i/>
              </w:rPr>
              <w:t xml:space="preserve">wprowadzą </w:t>
            </w:r>
            <w:r w:rsidRPr="00330E48">
              <w:t>w życie przepisy ustawowe, wykonawcze i administracyjne niezbędne do wykonania niniejszej dyrektywy najpóźniej do dnia […]</w:t>
            </w:r>
            <w:r w:rsidRPr="00330E48">
              <w:rPr>
                <w:b/>
                <w:i/>
              </w:rPr>
              <w:t xml:space="preserve"> [dwa lata od dnia jej wejścia w życie niniejszej dyrektywy</w:t>
            </w:r>
            <w:r w:rsidRPr="00330E48">
              <w:t>]. Niezwłocznie powiadamiają o tym Komisję.</w:t>
            </w:r>
          </w:p>
        </w:tc>
      </w:tr>
    </w:tbl>
    <w:p w14:paraId="41C4AA77"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30CC6ADA" w14:textId="77777777" w:rsidR="00495D80" w:rsidRPr="00330E48" w:rsidRDefault="00A06EC1" w:rsidP="00495D80">
      <w:r w:rsidRPr="00330E48">
        <w:rPr>
          <w:rStyle w:val="HideTWBExt"/>
        </w:rPr>
        <w:t>&lt;/Amend&gt;</w:t>
      </w:r>
    </w:p>
    <w:p w14:paraId="2D2BFBF2"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101</w:t>
      </w:r>
      <w:r w:rsidRPr="00330E48">
        <w:rPr>
          <w:rStyle w:val="HideTWBExt"/>
          <w:b w:val="0"/>
        </w:rPr>
        <w:t>&lt;/NumAm&gt;</w:t>
      </w:r>
    </w:p>
    <w:p w14:paraId="0B6D4916" w14:textId="77777777" w:rsidR="00495D80" w:rsidRPr="00330E48" w:rsidRDefault="00A06EC1" w:rsidP="00495D80">
      <w:pPr>
        <w:pStyle w:val="NormalBold"/>
      </w:pPr>
      <w:r w:rsidRPr="00330E48">
        <w:rPr>
          <w:rStyle w:val="HideTWBExt"/>
          <w:b w:val="0"/>
        </w:rPr>
        <w:t>&lt;RepeatBlock-By&gt;&lt;Members&gt;</w:t>
      </w:r>
      <w:r w:rsidRPr="00330E48">
        <w:t xml:space="preserve">Maria </w:t>
      </w:r>
      <w:proofErr w:type="spellStart"/>
      <w:r w:rsidRPr="00330E48">
        <w:t>Ohisalo</w:t>
      </w:r>
      <w:proofErr w:type="spellEnd"/>
      <w:r w:rsidRPr="00330E48">
        <w:rPr>
          <w:rStyle w:val="HideTWBExt"/>
          <w:b w:val="0"/>
        </w:rPr>
        <w:t>&lt;/Members&gt;</w:t>
      </w:r>
    </w:p>
    <w:p w14:paraId="7A99801E" w14:textId="77777777" w:rsidR="00495D80" w:rsidRPr="00330E48" w:rsidRDefault="00A06EC1" w:rsidP="00495D80">
      <w:r w:rsidRPr="00330E48">
        <w:rPr>
          <w:rStyle w:val="HideTWBExt"/>
        </w:rPr>
        <w:t>&lt;AuNomDe&gt;</w:t>
      </w:r>
      <w:r w:rsidRPr="00330E48">
        <w:rPr>
          <w:rStyle w:val="HideTWBInt"/>
        </w:rPr>
        <w:t>{Verts/ALE}</w:t>
      </w:r>
      <w:r w:rsidRPr="00330E48">
        <w:t xml:space="preserve">w imieniu grupy </w:t>
      </w:r>
      <w:proofErr w:type="spellStart"/>
      <w:r w:rsidRPr="00330E48">
        <w:t>Verts</w:t>
      </w:r>
      <w:proofErr w:type="spellEnd"/>
      <w:r w:rsidRPr="00330E48">
        <w:t>/ALE</w:t>
      </w:r>
      <w:r w:rsidRPr="00330E48">
        <w:rPr>
          <w:rStyle w:val="HideTWBExt"/>
        </w:rPr>
        <w:t>&lt;/AuNomDe&gt;</w:t>
      </w:r>
    </w:p>
    <w:p w14:paraId="6DD508C4" w14:textId="77777777" w:rsidR="00495D80" w:rsidRPr="00330E48" w:rsidRDefault="00A06EC1" w:rsidP="00495D80">
      <w:r w:rsidRPr="00330E48">
        <w:rPr>
          <w:rStyle w:val="HideTWBExt"/>
        </w:rPr>
        <w:t>&lt;/RepeatBlock-By&gt;</w:t>
      </w:r>
    </w:p>
    <w:p w14:paraId="20BE2970"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3A486642" w14:textId="77777777" w:rsidR="00495D80" w:rsidRPr="00330E48" w:rsidRDefault="00A06EC1" w:rsidP="00495D80">
      <w:pPr>
        <w:pStyle w:val="NormalBold"/>
      </w:pPr>
      <w:r w:rsidRPr="00330E48">
        <w:rPr>
          <w:rStyle w:val="HideTWBExt"/>
          <w:b w:val="0"/>
        </w:rPr>
        <w:t>&lt;Article&gt;</w:t>
      </w:r>
      <w:r w:rsidRPr="00330E48">
        <w:t>Załącznik – akapit 1 – punkt -1 (nowy)</w:t>
      </w:r>
      <w:r w:rsidRPr="00330E48">
        <w:rPr>
          <w:rStyle w:val="HideTWBExt"/>
          <w:b w:val="0"/>
        </w:rPr>
        <w:t>&lt;/Article&gt;</w:t>
      </w:r>
    </w:p>
    <w:p w14:paraId="0687D124" w14:textId="77777777" w:rsidR="00495D80" w:rsidRPr="00330E48" w:rsidRDefault="00A06EC1" w:rsidP="00495D80">
      <w:pPr>
        <w:keepNext/>
      </w:pPr>
      <w:r w:rsidRPr="00330E48">
        <w:rPr>
          <w:rStyle w:val="HideTWBExt"/>
        </w:rPr>
        <w:t>&lt;DocAmend2&gt;</w:t>
      </w:r>
      <w:r w:rsidRPr="00330E48">
        <w:t>Dyrektywa 2004/37/WE</w:t>
      </w:r>
      <w:r w:rsidRPr="00330E48">
        <w:rPr>
          <w:rStyle w:val="HideTWBExt"/>
        </w:rPr>
        <w:t>&lt;/DocAmend2&gt;</w:t>
      </w:r>
    </w:p>
    <w:p w14:paraId="236EF96B" w14:textId="77777777" w:rsidR="00495D80" w:rsidRPr="00330E48" w:rsidRDefault="00A06EC1" w:rsidP="00495D80">
      <w:r w:rsidRPr="00330E48">
        <w:rPr>
          <w:rStyle w:val="HideTWBExt"/>
        </w:rPr>
        <w:t>&lt;Article2&gt;</w:t>
      </w:r>
      <w:r w:rsidRPr="00330E48">
        <w:t>Załącznik I – tytuł</w:t>
      </w:r>
      <w:r w:rsidRPr="00330E48">
        <w:rPr>
          <w:rStyle w:val="HideTWBExt"/>
        </w:rPr>
        <w:t>&lt;/Article2&gt;</w:t>
      </w:r>
    </w:p>
    <w:tbl>
      <w:tblPr>
        <w:tblW w:w="9750" w:type="dxa"/>
        <w:jc w:val="center"/>
        <w:tblLayout w:type="fixed"/>
        <w:tblCellMar>
          <w:left w:w="340" w:type="dxa"/>
          <w:right w:w="340" w:type="dxa"/>
        </w:tblCellMar>
        <w:tblLook w:val="04A0" w:firstRow="1" w:lastRow="0" w:firstColumn="1" w:lastColumn="0" w:noHBand="0" w:noVBand="1"/>
      </w:tblPr>
      <w:tblGrid>
        <w:gridCol w:w="4875"/>
        <w:gridCol w:w="4875"/>
      </w:tblGrid>
      <w:tr w:rsidR="00AD3D64" w:rsidRPr="00330E48" w14:paraId="417CBD14" w14:textId="77777777" w:rsidTr="00495D80">
        <w:trPr>
          <w:jc w:val="center"/>
        </w:trPr>
        <w:tc>
          <w:tcPr>
            <w:tcW w:w="9752" w:type="dxa"/>
            <w:gridSpan w:val="2"/>
          </w:tcPr>
          <w:p w14:paraId="73633F35" w14:textId="77777777" w:rsidR="00495D80" w:rsidRPr="00330E48" w:rsidRDefault="00495D80">
            <w:pPr>
              <w:keepNext/>
            </w:pPr>
          </w:p>
        </w:tc>
      </w:tr>
      <w:tr w:rsidR="00AD3D64" w:rsidRPr="00330E48" w14:paraId="254C7484" w14:textId="77777777" w:rsidTr="00495D80">
        <w:trPr>
          <w:jc w:val="center"/>
        </w:trPr>
        <w:tc>
          <w:tcPr>
            <w:tcW w:w="4876" w:type="dxa"/>
            <w:hideMark/>
          </w:tcPr>
          <w:p w14:paraId="696E8699" w14:textId="77777777" w:rsidR="00495D80" w:rsidRPr="00330E48" w:rsidRDefault="00A06EC1">
            <w:pPr>
              <w:pStyle w:val="ColumnHeading"/>
              <w:keepNext/>
            </w:pPr>
            <w:r w:rsidRPr="00330E48">
              <w:t>Tekst obowiązujący</w:t>
            </w:r>
          </w:p>
        </w:tc>
        <w:tc>
          <w:tcPr>
            <w:tcW w:w="4876" w:type="dxa"/>
            <w:hideMark/>
          </w:tcPr>
          <w:p w14:paraId="502E8FB8" w14:textId="77777777" w:rsidR="00495D80" w:rsidRPr="00330E48" w:rsidRDefault="00A06EC1">
            <w:pPr>
              <w:pStyle w:val="ColumnHeading"/>
              <w:keepNext/>
            </w:pPr>
            <w:r w:rsidRPr="00330E48">
              <w:t>Poprawka</w:t>
            </w:r>
          </w:p>
        </w:tc>
      </w:tr>
      <w:tr w:rsidR="00AD3D64" w:rsidRPr="00330E48" w14:paraId="6187EA63" w14:textId="77777777" w:rsidTr="00495D80">
        <w:trPr>
          <w:jc w:val="center"/>
        </w:trPr>
        <w:tc>
          <w:tcPr>
            <w:tcW w:w="4876" w:type="dxa"/>
          </w:tcPr>
          <w:p w14:paraId="011EAA4C" w14:textId="77777777" w:rsidR="00495D80" w:rsidRPr="00330E48" w:rsidRDefault="00495D80">
            <w:pPr>
              <w:pStyle w:val="Normal6"/>
            </w:pPr>
          </w:p>
        </w:tc>
        <w:tc>
          <w:tcPr>
            <w:tcW w:w="4876" w:type="dxa"/>
            <w:hideMark/>
          </w:tcPr>
          <w:p w14:paraId="1077DDE2" w14:textId="77777777" w:rsidR="00495D80" w:rsidRPr="00330E48" w:rsidRDefault="00A06EC1">
            <w:pPr>
              <w:pStyle w:val="Normal6"/>
              <w:rPr>
                <w:szCs w:val="24"/>
              </w:rPr>
            </w:pPr>
            <w:r w:rsidRPr="00330E48">
              <w:rPr>
                <w:b/>
                <w:i/>
              </w:rPr>
              <w:t>-1)</w:t>
            </w:r>
            <w:r w:rsidRPr="00330E48">
              <w:rPr>
                <w:b/>
                <w:i/>
              </w:rPr>
              <w:tab/>
              <w:t xml:space="preserve"> tytuł załącznika I otrzymuje brzmienie:</w:t>
            </w:r>
          </w:p>
        </w:tc>
      </w:tr>
      <w:tr w:rsidR="00AD3D64" w:rsidRPr="00330E48" w14:paraId="4FB4296D" w14:textId="77777777" w:rsidTr="00495D80">
        <w:trPr>
          <w:jc w:val="center"/>
        </w:trPr>
        <w:tc>
          <w:tcPr>
            <w:tcW w:w="4876" w:type="dxa"/>
            <w:hideMark/>
          </w:tcPr>
          <w:p w14:paraId="3637C1A7" w14:textId="77777777" w:rsidR="00495D80" w:rsidRPr="00330E48" w:rsidRDefault="00A06EC1">
            <w:pPr>
              <w:pStyle w:val="Normal6"/>
            </w:pPr>
            <w:r w:rsidRPr="00330E48">
              <w:rPr>
                <w:b/>
                <w:i/>
              </w:rPr>
              <w:t xml:space="preserve">Spis </w:t>
            </w:r>
            <w:r w:rsidRPr="00330E48">
              <w:t xml:space="preserve">substancji, mieszanin i procesów (art. 2 lit. a) </w:t>
            </w:r>
            <w:proofErr w:type="spellStart"/>
            <w:r w:rsidRPr="00330E48">
              <w:t>ppkt</w:t>
            </w:r>
            <w:proofErr w:type="spellEnd"/>
            <w:r w:rsidRPr="00330E48">
              <w:t xml:space="preserve"> (ii) </w:t>
            </w:r>
            <w:r w:rsidRPr="00330E48">
              <w:rPr>
                <w:b/>
                <w:i/>
              </w:rPr>
              <w:t xml:space="preserve">oraz </w:t>
            </w:r>
            <w:r w:rsidRPr="00330E48">
              <w:t xml:space="preserve">lit. b) </w:t>
            </w:r>
            <w:proofErr w:type="spellStart"/>
            <w:r w:rsidRPr="00330E48">
              <w:t>ppkt</w:t>
            </w:r>
            <w:proofErr w:type="spellEnd"/>
            <w:r w:rsidRPr="00330E48">
              <w:t xml:space="preserve"> (ii)</w:t>
            </w:r>
          </w:p>
        </w:tc>
        <w:tc>
          <w:tcPr>
            <w:tcW w:w="4876" w:type="dxa"/>
            <w:hideMark/>
          </w:tcPr>
          <w:p w14:paraId="140CF232" w14:textId="77777777" w:rsidR="00495D80" w:rsidRPr="00330E48" w:rsidRDefault="00A06EC1">
            <w:pPr>
              <w:pStyle w:val="Normal6"/>
              <w:rPr>
                <w:szCs w:val="24"/>
              </w:rPr>
            </w:pPr>
            <w:r w:rsidRPr="00330E48">
              <w:rPr>
                <w:b/>
                <w:i/>
              </w:rPr>
              <w:t xml:space="preserve">„Wykaz </w:t>
            </w:r>
            <w:r w:rsidRPr="00330E48">
              <w:t xml:space="preserve">substancji, mieszanin i procesów (art. 2 lit. a) </w:t>
            </w:r>
            <w:proofErr w:type="spellStart"/>
            <w:r w:rsidRPr="00330E48">
              <w:t>ppkt</w:t>
            </w:r>
            <w:proofErr w:type="spellEnd"/>
            <w:r w:rsidRPr="00330E48">
              <w:t xml:space="preserve"> (ii), </w:t>
            </w:r>
            <w:r w:rsidRPr="00330E48">
              <w:rPr>
                <w:b/>
                <w:i/>
              </w:rPr>
              <w:t xml:space="preserve">art. 2 </w:t>
            </w:r>
            <w:r w:rsidRPr="00330E48">
              <w:t xml:space="preserve">lit. b) </w:t>
            </w:r>
            <w:proofErr w:type="spellStart"/>
            <w:r w:rsidRPr="00330E48">
              <w:t>ppkt</w:t>
            </w:r>
            <w:proofErr w:type="spellEnd"/>
            <w:r w:rsidRPr="00330E48">
              <w:t xml:space="preserve"> (ii) </w:t>
            </w:r>
            <w:r w:rsidRPr="00330E48">
              <w:rPr>
                <w:b/>
                <w:i/>
              </w:rPr>
              <w:t xml:space="preserve">i art. 2 lit. ba) </w:t>
            </w:r>
            <w:proofErr w:type="spellStart"/>
            <w:r w:rsidRPr="00330E48">
              <w:rPr>
                <w:b/>
                <w:i/>
              </w:rPr>
              <w:t>ppkt</w:t>
            </w:r>
            <w:proofErr w:type="spellEnd"/>
            <w:r w:rsidRPr="00330E48">
              <w:rPr>
                <w:b/>
                <w:i/>
              </w:rPr>
              <w:t xml:space="preserve"> (ii))”;</w:t>
            </w:r>
          </w:p>
        </w:tc>
      </w:tr>
    </w:tbl>
    <w:p w14:paraId="4DA61C74"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789E7085" w14:textId="77777777" w:rsidR="00495D80" w:rsidRPr="00330E48" w:rsidRDefault="00A06EC1" w:rsidP="00495D80">
      <w:r w:rsidRPr="00330E48">
        <w:rPr>
          <w:rStyle w:val="HideTWBExt"/>
        </w:rPr>
        <w:t>&lt;/Amend&gt;</w:t>
      </w:r>
    </w:p>
    <w:p w14:paraId="714F8B1C"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102</w:t>
      </w:r>
      <w:r w:rsidRPr="00330E48">
        <w:rPr>
          <w:rStyle w:val="HideTWBExt"/>
          <w:b w:val="0"/>
        </w:rPr>
        <w:t>&lt;/NumAm&gt;</w:t>
      </w:r>
    </w:p>
    <w:p w14:paraId="1398A77D" w14:textId="77777777" w:rsidR="00495D80" w:rsidRPr="00330E48" w:rsidRDefault="00A06EC1" w:rsidP="00495D80">
      <w:pPr>
        <w:pStyle w:val="NormalBold"/>
      </w:pPr>
      <w:r w:rsidRPr="00330E48">
        <w:rPr>
          <w:rStyle w:val="HideTWBExt"/>
          <w:b w:val="0"/>
        </w:rPr>
        <w:t>&lt;RepeatBlock-By&gt;&lt;Members&gt;</w:t>
      </w:r>
      <w:r w:rsidRPr="00330E48">
        <w:t xml:space="preserve">Maria </w:t>
      </w:r>
      <w:proofErr w:type="spellStart"/>
      <w:r w:rsidRPr="00330E48">
        <w:t>Ohisalo</w:t>
      </w:r>
      <w:proofErr w:type="spellEnd"/>
      <w:r w:rsidRPr="00330E48">
        <w:rPr>
          <w:rStyle w:val="HideTWBExt"/>
          <w:b w:val="0"/>
        </w:rPr>
        <w:t>&lt;/Members&gt;</w:t>
      </w:r>
    </w:p>
    <w:p w14:paraId="625E12B1" w14:textId="77777777" w:rsidR="00495D80" w:rsidRPr="00330E48" w:rsidRDefault="00A06EC1" w:rsidP="00495D80">
      <w:r w:rsidRPr="00330E48">
        <w:rPr>
          <w:rStyle w:val="HideTWBExt"/>
        </w:rPr>
        <w:t>&lt;AuNomDe&gt;</w:t>
      </w:r>
      <w:r w:rsidRPr="00330E48">
        <w:rPr>
          <w:rStyle w:val="HideTWBInt"/>
        </w:rPr>
        <w:t>{Verts/ALE}</w:t>
      </w:r>
      <w:r w:rsidRPr="00330E48">
        <w:t xml:space="preserve">w imieniu grupy </w:t>
      </w:r>
      <w:proofErr w:type="spellStart"/>
      <w:r w:rsidRPr="00330E48">
        <w:t>Verts</w:t>
      </w:r>
      <w:proofErr w:type="spellEnd"/>
      <w:r w:rsidRPr="00330E48">
        <w:t>/ALE</w:t>
      </w:r>
      <w:r w:rsidRPr="00330E48">
        <w:rPr>
          <w:rStyle w:val="HideTWBExt"/>
        </w:rPr>
        <w:t>&lt;/AuNomDe&gt;</w:t>
      </w:r>
    </w:p>
    <w:p w14:paraId="4DFFF78D" w14:textId="77777777" w:rsidR="00495D80" w:rsidRPr="00330E48" w:rsidRDefault="00A06EC1" w:rsidP="00495D80">
      <w:r w:rsidRPr="00330E48">
        <w:rPr>
          <w:rStyle w:val="HideTWBExt"/>
        </w:rPr>
        <w:t>&lt;/RepeatBlock-By&gt;</w:t>
      </w:r>
    </w:p>
    <w:p w14:paraId="6FC8C199"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03B80192" w14:textId="77777777" w:rsidR="00495D80" w:rsidRPr="00330E48" w:rsidRDefault="00A06EC1" w:rsidP="00495D80">
      <w:pPr>
        <w:pStyle w:val="NormalBold"/>
      </w:pPr>
      <w:r w:rsidRPr="00330E48">
        <w:rPr>
          <w:rStyle w:val="HideTWBExt"/>
          <w:b w:val="0"/>
        </w:rPr>
        <w:t>&lt;Article&gt;</w:t>
      </w:r>
      <w:r w:rsidRPr="00330E48">
        <w:t>Załącznik – akapit 1 – punkt 1</w:t>
      </w:r>
      <w:r w:rsidRPr="00330E48">
        <w:rPr>
          <w:rStyle w:val="HideTWBExt"/>
          <w:b w:val="0"/>
        </w:rPr>
        <w:t>&lt;/Article&gt;</w:t>
      </w:r>
    </w:p>
    <w:p w14:paraId="45210299" w14:textId="77777777" w:rsidR="00495D80" w:rsidRPr="00330E48" w:rsidRDefault="00A06EC1" w:rsidP="00495D80">
      <w:pPr>
        <w:keepNext/>
      </w:pPr>
      <w:r w:rsidRPr="00330E48">
        <w:rPr>
          <w:rStyle w:val="HideTWBExt"/>
        </w:rPr>
        <w:t>&lt;DocAmend2&gt;</w:t>
      </w:r>
      <w:r w:rsidRPr="00330E48">
        <w:t>Dyrektywa 2004/37/WE</w:t>
      </w:r>
      <w:r w:rsidRPr="00330E48">
        <w:rPr>
          <w:rStyle w:val="HideTWBExt"/>
        </w:rPr>
        <w:t>&lt;/DocAmend2&gt;</w:t>
      </w:r>
    </w:p>
    <w:p w14:paraId="1E6D8924" w14:textId="77777777" w:rsidR="00495D80" w:rsidRPr="00330E48" w:rsidRDefault="00A06EC1" w:rsidP="00495D80">
      <w:r w:rsidRPr="00330E48">
        <w:rPr>
          <w:rStyle w:val="HideTWBExt"/>
        </w:rPr>
        <w:t>&lt;Article2&gt;</w:t>
      </w:r>
      <w:r w:rsidRPr="00330E48">
        <w:t>Załącznik I – punkt 9</w:t>
      </w:r>
      <w:r w:rsidRPr="00330E4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1C448169" w14:textId="77777777" w:rsidTr="00495D80">
        <w:trPr>
          <w:jc w:val="center"/>
        </w:trPr>
        <w:tc>
          <w:tcPr>
            <w:tcW w:w="9752" w:type="dxa"/>
            <w:gridSpan w:val="2"/>
          </w:tcPr>
          <w:p w14:paraId="6B32F095" w14:textId="77777777" w:rsidR="00495D80" w:rsidRPr="00330E48" w:rsidRDefault="00495D80">
            <w:pPr>
              <w:keepNext/>
            </w:pPr>
          </w:p>
        </w:tc>
      </w:tr>
      <w:tr w:rsidR="00AD3D64" w:rsidRPr="00330E48" w14:paraId="78550159" w14:textId="77777777" w:rsidTr="00495D80">
        <w:trPr>
          <w:jc w:val="center"/>
        </w:trPr>
        <w:tc>
          <w:tcPr>
            <w:tcW w:w="4876" w:type="dxa"/>
            <w:hideMark/>
          </w:tcPr>
          <w:p w14:paraId="0B256799" w14:textId="77777777" w:rsidR="00495D80" w:rsidRPr="00330E48" w:rsidRDefault="00A06EC1">
            <w:pPr>
              <w:pStyle w:val="ColumnHeading"/>
              <w:keepNext/>
            </w:pPr>
            <w:r w:rsidRPr="00330E48">
              <w:t>Tekst proponowany przez Komisję</w:t>
            </w:r>
          </w:p>
        </w:tc>
        <w:tc>
          <w:tcPr>
            <w:tcW w:w="4876" w:type="dxa"/>
            <w:hideMark/>
          </w:tcPr>
          <w:p w14:paraId="350412E1" w14:textId="77777777" w:rsidR="00495D80" w:rsidRPr="00330E48" w:rsidRDefault="00A06EC1">
            <w:pPr>
              <w:pStyle w:val="ColumnHeading"/>
              <w:keepNext/>
            </w:pPr>
            <w:r w:rsidRPr="00330E48">
              <w:t>Poprawka</w:t>
            </w:r>
          </w:p>
        </w:tc>
      </w:tr>
      <w:tr w:rsidR="00AD3D64" w:rsidRPr="00330E48" w14:paraId="5608BE99" w14:textId="77777777" w:rsidTr="00495D80">
        <w:trPr>
          <w:jc w:val="center"/>
        </w:trPr>
        <w:tc>
          <w:tcPr>
            <w:tcW w:w="4876" w:type="dxa"/>
            <w:hideMark/>
          </w:tcPr>
          <w:p w14:paraId="7021BBB3" w14:textId="77777777" w:rsidR="00495D80" w:rsidRPr="00330E48" w:rsidRDefault="00A06EC1">
            <w:pPr>
              <w:pStyle w:val="Normal6"/>
            </w:pPr>
            <w:r w:rsidRPr="00330E48">
              <w:t>9.</w:t>
            </w:r>
            <w:r w:rsidRPr="00330E48">
              <w:tab/>
              <w:t>Praca wiążąca się z narażeniem na kontakt z dymem powstałym w procesach spawania, zawierającym substancje lub mieszaniny spełniające kryteria klasyfikacji jako substancje rakotwórcze, mutagenne lub działające szkodliwie na rozrodczość kategorii 1A lub 1B, określone w załączniku I do rozporządzenia (WE) nr 1272/2008</w:t>
            </w:r>
            <w:r w:rsidRPr="00330E48">
              <w:rPr>
                <w:vertAlign w:val="superscript"/>
              </w:rPr>
              <w:t>1</w:t>
            </w:r>
            <w:r w:rsidRPr="00330E48">
              <w:t>;</w:t>
            </w:r>
          </w:p>
        </w:tc>
        <w:tc>
          <w:tcPr>
            <w:tcW w:w="4876" w:type="dxa"/>
            <w:hideMark/>
          </w:tcPr>
          <w:p w14:paraId="592AB258" w14:textId="77777777" w:rsidR="00495D80" w:rsidRPr="00330E48" w:rsidRDefault="00A06EC1">
            <w:pPr>
              <w:pStyle w:val="Normal6"/>
              <w:rPr>
                <w:szCs w:val="24"/>
              </w:rPr>
            </w:pPr>
            <w:r w:rsidRPr="00330E48">
              <w:t>9.</w:t>
            </w:r>
            <w:r w:rsidRPr="00330E48">
              <w:tab/>
              <w:t xml:space="preserve">Praca wiążąca się z narażeniem na kontakt z dymem powstałym w procesach spawania </w:t>
            </w:r>
            <w:r w:rsidRPr="00330E48">
              <w:rPr>
                <w:b/>
                <w:i/>
              </w:rPr>
              <w:t>oraz w procesach powodujących powstawanie dymu w podobnych procesach</w:t>
            </w:r>
            <w:r w:rsidRPr="00330E48">
              <w:t>, zawierającym substancje lub mieszaniny spełniające kryteria klasyfikacji jako substancje rakotwórcze, mutagenne lub działające szkodliwie na rozrodczość kategorii 1A lub 1B, określone w załączniku I do rozporządzenia (WE) nr 1272/2008</w:t>
            </w:r>
            <w:r w:rsidRPr="00330E48">
              <w:rPr>
                <w:vertAlign w:val="superscript"/>
              </w:rPr>
              <w:t>1</w:t>
            </w:r>
            <w:r w:rsidRPr="00330E48">
              <w:t>;</w:t>
            </w:r>
          </w:p>
        </w:tc>
      </w:tr>
      <w:tr w:rsidR="00AD3D64" w:rsidRPr="00330E48" w14:paraId="135C93D8" w14:textId="77777777" w:rsidTr="00495D80">
        <w:trPr>
          <w:jc w:val="center"/>
        </w:trPr>
        <w:tc>
          <w:tcPr>
            <w:tcW w:w="4876" w:type="dxa"/>
            <w:hideMark/>
          </w:tcPr>
          <w:p w14:paraId="2884CB40" w14:textId="77777777" w:rsidR="00495D80" w:rsidRPr="00330E48" w:rsidRDefault="00A06EC1">
            <w:pPr>
              <w:pStyle w:val="Normal6"/>
            </w:pPr>
            <w:r w:rsidRPr="00330E48">
              <w:t>__________________</w:t>
            </w:r>
          </w:p>
        </w:tc>
        <w:tc>
          <w:tcPr>
            <w:tcW w:w="4876" w:type="dxa"/>
            <w:hideMark/>
          </w:tcPr>
          <w:p w14:paraId="09761DA9" w14:textId="77777777" w:rsidR="00495D80" w:rsidRPr="00330E48" w:rsidRDefault="00A06EC1">
            <w:pPr>
              <w:pStyle w:val="Normal6"/>
              <w:rPr>
                <w:szCs w:val="24"/>
              </w:rPr>
            </w:pPr>
            <w:r w:rsidRPr="00330E48">
              <w:t>__________________</w:t>
            </w:r>
          </w:p>
        </w:tc>
      </w:tr>
      <w:tr w:rsidR="00AD3D64" w:rsidRPr="00330E48" w14:paraId="3EFBDDB4" w14:textId="77777777" w:rsidTr="00495D80">
        <w:trPr>
          <w:jc w:val="center"/>
        </w:trPr>
        <w:tc>
          <w:tcPr>
            <w:tcW w:w="4876" w:type="dxa"/>
            <w:hideMark/>
          </w:tcPr>
          <w:p w14:paraId="61A088D4" w14:textId="77777777" w:rsidR="00495D80" w:rsidRPr="00330E48" w:rsidRDefault="00A06EC1">
            <w:pPr>
              <w:pStyle w:val="Normal6"/>
            </w:pPr>
            <w:r w:rsidRPr="00330E48">
              <w:rPr>
                <w:vertAlign w:val="superscript"/>
              </w:rPr>
              <w:t xml:space="preserve">1 </w:t>
            </w:r>
            <w:r w:rsidRPr="00330E48">
              <w:t xml:space="preserve">Narażenie nie może przekraczać wartości dopuszczalnej czynnika rakotwórczego, mutagenu lub substancji </w:t>
            </w:r>
            <w:proofErr w:type="spellStart"/>
            <w:r w:rsidRPr="00330E48">
              <w:t>reprotoksycznej</w:t>
            </w:r>
            <w:proofErr w:type="spellEnd"/>
            <w:r w:rsidRPr="00330E48">
              <w:t xml:space="preserve"> określonej w załączniku III, jeżeli substancje te uwalniają się w procesie spawania.</w:t>
            </w:r>
          </w:p>
        </w:tc>
        <w:tc>
          <w:tcPr>
            <w:tcW w:w="4876" w:type="dxa"/>
            <w:hideMark/>
          </w:tcPr>
          <w:p w14:paraId="66AE122B" w14:textId="77777777" w:rsidR="00495D80" w:rsidRPr="00330E48" w:rsidRDefault="00A06EC1">
            <w:pPr>
              <w:pStyle w:val="Normal6"/>
              <w:rPr>
                <w:szCs w:val="24"/>
              </w:rPr>
            </w:pPr>
            <w:r w:rsidRPr="00330E48">
              <w:rPr>
                <w:vertAlign w:val="superscript"/>
              </w:rPr>
              <w:t xml:space="preserve">1 </w:t>
            </w:r>
            <w:r w:rsidRPr="00330E48">
              <w:t xml:space="preserve">Narażenie nie może przekraczać wartości dopuszczalnej czynnika rakotwórczego, mutagenu lub substancji </w:t>
            </w:r>
            <w:proofErr w:type="spellStart"/>
            <w:r w:rsidRPr="00330E48">
              <w:t>reprotoksycznej</w:t>
            </w:r>
            <w:proofErr w:type="spellEnd"/>
            <w:r w:rsidRPr="00330E48">
              <w:t xml:space="preserve"> określonej w załączniku III, jeżeli substancje te uwalniają się w procesie spawania.</w:t>
            </w:r>
          </w:p>
        </w:tc>
      </w:tr>
    </w:tbl>
    <w:p w14:paraId="5F751350"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2972C47F" w14:textId="77777777" w:rsidR="00495D80" w:rsidRPr="00330E48" w:rsidRDefault="00A06EC1" w:rsidP="00495D80">
      <w:r w:rsidRPr="00330E48">
        <w:rPr>
          <w:rStyle w:val="HideTWBExt"/>
        </w:rPr>
        <w:t>&lt;/Amend&gt;</w:t>
      </w:r>
    </w:p>
    <w:p w14:paraId="32E90D36"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103</w:t>
      </w:r>
      <w:r w:rsidRPr="00330E48">
        <w:rPr>
          <w:rStyle w:val="HideTWBExt"/>
          <w:b w:val="0"/>
        </w:rPr>
        <w:t>&lt;/NumAm&gt;</w:t>
      </w:r>
    </w:p>
    <w:p w14:paraId="31AC98A0" w14:textId="77777777" w:rsidR="00495D80" w:rsidRPr="00330E48" w:rsidRDefault="00A06EC1" w:rsidP="00495D80">
      <w:pPr>
        <w:pStyle w:val="NormalBold"/>
      </w:pPr>
      <w:r w:rsidRPr="00330E48">
        <w:rPr>
          <w:rStyle w:val="HideTWBExt"/>
          <w:b w:val="0"/>
        </w:rPr>
        <w:t>&lt;RepeatBlock-By&gt;&lt;Members&gt;</w:t>
      </w:r>
      <w:proofErr w:type="spellStart"/>
      <w:r w:rsidRPr="00330E48">
        <w:t>Mariateresa</w:t>
      </w:r>
      <w:proofErr w:type="spellEnd"/>
      <w:r w:rsidRPr="00330E48">
        <w:t xml:space="preserve"> </w:t>
      </w:r>
      <w:proofErr w:type="spellStart"/>
      <w:r w:rsidRPr="00330E48">
        <w:t>Vivaldini</w:t>
      </w:r>
      <w:proofErr w:type="spellEnd"/>
      <w:r w:rsidRPr="00330E48">
        <w:t xml:space="preserve">, Francesco </w:t>
      </w:r>
      <w:proofErr w:type="spellStart"/>
      <w:r w:rsidRPr="00330E48">
        <w:t>Torselli</w:t>
      </w:r>
      <w:proofErr w:type="spellEnd"/>
      <w:r w:rsidRPr="00330E48">
        <w:t xml:space="preserve">, Elena </w:t>
      </w:r>
      <w:proofErr w:type="spellStart"/>
      <w:r w:rsidRPr="00330E48">
        <w:t>Donazzan</w:t>
      </w:r>
      <w:proofErr w:type="spellEnd"/>
      <w:r w:rsidRPr="00330E48">
        <w:t>; Chiara Gemma</w:t>
      </w:r>
      <w:r w:rsidRPr="00330E48">
        <w:rPr>
          <w:rStyle w:val="HideTWBExt"/>
          <w:b w:val="0"/>
        </w:rPr>
        <w:t>&lt;/Members&gt;</w:t>
      </w:r>
    </w:p>
    <w:p w14:paraId="4567FAF5" w14:textId="77777777" w:rsidR="00495D80" w:rsidRPr="00330E48" w:rsidRDefault="00A06EC1" w:rsidP="00495D80">
      <w:r w:rsidRPr="00330E48">
        <w:rPr>
          <w:rStyle w:val="HideTWBExt"/>
        </w:rPr>
        <w:t>&lt;/RepeatBlock-By&gt;</w:t>
      </w:r>
    </w:p>
    <w:p w14:paraId="411351C2"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1D3467A1" w14:textId="77777777" w:rsidR="00495D80" w:rsidRPr="00330E48" w:rsidRDefault="00A06EC1" w:rsidP="00495D80">
      <w:pPr>
        <w:pStyle w:val="NormalBold"/>
      </w:pPr>
      <w:r w:rsidRPr="00330E48">
        <w:rPr>
          <w:rStyle w:val="HideTWBExt"/>
          <w:b w:val="0"/>
        </w:rPr>
        <w:t>&lt;Article&gt;</w:t>
      </w:r>
      <w:r w:rsidRPr="00330E48">
        <w:t>Załącznik – akapit 1 – punkt 1</w:t>
      </w:r>
      <w:r w:rsidRPr="00330E48">
        <w:rPr>
          <w:rStyle w:val="HideTWBExt"/>
          <w:b w:val="0"/>
        </w:rPr>
        <w:t>&lt;/Article&gt;</w:t>
      </w:r>
    </w:p>
    <w:p w14:paraId="7E785165" w14:textId="77777777" w:rsidR="00495D80" w:rsidRPr="00330E48" w:rsidRDefault="00A06EC1" w:rsidP="00495D80">
      <w:pPr>
        <w:keepNext/>
      </w:pPr>
      <w:r w:rsidRPr="00330E48">
        <w:rPr>
          <w:rStyle w:val="HideTWBExt"/>
        </w:rPr>
        <w:t>&lt;DocAmend2&gt;</w:t>
      </w:r>
      <w:r w:rsidRPr="00330E48">
        <w:t>Dyrektywa 2004/37/WE</w:t>
      </w:r>
      <w:r w:rsidRPr="00330E48">
        <w:rPr>
          <w:rStyle w:val="HideTWBExt"/>
        </w:rPr>
        <w:t>&lt;/DocAmend2&gt;</w:t>
      </w:r>
    </w:p>
    <w:p w14:paraId="68D77B96" w14:textId="77777777" w:rsidR="00495D80" w:rsidRPr="00330E48" w:rsidRDefault="00A06EC1" w:rsidP="00495D80">
      <w:r w:rsidRPr="00330E48">
        <w:rPr>
          <w:rStyle w:val="HideTWBExt"/>
        </w:rPr>
        <w:t>&lt;Article2&gt;</w:t>
      </w:r>
      <w:r w:rsidRPr="00330E48">
        <w:t>Załącznik I – punkt 9</w:t>
      </w:r>
      <w:r w:rsidRPr="00330E4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64A1804E" w14:textId="77777777" w:rsidTr="00495D80">
        <w:trPr>
          <w:jc w:val="center"/>
        </w:trPr>
        <w:tc>
          <w:tcPr>
            <w:tcW w:w="9752" w:type="dxa"/>
            <w:gridSpan w:val="2"/>
          </w:tcPr>
          <w:p w14:paraId="2DAD18E9" w14:textId="77777777" w:rsidR="00495D80" w:rsidRPr="00330E48" w:rsidRDefault="00495D80">
            <w:pPr>
              <w:keepNext/>
            </w:pPr>
          </w:p>
        </w:tc>
      </w:tr>
      <w:tr w:rsidR="00AD3D64" w:rsidRPr="00330E48" w14:paraId="08FD845E" w14:textId="77777777" w:rsidTr="00495D80">
        <w:trPr>
          <w:jc w:val="center"/>
        </w:trPr>
        <w:tc>
          <w:tcPr>
            <w:tcW w:w="4876" w:type="dxa"/>
            <w:hideMark/>
          </w:tcPr>
          <w:p w14:paraId="22C40C20" w14:textId="77777777" w:rsidR="00495D80" w:rsidRPr="00330E48" w:rsidRDefault="00A06EC1">
            <w:pPr>
              <w:pStyle w:val="ColumnHeading"/>
              <w:keepNext/>
            </w:pPr>
            <w:r w:rsidRPr="00330E48">
              <w:t>Tekst proponowany przez Komisję</w:t>
            </w:r>
          </w:p>
        </w:tc>
        <w:tc>
          <w:tcPr>
            <w:tcW w:w="4876" w:type="dxa"/>
            <w:hideMark/>
          </w:tcPr>
          <w:p w14:paraId="5611EEA8" w14:textId="77777777" w:rsidR="00495D80" w:rsidRPr="00330E48" w:rsidRDefault="00A06EC1">
            <w:pPr>
              <w:pStyle w:val="ColumnHeading"/>
              <w:keepNext/>
            </w:pPr>
            <w:r w:rsidRPr="00330E48">
              <w:t>Poprawka</w:t>
            </w:r>
          </w:p>
        </w:tc>
      </w:tr>
      <w:tr w:rsidR="00AD3D64" w:rsidRPr="00330E48" w14:paraId="364B383C" w14:textId="77777777" w:rsidTr="00495D80">
        <w:trPr>
          <w:jc w:val="center"/>
        </w:trPr>
        <w:tc>
          <w:tcPr>
            <w:tcW w:w="4876" w:type="dxa"/>
            <w:hideMark/>
          </w:tcPr>
          <w:p w14:paraId="00CBBBC1" w14:textId="77777777" w:rsidR="00495D80" w:rsidRPr="00330E48" w:rsidRDefault="00A06EC1">
            <w:pPr>
              <w:pStyle w:val="Normal6"/>
            </w:pPr>
            <w:r w:rsidRPr="00330E48">
              <w:t>9.</w:t>
            </w:r>
            <w:r w:rsidRPr="00330E48">
              <w:tab/>
              <w:t xml:space="preserve">Praca wiążąca się z narażeniem na kontakt z dymem powstałym w procesach spawania, zawierającym substancje lub mieszaniny spełniające kryteria klasyfikacji jako substancje rakotwórcze, mutagenne lub działające szkodliwie na rozrodczość kategorii 1A lub 1B, określone w załączniku I do rozporządzenia (WE) nr </w:t>
            </w:r>
            <w:r w:rsidRPr="00330E48">
              <w:rPr>
                <w:bCs/>
                <w:iCs/>
              </w:rPr>
              <w:t>1272/2008</w:t>
            </w:r>
            <w:r w:rsidRPr="00330E48">
              <w:rPr>
                <w:bCs/>
                <w:iCs/>
                <w:vertAlign w:val="superscript"/>
              </w:rPr>
              <w:t>1</w:t>
            </w:r>
            <w:r w:rsidRPr="00330E48">
              <w:t>;</w:t>
            </w:r>
          </w:p>
        </w:tc>
        <w:tc>
          <w:tcPr>
            <w:tcW w:w="4876" w:type="dxa"/>
            <w:hideMark/>
          </w:tcPr>
          <w:p w14:paraId="22EE9808" w14:textId="77777777" w:rsidR="00495D80" w:rsidRPr="00330E48" w:rsidRDefault="00A06EC1">
            <w:pPr>
              <w:pStyle w:val="Normal6"/>
              <w:rPr>
                <w:szCs w:val="24"/>
              </w:rPr>
            </w:pPr>
            <w:r w:rsidRPr="00330E48">
              <w:t>9.</w:t>
            </w:r>
            <w:r w:rsidRPr="00330E48">
              <w:tab/>
              <w:t xml:space="preserve">Praca wiążąca się z narażeniem na kontakt z dymem powstałym w procesach spawania </w:t>
            </w:r>
            <w:r w:rsidRPr="00330E48">
              <w:rPr>
                <w:b/>
                <w:i/>
              </w:rPr>
              <w:t>i powiązanych procesach</w:t>
            </w:r>
            <w:r w:rsidRPr="00330E48">
              <w:t xml:space="preserve">, zawierającym substancje lub mieszaniny spełniające kryteria klasyfikacji jako substancje rakotwórcze, mutagenne lub działające szkodliwie na rozrodczość kategorii 1A lub 1B, określone w załączniku I do rozporządzenia (WE) nr </w:t>
            </w:r>
            <w:r w:rsidRPr="00330E48">
              <w:rPr>
                <w:bCs/>
                <w:iCs/>
              </w:rPr>
              <w:t>1272/2008</w:t>
            </w:r>
            <w:r w:rsidRPr="00330E48">
              <w:rPr>
                <w:vertAlign w:val="superscript"/>
              </w:rPr>
              <w:t>1</w:t>
            </w:r>
            <w:r w:rsidRPr="00330E48">
              <w:t>;</w:t>
            </w:r>
          </w:p>
        </w:tc>
      </w:tr>
      <w:tr w:rsidR="00AD3D64" w:rsidRPr="00330E48" w14:paraId="493967C5" w14:textId="77777777" w:rsidTr="00495D80">
        <w:trPr>
          <w:jc w:val="center"/>
        </w:trPr>
        <w:tc>
          <w:tcPr>
            <w:tcW w:w="4876" w:type="dxa"/>
            <w:hideMark/>
          </w:tcPr>
          <w:p w14:paraId="7EB92627" w14:textId="77777777" w:rsidR="00495D80" w:rsidRPr="00330E48" w:rsidRDefault="00A06EC1">
            <w:pPr>
              <w:pStyle w:val="Normal6"/>
            </w:pPr>
            <w:r w:rsidRPr="00330E48">
              <w:t>__________________</w:t>
            </w:r>
          </w:p>
        </w:tc>
        <w:tc>
          <w:tcPr>
            <w:tcW w:w="4876" w:type="dxa"/>
            <w:hideMark/>
          </w:tcPr>
          <w:p w14:paraId="1FF9B249" w14:textId="77777777" w:rsidR="00495D80" w:rsidRPr="00330E48" w:rsidRDefault="00A06EC1">
            <w:pPr>
              <w:pStyle w:val="Normal6"/>
              <w:rPr>
                <w:szCs w:val="24"/>
              </w:rPr>
            </w:pPr>
            <w:r w:rsidRPr="00330E48">
              <w:t>__________________</w:t>
            </w:r>
          </w:p>
        </w:tc>
      </w:tr>
      <w:tr w:rsidR="00AD3D64" w:rsidRPr="00330E48" w14:paraId="34F3BF55" w14:textId="77777777" w:rsidTr="00495D80">
        <w:trPr>
          <w:jc w:val="center"/>
        </w:trPr>
        <w:tc>
          <w:tcPr>
            <w:tcW w:w="4876" w:type="dxa"/>
            <w:hideMark/>
          </w:tcPr>
          <w:p w14:paraId="3A4ED4D2" w14:textId="77777777" w:rsidR="00495D80" w:rsidRPr="00330E48" w:rsidRDefault="00A06EC1">
            <w:pPr>
              <w:pStyle w:val="Normal6"/>
            </w:pPr>
            <w:r w:rsidRPr="00330E48">
              <w:rPr>
                <w:vertAlign w:val="superscript"/>
              </w:rPr>
              <w:t xml:space="preserve">1 </w:t>
            </w:r>
            <w:r w:rsidRPr="00330E48">
              <w:t xml:space="preserve">Narażenie nie może przekraczać wartości dopuszczalnej czynnika rakotwórczego, mutagenu lub substancji </w:t>
            </w:r>
            <w:proofErr w:type="spellStart"/>
            <w:r w:rsidRPr="00330E48">
              <w:t>reprotoksycznej</w:t>
            </w:r>
            <w:proofErr w:type="spellEnd"/>
            <w:r w:rsidRPr="00330E48">
              <w:t xml:space="preserve"> określonej w załączniku III, jeżeli substancje te uwalniają się w procesie spawania.</w:t>
            </w:r>
          </w:p>
        </w:tc>
        <w:tc>
          <w:tcPr>
            <w:tcW w:w="4876" w:type="dxa"/>
            <w:hideMark/>
          </w:tcPr>
          <w:p w14:paraId="7D475779" w14:textId="77777777" w:rsidR="00495D80" w:rsidRPr="00330E48" w:rsidRDefault="00A06EC1">
            <w:pPr>
              <w:pStyle w:val="Normal6"/>
              <w:rPr>
                <w:szCs w:val="24"/>
              </w:rPr>
            </w:pPr>
            <w:r w:rsidRPr="00330E48">
              <w:rPr>
                <w:vertAlign w:val="superscript"/>
              </w:rPr>
              <w:t xml:space="preserve">1 </w:t>
            </w:r>
            <w:r w:rsidRPr="00330E48">
              <w:t xml:space="preserve">Narażenie nie może przekraczać wartości dopuszczalnej czynnika rakotwórczego, mutagenu lub substancji </w:t>
            </w:r>
            <w:proofErr w:type="spellStart"/>
            <w:r w:rsidRPr="00330E48">
              <w:t>reprotoksycznej</w:t>
            </w:r>
            <w:proofErr w:type="spellEnd"/>
            <w:r w:rsidRPr="00330E48">
              <w:t xml:space="preserve"> określonej w załączniku III, jeżeli substancje te uwalniają się w procesie spawania.</w:t>
            </w:r>
          </w:p>
        </w:tc>
      </w:tr>
    </w:tbl>
    <w:p w14:paraId="05FFFBD2"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486C55E5" w14:textId="77777777" w:rsidR="00495D80" w:rsidRPr="00330E48" w:rsidRDefault="00A06EC1" w:rsidP="00495D80">
      <w:r w:rsidRPr="00330E48">
        <w:rPr>
          <w:rStyle w:val="HideTWBExt"/>
        </w:rPr>
        <w:t>&lt;/Amend&gt;</w:t>
      </w:r>
    </w:p>
    <w:p w14:paraId="7F280B47"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104</w:t>
      </w:r>
      <w:r w:rsidRPr="00330E48">
        <w:rPr>
          <w:rStyle w:val="HideTWBExt"/>
          <w:b w:val="0"/>
        </w:rPr>
        <w:t>&lt;/NumAm&gt;</w:t>
      </w:r>
    </w:p>
    <w:p w14:paraId="3E45A1DF" w14:textId="77777777" w:rsidR="00495D80" w:rsidRPr="00330E48" w:rsidRDefault="00A06EC1" w:rsidP="00495D80">
      <w:pPr>
        <w:pStyle w:val="NormalBold"/>
      </w:pPr>
      <w:r w:rsidRPr="00330E48">
        <w:rPr>
          <w:rStyle w:val="HideTWBExt"/>
          <w:b w:val="0"/>
        </w:rPr>
        <w:t>&lt;RepeatBlock-By&gt;&lt;Members&gt;</w:t>
      </w:r>
      <w:r w:rsidRPr="00330E48">
        <w:t xml:space="preserve">Maria </w:t>
      </w:r>
      <w:proofErr w:type="spellStart"/>
      <w:r w:rsidRPr="00330E48">
        <w:t>Ohisalo</w:t>
      </w:r>
      <w:proofErr w:type="spellEnd"/>
      <w:r w:rsidRPr="00330E48">
        <w:rPr>
          <w:rStyle w:val="HideTWBExt"/>
          <w:b w:val="0"/>
        </w:rPr>
        <w:t>&lt;/Members&gt;</w:t>
      </w:r>
    </w:p>
    <w:p w14:paraId="105FC440" w14:textId="77777777" w:rsidR="00495D80" w:rsidRPr="00330E48" w:rsidRDefault="00A06EC1" w:rsidP="00495D80">
      <w:r w:rsidRPr="00330E48">
        <w:rPr>
          <w:rStyle w:val="HideTWBExt"/>
        </w:rPr>
        <w:t>&lt;AuNomDe&gt;</w:t>
      </w:r>
      <w:r w:rsidRPr="00330E48">
        <w:rPr>
          <w:rStyle w:val="HideTWBInt"/>
        </w:rPr>
        <w:t>{Verts/ALE}</w:t>
      </w:r>
      <w:r w:rsidRPr="00330E48">
        <w:t xml:space="preserve">w imieniu grupy </w:t>
      </w:r>
      <w:proofErr w:type="spellStart"/>
      <w:r w:rsidRPr="00330E48">
        <w:t>Verts</w:t>
      </w:r>
      <w:proofErr w:type="spellEnd"/>
      <w:r w:rsidRPr="00330E48">
        <w:t>/ALE</w:t>
      </w:r>
      <w:r w:rsidRPr="00330E48">
        <w:rPr>
          <w:rStyle w:val="HideTWBExt"/>
        </w:rPr>
        <w:t>&lt;/AuNomDe&gt;</w:t>
      </w:r>
    </w:p>
    <w:p w14:paraId="44F895BB" w14:textId="77777777" w:rsidR="00495D80" w:rsidRPr="00330E48" w:rsidRDefault="00A06EC1" w:rsidP="00495D80">
      <w:r w:rsidRPr="00330E48">
        <w:rPr>
          <w:rStyle w:val="HideTWBExt"/>
        </w:rPr>
        <w:t>&lt;/RepeatBlock-By&gt;</w:t>
      </w:r>
    </w:p>
    <w:p w14:paraId="0F94EF8B"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5FB65B58" w14:textId="77777777" w:rsidR="00495D80" w:rsidRPr="00330E48" w:rsidRDefault="00A06EC1" w:rsidP="00495D80">
      <w:pPr>
        <w:pStyle w:val="NormalBold"/>
      </w:pPr>
      <w:r w:rsidRPr="00330E48">
        <w:rPr>
          <w:rStyle w:val="HideTWBExt"/>
          <w:b w:val="0"/>
        </w:rPr>
        <w:t>&lt;Article&gt;</w:t>
      </w:r>
      <w:r w:rsidRPr="00330E48">
        <w:t>Załącznik – akapit 1 – punkt 1</w:t>
      </w:r>
      <w:r w:rsidRPr="00330E48">
        <w:rPr>
          <w:rStyle w:val="HideTWBExt"/>
          <w:b w:val="0"/>
        </w:rPr>
        <w:t>&lt;/Article&gt;</w:t>
      </w:r>
    </w:p>
    <w:p w14:paraId="71DB337B" w14:textId="77777777" w:rsidR="00495D80" w:rsidRPr="00330E48" w:rsidRDefault="00A06EC1" w:rsidP="00495D80">
      <w:pPr>
        <w:keepNext/>
      </w:pPr>
      <w:r w:rsidRPr="00330E48">
        <w:rPr>
          <w:rStyle w:val="HideTWBExt"/>
        </w:rPr>
        <w:t>&lt;DocAmend2&gt;</w:t>
      </w:r>
      <w:r w:rsidRPr="00330E48">
        <w:t>Dyrektywa 2004/37/WE</w:t>
      </w:r>
      <w:r w:rsidRPr="00330E48">
        <w:rPr>
          <w:rStyle w:val="HideTWBExt"/>
        </w:rPr>
        <w:t>&lt;/DocAmend2&gt;</w:t>
      </w:r>
    </w:p>
    <w:p w14:paraId="0152E0D6" w14:textId="77777777" w:rsidR="00495D80" w:rsidRPr="00330E48" w:rsidRDefault="00A06EC1" w:rsidP="00495D80">
      <w:r w:rsidRPr="00330E48">
        <w:rPr>
          <w:rStyle w:val="HideTWBExt"/>
        </w:rPr>
        <w:t>&lt;Article2&gt;</w:t>
      </w:r>
      <w:r w:rsidRPr="00330E48">
        <w:t>Załącznik 1 – punkt 9 a (nowy)</w:t>
      </w:r>
      <w:r w:rsidRPr="00330E48">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7798B791" w14:textId="77777777" w:rsidTr="00390AE6">
        <w:trPr>
          <w:jc w:val="center"/>
        </w:trPr>
        <w:tc>
          <w:tcPr>
            <w:tcW w:w="9752" w:type="dxa"/>
            <w:gridSpan w:val="2"/>
          </w:tcPr>
          <w:p w14:paraId="63881BA0" w14:textId="77777777" w:rsidR="00495D80" w:rsidRPr="00330E48" w:rsidRDefault="00495D80">
            <w:pPr>
              <w:keepNext/>
            </w:pPr>
          </w:p>
        </w:tc>
      </w:tr>
      <w:tr w:rsidR="00AD3D64" w:rsidRPr="00330E48" w14:paraId="44239333" w14:textId="77777777" w:rsidTr="00390AE6">
        <w:trPr>
          <w:jc w:val="center"/>
        </w:trPr>
        <w:tc>
          <w:tcPr>
            <w:tcW w:w="4876" w:type="dxa"/>
            <w:hideMark/>
          </w:tcPr>
          <w:p w14:paraId="38C7374D" w14:textId="77777777" w:rsidR="00495D80" w:rsidRPr="00330E48" w:rsidRDefault="00A06EC1">
            <w:pPr>
              <w:pStyle w:val="ColumnHeading"/>
              <w:keepNext/>
            </w:pPr>
            <w:r w:rsidRPr="00330E48">
              <w:t>Tekst proponowany przez Komisję</w:t>
            </w:r>
          </w:p>
        </w:tc>
        <w:tc>
          <w:tcPr>
            <w:tcW w:w="4876" w:type="dxa"/>
            <w:hideMark/>
          </w:tcPr>
          <w:p w14:paraId="4DA1681A" w14:textId="77777777" w:rsidR="00495D80" w:rsidRPr="00330E48" w:rsidRDefault="00A06EC1">
            <w:pPr>
              <w:pStyle w:val="ColumnHeading"/>
              <w:keepNext/>
            </w:pPr>
            <w:r w:rsidRPr="00330E48">
              <w:t>Poprawka</w:t>
            </w:r>
          </w:p>
        </w:tc>
      </w:tr>
      <w:tr w:rsidR="00AD3D64" w:rsidRPr="00330E48" w14:paraId="6620B844" w14:textId="77777777" w:rsidTr="00390AE6">
        <w:trPr>
          <w:jc w:val="center"/>
        </w:trPr>
        <w:tc>
          <w:tcPr>
            <w:tcW w:w="4876" w:type="dxa"/>
          </w:tcPr>
          <w:p w14:paraId="23D2D8A1" w14:textId="77777777" w:rsidR="00495D80" w:rsidRPr="00330E48" w:rsidRDefault="00495D80">
            <w:pPr>
              <w:pStyle w:val="Normal6"/>
            </w:pPr>
          </w:p>
        </w:tc>
        <w:tc>
          <w:tcPr>
            <w:tcW w:w="4876" w:type="dxa"/>
            <w:hideMark/>
          </w:tcPr>
          <w:p w14:paraId="6ACD6ECE" w14:textId="77777777" w:rsidR="00495D80" w:rsidRPr="00330E48" w:rsidRDefault="00A06EC1">
            <w:pPr>
              <w:pStyle w:val="Normal6"/>
              <w:rPr>
                <w:szCs w:val="24"/>
              </w:rPr>
            </w:pPr>
            <w:r w:rsidRPr="00330E48">
              <w:rPr>
                <w:b/>
                <w:i/>
              </w:rPr>
              <w:t>9a.</w:t>
            </w:r>
            <w:r w:rsidRPr="00330E48">
              <w:rPr>
                <w:b/>
                <w:i/>
              </w:rPr>
              <w:tab/>
              <w:t>Praca wiążąca się z narażeniem na niebezpieczne produkty lecznicze, które zawierają substancje spełniające kryteria klasyfikacji jako substancje rakotwórcze, mutagenne lub działające szkodliwie na rozrodczość kategorii 1A lub 1B, określone w załączniku I do rozporządzenia (WE) nr 1272/2008.</w:t>
            </w:r>
          </w:p>
        </w:tc>
      </w:tr>
    </w:tbl>
    <w:p w14:paraId="1049E40B"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7DBE3D94" w14:textId="77777777" w:rsidR="00495D80" w:rsidRPr="00330E48" w:rsidRDefault="00A06EC1" w:rsidP="00495D80">
      <w:r w:rsidRPr="00330E48">
        <w:rPr>
          <w:rStyle w:val="HideTWBExt"/>
        </w:rPr>
        <w:t>&lt;/Amend&gt;</w:t>
      </w:r>
    </w:p>
    <w:p w14:paraId="064D50D4"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105</w:t>
      </w:r>
      <w:r w:rsidRPr="00330E48">
        <w:rPr>
          <w:rStyle w:val="HideTWBExt"/>
          <w:b w:val="0"/>
        </w:rPr>
        <w:t>&lt;/NumAm&gt;</w:t>
      </w:r>
    </w:p>
    <w:p w14:paraId="5F228472" w14:textId="77777777" w:rsidR="00495D80" w:rsidRPr="00330E48" w:rsidRDefault="00A06EC1" w:rsidP="00495D80">
      <w:pPr>
        <w:pStyle w:val="NormalBold"/>
      </w:pPr>
      <w:r w:rsidRPr="00330E48">
        <w:rPr>
          <w:rStyle w:val="HideTWBExt"/>
          <w:b w:val="0"/>
        </w:rPr>
        <w:t>&lt;RepeatBlock-By&gt;&lt;Members&gt;</w:t>
      </w:r>
      <w:r w:rsidRPr="00330E48">
        <w:t xml:space="preserve">Per </w:t>
      </w:r>
      <w:proofErr w:type="spellStart"/>
      <w:r w:rsidRPr="00330E48">
        <w:t>Clausen</w:t>
      </w:r>
      <w:proofErr w:type="spellEnd"/>
      <w:r w:rsidRPr="00330E48">
        <w:rPr>
          <w:rStyle w:val="HideTWBExt"/>
          <w:b w:val="0"/>
        </w:rPr>
        <w:t>&lt;/Members&gt;</w:t>
      </w:r>
    </w:p>
    <w:p w14:paraId="4A3FE26E" w14:textId="77777777" w:rsidR="00495D80" w:rsidRPr="00330E48" w:rsidRDefault="00A06EC1" w:rsidP="00495D80">
      <w:r w:rsidRPr="00330E48">
        <w:rPr>
          <w:rStyle w:val="HideTWBExt"/>
        </w:rPr>
        <w:t>&lt;/RepeatBlock-By&gt;</w:t>
      </w:r>
    </w:p>
    <w:p w14:paraId="0FDE67B6"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623D6B1C" w14:textId="77777777" w:rsidR="00495D80" w:rsidRPr="00330E48" w:rsidRDefault="00A06EC1" w:rsidP="00495D80">
      <w:pPr>
        <w:pStyle w:val="NormalBold"/>
      </w:pPr>
      <w:r w:rsidRPr="00330E48">
        <w:rPr>
          <w:rStyle w:val="HideTWBExt"/>
          <w:b w:val="0"/>
        </w:rPr>
        <w:t>&lt;Article&gt;</w:t>
      </w:r>
      <w:r w:rsidRPr="00330E48">
        <w:t>Załącznik – akapit 1 – punkt 1</w:t>
      </w:r>
      <w:r w:rsidRPr="00330E48">
        <w:rPr>
          <w:rStyle w:val="HideTWBExt"/>
          <w:b w:val="0"/>
        </w:rPr>
        <w:t>&lt;/Article&gt;</w:t>
      </w:r>
    </w:p>
    <w:p w14:paraId="694301A3" w14:textId="77777777" w:rsidR="00495D80" w:rsidRPr="00330E48" w:rsidRDefault="00A06EC1" w:rsidP="00495D80">
      <w:pPr>
        <w:keepNext/>
      </w:pPr>
      <w:r w:rsidRPr="00330E48">
        <w:rPr>
          <w:rStyle w:val="HideTWBExt"/>
        </w:rPr>
        <w:t>&lt;DocAmend2&gt;</w:t>
      </w:r>
      <w:r w:rsidRPr="00330E48">
        <w:t>Dyrektywa 2004/37/WE</w:t>
      </w:r>
      <w:r w:rsidRPr="00330E48">
        <w:rPr>
          <w:rStyle w:val="HideTWBExt"/>
        </w:rPr>
        <w:t>&lt;/DocAmend2&gt;</w:t>
      </w:r>
    </w:p>
    <w:p w14:paraId="4AA2BCB4" w14:textId="77777777" w:rsidR="00495D80" w:rsidRPr="00330E48" w:rsidRDefault="00A06EC1" w:rsidP="00495D80">
      <w:r w:rsidRPr="00330E48">
        <w:rPr>
          <w:rStyle w:val="HideTWBExt"/>
        </w:rPr>
        <w:t>&lt;Article2&gt;</w:t>
      </w:r>
      <w:r w:rsidRPr="00330E48">
        <w:t>Załącznik I – punkt 9 a (nowy)</w:t>
      </w:r>
      <w:r w:rsidRPr="00330E48">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6795C7E4" w14:textId="77777777" w:rsidTr="00390AE6">
        <w:trPr>
          <w:jc w:val="center"/>
        </w:trPr>
        <w:tc>
          <w:tcPr>
            <w:tcW w:w="9752" w:type="dxa"/>
            <w:gridSpan w:val="2"/>
          </w:tcPr>
          <w:p w14:paraId="602E3435" w14:textId="77777777" w:rsidR="00495D80" w:rsidRPr="00330E48" w:rsidRDefault="00495D80">
            <w:pPr>
              <w:keepNext/>
            </w:pPr>
          </w:p>
        </w:tc>
      </w:tr>
      <w:tr w:rsidR="00AD3D64" w:rsidRPr="00330E48" w14:paraId="01581A30" w14:textId="77777777" w:rsidTr="00390AE6">
        <w:trPr>
          <w:jc w:val="center"/>
        </w:trPr>
        <w:tc>
          <w:tcPr>
            <w:tcW w:w="4876" w:type="dxa"/>
            <w:hideMark/>
          </w:tcPr>
          <w:p w14:paraId="78227295" w14:textId="77777777" w:rsidR="00495D80" w:rsidRPr="00330E48" w:rsidRDefault="00A06EC1">
            <w:pPr>
              <w:pStyle w:val="ColumnHeading"/>
              <w:keepNext/>
            </w:pPr>
            <w:r w:rsidRPr="00330E48">
              <w:t>Tekst proponowany przez Komisję</w:t>
            </w:r>
          </w:p>
        </w:tc>
        <w:tc>
          <w:tcPr>
            <w:tcW w:w="4876" w:type="dxa"/>
            <w:hideMark/>
          </w:tcPr>
          <w:p w14:paraId="5C92A887" w14:textId="77777777" w:rsidR="00495D80" w:rsidRPr="00330E48" w:rsidRDefault="00A06EC1">
            <w:pPr>
              <w:pStyle w:val="ColumnHeading"/>
              <w:keepNext/>
            </w:pPr>
            <w:r w:rsidRPr="00330E48">
              <w:t>Poprawka</w:t>
            </w:r>
          </w:p>
        </w:tc>
      </w:tr>
      <w:tr w:rsidR="00AD3D64" w:rsidRPr="00330E48" w14:paraId="23012038" w14:textId="77777777" w:rsidTr="00390AE6">
        <w:trPr>
          <w:jc w:val="center"/>
        </w:trPr>
        <w:tc>
          <w:tcPr>
            <w:tcW w:w="4876" w:type="dxa"/>
          </w:tcPr>
          <w:p w14:paraId="2BF1606E" w14:textId="77777777" w:rsidR="00495D80" w:rsidRPr="00330E48" w:rsidRDefault="00495D80">
            <w:pPr>
              <w:pStyle w:val="Normal6"/>
            </w:pPr>
          </w:p>
        </w:tc>
        <w:tc>
          <w:tcPr>
            <w:tcW w:w="4876" w:type="dxa"/>
            <w:hideMark/>
          </w:tcPr>
          <w:p w14:paraId="660D3041" w14:textId="77777777" w:rsidR="00495D80" w:rsidRPr="00330E48" w:rsidRDefault="00A06EC1">
            <w:pPr>
              <w:pStyle w:val="Normal6"/>
              <w:rPr>
                <w:szCs w:val="24"/>
              </w:rPr>
            </w:pPr>
            <w:r w:rsidRPr="00330E48">
              <w:rPr>
                <w:b/>
                <w:i/>
              </w:rPr>
              <w:t>9a.</w:t>
            </w:r>
            <w:r w:rsidRPr="00330E48">
              <w:rPr>
                <w:b/>
                <w:i/>
              </w:rPr>
              <w:tab/>
              <w:t>Praca wiążąca się z narażeniem na niebezpieczne produkty lecznicze, które zawierają substancje spełniające kryteria klasyfikacji jako substancje rakotwórcze, mutagenne lub działające szkodliwie na rozrodczość kategorii 1A lub 1B, określone w załączniku I do rozporządzenia (WE) nr 1272/2008.</w:t>
            </w:r>
          </w:p>
        </w:tc>
      </w:tr>
    </w:tbl>
    <w:p w14:paraId="7D3DC408"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45964FE1" w14:textId="77777777" w:rsidR="00495D80" w:rsidRPr="00330E48" w:rsidRDefault="00A06EC1" w:rsidP="00495D80">
      <w:r w:rsidRPr="00330E48">
        <w:rPr>
          <w:rStyle w:val="HideTWBExt"/>
        </w:rPr>
        <w:t>&lt;/Amend&gt;</w:t>
      </w:r>
    </w:p>
    <w:p w14:paraId="32835703"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106</w:t>
      </w:r>
      <w:r w:rsidRPr="00330E48">
        <w:rPr>
          <w:rStyle w:val="HideTWBExt"/>
          <w:b w:val="0"/>
        </w:rPr>
        <w:t>&lt;/NumAm&gt;</w:t>
      </w:r>
    </w:p>
    <w:p w14:paraId="73ADD39F" w14:textId="77777777" w:rsidR="00495D80" w:rsidRPr="00330E48" w:rsidRDefault="00A06EC1" w:rsidP="00495D80">
      <w:pPr>
        <w:pStyle w:val="NormalBold"/>
      </w:pPr>
      <w:r w:rsidRPr="00330E48">
        <w:rPr>
          <w:rStyle w:val="HideTWBExt"/>
          <w:b w:val="0"/>
        </w:rPr>
        <w:t>&lt;RepeatBlock-By&gt;&lt;Members&gt;</w:t>
      </w:r>
      <w:r w:rsidRPr="00330E48">
        <w:t xml:space="preserve">Nora </w:t>
      </w:r>
      <w:proofErr w:type="spellStart"/>
      <w:r w:rsidRPr="00330E48">
        <w:t>Mebarek</w:t>
      </w:r>
      <w:proofErr w:type="spellEnd"/>
      <w:r w:rsidRPr="00330E48">
        <w:t xml:space="preserve">, Estelle </w:t>
      </w:r>
      <w:proofErr w:type="spellStart"/>
      <w:r w:rsidRPr="00330E48">
        <w:t>Ceulemans</w:t>
      </w:r>
      <w:proofErr w:type="spellEnd"/>
      <w:r w:rsidRPr="00330E48">
        <w:t xml:space="preserve">, </w:t>
      </w:r>
      <w:proofErr w:type="spellStart"/>
      <w:r w:rsidRPr="00330E48">
        <w:t>Marc</w:t>
      </w:r>
      <w:proofErr w:type="spellEnd"/>
      <w:r w:rsidRPr="00330E48">
        <w:t xml:space="preserve"> Angel, </w:t>
      </w:r>
      <w:proofErr w:type="spellStart"/>
      <w:r w:rsidRPr="00330E48">
        <w:t>Johan</w:t>
      </w:r>
      <w:proofErr w:type="spellEnd"/>
      <w:r w:rsidRPr="00330E48">
        <w:t xml:space="preserve"> </w:t>
      </w:r>
      <w:proofErr w:type="spellStart"/>
      <w:r w:rsidRPr="00330E48">
        <w:t>Danielsson</w:t>
      </w:r>
      <w:proofErr w:type="spellEnd"/>
      <w:r w:rsidRPr="00330E48">
        <w:rPr>
          <w:rStyle w:val="HideTWBExt"/>
          <w:b w:val="0"/>
        </w:rPr>
        <w:t>&lt;/Members&gt;</w:t>
      </w:r>
    </w:p>
    <w:p w14:paraId="6E9C6A2D" w14:textId="77777777" w:rsidR="00495D80" w:rsidRPr="00330E48" w:rsidRDefault="00A06EC1" w:rsidP="00495D80">
      <w:r w:rsidRPr="00330E48">
        <w:rPr>
          <w:rStyle w:val="HideTWBExt"/>
        </w:rPr>
        <w:t>&lt;/RepeatBlock-By&gt;</w:t>
      </w:r>
    </w:p>
    <w:p w14:paraId="01A24473"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4928AC3F" w14:textId="77777777" w:rsidR="00495D80" w:rsidRPr="00330E48" w:rsidRDefault="00A06EC1" w:rsidP="00495D80">
      <w:pPr>
        <w:pStyle w:val="NormalBold"/>
      </w:pPr>
      <w:r w:rsidRPr="00330E48">
        <w:rPr>
          <w:rStyle w:val="HideTWBExt"/>
          <w:b w:val="0"/>
        </w:rPr>
        <w:t>&lt;Article&gt;</w:t>
      </w:r>
      <w:r w:rsidRPr="00330E48">
        <w:t>Załącznik – akapit 1 – punkt 1</w:t>
      </w:r>
      <w:r w:rsidRPr="00330E48">
        <w:rPr>
          <w:rStyle w:val="HideTWBExt"/>
          <w:b w:val="0"/>
        </w:rPr>
        <w:t>&lt;/Article&gt;</w:t>
      </w:r>
    </w:p>
    <w:p w14:paraId="3864B6C5" w14:textId="77777777" w:rsidR="00495D80" w:rsidRPr="00330E48" w:rsidRDefault="00A06EC1" w:rsidP="00495D80">
      <w:pPr>
        <w:keepNext/>
      </w:pPr>
      <w:r w:rsidRPr="00330E48">
        <w:rPr>
          <w:rStyle w:val="HideTWBExt"/>
        </w:rPr>
        <w:t>&lt;DocAmend2&gt;</w:t>
      </w:r>
      <w:r w:rsidRPr="00330E48">
        <w:t>Dyrektywa 2004/37/WE</w:t>
      </w:r>
      <w:r w:rsidRPr="00330E48">
        <w:rPr>
          <w:rStyle w:val="HideTWBExt"/>
        </w:rPr>
        <w:t>&lt;/DocAmend2&gt;</w:t>
      </w:r>
    </w:p>
    <w:p w14:paraId="0AC46642" w14:textId="77777777" w:rsidR="00495D80" w:rsidRPr="00330E48" w:rsidRDefault="00A06EC1" w:rsidP="00495D80">
      <w:r w:rsidRPr="00330E48">
        <w:rPr>
          <w:rStyle w:val="HideTWBExt"/>
        </w:rPr>
        <w:t>&lt;Article2&gt;</w:t>
      </w:r>
      <w:r w:rsidRPr="00330E48">
        <w:t>Załącznik I – punkt 9 a (nowy)</w:t>
      </w:r>
      <w:r w:rsidRPr="00330E48">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584AFB50" w14:textId="77777777" w:rsidTr="00390AE6">
        <w:trPr>
          <w:jc w:val="center"/>
        </w:trPr>
        <w:tc>
          <w:tcPr>
            <w:tcW w:w="9752" w:type="dxa"/>
            <w:gridSpan w:val="2"/>
          </w:tcPr>
          <w:p w14:paraId="2B93986B" w14:textId="77777777" w:rsidR="00495D80" w:rsidRPr="00330E48" w:rsidRDefault="00495D80">
            <w:pPr>
              <w:keepNext/>
            </w:pPr>
          </w:p>
        </w:tc>
      </w:tr>
      <w:tr w:rsidR="00AD3D64" w:rsidRPr="00330E48" w14:paraId="629DAC32" w14:textId="77777777" w:rsidTr="00390AE6">
        <w:trPr>
          <w:jc w:val="center"/>
        </w:trPr>
        <w:tc>
          <w:tcPr>
            <w:tcW w:w="4876" w:type="dxa"/>
            <w:hideMark/>
          </w:tcPr>
          <w:p w14:paraId="4F981FFA" w14:textId="77777777" w:rsidR="00495D80" w:rsidRPr="00330E48" w:rsidRDefault="00A06EC1">
            <w:pPr>
              <w:pStyle w:val="ColumnHeading"/>
              <w:keepNext/>
            </w:pPr>
            <w:r w:rsidRPr="00330E48">
              <w:t>Tekst proponowany przez Komisję</w:t>
            </w:r>
          </w:p>
        </w:tc>
        <w:tc>
          <w:tcPr>
            <w:tcW w:w="4876" w:type="dxa"/>
            <w:hideMark/>
          </w:tcPr>
          <w:p w14:paraId="1A0F9396" w14:textId="77777777" w:rsidR="00495D80" w:rsidRPr="00330E48" w:rsidRDefault="00A06EC1">
            <w:pPr>
              <w:pStyle w:val="ColumnHeading"/>
              <w:keepNext/>
            </w:pPr>
            <w:r w:rsidRPr="00330E48">
              <w:t>Poprawka</w:t>
            </w:r>
          </w:p>
        </w:tc>
      </w:tr>
      <w:tr w:rsidR="00AD3D64" w:rsidRPr="00330E48" w14:paraId="4674034D" w14:textId="77777777" w:rsidTr="00390AE6">
        <w:trPr>
          <w:jc w:val="center"/>
        </w:trPr>
        <w:tc>
          <w:tcPr>
            <w:tcW w:w="4876" w:type="dxa"/>
          </w:tcPr>
          <w:p w14:paraId="55E3D7AC" w14:textId="77777777" w:rsidR="00495D80" w:rsidRPr="00330E48" w:rsidRDefault="00495D80">
            <w:pPr>
              <w:pStyle w:val="Normal6"/>
            </w:pPr>
          </w:p>
        </w:tc>
        <w:tc>
          <w:tcPr>
            <w:tcW w:w="4876" w:type="dxa"/>
            <w:hideMark/>
          </w:tcPr>
          <w:p w14:paraId="20D5D5B3" w14:textId="77777777" w:rsidR="00495D80" w:rsidRPr="00330E48" w:rsidRDefault="00A06EC1">
            <w:pPr>
              <w:pStyle w:val="Normal6"/>
              <w:rPr>
                <w:szCs w:val="24"/>
              </w:rPr>
            </w:pPr>
            <w:r w:rsidRPr="00330E48">
              <w:rPr>
                <w:b/>
                <w:i/>
              </w:rPr>
              <w:t>9a.</w:t>
            </w:r>
            <w:r w:rsidRPr="00330E48">
              <w:rPr>
                <w:b/>
                <w:i/>
              </w:rPr>
              <w:tab/>
              <w:t>Praca wiążąca się z narażeniem na niebezpieczne produkty lecznicze, które zawierają substancje spełniające kryteria klasyfikacji jako substancje rakotwórcze, mutagenne lub działające szkodliwie na rozrodczość kategorii 1A lub 1B, określone w załączniku I do rozporządzenia (WE) nr 1272/2008.</w:t>
            </w:r>
          </w:p>
        </w:tc>
      </w:tr>
    </w:tbl>
    <w:p w14:paraId="6BAF818E"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470A0398" w14:textId="77777777" w:rsidR="00495D80" w:rsidRPr="007663A6" w:rsidRDefault="00A06EC1" w:rsidP="00495D80">
      <w:r w:rsidRPr="00330E48">
        <w:rPr>
          <w:rStyle w:val="HideTWBExt"/>
        </w:rPr>
        <w:t>&lt;/Amend&gt;</w:t>
      </w:r>
    </w:p>
    <w:p w14:paraId="2AD153EA" w14:textId="77777777" w:rsidR="00495D80" w:rsidRPr="00330E48" w:rsidRDefault="00495D80" w:rsidP="00495D80">
      <w:pPr>
        <w:widowControl/>
        <w:rPr>
          <w:rStyle w:val="HideTWBExt"/>
        </w:rPr>
        <w:sectPr w:rsidR="00495D80" w:rsidRPr="00330E48" w:rsidSect="00495D80">
          <w:footnotePr>
            <w:numRestart w:val="eachSect"/>
          </w:footnotePr>
          <w:endnotePr>
            <w:numFmt w:val="decimal"/>
          </w:endnotePr>
          <w:type w:val="continuous"/>
          <w:pgSz w:w="11906" w:h="16838"/>
          <w:pgMar w:top="1134" w:right="1418" w:bottom="1418" w:left="1418" w:header="1134" w:footer="567" w:gutter="0"/>
          <w:cols w:space="720"/>
        </w:sectPr>
      </w:pPr>
    </w:p>
    <w:p w14:paraId="4DBC132E" w14:textId="4338B1EA" w:rsidR="00621607" w:rsidRPr="00330E48" w:rsidRDefault="00A06EC1" w:rsidP="00495D80">
      <w:pPr>
        <w:pStyle w:val="AmNumberTabs"/>
        <w:keepNext/>
      </w:pPr>
      <w:bookmarkStart w:id="3" w:name="restart"/>
      <w:bookmarkEnd w:id="0"/>
      <w:r w:rsidRPr="00330E48">
        <w:rPr>
          <w:rStyle w:val="HideTWBExt"/>
          <w:b w:val="0"/>
        </w:rPr>
        <w:t>&lt;Amend&gt;</w:t>
      </w:r>
      <w:r w:rsidRPr="00330E48">
        <w:t>Poprawka</w:t>
      </w:r>
      <w:r w:rsidRPr="00330E48">
        <w:tab/>
      </w:r>
      <w:r w:rsidRPr="00330E48">
        <w:tab/>
      </w:r>
      <w:r w:rsidRPr="00330E48">
        <w:rPr>
          <w:rStyle w:val="HideTWBExt"/>
          <w:b w:val="0"/>
        </w:rPr>
        <w:t>&lt;NumAm&gt;</w:t>
      </w:r>
      <w:r w:rsidRPr="00330E48">
        <w:t>107</w:t>
      </w:r>
      <w:r w:rsidRPr="00330E48">
        <w:rPr>
          <w:rStyle w:val="HideTWBExt"/>
          <w:b w:val="0"/>
        </w:rPr>
        <w:t>&lt;/NumAm&gt;</w:t>
      </w:r>
    </w:p>
    <w:p w14:paraId="2A54ED26" w14:textId="77777777" w:rsidR="00495D80" w:rsidRPr="00330E48" w:rsidRDefault="00A06EC1" w:rsidP="00495D80">
      <w:pPr>
        <w:pStyle w:val="NormalBold"/>
      </w:pPr>
      <w:r w:rsidRPr="00330E48">
        <w:rPr>
          <w:rStyle w:val="HideTWBExt"/>
          <w:b w:val="0"/>
        </w:rPr>
        <w:t>&lt;RepeatBlock-By&gt;&lt;Members&gt;</w:t>
      </w:r>
      <w:proofErr w:type="spellStart"/>
      <w:r w:rsidRPr="00330E48">
        <w:t>Mariateresa</w:t>
      </w:r>
      <w:proofErr w:type="spellEnd"/>
      <w:r w:rsidRPr="00330E48">
        <w:t xml:space="preserve"> </w:t>
      </w:r>
      <w:proofErr w:type="spellStart"/>
      <w:r w:rsidRPr="00330E48">
        <w:t>Vivaldini</w:t>
      </w:r>
      <w:proofErr w:type="spellEnd"/>
      <w:r w:rsidRPr="00330E48">
        <w:t xml:space="preserve">, Francesco </w:t>
      </w:r>
      <w:proofErr w:type="spellStart"/>
      <w:r w:rsidRPr="00330E48">
        <w:t>Torselli</w:t>
      </w:r>
      <w:proofErr w:type="spellEnd"/>
      <w:r w:rsidRPr="00330E48">
        <w:t xml:space="preserve">, Elena </w:t>
      </w:r>
      <w:proofErr w:type="spellStart"/>
      <w:r w:rsidRPr="00330E48">
        <w:t>Donazzan</w:t>
      </w:r>
      <w:proofErr w:type="spellEnd"/>
      <w:r w:rsidRPr="00330E48">
        <w:t>; Chiara Gemma</w:t>
      </w:r>
      <w:r w:rsidRPr="00330E48">
        <w:rPr>
          <w:rStyle w:val="HideTWBExt"/>
          <w:b w:val="0"/>
        </w:rPr>
        <w:t>&lt;/Members&gt;</w:t>
      </w:r>
    </w:p>
    <w:p w14:paraId="171A9476" w14:textId="77777777" w:rsidR="00495D80" w:rsidRPr="00330E48" w:rsidRDefault="00A06EC1" w:rsidP="00495D80">
      <w:r w:rsidRPr="00330E48">
        <w:rPr>
          <w:rStyle w:val="HideTWBExt"/>
        </w:rPr>
        <w:t>&lt;/RepeatBlock-By&gt;</w:t>
      </w:r>
    </w:p>
    <w:p w14:paraId="71BE3B8C" w14:textId="77777777" w:rsidR="00495D80" w:rsidRPr="00330E48" w:rsidRDefault="00A06EC1" w:rsidP="00495D80">
      <w:pPr>
        <w:pStyle w:val="NormalBold"/>
      </w:pPr>
      <w:r w:rsidRPr="00330E48">
        <w:rPr>
          <w:rStyle w:val="HideTWBExt"/>
          <w:b w:val="0"/>
        </w:rPr>
        <w:t>&lt;DocAmend&gt;</w:t>
      </w:r>
      <w:r w:rsidRPr="00330E48">
        <w:t>Wniosek dotyczący dyrektywy</w:t>
      </w:r>
      <w:r w:rsidRPr="00330E48">
        <w:rPr>
          <w:rStyle w:val="HideTWBExt"/>
          <w:b w:val="0"/>
        </w:rPr>
        <w:t>&lt;/DocAmend&gt;</w:t>
      </w:r>
    </w:p>
    <w:p w14:paraId="29FF4B0B" w14:textId="77777777" w:rsidR="00495D80" w:rsidRPr="00330E48" w:rsidRDefault="00A06EC1" w:rsidP="00495D80">
      <w:pPr>
        <w:pStyle w:val="NormalBold"/>
        <w:keepNext/>
      </w:pPr>
      <w:r w:rsidRPr="00330E48">
        <w:rPr>
          <w:rStyle w:val="HideTWBExt"/>
          <w:b w:val="0"/>
        </w:rPr>
        <w:t>&lt;Article&gt;</w:t>
      </w:r>
      <w:r w:rsidRPr="00330E48">
        <w:t>Załącznik – akapit 1 – punkt 2 – litera a</w:t>
      </w:r>
      <w:r w:rsidRPr="00330E48">
        <w:rPr>
          <w:rStyle w:val="HideTWBExt"/>
          <w:b w:val="0"/>
        </w:rPr>
        <w:t>&lt;/Article&gt;</w:t>
      </w:r>
    </w:p>
    <w:p w14:paraId="41EEAF1A" w14:textId="77777777" w:rsidR="00495D80" w:rsidRPr="00330E48" w:rsidRDefault="00A06EC1" w:rsidP="00495D80">
      <w:pPr>
        <w:keepNext/>
      </w:pPr>
      <w:r w:rsidRPr="00330E48">
        <w:rPr>
          <w:rStyle w:val="HideTWBExt"/>
        </w:rPr>
        <w:t>&lt;DocAmend2&gt;</w:t>
      </w:r>
      <w:r w:rsidRPr="00330E48">
        <w:t>Dyrektywa 2024/37/WE</w:t>
      </w:r>
      <w:r w:rsidRPr="00330E48">
        <w:rPr>
          <w:rStyle w:val="HideTWBExt"/>
        </w:rPr>
        <w:t>&lt;/DocAmend2&gt;</w:t>
      </w:r>
    </w:p>
    <w:p w14:paraId="7CC04492" w14:textId="77777777" w:rsidR="00495D80" w:rsidRPr="00330E48" w:rsidRDefault="00A06EC1" w:rsidP="00495D80">
      <w:r w:rsidRPr="00330E48">
        <w:rPr>
          <w:rStyle w:val="HideTWBExt"/>
        </w:rPr>
        <w:t>&lt;Article2&gt;</w:t>
      </w:r>
      <w:r w:rsidRPr="00330E48">
        <w:t>Załącznik III – punkt A – wiersz 21</w:t>
      </w:r>
      <w:r w:rsidRPr="00330E48">
        <w:rPr>
          <w:rStyle w:val="HideTWBExt"/>
        </w:rPr>
        <w:t>&lt;/Article2&gt;</w:t>
      </w:r>
    </w:p>
    <w:tbl>
      <w:tblPr>
        <w:tblW w:w="13890" w:type="dxa"/>
        <w:jc w:val="center"/>
        <w:tblLayout w:type="fixed"/>
        <w:tblCellMar>
          <w:left w:w="340" w:type="dxa"/>
          <w:right w:w="340" w:type="dxa"/>
        </w:tblCellMar>
        <w:tblLook w:val="04A0" w:firstRow="1" w:lastRow="0" w:firstColumn="1" w:lastColumn="0" w:noHBand="0" w:noVBand="1"/>
      </w:tblPr>
      <w:tblGrid>
        <w:gridCol w:w="2181"/>
        <w:gridCol w:w="759"/>
        <w:gridCol w:w="877"/>
        <w:gridCol w:w="773"/>
        <w:gridCol w:w="851"/>
        <w:gridCol w:w="712"/>
        <w:gridCol w:w="850"/>
        <w:gridCol w:w="709"/>
        <w:gridCol w:w="709"/>
        <w:gridCol w:w="1133"/>
        <w:gridCol w:w="4336"/>
      </w:tblGrid>
      <w:tr w:rsidR="00AD3D64" w:rsidRPr="00330E48" w14:paraId="42B65B46" w14:textId="77777777" w:rsidTr="00495D80">
        <w:trPr>
          <w:jc w:val="center"/>
        </w:trPr>
        <w:tc>
          <w:tcPr>
            <w:tcW w:w="13892" w:type="dxa"/>
            <w:gridSpan w:val="11"/>
          </w:tcPr>
          <w:p w14:paraId="771383DB" w14:textId="77777777" w:rsidR="00495D80" w:rsidRPr="00330E48" w:rsidRDefault="00495D80">
            <w:pPr>
              <w:keepNext/>
            </w:pPr>
          </w:p>
        </w:tc>
      </w:tr>
      <w:tr w:rsidR="00AD3D64" w:rsidRPr="00330E48" w14:paraId="51623088" w14:textId="77777777" w:rsidTr="00495D80">
        <w:trPr>
          <w:jc w:val="center"/>
        </w:trPr>
        <w:tc>
          <w:tcPr>
            <w:tcW w:w="13892" w:type="dxa"/>
            <w:gridSpan w:val="11"/>
            <w:hideMark/>
          </w:tcPr>
          <w:p w14:paraId="68D869DD" w14:textId="77777777" w:rsidR="00495D80" w:rsidRPr="00330E48" w:rsidRDefault="00A06EC1">
            <w:pPr>
              <w:pStyle w:val="AmColumnHeading"/>
              <w:keepNext/>
            </w:pPr>
            <w:r w:rsidRPr="00330E48">
              <w:t>Tekst proponowany przez Komisję</w:t>
            </w:r>
          </w:p>
        </w:tc>
      </w:tr>
      <w:tr w:rsidR="00AD3D64" w:rsidRPr="00330E48" w14:paraId="4B6517D7" w14:textId="77777777" w:rsidTr="00495D80">
        <w:trPr>
          <w:trHeight w:val="354"/>
          <w:jc w:val="center"/>
        </w:trPr>
        <w:tc>
          <w:tcPr>
            <w:tcW w:w="2182" w:type="dxa"/>
            <w:tcBorders>
              <w:top w:val="single" w:sz="4" w:space="0" w:color="auto"/>
              <w:left w:val="single" w:sz="4" w:space="0" w:color="auto"/>
              <w:bottom w:val="single" w:sz="4" w:space="0" w:color="auto"/>
              <w:right w:val="single" w:sz="4" w:space="0" w:color="auto"/>
            </w:tcBorders>
          </w:tcPr>
          <w:p w14:paraId="3EECA4CD" w14:textId="77777777" w:rsidR="00495D80" w:rsidRPr="00330E48" w:rsidRDefault="00495D80">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177B2CAF" w14:textId="77777777" w:rsidR="00495D80" w:rsidRPr="00330E48" w:rsidRDefault="00495D80">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6B6DF1BD" w14:textId="77777777" w:rsidR="00495D80" w:rsidRPr="00330E48" w:rsidRDefault="00495D80">
            <w:pPr>
              <w:pStyle w:val="ColumnHeading"/>
              <w:keepNext/>
              <w:rPr>
                <w:i w:val="0"/>
                <w:iCs/>
              </w:rPr>
            </w:pPr>
          </w:p>
        </w:tc>
        <w:tc>
          <w:tcPr>
            <w:tcW w:w="4604" w:type="dxa"/>
            <w:gridSpan w:val="6"/>
            <w:tcBorders>
              <w:top w:val="single" w:sz="4" w:space="0" w:color="auto"/>
              <w:left w:val="single" w:sz="4" w:space="0" w:color="auto"/>
              <w:bottom w:val="single" w:sz="4" w:space="0" w:color="auto"/>
              <w:right w:val="single" w:sz="4" w:space="0" w:color="auto"/>
            </w:tcBorders>
            <w:hideMark/>
          </w:tcPr>
          <w:p w14:paraId="73DFDA64" w14:textId="77777777" w:rsidR="00495D80" w:rsidRPr="00330E48" w:rsidRDefault="00A06EC1">
            <w:pPr>
              <w:pStyle w:val="ColumnHeading"/>
              <w:keepNext/>
              <w:rPr>
                <w:i w:val="0"/>
                <w:iCs/>
              </w:rPr>
            </w:pPr>
            <w:r w:rsidRPr="00330E48">
              <w:rPr>
                <w:sz w:val="22"/>
              </w:rPr>
              <w:t>Wartości dopuszczalne</w:t>
            </w:r>
          </w:p>
        </w:tc>
        <w:tc>
          <w:tcPr>
            <w:tcW w:w="1133" w:type="dxa"/>
            <w:tcBorders>
              <w:top w:val="single" w:sz="4" w:space="0" w:color="auto"/>
              <w:left w:val="single" w:sz="4" w:space="0" w:color="auto"/>
              <w:bottom w:val="single" w:sz="4" w:space="0" w:color="auto"/>
              <w:right w:val="single" w:sz="4" w:space="0" w:color="auto"/>
            </w:tcBorders>
          </w:tcPr>
          <w:p w14:paraId="6DCA1C8C" w14:textId="77777777" w:rsidR="00495D80" w:rsidRPr="00330E48" w:rsidRDefault="00495D80">
            <w:pPr>
              <w:pStyle w:val="ColumnHeading"/>
              <w:keepNext/>
              <w:rPr>
                <w:i w:val="0"/>
                <w:iCs/>
              </w:rPr>
            </w:pPr>
          </w:p>
        </w:tc>
        <w:tc>
          <w:tcPr>
            <w:tcW w:w="4337" w:type="dxa"/>
            <w:tcBorders>
              <w:top w:val="single" w:sz="4" w:space="0" w:color="auto"/>
              <w:left w:val="single" w:sz="4" w:space="0" w:color="auto"/>
              <w:bottom w:val="single" w:sz="4" w:space="0" w:color="auto"/>
              <w:right w:val="single" w:sz="4" w:space="0" w:color="auto"/>
            </w:tcBorders>
          </w:tcPr>
          <w:p w14:paraId="7DB60830" w14:textId="77777777" w:rsidR="00495D80" w:rsidRPr="00330E48" w:rsidRDefault="00495D80">
            <w:pPr>
              <w:pStyle w:val="ColumnHeading"/>
              <w:keepNext/>
              <w:rPr>
                <w:i w:val="0"/>
                <w:iCs/>
              </w:rPr>
            </w:pPr>
          </w:p>
        </w:tc>
      </w:tr>
      <w:tr w:rsidR="00AD3D64" w:rsidRPr="00330E48" w14:paraId="6741ED2F" w14:textId="77777777" w:rsidTr="00495D80">
        <w:trPr>
          <w:jc w:val="center"/>
        </w:trPr>
        <w:tc>
          <w:tcPr>
            <w:tcW w:w="2182" w:type="dxa"/>
            <w:tcBorders>
              <w:top w:val="single" w:sz="4" w:space="0" w:color="auto"/>
              <w:left w:val="single" w:sz="4" w:space="0" w:color="auto"/>
              <w:bottom w:val="single" w:sz="4" w:space="0" w:color="auto"/>
              <w:right w:val="single" w:sz="4" w:space="0" w:color="auto"/>
            </w:tcBorders>
          </w:tcPr>
          <w:p w14:paraId="00507D6F" w14:textId="77777777" w:rsidR="00495D80" w:rsidRPr="00330E48" w:rsidRDefault="00495D80">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2AE8B523" w14:textId="77777777" w:rsidR="00495D80" w:rsidRPr="00330E48" w:rsidRDefault="00495D80">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3C79C0D4" w14:textId="77777777" w:rsidR="00495D80" w:rsidRPr="00330E48" w:rsidRDefault="00495D80">
            <w:pPr>
              <w:pStyle w:val="ColumnHeading"/>
              <w:keepNext/>
              <w:rPr>
                <w:i w:val="0"/>
                <w:iCs/>
              </w:rPr>
            </w:pPr>
          </w:p>
        </w:tc>
        <w:tc>
          <w:tcPr>
            <w:tcW w:w="2336" w:type="dxa"/>
            <w:gridSpan w:val="3"/>
            <w:tcBorders>
              <w:top w:val="single" w:sz="4" w:space="0" w:color="auto"/>
              <w:left w:val="single" w:sz="4" w:space="0" w:color="auto"/>
              <w:bottom w:val="single" w:sz="4" w:space="0" w:color="auto"/>
              <w:right w:val="single" w:sz="4" w:space="0" w:color="auto"/>
            </w:tcBorders>
            <w:hideMark/>
          </w:tcPr>
          <w:p w14:paraId="25E76753" w14:textId="77777777" w:rsidR="00495D80" w:rsidRPr="00330E48" w:rsidRDefault="00A06EC1">
            <w:pPr>
              <w:pStyle w:val="ColumnHeading"/>
              <w:keepNext/>
              <w:ind w:left="-276" w:right="-325"/>
              <w:rPr>
                <w:i w:val="0"/>
                <w:iCs/>
              </w:rPr>
            </w:pPr>
            <w:r w:rsidRPr="00330E48">
              <w:rPr>
                <w:sz w:val="22"/>
              </w:rPr>
              <w:t>Ośmiogodzinne (</w:t>
            </w:r>
            <w:r w:rsidRPr="00330E48">
              <w:rPr>
                <w:sz w:val="22"/>
                <w:vertAlign w:val="superscript"/>
              </w:rPr>
              <w:t>3</w:t>
            </w:r>
            <w:r w:rsidRPr="00330E48">
              <w:rPr>
                <w:sz w:val="22"/>
              </w:rPr>
              <w:t>)</w:t>
            </w:r>
          </w:p>
        </w:tc>
        <w:tc>
          <w:tcPr>
            <w:tcW w:w="2268" w:type="dxa"/>
            <w:gridSpan w:val="3"/>
            <w:tcBorders>
              <w:top w:val="single" w:sz="4" w:space="0" w:color="auto"/>
              <w:left w:val="single" w:sz="4" w:space="0" w:color="auto"/>
              <w:bottom w:val="single" w:sz="4" w:space="0" w:color="auto"/>
              <w:right w:val="single" w:sz="4" w:space="0" w:color="auto"/>
            </w:tcBorders>
            <w:hideMark/>
          </w:tcPr>
          <w:p w14:paraId="39739A9E" w14:textId="77777777" w:rsidR="00495D80" w:rsidRPr="00330E48" w:rsidRDefault="00A06EC1">
            <w:pPr>
              <w:pStyle w:val="ColumnHeading"/>
              <w:keepNext/>
              <w:ind w:left="-350" w:right="-393"/>
              <w:rPr>
                <w:i w:val="0"/>
                <w:iCs/>
              </w:rPr>
            </w:pPr>
            <w:r w:rsidRPr="00330E48">
              <w:rPr>
                <w:sz w:val="22"/>
              </w:rPr>
              <w:t>Krótkotrwałe (</w:t>
            </w:r>
            <w:r w:rsidRPr="00330E48">
              <w:rPr>
                <w:sz w:val="22"/>
                <w:vertAlign w:val="superscript"/>
              </w:rPr>
              <w:t>4</w:t>
            </w:r>
            <w:r w:rsidRPr="00330E48">
              <w:rPr>
                <w:sz w:val="22"/>
              </w:rPr>
              <w:t>)</w:t>
            </w:r>
          </w:p>
        </w:tc>
        <w:tc>
          <w:tcPr>
            <w:tcW w:w="1133" w:type="dxa"/>
            <w:tcBorders>
              <w:top w:val="single" w:sz="4" w:space="0" w:color="auto"/>
              <w:left w:val="single" w:sz="4" w:space="0" w:color="auto"/>
              <w:bottom w:val="single" w:sz="4" w:space="0" w:color="auto"/>
              <w:right w:val="single" w:sz="4" w:space="0" w:color="auto"/>
            </w:tcBorders>
          </w:tcPr>
          <w:p w14:paraId="22FF7378" w14:textId="77777777" w:rsidR="00495D80" w:rsidRPr="00330E48" w:rsidRDefault="00495D80">
            <w:pPr>
              <w:pStyle w:val="ColumnHeading"/>
              <w:keepNext/>
              <w:rPr>
                <w:i w:val="0"/>
                <w:iCs/>
              </w:rPr>
            </w:pPr>
          </w:p>
        </w:tc>
        <w:tc>
          <w:tcPr>
            <w:tcW w:w="4337" w:type="dxa"/>
            <w:tcBorders>
              <w:top w:val="single" w:sz="4" w:space="0" w:color="auto"/>
              <w:left w:val="single" w:sz="4" w:space="0" w:color="auto"/>
              <w:bottom w:val="single" w:sz="4" w:space="0" w:color="auto"/>
              <w:right w:val="single" w:sz="4" w:space="0" w:color="auto"/>
            </w:tcBorders>
          </w:tcPr>
          <w:p w14:paraId="3CFD94CA" w14:textId="77777777" w:rsidR="00495D80" w:rsidRPr="00330E48" w:rsidRDefault="00495D80">
            <w:pPr>
              <w:pStyle w:val="ColumnHeading"/>
              <w:keepNext/>
              <w:rPr>
                <w:i w:val="0"/>
                <w:iCs/>
              </w:rPr>
            </w:pPr>
          </w:p>
        </w:tc>
      </w:tr>
      <w:tr w:rsidR="00AD3D64" w:rsidRPr="00330E48" w14:paraId="48249473" w14:textId="77777777" w:rsidTr="007663A6">
        <w:trPr>
          <w:trHeight w:val="837"/>
          <w:jc w:val="center"/>
        </w:trPr>
        <w:tc>
          <w:tcPr>
            <w:tcW w:w="2182" w:type="dxa"/>
            <w:tcBorders>
              <w:top w:val="single" w:sz="4" w:space="0" w:color="auto"/>
              <w:left w:val="single" w:sz="4" w:space="0" w:color="auto"/>
              <w:bottom w:val="single" w:sz="4" w:space="0" w:color="auto"/>
              <w:right w:val="single" w:sz="4" w:space="0" w:color="auto"/>
            </w:tcBorders>
            <w:hideMark/>
          </w:tcPr>
          <w:p w14:paraId="6735222D" w14:textId="77777777" w:rsidR="00495D80" w:rsidRPr="00330E48" w:rsidRDefault="00A06EC1">
            <w:pPr>
              <w:pStyle w:val="ColumnHeading"/>
              <w:keepNext/>
              <w:ind w:left="-345" w:right="-311"/>
              <w:rPr>
                <w:i w:val="0"/>
                <w:iCs/>
              </w:rPr>
            </w:pPr>
            <w:r w:rsidRPr="00330E48">
              <w:rPr>
                <w:i w:val="0"/>
                <w:sz w:val="22"/>
              </w:rPr>
              <w:t>Nazwa czynnika</w:t>
            </w:r>
          </w:p>
        </w:tc>
        <w:tc>
          <w:tcPr>
            <w:tcW w:w="759" w:type="dxa"/>
            <w:tcBorders>
              <w:top w:val="single" w:sz="4" w:space="0" w:color="auto"/>
              <w:left w:val="single" w:sz="4" w:space="0" w:color="auto"/>
              <w:bottom w:val="single" w:sz="4" w:space="0" w:color="auto"/>
              <w:right w:val="single" w:sz="4" w:space="0" w:color="auto"/>
            </w:tcBorders>
            <w:hideMark/>
          </w:tcPr>
          <w:p w14:paraId="7C6D0D15" w14:textId="77777777" w:rsidR="00495D80" w:rsidRPr="00330E48" w:rsidRDefault="00A06EC1">
            <w:pPr>
              <w:pStyle w:val="ColumnHeading"/>
              <w:keepNext/>
              <w:ind w:left="-364" w:right="-291"/>
              <w:rPr>
                <w:i w:val="0"/>
                <w:iCs/>
              </w:rPr>
            </w:pPr>
            <w:r w:rsidRPr="00330E48">
              <w:rPr>
                <w:i w:val="0"/>
                <w:sz w:val="22"/>
              </w:rPr>
              <w:t>Nr WE (</w:t>
            </w:r>
            <w:r w:rsidRPr="00330E48">
              <w:rPr>
                <w:i w:val="0"/>
                <w:sz w:val="22"/>
                <w:vertAlign w:val="superscript"/>
              </w:rPr>
              <w:t>1</w:t>
            </w:r>
            <w:r w:rsidRPr="00330E48">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7E9BDEAE" w14:textId="77777777" w:rsidR="00495D80" w:rsidRPr="007663A6" w:rsidRDefault="00A06EC1" w:rsidP="007663A6">
            <w:pPr>
              <w:pStyle w:val="ColumnHeading"/>
              <w:keepNext/>
              <w:ind w:left="-242" w:right="-257"/>
              <w:rPr>
                <w:i w:val="0"/>
                <w:iCs/>
                <w:sz w:val="22"/>
                <w:szCs w:val="22"/>
              </w:rPr>
            </w:pPr>
            <w:r w:rsidRPr="007663A6">
              <w:rPr>
                <w:i w:val="0"/>
                <w:sz w:val="22"/>
                <w:szCs w:val="22"/>
              </w:rPr>
              <w:t>Nr CAS (</w:t>
            </w:r>
            <w:r w:rsidRPr="007663A6">
              <w:rPr>
                <w:i w:val="0"/>
                <w:sz w:val="22"/>
                <w:szCs w:val="22"/>
                <w:vertAlign w:val="superscript"/>
              </w:rPr>
              <w:t>2</w:t>
            </w:r>
            <w:r w:rsidRPr="007663A6">
              <w:rPr>
                <w:i w:val="0"/>
                <w:sz w:val="22"/>
                <w:szCs w:val="22"/>
              </w:rPr>
              <w:t>)</w:t>
            </w:r>
          </w:p>
        </w:tc>
        <w:tc>
          <w:tcPr>
            <w:tcW w:w="773" w:type="dxa"/>
            <w:tcBorders>
              <w:top w:val="single" w:sz="4" w:space="0" w:color="auto"/>
              <w:left w:val="single" w:sz="4" w:space="0" w:color="auto"/>
              <w:bottom w:val="single" w:sz="4" w:space="0" w:color="auto"/>
              <w:right w:val="single" w:sz="4" w:space="0" w:color="auto"/>
            </w:tcBorders>
            <w:hideMark/>
          </w:tcPr>
          <w:p w14:paraId="3CBAA363" w14:textId="77777777" w:rsidR="00495D80" w:rsidRPr="00330E48" w:rsidRDefault="00A06EC1">
            <w:pPr>
              <w:pStyle w:val="ColumnHeading"/>
              <w:keepNext/>
              <w:ind w:left="-276" w:right="-237"/>
              <w:rPr>
                <w:i w:val="0"/>
                <w:iCs/>
              </w:rPr>
            </w:pPr>
            <w:r w:rsidRPr="00330E48">
              <w:rPr>
                <w:i w:val="0"/>
                <w:sz w:val="22"/>
              </w:rPr>
              <w:t>mg/m</w:t>
            </w:r>
            <w:r w:rsidRPr="00330E48">
              <w:rPr>
                <w:i w:val="0"/>
                <w:sz w:val="22"/>
                <w:vertAlign w:val="superscript"/>
              </w:rPr>
              <w:t>3</w:t>
            </w:r>
            <w:r w:rsidRPr="00330E48">
              <w:rPr>
                <w:i w:val="0"/>
                <w:sz w:val="22"/>
              </w:rPr>
              <w:t xml:space="preserve"> (</w:t>
            </w:r>
            <w:r w:rsidRPr="00330E48">
              <w:rPr>
                <w:i w:val="0"/>
                <w:sz w:val="22"/>
                <w:vertAlign w:val="superscript"/>
              </w:rPr>
              <w:t>5</w:t>
            </w:r>
            <w:r w:rsidRPr="00330E48">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5F1ACF46" w14:textId="77777777" w:rsidR="00495D80" w:rsidRPr="00330E48" w:rsidRDefault="00A06EC1">
            <w:pPr>
              <w:pStyle w:val="ColumnHeading"/>
              <w:keepNext/>
              <w:tabs>
                <w:tab w:val="left" w:pos="-154"/>
              </w:tabs>
              <w:ind w:left="-296" w:right="-218"/>
              <w:rPr>
                <w:i w:val="0"/>
                <w:iCs/>
              </w:rPr>
            </w:pPr>
            <w:proofErr w:type="spellStart"/>
            <w:r w:rsidRPr="00330E48">
              <w:rPr>
                <w:i w:val="0"/>
                <w:sz w:val="22"/>
              </w:rPr>
              <w:t>ppm</w:t>
            </w:r>
            <w:proofErr w:type="spellEnd"/>
            <w:r w:rsidRPr="00330E48">
              <w:rPr>
                <w:i w:val="0"/>
                <w:sz w:val="22"/>
              </w:rPr>
              <w:t xml:space="preserve"> (</w:t>
            </w:r>
            <w:r w:rsidRPr="00330E48">
              <w:rPr>
                <w:i w:val="0"/>
                <w:sz w:val="22"/>
                <w:vertAlign w:val="superscript"/>
              </w:rPr>
              <w:t>6</w:t>
            </w:r>
            <w:r w:rsidRPr="00330E48">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228EA71E" w14:textId="77777777" w:rsidR="00495D80" w:rsidRPr="00330E48" w:rsidRDefault="00A06EC1">
            <w:pPr>
              <w:tabs>
                <w:tab w:val="left" w:pos="-47"/>
              </w:tabs>
              <w:ind w:left="-330" w:right="-325"/>
              <w:jc w:val="center"/>
              <w:rPr>
                <w:iCs/>
                <w:noProof/>
              </w:rPr>
            </w:pPr>
            <w:r w:rsidRPr="00330E48">
              <w:rPr>
                <w:sz w:val="22"/>
              </w:rPr>
              <w:t>f/</w:t>
            </w:r>
            <w:proofErr w:type="gramStart"/>
            <w:r w:rsidRPr="00330E48">
              <w:rPr>
                <w:sz w:val="22"/>
              </w:rPr>
              <w:t>ml(</w:t>
            </w:r>
            <w:proofErr w:type="gramEnd"/>
            <w:r w:rsidRPr="00330E48">
              <w:rPr>
                <w:sz w:val="22"/>
                <w:vertAlign w:val="superscript"/>
              </w:rPr>
              <w:t>7</w:t>
            </w:r>
            <w:r w:rsidRPr="00330E48">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55ADF8F2" w14:textId="77777777" w:rsidR="00495D80" w:rsidRPr="00330E48" w:rsidRDefault="00A06EC1">
            <w:pPr>
              <w:pStyle w:val="ColumnHeading"/>
              <w:keepNext/>
              <w:ind w:left="-208" w:right="-164"/>
              <w:rPr>
                <w:i w:val="0"/>
                <w:iCs/>
              </w:rPr>
            </w:pPr>
            <w:r w:rsidRPr="00330E48">
              <w:rPr>
                <w:i w:val="0"/>
                <w:sz w:val="22"/>
              </w:rPr>
              <w:t>mg/m</w:t>
            </w:r>
            <w:r w:rsidRPr="00330E48">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0E344DF5" w14:textId="77777777" w:rsidR="00495D80" w:rsidRPr="00330E48" w:rsidRDefault="00A06EC1">
            <w:pPr>
              <w:pStyle w:val="ColumnHeading"/>
              <w:keepNext/>
              <w:ind w:left="-243" w:right="-271"/>
              <w:rPr>
                <w:i w:val="0"/>
                <w:iCs/>
              </w:rPr>
            </w:pPr>
            <w:proofErr w:type="spellStart"/>
            <w:r w:rsidRPr="00330E48">
              <w:rPr>
                <w:i w:val="0"/>
                <w:sz w:val="22"/>
              </w:rPr>
              <w:t>ppm</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079F7504" w14:textId="77777777" w:rsidR="00495D80" w:rsidRPr="00330E48" w:rsidRDefault="00A06EC1">
            <w:pPr>
              <w:pStyle w:val="ColumnHeading"/>
              <w:keepNext/>
              <w:ind w:left="-262" w:right="-252"/>
              <w:rPr>
                <w:i w:val="0"/>
                <w:iCs/>
              </w:rPr>
            </w:pPr>
            <w:r w:rsidRPr="00330E48">
              <w:rPr>
                <w:i w:val="0"/>
                <w:sz w:val="22"/>
              </w:rPr>
              <w:t>f/ml</w:t>
            </w:r>
          </w:p>
        </w:tc>
        <w:tc>
          <w:tcPr>
            <w:tcW w:w="1133" w:type="dxa"/>
            <w:tcBorders>
              <w:top w:val="single" w:sz="4" w:space="0" w:color="auto"/>
              <w:left w:val="single" w:sz="4" w:space="0" w:color="auto"/>
              <w:bottom w:val="single" w:sz="4" w:space="0" w:color="auto"/>
              <w:right w:val="single" w:sz="4" w:space="0" w:color="auto"/>
            </w:tcBorders>
            <w:hideMark/>
          </w:tcPr>
          <w:p w14:paraId="0B58D919" w14:textId="77777777" w:rsidR="00495D80" w:rsidRPr="00330E48" w:rsidRDefault="00A06EC1">
            <w:pPr>
              <w:pStyle w:val="ColumnHeading"/>
              <w:keepNext/>
              <w:ind w:left="-345" w:right="-359"/>
              <w:rPr>
                <w:i w:val="0"/>
                <w:iCs/>
              </w:rPr>
            </w:pPr>
            <w:r w:rsidRPr="00330E48">
              <w:rPr>
                <w:i w:val="0"/>
                <w:sz w:val="22"/>
              </w:rPr>
              <w:t>Notacja</w:t>
            </w:r>
          </w:p>
        </w:tc>
        <w:tc>
          <w:tcPr>
            <w:tcW w:w="4337" w:type="dxa"/>
            <w:tcBorders>
              <w:top w:val="single" w:sz="4" w:space="0" w:color="auto"/>
              <w:left w:val="single" w:sz="4" w:space="0" w:color="auto"/>
              <w:bottom w:val="single" w:sz="4" w:space="0" w:color="auto"/>
              <w:right w:val="single" w:sz="4" w:space="0" w:color="auto"/>
            </w:tcBorders>
            <w:hideMark/>
          </w:tcPr>
          <w:p w14:paraId="6A8D41DC" w14:textId="77777777" w:rsidR="00495D80" w:rsidRPr="00330E48" w:rsidRDefault="00A06EC1">
            <w:pPr>
              <w:pStyle w:val="ColumnHeading"/>
              <w:keepNext/>
              <w:tabs>
                <w:tab w:val="left" w:pos="-174"/>
              </w:tabs>
              <w:ind w:left="-174" w:right="-339"/>
              <w:rPr>
                <w:i w:val="0"/>
                <w:iCs/>
              </w:rPr>
            </w:pPr>
            <w:r w:rsidRPr="00330E48">
              <w:rPr>
                <w:i w:val="0"/>
                <w:sz w:val="22"/>
              </w:rPr>
              <w:t>Środki przejściowe</w:t>
            </w:r>
          </w:p>
        </w:tc>
      </w:tr>
      <w:tr w:rsidR="00AD3D64" w:rsidRPr="00330E48" w14:paraId="13095062" w14:textId="77777777" w:rsidTr="00B60071">
        <w:trPr>
          <w:trHeight w:val="3438"/>
          <w:jc w:val="center"/>
        </w:trPr>
        <w:tc>
          <w:tcPr>
            <w:tcW w:w="2182" w:type="dxa"/>
            <w:tcBorders>
              <w:top w:val="single" w:sz="4" w:space="0" w:color="auto"/>
              <w:left w:val="single" w:sz="4" w:space="0" w:color="auto"/>
              <w:bottom w:val="single" w:sz="4" w:space="0" w:color="auto"/>
              <w:right w:val="single" w:sz="4" w:space="0" w:color="auto"/>
            </w:tcBorders>
            <w:hideMark/>
          </w:tcPr>
          <w:p w14:paraId="3E5FDF76" w14:textId="77777777" w:rsidR="00495D80" w:rsidRPr="00330E48" w:rsidRDefault="00A06EC1">
            <w:pPr>
              <w:pStyle w:val="ColumnHeading"/>
              <w:keepNext/>
              <w:ind w:left="-345" w:right="-311"/>
              <w:jc w:val="left"/>
              <w:rPr>
                <w:i w:val="0"/>
                <w:iCs/>
              </w:rPr>
            </w:pPr>
            <w:r w:rsidRPr="00330E48">
              <w:rPr>
                <w:i w:val="0"/>
                <w:sz w:val="22"/>
              </w:rPr>
              <w:t xml:space="preserve">Mieszaniny wielopierścieniowych węglowodorów aromatycznych, zwłaszcza zawierające </w:t>
            </w:r>
            <w:proofErr w:type="spellStart"/>
            <w:r w:rsidRPr="00330E48">
              <w:rPr>
                <w:i w:val="0"/>
                <w:sz w:val="22"/>
              </w:rPr>
              <w:t>benzo</w:t>
            </w:r>
            <w:proofErr w:type="spellEnd"/>
            <w:r w:rsidRPr="00330E48">
              <w:rPr>
                <w:i w:val="0"/>
                <w:sz w:val="22"/>
              </w:rPr>
              <w:t>[a]</w:t>
            </w:r>
            <w:proofErr w:type="spellStart"/>
            <w:r w:rsidRPr="00330E48">
              <w:rPr>
                <w:i w:val="0"/>
                <w:sz w:val="22"/>
              </w:rPr>
              <w:t>piren</w:t>
            </w:r>
            <w:proofErr w:type="spellEnd"/>
            <w:r w:rsidRPr="00330E48">
              <w:rPr>
                <w:i w:val="0"/>
                <w:sz w:val="22"/>
              </w:rPr>
              <w:t xml:space="preserve">, które są czynnikami rakotwórczymi, mutagenami lub substancjami </w:t>
            </w:r>
            <w:proofErr w:type="spellStart"/>
            <w:r w:rsidRPr="00330E48">
              <w:rPr>
                <w:i w:val="0"/>
                <w:sz w:val="22"/>
              </w:rPr>
              <w:t>reprotoksycznymi</w:t>
            </w:r>
            <w:proofErr w:type="spellEnd"/>
            <w:r w:rsidRPr="00330E48">
              <w:rPr>
                <w:i w:val="0"/>
                <w:sz w:val="22"/>
              </w:rPr>
              <w:t xml:space="preserve"> w rozumieniu niniejszej dyrektywy</w:t>
            </w:r>
          </w:p>
        </w:tc>
        <w:tc>
          <w:tcPr>
            <w:tcW w:w="759" w:type="dxa"/>
            <w:tcBorders>
              <w:top w:val="single" w:sz="4" w:space="0" w:color="auto"/>
              <w:left w:val="single" w:sz="4" w:space="0" w:color="auto"/>
              <w:bottom w:val="single" w:sz="4" w:space="0" w:color="auto"/>
              <w:right w:val="single" w:sz="4" w:space="0" w:color="auto"/>
            </w:tcBorders>
          </w:tcPr>
          <w:p w14:paraId="7F0C89FB" w14:textId="77777777" w:rsidR="00495D80" w:rsidRPr="00330E48" w:rsidRDefault="00495D80">
            <w:pPr>
              <w:pStyle w:val="ColumnHeading"/>
              <w:keepNext/>
              <w:ind w:left="-364" w:right="-291"/>
              <w:rPr>
                <w:i w:val="0"/>
                <w:iCs/>
              </w:rPr>
            </w:pPr>
          </w:p>
        </w:tc>
        <w:tc>
          <w:tcPr>
            <w:tcW w:w="877" w:type="dxa"/>
            <w:tcBorders>
              <w:top w:val="single" w:sz="4" w:space="0" w:color="auto"/>
              <w:left w:val="single" w:sz="4" w:space="0" w:color="auto"/>
              <w:bottom w:val="single" w:sz="4" w:space="0" w:color="auto"/>
              <w:right w:val="single" w:sz="4" w:space="0" w:color="auto"/>
            </w:tcBorders>
          </w:tcPr>
          <w:p w14:paraId="1F165367" w14:textId="77777777" w:rsidR="00495D80" w:rsidRPr="00330E48" w:rsidRDefault="00495D80">
            <w:pPr>
              <w:pStyle w:val="ColumnHeading"/>
              <w:keepNext/>
              <w:ind w:left="-242" w:right="-257"/>
              <w:rPr>
                <w:i w:val="0"/>
                <w:iCs/>
              </w:rPr>
            </w:pPr>
          </w:p>
        </w:tc>
        <w:tc>
          <w:tcPr>
            <w:tcW w:w="773" w:type="dxa"/>
            <w:tcBorders>
              <w:top w:val="single" w:sz="4" w:space="0" w:color="auto"/>
              <w:left w:val="single" w:sz="4" w:space="0" w:color="auto"/>
              <w:bottom w:val="single" w:sz="4" w:space="0" w:color="auto"/>
              <w:right w:val="single" w:sz="4" w:space="0" w:color="auto"/>
            </w:tcBorders>
            <w:hideMark/>
          </w:tcPr>
          <w:p w14:paraId="368A5B94" w14:textId="77777777" w:rsidR="00495D80" w:rsidRPr="00330E48" w:rsidRDefault="00A06EC1">
            <w:pPr>
              <w:pStyle w:val="ColumnHeading"/>
              <w:keepNext/>
              <w:ind w:left="-276" w:right="-342"/>
              <w:rPr>
                <w:i w:val="0"/>
                <w:iCs/>
              </w:rPr>
            </w:pPr>
            <w:r w:rsidRPr="00330E48">
              <w:rPr>
                <w:i w:val="0"/>
              </w:rPr>
              <w:t>0,00007(</w:t>
            </w:r>
            <w:r w:rsidRPr="00330E48">
              <w:rPr>
                <w:i w:val="0"/>
                <w:vertAlign w:val="superscript"/>
              </w:rPr>
              <w:t>*2</w:t>
            </w:r>
            <w:r w:rsidRPr="00330E48">
              <w:rPr>
                <w:i w:val="0"/>
              </w:rPr>
              <w:t>)</w:t>
            </w:r>
          </w:p>
        </w:tc>
        <w:tc>
          <w:tcPr>
            <w:tcW w:w="851" w:type="dxa"/>
            <w:tcBorders>
              <w:top w:val="single" w:sz="4" w:space="0" w:color="auto"/>
              <w:left w:val="single" w:sz="4" w:space="0" w:color="auto"/>
              <w:bottom w:val="single" w:sz="4" w:space="0" w:color="auto"/>
              <w:right w:val="single" w:sz="4" w:space="0" w:color="auto"/>
            </w:tcBorders>
          </w:tcPr>
          <w:p w14:paraId="74E80957" w14:textId="77777777" w:rsidR="00495D80" w:rsidRPr="00330E48" w:rsidRDefault="00495D80">
            <w:pPr>
              <w:pStyle w:val="ColumnHeading"/>
              <w:keepNext/>
              <w:tabs>
                <w:tab w:val="left" w:pos="-154"/>
              </w:tabs>
              <w:ind w:left="-296" w:right="-218"/>
              <w:rPr>
                <w:i w:val="0"/>
                <w:iCs/>
              </w:rPr>
            </w:pPr>
          </w:p>
        </w:tc>
        <w:tc>
          <w:tcPr>
            <w:tcW w:w="712" w:type="dxa"/>
            <w:tcBorders>
              <w:top w:val="single" w:sz="4" w:space="0" w:color="auto"/>
              <w:left w:val="single" w:sz="4" w:space="0" w:color="auto"/>
              <w:bottom w:val="single" w:sz="4" w:space="0" w:color="auto"/>
              <w:right w:val="single" w:sz="4" w:space="0" w:color="auto"/>
            </w:tcBorders>
          </w:tcPr>
          <w:p w14:paraId="04BB40E0" w14:textId="77777777" w:rsidR="00495D80" w:rsidRPr="00330E48" w:rsidRDefault="00495D80">
            <w:pPr>
              <w:tabs>
                <w:tab w:val="left" w:pos="-47"/>
              </w:tabs>
              <w:ind w:left="-330" w:right="-325"/>
              <w:jc w:val="center"/>
              <w:rPr>
                <w:iCs/>
                <w:noProof/>
              </w:rPr>
            </w:pPr>
          </w:p>
        </w:tc>
        <w:tc>
          <w:tcPr>
            <w:tcW w:w="850" w:type="dxa"/>
            <w:tcBorders>
              <w:top w:val="single" w:sz="4" w:space="0" w:color="auto"/>
              <w:left w:val="single" w:sz="4" w:space="0" w:color="auto"/>
              <w:bottom w:val="single" w:sz="4" w:space="0" w:color="auto"/>
              <w:right w:val="single" w:sz="4" w:space="0" w:color="auto"/>
            </w:tcBorders>
          </w:tcPr>
          <w:p w14:paraId="1EB48501" w14:textId="77777777" w:rsidR="00495D80" w:rsidRPr="00330E48" w:rsidRDefault="00495D80">
            <w:pPr>
              <w:pStyle w:val="ColumnHeading"/>
              <w:keepNext/>
              <w:ind w:left="-208" w:right="-164"/>
              <w:rPr>
                <w:i w:val="0"/>
                <w:iCs/>
              </w:rPr>
            </w:pPr>
          </w:p>
        </w:tc>
        <w:tc>
          <w:tcPr>
            <w:tcW w:w="709" w:type="dxa"/>
            <w:tcBorders>
              <w:top w:val="single" w:sz="4" w:space="0" w:color="auto"/>
              <w:left w:val="single" w:sz="4" w:space="0" w:color="auto"/>
              <w:bottom w:val="single" w:sz="4" w:space="0" w:color="auto"/>
              <w:right w:val="single" w:sz="4" w:space="0" w:color="auto"/>
            </w:tcBorders>
          </w:tcPr>
          <w:p w14:paraId="0E5F309D" w14:textId="77777777" w:rsidR="00495D80" w:rsidRPr="00330E48" w:rsidRDefault="00495D80">
            <w:pPr>
              <w:pStyle w:val="ColumnHeading"/>
              <w:keepNext/>
              <w:ind w:left="-243" w:right="-271"/>
              <w:rPr>
                <w:i w:val="0"/>
                <w:iCs/>
              </w:rPr>
            </w:pPr>
          </w:p>
        </w:tc>
        <w:tc>
          <w:tcPr>
            <w:tcW w:w="709" w:type="dxa"/>
            <w:tcBorders>
              <w:top w:val="single" w:sz="4" w:space="0" w:color="auto"/>
              <w:left w:val="single" w:sz="4" w:space="0" w:color="auto"/>
              <w:bottom w:val="single" w:sz="4" w:space="0" w:color="auto"/>
              <w:right w:val="single" w:sz="4" w:space="0" w:color="auto"/>
            </w:tcBorders>
          </w:tcPr>
          <w:p w14:paraId="74D8A1D1" w14:textId="77777777" w:rsidR="00495D80" w:rsidRPr="00330E48" w:rsidRDefault="00495D80">
            <w:pPr>
              <w:pStyle w:val="ColumnHeading"/>
              <w:keepNext/>
              <w:ind w:left="-262" w:right="-252"/>
              <w:rPr>
                <w:i w:val="0"/>
                <w:iCs/>
              </w:rPr>
            </w:pPr>
          </w:p>
        </w:tc>
        <w:tc>
          <w:tcPr>
            <w:tcW w:w="1133" w:type="dxa"/>
            <w:tcBorders>
              <w:top w:val="single" w:sz="4" w:space="0" w:color="auto"/>
              <w:left w:val="single" w:sz="4" w:space="0" w:color="auto"/>
              <w:bottom w:val="single" w:sz="4" w:space="0" w:color="auto"/>
              <w:right w:val="single" w:sz="4" w:space="0" w:color="auto"/>
            </w:tcBorders>
            <w:hideMark/>
          </w:tcPr>
          <w:p w14:paraId="35C4C444" w14:textId="77777777" w:rsidR="00495D80" w:rsidRPr="00330E48" w:rsidRDefault="00A06EC1">
            <w:pPr>
              <w:pStyle w:val="ColumnHeading"/>
              <w:keepNext/>
              <w:ind w:left="-345" w:right="-359"/>
              <w:rPr>
                <w:i w:val="0"/>
                <w:iCs/>
              </w:rPr>
            </w:pPr>
            <w:r w:rsidRPr="00330E48">
              <w:rPr>
                <w:i w:val="0"/>
                <w:sz w:val="22"/>
              </w:rPr>
              <w:t>Skóra (</w:t>
            </w:r>
            <w:r w:rsidRPr="00330E48">
              <w:rPr>
                <w:i w:val="0"/>
                <w:sz w:val="22"/>
                <w:vertAlign w:val="superscript"/>
              </w:rPr>
              <w:t>10</w:t>
            </w:r>
            <w:r w:rsidRPr="00330E48">
              <w:rPr>
                <w:i w:val="0"/>
                <w:sz w:val="22"/>
              </w:rPr>
              <w:t>)</w:t>
            </w:r>
          </w:p>
        </w:tc>
        <w:tc>
          <w:tcPr>
            <w:tcW w:w="4337" w:type="dxa"/>
            <w:tcBorders>
              <w:top w:val="single" w:sz="4" w:space="0" w:color="auto"/>
              <w:left w:val="single" w:sz="4" w:space="0" w:color="auto"/>
              <w:bottom w:val="single" w:sz="4" w:space="0" w:color="auto"/>
              <w:right w:val="single" w:sz="4" w:space="0" w:color="auto"/>
            </w:tcBorders>
            <w:hideMark/>
          </w:tcPr>
          <w:p w14:paraId="58AA2990" w14:textId="77777777" w:rsidR="00495D80" w:rsidRPr="00330E48" w:rsidRDefault="00A06EC1">
            <w:pPr>
              <w:pStyle w:val="ColumnHeading"/>
              <w:keepNext/>
              <w:tabs>
                <w:tab w:val="left" w:pos="-174"/>
              </w:tabs>
              <w:ind w:left="-174" w:right="-339"/>
              <w:rPr>
                <w:i w:val="0"/>
                <w:iCs/>
              </w:rPr>
            </w:pPr>
            <w:r w:rsidRPr="00330E48">
              <w:rPr>
                <w:i w:val="0"/>
                <w:sz w:val="22"/>
              </w:rPr>
              <w:t>Wartość dopuszczalna 0,00014(</w:t>
            </w:r>
            <w:r w:rsidRPr="00330E48">
              <w:rPr>
                <w:i w:val="0"/>
                <w:sz w:val="22"/>
                <w:vertAlign w:val="superscript"/>
              </w:rPr>
              <w:t>*2</w:t>
            </w:r>
            <w:r w:rsidRPr="00330E48">
              <w:rPr>
                <w:i w:val="0"/>
                <w:sz w:val="22"/>
              </w:rPr>
              <w:t xml:space="preserve">) </w:t>
            </w:r>
            <w:proofErr w:type="gramStart"/>
            <w:r w:rsidRPr="00330E48">
              <w:rPr>
                <w:i w:val="0"/>
                <w:sz w:val="22"/>
              </w:rPr>
              <w:t>do  …</w:t>
            </w:r>
            <w:proofErr w:type="gramEnd"/>
            <w:r w:rsidRPr="00330E48">
              <w:rPr>
                <w:i w:val="0"/>
                <w:sz w:val="22"/>
              </w:rPr>
              <w:t xml:space="preserve"> [Dz.U.: sześć lat po dacie wejścia w życie dyrektywy zmieniającej] ograniczona do następujących sektorów: 1) </w:t>
            </w:r>
            <w:r w:rsidRPr="00330E48">
              <w:rPr>
                <w:i w:val="0"/>
                <w:sz w:val="22"/>
              </w:rPr>
              <w:tab/>
              <w:t>odlewnie stali i żelaza, w tym producenci żelazostopów, (2) producenci aluminium, (3) producenci elektrod węglowych i grafitowych, (4) koksownie, 5) destylacja smoły węglowej, 6) wytwórcy produktów ogniotrwałych, 7) spawanie torów kolejowych, 8) procesy hutnictwa pozostałych metali nieżelaznych oraz 9) odlewanie metali.</w:t>
            </w:r>
          </w:p>
        </w:tc>
      </w:tr>
      <w:tr w:rsidR="00AD3D64" w:rsidRPr="00330E48" w14:paraId="616FBBDC" w14:textId="77777777" w:rsidTr="00495D80">
        <w:trPr>
          <w:jc w:val="center"/>
        </w:trPr>
        <w:tc>
          <w:tcPr>
            <w:tcW w:w="13892" w:type="dxa"/>
            <w:gridSpan w:val="11"/>
            <w:hideMark/>
          </w:tcPr>
          <w:p w14:paraId="675D759F" w14:textId="77777777" w:rsidR="00495D80" w:rsidRPr="00330E48" w:rsidRDefault="00A06EC1">
            <w:pPr>
              <w:pStyle w:val="AmColumnHeading"/>
              <w:keepNext/>
              <w:jc w:val="left"/>
            </w:pPr>
            <w:r w:rsidRPr="00330E48">
              <w:rPr>
                <w:vertAlign w:val="superscript"/>
              </w:rPr>
              <w:t>1</w:t>
            </w:r>
            <w:r w:rsidRPr="00330E48">
              <w:t xml:space="preserve"> Narażenie nie może przekraczać wartości dopuszczalnej czynnika rakotwórczego, mutagenu lub substancji </w:t>
            </w:r>
            <w:proofErr w:type="spellStart"/>
            <w:r w:rsidRPr="00330E48">
              <w:t>reprotoksycznej</w:t>
            </w:r>
            <w:proofErr w:type="spellEnd"/>
            <w:r w:rsidRPr="00330E48">
              <w:t xml:space="preserve"> określonej w załączniku III, jeżeli substancje te uwalniają się w procesie spawania.</w:t>
            </w:r>
          </w:p>
          <w:p w14:paraId="0776538B" w14:textId="77777777" w:rsidR="00495D80" w:rsidRPr="00330E48" w:rsidRDefault="00A06EC1">
            <w:pPr>
              <w:pStyle w:val="AmColumnHeading"/>
              <w:keepNext/>
            </w:pPr>
            <w:r w:rsidRPr="00330E48">
              <w:t>Poprawka</w:t>
            </w:r>
          </w:p>
        </w:tc>
      </w:tr>
      <w:tr w:rsidR="00AD3D64" w:rsidRPr="00330E48" w14:paraId="1B208D9C" w14:textId="77777777" w:rsidTr="00495D80">
        <w:trPr>
          <w:trHeight w:val="354"/>
          <w:jc w:val="center"/>
        </w:trPr>
        <w:tc>
          <w:tcPr>
            <w:tcW w:w="2182" w:type="dxa"/>
            <w:tcBorders>
              <w:top w:val="single" w:sz="4" w:space="0" w:color="auto"/>
              <w:left w:val="single" w:sz="4" w:space="0" w:color="auto"/>
              <w:bottom w:val="single" w:sz="4" w:space="0" w:color="auto"/>
              <w:right w:val="single" w:sz="4" w:space="0" w:color="auto"/>
            </w:tcBorders>
          </w:tcPr>
          <w:p w14:paraId="1686C1E3" w14:textId="77777777" w:rsidR="00495D80" w:rsidRPr="00330E48" w:rsidRDefault="00495D80">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4AC8E892" w14:textId="77777777" w:rsidR="00495D80" w:rsidRPr="00330E48" w:rsidRDefault="00495D80">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188F1158" w14:textId="77777777" w:rsidR="00495D80" w:rsidRPr="00330E48" w:rsidRDefault="00495D80">
            <w:pPr>
              <w:pStyle w:val="ColumnHeading"/>
              <w:keepNext/>
              <w:rPr>
                <w:i w:val="0"/>
                <w:iCs/>
              </w:rPr>
            </w:pPr>
          </w:p>
        </w:tc>
        <w:tc>
          <w:tcPr>
            <w:tcW w:w="4604" w:type="dxa"/>
            <w:gridSpan w:val="6"/>
            <w:tcBorders>
              <w:top w:val="single" w:sz="4" w:space="0" w:color="auto"/>
              <w:left w:val="single" w:sz="4" w:space="0" w:color="auto"/>
              <w:bottom w:val="single" w:sz="4" w:space="0" w:color="auto"/>
              <w:right w:val="single" w:sz="4" w:space="0" w:color="auto"/>
            </w:tcBorders>
            <w:hideMark/>
          </w:tcPr>
          <w:p w14:paraId="43990A73" w14:textId="77777777" w:rsidR="00495D80" w:rsidRPr="00330E48" w:rsidRDefault="00A06EC1">
            <w:pPr>
              <w:pStyle w:val="ColumnHeading"/>
              <w:keepNext/>
              <w:rPr>
                <w:i w:val="0"/>
                <w:iCs/>
              </w:rPr>
            </w:pPr>
            <w:r w:rsidRPr="00330E48">
              <w:rPr>
                <w:sz w:val="22"/>
              </w:rPr>
              <w:t>Wartości dopuszczalne</w:t>
            </w:r>
          </w:p>
        </w:tc>
        <w:tc>
          <w:tcPr>
            <w:tcW w:w="1133" w:type="dxa"/>
            <w:tcBorders>
              <w:top w:val="single" w:sz="4" w:space="0" w:color="auto"/>
              <w:left w:val="single" w:sz="4" w:space="0" w:color="auto"/>
              <w:bottom w:val="single" w:sz="4" w:space="0" w:color="auto"/>
              <w:right w:val="single" w:sz="4" w:space="0" w:color="auto"/>
            </w:tcBorders>
          </w:tcPr>
          <w:p w14:paraId="6132C16E" w14:textId="77777777" w:rsidR="00495D80" w:rsidRPr="00330E48" w:rsidRDefault="00495D80">
            <w:pPr>
              <w:pStyle w:val="ColumnHeading"/>
              <w:keepNext/>
              <w:rPr>
                <w:i w:val="0"/>
                <w:iCs/>
              </w:rPr>
            </w:pPr>
          </w:p>
        </w:tc>
        <w:tc>
          <w:tcPr>
            <w:tcW w:w="4337" w:type="dxa"/>
            <w:tcBorders>
              <w:top w:val="single" w:sz="4" w:space="0" w:color="auto"/>
              <w:left w:val="single" w:sz="4" w:space="0" w:color="auto"/>
              <w:bottom w:val="single" w:sz="4" w:space="0" w:color="auto"/>
              <w:right w:val="single" w:sz="4" w:space="0" w:color="auto"/>
            </w:tcBorders>
          </w:tcPr>
          <w:p w14:paraId="73338920" w14:textId="77777777" w:rsidR="00495D80" w:rsidRPr="00330E48" w:rsidRDefault="00495D80">
            <w:pPr>
              <w:pStyle w:val="ColumnHeading"/>
              <w:keepNext/>
              <w:rPr>
                <w:i w:val="0"/>
                <w:iCs/>
              </w:rPr>
            </w:pPr>
          </w:p>
        </w:tc>
      </w:tr>
      <w:tr w:rsidR="00AD3D64" w:rsidRPr="00330E48" w14:paraId="65D7E02F" w14:textId="77777777" w:rsidTr="00495D80">
        <w:trPr>
          <w:jc w:val="center"/>
        </w:trPr>
        <w:tc>
          <w:tcPr>
            <w:tcW w:w="2182" w:type="dxa"/>
            <w:tcBorders>
              <w:top w:val="single" w:sz="4" w:space="0" w:color="auto"/>
              <w:left w:val="single" w:sz="4" w:space="0" w:color="auto"/>
              <w:bottom w:val="single" w:sz="4" w:space="0" w:color="auto"/>
              <w:right w:val="single" w:sz="4" w:space="0" w:color="auto"/>
            </w:tcBorders>
          </w:tcPr>
          <w:p w14:paraId="4AE54C40" w14:textId="77777777" w:rsidR="00495D80" w:rsidRPr="00330E48" w:rsidRDefault="00495D80">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59AAFE07" w14:textId="77777777" w:rsidR="00495D80" w:rsidRPr="00330E48" w:rsidRDefault="00495D80">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0FE03706" w14:textId="77777777" w:rsidR="00495D80" w:rsidRPr="00330E48" w:rsidRDefault="00495D80">
            <w:pPr>
              <w:pStyle w:val="ColumnHeading"/>
              <w:keepNext/>
              <w:rPr>
                <w:i w:val="0"/>
                <w:iCs/>
              </w:rPr>
            </w:pPr>
          </w:p>
        </w:tc>
        <w:tc>
          <w:tcPr>
            <w:tcW w:w="2336" w:type="dxa"/>
            <w:gridSpan w:val="3"/>
            <w:tcBorders>
              <w:top w:val="single" w:sz="4" w:space="0" w:color="auto"/>
              <w:left w:val="single" w:sz="4" w:space="0" w:color="auto"/>
              <w:bottom w:val="single" w:sz="4" w:space="0" w:color="auto"/>
              <w:right w:val="single" w:sz="4" w:space="0" w:color="auto"/>
            </w:tcBorders>
            <w:hideMark/>
          </w:tcPr>
          <w:p w14:paraId="27ABAAE9" w14:textId="77777777" w:rsidR="00495D80" w:rsidRPr="00330E48" w:rsidRDefault="00A06EC1">
            <w:pPr>
              <w:pStyle w:val="ColumnHeading"/>
              <w:keepNext/>
              <w:ind w:left="-276" w:right="-325"/>
              <w:rPr>
                <w:i w:val="0"/>
                <w:iCs/>
              </w:rPr>
            </w:pPr>
            <w:r w:rsidRPr="00330E48">
              <w:rPr>
                <w:sz w:val="22"/>
              </w:rPr>
              <w:t>Ośmiogodzinne (</w:t>
            </w:r>
            <w:r w:rsidRPr="00330E48">
              <w:rPr>
                <w:sz w:val="22"/>
                <w:vertAlign w:val="superscript"/>
              </w:rPr>
              <w:t>3</w:t>
            </w:r>
            <w:r w:rsidRPr="00330E48">
              <w:rPr>
                <w:sz w:val="22"/>
              </w:rPr>
              <w:t>)</w:t>
            </w:r>
          </w:p>
        </w:tc>
        <w:tc>
          <w:tcPr>
            <w:tcW w:w="2268" w:type="dxa"/>
            <w:gridSpan w:val="3"/>
            <w:tcBorders>
              <w:top w:val="single" w:sz="4" w:space="0" w:color="auto"/>
              <w:left w:val="single" w:sz="4" w:space="0" w:color="auto"/>
              <w:bottom w:val="single" w:sz="4" w:space="0" w:color="auto"/>
              <w:right w:val="single" w:sz="4" w:space="0" w:color="auto"/>
            </w:tcBorders>
            <w:hideMark/>
          </w:tcPr>
          <w:p w14:paraId="7FC87C4A" w14:textId="77777777" w:rsidR="00495D80" w:rsidRPr="00330E48" w:rsidRDefault="00A06EC1">
            <w:pPr>
              <w:pStyle w:val="ColumnHeading"/>
              <w:keepNext/>
              <w:ind w:left="-350" w:right="-393"/>
              <w:rPr>
                <w:i w:val="0"/>
                <w:iCs/>
              </w:rPr>
            </w:pPr>
            <w:r w:rsidRPr="00330E48">
              <w:rPr>
                <w:sz w:val="22"/>
              </w:rPr>
              <w:t>Krótkotrwałe (</w:t>
            </w:r>
            <w:r w:rsidRPr="00330E48">
              <w:rPr>
                <w:sz w:val="22"/>
                <w:vertAlign w:val="superscript"/>
              </w:rPr>
              <w:t>4</w:t>
            </w:r>
            <w:r w:rsidRPr="00330E48">
              <w:rPr>
                <w:sz w:val="22"/>
              </w:rPr>
              <w:t>)</w:t>
            </w:r>
          </w:p>
        </w:tc>
        <w:tc>
          <w:tcPr>
            <w:tcW w:w="1133" w:type="dxa"/>
            <w:tcBorders>
              <w:top w:val="single" w:sz="4" w:space="0" w:color="auto"/>
              <w:left w:val="single" w:sz="4" w:space="0" w:color="auto"/>
              <w:bottom w:val="single" w:sz="4" w:space="0" w:color="auto"/>
              <w:right w:val="single" w:sz="4" w:space="0" w:color="auto"/>
            </w:tcBorders>
          </w:tcPr>
          <w:p w14:paraId="4955264F" w14:textId="77777777" w:rsidR="00495D80" w:rsidRPr="00330E48" w:rsidRDefault="00495D80">
            <w:pPr>
              <w:pStyle w:val="ColumnHeading"/>
              <w:keepNext/>
              <w:rPr>
                <w:i w:val="0"/>
                <w:iCs/>
              </w:rPr>
            </w:pPr>
          </w:p>
        </w:tc>
        <w:tc>
          <w:tcPr>
            <w:tcW w:w="4337" w:type="dxa"/>
            <w:tcBorders>
              <w:top w:val="single" w:sz="4" w:space="0" w:color="auto"/>
              <w:left w:val="single" w:sz="4" w:space="0" w:color="auto"/>
              <w:bottom w:val="single" w:sz="4" w:space="0" w:color="auto"/>
              <w:right w:val="single" w:sz="4" w:space="0" w:color="auto"/>
            </w:tcBorders>
          </w:tcPr>
          <w:p w14:paraId="62AB6F40" w14:textId="77777777" w:rsidR="00495D80" w:rsidRPr="00330E48" w:rsidRDefault="00495D80">
            <w:pPr>
              <w:pStyle w:val="ColumnHeading"/>
              <w:keepNext/>
              <w:rPr>
                <w:i w:val="0"/>
                <w:iCs/>
              </w:rPr>
            </w:pPr>
          </w:p>
        </w:tc>
      </w:tr>
      <w:tr w:rsidR="00AD3D64" w:rsidRPr="00330E48" w14:paraId="5C22CD04" w14:textId="77777777" w:rsidTr="00495D80">
        <w:trPr>
          <w:jc w:val="center"/>
        </w:trPr>
        <w:tc>
          <w:tcPr>
            <w:tcW w:w="2182" w:type="dxa"/>
            <w:tcBorders>
              <w:top w:val="single" w:sz="4" w:space="0" w:color="auto"/>
              <w:left w:val="single" w:sz="4" w:space="0" w:color="auto"/>
              <w:bottom w:val="single" w:sz="4" w:space="0" w:color="auto"/>
              <w:right w:val="single" w:sz="4" w:space="0" w:color="auto"/>
            </w:tcBorders>
            <w:hideMark/>
          </w:tcPr>
          <w:p w14:paraId="25C06788" w14:textId="77777777" w:rsidR="00495D80" w:rsidRPr="00330E48" w:rsidRDefault="00A06EC1">
            <w:pPr>
              <w:pStyle w:val="ColumnHeading"/>
              <w:keepNext/>
              <w:ind w:left="-345" w:right="-311"/>
              <w:rPr>
                <w:i w:val="0"/>
                <w:iCs/>
              </w:rPr>
            </w:pPr>
            <w:r w:rsidRPr="00330E48">
              <w:rPr>
                <w:i w:val="0"/>
                <w:sz w:val="22"/>
              </w:rPr>
              <w:t>Nazwa czynnika</w:t>
            </w:r>
          </w:p>
        </w:tc>
        <w:tc>
          <w:tcPr>
            <w:tcW w:w="759" w:type="dxa"/>
            <w:tcBorders>
              <w:top w:val="single" w:sz="4" w:space="0" w:color="auto"/>
              <w:left w:val="single" w:sz="4" w:space="0" w:color="auto"/>
              <w:bottom w:val="single" w:sz="4" w:space="0" w:color="auto"/>
              <w:right w:val="single" w:sz="4" w:space="0" w:color="auto"/>
            </w:tcBorders>
            <w:hideMark/>
          </w:tcPr>
          <w:p w14:paraId="61509AEE" w14:textId="77777777" w:rsidR="00495D80" w:rsidRPr="00330E48" w:rsidRDefault="00A06EC1">
            <w:pPr>
              <w:pStyle w:val="ColumnHeading"/>
              <w:keepNext/>
              <w:ind w:left="-364" w:right="-291"/>
              <w:rPr>
                <w:i w:val="0"/>
                <w:iCs/>
              </w:rPr>
            </w:pPr>
            <w:r w:rsidRPr="00330E48">
              <w:rPr>
                <w:i w:val="0"/>
                <w:sz w:val="22"/>
              </w:rPr>
              <w:t>Nr WE (</w:t>
            </w:r>
            <w:r w:rsidRPr="00330E48">
              <w:rPr>
                <w:i w:val="0"/>
                <w:sz w:val="22"/>
                <w:vertAlign w:val="superscript"/>
              </w:rPr>
              <w:t>1</w:t>
            </w:r>
            <w:r w:rsidRPr="00330E48">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6C548416" w14:textId="77777777" w:rsidR="00495D80" w:rsidRPr="00330E48" w:rsidRDefault="00A06EC1">
            <w:pPr>
              <w:pStyle w:val="ColumnHeading"/>
              <w:keepNext/>
              <w:ind w:left="-242" w:right="-257"/>
              <w:rPr>
                <w:i w:val="0"/>
                <w:iCs/>
              </w:rPr>
            </w:pPr>
            <w:r w:rsidRPr="00330E48">
              <w:rPr>
                <w:i w:val="0"/>
              </w:rPr>
              <w:t>Nr CAS (</w:t>
            </w:r>
            <w:r w:rsidRPr="00330E48">
              <w:rPr>
                <w:i w:val="0"/>
                <w:vertAlign w:val="superscript"/>
              </w:rPr>
              <w:t>2</w:t>
            </w:r>
            <w:r w:rsidRPr="00330E48">
              <w:rPr>
                <w:i w:val="0"/>
              </w:rPr>
              <w:t>)</w:t>
            </w:r>
          </w:p>
        </w:tc>
        <w:tc>
          <w:tcPr>
            <w:tcW w:w="773" w:type="dxa"/>
            <w:tcBorders>
              <w:top w:val="single" w:sz="4" w:space="0" w:color="auto"/>
              <w:left w:val="single" w:sz="4" w:space="0" w:color="auto"/>
              <w:bottom w:val="single" w:sz="4" w:space="0" w:color="auto"/>
              <w:right w:val="single" w:sz="4" w:space="0" w:color="auto"/>
            </w:tcBorders>
            <w:hideMark/>
          </w:tcPr>
          <w:p w14:paraId="015C21DA" w14:textId="77777777" w:rsidR="00495D80" w:rsidRPr="00330E48" w:rsidRDefault="00A06EC1">
            <w:pPr>
              <w:pStyle w:val="ColumnHeading"/>
              <w:keepNext/>
              <w:ind w:left="-276" w:right="-237"/>
              <w:rPr>
                <w:i w:val="0"/>
                <w:iCs/>
              </w:rPr>
            </w:pPr>
            <w:r w:rsidRPr="00330E48">
              <w:rPr>
                <w:i w:val="0"/>
                <w:sz w:val="22"/>
              </w:rPr>
              <w:t>mg/m</w:t>
            </w:r>
            <w:r w:rsidRPr="00330E48">
              <w:rPr>
                <w:i w:val="0"/>
                <w:sz w:val="22"/>
                <w:vertAlign w:val="superscript"/>
              </w:rPr>
              <w:t>3</w:t>
            </w:r>
            <w:r w:rsidRPr="00330E48">
              <w:rPr>
                <w:i w:val="0"/>
                <w:sz w:val="22"/>
              </w:rPr>
              <w:t xml:space="preserve"> (</w:t>
            </w:r>
            <w:r w:rsidRPr="00330E48">
              <w:rPr>
                <w:i w:val="0"/>
                <w:sz w:val="22"/>
                <w:vertAlign w:val="superscript"/>
              </w:rPr>
              <w:t>5</w:t>
            </w:r>
            <w:r w:rsidRPr="00330E48">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468B645D" w14:textId="77777777" w:rsidR="00495D80" w:rsidRPr="00330E48" w:rsidRDefault="00A06EC1">
            <w:pPr>
              <w:pStyle w:val="ColumnHeading"/>
              <w:keepNext/>
              <w:tabs>
                <w:tab w:val="left" w:pos="-154"/>
              </w:tabs>
              <w:ind w:left="-296" w:right="-218"/>
              <w:rPr>
                <w:i w:val="0"/>
                <w:iCs/>
              </w:rPr>
            </w:pPr>
            <w:proofErr w:type="spellStart"/>
            <w:r w:rsidRPr="00330E48">
              <w:rPr>
                <w:i w:val="0"/>
                <w:sz w:val="22"/>
              </w:rPr>
              <w:t>ppm</w:t>
            </w:r>
            <w:proofErr w:type="spellEnd"/>
            <w:r w:rsidRPr="00330E48">
              <w:rPr>
                <w:i w:val="0"/>
                <w:sz w:val="22"/>
              </w:rPr>
              <w:t xml:space="preserve"> (</w:t>
            </w:r>
            <w:r w:rsidRPr="00330E48">
              <w:rPr>
                <w:i w:val="0"/>
                <w:sz w:val="22"/>
                <w:vertAlign w:val="superscript"/>
              </w:rPr>
              <w:t>6</w:t>
            </w:r>
            <w:r w:rsidRPr="00330E48">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6C961827" w14:textId="77777777" w:rsidR="00495D80" w:rsidRPr="00330E48" w:rsidRDefault="00A06EC1">
            <w:pPr>
              <w:tabs>
                <w:tab w:val="left" w:pos="-47"/>
              </w:tabs>
              <w:ind w:left="-330" w:right="-325"/>
              <w:jc w:val="center"/>
              <w:rPr>
                <w:iCs/>
                <w:noProof/>
              </w:rPr>
            </w:pPr>
            <w:r w:rsidRPr="00330E48">
              <w:rPr>
                <w:sz w:val="22"/>
              </w:rPr>
              <w:t>f/</w:t>
            </w:r>
            <w:proofErr w:type="gramStart"/>
            <w:r w:rsidRPr="00330E48">
              <w:rPr>
                <w:sz w:val="22"/>
              </w:rPr>
              <w:t>ml(</w:t>
            </w:r>
            <w:proofErr w:type="gramEnd"/>
            <w:r w:rsidRPr="00330E48">
              <w:rPr>
                <w:sz w:val="22"/>
                <w:vertAlign w:val="superscript"/>
              </w:rPr>
              <w:t>7</w:t>
            </w:r>
            <w:r w:rsidRPr="00330E48">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552989B3" w14:textId="77777777" w:rsidR="00495D80" w:rsidRPr="00330E48" w:rsidRDefault="00A06EC1">
            <w:pPr>
              <w:pStyle w:val="ColumnHeading"/>
              <w:keepNext/>
              <w:ind w:left="-208" w:right="-164"/>
              <w:rPr>
                <w:i w:val="0"/>
                <w:iCs/>
              </w:rPr>
            </w:pPr>
            <w:r w:rsidRPr="00330E48">
              <w:rPr>
                <w:i w:val="0"/>
                <w:sz w:val="22"/>
              </w:rPr>
              <w:t>mg/m</w:t>
            </w:r>
            <w:r w:rsidRPr="00330E48">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359489D8" w14:textId="77777777" w:rsidR="00495D80" w:rsidRPr="00330E48" w:rsidRDefault="00A06EC1">
            <w:pPr>
              <w:pStyle w:val="ColumnHeading"/>
              <w:keepNext/>
              <w:ind w:left="-243" w:right="-271"/>
              <w:rPr>
                <w:i w:val="0"/>
                <w:iCs/>
              </w:rPr>
            </w:pPr>
            <w:proofErr w:type="spellStart"/>
            <w:r w:rsidRPr="00330E48">
              <w:rPr>
                <w:i w:val="0"/>
                <w:sz w:val="22"/>
              </w:rPr>
              <w:t>ppm</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1E78F9F0" w14:textId="77777777" w:rsidR="00495D80" w:rsidRPr="00330E48" w:rsidRDefault="00A06EC1">
            <w:pPr>
              <w:pStyle w:val="ColumnHeading"/>
              <w:keepNext/>
              <w:ind w:left="-262" w:right="-252"/>
              <w:rPr>
                <w:i w:val="0"/>
                <w:iCs/>
              </w:rPr>
            </w:pPr>
            <w:r w:rsidRPr="00330E48">
              <w:rPr>
                <w:i w:val="0"/>
                <w:sz w:val="22"/>
              </w:rPr>
              <w:t>f/ml</w:t>
            </w:r>
          </w:p>
        </w:tc>
        <w:tc>
          <w:tcPr>
            <w:tcW w:w="1133" w:type="dxa"/>
            <w:tcBorders>
              <w:top w:val="single" w:sz="4" w:space="0" w:color="auto"/>
              <w:left w:val="single" w:sz="4" w:space="0" w:color="auto"/>
              <w:bottom w:val="single" w:sz="4" w:space="0" w:color="auto"/>
              <w:right w:val="single" w:sz="4" w:space="0" w:color="auto"/>
            </w:tcBorders>
            <w:hideMark/>
          </w:tcPr>
          <w:p w14:paraId="22193731" w14:textId="77777777" w:rsidR="00495D80" w:rsidRPr="00330E48" w:rsidRDefault="00A06EC1">
            <w:pPr>
              <w:pStyle w:val="ColumnHeading"/>
              <w:keepNext/>
              <w:ind w:left="-345" w:right="-359"/>
              <w:rPr>
                <w:i w:val="0"/>
                <w:iCs/>
              </w:rPr>
            </w:pPr>
            <w:r w:rsidRPr="00330E48">
              <w:rPr>
                <w:i w:val="0"/>
                <w:sz w:val="22"/>
              </w:rPr>
              <w:t>Notacja</w:t>
            </w:r>
          </w:p>
        </w:tc>
        <w:tc>
          <w:tcPr>
            <w:tcW w:w="4337" w:type="dxa"/>
            <w:tcBorders>
              <w:top w:val="single" w:sz="4" w:space="0" w:color="auto"/>
              <w:left w:val="single" w:sz="4" w:space="0" w:color="auto"/>
              <w:bottom w:val="single" w:sz="4" w:space="0" w:color="auto"/>
              <w:right w:val="single" w:sz="4" w:space="0" w:color="auto"/>
            </w:tcBorders>
            <w:hideMark/>
          </w:tcPr>
          <w:p w14:paraId="3C6725D2" w14:textId="77777777" w:rsidR="00495D80" w:rsidRPr="00330E48" w:rsidRDefault="00A06EC1">
            <w:pPr>
              <w:pStyle w:val="ColumnHeading"/>
              <w:keepNext/>
              <w:tabs>
                <w:tab w:val="left" w:pos="-174"/>
              </w:tabs>
              <w:ind w:left="-174" w:right="-339"/>
              <w:rPr>
                <w:i w:val="0"/>
                <w:iCs/>
              </w:rPr>
            </w:pPr>
            <w:r w:rsidRPr="00330E48">
              <w:rPr>
                <w:i w:val="0"/>
                <w:sz w:val="22"/>
              </w:rPr>
              <w:t>Środki przejściowe</w:t>
            </w:r>
          </w:p>
        </w:tc>
      </w:tr>
      <w:tr w:rsidR="00AD3D64" w:rsidRPr="00330E48" w14:paraId="5E6BCE3E" w14:textId="77777777" w:rsidTr="00495D80">
        <w:trPr>
          <w:jc w:val="center"/>
        </w:trPr>
        <w:tc>
          <w:tcPr>
            <w:tcW w:w="2182" w:type="dxa"/>
            <w:tcBorders>
              <w:top w:val="single" w:sz="4" w:space="0" w:color="auto"/>
              <w:left w:val="single" w:sz="4" w:space="0" w:color="auto"/>
              <w:bottom w:val="single" w:sz="4" w:space="0" w:color="auto"/>
              <w:right w:val="single" w:sz="4" w:space="0" w:color="auto"/>
            </w:tcBorders>
            <w:hideMark/>
          </w:tcPr>
          <w:p w14:paraId="3E200997" w14:textId="77777777" w:rsidR="00495D80" w:rsidRPr="00330E48" w:rsidRDefault="00A06EC1">
            <w:pPr>
              <w:pStyle w:val="ColumnHeading"/>
              <w:keepNext/>
              <w:ind w:left="-345" w:right="-311"/>
              <w:jc w:val="left"/>
              <w:rPr>
                <w:i w:val="0"/>
                <w:iCs/>
              </w:rPr>
            </w:pPr>
            <w:r w:rsidRPr="00330E48">
              <w:rPr>
                <w:i w:val="0"/>
                <w:sz w:val="22"/>
              </w:rPr>
              <w:t xml:space="preserve">Mieszaniny wielopierścieniowych węglowodorów aromatycznych, zwłaszcza zawierające </w:t>
            </w:r>
            <w:proofErr w:type="spellStart"/>
            <w:r w:rsidRPr="00330E48">
              <w:rPr>
                <w:i w:val="0"/>
                <w:sz w:val="22"/>
              </w:rPr>
              <w:t>benzo</w:t>
            </w:r>
            <w:proofErr w:type="spellEnd"/>
            <w:r w:rsidRPr="00330E48">
              <w:rPr>
                <w:i w:val="0"/>
                <w:sz w:val="22"/>
              </w:rPr>
              <w:t>[a]</w:t>
            </w:r>
            <w:proofErr w:type="spellStart"/>
            <w:r w:rsidRPr="00330E48">
              <w:rPr>
                <w:i w:val="0"/>
                <w:sz w:val="22"/>
              </w:rPr>
              <w:t>piren</w:t>
            </w:r>
            <w:proofErr w:type="spellEnd"/>
            <w:r w:rsidRPr="00330E48">
              <w:rPr>
                <w:i w:val="0"/>
                <w:sz w:val="22"/>
              </w:rPr>
              <w:t xml:space="preserve">, które są czynnikami rakotwórczymi, mutagenami lub substancjami </w:t>
            </w:r>
            <w:proofErr w:type="spellStart"/>
            <w:r w:rsidRPr="00330E48">
              <w:rPr>
                <w:i w:val="0"/>
                <w:sz w:val="22"/>
              </w:rPr>
              <w:t>reprotoksycznymi</w:t>
            </w:r>
            <w:proofErr w:type="spellEnd"/>
            <w:r w:rsidRPr="00330E48">
              <w:rPr>
                <w:i w:val="0"/>
                <w:sz w:val="22"/>
              </w:rPr>
              <w:t xml:space="preserve"> w rozumieniu niniejszej dyrektywy</w:t>
            </w:r>
          </w:p>
        </w:tc>
        <w:tc>
          <w:tcPr>
            <w:tcW w:w="759" w:type="dxa"/>
            <w:tcBorders>
              <w:top w:val="single" w:sz="4" w:space="0" w:color="auto"/>
              <w:left w:val="single" w:sz="4" w:space="0" w:color="auto"/>
              <w:bottom w:val="single" w:sz="4" w:space="0" w:color="auto"/>
              <w:right w:val="single" w:sz="4" w:space="0" w:color="auto"/>
            </w:tcBorders>
          </w:tcPr>
          <w:p w14:paraId="6E1CB859" w14:textId="77777777" w:rsidR="00495D80" w:rsidRPr="00330E48" w:rsidRDefault="00495D80">
            <w:pPr>
              <w:pStyle w:val="ColumnHeading"/>
              <w:keepNext/>
              <w:ind w:left="-364" w:right="-291"/>
              <w:rPr>
                <w:i w:val="0"/>
                <w:iCs/>
              </w:rPr>
            </w:pPr>
          </w:p>
        </w:tc>
        <w:tc>
          <w:tcPr>
            <w:tcW w:w="877" w:type="dxa"/>
            <w:tcBorders>
              <w:top w:val="single" w:sz="4" w:space="0" w:color="auto"/>
              <w:left w:val="single" w:sz="4" w:space="0" w:color="auto"/>
              <w:bottom w:val="single" w:sz="4" w:space="0" w:color="auto"/>
              <w:right w:val="single" w:sz="4" w:space="0" w:color="auto"/>
            </w:tcBorders>
          </w:tcPr>
          <w:p w14:paraId="5ED92E02" w14:textId="77777777" w:rsidR="00495D80" w:rsidRPr="00330E48" w:rsidRDefault="00495D80">
            <w:pPr>
              <w:pStyle w:val="ColumnHeading"/>
              <w:keepNext/>
              <w:ind w:left="-242" w:right="-257"/>
              <w:rPr>
                <w:i w:val="0"/>
                <w:iCs/>
              </w:rPr>
            </w:pPr>
          </w:p>
        </w:tc>
        <w:tc>
          <w:tcPr>
            <w:tcW w:w="773" w:type="dxa"/>
            <w:tcBorders>
              <w:top w:val="single" w:sz="4" w:space="0" w:color="auto"/>
              <w:left w:val="single" w:sz="4" w:space="0" w:color="auto"/>
              <w:bottom w:val="single" w:sz="4" w:space="0" w:color="auto"/>
              <w:right w:val="single" w:sz="4" w:space="0" w:color="auto"/>
            </w:tcBorders>
            <w:hideMark/>
          </w:tcPr>
          <w:p w14:paraId="4CC6F059" w14:textId="77777777" w:rsidR="00495D80" w:rsidRPr="00330E48" w:rsidRDefault="00A06EC1">
            <w:pPr>
              <w:pStyle w:val="ColumnHeading"/>
              <w:keepNext/>
              <w:ind w:left="-276" w:right="-342"/>
              <w:rPr>
                <w:i w:val="0"/>
                <w:iCs/>
              </w:rPr>
            </w:pPr>
            <w:r w:rsidRPr="00330E48">
              <w:rPr>
                <w:i w:val="0"/>
              </w:rPr>
              <w:t>0,00007(</w:t>
            </w:r>
            <w:r w:rsidRPr="00330E48">
              <w:rPr>
                <w:i w:val="0"/>
                <w:vertAlign w:val="superscript"/>
              </w:rPr>
              <w:t>*2</w:t>
            </w:r>
            <w:r w:rsidRPr="00330E48">
              <w:rPr>
                <w:i w:val="0"/>
              </w:rPr>
              <w:t>)</w:t>
            </w:r>
          </w:p>
        </w:tc>
        <w:tc>
          <w:tcPr>
            <w:tcW w:w="851" w:type="dxa"/>
            <w:tcBorders>
              <w:top w:val="single" w:sz="4" w:space="0" w:color="auto"/>
              <w:left w:val="single" w:sz="4" w:space="0" w:color="auto"/>
              <w:bottom w:val="single" w:sz="4" w:space="0" w:color="auto"/>
              <w:right w:val="single" w:sz="4" w:space="0" w:color="auto"/>
            </w:tcBorders>
          </w:tcPr>
          <w:p w14:paraId="06FF5636" w14:textId="77777777" w:rsidR="00495D80" w:rsidRPr="00330E48" w:rsidRDefault="00495D80">
            <w:pPr>
              <w:pStyle w:val="ColumnHeading"/>
              <w:keepNext/>
              <w:tabs>
                <w:tab w:val="left" w:pos="-154"/>
              </w:tabs>
              <w:ind w:left="-296" w:right="-218"/>
              <w:rPr>
                <w:i w:val="0"/>
                <w:iCs/>
              </w:rPr>
            </w:pPr>
          </w:p>
        </w:tc>
        <w:tc>
          <w:tcPr>
            <w:tcW w:w="712" w:type="dxa"/>
            <w:tcBorders>
              <w:top w:val="single" w:sz="4" w:space="0" w:color="auto"/>
              <w:left w:val="single" w:sz="4" w:space="0" w:color="auto"/>
              <w:bottom w:val="single" w:sz="4" w:space="0" w:color="auto"/>
              <w:right w:val="single" w:sz="4" w:space="0" w:color="auto"/>
            </w:tcBorders>
          </w:tcPr>
          <w:p w14:paraId="0C9AFADC" w14:textId="77777777" w:rsidR="00495D80" w:rsidRPr="00330E48" w:rsidRDefault="00495D80">
            <w:pPr>
              <w:tabs>
                <w:tab w:val="left" w:pos="-47"/>
              </w:tabs>
              <w:ind w:left="-330" w:right="-325"/>
              <w:jc w:val="center"/>
              <w:rPr>
                <w:iCs/>
                <w:noProof/>
              </w:rPr>
            </w:pPr>
          </w:p>
        </w:tc>
        <w:tc>
          <w:tcPr>
            <w:tcW w:w="850" w:type="dxa"/>
            <w:tcBorders>
              <w:top w:val="single" w:sz="4" w:space="0" w:color="auto"/>
              <w:left w:val="single" w:sz="4" w:space="0" w:color="auto"/>
              <w:bottom w:val="single" w:sz="4" w:space="0" w:color="auto"/>
              <w:right w:val="single" w:sz="4" w:space="0" w:color="auto"/>
            </w:tcBorders>
          </w:tcPr>
          <w:p w14:paraId="309687F7" w14:textId="77777777" w:rsidR="00495D80" w:rsidRPr="00330E48" w:rsidRDefault="00495D80">
            <w:pPr>
              <w:pStyle w:val="ColumnHeading"/>
              <w:keepNext/>
              <w:ind w:left="-208" w:right="-164"/>
              <w:rPr>
                <w:i w:val="0"/>
                <w:iCs/>
              </w:rPr>
            </w:pPr>
          </w:p>
        </w:tc>
        <w:tc>
          <w:tcPr>
            <w:tcW w:w="709" w:type="dxa"/>
            <w:tcBorders>
              <w:top w:val="single" w:sz="4" w:space="0" w:color="auto"/>
              <w:left w:val="single" w:sz="4" w:space="0" w:color="auto"/>
              <w:bottom w:val="single" w:sz="4" w:space="0" w:color="auto"/>
              <w:right w:val="single" w:sz="4" w:space="0" w:color="auto"/>
            </w:tcBorders>
          </w:tcPr>
          <w:p w14:paraId="19EAD17F" w14:textId="77777777" w:rsidR="00495D80" w:rsidRPr="00330E48" w:rsidRDefault="00495D80">
            <w:pPr>
              <w:pStyle w:val="ColumnHeading"/>
              <w:keepNext/>
              <w:ind w:left="-243" w:right="-271"/>
              <w:rPr>
                <w:i w:val="0"/>
                <w:iCs/>
              </w:rPr>
            </w:pPr>
          </w:p>
        </w:tc>
        <w:tc>
          <w:tcPr>
            <w:tcW w:w="709" w:type="dxa"/>
            <w:tcBorders>
              <w:top w:val="single" w:sz="4" w:space="0" w:color="auto"/>
              <w:left w:val="single" w:sz="4" w:space="0" w:color="auto"/>
              <w:bottom w:val="single" w:sz="4" w:space="0" w:color="auto"/>
              <w:right w:val="single" w:sz="4" w:space="0" w:color="auto"/>
            </w:tcBorders>
          </w:tcPr>
          <w:p w14:paraId="6073A28B" w14:textId="77777777" w:rsidR="00495D80" w:rsidRPr="00330E48" w:rsidRDefault="00495D80">
            <w:pPr>
              <w:pStyle w:val="ColumnHeading"/>
              <w:keepNext/>
              <w:ind w:left="-262" w:right="-252"/>
              <w:rPr>
                <w:i w:val="0"/>
                <w:iCs/>
              </w:rPr>
            </w:pPr>
          </w:p>
        </w:tc>
        <w:tc>
          <w:tcPr>
            <w:tcW w:w="1133" w:type="dxa"/>
            <w:tcBorders>
              <w:top w:val="single" w:sz="4" w:space="0" w:color="auto"/>
              <w:left w:val="single" w:sz="4" w:space="0" w:color="auto"/>
              <w:bottom w:val="single" w:sz="4" w:space="0" w:color="auto"/>
              <w:right w:val="single" w:sz="4" w:space="0" w:color="auto"/>
            </w:tcBorders>
            <w:hideMark/>
          </w:tcPr>
          <w:p w14:paraId="4F2F8B2F" w14:textId="77777777" w:rsidR="00495D80" w:rsidRPr="00330E48" w:rsidRDefault="00A06EC1">
            <w:pPr>
              <w:pStyle w:val="ColumnHeading"/>
              <w:keepNext/>
              <w:ind w:left="-345" w:right="-359"/>
              <w:rPr>
                <w:i w:val="0"/>
                <w:iCs/>
              </w:rPr>
            </w:pPr>
            <w:r w:rsidRPr="00330E48">
              <w:rPr>
                <w:i w:val="0"/>
                <w:sz w:val="22"/>
              </w:rPr>
              <w:t>Skóra (</w:t>
            </w:r>
            <w:r w:rsidRPr="00330E48">
              <w:rPr>
                <w:i w:val="0"/>
                <w:sz w:val="22"/>
                <w:vertAlign w:val="superscript"/>
              </w:rPr>
              <w:t>10</w:t>
            </w:r>
            <w:r w:rsidRPr="00330E48">
              <w:rPr>
                <w:i w:val="0"/>
                <w:sz w:val="22"/>
              </w:rPr>
              <w:t>)</w:t>
            </w:r>
          </w:p>
        </w:tc>
        <w:tc>
          <w:tcPr>
            <w:tcW w:w="4337" w:type="dxa"/>
            <w:tcBorders>
              <w:top w:val="single" w:sz="4" w:space="0" w:color="auto"/>
              <w:left w:val="single" w:sz="4" w:space="0" w:color="auto"/>
              <w:bottom w:val="single" w:sz="4" w:space="0" w:color="auto"/>
              <w:right w:val="single" w:sz="4" w:space="0" w:color="auto"/>
            </w:tcBorders>
            <w:hideMark/>
          </w:tcPr>
          <w:p w14:paraId="6DFB57FF" w14:textId="77777777" w:rsidR="00495D80" w:rsidRPr="00330E48" w:rsidRDefault="00A06EC1">
            <w:pPr>
              <w:pStyle w:val="ColumnHeading"/>
              <w:keepNext/>
              <w:tabs>
                <w:tab w:val="left" w:pos="-174"/>
              </w:tabs>
              <w:ind w:left="-174" w:right="-339"/>
              <w:rPr>
                <w:i w:val="0"/>
                <w:iCs/>
              </w:rPr>
            </w:pPr>
            <w:r w:rsidRPr="00330E48">
              <w:rPr>
                <w:i w:val="0"/>
                <w:iCs/>
                <w:sz w:val="22"/>
              </w:rPr>
              <w:t>Wartość dopuszczalna 0,00014(</w:t>
            </w:r>
            <w:r w:rsidRPr="00330E48">
              <w:rPr>
                <w:i w:val="0"/>
                <w:iCs/>
                <w:sz w:val="22"/>
                <w:vertAlign w:val="superscript"/>
              </w:rPr>
              <w:t>*2</w:t>
            </w:r>
            <w:r w:rsidRPr="00330E48">
              <w:rPr>
                <w:i w:val="0"/>
                <w:iCs/>
                <w:sz w:val="22"/>
              </w:rPr>
              <w:t xml:space="preserve">) </w:t>
            </w:r>
            <w:proofErr w:type="gramStart"/>
            <w:r w:rsidRPr="00330E48">
              <w:rPr>
                <w:i w:val="0"/>
                <w:iCs/>
                <w:sz w:val="22"/>
              </w:rPr>
              <w:t>do  …</w:t>
            </w:r>
            <w:proofErr w:type="gramEnd"/>
            <w:r w:rsidRPr="00330E48">
              <w:rPr>
                <w:i w:val="0"/>
                <w:iCs/>
                <w:sz w:val="22"/>
              </w:rPr>
              <w:t xml:space="preserve"> [Dz.U.:  sześć lat po dacie wejścia w życie dyrektywy zmieniającej] ograniczona do następujących sektorów:  1) </w:t>
            </w:r>
            <w:r w:rsidRPr="00330E48">
              <w:rPr>
                <w:i w:val="0"/>
                <w:iCs/>
                <w:sz w:val="22"/>
              </w:rPr>
              <w:tab/>
              <w:t xml:space="preserve"> odlewnie stali i żelaza, w tym producenci żelazostopów, 2) producenci aluminium, 3) producenci elektrod węglowych i grafitowych, 4) koksownie, 5) destylacja smoły węglowej, 6) wytwórcy produktów ogniotrwałych, 7) spawanie torów kolejowych, 8) procesy hutnictwa pozostałych metali nieżelaznych, 9) odlewanie metali </w:t>
            </w:r>
            <w:r w:rsidRPr="00330E48">
              <w:rPr>
                <w:b/>
                <w:bCs/>
                <w:sz w:val="22"/>
              </w:rPr>
              <w:t>oraz 10) sektor budowlany</w:t>
            </w:r>
            <w:r w:rsidRPr="00330E48">
              <w:rPr>
                <w:sz w:val="22"/>
              </w:rPr>
              <w:t>.</w:t>
            </w:r>
          </w:p>
        </w:tc>
      </w:tr>
    </w:tbl>
    <w:p w14:paraId="68D3FD0F" w14:textId="77777777" w:rsidR="00495D80" w:rsidRPr="00330E48" w:rsidRDefault="00A06EC1" w:rsidP="00495D80">
      <w:pPr>
        <w:pStyle w:val="AmColumnHeading"/>
        <w:keepNext/>
        <w:jc w:val="left"/>
      </w:pPr>
      <w:r w:rsidRPr="00330E48">
        <w:rPr>
          <w:vertAlign w:val="superscript"/>
        </w:rPr>
        <w:t>1</w:t>
      </w:r>
      <w:r w:rsidRPr="00330E48">
        <w:t xml:space="preserve"> Narażenie nie może przekraczać wartości dopuszczalnej czynnika rakotwórczego, mutagenu lub substancji </w:t>
      </w:r>
      <w:proofErr w:type="spellStart"/>
      <w:r w:rsidRPr="00330E48">
        <w:t>reprotoksycznej</w:t>
      </w:r>
      <w:proofErr w:type="spellEnd"/>
      <w:r w:rsidRPr="00330E48">
        <w:t xml:space="preserve"> określonej w załączniku III, jeżeli substancje te uwalniają się w procesie spawania.</w:t>
      </w:r>
    </w:p>
    <w:p w14:paraId="27A00ECE" w14:textId="77777777" w:rsidR="00495D80" w:rsidRPr="00330E48" w:rsidRDefault="00A06EC1" w:rsidP="00495D80">
      <w:pPr>
        <w:pStyle w:val="AmOrLang"/>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4264ACF5" w14:textId="77777777" w:rsidR="00495D80" w:rsidRPr="00330E48" w:rsidRDefault="00A06EC1" w:rsidP="00495D80">
      <w:pPr>
        <w:rPr>
          <w:rStyle w:val="HideTWBExt"/>
        </w:rPr>
      </w:pPr>
      <w:r w:rsidRPr="00330E48">
        <w:rPr>
          <w:rStyle w:val="HideTWBExt"/>
        </w:rPr>
        <w:t>&lt;/Amend&gt;</w:t>
      </w:r>
    </w:p>
    <w:p w14:paraId="2B4C0EB8" w14:textId="77777777" w:rsidR="00BE3BD5" w:rsidRPr="00330E48" w:rsidRDefault="00A06EC1" w:rsidP="00BE3BD5">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108</w:t>
      </w:r>
      <w:r w:rsidRPr="00330E48">
        <w:rPr>
          <w:rStyle w:val="HideTWBExt"/>
          <w:b w:val="0"/>
        </w:rPr>
        <w:t>&lt;/NumAm&gt;</w:t>
      </w:r>
    </w:p>
    <w:p w14:paraId="1FDD68E9" w14:textId="77777777" w:rsidR="00BE3BD5" w:rsidRPr="00330E48" w:rsidRDefault="00A06EC1" w:rsidP="00BE3BD5">
      <w:pPr>
        <w:pStyle w:val="NormalBold"/>
      </w:pPr>
      <w:r w:rsidRPr="00330E48">
        <w:rPr>
          <w:rStyle w:val="HideTWBExt"/>
          <w:b w:val="0"/>
        </w:rPr>
        <w:t>&lt;RepeatBlock-By&gt;&lt;Members&gt;</w:t>
      </w:r>
      <w:proofErr w:type="spellStart"/>
      <w:r w:rsidRPr="00330E48">
        <w:t>Raúl</w:t>
      </w:r>
      <w:proofErr w:type="spellEnd"/>
      <w:r w:rsidRPr="00330E48">
        <w:t xml:space="preserve"> de la </w:t>
      </w:r>
      <w:proofErr w:type="spellStart"/>
      <w:r w:rsidRPr="00330E48">
        <w:t>Hoz</w:t>
      </w:r>
      <w:proofErr w:type="spellEnd"/>
      <w:r w:rsidRPr="00330E48">
        <w:t xml:space="preserve"> Quintano, </w:t>
      </w:r>
      <w:proofErr w:type="spellStart"/>
      <w:r w:rsidRPr="00330E48">
        <w:t>Maravillas</w:t>
      </w:r>
      <w:proofErr w:type="spellEnd"/>
      <w:r w:rsidRPr="00330E48">
        <w:t xml:space="preserve"> </w:t>
      </w:r>
      <w:proofErr w:type="spellStart"/>
      <w:r w:rsidRPr="00330E48">
        <w:t>Abadía</w:t>
      </w:r>
      <w:proofErr w:type="spellEnd"/>
      <w:r w:rsidRPr="00330E48">
        <w:t xml:space="preserve"> </w:t>
      </w:r>
      <w:proofErr w:type="spellStart"/>
      <w:r w:rsidRPr="00330E48">
        <w:t>Jover</w:t>
      </w:r>
      <w:proofErr w:type="spellEnd"/>
      <w:r w:rsidRPr="00330E48">
        <w:t xml:space="preserve">, Markus Ferber, Andrea Wechsler, Marion </w:t>
      </w:r>
      <w:proofErr w:type="spellStart"/>
      <w:r w:rsidRPr="00330E48">
        <w:t>Walsmann</w:t>
      </w:r>
      <w:proofErr w:type="spellEnd"/>
      <w:r w:rsidRPr="00330E48">
        <w:rPr>
          <w:rStyle w:val="HideTWBExt"/>
          <w:b w:val="0"/>
        </w:rPr>
        <w:t>&lt;/Members&gt;</w:t>
      </w:r>
    </w:p>
    <w:p w14:paraId="0C0E71BD" w14:textId="77777777" w:rsidR="00BE3BD5" w:rsidRPr="00330E48" w:rsidRDefault="00A06EC1" w:rsidP="00BE3BD5">
      <w:pPr>
        <w:pStyle w:val="NormalBold12b"/>
        <w:keepNext/>
        <w:rPr>
          <w:rStyle w:val="HideTWBExt"/>
        </w:rPr>
      </w:pPr>
      <w:r w:rsidRPr="00330E48">
        <w:rPr>
          <w:rStyle w:val="HideTWBExt"/>
          <w:b w:val="0"/>
        </w:rPr>
        <w:t>&lt;/RepeatBlock-By&gt;</w:t>
      </w:r>
    </w:p>
    <w:p w14:paraId="212E10E4" w14:textId="77777777" w:rsidR="00BE3BD5" w:rsidRPr="00330E48" w:rsidRDefault="00A06EC1" w:rsidP="00BE3BD5">
      <w:pPr>
        <w:pStyle w:val="NormalBold12b"/>
        <w:keepNext/>
      </w:pPr>
      <w:r w:rsidRPr="00330E48">
        <w:rPr>
          <w:rStyle w:val="HideTWBExt"/>
          <w:b w:val="0"/>
        </w:rPr>
        <w:t>&lt;DocAmend&gt;</w:t>
      </w:r>
      <w:r w:rsidRPr="00330E48">
        <w:t>Wniosek dotyczący dyrektywy</w:t>
      </w:r>
      <w:r w:rsidRPr="00330E48">
        <w:rPr>
          <w:rStyle w:val="HideTWBExt"/>
          <w:b w:val="0"/>
        </w:rPr>
        <w:t>&lt;/DocAmend&gt;</w:t>
      </w:r>
    </w:p>
    <w:p w14:paraId="7F4ABB43" w14:textId="77777777" w:rsidR="00BE3BD5" w:rsidRPr="00330E48" w:rsidRDefault="00A06EC1" w:rsidP="00BE3BD5">
      <w:pPr>
        <w:keepNext/>
      </w:pPr>
      <w:r w:rsidRPr="00330E48">
        <w:rPr>
          <w:rStyle w:val="HideTWBExt"/>
        </w:rPr>
        <w:t>&lt;Article&gt;</w:t>
      </w:r>
      <w:r w:rsidRPr="00330E48">
        <w:rPr>
          <w:b/>
        </w:rPr>
        <w:t>Załącznik – akapit 1 – punkt 2 – litera a</w:t>
      </w:r>
      <w:r w:rsidRPr="00330E48">
        <w:rPr>
          <w:rStyle w:val="HideTWBExt"/>
        </w:rPr>
        <w:t>&lt;/Article&gt;</w:t>
      </w:r>
    </w:p>
    <w:p w14:paraId="70FF01A2" w14:textId="77777777" w:rsidR="00BE3BD5" w:rsidRPr="00330E48" w:rsidRDefault="00A06EC1" w:rsidP="00BE3BD5">
      <w:pPr>
        <w:pStyle w:val="NormalBold"/>
        <w:rPr>
          <w:b w:val="0"/>
          <w:bCs/>
        </w:rPr>
      </w:pPr>
      <w:r w:rsidRPr="00330E48">
        <w:rPr>
          <w:rStyle w:val="HideTWBExt"/>
          <w:b w:val="0"/>
        </w:rPr>
        <w:t>&lt;DocAmend2&gt;</w:t>
      </w:r>
      <w:r w:rsidRPr="00330E48">
        <w:rPr>
          <w:b w:val="0"/>
        </w:rPr>
        <w:t>Dyrektywa 2004/37/WE</w:t>
      </w:r>
      <w:r w:rsidRPr="00330E48">
        <w:rPr>
          <w:rStyle w:val="HideTWBExt"/>
          <w:b w:val="0"/>
        </w:rPr>
        <w:t>&lt;/DocAmend2&gt;</w:t>
      </w:r>
    </w:p>
    <w:p w14:paraId="01EE8D48" w14:textId="77777777" w:rsidR="00392EA4" w:rsidRPr="00330E48" w:rsidRDefault="00A06EC1" w:rsidP="00392EA4">
      <w:r w:rsidRPr="00330E48">
        <w:rPr>
          <w:rStyle w:val="HideTWBExt"/>
        </w:rPr>
        <w:t>&lt;Article2&gt;</w:t>
      </w:r>
      <w:r w:rsidRPr="00330E48">
        <w:t>Załącznik III – punkt A – wiersz 21</w:t>
      </w:r>
      <w:r w:rsidRPr="00330E48">
        <w:rPr>
          <w:rStyle w:val="HideTWBExt"/>
        </w:rPr>
        <w:t>&lt;/Article2&gt;</w:t>
      </w:r>
    </w:p>
    <w:tbl>
      <w:tblPr>
        <w:tblW w:w="13890" w:type="dxa"/>
        <w:jc w:val="center"/>
        <w:tblLayout w:type="fixed"/>
        <w:tblCellMar>
          <w:left w:w="340" w:type="dxa"/>
          <w:right w:w="340" w:type="dxa"/>
        </w:tblCellMar>
        <w:tblLook w:val="04A0" w:firstRow="1" w:lastRow="0" w:firstColumn="1" w:lastColumn="0" w:noHBand="0" w:noVBand="1"/>
      </w:tblPr>
      <w:tblGrid>
        <w:gridCol w:w="2181"/>
        <w:gridCol w:w="759"/>
        <w:gridCol w:w="877"/>
        <w:gridCol w:w="773"/>
        <w:gridCol w:w="851"/>
        <w:gridCol w:w="712"/>
        <w:gridCol w:w="850"/>
        <w:gridCol w:w="709"/>
        <w:gridCol w:w="709"/>
        <w:gridCol w:w="1133"/>
        <w:gridCol w:w="4336"/>
      </w:tblGrid>
      <w:tr w:rsidR="00AD3D64" w:rsidRPr="00330E48" w14:paraId="4228D2FA" w14:textId="77777777" w:rsidTr="0050335E">
        <w:trPr>
          <w:jc w:val="center"/>
        </w:trPr>
        <w:tc>
          <w:tcPr>
            <w:tcW w:w="13890" w:type="dxa"/>
            <w:gridSpan w:val="11"/>
          </w:tcPr>
          <w:p w14:paraId="37AEA626" w14:textId="77777777" w:rsidR="00392EA4" w:rsidRPr="00330E48" w:rsidRDefault="00392EA4">
            <w:pPr>
              <w:keepNext/>
            </w:pPr>
          </w:p>
        </w:tc>
      </w:tr>
      <w:tr w:rsidR="00AD3D64" w:rsidRPr="00330E48" w14:paraId="38A8E874" w14:textId="77777777" w:rsidTr="0050335E">
        <w:trPr>
          <w:jc w:val="center"/>
        </w:trPr>
        <w:tc>
          <w:tcPr>
            <w:tcW w:w="13890" w:type="dxa"/>
            <w:gridSpan w:val="11"/>
            <w:hideMark/>
          </w:tcPr>
          <w:p w14:paraId="3332A321" w14:textId="77777777" w:rsidR="00392EA4" w:rsidRPr="00330E48" w:rsidRDefault="00A06EC1">
            <w:pPr>
              <w:pStyle w:val="AmColumnHeading"/>
              <w:keepNext/>
            </w:pPr>
            <w:r w:rsidRPr="00330E48">
              <w:t>Tekst proponowany przez Komisję</w:t>
            </w:r>
          </w:p>
        </w:tc>
      </w:tr>
      <w:tr w:rsidR="00AD3D64" w:rsidRPr="00330E48" w14:paraId="501F0FDD" w14:textId="77777777" w:rsidTr="0050335E">
        <w:trPr>
          <w:trHeight w:val="354"/>
          <w:jc w:val="center"/>
        </w:trPr>
        <w:tc>
          <w:tcPr>
            <w:tcW w:w="2181" w:type="dxa"/>
            <w:tcBorders>
              <w:top w:val="single" w:sz="4" w:space="0" w:color="auto"/>
              <w:left w:val="single" w:sz="4" w:space="0" w:color="auto"/>
              <w:bottom w:val="single" w:sz="4" w:space="0" w:color="auto"/>
              <w:right w:val="single" w:sz="4" w:space="0" w:color="auto"/>
            </w:tcBorders>
          </w:tcPr>
          <w:p w14:paraId="42EA7E36" w14:textId="77777777" w:rsidR="00392EA4" w:rsidRPr="00330E48" w:rsidRDefault="00392EA4">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38F8AFD0" w14:textId="77777777" w:rsidR="00392EA4" w:rsidRPr="00330E48" w:rsidRDefault="00392EA4">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377DA25E" w14:textId="77777777" w:rsidR="00392EA4" w:rsidRPr="00330E48" w:rsidRDefault="00392EA4">
            <w:pPr>
              <w:pStyle w:val="ColumnHeading"/>
              <w:keepNext/>
              <w:rPr>
                <w:i w:val="0"/>
                <w:iCs/>
              </w:rPr>
            </w:pPr>
          </w:p>
        </w:tc>
        <w:tc>
          <w:tcPr>
            <w:tcW w:w="4604" w:type="dxa"/>
            <w:gridSpan w:val="6"/>
            <w:tcBorders>
              <w:top w:val="single" w:sz="4" w:space="0" w:color="auto"/>
              <w:left w:val="single" w:sz="4" w:space="0" w:color="auto"/>
              <w:bottom w:val="single" w:sz="4" w:space="0" w:color="auto"/>
              <w:right w:val="single" w:sz="4" w:space="0" w:color="auto"/>
            </w:tcBorders>
            <w:hideMark/>
          </w:tcPr>
          <w:p w14:paraId="69CAC7E3" w14:textId="77777777" w:rsidR="00392EA4" w:rsidRPr="00330E48" w:rsidRDefault="00A06EC1">
            <w:pPr>
              <w:pStyle w:val="ColumnHeading"/>
              <w:keepNext/>
              <w:rPr>
                <w:i w:val="0"/>
                <w:iCs/>
              </w:rPr>
            </w:pPr>
            <w:r w:rsidRPr="00330E48">
              <w:rPr>
                <w:sz w:val="22"/>
              </w:rPr>
              <w:t>Wartości dopuszczalne</w:t>
            </w:r>
          </w:p>
        </w:tc>
        <w:tc>
          <w:tcPr>
            <w:tcW w:w="1133" w:type="dxa"/>
            <w:tcBorders>
              <w:top w:val="single" w:sz="4" w:space="0" w:color="auto"/>
              <w:left w:val="single" w:sz="4" w:space="0" w:color="auto"/>
              <w:bottom w:val="single" w:sz="4" w:space="0" w:color="auto"/>
              <w:right w:val="single" w:sz="4" w:space="0" w:color="auto"/>
            </w:tcBorders>
          </w:tcPr>
          <w:p w14:paraId="23634435" w14:textId="77777777" w:rsidR="00392EA4" w:rsidRPr="00330E48" w:rsidRDefault="00392EA4">
            <w:pPr>
              <w:pStyle w:val="ColumnHeading"/>
              <w:keepNext/>
              <w:rPr>
                <w:i w:val="0"/>
                <w:iCs/>
              </w:rPr>
            </w:pPr>
          </w:p>
        </w:tc>
        <w:tc>
          <w:tcPr>
            <w:tcW w:w="4336" w:type="dxa"/>
            <w:tcBorders>
              <w:top w:val="single" w:sz="4" w:space="0" w:color="auto"/>
              <w:left w:val="single" w:sz="4" w:space="0" w:color="auto"/>
              <w:bottom w:val="single" w:sz="4" w:space="0" w:color="auto"/>
              <w:right w:val="single" w:sz="4" w:space="0" w:color="auto"/>
            </w:tcBorders>
          </w:tcPr>
          <w:p w14:paraId="323C5895" w14:textId="77777777" w:rsidR="00392EA4" w:rsidRPr="00330E48" w:rsidRDefault="00392EA4">
            <w:pPr>
              <w:pStyle w:val="ColumnHeading"/>
              <w:keepNext/>
              <w:rPr>
                <w:i w:val="0"/>
                <w:iCs/>
              </w:rPr>
            </w:pPr>
          </w:p>
        </w:tc>
      </w:tr>
      <w:tr w:rsidR="00AD3D64" w:rsidRPr="00330E48" w14:paraId="41D61709" w14:textId="77777777" w:rsidTr="0050335E">
        <w:trPr>
          <w:jc w:val="center"/>
        </w:trPr>
        <w:tc>
          <w:tcPr>
            <w:tcW w:w="2181" w:type="dxa"/>
            <w:tcBorders>
              <w:top w:val="single" w:sz="4" w:space="0" w:color="auto"/>
              <w:left w:val="single" w:sz="4" w:space="0" w:color="auto"/>
              <w:bottom w:val="single" w:sz="4" w:space="0" w:color="auto"/>
              <w:right w:val="single" w:sz="4" w:space="0" w:color="auto"/>
            </w:tcBorders>
          </w:tcPr>
          <w:p w14:paraId="52B072EA" w14:textId="77777777" w:rsidR="00392EA4" w:rsidRPr="00330E48" w:rsidRDefault="00392EA4">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56356ED9" w14:textId="77777777" w:rsidR="00392EA4" w:rsidRPr="00330E48" w:rsidRDefault="00392EA4">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5AEA4DA0" w14:textId="77777777" w:rsidR="00392EA4" w:rsidRPr="00330E48" w:rsidRDefault="00392EA4">
            <w:pPr>
              <w:pStyle w:val="ColumnHeading"/>
              <w:keepNext/>
              <w:rPr>
                <w:i w:val="0"/>
                <w:iCs/>
              </w:rPr>
            </w:pPr>
          </w:p>
        </w:tc>
        <w:tc>
          <w:tcPr>
            <w:tcW w:w="2336" w:type="dxa"/>
            <w:gridSpan w:val="3"/>
            <w:tcBorders>
              <w:top w:val="single" w:sz="4" w:space="0" w:color="auto"/>
              <w:left w:val="single" w:sz="4" w:space="0" w:color="auto"/>
              <w:bottom w:val="single" w:sz="4" w:space="0" w:color="auto"/>
              <w:right w:val="single" w:sz="4" w:space="0" w:color="auto"/>
            </w:tcBorders>
            <w:hideMark/>
          </w:tcPr>
          <w:p w14:paraId="69B0E850" w14:textId="77777777" w:rsidR="00392EA4" w:rsidRPr="00330E48" w:rsidRDefault="00A06EC1">
            <w:pPr>
              <w:pStyle w:val="ColumnHeading"/>
              <w:keepNext/>
              <w:ind w:left="-276" w:right="-325"/>
              <w:rPr>
                <w:i w:val="0"/>
                <w:iCs/>
              </w:rPr>
            </w:pPr>
            <w:r w:rsidRPr="00330E48">
              <w:rPr>
                <w:sz w:val="22"/>
              </w:rPr>
              <w:t>Ośmiogodzinne (</w:t>
            </w:r>
            <w:r w:rsidRPr="00330E48">
              <w:rPr>
                <w:sz w:val="22"/>
                <w:vertAlign w:val="superscript"/>
              </w:rPr>
              <w:t>3</w:t>
            </w:r>
            <w:r w:rsidRPr="00330E48">
              <w:rPr>
                <w:sz w:val="22"/>
              </w:rPr>
              <w:t>)</w:t>
            </w:r>
          </w:p>
        </w:tc>
        <w:tc>
          <w:tcPr>
            <w:tcW w:w="2268" w:type="dxa"/>
            <w:gridSpan w:val="3"/>
            <w:tcBorders>
              <w:top w:val="single" w:sz="4" w:space="0" w:color="auto"/>
              <w:left w:val="single" w:sz="4" w:space="0" w:color="auto"/>
              <w:bottom w:val="single" w:sz="4" w:space="0" w:color="auto"/>
              <w:right w:val="single" w:sz="4" w:space="0" w:color="auto"/>
            </w:tcBorders>
            <w:hideMark/>
          </w:tcPr>
          <w:p w14:paraId="42CD2233" w14:textId="77777777" w:rsidR="00392EA4" w:rsidRPr="00330E48" w:rsidRDefault="00A06EC1">
            <w:pPr>
              <w:pStyle w:val="ColumnHeading"/>
              <w:keepNext/>
              <w:ind w:left="-350" w:right="-393"/>
              <w:rPr>
                <w:i w:val="0"/>
                <w:iCs/>
              </w:rPr>
            </w:pPr>
            <w:r w:rsidRPr="00330E48">
              <w:rPr>
                <w:sz w:val="22"/>
              </w:rPr>
              <w:t>Krótkotrwałe (</w:t>
            </w:r>
            <w:r w:rsidRPr="00330E48">
              <w:rPr>
                <w:sz w:val="22"/>
                <w:vertAlign w:val="superscript"/>
              </w:rPr>
              <w:t>4</w:t>
            </w:r>
            <w:r w:rsidRPr="00330E48">
              <w:rPr>
                <w:sz w:val="22"/>
              </w:rPr>
              <w:t>)</w:t>
            </w:r>
          </w:p>
        </w:tc>
        <w:tc>
          <w:tcPr>
            <w:tcW w:w="1133" w:type="dxa"/>
            <w:tcBorders>
              <w:top w:val="single" w:sz="4" w:space="0" w:color="auto"/>
              <w:left w:val="single" w:sz="4" w:space="0" w:color="auto"/>
              <w:bottom w:val="single" w:sz="4" w:space="0" w:color="auto"/>
              <w:right w:val="single" w:sz="4" w:space="0" w:color="auto"/>
            </w:tcBorders>
          </w:tcPr>
          <w:p w14:paraId="52A5CFE6" w14:textId="77777777" w:rsidR="00392EA4" w:rsidRPr="00330E48" w:rsidRDefault="00392EA4">
            <w:pPr>
              <w:pStyle w:val="ColumnHeading"/>
              <w:keepNext/>
              <w:rPr>
                <w:i w:val="0"/>
                <w:iCs/>
              </w:rPr>
            </w:pPr>
          </w:p>
        </w:tc>
        <w:tc>
          <w:tcPr>
            <w:tcW w:w="4336" w:type="dxa"/>
            <w:tcBorders>
              <w:top w:val="single" w:sz="4" w:space="0" w:color="auto"/>
              <w:left w:val="single" w:sz="4" w:space="0" w:color="auto"/>
              <w:bottom w:val="single" w:sz="4" w:space="0" w:color="auto"/>
              <w:right w:val="single" w:sz="4" w:space="0" w:color="auto"/>
            </w:tcBorders>
          </w:tcPr>
          <w:p w14:paraId="3E258E6F" w14:textId="77777777" w:rsidR="00392EA4" w:rsidRPr="00330E48" w:rsidRDefault="00392EA4">
            <w:pPr>
              <w:pStyle w:val="ColumnHeading"/>
              <w:keepNext/>
              <w:rPr>
                <w:i w:val="0"/>
                <w:iCs/>
              </w:rPr>
            </w:pPr>
          </w:p>
        </w:tc>
      </w:tr>
      <w:tr w:rsidR="00AD3D64" w:rsidRPr="00330E48" w14:paraId="00FE8535" w14:textId="77777777" w:rsidTr="0050335E">
        <w:trPr>
          <w:jc w:val="center"/>
        </w:trPr>
        <w:tc>
          <w:tcPr>
            <w:tcW w:w="2181" w:type="dxa"/>
            <w:tcBorders>
              <w:top w:val="single" w:sz="4" w:space="0" w:color="auto"/>
              <w:left w:val="single" w:sz="4" w:space="0" w:color="auto"/>
              <w:bottom w:val="single" w:sz="4" w:space="0" w:color="auto"/>
              <w:right w:val="single" w:sz="4" w:space="0" w:color="auto"/>
            </w:tcBorders>
            <w:hideMark/>
          </w:tcPr>
          <w:p w14:paraId="4D3E7E86" w14:textId="77777777" w:rsidR="00392EA4" w:rsidRPr="00330E48" w:rsidRDefault="00A06EC1">
            <w:pPr>
              <w:pStyle w:val="ColumnHeading"/>
              <w:keepNext/>
              <w:ind w:left="-345" w:right="-311"/>
              <w:rPr>
                <w:i w:val="0"/>
                <w:iCs/>
              </w:rPr>
            </w:pPr>
            <w:r w:rsidRPr="00330E48">
              <w:rPr>
                <w:i w:val="0"/>
                <w:sz w:val="22"/>
              </w:rPr>
              <w:t>Nazwa czynnika</w:t>
            </w:r>
          </w:p>
        </w:tc>
        <w:tc>
          <w:tcPr>
            <w:tcW w:w="759" w:type="dxa"/>
            <w:tcBorders>
              <w:top w:val="single" w:sz="4" w:space="0" w:color="auto"/>
              <w:left w:val="single" w:sz="4" w:space="0" w:color="auto"/>
              <w:bottom w:val="single" w:sz="4" w:space="0" w:color="auto"/>
              <w:right w:val="single" w:sz="4" w:space="0" w:color="auto"/>
            </w:tcBorders>
            <w:hideMark/>
          </w:tcPr>
          <w:p w14:paraId="7188B4BE" w14:textId="77777777" w:rsidR="00392EA4" w:rsidRPr="00330E48" w:rsidRDefault="00A06EC1">
            <w:pPr>
              <w:pStyle w:val="ColumnHeading"/>
              <w:keepNext/>
              <w:ind w:left="-364" w:right="-291"/>
              <w:rPr>
                <w:i w:val="0"/>
                <w:iCs/>
              </w:rPr>
            </w:pPr>
            <w:r w:rsidRPr="00330E48">
              <w:rPr>
                <w:i w:val="0"/>
                <w:sz w:val="22"/>
              </w:rPr>
              <w:t>Nr WE (</w:t>
            </w:r>
            <w:r w:rsidRPr="00330E48">
              <w:rPr>
                <w:i w:val="0"/>
                <w:sz w:val="22"/>
                <w:vertAlign w:val="superscript"/>
              </w:rPr>
              <w:t>1</w:t>
            </w:r>
            <w:r w:rsidRPr="00330E48">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248AC39A" w14:textId="77777777" w:rsidR="00392EA4" w:rsidRPr="00330E48" w:rsidRDefault="00A06EC1">
            <w:pPr>
              <w:pStyle w:val="ColumnHeading"/>
              <w:keepNext/>
              <w:ind w:left="-242" w:right="-257"/>
              <w:rPr>
                <w:i w:val="0"/>
                <w:iCs/>
              </w:rPr>
            </w:pPr>
            <w:r w:rsidRPr="00330E48">
              <w:rPr>
                <w:i w:val="0"/>
              </w:rPr>
              <w:t>Nr CAS (</w:t>
            </w:r>
            <w:r w:rsidRPr="00330E48">
              <w:rPr>
                <w:i w:val="0"/>
                <w:vertAlign w:val="superscript"/>
              </w:rPr>
              <w:t>2</w:t>
            </w:r>
            <w:r w:rsidRPr="00330E48">
              <w:rPr>
                <w:i w:val="0"/>
              </w:rPr>
              <w:t>)</w:t>
            </w:r>
          </w:p>
        </w:tc>
        <w:tc>
          <w:tcPr>
            <w:tcW w:w="773" w:type="dxa"/>
            <w:tcBorders>
              <w:top w:val="single" w:sz="4" w:space="0" w:color="auto"/>
              <w:left w:val="single" w:sz="4" w:space="0" w:color="auto"/>
              <w:bottom w:val="single" w:sz="4" w:space="0" w:color="auto"/>
              <w:right w:val="single" w:sz="4" w:space="0" w:color="auto"/>
            </w:tcBorders>
            <w:hideMark/>
          </w:tcPr>
          <w:p w14:paraId="7A7EB80B" w14:textId="77777777" w:rsidR="00392EA4" w:rsidRPr="00330E48" w:rsidRDefault="00A06EC1">
            <w:pPr>
              <w:pStyle w:val="ColumnHeading"/>
              <w:keepNext/>
              <w:ind w:left="-276" w:right="-237"/>
              <w:rPr>
                <w:i w:val="0"/>
                <w:iCs/>
              </w:rPr>
            </w:pPr>
            <w:r w:rsidRPr="00330E48">
              <w:rPr>
                <w:i w:val="0"/>
                <w:sz w:val="22"/>
              </w:rPr>
              <w:t>mg/m</w:t>
            </w:r>
            <w:r w:rsidRPr="00330E48">
              <w:rPr>
                <w:i w:val="0"/>
                <w:sz w:val="22"/>
                <w:vertAlign w:val="superscript"/>
              </w:rPr>
              <w:t>3</w:t>
            </w:r>
            <w:r w:rsidRPr="00330E48">
              <w:rPr>
                <w:i w:val="0"/>
                <w:sz w:val="22"/>
              </w:rPr>
              <w:t xml:space="preserve"> (</w:t>
            </w:r>
            <w:r w:rsidRPr="00330E48">
              <w:rPr>
                <w:i w:val="0"/>
                <w:sz w:val="22"/>
                <w:vertAlign w:val="superscript"/>
              </w:rPr>
              <w:t>5</w:t>
            </w:r>
            <w:r w:rsidRPr="00330E48">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6A677AAD" w14:textId="77777777" w:rsidR="00392EA4" w:rsidRPr="00330E48" w:rsidRDefault="00A06EC1">
            <w:pPr>
              <w:pStyle w:val="ColumnHeading"/>
              <w:keepNext/>
              <w:tabs>
                <w:tab w:val="left" w:pos="-154"/>
              </w:tabs>
              <w:ind w:left="-296" w:right="-218"/>
              <w:rPr>
                <w:i w:val="0"/>
                <w:iCs/>
              </w:rPr>
            </w:pPr>
            <w:proofErr w:type="spellStart"/>
            <w:r w:rsidRPr="00330E48">
              <w:rPr>
                <w:i w:val="0"/>
                <w:sz w:val="22"/>
              </w:rPr>
              <w:t>ppm</w:t>
            </w:r>
            <w:proofErr w:type="spellEnd"/>
            <w:r w:rsidRPr="00330E48">
              <w:rPr>
                <w:i w:val="0"/>
                <w:sz w:val="22"/>
              </w:rPr>
              <w:t xml:space="preserve"> (</w:t>
            </w:r>
            <w:r w:rsidRPr="00330E48">
              <w:rPr>
                <w:i w:val="0"/>
                <w:sz w:val="22"/>
                <w:vertAlign w:val="superscript"/>
              </w:rPr>
              <w:t>6</w:t>
            </w:r>
            <w:r w:rsidRPr="00330E48">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1EDA2248" w14:textId="77777777" w:rsidR="00392EA4" w:rsidRPr="00330E48" w:rsidRDefault="00A06EC1">
            <w:pPr>
              <w:tabs>
                <w:tab w:val="left" w:pos="-47"/>
              </w:tabs>
              <w:ind w:left="-330" w:right="-325"/>
              <w:jc w:val="center"/>
              <w:rPr>
                <w:iCs/>
                <w:noProof/>
              </w:rPr>
            </w:pPr>
            <w:r w:rsidRPr="00330E48">
              <w:rPr>
                <w:sz w:val="22"/>
              </w:rPr>
              <w:t>f/</w:t>
            </w:r>
            <w:proofErr w:type="gramStart"/>
            <w:r w:rsidRPr="00330E48">
              <w:rPr>
                <w:sz w:val="22"/>
              </w:rPr>
              <w:t>ml(</w:t>
            </w:r>
            <w:proofErr w:type="gramEnd"/>
            <w:r w:rsidRPr="00330E48">
              <w:rPr>
                <w:sz w:val="22"/>
                <w:vertAlign w:val="superscript"/>
              </w:rPr>
              <w:t>7</w:t>
            </w:r>
            <w:r w:rsidRPr="00330E48">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3161D90F" w14:textId="77777777" w:rsidR="00392EA4" w:rsidRPr="00330E48" w:rsidRDefault="00A06EC1">
            <w:pPr>
              <w:pStyle w:val="ColumnHeading"/>
              <w:keepNext/>
              <w:ind w:left="-208" w:right="-164"/>
              <w:rPr>
                <w:i w:val="0"/>
                <w:iCs/>
              </w:rPr>
            </w:pPr>
            <w:r w:rsidRPr="00330E48">
              <w:rPr>
                <w:i w:val="0"/>
                <w:sz w:val="22"/>
              </w:rPr>
              <w:t>mg/m</w:t>
            </w:r>
            <w:r w:rsidRPr="00330E48">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11D0D112" w14:textId="77777777" w:rsidR="00392EA4" w:rsidRPr="00330E48" w:rsidRDefault="00A06EC1">
            <w:pPr>
              <w:pStyle w:val="ColumnHeading"/>
              <w:keepNext/>
              <w:ind w:left="-243" w:right="-271"/>
              <w:rPr>
                <w:i w:val="0"/>
                <w:iCs/>
              </w:rPr>
            </w:pPr>
            <w:proofErr w:type="spellStart"/>
            <w:r w:rsidRPr="00330E48">
              <w:rPr>
                <w:i w:val="0"/>
                <w:sz w:val="22"/>
              </w:rPr>
              <w:t>ppm</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12F150FF" w14:textId="77777777" w:rsidR="00392EA4" w:rsidRPr="00330E48" w:rsidRDefault="00A06EC1">
            <w:pPr>
              <w:pStyle w:val="ColumnHeading"/>
              <w:keepNext/>
              <w:ind w:left="-262" w:right="-252"/>
              <w:rPr>
                <w:i w:val="0"/>
                <w:iCs/>
              </w:rPr>
            </w:pPr>
            <w:r w:rsidRPr="00330E48">
              <w:rPr>
                <w:i w:val="0"/>
                <w:sz w:val="22"/>
              </w:rPr>
              <w:t>f/ml</w:t>
            </w:r>
          </w:p>
        </w:tc>
        <w:tc>
          <w:tcPr>
            <w:tcW w:w="1133" w:type="dxa"/>
            <w:tcBorders>
              <w:top w:val="single" w:sz="4" w:space="0" w:color="auto"/>
              <w:left w:val="single" w:sz="4" w:space="0" w:color="auto"/>
              <w:bottom w:val="single" w:sz="4" w:space="0" w:color="auto"/>
              <w:right w:val="single" w:sz="4" w:space="0" w:color="auto"/>
            </w:tcBorders>
            <w:hideMark/>
          </w:tcPr>
          <w:p w14:paraId="4EBCF59E" w14:textId="77777777" w:rsidR="00392EA4" w:rsidRPr="00330E48" w:rsidRDefault="00A06EC1">
            <w:pPr>
              <w:pStyle w:val="ColumnHeading"/>
              <w:keepNext/>
              <w:ind w:left="-345" w:right="-359"/>
              <w:rPr>
                <w:i w:val="0"/>
                <w:iCs/>
              </w:rPr>
            </w:pPr>
            <w:r w:rsidRPr="00330E48">
              <w:rPr>
                <w:i w:val="0"/>
                <w:sz w:val="22"/>
              </w:rPr>
              <w:t>Notacja</w:t>
            </w:r>
          </w:p>
        </w:tc>
        <w:tc>
          <w:tcPr>
            <w:tcW w:w="4336" w:type="dxa"/>
            <w:tcBorders>
              <w:top w:val="single" w:sz="4" w:space="0" w:color="auto"/>
              <w:left w:val="single" w:sz="4" w:space="0" w:color="auto"/>
              <w:bottom w:val="single" w:sz="4" w:space="0" w:color="auto"/>
              <w:right w:val="single" w:sz="4" w:space="0" w:color="auto"/>
            </w:tcBorders>
            <w:hideMark/>
          </w:tcPr>
          <w:p w14:paraId="422783F7" w14:textId="77777777" w:rsidR="00392EA4" w:rsidRPr="00330E48" w:rsidRDefault="00A06EC1">
            <w:pPr>
              <w:pStyle w:val="ColumnHeading"/>
              <w:keepNext/>
              <w:tabs>
                <w:tab w:val="left" w:pos="-174"/>
              </w:tabs>
              <w:ind w:left="-174" w:right="-339"/>
              <w:rPr>
                <w:i w:val="0"/>
                <w:iCs/>
              </w:rPr>
            </w:pPr>
            <w:r w:rsidRPr="00330E48">
              <w:rPr>
                <w:i w:val="0"/>
                <w:sz w:val="22"/>
              </w:rPr>
              <w:t>Środki przejściowe</w:t>
            </w:r>
          </w:p>
        </w:tc>
      </w:tr>
      <w:tr w:rsidR="00AD3D64" w:rsidRPr="00330E48" w14:paraId="5D0CAAEC" w14:textId="77777777" w:rsidTr="0050335E">
        <w:trPr>
          <w:jc w:val="center"/>
        </w:trPr>
        <w:tc>
          <w:tcPr>
            <w:tcW w:w="2181" w:type="dxa"/>
            <w:tcBorders>
              <w:top w:val="single" w:sz="4" w:space="0" w:color="auto"/>
              <w:left w:val="single" w:sz="4" w:space="0" w:color="auto"/>
              <w:bottom w:val="single" w:sz="4" w:space="0" w:color="auto"/>
              <w:right w:val="single" w:sz="4" w:space="0" w:color="auto"/>
            </w:tcBorders>
            <w:hideMark/>
          </w:tcPr>
          <w:p w14:paraId="3F48FA00" w14:textId="77777777" w:rsidR="00392EA4" w:rsidRPr="00330E48" w:rsidRDefault="00A06EC1">
            <w:pPr>
              <w:pStyle w:val="ColumnHeading"/>
              <w:keepNext/>
              <w:ind w:left="-345" w:right="-311"/>
              <w:jc w:val="left"/>
              <w:rPr>
                <w:i w:val="0"/>
                <w:iCs/>
              </w:rPr>
            </w:pPr>
            <w:r w:rsidRPr="00330E48">
              <w:rPr>
                <w:i w:val="0"/>
                <w:sz w:val="22"/>
              </w:rPr>
              <w:t xml:space="preserve">Mieszaniny wielopierścieniowych węglowodorów aromatycznych, zwłaszcza zawierające </w:t>
            </w:r>
            <w:proofErr w:type="spellStart"/>
            <w:r w:rsidRPr="00330E48">
              <w:rPr>
                <w:i w:val="0"/>
                <w:sz w:val="22"/>
              </w:rPr>
              <w:t>benzo</w:t>
            </w:r>
            <w:proofErr w:type="spellEnd"/>
            <w:r w:rsidRPr="00330E48">
              <w:rPr>
                <w:i w:val="0"/>
                <w:sz w:val="22"/>
              </w:rPr>
              <w:t>[a]</w:t>
            </w:r>
            <w:proofErr w:type="spellStart"/>
            <w:r w:rsidRPr="00330E48">
              <w:rPr>
                <w:i w:val="0"/>
                <w:sz w:val="22"/>
              </w:rPr>
              <w:t>piren</w:t>
            </w:r>
            <w:proofErr w:type="spellEnd"/>
            <w:r w:rsidRPr="00330E48">
              <w:rPr>
                <w:i w:val="0"/>
                <w:sz w:val="22"/>
              </w:rPr>
              <w:t xml:space="preserve">, które są czynnikami rakotwórczymi, mutagenami lub substancjami </w:t>
            </w:r>
            <w:proofErr w:type="spellStart"/>
            <w:r w:rsidRPr="00330E48">
              <w:rPr>
                <w:i w:val="0"/>
                <w:sz w:val="22"/>
              </w:rPr>
              <w:t>reprotoksycznymi</w:t>
            </w:r>
            <w:proofErr w:type="spellEnd"/>
            <w:r w:rsidRPr="00330E48">
              <w:rPr>
                <w:i w:val="0"/>
                <w:sz w:val="22"/>
              </w:rPr>
              <w:t xml:space="preserve"> w rozumieniu niniejszej dyrektywy</w:t>
            </w:r>
          </w:p>
        </w:tc>
        <w:tc>
          <w:tcPr>
            <w:tcW w:w="759" w:type="dxa"/>
            <w:tcBorders>
              <w:top w:val="single" w:sz="4" w:space="0" w:color="auto"/>
              <w:left w:val="single" w:sz="4" w:space="0" w:color="auto"/>
              <w:bottom w:val="single" w:sz="4" w:space="0" w:color="auto"/>
              <w:right w:val="single" w:sz="4" w:space="0" w:color="auto"/>
            </w:tcBorders>
          </w:tcPr>
          <w:p w14:paraId="6DABB13C" w14:textId="77777777" w:rsidR="00392EA4" w:rsidRPr="00330E48" w:rsidRDefault="00392EA4">
            <w:pPr>
              <w:pStyle w:val="ColumnHeading"/>
              <w:keepNext/>
              <w:ind w:left="-364" w:right="-291"/>
              <w:rPr>
                <w:i w:val="0"/>
                <w:iCs/>
              </w:rPr>
            </w:pPr>
          </w:p>
        </w:tc>
        <w:tc>
          <w:tcPr>
            <w:tcW w:w="877" w:type="dxa"/>
            <w:tcBorders>
              <w:top w:val="single" w:sz="4" w:space="0" w:color="auto"/>
              <w:left w:val="single" w:sz="4" w:space="0" w:color="auto"/>
              <w:bottom w:val="single" w:sz="4" w:space="0" w:color="auto"/>
              <w:right w:val="single" w:sz="4" w:space="0" w:color="auto"/>
            </w:tcBorders>
          </w:tcPr>
          <w:p w14:paraId="6EBB2AED" w14:textId="77777777" w:rsidR="00392EA4" w:rsidRPr="00330E48" w:rsidRDefault="00392EA4">
            <w:pPr>
              <w:pStyle w:val="ColumnHeading"/>
              <w:keepNext/>
              <w:ind w:left="-242" w:right="-257"/>
              <w:rPr>
                <w:i w:val="0"/>
                <w:iCs/>
              </w:rPr>
            </w:pPr>
          </w:p>
        </w:tc>
        <w:tc>
          <w:tcPr>
            <w:tcW w:w="773" w:type="dxa"/>
            <w:tcBorders>
              <w:top w:val="single" w:sz="4" w:space="0" w:color="auto"/>
              <w:left w:val="single" w:sz="4" w:space="0" w:color="auto"/>
              <w:bottom w:val="single" w:sz="4" w:space="0" w:color="auto"/>
              <w:right w:val="single" w:sz="4" w:space="0" w:color="auto"/>
            </w:tcBorders>
            <w:hideMark/>
          </w:tcPr>
          <w:p w14:paraId="1D6AC81A" w14:textId="77777777" w:rsidR="00392EA4" w:rsidRPr="00330E48" w:rsidRDefault="00A06EC1">
            <w:pPr>
              <w:pStyle w:val="ColumnHeading"/>
              <w:keepNext/>
              <w:ind w:left="-276" w:right="-342"/>
              <w:rPr>
                <w:i w:val="0"/>
                <w:iCs/>
              </w:rPr>
            </w:pPr>
            <w:r w:rsidRPr="00330E48">
              <w:rPr>
                <w:i w:val="0"/>
              </w:rPr>
              <w:t>0,00007(</w:t>
            </w:r>
            <w:r w:rsidRPr="00330E48">
              <w:rPr>
                <w:i w:val="0"/>
                <w:vertAlign w:val="superscript"/>
              </w:rPr>
              <w:t>*2</w:t>
            </w:r>
            <w:r w:rsidRPr="00330E48">
              <w:rPr>
                <w:i w:val="0"/>
              </w:rPr>
              <w:t>)</w:t>
            </w:r>
          </w:p>
        </w:tc>
        <w:tc>
          <w:tcPr>
            <w:tcW w:w="851" w:type="dxa"/>
            <w:tcBorders>
              <w:top w:val="single" w:sz="4" w:space="0" w:color="auto"/>
              <w:left w:val="single" w:sz="4" w:space="0" w:color="auto"/>
              <w:bottom w:val="single" w:sz="4" w:space="0" w:color="auto"/>
              <w:right w:val="single" w:sz="4" w:space="0" w:color="auto"/>
            </w:tcBorders>
          </w:tcPr>
          <w:p w14:paraId="248B469E" w14:textId="77777777" w:rsidR="00392EA4" w:rsidRPr="00330E48" w:rsidRDefault="00392EA4">
            <w:pPr>
              <w:pStyle w:val="ColumnHeading"/>
              <w:keepNext/>
              <w:tabs>
                <w:tab w:val="left" w:pos="-154"/>
              </w:tabs>
              <w:ind w:left="-296" w:right="-218"/>
              <w:rPr>
                <w:i w:val="0"/>
                <w:iCs/>
              </w:rPr>
            </w:pPr>
          </w:p>
        </w:tc>
        <w:tc>
          <w:tcPr>
            <w:tcW w:w="712" w:type="dxa"/>
            <w:tcBorders>
              <w:top w:val="single" w:sz="4" w:space="0" w:color="auto"/>
              <w:left w:val="single" w:sz="4" w:space="0" w:color="auto"/>
              <w:bottom w:val="single" w:sz="4" w:space="0" w:color="auto"/>
              <w:right w:val="single" w:sz="4" w:space="0" w:color="auto"/>
            </w:tcBorders>
          </w:tcPr>
          <w:p w14:paraId="0E20E595" w14:textId="77777777" w:rsidR="00392EA4" w:rsidRPr="00330E48" w:rsidRDefault="00392EA4">
            <w:pPr>
              <w:tabs>
                <w:tab w:val="left" w:pos="-47"/>
              </w:tabs>
              <w:ind w:left="-330" w:right="-325"/>
              <w:jc w:val="center"/>
              <w:rPr>
                <w:iCs/>
                <w:noProof/>
              </w:rPr>
            </w:pPr>
          </w:p>
        </w:tc>
        <w:tc>
          <w:tcPr>
            <w:tcW w:w="850" w:type="dxa"/>
            <w:tcBorders>
              <w:top w:val="single" w:sz="4" w:space="0" w:color="auto"/>
              <w:left w:val="single" w:sz="4" w:space="0" w:color="auto"/>
              <w:bottom w:val="single" w:sz="4" w:space="0" w:color="auto"/>
              <w:right w:val="single" w:sz="4" w:space="0" w:color="auto"/>
            </w:tcBorders>
          </w:tcPr>
          <w:p w14:paraId="1F1431DD" w14:textId="77777777" w:rsidR="00392EA4" w:rsidRPr="00330E48" w:rsidRDefault="00392EA4">
            <w:pPr>
              <w:pStyle w:val="ColumnHeading"/>
              <w:keepNext/>
              <w:ind w:left="-208" w:right="-164"/>
              <w:rPr>
                <w:i w:val="0"/>
                <w:iCs/>
              </w:rPr>
            </w:pPr>
          </w:p>
        </w:tc>
        <w:tc>
          <w:tcPr>
            <w:tcW w:w="709" w:type="dxa"/>
            <w:tcBorders>
              <w:top w:val="single" w:sz="4" w:space="0" w:color="auto"/>
              <w:left w:val="single" w:sz="4" w:space="0" w:color="auto"/>
              <w:bottom w:val="single" w:sz="4" w:space="0" w:color="auto"/>
              <w:right w:val="single" w:sz="4" w:space="0" w:color="auto"/>
            </w:tcBorders>
          </w:tcPr>
          <w:p w14:paraId="64C9AF9E" w14:textId="77777777" w:rsidR="00392EA4" w:rsidRPr="00330E48" w:rsidRDefault="00392EA4">
            <w:pPr>
              <w:pStyle w:val="ColumnHeading"/>
              <w:keepNext/>
              <w:ind w:left="-243" w:right="-271"/>
              <w:rPr>
                <w:i w:val="0"/>
                <w:iCs/>
              </w:rPr>
            </w:pPr>
          </w:p>
        </w:tc>
        <w:tc>
          <w:tcPr>
            <w:tcW w:w="709" w:type="dxa"/>
            <w:tcBorders>
              <w:top w:val="single" w:sz="4" w:space="0" w:color="auto"/>
              <w:left w:val="single" w:sz="4" w:space="0" w:color="auto"/>
              <w:bottom w:val="single" w:sz="4" w:space="0" w:color="auto"/>
              <w:right w:val="single" w:sz="4" w:space="0" w:color="auto"/>
            </w:tcBorders>
          </w:tcPr>
          <w:p w14:paraId="2863336A" w14:textId="77777777" w:rsidR="00392EA4" w:rsidRPr="00330E48" w:rsidRDefault="00392EA4">
            <w:pPr>
              <w:pStyle w:val="ColumnHeading"/>
              <w:keepNext/>
              <w:ind w:left="-262" w:right="-252"/>
              <w:rPr>
                <w:i w:val="0"/>
                <w:iCs/>
              </w:rPr>
            </w:pPr>
          </w:p>
        </w:tc>
        <w:tc>
          <w:tcPr>
            <w:tcW w:w="1133" w:type="dxa"/>
            <w:tcBorders>
              <w:top w:val="single" w:sz="4" w:space="0" w:color="auto"/>
              <w:left w:val="single" w:sz="4" w:space="0" w:color="auto"/>
              <w:bottom w:val="single" w:sz="4" w:space="0" w:color="auto"/>
              <w:right w:val="single" w:sz="4" w:space="0" w:color="auto"/>
            </w:tcBorders>
            <w:hideMark/>
          </w:tcPr>
          <w:p w14:paraId="00B83C62" w14:textId="77777777" w:rsidR="00392EA4" w:rsidRPr="00330E48" w:rsidRDefault="00A06EC1">
            <w:pPr>
              <w:pStyle w:val="ColumnHeading"/>
              <w:keepNext/>
              <w:ind w:left="-345" w:right="-359"/>
              <w:rPr>
                <w:i w:val="0"/>
                <w:iCs/>
              </w:rPr>
            </w:pPr>
            <w:r w:rsidRPr="00330E48">
              <w:rPr>
                <w:i w:val="0"/>
                <w:sz w:val="22"/>
              </w:rPr>
              <w:t>Skóra (</w:t>
            </w:r>
            <w:r w:rsidRPr="00330E48">
              <w:rPr>
                <w:i w:val="0"/>
                <w:sz w:val="22"/>
                <w:vertAlign w:val="superscript"/>
              </w:rPr>
              <w:t>10</w:t>
            </w:r>
            <w:r w:rsidRPr="00330E48">
              <w:rPr>
                <w:i w:val="0"/>
                <w:sz w:val="22"/>
              </w:rPr>
              <w:t>)</w:t>
            </w:r>
          </w:p>
        </w:tc>
        <w:tc>
          <w:tcPr>
            <w:tcW w:w="4336" w:type="dxa"/>
            <w:tcBorders>
              <w:top w:val="single" w:sz="4" w:space="0" w:color="auto"/>
              <w:left w:val="single" w:sz="4" w:space="0" w:color="auto"/>
              <w:bottom w:val="single" w:sz="4" w:space="0" w:color="auto"/>
              <w:right w:val="single" w:sz="4" w:space="0" w:color="auto"/>
            </w:tcBorders>
            <w:hideMark/>
          </w:tcPr>
          <w:p w14:paraId="36F12B08" w14:textId="77777777" w:rsidR="00392EA4" w:rsidRPr="00330E48" w:rsidRDefault="00A06EC1">
            <w:pPr>
              <w:pStyle w:val="ColumnHeading"/>
              <w:keepNext/>
              <w:tabs>
                <w:tab w:val="left" w:pos="-174"/>
              </w:tabs>
              <w:ind w:left="-174" w:right="-339"/>
              <w:rPr>
                <w:i w:val="0"/>
                <w:iCs/>
              </w:rPr>
            </w:pPr>
            <w:r w:rsidRPr="00330E48">
              <w:rPr>
                <w:i w:val="0"/>
                <w:iCs/>
                <w:sz w:val="22"/>
              </w:rPr>
              <w:t>Wartość dopuszczalna 0,00014(</w:t>
            </w:r>
            <w:r w:rsidRPr="00330E48">
              <w:rPr>
                <w:i w:val="0"/>
                <w:iCs/>
                <w:sz w:val="22"/>
                <w:vertAlign w:val="superscript"/>
              </w:rPr>
              <w:t>*2</w:t>
            </w:r>
            <w:r w:rsidRPr="00330E48">
              <w:rPr>
                <w:i w:val="0"/>
                <w:iCs/>
                <w:sz w:val="22"/>
              </w:rPr>
              <w:t xml:space="preserve">) </w:t>
            </w:r>
            <w:proofErr w:type="gramStart"/>
            <w:r w:rsidRPr="00330E48">
              <w:rPr>
                <w:i w:val="0"/>
                <w:iCs/>
                <w:sz w:val="22"/>
              </w:rPr>
              <w:t>do  …</w:t>
            </w:r>
            <w:proofErr w:type="gramEnd"/>
            <w:r w:rsidRPr="00330E48">
              <w:rPr>
                <w:i w:val="0"/>
                <w:iCs/>
                <w:sz w:val="22"/>
              </w:rPr>
              <w:t xml:space="preserve"> [Dz.U.:  </w:t>
            </w:r>
            <w:r w:rsidRPr="00330E48">
              <w:rPr>
                <w:b/>
                <w:bCs/>
                <w:sz w:val="22"/>
              </w:rPr>
              <w:t>sześć</w:t>
            </w:r>
            <w:r w:rsidRPr="00330E48">
              <w:rPr>
                <w:i w:val="0"/>
                <w:iCs/>
                <w:sz w:val="22"/>
              </w:rPr>
              <w:t xml:space="preserve"> lat po dacie wejścia w życie dyrektywy zmieniającej] ograniczona do następujących sektorów:  1) </w:t>
            </w:r>
            <w:r w:rsidRPr="00330E48">
              <w:rPr>
                <w:i w:val="0"/>
                <w:iCs/>
                <w:sz w:val="22"/>
              </w:rPr>
              <w:tab/>
              <w:t xml:space="preserve"> odlewnie stali i żelaza, w tym producenci żelazostopów, (2) producenci aluminium, (3) producenci elektrod węglowych i grafitowych, (4) koksownie, 5) destylacja smoły węglowej, 6) wytwórcy produktów ogniotrwałych, 7) spawanie torów kolejowych, 8) procesy hutnictwa pozostałych metali nieżelaznych oraz 9) odlewanie metali.</w:t>
            </w:r>
          </w:p>
        </w:tc>
      </w:tr>
      <w:tr w:rsidR="00AD3D64" w:rsidRPr="00330E48" w14:paraId="53D4A55F" w14:textId="77777777" w:rsidTr="0050335E">
        <w:trPr>
          <w:jc w:val="center"/>
        </w:trPr>
        <w:tc>
          <w:tcPr>
            <w:tcW w:w="13890" w:type="dxa"/>
            <w:gridSpan w:val="11"/>
            <w:hideMark/>
          </w:tcPr>
          <w:p w14:paraId="4A05FCF2" w14:textId="77777777" w:rsidR="00CA1F12" w:rsidRPr="00330E48" w:rsidRDefault="00A06EC1" w:rsidP="0050335E">
            <w:pPr>
              <w:pStyle w:val="AmColumnHeading"/>
              <w:keepNext/>
              <w:jc w:val="left"/>
            </w:pPr>
            <w:r w:rsidRPr="00330E48">
              <w:rPr>
                <w:vertAlign w:val="superscript"/>
              </w:rPr>
              <w:t>1</w:t>
            </w:r>
            <w:r w:rsidRPr="00330E48">
              <w:t xml:space="preserve"> Narażenie nie może przekraczać wartości dopuszczalnej czynnika rakotwórczego, mutagenu lub substancji </w:t>
            </w:r>
            <w:proofErr w:type="spellStart"/>
            <w:r w:rsidRPr="00330E48">
              <w:t>reprotoksycznej</w:t>
            </w:r>
            <w:proofErr w:type="spellEnd"/>
            <w:r w:rsidRPr="00330E48">
              <w:t xml:space="preserve"> określonej w załączniku III, jeżeli substancje te uwalniają się w procesie spawania.</w:t>
            </w:r>
          </w:p>
          <w:p w14:paraId="62C5A841" w14:textId="77777777" w:rsidR="00392EA4" w:rsidRPr="00330E48" w:rsidRDefault="00A06EC1">
            <w:pPr>
              <w:pStyle w:val="AmColumnHeading"/>
              <w:keepNext/>
            </w:pPr>
            <w:r w:rsidRPr="00330E48">
              <w:t>Poprawka</w:t>
            </w:r>
          </w:p>
        </w:tc>
      </w:tr>
      <w:tr w:rsidR="00AD3D64" w:rsidRPr="00330E48" w14:paraId="2BF93EA1" w14:textId="77777777" w:rsidTr="0050335E">
        <w:trPr>
          <w:trHeight w:val="354"/>
          <w:jc w:val="center"/>
        </w:trPr>
        <w:tc>
          <w:tcPr>
            <w:tcW w:w="2181" w:type="dxa"/>
            <w:tcBorders>
              <w:top w:val="single" w:sz="4" w:space="0" w:color="auto"/>
              <w:left w:val="single" w:sz="4" w:space="0" w:color="auto"/>
              <w:bottom w:val="single" w:sz="4" w:space="0" w:color="auto"/>
              <w:right w:val="single" w:sz="4" w:space="0" w:color="auto"/>
            </w:tcBorders>
          </w:tcPr>
          <w:p w14:paraId="1FD90C99" w14:textId="77777777" w:rsidR="00392EA4" w:rsidRPr="00330E48" w:rsidRDefault="00392EA4">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64C51050" w14:textId="77777777" w:rsidR="00392EA4" w:rsidRPr="00330E48" w:rsidRDefault="00392EA4">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770FB8E2" w14:textId="77777777" w:rsidR="00392EA4" w:rsidRPr="00330E48" w:rsidRDefault="00392EA4">
            <w:pPr>
              <w:pStyle w:val="ColumnHeading"/>
              <w:keepNext/>
              <w:rPr>
                <w:i w:val="0"/>
                <w:iCs/>
              </w:rPr>
            </w:pPr>
          </w:p>
        </w:tc>
        <w:tc>
          <w:tcPr>
            <w:tcW w:w="4604" w:type="dxa"/>
            <w:gridSpan w:val="6"/>
            <w:tcBorders>
              <w:top w:val="single" w:sz="4" w:space="0" w:color="auto"/>
              <w:left w:val="single" w:sz="4" w:space="0" w:color="auto"/>
              <w:bottom w:val="single" w:sz="4" w:space="0" w:color="auto"/>
              <w:right w:val="single" w:sz="4" w:space="0" w:color="auto"/>
            </w:tcBorders>
            <w:hideMark/>
          </w:tcPr>
          <w:p w14:paraId="31349E8E" w14:textId="77777777" w:rsidR="00392EA4" w:rsidRPr="00330E48" w:rsidRDefault="00A06EC1">
            <w:pPr>
              <w:pStyle w:val="ColumnHeading"/>
              <w:keepNext/>
              <w:rPr>
                <w:i w:val="0"/>
                <w:iCs/>
              </w:rPr>
            </w:pPr>
            <w:r w:rsidRPr="00330E48">
              <w:rPr>
                <w:sz w:val="22"/>
              </w:rPr>
              <w:t>Wartości dopuszczalne</w:t>
            </w:r>
          </w:p>
        </w:tc>
        <w:tc>
          <w:tcPr>
            <w:tcW w:w="1133" w:type="dxa"/>
            <w:tcBorders>
              <w:top w:val="single" w:sz="4" w:space="0" w:color="auto"/>
              <w:left w:val="single" w:sz="4" w:space="0" w:color="auto"/>
              <w:bottom w:val="single" w:sz="4" w:space="0" w:color="auto"/>
              <w:right w:val="single" w:sz="4" w:space="0" w:color="auto"/>
            </w:tcBorders>
          </w:tcPr>
          <w:p w14:paraId="4AB36927" w14:textId="77777777" w:rsidR="00392EA4" w:rsidRPr="00330E48" w:rsidRDefault="00392EA4">
            <w:pPr>
              <w:pStyle w:val="ColumnHeading"/>
              <w:keepNext/>
              <w:rPr>
                <w:i w:val="0"/>
                <w:iCs/>
              </w:rPr>
            </w:pPr>
          </w:p>
        </w:tc>
        <w:tc>
          <w:tcPr>
            <w:tcW w:w="4336" w:type="dxa"/>
            <w:tcBorders>
              <w:top w:val="single" w:sz="4" w:space="0" w:color="auto"/>
              <w:left w:val="single" w:sz="4" w:space="0" w:color="auto"/>
              <w:bottom w:val="single" w:sz="4" w:space="0" w:color="auto"/>
              <w:right w:val="single" w:sz="4" w:space="0" w:color="auto"/>
            </w:tcBorders>
          </w:tcPr>
          <w:p w14:paraId="5FD5E684" w14:textId="77777777" w:rsidR="00392EA4" w:rsidRPr="00330E48" w:rsidRDefault="00392EA4">
            <w:pPr>
              <w:pStyle w:val="ColumnHeading"/>
              <w:keepNext/>
              <w:rPr>
                <w:i w:val="0"/>
                <w:iCs/>
              </w:rPr>
            </w:pPr>
          </w:p>
        </w:tc>
      </w:tr>
      <w:tr w:rsidR="00AD3D64" w:rsidRPr="00330E48" w14:paraId="6081D710" w14:textId="77777777" w:rsidTr="0050335E">
        <w:trPr>
          <w:jc w:val="center"/>
        </w:trPr>
        <w:tc>
          <w:tcPr>
            <w:tcW w:w="2181" w:type="dxa"/>
            <w:tcBorders>
              <w:top w:val="single" w:sz="4" w:space="0" w:color="auto"/>
              <w:left w:val="single" w:sz="4" w:space="0" w:color="auto"/>
              <w:bottom w:val="single" w:sz="4" w:space="0" w:color="auto"/>
              <w:right w:val="single" w:sz="4" w:space="0" w:color="auto"/>
            </w:tcBorders>
          </w:tcPr>
          <w:p w14:paraId="13E476D0" w14:textId="77777777" w:rsidR="00392EA4" w:rsidRPr="00330E48" w:rsidRDefault="00392EA4">
            <w:pPr>
              <w:pStyle w:val="ColumnHeading"/>
              <w:keepNext/>
              <w:ind w:left="-345" w:right="-311"/>
              <w:rPr>
                <w:i w:val="0"/>
                <w:iCs/>
                <w:noProof/>
                <w:sz w:val="22"/>
              </w:rPr>
            </w:pPr>
          </w:p>
        </w:tc>
        <w:tc>
          <w:tcPr>
            <w:tcW w:w="759" w:type="dxa"/>
            <w:tcBorders>
              <w:top w:val="single" w:sz="4" w:space="0" w:color="auto"/>
              <w:left w:val="single" w:sz="4" w:space="0" w:color="auto"/>
              <w:bottom w:val="single" w:sz="4" w:space="0" w:color="auto"/>
              <w:right w:val="single" w:sz="4" w:space="0" w:color="auto"/>
            </w:tcBorders>
          </w:tcPr>
          <w:p w14:paraId="3EAED89D" w14:textId="77777777" w:rsidR="00392EA4" w:rsidRPr="00330E48" w:rsidRDefault="00392EA4">
            <w:pPr>
              <w:pStyle w:val="ColumnHeading"/>
              <w:keepNext/>
              <w:ind w:left="-364" w:right="-291"/>
              <w:rPr>
                <w:i w:val="0"/>
                <w:iCs/>
                <w:noProof/>
                <w:sz w:val="22"/>
              </w:rPr>
            </w:pPr>
          </w:p>
        </w:tc>
        <w:tc>
          <w:tcPr>
            <w:tcW w:w="877" w:type="dxa"/>
            <w:tcBorders>
              <w:top w:val="single" w:sz="4" w:space="0" w:color="auto"/>
              <w:left w:val="single" w:sz="4" w:space="0" w:color="auto"/>
              <w:bottom w:val="single" w:sz="4" w:space="0" w:color="auto"/>
              <w:right w:val="single" w:sz="4" w:space="0" w:color="auto"/>
            </w:tcBorders>
          </w:tcPr>
          <w:p w14:paraId="54B8CAB6" w14:textId="77777777" w:rsidR="00392EA4" w:rsidRPr="00330E48" w:rsidRDefault="00392EA4">
            <w:pPr>
              <w:pStyle w:val="ColumnHeading"/>
              <w:keepNext/>
              <w:rPr>
                <w:i w:val="0"/>
                <w:iCs/>
              </w:rPr>
            </w:pPr>
          </w:p>
        </w:tc>
        <w:tc>
          <w:tcPr>
            <w:tcW w:w="2336" w:type="dxa"/>
            <w:gridSpan w:val="3"/>
            <w:tcBorders>
              <w:top w:val="single" w:sz="4" w:space="0" w:color="auto"/>
              <w:left w:val="single" w:sz="4" w:space="0" w:color="auto"/>
              <w:bottom w:val="single" w:sz="4" w:space="0" w:color="auto"/>
              <w:right w:val="single" w:sz="4" w:space="0" w:color="auto"/>
            </w:tcBorders>
            <w:hideMark/>
          </w:tcPr>
          <w:p w14:paraId="5045937D" w14:textId="77777777" w:rsidR="00392EA4" w:rsidRPr="00330E48" w:rsidRDefault="00A06EC1">
            <w:pPr>
              <w:pStyle w:val="ColumnHeading"/>
              <w:keepNext/>
              <w:ind w:left="-276" w:right="-325"/>
              <w:rPr>
                <w:i w:val="0"/>
                <w:iCs/>
              </w:rPr>
            </w:pPr>
            <w:r w:rsidRPr="00330E48">
              <w:rPr>
                <w:sz w:val="22"/>
              </w:rPr>
              <w:t>Ośmiogodzinne (</w:t>
            </w:r>
            <w:r w:rsidRPr="00330E48">
              <w:rPr>
                <w:sz w:val="22"/>
                <w:vertAlign w:val="superscript"/>
              </w:rPr>
              <w:t>3</w:t>
            </w:r>
            <w:r w:rsidRPr="00330E48">
              <w:rPr>
                <w:sz w:val="22"/>
              </w:rPr>
              <w:t>)</w:t>
            </w:r>
          </w:p>
        </w:tc>
        <w:tc>
          <w:tcPr>
            <w:tcW w:w="2268" w:type="dxa"/>
            <w:gridSpan w:val="3"/>
            <w:tcBorders>
              <w:top w:val="single" w:sz="4" w:space="0" w:color="auto"/>
              <w:left w:val="single" w:sz="4" w:space="0" w:color="auto"/>
              <w:bottom w:val="single" w:sz="4" w:space="0" w:color="auto"/>
              <w:right w:val="single" w:sz="4" w:space="0" w:color="auto"/>
            </w:tcBorders>
            <w:hideMark/>
          </w:tcPr>
          <w:p w14:paraId="1838076B" w14:textId="77777777" w:rsidR="00392EA4" w:rsidRPr="00330E48" w:rsidRDefault="00A06EC1">
            <w:pPr>
              <w:pStyle w:val="ColumnHeading"/>
              <w:keepNext/>
              <w:ind w:left="-350" w:right="-393"/>
              <w:rPr>
                <w:i w:val="0"/>
                <w:iCs/>
              </w:rPr>
            </w:pPr>
            <w:r w:rsidRPr="00330E48">
              <w:rPr>
                <w:sz w:val="22"/>
              </w:rPr>
              <w:t>Krótkotrwałe (</w:t>
            </w:r>
            <w:r w:rsidRPr="00330E48">
              <w:rPr>
                <w:sz w:val="22"/>
                <w:vertAlign w:val="superscript"/>
              </w:rPr>
              <w:t>4</w:t>
            </w:r>
            <w:r w:rsidRPr="00330E48">
              <w:rPr>
                <w:sz w:val="22"/>
              </w:rPr>
              <w:t>)</w:t>
            </w:r>
          </w:p>
        </w:tc>
        <w:tc>
          <w:tcPr>
            <w:tcW w:w="1133" w:type="dxa"/>
            <w:tcBorders>
              <w:top w:val="single" w:sz="4" w:space="0" w:color="auto"/>
              <w:left w:val="single" w:sz="4" w:space="0" w:color="auto"/>
              <w:bottom w:val="single" w:sz="4" w:space="0" w:color="auto"/>
              <w:right w:val="single" w:sz="4" w:space="0" w:color="auto"/>
            </w:tcBorders>
          </w:tcPr>
          <w:p w14:paraId="388141A7" w14:textId="77777777" w:rsidR="00392EA4" w:rsidRPr="00330E48" w:rsidRDefault="00392EA4">
            <w:pPr>
              <w:pStyle w:val="ColumnHeading"/>
              <w:keepNext/>
              <w:rPr>
                <w:i w:val="0"/>
                <w:iCs/>
              </w:rPr>
            </w:pPr>
          </w:p>
        </w:tc>
        <w:tc>
          <w:tcPr>
            <w:tcW w:w="4336" w:type="dxa"/>
            <w:tcBorders>
              <w:top w:val="single" w:sz="4" w:space="0" w:color="auto"/>
              <w:left w:val="single" w:sz="4" w:space="0" w:color="auto"/>
              <w:bottom w:val="single" w:sz="4" w:space="0" w:color="auto"/>
              <w:right w:val="single" w:sz="4" w:space="0" w:color="auto"/>
            </w:tcBorders>
          </w:tcPr>
          <w:p w14:paraId="51C07CD5" w14:textId="77777777" w:rsidR="00392EA4" w:rsidRPr="00330E48" w:rsidRDefault="00392EA4">
            <w:pPr>
              <w:pStyle w:val="ColumnHeading"/>
              <w:keepNext/>
              <w:rPr>
                <w:i w:val="0"/>
                <w:iCs/>
              </w:rPr>
            </w:pPr>
          </w:p>
        </w:tc>
      </w:tr>
      <w:tr w:rsidR="00AD3D64" w:rsidRPr="00330E48" w14:paraId="7FDDA0A9" w14:textId="77777777" w:rsidTr="0050335E">
        <w:trPr>
          <w:jc w:val="center"/>
        </w:trPr>
        <w:tc>
          <w:tcPr>
            <w:tcW w:w="2181" w:type="dxa"/>
            <w:tcBorders>
              <w:top w:val="single" w:sz="4" w:space="0" w:color="auto"/>
              <w:left w:val="single" w:sz="4" w:space="0" w:color="auto"/>
              <w:bottom w:val="single" w:sz="4" w:space="0" w:color="auto"/>
              <w:right w:val="single" w:sz="4" w:space="0" w:color="auto"/>
            </w:tcBorders>
            <w:hideMark/>
          </w:tcPr>
          <w:p w14:paraId="702458ED" w14:textId="77777777" w:rsidR="00392EA4" w:rsidRPr="00330E48" w:rsidRDefault="00A06EC1">
            <w:pPr>
              <w:pStyle w:val="ColumnHeading"/>
              <w:keepNext/>
              <w:ind w:left="-345" w:right="-311"/>
              <w:rPr>
                <w:i w:val="0"/>
                <w:iCs/>
              </w:rPr>
            </w:pPr>
            <w:r w:rsidRPr="00330E48">
              <w:rPr>
                <w:i w:val="0"/>
                <w:sz w:val="22"/>
              </w:rPr>
              <w:t>Nazwa czynnika</w:t>
            </w:r>
          </w:p>
        </w:tc>
        <w:tc>
          <w:tcPr>
            <w:tcW w:w="759" w:type="dxa"/>
            <w:tcBorders>
              <w:top w:val="single" w:sz="4" w:space="0" w:color="auto"/>
              <w:left w:val="single" w:sz="4" w:space="0" w:color="auto"/>
              <w:bottom w:val="single" w:sz="4" w:space="0" w:color="auto"/>
              <w:right w:val="single" w:sz="4" w:space="0" w:color="auto"/>
            </w:tcBorders>
            <w:hideMark/>
          </w:tcPr>
          <w:p w14:paraId="3D746D51" w14:textId="77777777" w:rsidR="00392EA4" w:rsidRPr="00330E48" w:rsidRDefault="00A06EC1">
            <w:pPr>
              <w:pStyle w:val="ColumnHeading"/>
              <w:keepNext/>
              <w:ind w:left="-364" w:right="-291"/>
              <w:rPr>
                <w:i w:val="0"/>
                <w:iCs/>
              </w:rPr>
            </w:pPr>
            <w:r w:rsidRPr="00330E48">
              <w:rPr>
                <w:i w:val="0"/>
                <w:sz w:val="22"/>
              </w:rPr>
              <w:t>Nr WE (</w:t>
            </w:r>
            <w:r w:rsidRPr="00330E48">
              <w:rPr>
                <w:i w:val="0"/>
                <w:sz w:val="22"/>
                <w:vertAlign w:val="superscript"/>
              </w:rPr>
              <w:t>1</w:t>
            </w:r>
            <w:r w:rsidRPr="00330E48">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36928196" w14:textId="77777777" w:rsidR="00392EA4" w:rsidRPr="00330E48" w:rsidRDefault="00A06EC1">
            <w:pPr>
              <w:pStyle w:val="ColumnHeading"/>
              <w:keepNext/>
              <w:ind w:left="-242" w:right="-257"/>
              <w:rPr>
                <w:i w:val="0"/>
                <w:iCs/>
              </w:rPr>
            </w:pPr>
            <w:r w:rsidRPr="00330E48">
              <w:rPr>
                <w:i w:val="0"/>
              </w:rPr>
              <w:t>Nr CAS (</w:t>
            </w:r>
            <w:r w:rsidRPr="00330E48">
              <w:rPr>
                <w:i w:val="0"/>
                <w:vertAlign w:val="superscript"/>
              </w:rPr>
              <w:t>2</w:t>
            </w:r>
            <w:r w:rsidRPr="00330E48">
              <w:rPr>
                <w:i w:val="0"/>
              </w:rPr>
              <w:t>)</w:t>
            </w:r>
          </w:p>
        </w:tc>
        <w:tc>
          <w:tcPr>
            <w:tcW w:w="773" w:type="dxa"/>
            <w:tcBorders>
              <w:top w:val="single" w:sz="4" w:space="0" w:color="auto"/>
              <w:left w:val="single" w:sz="4" w:space="0" w:color="auto"/>
              <w:bottom w:val="single" w:sz="4" w:space="0" w:color="auto"/>
              <w:right w:val="single" w:sz="4" w:space="0" w:color="auto"/>
            </w:tcBorders>
            <w:hideMark/>
          </w:tcPr>
          <w:p w14:paraId="2D822412" w14:textId="77777777" w:rsidR="00392EA4" w:rsidRPr="00330E48" w:rsidRDefault="00A06EC1">
            <w:pPr>
              <w:pStyle w:val="ColumnHeading"/>
              <w:keepNext/>
              <w:ind w:left="-276" w:right="-237"/>
              <w:rPr>
                <w:i w:val="0"/>
                <w:iCs/>
              </w:rPr>
            </w:pPr>
            <w:r w:rsidRPr="00330E48">
              <w:rPr>
                <w:i w:val="0"/>
                <w:sz w:val="22"/>
              </w:rPr>
              <w:t>mg/m</w:t>
            </w:r>
            <w:r w:rsidRPr="00330E48">
              <w:rPr>
                <w:i w:val="0"/>
                <w:sz w:val="22"/>
                <w:vertAlign w:val="superscript"/>
              </w:rPr>
              <w:t>3</w:t>
            </w:r>
            <w:r w:rsidRPr="00330E48">
              <w:rPr>
                <w:i w:val="0"/>
                <w:sz w:val="22"/>
              </w:rPr>
              <w:t xml:space="preserve"> (</w:t>
            </w:r>
            <w:r w:rsidRPr="00330E48">
              <w:rPr>
                <w:i w:val="0"/>
                <w:sz w:val="22"/>
                <w:vertAlign w:val="superscript"/>
              </w:rPr>
              <w:t>5</w:t>
            </w:r>
            <w:r w:rsidRPr="00330E48">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74AE9270" w14:textId="77777777" w:rsidR="00392EA4" w:rsidRPr="00330E48" w:rsidRDefault="00A06EC1">
            <w:pPr>
              <w:pStyle w:val="ColumnHeading"/>
              <w:keepNext/>
              <w:tabs>
                <w:tab w:val="left" w:pos="-154"/>
              </w:tabs>
              <w:ind w:left="-296" w:right="-218"/>
              <w:rPr>
                <w:i w:val="0"/>
                <w:iCs/>
              </w:rPr>
            </w:pPr>
            <w:proofErr w:type="spellStart"/>
            <w:r w:rsidRPr="00330E48">
              <w:rPr>
                <w:i w:val="0"/>
                <w:sz w:val="22"/>
              </w:rPr>
              <w:t>ppm</w:t>
            </w:r>
            <w:proofErr w:type="spellEnd"/>
            <w:r w:rsidRPr="00330E48">
              <w:rPr>
                <w:i w:val="0"/>
                <w:sz w:val="22"/>
              </w:rPr>
              <w:t xml:space="preserve"> (</w:t>
            </w:r>
            <w:r w:rsidRPr="00330E48">
              <w:rPr>
                <w:i w:val="0"/>
                <w:sz w:val="22"/>
                <w:vertAlign w:val="superscript"/>
              </w:rPr>
              <w:t>6</w:t>
            </w:r>
            <w:r w:rsidRPr="00330E48">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6834D2F6" w14:textId="77777777" w:rsidR="00392EA4" w:rsidRPr="00330E48" w:rsidRDefault="00A06EC1">
            <w:pPr>
              <w:tabs>
                <w:tab w:val="left" w:pos="-47"/>
              </w:tabs>
              <w:ind w:left="-330" w:right="-325"/>
              <w:jc w:val="center"/>
              <w:rPr>
                <w:iCs/>
                <w:noProof/>
              </w:rPr>
            </w:pPr>
            <w:r w:rsidRPr="00330E48">
              <w:rPr>
                <w:sz w:val="22"/>
              </w:rPr>
              <w:t>f/</w:t>
            </w:r>
            <w:proofErr w:type="gramStart"/>
            <w:r w:rsidRPr="00330E48">
              <w:rPr>
                <w:sz w:val="22"/>
              </w:rPr>
              <w:t>ml(</w:t>
            </w:r>
            <w:proofErr w:type="gramEnd"/>
            <w:r w:rsidRPr="00330E48">
              <w:rPr>
                <w:sz w:val="22"/>
                <w:vertAlign w:val="superscript"/>
              </w:rPr>
              <w:t>7</w:t>
            </w:r>
            <w:r w:rsidRPr="00330E48">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4D8E265F" w14:textId="77777777" w:rsidR="00392EA4" w:rsidRPr="00330E48" w:rsidRDefault="00A06EC1">
            <w:pPr>
              <w:pStyle w:val="ColumnHeading"/>
              <w:keepNext/>
              <w:ind w:left="-208" w:right="-164"/>
              <w:rPr>
                <w:i w:val="0"/>
                <w:iCs/>
              </w:rPr>
            </w:pPr>
            <w:r w:rsidRPr="00330E48">
              <w:rPr>
                <w:i w:val="0"/>
                <w:sz w:val="22"/>
              </w:rPr>
              <w:t>mg/m</w:t>
            </w:r>
            <w:r w:rsidRPr="00330E48">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6162DFC7" w14:textId="77777777" w:rsidR="00392EA4" w:rsidRPr="00330E48" w:rsidRDefault="00A06EC1">
            <w:pPr>
              <w:pStyle w:val="ColumnHeading"/>
              <w:keepNext/>
              <w:ind w:left="-243" w:right="-271"/>
              <w:rPr>
                <w:i w:val="0"/>
                <w:iCs/>
              </w:rPr>
            </w:pPr>
            <w:proofErr w:type="spellStart"/>
            <w:r w:rsidRPr="00330E48">
              <w:rPr>
                <w:i w:val="0"/>
                <w:sz w:val="22"/>
              </w:rPr>
              <w:t>ppm</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292FCA42" w14:textId="77777777" w:rsidR="00392EA4" w:rsidRPr="00330E48" w:rsidRDefault="00A06EC1">
            <w:pPr>
              <w:pStyle w:val="ColumnHeading"/>
              <w:keepNext/>
              <w:ind w:left="-262" w:right="-252"/>
              <w:rPr>
                <w:i w:val="0"/>
                <w:iCs/>
              </w:rPr>
            </w:pPr>
            <w:r w:rsidRPr="00330E48">
              <w:rPr>
                <w:i w:val="0"/>
                <w:sz w:val="22"/>
              </w:rPr>
              <w:t>f/ml</w:t>
            </w:r>
          </w:p>
        </w:tc>
        <w:tc>
          <w:tcPr>
            <w:tcW w:w="1133" w:type="dxa"/>
            <w:tcBorders>
              <w:top w:val="single" w:sz="4" w:space="0" w:color="auto"/>
              <w:left w:val="single" w:sz="4" w:space="0" w:color="auto"/>
              <w:bottom w:val="single" w:sz="4" w:space="0" w:color="auto"/>
              <w:right w:val="single" w:sz="4" w:space="0" w:color="auto"/>
            </w:tcBorders>
            <w:hideMark/>
          </w:tcPr>
          <w:p w14:paraId="296F0E36" w14:textId="77777777" w:rsidR="00392EA4" w:rsidRPr="00330E48" w:rsidRDefault="00A06EC1">
            <w:pPr>
              <w:pStyle w:val="ColumnHeading"/>
              <w:keepNext/>
              <w:ind w:left="-345" w:right="-359"/>
              <w:rPr>
                <w:i w:val="0"/>
                <w:iCs/>
              </w:rPr>
            </w:pPr>
            <w:r w:rsidRPr="00330E48">
              <w:rPr>
                <w:i w:val="0"/>
                <w:sz w:val="22"/>
              </w:rPr>
              <w:t>Notacja</w:t>
            </w:r>
          </w:p>
        </w:tc>
        <w:tc>
          <w:tcPr>
            <w:tcW w:w="4336" w:type="dxa"/>
            <w:tcBorders>
              <w:top w:val="single" w:sz="4" w:space="0" w:color="auto"/>
              <w:left w:val="single" w:sz="4" w:space="0" w:color="auto"/>
              <w:bottom w:val="single" w:sz="4" w:space="0" w:color="auto"/>
              <w:right w:val="single" w:sz="4" w:space="0" w:color="auto"/>
            </w:tcBorders>
            <w:hideMark/>
          </w:tcPr>
          <w:p w14:paraId="2480E4FE" w14:textId="77777777" w:rsidR="00392EA4" w:rsidRPr="00330E48" w:rsidRDefault="00A06EC1">
            <w:pPr>
              <w:pStyle w:val="ColumnHeading"/>
              <w:keepNext/>
              <w:tabs>
                <w:tab w:val="left" w:pos="-174"/>
              </w:tabs>
              <w:ind w:left="-174" w:right="-339"/>
              <w:rPr>
                <w:i w:val="0"/>
                <w:iCs/>
              </w:rPr>
            </w:pPr>
            <w:r w:rsidRPr="00330E48">
              <w:rPr>
                <w:i w:val="0"/>
                <w:sz w:val="22"/>
              </w:rPr>
              <w:t>Środki przejściowe</w:t>
            </w:r>
          </w:p>
        </w:tc>
      </w:tr>
      <w:tr w:rsidR="00AD3D64" w:rsidRPr="00330E48" w14:paraId="7B9BEE1D" w14:textId="77777777" w:rsidTr="007663A6">
        <w:trPr>
          <w:trHeight w:val="3435"/>
          <w:jc w:val="center"/>
        </w:trPr>
        <w:tc>
          <w:tcPr>
            <w:tcW w:w="2181" w:type="dxa"/>
            <w:tcBorders>
              <w:top w:val="single" w:sz="4" w:space="0" w:color="auto"/>
              <w:left w:val="single" w:sz="4" w:space="0" w:color="auto"/>
              <w:bottom w:val="single" w:sz="4" w:space="0" w:color="auto"/>
              <w:right w:val="single" w:sz="4" w:space="0" w:color="auto"/>
            </w:tcBorders>
            <w:hideMark/>
          </w:tcPr>
          <w:p w14:paraId="74698307" w14:textId="77777777" w:rsidR="00392EA4" w:rsidRPr="00330E48" w:rsidRDefault="00A06EC1">
            <w:pPr>
              <w:pStyle w:val="ColumnHeading"/>
              <w:keepNext/>
              <w:ind w:left="-345" w:right="-311"/>
              <w:jc w:val="left"/>
              <w:rPr>
                <w:i w:val="0"/>
                <w:iCs/>
              </w:rPr>
            </w:pPr>
            <w:r w:rsidRPr="00330E48">
              <w:rPr>
                <w:i w:val="0"/>
                <w:sz w:val="22"/>
              </w:rPr>
              <w:t xml:space="preserve">Mieszaniny wielopierścieniowych węglowodorów aromatycznych, zwłaszcza zawierające </w:t>
            </w:r>
            <w:proofErr w:type="spellStart"/>
            <w:r w:rsidRPr="00330E48">
              <w:rPr>
                <w:i w:val="0"/>
                <w:sz w:val="22"/>
              </w:rPr>
              <w:t>benzo</w:t>
            </w:r>
            <w:proofErr w:type="spellEnd"/>
            <w:r w:rsidRPr="00330E48">
              <w:rPr>
                <w:i w:val="0"/>
                <w:sz w:val="22"/>
              </w:rPr>
              <w:t>[a]</w:t>
            </w:r>
            <w:proofErr w:type="spellStart"/>
            <w:r w:rsidRPr="00330E48">
              <w:rPr>
                <w:i w:val="0"/>
                <w:sz w:val="22"/>
              </w:rPr>
              <w:t>piren</w:t>
            </w:r>
            <w:proofErr w:type="spellEnd"/>
            <w:r w:rsidRPr="00330E48">
              <w:rPr>
                <w:i w:val="0"/>
                <w:sz w:val="22"/>
              </w:rPr>
              <w:t xml:space="preserve">, które są czynnikami rakotwórczymi, mutagenami lub substancjami </w:t>
            </w:r>
            <w:proofErr w:type="spellStart"/>
            <w:r w:rsidRPr="00330E48">
              <w:rPr>
                <w:i w:val="0"/>
                <w:sz w:val="22"/>
              </w:rPr>
              <w:t>reprotoksycznymi</w:t>
            </w:r>
            <w:proofErr w:type="spellEnd"/>
            <w:r w:rsidRPr="00330E48">
              <w:rPr>
                <w:i w:val="0"/>
                <w:sz w:val="22"/>
              </w:rPr>
              <w:t xml:space="preserve"> w rozumieniu niniejszej dyrektywy</w:t>
            </w:r>
          </w:p>
        </w:tc>
        <w:tc>
          <w:tcPr>
            <w:tcW w:w="759" w:type="dxa"/>
            <w:tcBorders>
              <w:top w:val="single" w:sz="4" w:space="0" w:color="auto"/>
              <w:left w:val="single" w:sz="4" w:space="0" w:color="auto"/>
              <w:bottom w:val="single" w:sz="4" w:space="0" w:color="auto"/>
              <w:right w:val="single" w:sz="4" w:space="0" w:color="auto"/>
            </w:tcBorders>
          </w:tcPr>
          <w:p w14:paraId="0ED4ABB1" w14:textId="77777777" w:rsidR="00392EA4" w:rsidRPr="00330E48" w:rsidRDefault="00392EA4">
            <w:pPr>
              <w:pStyle w:val="ColumnHeading"/>
              <w:keepNext/>
              <w:ind w:left="-364" w:right="-291"/>
              <w:rPr>
                <w:i w:val="0"/>
                <w:iCs/>
              </w:rPr>
            </w:pPr>
          </w:p>
        </w:tc>
        <w:tc>
          <w:tcPr>
            <w:tcW w:w="877" w:type="dxa"/>
            <w:tcBorders>
              <w:top w:val="single" w:sz="4" w:space="0" w:color="auto"/>
              <w:left w:val="single" w:sz="4" w:space="0" w:color="auto"/>
              <w:bottom w:val="single" w:sz="4" w:space="0" w:color="auto"/>
              <w:right w:val="single" w:sz="4" w:space="0" w:color="auto"/>
            </w:tcBorders>
          </w:tcPr>
          <w:p w14:paraId="0FCB5A6E" w14:textId="77777777" w:rsidR="00392EA4" w:rsidRPr="00330E48" w:rsidRDefault="00392EA4">
            <w:pPr>
              <w:pStyle w:val="ColumnHeading"/>
              <w:keepNext/>
              <w:ind w:left="-242" w:right="-257"/>
              <w:rPr>
                <w:i w:val="0"/>
                <w:iCs/>
              </w:rPr>
            </w:pPr>
          </w:p>
        </w:tc>
        <w:tc>
          <w:tcPr>
            <w:tcW w:w="773" w:type="dxa"/>
            <w:tcBorders>
              <w:top w:val="single" w:sz="4" w:space="0" w:color="auto"/>
              <w:left w:val="single" w:sz="4" w:space="0" w:color="auto"/>
              <w:bottom w:val="single" w:sz="4" w:space="0" w:color="auto"/>
              <w:right w:val="single" w:sz="4" w:space="0" w:color="auto"/>
            </w:tcBorders>
            <w:hideMark/>
          </w:tcPr>
          <w:p w14:paraId="0758D920" w14:textId="77777777" w:rsidR="00392EA4" w:rsidRPr="00330E48" w:rsidRDefault="00A06EC1">
            <w:pPr>
              <w:pStyle w:val="ColumnHeading"/>
              <w:keepNext/>
              <w:ind w:left="-276" w:right="-342"/>
              <w:rPr>
                <w:i w:val="0"/>
                <w:iCs/>
              </w:rPr>
            </w:pPr>
            <w:r w:rsidRPr="00330E48">
              <w:rPr>
                <w:i w:val="0"/>
              </w:rPr>
              <w:t>0,00007(</w:t>
            </w:r>
            <w:r w:rsidRPr="00330E48">
              <w:rPr>
                <w:i w:val="0"/>
                <w:vertAlign w:val="superscript"/>
              </w:rPr>
              <w:t>*2</w:t>
            </w:r>
            <w:r w:rsidRPr="00330E48">
              <w:rPr>
                <w:i w:val="0"/>
              </w:rPr>
              <w:t>)</w:t>
            </w:r>
          </w:p>
        </w:tc>
        <w:tc>
          <w:tcPr>
            <w:tcW w:w="851" w:type="dxa"/>
            <w:tcBorders>
              <w:top w:val="single" w:sz="4" w:space="0" w:color="auto"/>
              <w:left w:val="single" w:sz="4" w:space="0" w:color="auto"/>
              <w:bottom w:val="single" w:sz="4" w:space="0" w:color="auto"/>
              <w:right w:val="single" w:sz="4" w:space="0" w:color="auto"/>
            </w:tcBorders>
          </w:tcPr>
          <w:p w14:paraId="768E45B6" w14:textId="77777777" w:rsidR="00392EA4" w:rsidRPr="00330E48" w:rsidRDefault="00392EA4">
            <w:pPr>
              <w:pStyle w:val="ColumnHeading"/>
              <w:keepNext/>
              <w:tabs>
                <w:tab w:val="left" w:pos="-154"/>
              </w:tabs>
              <w:ind w:left="-296" w:right="-218"/>
              <w:rPr>
                <w:i w:val="0"/>
                <w:iCs/>
              </w:rPr>
            </w:pPr>
          </w:p>
        </w:tc>
        <w:tc>
          <w:tcPr>
            <w:tcW w:w="712" w:type="dxa"/>
            <w:tcBorders>
              <w:top w:val="single" w:sz="4" w:space="0" w:color="auto"/>
              <w:left w:val="single" w:sz="4" w:space="0" w:color="auto"/>
              <w:bottom w:val="single" w:sz="4" w:space="0" w:color="auto"/>
              <w:right w:val="single" w:sz="4" w:space="0" w:color="auto"/>
            </w:tcBorders>
          </w:tcPr>
          <w:p w14:paraId="4B1553F3" w14:textId="77777777" w:rsidR="00392EA4" w:rsidRPr="00330E48" w:rsidRDefault="00392EA4">
            <w:pPr>
              <w:tabs>
                <w:tab w:val="left" w:pos="-47"/>
              </w:tabs>
              <w:ind w:left="-330" w:right="-325"/>
              <w:jc w:val="center"/>
              <w:rPr>
                <w:iCs/>
                <w:noProof/>
              </w:rPr>
            </w:pPr>
          </w:p>
        </w:tc>
        <w:tc>
          <w:tcPr>
            <w:tcW w:w="850" w:type="dxa"/>
            <w:tcBorders>
              <w:top w:val="single" w:sz="4" w:space="0" w:color="auto"/>
              <w:left w:val="single" w:sz="4" w:space="0" w:color="auto"/>
              <w:bottom w:val="single" w:sz="4" w:space="0" w:color="auto"/>
              <w:right w:val="single" w:sz="4" w:space="0" w:color="auto"/>
            </w:tcBorders>
          </w:tcPr>
          <w:p w14:paraId="0C425C6F" w14:textId="77777777" w:rsidR="00392EA4" w:rsidRPr="00330E48" w:rsidRDefault="00392EA4">
            <w:pPr>
              <w:pStyle w:val="ColumnHeading"/>
              <w:keepNext/>
              <w:ind w:left="-208" w:right="-164"/>
              <w:rPr>
                <w:i w:val="0"/>
                <w:iCs/>
              </w:rPr>
            </w:pPr>
          </w:p>
        </w:tc>
        <w:tc>
          <w:tcPr>
            <w:tcW w:w="709" w:type="dxa"/>
            <w:tcBorders>
              <w:top w:val="single" w:sz="4" w:space="0" w:color="auto"/>
              <w:left w:val="single" w:sz="4" w:space="0" w:color="auto"/>
              <w:bottom w:val="single" w:sz="4" w:space="0" w:color="auto"/>
              <w:right w:val="single" w:sz="4" w:space="0" w:color="auto"/>
            </w:tcBorders>
          </w:tcPr>
          <w:p w14:paraId="68E0C8EA" w14:textId="77777777" w:rsidR="00392EA4" w:rsidRPr="00330E48" w:rsidRDefault="00392EA4">
            <w:pPr>
              <w:pStyle w:val="ColumnHeading"/>
              <w:keepNext/>
              <w:ind w:left="-243" w:right="-271"/>
              <w:rPr>
                <w:i w:val="0"/>
                <w:iCs/>
              </w:rPr>
            </w:pPr>
          </w:p>
        </w:tc>
        <w:tc>
          <w:tcPr>
            <w:tcW w:w="709" w:type="dxa"/>
            <w:tcBorders>
              <w:top w:val="single" w:sz="4" w:space="0" w:color="auto"/>
              <w:left w:val="single" w:sz="4" w:space="0" w:color="auto"/>
              <w:bottom w:val="single" w:sz="4" w:space="0" w:color="auto"/>
              <w:right w:val="single" w:sz="4" w:space="0" w:color="auto"/>
            </w:tcBorders>
          </w:tcPr>
          <w:p w14:paraId="1288BADD" w14:textId="77777777" w:rsidR="00392EA4" w:rsidRPr="00330E48" w:rsidRDefault="00392EA4">
            <w:pPr>
              <w:pStyle w:val="ColumnHeading"/>
              <w:keepNext/>
              <w:ind w:left="-262" w:right="-252"/>
              <w:rPr>
                <w:i w:val="0"/>
                <w:iCs/>
              </w:rPr>
            </w:pPr>
          </w:p>
        </w:tc>
        <w:tc>
          <w:tcPr>
            <w:tcW w:w="1133" w:type="dxa"/>
            <w:tcBorders>
              <w:top w:val="single" w:sz="4" w:space="0" w:color="auto"/>
              <w:left w:val="single" w:sz="4" w:space="0" w:color="auto"/>
              <w:bottom w:val="single" w:sz="4" w:space="0" w:color="auto"/>
              <w:right w:val="single" w:sz="4" w:space="0" w:color="auto"/>
            </w:tcBorders>
            <w:hideMark/>
          </w:tcPr>
          <w:p w14:paraId="22755B72" w14:textId="77777777" w:rsidR="00392EA4" w:rsidRPr="00330E48" w:rsidRDefault="00A06EC1">
            <w:pPr>
              <w:pStyle w:val="ColumnHeading"/>
              <w:keepNext/>
              <w:ind w:left="-345" w:right="-359"/>
              <w:rPr>
                <w:i w:val="0"/>
                <w:iCs/>
              </w:rPr>
            </w:pPr>
            <w:r w:rsidRPr="00330E48">
              <w:rPr>
                <w:i w:val="0"/>
                <w:sz w:val="22"/>
              </w:rPr>
              <w:t>Skóra (</w:t>
            </w:r>
            <w:r w:rsidRPr="00330E48">
              <w:rPr>
                <w:i w:val="0"/>
                <w:sz w:val="22"/>
                <w:vertAlign w:val="superscript"/>
              </w:rPr>
              <w:t>10</w:t>
            </w:r>
            <w:r w:rsidRPr="00330E48">
              <w:rPr>
                <w:i w:val="0"/>
                <w:sz w:val="22"/>
              </w:rPr>
              <w:t>)</w:t>
            </w:r>
          </w:p>
        </w:tc>
        <w:tc>
          <w:tcPr>
            <w:tcW w:w="4336" w:type="dxa"/>
            <w:tcBorders>
              <w:top w:val="single" w:sz="4" w:space="0" w:color="auto"/>
              <w:left w:val="single" w:sz="4" w:space="0" w:color="auto"/>
              <w:bottom w:val="single" w:sz="4" w:space="0" w:color="auto"/>
              <w:right w:val="single" w:sz="4" w:space="0" w:color="auto"/>
            </w:tcBorders>
            <w:hideMark/>
          </w:tcPr>
          <w:p w14:paraId="0B41EFDF" w14:textId="77777777" w:rsidR="00392EA4" w:rsidRPr="00330E48" w:rsidRDefault="00A06EC1">
            <w:pPr>
              <w:pStyle w:val="ColumnHeading"/>
              <w:keepNext/>
              <w:tabs>
                <w:tab w:val="left" w:pos="-174"/>
              </w:tabs>
              <w:ind w:left="-174" w:right="-339"/>
              <w:rPr>
                <w:i w:val="0"/>
                <w:iCs/>
              </w:rPr>
            </w:pPr>
            <w:r w:rsidRPr="00330E48">
              <w:rPr>
                <w:i w:val="0"/>
                <w:iCs/>
                <w:sz w:val="22"/>
              </w:rPr>
              <w:t>Wartość dopuszczalna 0,00014(</w:t>
            </w:r>
            <w:r w:rsidRPr="00330E48">
              <w:rPr>
                <w:i w:val="0"/>
                <w:iCs/>
                <w:sz w:val="22"/>
                <w:vertAlign w:val="superscript"/>
              </w:rPr>
              <w:t>*2</w:t>
            </w:r>
            <w:r w:rsidRPr="00330E48">
              <w:rPr>
                <w:i w:val="0"/>
                <w:iCs/>
                <w:sz w:val="22"/>
              </w:rPr>
              <w:t xml:space="preserve">) </w:t>
            </w:r>
            <w:proofErr w:type="gramStart"/>
            <w:r w:rsidRPr="00330E48">
              <w:rPr>
                <w:i w:val="0"/>
                <w:iCs/>
                <w:sz w:val="22"/>
              </w:rPr>
              <w:t>do  …</w:t>
            </w:r>
            <w:proofErr w:type="gramEnd"/>
            <w:r w:rsidRPr="00330E48">
              <w:rPr>
                <w:i w:val="0"/>
                <w:iCs/>
                <w:sz w:val="22"/>
              </w:rPr>
              <w:t xml:space="preserve"> [Dz.U.:  </w:t>
            </w:r>
            <w:r w:rsidRPr="00330E48">
              <w:rPr>
                <w:b/>
                <w:bCs/>
                <w:sz w:val="22"/>
              </w:rPr>
              <w:t>dziesięć</w:t>
            </w:r>
            <w:r w:rsidRPr="00330E48">
              <w:rPr>
                <w:i w:val="0"/>
                <w:iCs/>
                <w:sz w:val="22"/>
              </w:rPr>
              <w:t xml:space="preserve"> lat po dacie wejścia w życie dyrektywy zmieniającej] ograniczona do następujących sektorów:  1) </w:t>
            </w:r>
            <w:r w:rsidRPr="00330E48">
              <w:rPr>
                <w:i w:val="0"/>
                <w:iCs/>
                <w:sz w:val="22"/>
              </w:rPr>
              <w:tab/>
              <w:t xml:space="preserve"> odlewnie stali i żelaza, w tym producenci żelazostopów, 2) producenci aluminium, 3) producenci węgla i grafitu, 4) koksownie, 5) destylacja smoły węglowej, 6) wytwórcy produktów ogniotrwałych, 7) spawanie torów kolejowych, 8) procesy hutnictwa pozostałych metali nieżelaznych oraz 9) odlewanie metali.</w:t>
            </w:r>
          </w:p>
        </w:tc>
      </w:tr>
    </w:tbl>
    <w:p w14:paraId="280ABFE7" w14:textId="77777777" w:rsidR="00CA1F12" w:rsidRPr="00330E48" w:rsidRDefault="00A06EC1" w:rsidP="00CA1F12">
      <w:pPr>
        <w:pStyle w:val="AmColumnHeading"/>
        <w:keepNext/>
        <w:jc w:val="left"/>
      </w:pPr>
      <w:r w:rsidRPr="00330E48">
        <w:rPr>
          <w:vertAlign w:val="superscript"/>
        </w:rPr>
        <w:t>1</w:t>
      </w:r>
      <w:r w:rsidRPr="00330E48">
        <w:t xml:space="preserve"> Narażenie nie może przekraczać wartości dopuszczalnej czynnika rakotwórczego, mutagenu lub substancji </w:t>
      </w:r>
      <w:proofErr w:type="spellStart"/>
      <w:r w:rsidRPr="00330E48">
        <w:t>reprotoksycznej</w:t>
      </w:r>
      <w:proofErr w:type="spellEnd"/>
      <w:r w:rsidRPr="00330E48">
        <w:t xml:space="preserve"> określonej w załączniku III, jeżeli substancje te uwalniają się w procesie spawania.</w:t>
      </w:r>
    </w:p>
    <w:p w14:paraId="3F70D404" w14:textId="77777777" w:rsidR="00392EA4" w:rsidRPr="00330E48" w:rsidRDefault="00A06EC1" w:rsidP="00392EA4">
      <w:pPr>
        <w:pStyle w:val="AmOrLang"/>
      </w:pPr>
      <w:r w:rsidRPr="00330E48">
        <w:t xml:space="preserve">Or. </w:t>
      </w:r>
      <w:r w:rsidRPr="00330E48">
        <w:rPr>
          <w:rStyle w:val="HideTWBExt"/>
        </w:rPr>
        <w:t>&lt;Original&gt;</w:t>
      </w:r>
      <w:r w:rsidRPr="00330E48">
        <w:rPr>
          <w:rStyle w:val="HideTWBInt"/>
        </w:rPr>
        <w:t>{EN}</w:t>
      </w:r>
      <w:r w:rsidRPr="00330E48">
        <w:t>en</w:t>
      </w:r>
      <w:r w:rsidR="007C5C97" w:rsidRPr="00330E48">
        <w:rPr>
          <w:rStyle w:val="HideTWBExt"/>
        </w:rPr>
        <w:t>&lt;/Original&gt;</w:t>
      </w:r>
    </w:p>
    <w:p w14:paraId="668261C9" w14:textId="77777777" w:rsidR="00B31A65" w:rsidRPr="00330E48" w:rsidRDefault="00A06EC1" w:rsidP="00495D80">
      <w:pPr>
        <w:pStyle w:val="AMNumberTabs0"/>
        <w:keepNext/>
        <w:rPr>
          <w:rStyle w:val="HideTWBExt"/>
        </w:rPr>
      </w:pPr>
      <w:r w:rsidRPr="00330E48">
        <w:rPr>
          <w:rStyle w:val="HideTWBExt"/>
          <w:b w:val="0"/>
        </w:rPr>
        <w:t>&lt;/Amend&gt;</w:t>
      </w:r>
    </w:p>
    <w:p w14:paraId="32EE4F09"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109</w:t>
      </w:r>
      <w:r w:rsidRPr="00330E48">
        <w:rPr>
          <w:rStyle w:val="HideTWBExt"/>
          <w:b w:val="0"/>
        </w:rPr>
        <w:t>&lt;/NumAm&gt;</w:t>
      </w:r>
    </w:p>
    <w:p w14:paraId="7B5ADF23" w14:textId="77777777" w:rsidR="00495D80" w:rsidRPr="00330E48" w:rsidRDefault="00A06EC1" w:rsidP="00495D80">
      <w:pPr>
        <w:pStyle w:val="NormalBold"/>
      </w:pPr>
      <w:r w:rsidRPr="00330E48">
        <w:rPr>
          <w:rStyle w:val="HideTWBExt"/>
          <w:b w:val="0"/>
        </w:rPr>
        <w:t>&lt;RepeatBlock-By&gt;&lt;Members&gt;</w:t>
      </w:r>
      <w:r w:rsidRPr="00330E48">
        <w:t xml:space="preserve">Nora </w:t>
      </w:r>
      <w:proofErr w:type="spellStart"/>
      <w:r w:rsidRPr="00330E48">
        <w:t>Mebarek</w:t>
      </w:r>
      <w:proofErr w:type="spellEnd"/>
      <w:r w:rsidRPr="00330E48">
        <w:t xml:space="preserve">, Estelle </w:t>
      </w:r>
      <w:proofErr w:type="spellStart"/>
      <w:r w:rsidRPr="00330E48">
        <w:t>Ceulemans</w:t>
      </w:r>
      <w:proofErr w:type="spellEnd"/>
      <w:r w:rsidRPr="00330E48">
        <w:t xml:space="preserve">, </w:t>
      </w:r>
      <w:proofErr w:type="spellStart"/>
      <w:r w:rsidRPr="00330E48">
        <w:t>Marc</w:t>
      </w:r>
      <w:proofErr w:type="spellEnd"/>
      <w:r w:rsidRPr="00330E48">
        <w:t xml:space="preserve"> Angel, </w:t>
      </w:r>
      <w:proofErr w:type="spellStart"/>
      <w:r w:rsidRPr="00330E48">
        <w:t>Johan</w:t>
      </w:r>
      <w:proofErr w:type="spellEnd"/>
      <w:r w:rsidRPr="00330E48">
        <w:t xml:space="preserve"> </w:t>
      </w:r>
      <w:proofErr w:type="spellStart"/>
      <w:r w:rsidRPr="00330E48">
        <w:t>Danielsson</w:t>
      </w:r>
      <w:proofErr w:type="spellEnd"/>
      <w:r w:rsidRPr="00330E48">
        <w:rPr>
          <w:rStyle w:val="HideTWBExt"/>
          <w:b w:val="0"/>
        </w:rPr>
        <w:t>&lt;/Members&gt;</w:t>
      </w:r>
    </w:p>
    <w:p w14:paraId="682F3DDE" w14:textId="77777777" w:rsidR="00495D80" w:rsidRPr="00330E48" w:rsidRDefault="00A06EC1" w:rsidP="00495D80">
      <w:pPr>
        <w:pStyle w:val="NormalBold12b"/>
        <w:keepNext/>
        <w:rPr>
          <w:rStyle w:val="HideTWBExt"/>
        </w:rPr>
      </w:pPr>
      <w:r w:rsidRPr="00330E48">
        <w:rPr>
          <w:rStyle w:val="HideTWBExt"/>
          <w:b w:val="0"/>
        </w:rPr>
        <w:t>&lt;/RepeatBlock-By&gt;</w:t>
      </w:r>
    </w:p>
    <w:p w14:paraId="77656D19" w14:textId="77777777" w:rsidR="00495D80" w:rsidRPr="00330E48" w:rsidRDefault="00A06EC1" w:rsidP="00495D80">
      <w:pPr>
        <w:pStyle w:val="NormalBold12b"/>
        <w:keepNext/>
      </w:pPr>
      <w:r w:rsidRPr="00330E48">
        <w:rPr>
          <w:rStyle w:val="HideTWBExt"/>
          <w:b w:val="0"/>
        </w:rPr>
        <w:t>&lt;DocAmend&gt;</w:t>
      </w:r>
      <w:r w:rsidRPr="00330E48">
        <w:t>Wniosek dotyczący dyrektywy</w:t>
      </w:r>
      <w:r w:rsidRPr="00330E48">
        <w:rPr>
          <w:rStyle w:val="HideTWBExt"/>
          <w:b w:val="0"/>
        </w:rPr>
        <w:t>&lt;/DocAmend&gt;</w:t>
      </w:r>
    </w:p>
    <w:p w14:paraId="0917572A" w14:textId="77777777" w:rsidR="00495D80" w:rsidRPr="00330E48" w:rsidRDefault="00A06EC1" w:rsidP="00495D80">
      <w:pPr>
        <w:keepNext/>
      </w:pPr>
      <w:r w:rsidRPr="00330E48">
        <w:rPr>
          <w:rStyle w:val="HideTWBExt"/>
        </w:rPr>
        <w:t>&lt;Article&gt;</w:t>
      </w:r>
      <w:r w:rsidRPr="00330E48">
        <w:rPr>
          <w:b/>
        </w:rPr>
        <w:t>Załącznik – akapit 1 – punkt 2 – litera c</w:t>
      </w:r>
      <w:r w:rsidRPr="00330E48">
        <w:rPr>
          <w:rStyle w:val="HideTWBExt"/>
        </w:rPr>
        <w:t>&lt;/Article&gt;</w:t>
      </w:r>
    </w:p>
    <w:p w14:paraId="5F779C21" w14:textId="77777777" w:rsidR="00495D80" w:rsidRPr="00330E48" w:rsidRDefault="00A06EC1" w:rsidP="00495D80">
      <w:pPr>
        <w:pStyle w:val="NormalBold"/>
        <w:rPr>
          <w:b w:val="0"/>
          <w:bCs/>
        </w:rPr>
      </w:pPr>
      <w:r w:rsidRPr="00330E48">
        <w:rPr>
          <w:rStyle w:val="HideTWBExt"/>
          <w:b w:val="0"/>
        </w:rPr>
        <w:t>&lt;DocAmend2&gt;</w:t>
      </w:r>
      <w:r w:rsidRPr="00330E48">
        <w:rPr>
          <w:b w:val="0"/>
        </w:rPr>
        <w:t>Dyrektywa 2004/37/WE</w:t>
      </w:r>
      <w:r w:rsidRPr="00330E48">
        <w:rPr>
          <w:rStyle w:val="HideTWBExt"/>
          <w:b w:val="0"/>
        </w:rPr>
        <w:t>&lt;/DocAmend2&gt;</w:t>
      </w:r>
    </w:p>
    <w:p w14:paraId="0AAD8ED5" w14:textId="77777777" w:rsidR="00495D80" w:rsidRPr="00330E48" w:rsidRDefault="00A06EC1" w:rsidP="00495D80">
      <w:r w:rsidRPr="00330E48">
        <w:rPr>
          <w:rStyle w:val="HideTWBExt"/>
        </w:rPr>
        <w:t>&lt;Article2&gt;</w:t>
      </w:r>
      <w:r w:rsidRPr="00330E48">
        <w:t>Załącznik III – punkt A – tabela – wiersz 42 a (nowy)</w:t>
      </w:r>
      <w:r w:rsidRPr="00330E48">
        <w:rPr>
          <w:rStyle w:val="HideTWBExt"/>
        </w:rPr>
        <w:t>&lt;/Article2&gt;</w:t>
      </w:r>
    </w:p>
    <w:tbl>
      <w:tblPr>
        <w:tblW w:w="9780" w:type="dxa"/>
        <w:jc w:val="center"/>
        <w:tblLayout w:type="fixed"/>
        <w:tblCellMar>
          <w:left w:w="340" w:type="dxa"/>
          <w:right w:w="340" w:type="dxa"/>
        </w:tblCellMar>
        <w:tblLook w:val="04A0" w:firstRow="1" w:lastRow="0" w:firstColumn="1" w:lastColumn="0" w:noHBand="0" w:noVBand="1"/>
      </w:tblPr>
      <w:tblGrid>
        <w:gridCol w:w="1130"/>
        <w:gridCol w:w="759"/>
        <w:gridCol w:w="877"/>
        <w:gridCol w:w="773"/>
        <w:gridCol w:w="851"/>
        <w:gridCol w:w="712"/>
        <w:gridCol w:w="850"/>
        <w:gridCol w:w="709"/>
        <w:gridCol w:w="709"/>
        <w:gridCol w:w="1132"/>
        <w:gridCol w:w="1278"/>
      </w:tblGrid>
      <w:tr w:rsidR="00AD3D64" w:rsidRPr="00330E48" w14:paraId="131C22C3" w14:textId="77777777" w:rsidTr="00495D80">
        <w:trPr>
          <w:jc w:val="center"/>
        </w:trPr>
        <w:tc>
          <w:tcPr>
            <w:tcW w:w="9781" w:type="dxa"/>
            <w:gridSpan w:val="11"/>
          </w:tcPr>
          <w:p w14:paraId="3F4D49FC" w14:textId="77777777" w:rsidR="00495D80" w:rsidRPr="00330E48" w:rsidRDefault="00495D80">
            <w:pPr>
              <w:keepNext/>
            </w:pPr>
          </w:p>
        </w:tc>
      </w:tr>
      <w:tr w:rsidR="00AD3D64" w:rsidRPr="00330E48" w14:paraId="5A8BB50E" w14:textId="77777777" w:rsidTr="00495D80">
        <w:trPr>
          <w:jc w:val="center"/>
        </w:trPr>
        <w:tc>
          <w:tcPr>
            <w:tcW w:w="9781" w:type="dxa"/>
            <w:gridSpan w:val="11"/>
            <w:hideMark/>
          </w:tcPr>
          <w:p w14:paraId="396E60FE" w14:textId="77777777" w:rsidR="00495D80" w:rsidRPr="00330E48" w:rsidRDefault="00A06EC1">
            <w:pPr>
              <w:pStyle w:val="ColumnHeading"/>
              <w:keepNext/>
            </w:pPr>
            <w:r w:rsidRPr="00330E48">
              <w:t>Tekst proponowany przez Komisję</w:t>
            </w:r>
          </w:p>
        </w:tc>
      </w:tr>
      <w:tr w:rsidR="00AD3D64" w:rsidRPr="00330E48" w14:paraId="73266B5D" w14:textId="77777777" w:rsidTr="00495D80">
        <w:trPr>
          <w:jc w:val="center"/>
        </w:trPr>
        <w:tc>
          <w:tcPr>
            <w:tcW w:w="9781" w:type="dxa"/>
            <w:gridSpan w:val="11"/>
          </w:tcPr>
          <w:p w14:paraId="3CADD08C" w14:textId="77777777" w:rsidR="00495D80" w:rsidRPr="00330E48" w:rsidRDefault="00495D80">
            <w:pPr>
              <w:pStyle w:val="Normal6"/>
              <w:rPr>
                <w:szCs w:val="24"/>
              </w:rPr>
            </w:pPr>
          </w:p>
        </w:tc>
      </w:tr>
      <w:tr w:rsidR="00AD3D64" w:rsidRPr="00330E48" w14:paraId="0E5994C4" w14:textId="77777777" w:rsidTr="00495D80">
        <w:trPr>
          <w:jc w:val="center"/>
        </w:trPr>
        <w:tc>
          <w:tcPr>
            <w:tcW w:w="9781" w:type="dxa"/>
            <w:gridSpan w:val="11"/>
          </w:tcPr>
          <w:p w14:paraId="23F1CD31" w14:textId="77777777" w:rsidR="00495D80" w:rsidRPr="00330E48" w:rsidRDefault="00495D80">
            <w:pPr>
              <w:keepNext/>
            </w:pPr>
          </w:p>
        </w:tc>
      </w:tr>
      <w:tr w:rsidR="00AD3D64" w:rsidRPr="00330E48" w14:paraId="0941D392" w14:textId="77777777" w:rsidTr="00495D80">
        <w:trPr>
          <w:jc w:val="center"/>
        </w:trPr>
        <w:tc>
          <w:tcPr>
            <w:tcW w:w="9781" w:type="dxa"/>
            <w:gridSpan w:val="11"/>
            <w:tcBorders>
              <w:top w:val="nil"/>
              <w:left w:val="nil"/>
              <w:bottom w:val="single" w:sz="4" w:space="0" w:color="auto"/>
              <w:right w:val="nil"/>
            </w:tcBorders>
            <w:hideMark/>
          </w:tcPr>
          <w:p w14:paraId="1DACCD04" w14:textId="77777777" w:rsidR="00495D80" w:rsidRPr="00330E48" w:rsidRDefault="00A06EC1">
            <w:pPr>
              <w:pStyle w:val="ColumnHeading"/>
              <w:keepNext/>
              <w:jc w:val="left"/>
            </w:pPr>
            <w:r w:rsidRPr="00330E48">
              <w:t>Poprawka</w:t>
            </w:r>
          </w:p>
        </w:tc>
      </w:tr>
      <w:tr w:rsidR="00AD3D64" w:rsidRPr="00330E48" w14:paraId="42D01063"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3D5E3599" w14:textId="77777777" w:rsidR="00495D80" w:rsidRPr="00330E48" w:rsidRDefault="00A06EC1">
            <w:pPr>
              <w:pStyle w:val="ColumnHeading"/>
              <w:keepNext/>
              <w:ind w:left="-345" w:right="-311"/>
              <w:rPr>
                <w:i w:val="0"/>
                <w:iCs/>
              </w:rPr>
            </w:pPr>
            <w:r w:rsidRPr="00330E48">
              <w:rPr>
                <w:i w:val="0"/>
                <w:sz w:val="22"/>
              </w:rPr>
              <w:t>Nazwa czynnika</w:t>
            </w:r>
          </w:p>
        </w:tc>
        <w:tc>
          <w:tcPr>
            <w:tcW w:w="759" w:type="dxa"/>
            <w:tcBorders>
              <w:top w:val="single" w:sz="4" w:space="0" w:color="auto"/>
              <w:left w:val="single" w:sz="4" w:space="0" w:color="auto"/>
              <w:bottom w:val="single" w:sz="4" w:space="0" w:color="auto"/>
              <w:right w:val="single" w:sz="4" w:space="0" w:color="auto"/>
            </w:tcBorders>
            <w:hideMark/>
          </w:tcPr>
          <w:p w14:paraId="623AF2D7" w14:textId="77777777" w:rsidR="00495D80" w:rsidRPr="00330E48" w:rsidRDefault="00A06EC1">
            <w:pPr>
              <w:pStyle w:val="ColumnHeading"/>
              <w:keepNext/>
              <w:ind w:left="-364" w:right="-291"/>
              <w:rPr>
                <w:i w:val="0"/>
                <w:iCs/>
              </w:rPr>
            </w:pPr>
            <w:r w:rsidRPr="00330E48">
              <w:rPr>
                <w:i w:val="0"/>
                <w:sz w:val="22"/>
              </w:rPr>
              <w:t>Nr WE (</w:t>
            </w:r>
            <w:r w:rsidRPr="00330E48">
              <w:rPr>
                <w:i w:val="0"/>
                <w:sz w:val="22"/>
                <w:vertAlign w:val="superscript"/>
              </w:rPr>
              <w:t>1</w:t>
            </w:r>
            <w:r w:rsidRPr="00330E48">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0A830E28" w14:textId="77777777" w:rsidR="00495D80" w:rsidRPr="00330E48" w:rsidRDefault="00A06EC1">
            <w:pPr>
              <w:pStyle w:val="ColumnHeading"/>
              <w:keepNext/>
              <w:ind w:left="-242" w:right="-257"/>
              <w:rPr>
                <w:i w:val="0"/>
                <w:iCs/>
              </w:rPr>
            </w:pPr>
            <w:r w:rsidRPr="00330E48">
              <w:rPr>
                <w:i w:val="0"/>
              </w:rPr>
              <w:t>Nr CAS (</w:t>
            </w:r>
            <w:r w:rsidRPr="00330E48">
              <w:rPr>
                <w:i w:val="0"/>
                <w:vertAlign w:val="superscript"/>
              </w:rPr>
              <w:t>2</w:t>
            </w:r>
            <w:r w:rsidRPr="00330E48">
              <w:rPr>
                <w:i w:val="0"/>
              </w:rPr>
              <w:t>)</w:t>
            </w:r>
          </w:p>
        </w:tc>
        <w:tc>
          <w:tcPr>
            <w:tcW w:w="773" w:type="dxa"/>
            <w:tcBorders>
              <w:top w:val="single" w:sz="4" w:space="0" w:color="auto"/>
              <w:left w:val="single" w:sz="4" w:space="0" w:color="auto"/>
              <w:bottom w:val="single" w:sz="4" w:space="0" w:color="auto"/>
              <w:right w:val="single" w:sz="4" w:space="0" w:color="auto"/>
            </w:tcBorders>
            <w:hideMark/>
          </w:tcPr>
          <w:p w14:paraId="60C2C528" w14:textId="77777777" w:rsidR="00495D80" w:rsidRPr="00330E48" w:rsidRDefault="00A06EC1">
            <w:pPr>
              <w:pStyle w:val="ColumnHeading"/>
              <w:keepNext/>
              <w:ind w:left="-276" w:right="-237"/>
              <w:rPr>
                <w:i w:val="0"/>
                <w:iCs/>
              </w:rPr>
            </w:pPr>
            <w:r w:rsidRPr="00330E48">
              <w:rPr>
                <w:i w:val="0"/>
                <w:sz w:val="22"/>
              </w:rPr>
              <w:t>mg/m</w:t>
            </w:r>
            <w:r w:rsidRPr="00330E48">
              <w:rPr>
                <w:i w:val="0"/>
                <w:sz w:val="22"/>
                <w:vertAlign w:val="superscript"/>
              </w:rPr>
              <w:t>3</w:t>
            </w:r>
            <w:r w:rsidRPr="00330E48">
              <w:rPr>
                <w:i w:val="0"/>
                <w:sz w:val="22"/>
              </w:rPr>
              <w:t xml:space="preserve"> (</w:t>
            </w:r>
            <w:r w:rsidRPr="00330E48">
              <w:rPr>
                <w:i w:val="0"/>
                <w:sz w:val="22"/>
                <w:vertAlign w:val="superscript"/>
              </w:rPr>
              <w:t>5</w:t>
            </w:r>
            <w:r w:rsidRPr="00330E48">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2B128B50" w14:textId="77777777" w:rsidR="00495D80" w:rsidRPr="00330E48" w:rsidRDefault="00A06EC1">
            <w:pPr>
              <w:pStyle w:val="ColumnHeading"/>
              <w:keepNext/>
              <w:tabs>
                <w:tab w:val="left" w:pos="-154"/>
              </w:tabs>
              <w:ind w:left="-296" w:right="-218"/>
              <w:rPr>
                <w:i w:val="0"/>
                <w:iCs/>
              </w:rPr>
            </w:pPr>
            <w:proofErr w:type="spellStart"/>
            <w:r w:rsidRPr="00330E48">
              <w:rPr>
                <w:i w:val="0"/>
                <w:sz w:val="22"/>
              </w:rPr>
              <w:t>ppm</w:t>
            </w:r>
            <w:proofErr w:type="spellEnd"/>
            <w:r w:rsidRPr="00330E48">
              <w:rPr>
                <w:i w:val="0"/>
                <w:sz w:val="22"/>
              </w:rPr>
              <w:t xml:space="preserve"> (</w:t>
            </w:r>
            <w:r w:rsidRPr="00330E48">
              <w:rPr>
                <w:i w:val="0"/>
                <w:sz w:val="22"/>
                <w:vertAlign w:val="superscript"/>
              </w:rPr>
              <w:t>6</w:t>
            </w:r>
            <w:r w:rsidRPr="00330E48">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0177589A" w14:textId="77777777" w:rsidR="00495D80" w:rsidRPr="00330E48" w:rsidRDefault="00A06EC1">
            <w:pPr>
              <w:tabs>
                <w:tab w:val="left" w:pos="-47"/>
              </w:tabs>
              <w:ind w:left="-330" w:right="-325"/>
              <w:jc w:val="center"/>
              <w:rPr>
                <w:iCs/>
                <w:noProof/>
              </w:rPr>
            </w:pPr>
            <w:r w:rsidRPr="00330E48">
              <w:rPr>
                <w:sz w:val="22"/>
              </w:rPr>
              <w:t>f/</w:t>
            </w:r>
            <w:proofErr w:type="gramStart"/>
            <w:r w:rsidRPr="00330E48">
              <w:rPr>
                <w:sz w:val="22"/>
              </w:rPr>
              <w:t>ml(</w:t>
            </w:r>
            <w:proofErr w:type="gramEnd"/>
            <w:r w:rsidRPr="00330E48">
              <w:rPr>
                <w:sz w:val="22"/>
                <w:vertAlign w:val="superscript"/>
              </w:rPr>
              <w:t>7</w:t>
            </w:r>
            <w:r w:rsidRPr="00330E48">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5A8ECBEF" w14:textId="77777777" w:rsidR="00495D80" w:rsidRPr="00330E48" w:rsidRDefault="00A06EC1">
            <w:pPr>
              <w:pStyle w:val="ColumnHeading"/>
              <w:keepNext/>
              <w:ind w:left="-208" w:right="-164"/>
              <w:rPr>
                <w:i w:val="0"/>
                <w:iCs/>
              </w:rPr>
            </w:pPr>
            <w:r w:rsidRPr="00330E48">
              <w:rPr>
                <w:i w:val="0"/>
                <w:sz w:val="22"/>
              </w:rPr>
              <w:t>mg/m</w:t>
            </w:r>
            <w:r w:rsidRPr="00330E48">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33326E50" w14:textId="77777777" w:rsidR="00495D80" w:rsidRPr="00330E48" w:rsidRDefault="00A06EC1">
            <w:pPr>
              <w:pStyle w:val="ColumnHeading"/>
              <w:keepNext/>
              <w:ind w:left="-243" w:right="-271"/>
              <w:rPr>
                <w:i w:val="0"/>
                <w:iCs/>
              </w:rPr>
            </w:pPr>
            <w:proofErr w:type="spellStart"/>
            <w:r w:rsidRPr="00330E48">
              <w:rPr>
                <w:i w:val="0"/>
                <w:sz w:val="22"/>
              </w:rPr>
              <w:t>ppm</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30BEB3E0" w14:textId="77777777" w:rsidR="00495D80" w:rsidRPr="00330E48" w:rsidRDefault="00A06EC1">
            <w:pPr>
              <w:pStyle w:val="ColumnHeading"/>
              <w:keepNext/>
              <w:ind w:left="-262" w:right="-252"/>
              <w:rPr>
                <w:i w:val="0"/>
                <w:iCs/>
              </w:rPr>
            </w:pPr>
            <w:r w:rsidRPr="00330E48">
              <w:rPr>
                <w:i w:val="0"/>
                <w:sz w:val="22"/>
              </w:rPr>
              <w:t>f/ml</w:t>
            </w:r>
          </w:p>
        </w:tc>
        <w:tc>
          <w:tcPr>
            <w:tcW w:w="1132" w:type="dxa"/>
            <w:tcBorders>
              <w:top w:val="single" w:sz="4" w:space="0" w:color="auto"/>
              <w:left w:val="single" w:sz="4" w:space="0" w:color="auto"/>
              <w:bottom w:val="single" w:sz="4" w:space="0" w:color="auto"/>
              <w:right w:val="single" w:sz="4" w:space="0" w:color="auto"/>
            </w:tcBorders>
            <w:hideMark/>
          </w:tcPr>
          <w:p w14:paraId="1F0776C9" w14:textId="77777777" w:rsidR="00495D80" w:rsidRPr="00330E48" w:rsidRDefault="00A06EC1">
            <w:pPr>
              <w:pStyle w:val="ColumnHeading"/>
              <w:keepNext/>
              <w:ind w:left="-345" w:right="-359"/>
              <w:rPr>
                <w:i w:val="0"/>
                <w:iCs/>
              </w:rPr>
            </w:pPr>
            <w:r w:rsidRPr="00330E48">
              <w:rPr>
                <w:i w:val="0"/>
                <w:sz w:val="22"/>
              </w:rPr>
              <w:t>Notacja</w:t>
            </w:r>
          </w:p>
        </w:tc>
        <w:tc>
          <w:tcPr>
            <w:tcW w:w="1278" w:type="dxa"/>
            <w:tcBorders>
              <w:top w:val="single" w:sz="4" w:space="0" w:color="auto"/>
              <w:left w:val="single" w:sz="4" w:space="0" w:color="auto"/>
              <w:bottom w:val="single" w:sz="4" w:space="0" w:color="auto"/>
              <w:right w:val="single" w:sz="4" w:space="0" w:color="auto"/>
            </w:tcBorders>
            <w:hideMark/>
          </w:tcPr>
          <w:p w14:paraId="7C64D1C3" w14:textId="77777777" w:rsidR="00495D80" w:rsidRPr="00330E48" w:rsidRDefault="00A06EC1">
            <w:pPr>
              <w:pStyle w:val="ColumnHeading"/>
              <w:keepNext/>
              <w:tabs>
                <w:tab w:val="left" w:pos="-174"/>
              </w:tabs>
              <w:ind w:left="-174" w:right="-339"/>
              <w:rPr>
                <w:i w:val="0"/>
                <w:iCs/>
              </w:rPr>
            </w:pPr>
            <w:r w:rsidRPr="00330E48">
              <w:rPr>
                <w:i w:val="0"/>
                <w:sz w:val="22"/>
              </w:rPr>
              <w:t>Środki przejściowe</w:t>
            </w:r>
          </w:p>
        </w:tc>
      </w:tr>
      <w:tr w:rsidR="00AD3D64" w:rsidRPr="00330E48" w14:paraId="00ECD5B9"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43118B31" w14:textId="77777777" w:rsidR="00495D80" w:rsidRPr="00330E48" w:rsidRDefault="00A06EC1">
            <w:pPr>
              <w:pStyle w:val="ColumnHeading"/>
              <w:keepNext/>
              <w:ind w:left="-345" w:right="-311"/>
              <w:jc w:val="left"/>
              <w:rPr>
                <w:i w:val="0"/>
                <w:iCs/>
              </w:rPr>
            </w:pPr>
            <w:r w:rsidRPr="00330E48">
              <w:rPr>
                <w:b/>
                <w:sz w:val="22"/>
              </w:rPr>
              <w:t>Izopren</w:t>
            </w:r>
          </w:p>
        </w:tc>
        <w:tc>
          <w:tcPr>
            <w:tcW w:w="759" w:type="dxa"/>
            <w:tcBorders>
              <w:top w:val="single" w:sz="4" w:space="0" w:color="auto"/>
              <w:left w:val="single" w:sz="4" w:space="0" w:color="auto"/>
              <w:bottom w:val="single" w:sz="4" w:space="0" w:color="auto"/>
              <w:right w:val="single" w:sz="4" w:space="0" w:color="auto"/>
            </w:tcBorders>
            <w:hideMark/>
          </w:tcPr>
          <w:p w14:paraId="1315BFDA" w14:textId="77777777" w:rsidR="00495D80" w:rsidRPr="00330E48" w:rsidRDefault="00A06EC1">
            <w:pPr>
              <w:pStyle w:val="ColumnHeading"/>
              <w:keepNext/>
              <w:ind w:left="-364" w:right="-291"/>
              <w:rPr>
                <w:i w:val="0"/>
                <w:iCs/>
              </w:rPr>
            </w:pPr>
            <w:r w:rsidRPr="00330E48">
              <w:rPr>
                <w:b/>
              </w:rPr>
              <w:t>201-143-3</w:t>
            </w:r>
          </w:p>
        </w:tc>
        <w:tc>
          <w:tcPr>
            <w:tcW w:w="877" w:type="dxa"/>
            <w:tcBorders>
              <w:top w:val="single" w:sz="4" w:space="0" w:color="auto"/>
              <w:left w:val="single" w:sz="4" w:space="0" w:color="auto"/>
              <w:bottom w:val="single" w:sz="4" w:space="0" w:color="auto"/>
              <w:right w:val="single" w:sz="4" w:space="0" w:color="auto"/>
            </w:tcBorders>
            <w:hideMark/>
          </w:tcPr>
          <w:p w14:paraId="446DDAFF" w14:textId="77777777" w:rsidR="00495D80" w:rsidRPr="00330E48" w:rsidRDefault="00A06EC1">
            <w:pPr>
              <w:pStyle w:val="ColumnHeading"/>
              <w:keepNext/>
              <w:ind w:left="-242" w:right="-257"/>
              <w:rPr>
                <w:i w:val="0"/>
                <w:iCs/>
              </w:rPr>
            </w:pPr>
            <w:r w:rsidRPr="00330E48">
              <w:rPr>
                <w:b/>
              </w:rPr>
              <w:t>78-79-5</w:t>
            </w:r>
          </w:p>
        </w:tc>
        <w:tc>
          <w:tcPr>
            <w:tcW w:w="773" w:type="dxa"/>
            <w:tcBorders>
              <w:top w:val="single" w:sz="4" w:space="0" w:color="auto"/>
              <w:left w:val="single" w:sz="4" w:space="0" w:color="auto"/>
              <w:bottom w:val="single" w:sz="4" w:space="0" w:color="auto"/>
              <w:right w:val="single" w:sz="4" w:space="0" w:color="auto"/>
            </w:tcBorders>
            <w:hideMark/>
          </w:tcPr>
          <w:p w14:paraId="45774972" w14:textId="77777777" w:rsidR="00495D80" w:rsidRPr="00330E48" w:rsidRDefault="00A06EC1">
            <w:pPr>
              <w:pStyle w:val="ColumnHeading"/>
              <w:keepNext/>
              <w:ind w:left="-276" w:right="-342"/>
              <w:rPr>
                <w:i w:val="0"/>
                <w:iCs/>
              </w:rPr>
            </w:pPr>
            <w:r w:rsidRPr="00330E48">
              <w:rPr>
                <w:b/>
              </w:rPr>
              <w:t>8,5</w:t>
            </w:r>
          </w:p>
        </w:tc>
        <w:tc>
          <w:tcPr>
            <w:tcW w:w="851" w:type="dxa"/>
            <w:tcBorders>
              <w:top w:val="single" w:sz="4" w:space="0" w:color="auto"/>
              <w:left w:val="single" w:sz="4" w:space="0" w:color="auto"/>
              <w:bottom w:val="single" w:sz="4" w:space="0" w:color="auto"/>
              <w:right w:val="single" w:sz="4" w:space="0" w:color="auto"/>
            </w:tcBorders>
            <w:hideMark/>
          </w:tcPr>
          <w:p w14:paraId="0C4967F8" w14:textId="77777777" w:rsidR="00495D80" w:rsidRPr="00330E48" w:rsidRDefault="00A06EC1">
            <w:pPr>
              <w:pStyle w:val="ColumnHeading"/>
              <w:keepNext/>
              <w:tabs>
                <w:tab w:val="left" w:pos="-154"/>
              </w:tabs>
              <w:ind w:left="-296" w:right="-218"/>
              <w:rPr>
                <w:i w:val="0"/>
                <w:iCs/>
              </w:rPr>
            </w:pPr>
            <w:r w:rsidRPr="00330E48">
              <w:rPr>
                <w:b/>
              </w:rPr>
              <w:t>3</w:t>
            </w:r>
          </w:p>
        </w:tc>
        <w:tc>
          <w:tcPr>
            <w:tcW w:w="712" w:type="dxa"/>
            <w:tcBorders>
              <w:top w:val="single" w:sz="4" w:space="0" w:color="auto"/>
              <w:left w:val="single" w:sz="4" w:space="0" w:color="auto"/>
              <w:bottom w:val="single" w:sz="4" w:space="0" w:color="auto"/>
              <w:right w:val="single" w:sz="4" w:space="0" w:color="auto"/>
            </w:tcBorders>
            <w:hideMark/>
          </w:tcPr>
          <w:p w14:paraId="7726487E" w14:textId="77777777" w:rsidR="00495D80" w:rsidRPr="00330E48" w:rsidRDefault="00A06EC1">
            <w:pPr>
              <w:tabs>
                <w:tab w:val="left" w:pos="-47"/>
              </w:tabs>
              <w:ind w:left="-330" w:right="-325"/>
              <w:jc w:val="center"/>
              <w:rPr>
                <w:iCs/>
                <w:noProof/>
              </w:rPr>
            </w:pPr>
            <w:r w:rsidRPr="00330E48">
              <w:t>-</w:t>
            </w:r>
          </w:p>
        </w:tc>
        <w:tc>
          <w:tcPr>
            <w:tcW w:w="850" w:type="dxa"/>
            <w:tcBorders>
              <w:top w:val="single" w:sz="4" w:space="0" w:color="auto"/>
              <w:left w:val="single" w:sz="4" w:space="0" w:color="auto"/>
              <w:bottom w:val="single" w:sz="4" w:space="0" w:color="auto"/>
              <w:right w:val="single" w:sz="4" w:space="0" w:color="auto"/>
            </w:tcBorders>
            <w:hideMark/>
          </w:tcPr>
          <w:p w14:paraId="12B7FAD8" w14:textId="77777777" w:rsidR="00495D80" w:rsidRPr="00330E48" w:rsidRDefault="00A06EC1">
            <w:pPr>
              <w:pStyle w:val="ColumnHeading"/>
              <w:keepNext/>
              <w:ind w:left="-208" w:right="-164"/>
              <w:rPr>
                <w:i w:val="0"/>
                <w:iCs/>
              </w:rPr>
            </w:pPr>
            <w:r w:rsidRPr="00330E48">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371EE7B1" w14:textId="77777777" w:rsidR="00495D80" w:rsidRPr="00330E48" w:rsidRDefault="00A06EC1">
            <w:pPr>
              <w:pStyle w:val="ColumnHeading"/>
              <w:keepNext/>
              <w:ind w:left="-243" w:right="-271"/>
              <w:rPr>
                <w:i w:val="0"/>
                <w:iCs/>
              </w:rPr>
            </w:pPr>
            <w:r w:rsidRPr="00330E48">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37AB461F" w14:textId="77777777" w:rsidR="00495D80" w:rsidRPr="00330E48" w:rsidRDefault="00A06EC1">
            <w:pPr>
              <w:pStyle w:val="ColumnHeading"/>
              <w:keepNext/>
              <w:ind w:left="-262" w:right="-252"/>
              <w:rPr>
                <w:i w:val="0"/>
                <w:iCs/>
              </w:rPr>
            </w:pPr>
            <w:r w:rsidRPr="00330E48">
              <w:rPr>
                <w:i w:val="0"/>
              </w:rPr>
              <w:t>-</w:t>
            </w:r>
          </w:p>
        </w:tc>
        <w:tc>
          <w:tcPr>
            <w:tcW w:w="1132" w:type="dxa"/>
            <w:tcBorders>
              <w:top w:val="single" w:sz="4" w:space="0" w:color="auto"/>
              <w:left w:val="single" w:sz="4" w:space="0" w:color="auto"/>
              <w:bottom w:val="single" w:sz="4" w:space="0" w:color="auto"/>
              <w:right w:val="single" w:sz="4" w:space="0" w:color="auto"/>
            </w:tcBorders>
          </w:tcPr>
          <w:p w14:paraId="40ADDE6A" w14:textId="77777777" w:rsidR="00495D80" w:rsidRPr="00330E48" w:rsidRDefault="00495D80">
            <w:pPr>
              <w:pStyle w:val="ColumnHeading"/>
              <w:keepNext/>
              <w:ind w:left="-345" w:right="-359"/>
              <w:rPr>
                <w:i w:val="0"/>
                <w:iCs/>
              </w:rPr>
            </w:pPr>
          </w:p>
        </w:tc>
        <w:tc>
          <w:tcPr>
            <w:tcW w:w="1278" w:type="dxa"/>
            <w:tcBorders>
              <w:top w:val="single" w:sz="4" w:space="0" w:color="auto"/>
              <w:left w:val="single" w:sz="4" w:space="0" w:color="auto"/>
              <w:bottom w:val="single" w:sz="4" w:space="0" w:color="auto"/>
              <w:right w:val="single" w:sz="4" w:space="0" w:color="auto"/>
            </w:tcBorders>
          </w:tcPr>
          <w:p w14:paraId="693A6976" w14:textId="77777777" w:rsidR="00495D80" w:rsidRPr="00330E48" w:rsidRDefault="00495D80">
            <w:pPr>
              <w:pStyle w:val="ColumnHeading"/>
              <w:keepNext/>
              <w:tabs>
                <w:tab w:val="left" w:pos="-174"/>
              </w:tabs>
              <w:ind w:left="-174" w:right="-339"/>
              <w:rPr>
                <w:i w:val="0"/>
                <w:iCs/>
              </w:rPr>
            </w:pPr>
          </w:p>
        </w:tc>
      </w:tr>
    </w:tbl>
    <w:p w14:paraId="18CFC55E" w14:textId="77777777" w:rsidR="00495D80" w:rsidRPr="00330E48" w:rsidRDefault="00A06EC1" w:rsidP="00495D80">
      <w:pPr>
        <w:pStyle w:val="Olang"/>
        <w:rPr>
          <w:sz w:val="24"/>
          <w:szCs w:val="24"/>
        </w:rPr>
      </w:pPr>
      <w:r w:rsidRPr="00330E48">
        <w:rPr>
          <w:sz w:val="24"/>
          <w:szCs w:val="24"/>
        </w:rPr>
        <w:t xml:space="preserve">Or. </w:t>
      </w:r>
      <w:r w:rsidRPr="00330E48">
        <w:rPr>
          <w:rStyle w:val="HideTWBExt"/>
        </w:rPr>
        <w:t>&lt;Original&gt;</w:t>
      </w:r>
      <w:r w:rsidRPr="00330E48">
        <w:rPr>
          <w:rStyle w:val="HideTWBInt"/>
        </w:rPr>
        <w:t>{EN}</w:t>
      </w:r>
      <w:r w:rsidRPr="00330E48">
        <w:rPr>
          <w:sz w:val="24"/>
          <w:szCs w:val="24"/>
        </w:rPr>
        <w:t>en</w:t>
      </w:r>
      <w:r w:rsidRPr="00330E48">
        <w:rPr>
          <w:rStyle w:val="HideTWBExt"/>
        </w:rPr>
        <w:t>&lt;/Original&gt;</w:t>
      </w:r>
    </w:p>
    <w:p w14:paraId="75D37299" w14:textId="77777777" w:rsidR="00495D80" w:rsidRPr="00330E48" w:rsidRDefault="00A06EC1" w:rsidP="00495D80">
      <w:r w:rsidRPr="00330E48">
        <w:rPr>
          <w:rStyle w:val="HideTWBExt"/>
        </w:rPr>
        <w:t>&lt;/Amend&gt;</w:t>
      </w:r>
    </w:p>
    <w:bookmarkEnd w:id="3"/>
    <w:p w14:paraId="4BE05FEA"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110</w:t>
      </w:r>
      <w:r w:rsidRPr="00330E48">
        <w:rPr>
          <w:rStyle w:val="HideTWBExt"/>
          <w:b w:val="0"/>
        </w:rPr>
        <w:t>&lt;/NumAm&gt;</w:t>
      </w:r>
    </w:p>
    <w:p w14:paraId="79CC6DB2" w14:textId="77777777" w:rsidR="00495D80" w:rsidRPr="00330E48" w:rsidRDefault="00A06EC1" w:rsidP="00495D80">
      <w:pPr>
        <w:pStyle w:val="NormalBold"/>
      </w:pPr>
      <w:r w:rsidRPr="00330E48">
        <w:rPr>
          <w:rStyle w:val="HideTWBExt"/>
          <w:b w:val="0"/>
        </w:rPr>
        <w:t>&lt;RepeatBlock-By&gt;&lt;Members&gt;</w:t>
      </w:r>
      <w:proofErr w:type="spellStart"/>
      <w:r w:rsidRPr="00330E48">
        <w:t>Grégory</w:t>
      </w:r>
      <w:proofErr w:type="spellEnd"/>
      <w:r w:rsidRPr="00330E48">
        <w:t xml:space="preserve"> </w:t>
      </w:r>
      <w:proofErr w:type="spellStart"/>
      <w:r w:rsidRPr="00330E48">
        <w:t>Allione</w:t>
      </w:r>
      <w:proofErr w:type="spellEnd"/>
      <w:r w:rsidRPr="00330E48">
        <w:t xml:space="preserve">, </w:t>
      </w:r>
      <w:proofErr w:type="spellStart"/>
      <w:r w:rsidRPr="00330E48">
        <w:t>Valérie</w:t>
      </w:r>
      <w:proofErr w:type="spellEnd"/>
      <w:r w:rsidRPr="00330E48">
        <w:t xml:space="preserve"> </w:t>
      </w:r>
      <w:proofErr w:type="spellStart"/>
      <w:r w:rsidRPr="00330E48">
        <w:t>Devaux</w:t>
      </w:r>
      <w:proofErr w:type="spellEnd"/>
      <w:r w:rsidRPr="00330E48">
        <w:t xml:space="preserve">, Jana </w:t>
      </w:r>
      <w:proofErr w:type="spellStart"/>
      <w:r w:rsidRPr="00330E48">
        <w:t>Toom</w:t>
      </w:r>
      <w:proofErr w:type="spellEnd"/>
      <w:r w:rsidRPr="00330E48">
        <w:t xml:space="preserve">, </w:t>
      </w:r>
      <w:proofErr w:type="spellStart"/>
      <w:r w:rsidRPr="00330E48">
        <w:t>Hristo</w:t>
      </w:r>
      <w:proofErr w:type="spellEnd"/>
      <w:r w:rsidRPr="00330E48">
        <w:t xml:space="preserve"> </w:t>
      </w:r>
      <w:proofErr w:type="spellStart"/>
      <w:r w:rsidRPr="00330E48">
        <w:t>Petrov</w:t>
      </w:r>
      <w:proofErr w:type="spellEnd"/>
      <w:r w:rsidRPr="00330E48">
        <w:t xml:space="preserve">, Martin </w:t>
      </w:r>
      <w:proofErr w:type="spellStart"/>
      <w:r w:rsidRPr="00330E48">
        <w:t>Hojsík</w:t>
      </w:r>
      <w:proofErr w:type="spellEnd"/>
      <w:r w:rsidRPr="00330E48">
        <w:rPr>
          <w:rStyle w:val="HideTWBExt"/>
          <w:b w:val="0"/>
        </w:rPr>
        <w:t>&lt;/Members&gt;</w:t>
      </w:r>
    </w:p>
    <w:p w14:paraId="32992FC3" w14:textId="77777777" w:rsidR="00495D80" w:rsidRPr="00330E48" w:rsidRDefault="00A06EC1" w:rsidP="00495D80">
      <w:pPr>
        <w:pStyle w:val="NormalBold12b"/>
        <w:keepNext/>
        <w:rPr>
          <w:rStyle w:val="HideTWBExt"/>
        </w:rPr>
      </w:pPr>
      <w:r w:rsidRPr="00330E48">
        <w:rPr>
          <w:rStyle w:val="HideTWBExt"/>
          <w:b w:val="0"/>
        </w:rPr>
        <w:t>&lt;/RepeatBlock-By&gt;</w:t>
      </w:r>
    </w:p>
    <w:p w14:paraId="39CA2D79" w14:textId="77777777" w:rsidR="00495D80" w:rsidRPr="00330E48" w:rsidRDefault="00A06EC1" w:rsidP="00495D80">
      <w:pPr>
        <w:pStyle w:val="NormalBold12b"/>
        <w:keepNext/>
      </w:pPr>
      <w:r w:rsidRPr="00330E48">
        <w:rPr>
          <w:rStyle w:val="HideTWBExt"/>
          <w:b w:val="0"/>
        </w:rPr>
        <w:t>&lt;DocAmend&gt;</w:t>
      </w:r>
      <w:r w:rsidRPr="00330E48">
        <w:t>Wniosek dotyczący dyrektywy</w:t>
      </w:r>
      <w:r w:rsidRPr="00330E48">
        <w:rPr>
          <w:rStyle w:val="HideTWBExt"/>
          <w:b w:val="0"/>
        </w:rPr>
        <w:t>&lt;/DocAmend&gt;</w:t>
      </w:r>
    </w:p>
    <w:p w14:paraId="1C3F486F" w14:textId="77777777" w:rsidR="00495D80" w:rsidRPr="00330E48" w:rsidRDefault="00A06EC1" w:rsidP="00495D80">
      <w:pPr>
        <w:keepNext/>
      </w:pPr>
      <w:r w:rsidRPr="00330E48">
        <w:rPr>
          <w:rStyle w:val="HideTWBExt"/>
        </w:rPr>
        <w:t>&lt;Article&gt;</w:t>
      </w:r>
      <w:r w:rsidRPr="00330E48">
        <w:rPr>
          <w:b/>
        </w:rPr>
        <w:t>Załącznik – akapit 1 – punkt 2 – litera c</w:t>
      </w:r>
      <w:r w:rsidRPr="00330E48">
        <w:rPr>
          <w:rStyle w:val="HideTWBExt"/>
        </w:rPr>
        <w:t>&lt;/Article&gt;</w:t>
      </w:r>
    </w:p>
    <w:p w14:paraId="42CA9D1F" w14:textId="77777777" w:rsidR="00495D80" w:rsidRPr="00330E48" w:rsidRDefault="00A06EC1" w:rsidP="00495D80">
      <w:pPr>
        <w:pStyle w:val="NormalBold"/>
        <w:rPr>
          <w:b w:val="0"/>
          <w:bCs/>
        </w:rPr>
      </w:pPr>
      <w:r w:rsidRPr="00330E48">
        <w:rPr>
          <w:rStyle w:val="HideTWBExt"/>
          <w:b w:val="0"/>
        </w:rPr>
        <w:t>&lt;DocAmend2&gt;</w:t>
      </w:r>
      <w:r w:rsidRPr="00330E48">
        <w:rPr>
          <w:b w:val="0"/>
        </w:rPr>
        <w:t>Dyrektywa 2004/37/WE</w:t>
      </w:r>
      <w:r w:rsidRPr="00330E48">
        <w:rPr>
          <w:rStyle w:val="HideTWBExt"/>
          <w:b w:val="0"/>
        </w:rPr>
        <w:t>&lt;/DocAmend2&gt;</w:t>
      </w:r>
    </w:p>
    <w:p w14:paraId="71FA7D15" w14:textId="77777777" w:rsidR="00495D80" w:rsidRPr="00330E48" w:rsidRDefault="00A06EC1" w:rsidP="00495D80">
      <w:r w:rsidRPr="00330E48">
        <w:rPr>
          <w:rStyle w:val="HideTWBExt"/>
        </w:rPr>
        <w:t>&lt;Article2&gt;</w:t>
      </w:r>
      <w:r w:rsidRPr="00330E48">
        <w:t>Załącznik III – punkt A – tabela – wiersz 42 a (nowy)</w:t>
      </w:r>
      <w:r w:rsidRPr="00330E48">
        <w:rPr>
          <w:rStyle w:val="HideTWBExt"/>
        </w:rPr>
        <w:t>&lt;/Article2&gt;</w:t>
      </w:r>
    </w:p>
    <w:tbl>
      <w:tblPr>
        <w:tblW w:w="9780" w:type="dxa"/>
        <w:jc w:val="center"/>
        <w:tblLayout w:type="fixed"/>
        <w:tblCellMar>
          <w:left w:w="340" w:type="dxa"/>
          <w:right w:w="340" w:type="dxa"/>
        </w:tblCellMar>
        <w:tblLook w:val="04A0" w:firstRow="1" w:lastRow="0" w:firstColumn="1" w:lastColumn="0" w:noHBand="0" w:noVBand="1"/>
      </w:tblPr>
      <w:tblGrid>
        <w:gridCol w:w="1130"/>
        <w:gridCol w:w="759"/>
        <w:gridCol w:w="877"/>
        <w:gridCol w:w="773"/>
        <w:gridCol w:w="851"/>
        <w:gridCol w:w="712"/>
        <w:gridCol w:w="850"/>
        <w:gridCol w:w="709"/>
        <w:gridCol w:w="709"/>
        <w:gridCol w:w="1132"/>
        <w:gridCol w:w="1278"/>
      </w:tblGrid>
      <w:tr w:rsidR="00AD3D64" w:rsidRPr="00330E48" w14:paraId="04FBCD70" w14:textId="77777777" w:rsidTr="00495D80">
        <w:trPr>
          <w:jc w:val="center"/>
        </w:trPr>
        <w:tc>
          <w:tcPr>
            <w:tcW w:w="9781" w:type="dxa"/>
            <w:gridSpan w:val="11"/>
          </w:tcPr>
          <w:p w14:paraId="319D9221" w14:textId="77777777" w:rsidR="00495D80" w:rsidRPr="00330E48" w:rsidRDefault="00495D80">
            <w:pPr>
              <w:keepNext/>
            </w:pPr>
          </w:p>
        </w:tc>
      </w:tr>
      <w:tr w:rsidR="00AD3D64" w:rsidRPr="00330E48" w14:paraId="1ACAA093" w14:textId="77777777" w:rsidTr="00495D80">
        <w:trPr>
          <w:jc w:val="center"/>
        </w:trPr>
        <w:tc>
          <w:tcPr>
            <w:tcW w:w="9781" w:type="dxa"/>
            <w:gridSpan w:val="11"/>
            <w:hideMark/>
          </w:tcPr>
          <w:p w14:paraId="4B05062C" w14:textId="77777777" w:rsidR="00495D80" w:rsidRPr="00330E48" w:rsidRDefault="00A06EC1">
            <w:pPr>
              <w:pStyle w:val="ColumnHeading"/>
              <w:keepNext/>
            </w:pPr>
            <w:r w:rsidRPr="00330E48">
              <w:t>Tekst proponowany przez Komisję</w:t>
            </w:r>
          </w:p>
        </w:tc>
      </w:tr>
      <w:tr w:rsidR="00AD3D64" w:rsidRPr="00330E48" w14:paraId="2317F373" w14:textId="77777777" w:rsidTr="00495D80">
        <w:trPr>
          <w:jc w:val="center"/>
        </w:trPr>
        <w:tc>
          <w:tcPr>
            <w:tcW w:w="9781" w:type="dxa"/>
            <w:gridSpan w:val="11"/>
          </w:tcPr>
          <w:p w14:paraId="6A7EF207" w14:textId="77777777" w:rsidR="00495D80" w:rsidRPr="00330E48" w:rsidRDefault="00495D80">
            <w:pPr>
              <w:pStyle w:val="Normal6"/>
              <w:rPr>
                <w:szCs w:val="24"/>
              </w:rPr>
            </w:pPr>
          </w:p>
        </w:tc>
      </w:tr>
      <w:tr w:rsidR="00AD3D64" w:rsidRPr="00330E48" w14:paraId="743718A6" w14:textId="77777777" w:rsidTr="00495D80">
        <w:trPr>
          <w:jc w:val="center"/>
        </w:trPr>
        <w:tc>
          <w:tcPr>
            <w:tcW w:w="9781" w:type="dxa"/>
            <w:gridSpan w:val="11"/>
          </w:tcPr>
          <w:p w14:paraId="68E354BF" w14:textId="77777777" w:rsidR="00495D80" w:rsidRPr="00330E48" w:rsidRDefault="00495D80">
            <w:pPr>
              <w:keepNext/>
            </w:pPr>
          </w:p>
        </w:tc>
      </w:tr>
      <w:tr w:rsidR="00AD3D64" w:rsidRPr="00330E48" w14:paraId="66E69565" w14:textId="77777777" w:rsidTr="00495D80">
        <w:trPr>
          <w:jc w:val="center"/>
        </w:trPr>
        <w:tc>
          <w:tcPr>
            <w:tcW w:w="9781" w:type="dxa"/>
            <w:gridSpan w:val="11"/>
            <w:tcBorders>
              <w:top w:val="nil"/>
              <w:left w:val="nil"/>
              <w:bottom w:val="single" w:sz="4" w:space="0" w:color="auto"/>
              <w:right w:val="nil"/>
            </w:tcBorders>
            <w:hideMark/>
          </w:tcPr>
          <w:p w14:paraId="00B97C6A" w14:textId="77777777" w:rsidR="00495D80" w:rsidRPr="00330E48" w:rsidRDefault="00A06EC1">
            <w:pPr>
              <w:pStyle w:val="ColumnHeading"/>
              <w:keepNext/>
            </w:pPr>
            <w:r w:rsidRPr="00330E48">
              <w:t>Poprawka</w:t>
            </w:r>
          </w:p>
        </w:tc>
      </w:tr>
      <w:tr w:rsidR="00AD3D64" w:rsidRPr="00330E48" w14:paraId="7F1BC90B"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36FE27F3" w14:textId="77777777" w:rsidR="00495D80" w:rsidRPr="00330E48" w:rsidRDefault="00A06EC1">
            <w:pPr>
              <w:pStyle w:val="ColumnHeading"/>
              <w:keepNext/>
              <w:ind w:left="-345" w:right="-311"/>
              <w:rPr>
                <w:i w:val="0"/>
                <w:iCs/>
              </w:rPr>
            </w:pPr>
            <w:r w:rsidRPr="00330E48">
              <w:rPr>
                <w:i w:val="0"/>
                <w:sz w:val="22"/>
              </w:rPr>
              <w:t>Nazwa czynnika</w:t>
            </w:r>
          </w:p>
        </w:tc>
        <w:tc>
          <w:tcPr>
            <w:tcW w:w="759" w:type="dxa"/>
            <w:tcBorders>
              <w:top w:val="single" w:sz="4" w:space="0" w:color="auto"/>
              <w:left w:val="single" w:sz="4" w:space="0" w:color="auto"/>
              <w:bottom w:val="single" w:sz="4" w:space="0" w:color="auto"/>
              <w:right w:val="single" w:sz="4" w:space="0" w:color="auto"/>
            </w:tcBorders>
            <w:hideMark/>
          </w:tcPr>
          <w:p w14:paraId="4F4F5591" w14:textId="77777777" w:rsidR="00495D80" w:rsidRPr="00330E48" w:rsidRDefault="00A06EC1">
            <w:pPr>
              <w:pStyle w:val="ColumnHeading"/>
              <w:keepNext/>
              <w:ind w:left="-364" w:right="-291"/>
              <w:rPr>
                <w:i w:val="0"/>
                <w:iCs/>
              </w:rPr>
            </w:pPr>
            <w:r w:rsidRPr="00330E48">
              <w:rPr>
                <w:i w:val="0"/>
                <w:sz w:val="22"/>
              </w:rPr>
              <w:t>Nr WE (</w:t>
            </w:r>
            <w:r w:rsidRPr="00330E48">
              <w:rPr>
                <w:i w:val="0"/>
                <w:sz w:val="22"/>
                <w:vertAlign w:val="superscript"/>
              </w:rPr>
              <w:t>1</w:t>
            </w:r>
            <w:r w:rsidRPr="00330E48">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31926FAC" w14:textId="77777777" w:rsidR="00495D80" w:rsidRPr="00330E48" w:rsidRDefault="00A06EC1">
            <w:pPr>
              <w:pStyle w:val="ColumnHeading"/>
              <w:keepNext/>
              <w:ind w:left="-242" w:right="-257"/>
              <w:rPr>
                <w:i w:val="0"/>
                <w:iCs/>
              </w:rPr>
            </w:pPr>
            <w:r w:rsidRPr="00330E48">
              <w:rPr>
                <w:i w:val="0"/>
              </w:rPr>
              <w:t>Nr CAS (</w:t>
            </w:r>
            <w:r w:rsidRPr="00330E48">
              <w:rPr>
                <w:i w:val="0"/>
                <w:vertAlign w:val="superscript"/>
              </w:rPr>
              <w:t>2</w:t>
            </w:r>
            <w:r w:rsidRPr="00330E48">
              <w:rPr>
                <w:i w:val="0"/>
              </w:rPr>
              <w:t>)</w:t>
            </w:r>
          </w:p>
        </w:tc>
        <w:tc>
          <w:tcPr>
            <w:tcW w:w="773" w:type="dxa"/>
            <w:tcBorders>
              <w:top w:val="single" w:sz="4" w:space="0" w:color="auto"/>
              <w:left w:val="single" w:sz="4" w:space="0" w:color="auto"/>
              <w:bottom w:val="single" w:sz="4" w:space="0" w:color="auto"/>
              <w:right w:val="single" w:sz="4" w:space="0" w:color="auto"/>
            </w:tcBorders>
            <w:hideMark/>
          </w:tcPr>
          <w:p w14:paraId="59D2E4B6" w14:textId="77777777" w:rsidR="00495D80" w:rsidRPr="00330E48" w:rsidRDefault="00A06EC1">
            <w:pPr>
              <w:pStyle w:val="ColumnHeading"/>
              <w:keepNext/>
              <w:ind w:left="-276" w:right="-237"/>
              <w:rPr>
                <w:i w:val="0"/>
                <w:iCs/>
              </w:rPr>
            </w:pPr>
            <w:r w:rsidRPr="00330E48">
              <w:rPr>
                <w:i w:val="0"/>
                <w:sz w:val="22"/>
              </w:rPr>
              <w:t>mg/m</w:t>
            </w:r>
            <w:r w:rsidRPr="00330E48">
              <w:rPr>
                <w:i w:val="0"/>
                <w:sz w:val="22"/>
                <w:vertAlign w:val="superscript"/>
              </w:rPr>
              <w:t>3</w:t>
            </w:r>
            <w:r w:rsidRPr="00330E48">
              <w:rPr>
                <w:i w:val="0"/>
                <w:sz w:val="22"/>
              </w:rPr>
              <w:t xml:space="preserve"> (</w:t>
            </w:r>
            <w:r w:rsidRPr="00330E48">
              <w:rPr>
                <w:i w:val="0"/>
                <w:sz w:val="22"/>
                <w:vertAlign w:val="superscript"/>
              </w:rPr>
              <w:t>5</w:t>
            </w:r>
            <w:r w:rsidRPr="00330E48">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0A9D020C" w14:textId="77777777" w:rsidR="00495D80" w:rsidRPr="00330E48" w:rsidRDefault="00A06EC1">
            <w:pPr>
              <w:pStyle w:val="ColumnHeading"/>
              <w:keepNext/>
              <w:tabs>
                <w:tab w:val="left" w:pos="-154"/>
              </w:tabs>
              <w:ind w:left="-296" w:right="-218"/>
              <w:rPr>
                <w:i w:val="0"/>
                <w:iCs/>
              </w:rPr>
            </w:pPr>
            <w:proofErr w:type="spellStart"/>
            <w:r w:rsidRPr="00330E48">
              <w:rPr>
                <w:i w:val="0"/>
                <w:sz w:val="22"/>
              </w:rPr>
              <w:t>ppm</w:t>
            </w:r>
            <w:proofErr w:type="spellEnd"/>
            <w:r w:rsidRPr="00330E48">
              <w:rPr>
                <w:i w:val="0"/>
                <w:sz w:val="22"/>
              </w:rPr>
              <w:t xml:space="preserve"> (</w:t>
            </w:r>
            <w:r w:rsidRPr="00330E48">
              <w:rPr>
                <w:i w:val="0"/>
                <w:sz w:val="22"/>
                <w:vertAlign w:val="superscript"/>
              </w:rPr>
              <w:t>6</w:t>
            </w:r>
            <w:r w:rsidRPr="00330E48">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4464375D" w14:textId="77777777" w:rsidR="00495D80" w:rsidRPr="00330E48" w:rsidRDefault="00A06EC1">
            <w:pPr>
              <w:tabs>
                <w:tab w:val="left" w:pos="-47"/>
              </w:tabs>
              <w:ind w:left="-330" w:right="-325"/>
              <w:jc w:val="center"/>
              <w:rPr>
                <w:iCs/>
                <w:noProof/>
              </w:rPr>
            </w:pPr>
            <w:r w:rsidRPr="00330E48">
              <w:rPr>
                <w:sz w:val="22"/>
              </w:rPr>
              <w:t>f/</w:t>
            </w:r>
            <w:proofErr w:type="gramStart"/>
            <w:r w:rsidRPr="00330E48">
              <w:rPr>
                <w:sz w:val="22"/>
              </w:rPr>
              <w:t>ml(</w:t>
            </w:r>
            <w:proofErr w:type="gramEnd"/>
            <w:r w:rsidRPr="00330E48">
              <w:rPr>
                <w:sz w:val="22"/>
                <w:vertAlign w:val="superscript"/>
              </w:rPr>
              <w:t>7</w:t>
            </w:r>
            <w:r w:rsidRPr="00330E48">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53ACBCAE" w14:textId="77777777" w:rsidR="00495D80" w:rsidRPr="00330E48" w:rsidRDefault="00A06EC1">
            <w:pPr>
              <w:pStyle w:val="ColumnHeading"/>
              <w:keepNext/>
              <w:ind w:left="-208" w:right="-164"/>
              <w:rPr>
                <w:i w:val="0"/>
                <w:iCs/>
              </w:rPr>
            </w:pPr>
            <w:r w:rsidRPr="00330E48">
              <w:rPr>
                <w:i w:val="0"/>
                <w:sz w:val="22"/>
              </w:rPr>
              <w:t>mg/m</w:t>
            </w:r>
            <w:r w:rsidRPr="00330E48">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24CF4D82" w14:textId="77777777" w:rsidR="00495D80" w:rsidRPr="00330E48" w:rsidRDefault="00A06EC1">
            <w:pPr>
              <w:pStyle w:val="ColumnHeading"/>
              <w:keepNext/>
              <w:ind w:left="-243" w:right="-271"/>
              <w:rPr>
                <w:i w:val="0"/>
                <w:iCs/>
              </w:rPr>
            </w:pPr>
            <w:proofErr w:type="spellStart"/>
            <w:r w:rsidRPr="00330E48">
              <w:rPr>
                <w:i w:val="0"/>
                <w:sz w:val="22"/>
              </w:rPr>
              <w:t>ppm</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3FDD3617" w14:textId="77777777" w:rsidR="00495D80" w:rsidRPr="00330E48" w:rsidRDefault="00A06EC1">
            <w:pPr>
              <w:pStyle w:val="ColumnHeading"/>
              <w:keepNext/>
              <w:ind w:left="-262" w:right="-252"/>
              <w:rPr>
                <w:i w:val="0"/>
                <w:iCs/>
              </w:rPr>
            </w:pPr>
            <w:r w:rsidRPr="00330E48">
              <w:rPr>
                <w:i w:val="0"/>
                <w:sz w:val="22"/>
              </w:rPr>
              <w:t>f/ml</w:t>
            </w:r>
          </w:p>
        </w:tc>
        <w:tc>
          <w:tcPr>
            <w:tcW w:w="1132" w:type="dxa"/>
            <w:tcBorders>
              <w:top w:val="single" w:sz="4" w:space="0" w:color="auto"/>
              <w:left w:val="single" w:sz="4" w:space="0" w:color="auto"/>
              <w:bottom w:val="single" w:sz="4" w:space="0" w:color="auto"/>
              <w:right w:val="single" w:sz="4" w:space="0" w:color="auto"/>
            </w:tcBorders>
            <w:hideMark/>
          </w:tcPr>
          <w:p w14:paraId="2470DD3C" w14:textId="77777777" w:rsidR="00495D80" w:rsidRPr="00330E48" w:rsidRDefault="00A06EC1">
            <w:pPr>
              <w:pStyle w:val="ColumnHeading"/>
              <w:keepNext/>
              <w:ind w:left="-345" w:right="-359"/>
              <w:rPr>
                <w:i w:val="0"/>
                <w:iCs/>
              </w:rPr>
            </w:pPr>
            <w:r w:rsidRPr="00330E48">
              <w:rPr>
                <w:i w:val="0"/>
                <w:sz w:val="22"/>
              </w:rPr>
              <w:t>Notacja</w:t>
            </w:r>
          </w:p>
        </w:tc>
        <w:tc>
          <w:tcPr>
            <w:tcW w:w="1278" w:type="dxa"/>
            <w:tcBorders>
              <w:top w:val="single" w:sz="4" w:space="0" w:color="auto"/>
              <w:left w:val="single" w:sz="4" w:space="0" w:color="auto"/>
              <w:bottom w:val="single" w:sz="4" w:space="0" w:color="auto"/>
              <w:right w:val="single" w:sz="4" w:space="0" w:color="auto"/>
            </w:tcBorders>
            <w:hideMark/>
          </w:tcPr>
          <w:p w14:paraId="18E40836" w14:textId="77777777" w:rsidR="00495D80" w:rsidRPr="00330E48" w:rsidRDefault="00A06EC1">
            <w:pPr>
              <w:pStyle w:val="ColumnHeading"/>
              <w:keepNext/>
              <w:tabs>
                <w:tab w:val="left" w:pos="-174"/>
              </w:tabs>
              <w:ind w:left="-174" w:right="-339"/>
              <w:rPr>
                <w:i w:val="0"/>
                <w:iCs/>
              </w:rPr>
            </w:pPr>
            <w:r w:rsidRPr="00330E48">
              <w:rPr>
                <w:i w:val="0"/>
                <w:sz w:val="22"/>
              </w:rPr>
              <w:t>Środki przejściowe</w:t>
            </w:r>
          </w:p>
        </w:tc>
      </w:tr>
      <w:tr w:rsidR="00AD3D64" w:rsidRPr="00330E48" w14:paraId="3E3075EC" w14:textId="77777777" w:rsidTr="00495D80">
        <w:trPr>
          <w:jc w:val="center"/>
        </w:trPr>
        <w:tc>
          <w:tcPr>
            <w:tcW w:w="1131" w:type="dxa"/>
            <w:tcBorders>
              <w:top w:val="single" w:sz="4" w:space="0" w:color="auto"/>
              <w:left w:val="single" w:sz="4" w:space="0" w:color="auto"/>
              <w:bottom w:val="single" w:sz="4" w:space="0" w:color="auto"/>
              <w:right w:val="single" w:sz="4" w:space="0" w:color="auto"/>
            </w:tcBorders>
            <w:hideMark/>
          </w:tcPr>
          <w:p w14:paraId="67FCAB7F" w14:textId="77777777" w:rsidR="00495D80" w:rsidRPr="00330E48" w:rsidRDefault="00A06EC1">
            <w:pPr>
              <w:pStyle w:val="ColumnHeading"/>
              <w:keepNext/>
              <w:ind w:left="-345" w:right="-311"/>
              <w:jc w:val="left"/>
              <w:rPr>
                <w:i w:val="0"/>
                <w:iCs/>
              </w:rPr>
            </w:pPr>
            <w:r w:rsidRPr="00330E48">
              <w:rPr>
                <w:b/>
                <w:sz w:val="22"/>
              </w:rPr>
              <w:t>Izopren</w:t>
            </w:r>
          </w:p>
        </w:tc>
        <w:tc>
          <w:tcPr>
            <w:tcW w:w="759" w:type="dxa"/>
            <w:tcBorders>
              <w:top w:val="single" w:sz="4" w:space="0" w:color="auto"/>
              <w:left w:val="single" w:sz="4" w:space="0" w:color="auto"/>
              <w:bottom w:val="single" w:sz="4" w:space="0" w:color="auto"/>
              <w:right w:val="single" w:sz="4" w:space="0" w:color="auto"/>
            </w:tcBorders>
            <w:hideMark/>
          </w:tcPr>
          <w:p w14:paraId="634C14C1" w14:textId="77777777" w:rsidR="00495D80" w:rsidRPr="00330E48" w:rsidRDefault="00A06EC1">
            <w:pPr>
              <w:pStyle w:val="ColumnHeading"/>
              <w:keepNext/>
              <w:ind w:left="-364" w:right="-291"/>
              <w:rPr>
                <w:i w:val="0"/>
                <w:iCs/>
              </w:rPr>
            </w:pPr>
            <w:r w:rsidRPr="00330E48">
              <w:rPr>
                <w:b/>
              </w:rPr>
              <w:t>201-143-3</w:t>
            </w:r>
          </w:p>
        </w:tc>
        <w:tc>
          <w:tcPr>
            <w:tcW w:w="877" w:type="dxa"/>
            <w:tcBorders>
              <w:top w:val="single" w:sz="4" w:space="0" w:color="auto"/>
              <w:left w:val="single" w:sz="4" w:space="0" w:color="auto"/>
              <w:bottom w:val="single" w:sz="4" w:space="0" w:color="auto"/>
              <w:right w:val="single" w:sz="4" w:space="0" w:color="auto"/>
            </w:tcBorders>
            <w:hideMark/>
          </w:tcPr>
          <w:p w14:paraId="78C52659" w14:textId="77777777" w:rsidR="00495D80" w:rsidRPr="00330E48" w:rsidRDefault="00A06EC1">
            <w:pPr>
              <w:pStyle w:val="ColumnHeading"/>
              <w:keepNext/>
              <w:ind w:left="-242" w:right="-257"/>
              <w:rPr>
                <w:i w:val="0"/>
                <w:iCs/>
              </w:rPr>
            </w:pPr>
            <w:r w:rsidRPr="00330E48">
              <w:rPr>
                <w:b/>
              </w:rPr>
              <w:t>78-79-5</w:t>
            </w:r>
          </w:p>
        </w:tc>
        <w:tc>
          <w:tcPr>
            <w:tcW w:w="773" w:type="dxa"/>
            <w:tcBorders>
              <w:top w:val="single" w:sz="4" w:space="0" w:color="auto"/>
              <w:left w:val="single" w:sz="4" w:space="0" w:color="auto"/>
              <w:bottom w:val="single" w:sz="4" w:space="0" w:color="auto"/>
              <w:right w:val="single" w:sz="4" w:space="0" w:color="auto"/>
            </w:tcBorders>
            <w:hideMark/>
          </w:tcPr>
          <w:p w14:paraId="3E5D164C" w14:textId="77777777" w:rsidR="00495D80" w:rsidRPr="00330E48" w:rsidRDefault="00A06EC1">
            <w:pPr>
              <w:pStyle w:val="ColumnHeading"/>
              <w:keepNext/>
              <w:ind w:left="-276" w:right="-342"/>
              <w:rPr>
                <w:i w:val="0"/>
                <w:iCs/>
              </w:rPr>
            </w:pPr>
            <w:r w:rsidRPr="00330E48">
              <w:rPr>
                <w:b/>
              </w:rPr>
              <w:t>8,5</w:t>
            </w:r>
          </w:p>
        </w:tc>
        <w:tc>
          <w:tcPr>
            <w:tcW w:w="851" w:type="dxa"/>
            <w:tcBorders>
              <w:top w:val="single" w:sz="4" w:space="0" w:color="auto"/>
              <w:left w:val="single" w:sz="4" w:space="0" w:color="auto"/>
              <w:bottom w:val="single" w:sz="4" w:space="0" w:color="auto"/>
              <w:right w:val="single" w:sz="4" w:space="0" w:color="auto"/>
            </w:tcBorders>
            <w:hideMark/>
          </w:tcPr>
          <w:p w14:paraId="142D4617" w14:textId="77777777" w:rsidR="00495D80" w:rsidRPr="00330E48" w:rsidRDefault="00A06EC1">
            <w:pPr>
              <w:pStyle w:val="ColumnHeading"/>
              <w:keepNext/>
              <w:tabs>
                <w:tab w:val="left" w:pos="-154"/>
              </w:tabs>
              <w:ind w:left="-296" w:right="-218"/>
              <w:rPr>
                <w:i w:val="0"/>
                <w:iCs/>
              </w:rPr>
            </w:pPr>
            <w:r w:rsidRPr="00330E48">
              <w:rPr>
                <w:b/>
              </w:rPr>
              <w:t>3</w:t>
            </w:r>
          </w:p>
        </w:tc>
        <w:tc>
          <w:tcPr>
            <w:tcW w:w="712" w:type="dxa"/>
            <w:tcBorders>
              <w:top w:val="single" w:sz="4" w:space="0" w:color="auto"/>
              <w:left w:val="single" w:sz="4" w:space="0" w:color="auto"/>
              <w:bottom w:val="single" w:sz="4" w:space="0" w:color="auto"/>
              <w:right w:val="single" w:sz="4" w:space="0" w:color="auto"/>
            </w:tcBorders>
            <w:hideMark/>
          </w:tcPr>
          <w:p w14:paraId="27E6AA16" w14:textId="77777777" w:rsidR="00495D80" w:rsidRPr="00330E48" w:rsidRDefault="00A06EC1">
            <w:pPr>
              <w:tabs>
                <w:tab w:val="left" w:pos="-47"/>
              </w:tabs>
              <w:ind w:left="-330" w:right="-325"/>
              <w:jc w:val="center"/>
              <w:rPr>
                <w:iCs/>
                <w:noProof/>
              </w:rPr>
            </w:pPr>
            <w:r w:rsidRPr="00330E48">
              <w:t>-</w:t>
            </w:r>
          </w:p>
        </w:tc>
        <w:tc>
          <w:tcPr>
            <w:tcW w:w="850" w:type="dxa"/>
            <w:tcBorders>
              <w:top w:val="single" w:sz="4" w:space="0" w:color="auto"/>
              <w:left w:val="single" w:sz="4" w:space="0" w:color="auto"/>
              <w:bottom w:val="single" w:sz="4" w:space="0" w:color="auto"/>
              <w:right w:val="single" w:sz="4" w:space="0" w:color="auto"/>
            </w:tcBorders>
            <w:hideMark/>
          </w:tcPr>
          <w:p w14:paraId="5717DDA4" w14:textId="77777777" w:rsidR="00495D80" w:rsidRPr="00330E48" w:rsidRDefault="00A06EC1">
            <w:pPr>
              <w:pStyle w:val="ColumnHeading"/>
              <w:keepNext/>
              <w:ind w:left="-208" w:right="-164"/>
              <w:rPr>
                <w:i w:val="0"/>
                <w:iCs/>
              </w:rPr>
            </w:pPr>
            <w:r w:rsidRPr="00330E48">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499EB9A4" w14:textId="77777777" w:rsidR="00495D80" w:rsidRPr="00330E48" w:rsidRDefault="00A06EC1">
            <w:pPr>
              <w:pStyle w:val="ColumnHeading"/>
              <w:keepNext/>
              <w:ind w:left="-243" w:right="-271"/>
              <w:rPr>
                <w:i w:val="0"/>
                <w:iCs/>
              </w:rPr>
            </w:pPr>
            <w:r w:rsidRPr="00330E48">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694492FB" w14:textId="77777777" w:rsidR="00495D80" w:rsidRPr="00330E48" w:rsidRDefault="00A06EC1">
            <w:pPr>
              <w:pStyle w:val="ColumnHeading"/>
              <w:keepNext/>
              <w:ind w:left="-262" w:right="-252"/>
              <w:rPr>
                <w:i w:val="0"/>
                <w:iCs/>
              </w:rPr>
            </w:pPr>
            <w:r w:rsidRPr="00330E48">
              <w:rPr>
                <w:i w:val="0"/>
              </w:rPr>
              <w:t>-</w:t>
            </w:r>
          </w:p>
        </w:tc>
        <w:tc>
          <w:tcPr>
            <w:tcW w:w="1132" w:type="dxa"/>
            <w:tcBorders>
              <w:top w:val="single" w:sz="4" w:space="0" w:color="auto"/>
              <w:left w:val="single" w:sz="4" w:space="0" w:color="auto"/>
              <w:bottom w:val="single" w:sz="4" w:space="0" w:color="auto"/>
              <w:right w:val="single" w:sz="4" w:space="0" w:color="auto"/>
            </w:tcBorders>
          </w:tcPr>
          <w:p w14:paraId="06C78F30" w14:textId="77777777" w:rsidR="00495D80" w:rsidRPr="00330E48" w:rsidRDefault="00495D80">
            <w:pPr>
              <w:pStyle w:val="ColumnHeading"/>
              <w:keepNext/>
              <w:ind w:left="-345" w:right="-359"/>
              <w:rPr>
                <w:i w:val="0"/>
                <w:iCs/>
              </w:rPr>
            </w:pPr>
          </w:p>
        </w:tc>
        <w:tc>
          <w:tcPr>
            <w:tcW w:w="1278" w:type="dxa"/>
            <w:tcBorders>
              <w:top w:val="single" w:sz="4" w:space="0" w:color="auto"/>
              <w:left w:val="single" w:sz="4" w:space="0" w:color="auto"/>
              <w:bottom w:val="single" w:sz="4" w:space="0" w:color="auto"/>
              <w:right w:val="single" w:sz="4" w:space="0" w:color="auto"/>
            </w:tcBorders>
          </w:tcPr>
          <w:p w14:paraId="30CCDC69" w14:textId="77777777" w:rsidR="00495D80" w:rsidRPr="00330E48" w:rsidRDefault="00495D80">
            <w:pPr>
              <w:pStyle w:val="ColumnHeading"/>
              <w:keepNext/>
              <w:tabs>
                <w:tab w:val="left" w:pos="-174"/>
              </w:tabs>
              <w:ind w:left="-174" w:right="-339"/>
              <w:rPr>
                <w:i w:val="0"/>
                <w:iCs/>
              </w:rPr>
            </w:pPr>
          </w:p>
        </w:tc>
      </w:tr>
    </w:tbl>
    <w:p w14:paraId="6428A70A" w14:textId="77777777" w:rsidR="00495D80" w:rsidRPr="00330E48" w:rsidRDefault="00A06EC1" w:rsidP="00495D80">
      <w:pPr>
        <w:pStyle w:val="Olang"/>
        <w:rPr>
          <w:sz w:val="24"/>
          <w:szCs w:val="24"/>
        </w:rPr>
      </w:pPr>
      <w:r w:rsidRPr="00330E48">
        <w:rPr>
          <w:sz w:val="24"/>
          <w:szCs w:val="24"/>
        </w:rPr>
        <w:t xml:space="preserve">Or. </w:t>
      </w:r>
      <w:r w:rsidRPr="00330E48">
        <w:rPr>
          <w:rStyle w:val="HideTWBExt"/>
        </w:rPr>
        <w:t>&lt;Original&gt;</w:t>
      </w:r>
      <w:r w:rsidRPr="00330E48">
        <w:rPr>
          <w:rStyle w:val="HideTWBInt"/>
        </w:rPr>
        <w:t>{EN}</w:t>
      </w:r>
      <w:r w:rsidRPr="00330E48">
        <w:rPr>
          <w:sz w:val="24"/>
          <w:szCs w:val="24"/>
        </w:rPr>
        <w:t>en</w:t>
      </w:r>
      <w:r w:rsidRPr="00330E48">
        <w:rPr>
          <w:rStyle w:val="HideTWBExt"/>
        </w:rPr>
        <w:t>&lt;/Original&gt;</w:t>
      </w:r>
    </w:p>
    <w:p w14:paraId="069D0F57" w14:textId="77777777" w:rsidR="00495D80" w:rsidRPr="00330E48" w:rsidRDefault="00A06EC1" w:rsidP="00495D80">
      <w:pPr>
        <w:rPr>
          <w:rStyle w:val="HideTWBExt"/>
        </w:rPr>
      </w:pPr>
      <w:r w:rsidRPr="00330E48">
        <w:rPr>
          <w:rStyle w:val="HideTWBExt"/>
        </w:rPr>
        <w:t>&lt;/Amend&gt;</w:t>
      </w:r>
    </w:p>
    <w:p w14:paraId="526234E0"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111</w:t>
      </w:r>
      <w:r w:rsidRPr="00330E48">
        <w:rPr>
          <w:rStyle w:val="HideTWBExt"/>
          <w:b w:val="0"/>
        </w:rPr>
        <w:t>&lt;/NumAm&gt;</w:t>
      </w:r>
    </w:p>
    <w:p w14:paraId="1C935F07" w14:textId="77777777" w:rsidR="00495D80" w:rsidRPr="00330E48" w:rsidRDefault="00A06EC1" w:rsidP="00495D80">
      <w:pPr>
        <w:pStyle w:val="NormalBold"/>
      </w:pPr>
      <w:r w:rsidRPr="00330E48">
        <w:rPr>
          <w:rStyle w:val="HideTWBExt"/>
          <w:b w:val="0"/>
        </w:rPr>
        <w:t>&lt;RepeatBlock-By&gt;&lt;Members&gt;</w:t>
      </w:r>
      <w:r w:rsidRPr="00330E48">
        <w:t xml:space="preserve">Maria </w:t>
      </w:r>
      <w:proofErr w:type="spellStart"/>
      <w:r w:rsidRPr="00330E48">
        <w:t>Ohisalo</w:t>
      </w:r>
      <w:proofErr w:type="spellEnd"/>
      <w:r w:rsidRPr="00330E48">
        <w:rPr>
          <w:rStyle w:val="HideTWBExt"/>
          <w:b w:val="0"/>
        </w:rPr>
        <w:t>&lt;/Members&gt;</w:t>
      </w:r>
    </w:p>
    <w:p w14:paraId="5CB1475D" w14:textId="77777777" w:rsidR="00495D80" w:rsidRPr="00330E48" w:rsidRDefault="00A06EC1" w:rsidP="00495D80">
      <w:pPr>
        <w:pStyle w:val="NormalBold12b"/>
        <w:keepNext/>
        <w:rPr>
          <w:rStyle w:val="HideTWBExt"/>
        </w:rPr>
      </w:pPr>
      <w:r w:rsidRPr="00330E48">
        <w:rPr>
          <w:rStyle w:val="HideTWBExt"/>
          <w:b w:val="0"/>
        </w:rPr>
        <w:t>&lt;/RepeatBlock-By&gt;</w:t>
      </w:r>
    </w:p>
    <w:p w14:paraId="180BA0FD" w14:textId="77777777" w:rsidR="00495D80" w:rsidRPr="00330E48" w:rsidRDefault="00A06EC1" w:rsidP="00495D80">
      <w:pPr>
        <w:pStyle w:val="NormalBold12b"/>
        <w:keepNext/>
      </w:pPr>
      <w:r w:rsidRPr="00330E48">
        <w:rPr>
          <w:rStyle w:val="HideTWBExt"/>
          <w:b w:val="0"/>
        </w:rPr>
        <w:t>&lt;DocAmend&gt;</w:t>
      </w:r>
      <w:r w:rsidRPr="00330E48">
        <w:t>Wniosek dotyczący dyrektywy</w:t>
      </w:r>
      <w:r w:rsidRPr="00330E48">
        <w:rPr>
          <w:rStyle w:val="HideTWBExt"/>
          <w:b w:val="0"/>
        </w:rPr>
        <w:t>&lt;/DocAmend&gt;</w:t>
      </w:r>
    </w:p>
    <w:p w14:paraId="112BDA76" w14:textId="77777777" w:rsidR="00495D80" w:rsidRPr="00330E48" w:rsidRDefault="00A06EC1" w:rsidP="00495D80">
      <w:pPr>
        <w:keepNext/>
      </w:pPr>
      <w:r w:rsidRPr="00330E48">
        <w:rPr>
          <w:rStyle w:val="HideTWBExt"/>
        </w:rPr>
        <w:t>&lt;Article&gt;</w:t>
      </w:r>
      <w:r w:rsidRPr="00330E48">
        <w:rPr>
          <w:b/>
        </w:rPr>
        <w:t>Załącznik – akapit 1 – punkt 2 – litera c</w:t>
      </w:r>
      <w:r w:rsidRPr="00330E48">
        <w:rPr>
          <w:rStyle w:val="HideTWBExt"/>
        </w:rPr>
        <w:t>&lt;/Article&gt;</w:t>
      </w:r>
    </w:p>
    <w:p w14:paraId="5A689E75" w14:textId="77777777" w:rsidR="00495D80" w:rsidRPr="00330E48" w:rsidRDefault="00A06EC1" w:rsidP="00495D80">
      <w:pPr>
        <w:pStyle w:val="NormalBold"/>
        <w:rPr>
          <w:b w:val="0"/>
          <w:bCs/>
        </w:rPr>
      </w:pPr>
      <w:r w:rsidRPr="00330E48">
        <w:rPr>
          <w:rStyle w:val="HideTWBExt"/>
          <w:b w:val="0"/>
        </w:rPr>
        <w:t>&lt;DocAmend2&gt;</w:t>
      </w:r>
      <w:r w:rsidRPr="00330E48">
        <w:rPr>
          <w:b w:val="0"/>
        </w:rPr>
        <w:t>Dyrektywa 2004/37/WE</w:t>
      </w:r>
      <w:r w:rsidRPr="00330E48">
        <w:rPr>
          <w:rStyle w:val="HideTWBExt"/>
          <w:b w:val="0"/>
        </w:rPr>
        <w:t>&lt;/DocAmend2&gt;</w:t>
      </w:r>
    </w:p>
    <w:p w14:paraId="7A93D42E" w14:textId="77777777" w:rsidR="00495D80" w:rsidRPr="00330E48" w:rsidRDefault="00A06EC1" w:rsidP="00495D80">
      <w:r w:rsidRPr="00330E48">
        <w:rPr>
          <w:rStyle w:val="HideTWBExt"/>
        </w:rPr>
        <w:t>&lt;Article2&gt;</w:t>
      </w:r>
      <w:r w:rsidRPr="00330E48">
        <w:t>Załącznik III – punkt A – tabela – wiersz 42 a (nowy)</w:t>
      </w:r>
      <w:r w:rsidRPr="00330E48">
        <w:rPr>
          <w:rStyle w:val="HideTWBExt"/>
        </w:rPr>
        <w:t>&lt;/Article2&gt;</w:t>
      </w:r>
    </w:p>
    <w:tbl>
      <w:tblPr>
        <w:tblW w:w="10206" w:type="dxa"/>
        <w:jc w:val="center"/>
        <w:tblLayout w:type="fixed"/>
        <w:tblCellMar>
          <w:left w:w="340" w:type="dxa"/>
          <w:right w:w="340" w:type="dxa"/>
        </w:tblCellMar>
        <w:tblLook w:val="04A0" w:firstRow="1" w:lastRow="0" w:firstColumn="1" w:lastColumn="0" w:noHBand="0" w:noVBand="1"/>
      </w:tblPr>
      <w:tblGrid>
        <w:gridCol w:w="1130"/>
        <w:gridCol w:w="759"/>
        <w:gridCol w:w="877"/>
        <w:gridCol w:w="773"/>
        <w:gridCol w:w="851"/>
        <w:gridCol w:w="712"/>
        <w:gridCol w:w="850"/>
        <w:gridCol w:w="709"/>
        <w:gridCol w:w="709"/>
        <w:gridCol w:w="1132"/>
        <w:gridCol w:w="1704"/>
      </w:tblGrid>
      <w:tr w:rsidR="00AD3D64" w:rsidRPr="00330E48" w14:paraId="6FE32CB1" w14:textId="77777777" w:rsidTr="007663A6">
        <w:trPr>
          <w:jc w:val="center"/>
        </w:trPr>
        <w:tc>
          <w:tcPr>
            <w:tcW w:w="10206" w:type="dxa"/>
            <w:gridSpan w:val="11"/>
          </w:tcPr>
          <w:p w14:paraId="143FD536" w14:textId="77777777" w:rsidR="00495D80" w:rsidRPr="00330E48" w:rsidRDefault="00495D80">
            <w:pPr>
              <w:keepNext/>
            </w:pPr>
          </w:p>
        </w:tc>
      </w:tr>
      <w:tr w:rsidR="00AD3D64" w:rsidRPr="00330E48" w14:paraId="36DB32FE" w14:textId="77777777" w:rsidTr="007663A6">
        <w:trPr>
          <w:jc w:val="center"/>
        </w:trPr>
        <w:tc>
          <w:tcPr>
            <w:tcW w:w="10206" w:type="dxa"/>
            <w:gridSpan w:val="11"/>
            <w:hideMark/>
          </w:tcPr>
          <w:p w14:paraId="7936655A" w14:textId="77777777" w:rsidR="00495D80" w:rsidRPr="00330E48" w:rsidRDefault="00A06EC1">
            <w:pPr>
              <w:pStyle w:val="ColumnHeading"/>
              <w:keepNext/>
            </w:pPr>
            <w:r w:rsidRPr="00330E48">
              <w:t>Tekst proponowany przez Komisję</w:t>
            </w:r>
          </w:p>
        </w:tc>
      </w:tr>
      <w:tr w:rsidR="00AD3D64" w:rsidRPr="00330E48" w14:paraId="401F64E5" w14:textId="77777777" w:rsidTr="007663A6">
        <w:trPr>
          <w:jc w:val="center"/>
        </w:trPr>
        <w:tc>
          <w:tcPr>
            <w:tcW w:w="10206" w:type="dxa"/>
            <w:gridSpan w:val="11"/>
          </w:tcPr>
          <w:p w14:paraId="12401983" w14:textId="77777777" w:rsidR="00495D80" w:rsidRPr="00330E48" w:rsidRDefault="00495D80">
            <w:pPr>
              <w:pStyle w:val="Normal6"/>
              <w:rPr>
                <w:szCs w:val="24"/>
              </w:rPr>
            </w:pPr>
          </w:p>
        </w:tc>
      </w:tr>
      <w:tr w:rsidR="00AD3D64" w:rsidRPr="00330E48" w14:paraId="1E81D6C5" w14:textId="77777777" w:rsidTr="007663A6">
        <w:trPr>
          <w:jc w:val="center"/>
        </w:trPr>
        <w:tc>
          <w:tcPr>
            <w:tcW w:w="10206" w:type="dxa"/>
            <w:gridSpan w:val="11"/>
          </w:tcPr>
          <w:p w14:paraId="0F6E88C6" w14:textId="77777777" w:rsidR="00495D80" w:rsidRPr="00330E48" w:rsidRDefault="00495D80">
            <w:pPr>
              <w:keepNext/>
            </w:pPr>
          </w:p>
        </w:tc>
      </w:tr>
      <w:tr w:rsidR="00AD3D64" w:rsidRPr="00330E48" w14:paraId="36ECB11E" w14:textId="77777777" w:rsidTr="007663A6">
        <w:trPr>
          <w:jc w:val="center"/>
        </w:trPr>
        <w:tc>
          <w:tcPr>
            <w:tcW w:w="10206" w:type="dxa"/>
            <w:gridSpan w:val="11"/>
            <w:tcBorders>
              <w:top w:val="nil"/>
              <w:left w:val="nil"/>
              <w:bottom w:val="single" w:sz="4" w:space="0" w:color="auto"/>
              <w:right w:val="nil"/>
            </w:tcBorders>
            <w:hideMark/>
          </w:tcPr>
          <w:p w14:paraId="7618F7F0" w14:textId="77777777" w:rsidR="00495D80" w:rsidRPr="00330E48" w:rsidRDefault="00A06EC1">
            <w:pPr>
              <w:pStyle w:val="ColumnHeading"/>
              <w:keepNext/>
              <w:jc w:val="left"/>
            </w:pPr>
            <w:r w:rsidRPr="00330E48">
              <w:t>Poprawka</w:t>
            </w:r>
          </w:p>
        </w:tc>
      </w:tr>
      <w:tr w:rsidR="00AD3D64" w:rsidRPr="00330E48" w14:paraId="6421DF25" w14:textId="77777777" w:rsidTr="007663A6">
        <w:trPr>
          <w:jc w:val="center"/>
        </w:trPr>
        <w:tc>
          <w:tcPr>
            <w:tcW w:w="1130" w:type="dxa"/>
            <w:tcBorders>
              <w:top w:val="single" w:sz="4" w:space="0" w:color="auto"/>
              <w:left w:val="single" w:sz="4" w:space="0" w:color="auto"/>
              <w:bottom w:val="single" w:sz="4" w:space="0" w:color="auto"/>
              <w:right w:val="single" w:sz="4" w:space="0" w:color="auto"/>
            </w:tcBorders>
            <w:hideMark/>
          </w:tcPr>
          <w:p w14:paraId="31539A59" w14:textId="77777777" w:rsidR="00495D80" w:rsidRPr="00330E48" w:rsidRDefault="00A06EC1">
            <w:pPr>
              <w:pStyle w:val="ColumnHeading"/>
              <w:keepNext/>
              <w:ind w:left="-345" w:right="-311"/>
              <w:rPr>
                <w:i w:val="0"/>
                <w:iCs/>
              </w:rPr>
            </w:pPr>
            <w:r w:rsidRPr="00330E48">
              <w:rPr>
                <w:i w:val="0"/>
                <w:sz w:val="22"/>
              </w:rPr>
              <w:t>Nazwa czynnika</w:t>
            </w:r>
          </w:p>
        </w:tc>
        <w:tc>
          <w:tcPr>
            <w:tcW w:w="759" w:type="dxa"/>
            <w:tcBorders>
              <w:top w:val="single" w:sz="4" w:space="0" w:color="auto"/>
              <w:left w:val="single" w:sz="4" w:space="0" w:color="auto"/>
              <w:bottom w:val="single" w:sz="4" w:space="0" w:color="auto"/>
              <w:right w:val="single" w:sz="4" w:space="0" w:color="auto"/>
            </w:tcBorders>
            <w:hideMark/>
          </w:tcPr>
          <w:p w14:paraId="6F5528FD" w14:textId="77777777" w:rsidR="00495D80" w:rsidRPr="00330E48" w:rsidRDefault="00A06EC1">
            <w:pPr>
              <w:pStyle w:val="ColumnHeading"/>
              <w:keepNext/>
              <w:ind w:left="-364" w:right="-291"/>
              <w:rPr>
                <w:i w:val="0"/>
                <w:iCs/>
              </w:rPr>
            </w:pPr>
            <w:r w:rsidRPr="00330E48">
              <w:rPr>
                <w:i w:val="0"/>
                <w:sz w:val="22"/>
              </w:rPr>
              <w:t>Nr WE (</w:t>
            </w:r>
            <w:r w:rsidRPr="00330E48">
              <w:rPr>
                <w:i w:val="0"/>
                <w:sz w:val="22"/>
                <w:vertAlign w:val="superscript"/>
              </w:rPr>
              <w:t>1</w:t>
            </w:r>
            <w:r w:rsidRPr="00330E48">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311257E4" w14:textId="77777777" w:rsidR="00495D80" w:rsidRPr="00330E48" w:rsidRDefault="00A06EC1">
            <w:pPr>
              <w:pStyle w:val="ColumnHeading"/>
              <w:keepNext/>
              <w:ind w:left="-242" w:right="-257"/>
              <w:rPr>
                <w:i w:val="0"/>
                <w:iCs/>
              </w:rPr>
            </w:pPr>
            <w:r w:rsidRPr="00330E48">
              <w:rPr>
                <w:i w:val="0"/>
              </w:rPr>
              <w:t>Nr CAS (</w:t>
            </w:r>
            <w:r w:rsidRPr="00330E48">
              <w:rPr>
                <w:i w:val="0"/>
                <w:vertAlign w:val="superscript"/>
              </w:rPr>
              <w:t>2</w:t>
            </w:r>
            <w:r w:rsidRPr="00330E48">
              <w:rPr>
                <w:i w:val="0"/>
              </w:rPr>
              <w:t>)</w:t>
            </w:r>
          </w:p>
        </w:tc>
        <w:tc>
          <w:tcPr>
            <w:tcW w:w="773" w:type="dxa"/>
            <w:tcBorders>
              <w:top w:val="single" w:sz="4" w:space="0" w:color="auto"/>
              <w:left w:val="single" w:sz="4" w:space="0" w:color="auto"/>
              <w:bottom w:val="single" w:sz="4" w:space="0" w:color="auto"/>
              <w:right w:val="single" w:sz="4" w:space="0" w:color="auto"/>
            </w:tcBorders>
            <w:hideMark/>
          </w:tcPr>
          <w:p w14:paraId="27C2818C" w14:textId="77777777" w:rsidR="00495D80" w:rsidRPr="00330E48" w:rsidRDefault="00A06EC1">
            <w:pPr>
              <w:pStyle w:val="ColumnHeading"/>
              <w:keepNext/>
              <w:ind w:left="-276" w:right="-237"/>
              <w:rPr>
                <w:i w:val="0"/>
                <w:iCs/>
              </w:rPr>
            </w:pPr>
            <w:r w:rsidRPr="00330E48">
              <w:rPr>
                <w:i w:val="0"/>
                <w:sz w:val="22"/>
              </w:rPr>
              <w:t>mg/m</w:t>
            </w:r>
            <w:r w:rsidRPr="00330E48">
              <w:rPr>
                <w:i w:val="0"/>
                <w:sz w:val="22"/>
                <w:vertAlign w:val="superscript"/>
              </w:rPr>
              <w:t>3</w:t>
            </w:r>
            <w:r w:rsidRPr="00330E48">
              <w:rPr>
                <w:i w:val="0"/>
                <w:sz w:val="22"/>
              </w:rPr>
              <w:t xml:space="preserve"> (</w:t>
            </w:r>
            <w:r w:rsidRPr="00330E48">
              <w:rPr>
                <w:i w:val="0"/>
                <w:sz w:val="22"/>
                <w:vertAlign w:val="superscript"/>
              </w:rPr>
              <w:t>5</w:t>
            </w:r>
            <w:r w:rsidRPr="00330E48">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6BF0A8C8" w14:textId="77777777" w:rsidR="00495D80" w:rsidRPr="00330E48" w:rsidRDefault="00A06EC1">
            <w:pPr>
              <w:pStyle w:val="ColumnHeading"/>
              <w:keepNext/>
              <w:tabs>
                <w:tab w:val="left" w:pos="-154"/>
              </w:tabs>
              <w:ind w:left="-296" w:right="-218"/>
              <w:rPr>
                <w:i w:val="0"/>
                <w:iCs/>
              </w:rPr>
            </w:pPr>
            <w:proofErr w:type="spellStart"/>
            <w:r w:rsidRPr="00330E48">
              <w:rPr>
                <w:i w:val="0"/>
                <w:sz w:val="22"/>
              </w:rPr>
              <w:t>ppm</w:t>
            </w:r>
            <w:proofErr w:type="spellEnd"/>
            <w:r w:rsidRPr="00330E48">
              <w:rPr>
                <w:i w:val="0"/>
                <w:sz w:val="22"/>
              </w:rPr>
              <w:t xml:space="preserve"> (</w:t>
            </w:r>
            <w:r w:rsidRPr="00330E48">
              <w:rPr>
                <w:i w:val="0"/>
                <w:sz w:val="22"/>
                <w:vertAlign w:val="superscript"/>
              </w:rPr>
              <w:t>6</w:t>
            </w:r>
            <w:r w:rsidRPr="00330E48">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0A87E118" w14:textId="77777777" w:rsidR="00495D80" w:rsidRPr="00330E48" w:rsidRDefault="00A06EC1">
            <w:pPr>
              <w:tabs>
                <w:tab w:val="left" w:pos="-47"/>
              </w:tabs>
              <w:ind w:left="-330" w:right="-325"/>
              <w:jc w:val="center"/>
              <w:rPr>
                <w:iCs/>
                <w:noProof/>
              </w:rPr>
            </w:pPr>
            <w:r w:rsidRPr="00330E48">
              <w:rPr>
                <w:sz w:val="22"/>
              </w:rPr>
              <w:t>f/</w:t>
            </w:r>
            <w:proofErr w:type="gramStart"/>
            <w:r w:rsidRPr="00330E48">
              <w:rPr>
                <w:sz w:val="22"/>
              </w:rPr>
              <w:t>ml(</w:t>
            </w:r>
            <w:proofErr w:type="gramEnd"/>
            <w:r w:rsidRPr="00330E48">
              <w:rPr>
                <w:sz w:val="22"/>
                <w:vertAlign w:val="superscript"/>
              </w:rPr>
              <w:t>7</w:t>
            </w:r>
            <w:r w:rsidRPr="00330E48">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19D30081" w14:textId="77777777" w:rsidR="00495D80" w:rsidRPr="00330E48" w:rsidRDefault="00A06EC1">
            <w:pPr>
              <w:pStyle w:val="ColumnHeading"/>
              <w:keepNext/>
              <w:ind w:left="-208" w:right="-164"/>
              <w:rPr>
                <w:i w:val="0"/>
                <w:iCs/>
              </w:rPr>
            </w:pPr>
            <w:r w:rsidRPr="00330E48">
              <w:rPr>
                <w:i w:val="0"/>
                <w:sz w:val="22"/>
              </w:rPr>
              <w:t>mg/m</w:t>
            </w:r>
            <w:r w:rsidRPr="00330E48">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4EC723D6" w14:textId="77777777" w:rsidR="00495D80" w:rsidRPr="00330E48" w:rsidRDefault="00A06EC1">
            <w:pPr>
              <w:pStyle w:val="ColumnHeading"/>
              <w:keepNext/>
              <w:ind w:left="-243" w:right="-271"/>
              <w:rPr>
                <w:i w:val="0"/>
                <w:iCs/>
              </w:rPr>
            </w:pPr>
            <w:proofErr w:type="spellStart"/>
            <w:r w:rsidRPr="00330E48">
              <w:rPr>
                <w:i w:val="0"/>
                <w:sz w:val="22"/>
              </w:rPr>
              <w:t>ppm</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48B6B3D1" w14:textId="77777777" w:rsidR="00495D80" w:rsidRPr="00330E48" w:rsidRDefault="00A06EC1">
            <w:pPr>
              <w:pStyle w:val="ColumnHeading"/>
              <w:keepNext/>
              <w:ind w:left="-262" w:right="-252"/>
              <w:rPr>
                <w:i w:val="0"/>
                <w:iCs/>
              </w:rPr>
            </w:pPr>
            <w:r w:rsidRPr="00330E48">
              <w:rPr>
                <w:i w:val="0"/>
                <w:sz w:val="22"/>
              </w:rPr>
              <w:t>f/ml</w:t>
            </w:r>
          </w:p>
        </w:tc>
        <w:tc>
          <w:tcPr>
            <w:tcW w:w="1132" w:type="dxa"/>
            <w:tcBorders>
              <w:top w:val="single" w:sz="4" w:space="0" w:color="auto"/>
              <w:left w:val="single" w:sz="4" w:space="0" w:color="auto"/>
              <w:bottom w:val="single" w:sz="4" w:space="0" w:color="auto"/>
              <w:right w:val="single" w:sz="4" w:space="0" w:color="auto"/>
            </w:tcBorders>
            <w:hideMark/>
          </w:tcPr>
          <w:p w14:paraId="241D220F" w14:textId="77777777" w:rsidR="00495D80" w:rsidRPr="00330E48" w:rsidRDefault="00A06EC1">
            <w:pPr>
              <w:pStyle w:val="ColumnHeading"/>
              <w:keepNext/>
              <w:ind w:left="-345" w:right="-359"/>
              <w:rPr>
                <w:i w:val="0"/>
                <w:iCs/>
              </w:rPr>
            </w:pPr>
            <w:r w:rsidRPr="00330E48">
              <w:rPr>
                <w:i w:val="0"/>
                <w:sz w:val="22"/>
              </w:rPr>
              <w:t>Notacja</w:t>
            </w:r>
          </w:p>
        </w:tc>
        <w:tc>
          <w:tcPr>
            <w:tcW w:w="1704" w:type="dxa"/>
            <w:tcBorders>
              <w:top w:val="single" w:sz="4" w:space="0" w:color="auto"/>
              <w:left w:val="single" w:sz="4" w:space="0" w:color="auto"/>
              <w:bottom w:val="single" w:sz="4" w:space="0" w:color="auto"/>
              <w:right w:val="single" w:sz="4" w:space="0" w:color="auto"/>
            </w:tcBorders>
            <w:hideMark/>
          </w:tcPr>
          <w:p w14:paraId="0CB057B8" w14:textId="77777777" w:rsidR="00495D80" w:rsidRPr="00330E48" w:rsidRDefault="00A06EC1">
            <w:pPr>
              <w:pStyle w:val="ColumnHeading"/>
              <w:keepNext/>
              <w:tabs>
                <w:tab w:val="left" w:pos="-174"/>
              </w:tabs>
              <w:ind w:left="-174" w:right="-339"/>
              <w:rPr>
                <w:i w:val="0"/>
                <w:iCs/>
              </w:rPr>
            </w:pPr>
            <w:r w:rsidRPr="00330E48">
              <w:rPr>
                <w:i w:val="0"/>
                <w:sz w:val="22"/>
              </w:rPr>
              <w:t>Środki przejściowe</w:t>
            </w:r>
          </w:p>
        </w:tc>
      </w:tr>
      <w:tr w:rsidR="00AD3D64" w:rsidRPr="00330E48" w14:paraId="6B6B66E5" w14:textId="77777777" w:rsidTr="007663A6">
        <w:trPr>
          <w:jc w:val="center"/>
        </w:trPr>
        <w:tc>
          <w:tcPr>
            <w:tcW w:w="1130" w:type="dxa"/>
            <w:tcBorders>
              <w:top w:val="single" w:sz="4" w:space="0" w:color="auto"/>
              <w:left w:val="single" w:sz="4" w:space="0" w:color="auto"/>
              <w:bottom w:val="single" w:sz="4" w:space="0" w:color="auto"/>
              <w:right w:val="single" w:sz="4" w:space="0" w:color="auto"/>
            </w:tcBorders>
            <w:hideMark/>
          </w:tcPr>
          <w:p w14:paraId="027A7C37" w14:textId="77777777" w:rsidR="00495D80" w:rsidRPr="00330E48" w:rsidRDefault="00A06EC1">
            <w:pPr>
              <w:pStyle w:val="ColumnHeading"/>
              <w:keepNext/>
              <w:ind w:left="-345" w:right="-311"/>
              <w:jc w:val="left"/>
              <w:rPr>
                <w:i w:val="0"/>
                <w:iCs/>
              </w:rPr>
            </w:pPr>
            <w:r w:rsidRPr="00330E48">
              <w:rPr>
                <w:b/>
                <w:sz w:val="22"/>
              </w:rPr>
              <w:t>Izopren</w:t>
            </w:r>
          </w:p>
        </w:tc>
        <w:tc>
          <w:tcPr>
            <w:tcW w:w="759" w:type="dxa"/>
            <w:tcBorders>
              <w:top w:val="single" w:sz="4" w:space="0" w:color="auto"/>
              <w:left w:val="single" w:sz="4" w:space="0" w:color="auto"/>
              <w:bottom w:val="single" w:sz="4" w:space="0" w:color="auto"/>
              <w:right w:val="single" w:sz="4" w:space="0" w:color="auto"/>
            </w:tcBorders>
            <w:hideMark/>
          </w:tcPr>
          <w:p w14:paraId="2FFC016E" w14:textId="77777777" w:rsidR="00495D80" w:rsidRPr="00330E48" w:rsidRDefault="00A06EC1">
            <w:pPr>
              <w:pStyle w:val="ColumnHeading"/>
              <w:keepNext/>
              <w:ind w:left="-364" w:right="-291"/>
              <w:rPr>
                <w:i w:val="0"/>
                <w:iCs/>
              </w:rPr>
            </w:pPr>
            <w:r w:rsidRPr="00330E48">
              <w:rPr>
                <w:b/>
              </w:rPr>
              <w:t>201-143-3</w:t>
            </w:r>
          </w:p>
        </w:tc>
        <w:tc>
          <w:tcPr>
            <w:tcW w:w="877" w:type="dxa"/>
            <w:tcBorders>
              <w:top w:val="single" w:sz="4" w:space="0" w:color="auto"/>
              <w:left w:val="single" w:sz="4" w:space="0" w:color="auto"/>
              <w:bottom w:val="single" w:sz="4" w:space="0" w:color="auto"/>
              <w:right w:val="single" w:sz="4" w:space="0" w:color="auto"/>
            </w:tcBorders>
            <w:hideMark/>
          </w:tcPr>
          <w:p w14:paraId="71CF9C52" w14:textId="77777777" w:rsidR="00495D80" w:rsidRPr="00330E48" w:rsidRDefault="00A06EC1">
            <w:pPr>
              <w:pStyle w:val="ColumnHeading"/>
              <w:keepNext/>
              <w:ind w:left="-242" w:right="-257"/>
              <w:rPr>
                <w:i w:val="0"/>
                <w:iCs/>
              </w:rPr>
            </w:pPr>
            <w:r w:rsidRPr="00330E48">
              <w:rPr>
                <w:b/>
              </w:rPr>
              <w:t>78-79-5</w:t>
            </w:r>
          </w:p>
        </w:tc>
        <w:tc>
          <w:tcPr>
            <w:tcW w:w="773" w:type="dxa"/>
            <w:tcBorders>
              <w:top w:val="single" w:sz="4" w:space="0" w:color="auto"/>
              <w:left w:val="single" w:sz="4" w:space="0" w:color="auto"/>
              <w:bottom w:val="single" w:sz="4" w:space="0" w:color="auto"/>
              <w:right w:val="single" w:sz="4" w:space="0" w:color="auto"/>
            </w:tcBorders>
            <w:hideMark/>
          </w:tcPr>
          <w:p w14:paraId="44ACF1F2" w14:textId="77777777" w:rsidR="00495D80" w:rsidRPr="00330E48" w:rsidRDefault="00A06EC1">
            <w:pPr>
              <w:pStyle w:val="ColumnHeading"/>
              <w:keepNext/>
              <w:ind w:left="-276" w:right="-342"/>
              <w:rPr>
                <w:i w:val="0"/>
                <w:iCs/>
              </w:rPr>
            </w:pPr>
            <w:r w:rsidRPr="00330E48">
              <w:rPr>
                <w:b/>
              </w:rPr>
              <w:t>8,5</w:t>
            </w:r>
          </w:p>
        </w:tc>
        <w:tc>
          <w:tcPr>
            <w:tcW w:w="851" w:type="dxa"/>
            <w:tcBorders>
              <w:top w:val="single" w:sz="4" w:space="0" w:color="auto"/>
              <w:left w:val="single" w:sz="4" w:space="0" w:color="auto"/>
              <w:bottom w:val="single" w:sz="4" w:space="0" w:color="auto"/>
              <w:right w:val="single" w:sz="4" w:space="0" w:color="auto"/>
            </w:tcBorders>
            <w:hideMark/>
          </w:tcPr>
          <w:p w14:paraId="39CAAA01" w14:textId="77777777" w:rsidR="00495D80" w:rsidRPr="00330E48" w:rsidRDefault="00A06EC1">
            <w:pPr>
              <w:pStyle w:val="ColumnHeading"/>
              <w:keepNext/>
              <w:tabs>
                <w:tab w:val="left" w:pos="-154"/>
              </w:tabs>
              <w:ind w:left="-296" w:right="-218"/>
              <w:rPr>
                <w:i w:val="0"/>
                <w:iCs/>
              </w:rPr>
            </w:pPr>
            <w:r w:rsidRPr="00330E48">
              <w:rPr>
                <w:b/>
              </w:rPr>
              <w:t>3</w:t>
            </w:r>
          </w:p>
        </w:tc>
        <w:tc>
          <w:tcPr>
            <w:tcW w:w="712" w:type="dxa"/>
            <w:tcBorders>
              <w:top w:val="single" w:sz="4" w:space="0" w:color="auto"/>
              <w:left w:val="single" w:sz="4" w:space="0" w:color="auto"/>
              <w:bottom w:val="single" w:sz="4" w:space="0" w:color="auto"/>
              <w:right w:val="single" w:sz="4" w:space="0" w:color="auto"/>
            </w:tcBorders>
            <w:hideMark/>
          </w:tcPr>
          <w:p w14:paraId="2EE8C114" w14:textId="77777777" w:rsidR="00495D80" w:rsidRPr="00330E48" w:rsidRDefault="00A06EC1">
            <w:pPr>
              <w:tabs>
                <w:tab w:val="left" w:pos="-47"/>
              </w:tabs>
              <w:ind w:left="-330" w:right="-325"/>
              <w:jc w:val="center"/>
              <w:rPr>
                <w:iCs/>
                <w:noProof/>
              </w:rPr>
            </w:pPr>
            <w:r w:rsidRPr="00330E48">
              <w:t>-</w:t>
            </w:r>
          </w:p>
        </w:tc>
        <w:tc>
          <w:tcPr>
            <w:tcW w:w="850" w:type="dxa"/>
            <w:tcBorders>
              <w:top w:val="single" w:sz="4" w:space="0" w:color="auto"/>
              <w:left w:val="single" w:sz="4" w:space="0" w:color="auto"/>
              <w:bottom w:val="single" w:sz="4" w:space="0" w:color="auto"/>
              <w:right w:val="single" w:sz="4" w:space="0" w:color="auto"/>
            </w:tcBorders>
            <w:hideMark/>
          </w:tcPr>
          <w:p w14:paraId="3243F881" w14:textId="77777777" w:rsidR="00495D80" w:rsidRPr="00330E48" w:rsidRDefault="00A06EC1">
            <w:pPr>
              <w:pStyle w:val="ColumnHeading"/>
              <w:keepNext/>
              <w:ind w:left="-208" w:right="-164"/>
              <w:rPr>
                <w:i w:val="0"/>
                <w:iCs/>
              </w:rPr>
            </w:pPr>
            <w:r w:rsidRPr="00330E48">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74A13757" w14:textId="77777777" w:rsidR="00495D80" w:rsidRPr="00330E48" w:rsidRDefault="00A06EC1">
            <w:pPr>
              <w:pStyle w:val="ColumnHeading"/>
              <w:keepNext/>
              <w:ind w:left="-243" w:right="-271"/>
              <w:rPr>
                <w:i w:val="0"/>
                <w:iCs/>
              </w:rPr>
            </w:pPr>
            <w:r w:rsidRPr="00330E48">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67D4F392" w14:textId="77777777" w:rsidR="00495D80" w:rsidRPr="00330E48" w:rsidRDefault="00A06EC1">
            <w:pPr>
              <w:pStyle w:val="ColumnHeading"/>
              <w:keepNext/>
              <w:ind w:left="-262" w:right="-252"/>
              <w:rPr>
                <w:i w:val="0"/>
                <w:iCs/>
              </w:rPr>
            </w:pPr>
            <w:r w:rsidRPr="00330E48">
              <w:rPr>
                <w:i w:val="0"/>
              </w:rPr>
              <w:t>-</w:t>
            </w:r>
          </w:p>
        </w:tc>
        <w:tc>
          <w:tcPr>
            <w:tcW w:w="1132" w:type="dxa"/>
            <w:tcBorders>
              <w:top w:val="single" w:sz="4" w:space="0" w:color="auto"/>
              <w:left w:val="single" w:sz="4" w:space="0" w:color="auto"/>
              <w:bottom w:val="single" w:sz="4" w:space="0" w:color="auto"/>
              <w:right w:val="single" w:sz="4" w:space="0" w:color="auto"/>
            </w:tcBorders>
          </w:tcPr>
          <w:p w14:paraId="6F9128B0" w14:textId="77777777" w:rsidR="00495D80" w:rsidRPr="00330E48" w:rsidRDefault="00495D80">
            <w:pPr>
              <w:pStyle w:val="ColumnHeading"/>
              <w:keepNext/>
              <w:ind w:left="-345" w:right="-359"/>
              <w:rPr>
                <w:i w:val="0"/>
                <w:iCs/>
              </w:rPr>
            </w:pPr>
          </w:p>
        </w:tc>
        <w:tc>
          <w:tcPr>
            <w:tcW w:w="1704" w:type="dxa"/>
            <w:tcBorders>
              <w:top w:val="single" w:sz="4" w:space="0" w:color="auto"/>
              <w:left w:val="single" w:sz="4" w:space="0" w:color="auto"/>
              <w:bottom w:val="single" w:sz="4" w:space="0" w:color="auto"/>
              <w:right w:val="single" w:sz="4" w:space="0" w:color="auto"/>
            </w:tcBorders>
          </w:tcPr>
          <w:p w14:paraId="2ED2E36C" w14:textId="77777777" w:rsidR="00495D80" w:rsidRPr="00330E48" w:rsidRDefault="00495D80">
            <w:pPr>
              <w:pStyle w:val="ColumnHeading"/>
              <w:keepNext/>
              <w:tabs>
                <w:tab w:val="left" w:pos="-174"/>
              </w:tabs>
              <w:ind w:left="-174" w:right="-339"/>
              <w:rPr>
                <w:i w:val="0"/>
                <w:iCs/>
              </w:rPr>
            </w:pPr>
          </w:p>
        </w:tc>
      </w:tr>
    </w:tbl>
    <w:p w14:paraId="12575608" w14:textId="77777777" w:rsidR="00495D80" w:rsidRPr="00330E48" w:rsidRDefault="00A06EC1" w:rsidP="00495D80">
      <w:pPr>
        <w:pStyle w:val="Olang"/>
        <w:rPr>
          <w:sz w:val="24"/>
          <w:szCs w:val="24"/>
        </w:rPr>
      </w:pPr>
      <w:r w:rsidRPr="00330E48">
        <w:rPr>
          <w:sz w:val="24"/>
          <w:szCs w:val="24"/>
        </w:rPr>
        <w:t xml:space="preserve">Or. </w:t>
      </w:r>
      <w:r w:rsidRPr="00330E48">
        <w:rPr>
          <w:rStyle w:val="HideTWBExt"/>
        </w:rPr>
        <w:t>&lt;Original&gt;</w:t>
      </w:r>
      <w:r w:rsidRPr="00330E48">
        <w:rPr>
          <w:rStyle w:val="HideTWBInt"/>
        </w:rPr>
        <w:t>{EN}</w:t>
      </w:r>
      <w:r w:rsidRPr="00330E48">
        <w:rPr>
          <w:sz w:val="24"/>
          <w:szCs w:val="24"/>
        </w:rPr>
        <w:t>en</w:t>
      </w:r>
      <w:r w:rsidRPr="00330E48">
        <w:rPr>
          <w:rStyle w:val="HideTWBExt"/>
        </w:rPr>
        <w:t>&lt;/Original&gt;</w:t>
      </w:r>
    </w:p>
    <w:p w14:paraId="3B8C27AE" w14:textId="77777777" w:rsidR="00495D80" w:rsidRPr="00330E48" w:rsidRDefault="00A06EC1" w:rsidP="00495D80">
      <w:pPr>
        <w:pStyle w:val="AMNumberTabs0"/>
        <w:keepNext/>
        <w:rPr>
          <w:rStyle w:val="HideTWBExt"/>
        </w:rPr>
      </w:pPr>
      <w:r w:rsidRPr="00330E48">
        <w:rPr>
          <w:rStyle w:val="HideTWBExt"/>
          <w:b w:val="0"/>
        </w:rPr>
        <w:t>&lt;/Amend&gt;</w:t>
      </w:r>
      <w:bookmarkStart w:id="4" w:name="EndB"/>
    </w:p>
    <w:p w14:paraId="0ADB0F96"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112</w:t>
      </w:r>
      <w:r w:rsidRPr="00330E48">
        <w:rPr>
          <w:rStyle w:val="HideTWBExt"/>
          <w:b w:val="0"/>
        </w:rPr>
        <w:t>&lt;/NumAm&gt;</w:t>
      </w:r>
    </w:p>
    <w:p w14:paraId="10F1AB03" w14:textId="77777777" w:rsidR="00495D80" w:rsidRPr="00330E48" w:rsidRDefault="00A06EC1" w:rsidP="00495D80">
      <w:pPr>
        <w:pStyle w:val="NormalBold"/>
      </w:pPr>
      <w:r w:rsidRPr="00330E48">
        <w:rPr>
          <w:rStyle w:val="HideTWBExt"/>
          <w:b w:val="0"/>
        </w:rPr>
        <w:t>&lt;RepeatBlock-By&gt;&lt;Members&gt;</w:t>
      </w:r>
      <w:r w:rsidRPr="00330E48">
        <w:t xml:space="preserve">Per </w:t>
      </w:r>
      <w:proofErr w:type="spellStart"/>
      <w:r w:rsidRPr="00330E48">
        <w:t>Clausen</w:t>
      </w:r>
      <w:proofErr w:type="spellEnd"/>
      <w:r w:rsidRPr="00330E48">
        <w:rPr>
          <w:rStyle w:val="HideTWBExt"/>
          <w:b w:val="0"/>
        </w:rPr>
        <w:t>&lt;/Members&gt;</w:t>
      </w:r>
    </w:p>
    <w:p w14:paraId="223A4A70" w14:textId="77777777" w:rsidR="00495D80" w:rsidRPr="00330E48" w:rsidRDefault="00A06EC1" w:rsidP="00495D80">
      <w:pPr>
        <w:pStyle w:val="NormalBold12b"/>
        <w:keepNext/>
        <w:rPr>
          <w:rStyle w:val="HideTWBExt"/>
        </w:rPr>
      </w:pPr>
      <w:r w:rsidRPr="00330E48">
        <w:rPr>
          <w:rStyle w:val="HideTWBExt"/>
          <w:b w:val="0"/>
        </w:rPr>
        <w:t>&lt;/RepeatBlock-By&gt;</w:t>
      </w:r>
    </w:p>
    <w:p w14:paraId="314674F1" w14:textId="77777777" w:rsidR="00495D80" w:rsidRPr="00330E48" w:rsidRDefault="00A06EC1" w:rsidP="00495D80">
      <w:pPr>
        <w:pStyle w:val="NormalBold12b"/>
        <w:keepNext/>
      </w:pPr>
      <w:r w:rsidRPr="00330E48">
        <w:rPr>
          <w:rStyle w:val="HideTWBExt"/>
          <w:b w:val="0"/>
        </w:rPr>
        <w:t>&lt;DocAmend&gt;</w:t>
      </w:r>
      <w:r w:rsidRPr="00330E48">
        <w:t>Wniosek dotyczący dyrektywy</w:t>
      </w:r>
      <w:r w:rsidRPr="00330E48">
        <w:rPr>
          <w:rStyle w:val="HideTWBExt"/>
          <w:b w:val="0"/>
        </w:rPr>
        <w:t>&lt;/DocAmend&gt;</w:t>
      </w:r>
    </w:p>
    <w:p w14:paraId="77011B9D" w14:textId="77777777" w:rsidR="00495D80" w:rsidRPr="00330E48" w:rsidRDefault="00A06EC1" w:rsidP="00495D80">
      <w:pPr>
        <w:keepNext/>
      </w:pPr>
      <w:r w:rsidRPr="00330E48">
        <w:rPr>
          <w:rStyle w:val="HideTWBExt"/>
        </w:rPr>
        <w:t>&lt;Article&gt;</w:t>
      </w:r>
      <w:r w:rsidRPr="00330E48">
        <w:rPr>
          <w:b/>
        </w:rPr>
        <w:t>Załącznik – akapit 1 – punkt 2 – litera c</w:t>
      </w:r>
      <w:r w:rsidRPr="00330E48">
        <w:rPr>
          <w:rStyle w:val="HideTWBExt"/>
        </w:rPr>
        <w:t>&lt;/Article&gt;</w:t>
      </w:r>
    </w:p>
    <w:p w14:paraId="008D3C9E" w14:textId="77777777" w:rsidR="00495D80" w:rsidRPr="00330E48" w:rsidRDefault="00A06EC1" w:rsidP="00495D80">
      <w:pPr>
        <w:pStyle w:val="NormalBold"/>
        <w:rPr>
          <w:b w:val="0"/>
          <w:bCs/>
        </w:rPr>
      </w:pPr>
      <w:r w:rsidRPr="00330E48">
        <w:rPr>
          <w:rStyle w:val="HideTWBExt"/>
          <w:b w:val="0"/>
        </w:rPr>
        <w:t>&lt;DocAmend2&gt;</w:t>
      </w:r>
      <w:r w:rsidRPr="00330E48">
        <w:rPr>
          <w:b w:val="0"/>
        </w:rPr>
        <w:t>Dyrektywa 2004/37/WE</w:t>
      </w:r>
      <w:r w:rsidRPr="00330E48">
        <w:rPr>
          <w:rStyle w:val="HideTWBExt"/>
          <w:b w:val="0"/>
        </w:rPr>
        <w:t>&lt;/DocAmend2&gt;</w:t>
      </w:r>
    </w:p>
    <w:p w14:paraId="455B2023" w14:textId="77777777" w:rsidR="00495D80" w:rsidRPr="00330E48" w:rsidRDefault="00A06EC1" w:rsidP="00495D80">
      <w:r w:rsidRPr="00330E48">
        <w:rPr>
          <w:rStyle w:val="HideTWBExt"/>
        </w:rPr>
        <w:t>&lt;Article2&gt;</w:t>
      </w:r>
      <w:r w:rsidRPr="00330E48">
        <w:t>Załącznik III – punkt A – tabela – wiersz 42 a (nowy)</w:t>
      </w:r>
      <w:r w:rsidRPr="00330E48">
        <w:rPr>
          <w:rStyle w:val="HideTWBExt"/>
        </w:rPr>
        <w:t>&lt;/Article2&gt;</w:t>
      </w:r>
    </w:p>
    <w:tbl>
      <w:tblPr>
        <w:tblW w:w="10206" w:type="dxa"/>
        <w:jc w:val="center"/>
        <w:tblLayout w:type="fixed"/>
        <w:tblCellMar>
          <w:left w:w="340" w:type="dxa"/>
          <w:right w:w="340" w:type="dxa"/>
        </w:tblCellMar>
        <w:tblLook w:val="04A0" w:firstRow="1" w:lastRow="0" w:firstColumn="1" w:lastColumn="0" w:noHBand="0" w:noVBand="1"/>
      </w:tblPr>
      <w:tblGrid>
        <w:gridCol w:w="1130"/>
        <w:gridCol w:w="759"/>
        <w:gridCol w:w="877"/>
        <w:gridCol w:w="773"/>
        <w:gridCol w:w="851"/>
        <w:gridCol w:w="712"/>
        <w:gridCol w:w="850"/>
        <w:gridCol w:w="709"/>
        <w:gridCol w:w="709"/>
        <w:gridCol w:w="1132"/>
        <w:gridCol w:w="1704"/>
      </w:tblGrid>
      <w:tr w:rsidR="00AD3D64" w:rsidRPr="00330E48" w14:paraId="3AE9E2CD" w14:textId="77777777" w:rsidTr="007663A6">
        <w:trPr>
          <w:jc w:val="center"/>
        </w:trPr>
        <w:tc>
          <w:tcPr>
            <w:tcW w:w="10206" w:type="dxa"/>
            <w:gridSpan w:val="11"/>
          </w:tcPr>
          <w:p w14:paraId="53ECB508" w14:textId="77777777" w:rsidR="00495D80" w:rsidRPr="00330E48" w:rsidRDefault="00495D80">
            <w:pPr>
              <w:keepNext/>
            </w:pPr>
          </w:p>
        </w:tc>
      </w:tr>
      <w:tr w:rsidR="00AD3D64" w:rsidRPr="00330E48" w14:paraId="7C18561D" w14:textId="77777777" w:rsidTr="007663A6">
        <w:trPr>
          <w:jc w:val="center"/>
        </w:trPr>
        <w:tc>
          <w:tcPr>
            <w:tcW w:w="10206" w:type="dxa"/>
            <w:gridSpan w:val="11"/>
            <w:hideMark/>
          </w:tcPr>
          <w:p w14:paraId="39AEA5B8" w14:textId="77777777" w:rsidR="00495D80" w:rsidRPr="00330E48" w:rsidRDefault="00A06EC1">
            <w:pPr>
              <w:pStyle w:val="ColumnHeading"/>
              <w:keepNext/>
            </w:pPr>
            <w:r w:rsidRPr="00330E48">
              <w:t>Tekst proponowany przez Komisję</w:t>
            </w:r>
          </w:p>
        </w:tc>
      </w:tr>
      <w:tr w:rsidR="00AD3D64" w:rsidRPr="00330E48" w14:paraId="10E98766" w14:textId="77777777" w:rsidTr="007663A6">
        <w:trPr>
          <w:jc w:val="center"/>
        </w:trPr>
        <w:tc>
          <w:tcPr>
            <w:tcW w:w="10206" w:type="dxa"/>
            <w:gridSpan w:val="11"/>
          </w:tcPr>
          <w:p w14:paraId="4CAC814F" w14:textId="77777777" w:rsidR="00495D80" w:rsidRPr="00330E48" w:rsidRDefault="00495D80">
            <w:pPr>
              <w:pStyle w:val="Normal6"/>
              <w:rPr>
                <w:szCs w:val="24"/>
              </w:rPr>
            </w:pPr>
          </w:p>
        </w:tc>
      </w:tr>
      <w:tr w:rsidR="00AD3D64" w:rsidRPr="00330E48" w14:paraId="041BA532" w14:textId="77777777" w:rsidTr="007663A6">
        <w:trPr>
          <w:jc w:val="center"/>
        </w:trPr>
        <w:tc>
          <w:tcPr>
            <w:tcW w:w="10206" w:type="dxa"/>
            <w:gridSpan w:val="11"/>
          </w:tcPr>
          <w:p w14:paraId="69FC0368" w14:textId="77777777" w:rsidR="00495D80" w:rsidRPr="00330E48" w:rsidRDefault="00495D80">
            <w:pPr>
              <w:keepNext/>
            </w:pPr>
          </w:p>
        </w:tc>
      </w:tr>
      <w:tr w:rsidR="00AD3D64" w:rsidRPr="00330E48" w14:paraId="2DAE661B" w14:textId="77777777" w:rsidTr="007663A6">
        <w:trPr>
          <w:jc w:val="center"/>
        </w:trPr>
        <w:tc>
          <w:tcPr>
            <w:tcW w:w="10206" w:type="dxa"/>
            <w:gridSpan w:val="11"/>
            <w:tcBorders>
              <w:top w:val="nil"/>
              <w:left w:val="nil"/>
              <w:bottom w:val="single" w:sz="4" w:space="0" w:color="auto"/>
              <w:right w:val="nil"/>
            </w:tcBorders>
            <w:hideMark/>
          </w:tcPr>
          <w:p w14:paraId="339D1EAB" w14:textId="77777777" w:rsidR="00495D80" w:rsidRPr="00330E48" w:rsidRDefault="00A06EC1">
            <w:pPr>
              <w:pStyle w:val="ColumnHeading"/>
              <w:keepNext/>
            </w:pPr>
            <w:r w:rsidRPr="00330E48">
              <w:t>Poprawka</w:t>
            </w:r>
          </w:p>
        </w:tc>
      </w:tr>
      <w:tr w:rsidR="00AD3D64" w:rsidRPr="00330E48" w14:paraId="5E7C75A1" w14:textId="77777777" w:rsidTr="007663A6">
        <w:trPr>
          <w:trHeight w:val="737"/>
          <w:jc w:val="center"/>
        </w:trPr>
        <w:tc>
          <w:tcPr>
            <w:tcW w:w="1130" w:type="dxa"/>
            <w:tcBorders>
              <w:top w:val="single" w:sz="4" w:space="0" w:color="auto"/>
              <w:left w:val="single" w:sz="4" w:space="0" w:color="auto"/>
              <w:bottom w:val="single" w:sz="4" w:space="0" w:color="auto"/>
              <w:right w:val="single" w:sz="4" w:space="0" w:color="auto"/>
            </w:tcBorders>
            <w:hideMark/>
          </w:tcPr>
          <w:p w14:paraId="168FE770" w14:textId="77777777" w:rsidR="00495D80" w:rsidRPr="00330E48" w:rsidRDefault="00A06EC1">
            <w:pPr>
              <w:pStyle w:val="ColumnHeading"/>
              <w:keepNext/>
              <w:ind w:left="-345" w:right="-311"/>
              <w:rPr>
                <w:i w:val="0"/>
                <w:iCs/>
              </w:rPr>
            </w:pPr>
            <w:r w:rsidRPr="00330E48">
              <w:rPr>
                <w:i w:val="0"/>
                <w:sz w:val="22"/>
              </w:rPr>
              <w:t>Nazwa czynnika</w:t>
            </w:r>
          </w:p>
        </w:tc>
        <w:tc>
          <w:tcPr>
            <w:tcW w:w="759" w:type="dxa"/>
            <w:tcBorders>
              <w:top w:val="single" w:sz="4" w:space="0" w:color="auto"/>
              <w:left w:val="single" w:sz="4" w:space="0" w:color="auto"/>
              <w:bottom w:val="single" w:sz="4" w:space="0" w:color="auto"/>
              <w:right w:val="single" w:sz="4" w:space="0" w:color="auto"/>
            </w:tcBorders>
            <w:hideMark/>
          </w:tcPr>
          <w:p w14:paraId="29AE6E0F" w14:textId="77777777" w:rsidR="00495D80" w:rsidRPr="00330E48" w:rsidRDefault="00A06EC1">
            <w:pPr>
              <w:pStyle w:val="ColumnHeading"/>
              <w:keepNext/>
              <w:ind w:left="-364" w:right="-291"/>
              <w:rPr>
                <w:i w:val="0"/>
                <w:iCs/>
              </w:rPr>
            </w:pPr>
            <w:r w:rsidRPr="00330E48">
              <w:rPr>
                <w:i w:val="0"/>
                <w:sz w:val="22"/>
              </w:rPr>
              <w:t>Nr WE (</w:t>
            </w:r>
            <w:r w:rsidRPr="00330E48">
              <w:rPr>
                <w:i w:val="0"/>
                <w:sz w:val="22"/>
                <w:vertAlign w:val="superscript"/>
              </w:rPr>
              <w:t>1</w:t>
            </w:r>
            <w:r w:rsidRPr="00330E48">
              <w:rPr>
                <w:i w:val="0"/>
                <w:sz w:val="22"/>
              </w:rPr>
              <w:t>)</w:t>
            </w:r>
          </w:p>
        </w:tc>
        <w:tc>
          <w:tcPr>
            <w:tcW w:w="877" w:type="dxa"/>
            <w:tcBorders>
              <w:top w:val="single" w:sz="4" w:space="0" w:color="auto"/>
              <w:left w:val="single" w:sz="4" w:space="0" w:color="auto"/>
              <w:bottom w:val="single" w:sz="4" w:space="0" w:color="auto"/>
              <w:right w:val="single" w:sz="4" w:space="0" w:color="auto"/>
            </w:tcBorders>
            <w:hideMark/>
          </w:tcPr>
          <w:p w14:paraId="23C0FC09" w14:textId="77777777" w:rsidR="00495D80" w:rsidRPr="00330E48" w:rsidRDefault="00A06EC1">
            <w:pPr>
              <w:pStyle w:val="ColumnHeading"/>
              <w:keepNext/>
              <w:ind w:left="-242" w:right="-257"/>
              <w:rPr>
                <w:i w:val="0"/>
                <w:iCs/>
              </w:rPr>
            </w:pPr>
            <w:r w:rsidRPr="00330E48">
              <w:rPr>
                <w:i w:val="0"/>
              </w:rPr>
              <w:t>Nr CAS (</w:t>
            </w:r>
            <w:r w:rsidRPr="00330E48">
              <w:rPr>
                <w:i w:val="0"/>
                <w:vertAlign w:val="superscript"/>
              </w:rPr>
              <w:t>2</w:t>
            </w:r>
            <w:r w:rsidRPr="00330E48">
              <w:rPr>
                <w:i w:val="0"/>
              </w:rPr>
              <w:t>)</w:t>
            </w:r>
          </w:p>
        </w:tc>
        <w:tc>
          <w:tcPr>
            <w:tcW w:w="773" w:type="dxa"/>
            <w:tcBorders>
              <w:top w:val="single" w:sz="4" w:space="0" w:color="auto"/>
              <w:left w:val="single" w:sz="4" w:space="0" w:color="auto"/>
              <w:bottom w:val="single" w:sz="4" w:space="0" w:color="auto"/>
              <w:right w:val="single" w:sz="4" w:space="0" w:color="auto"/>
            </w:tcBorders>
            <w:hideMark/>
          </w:tcPr>
          <w:p w14:paraId="3D919CCB" w14:textId="77777777" w:rsidR="00495D80" w:rsidRPr="00330E48" w:rsidRDefault="00A06EC1">
            <w:pPr>
              <w:pStyle w:val="ColumnHeading"/>
              <w:keepNext/>
              <w:ind w:left="-276" w:right="-237"/>
              <w:rPr>
                <w:i w:val="0"/>
                <w:iCs/>
              </w:rPr>
            </w:pPr>
            <w:r w:rsidRPr="00330E48">
              <w:rPr>
                <w:i w:val="0"/>
                <w:sz w:val="22"/>
              </w:rPr>
              <w:t>mg/m</w:t>
            </w:r>
            <w:r w:rsidRPr="00330E48">
              <w:rPr>
                <w:i w:val="0"/>
                <w:sz w:val="22"/>
                <w:vertAlign w:val="superscript"/>
              </w:rPr>
              <w:t>3</w:t>
            </w:r>
            <w:r w:rsidRPr="00330E48">
              <w:rPr>
                <w:i w:val="0"/>
                <w:sz w:val="22"/>
              </w:rPr>
              <w:t xml:space="preserve"> (</w:t>
            </w:r>
            <w:r w:rsidRPr="00330E48">
              <w:rPr>
                <w:i w:val="0"/>
                <w:sz w:val="22"/>
                <w:vertAlign w:val="superscript"/>
              </w:rPr>
              <w:t>5</w:t>
            </w:r>
            <w:r w:rsidRPr="00330E48">
              <w:rPr>
                <w:i w:val="0"/>
                <w:sz w:val="22"/>
              </w:rPr>
              <w:t>)</w:t>
            </w:r>
          </w:p>
        </w:tc>
        <w:tc>
          <w:tcPr>
            <w:tcW w:w="851" w:type="dxa"/>
            <w:tcBorders>
              <w:top w:val="single" w:sz="4" w:space="0" w:color="auto"/>
              <w:left w:val="single" w:sz="4" w:space="0" w:color="auto"/>
              <w:bottom w:val="single" w:sz="4" w:space="0" w:color="auto"/>
              <w:right w:val="single" w:sz="4" w:space="0" w:color="auto"/>
            </w:tcBorders>
            <w:hideMark/>
          </w:tcPr>
          <w:p w14:paraId="1638E214" w14:textId="77777777" w:rsidR="00495D80" w:rsidRPr="00330E48" w:rsidRDefault="00A06EC1">
            <w:pPr>
              <w:pStyle w:val="ColumnHeading"/>
              <w:keepNext/>
              <w:tabs>
                <w:tab w:val="left" w:pos="-154"/>
              </w:tabs>
              <w:ind w:left="-296" w:right="-218"/>
              <w:rPr>
                <w:i w:val="0"/>
                <w:iCs/>
              </w:rPr>
            </w:pPr>
            <w:proofErr w:type="spellStart"/>
            <w:r w:rsidRPr="00330E48">
              <w:rPr>
                <w:i w:val="0"/>
                <w:sz w:val="22"/>
              </w:rPr>
              <w:t>ppm</w:t>
            </w:r>
            <w:proofErr w:type="spellEnd"/>
            <w:r w:rsidRPr="00330E48">
              <w:rPr>
                <w:i w:val="0"/>
                <w:sz w:val="22"/>
              </w:rPr>
              <w:t xml:space="preserve"> (</w:t>
            </w:r>
            <w:r w:rsidRPr="00330E48">
              <w:rPr>
                <w:i w:val="0"/>
                <w:sz w:val="22"/>
                <w:vertAlign w:val="superscript"/>
              </w:rPr>
              <w:t>6</w:t>
            </w:r>
            <w:r w:rsidRPr="00330E48">
              <w:rPr>
                <w:i w:val="0"/>
                <w:sz w:val="22"/>
              </w:rPr>
              <w:t>)</w:t>
            </w:r>
          </w:p>
        </w:tc>
        <w:tc>
          <w:tcPr>
            <w:tcW w:w="712" w:type="dxa"/>
            <w:tcBorders>
              <w:top w:val="single" w:sz="4" w:space="0" w:color="auto"/>
              <w:left w:val="single" w:sz="4" w:space="0" w:color="auto"/>
              <w:bottom w:val="single" w:sz="4" w:space="0" w:color="auto"/>
              <w:right w:val="single" w:sz="4" w:space="0" w:color="auto"/>
            </w:tcBorders>
            <w:hideMark/>
          </w:tcPr>
          <w:p w14:paraId="1F45D3F0" w14:textId="77777777" w:rsidR="00495D80" w:rsidRPr="00330E48" w:rsidRDefault="00A06EC1">
            <w:pPr>
              <w:tabs>
                <w:tab w:val="left" w:pos="-47"/>
              </w:tabs>
              <w:ind w:left="-330" w:right="-325"/>
              <w:jc w:val="center"/>
              <w:rPr>
                <w:iCs/>
                <w:noProof/>
              </w:rPr>
            </w:pPr>
            <w:r w:rsidRPr="00330E48">
              <w:rPr>
                <w:sz w:val="22"/>
              </w:rPr>
              <w:t>f/</w:t>
            </w:r>
            <w:proofErr w:type="gramStart"/>
            <w:r w:rsidRPr="00330E48">
              <w:rPr>
                <w:sz w:val="22"/>
              </w:rPr>
              <w:t>ml(</w:t>
            </w:r>
            <w:proofErr w:type="gramEnd"/>
            <w:r w:rsidRPr="00330E48">
              <w:rPr>
                <w:sz w:val="22"/>
                <w:vertAlign w:val="superscript"/>
              </w:rPr>
              <w:t>7</w:t>
            </w:r>
            <w:r w:rsidRPr="00330E48">
              <w:rPr>
                <w:sz w:val="22"/>
              </w:rPr>
              <w:t>)</w:t>
            </w:r>
          </w:p>
        </w:tc>
        <w:tc>
          <w:tcPr>
            <w:tcW w:w="850" w:type="dxa"/>
            <w:tcBorders>
              <w:top w:val="single" w:sz="4" w:space="0" w:color="auto"/>
              <w:left w:val="single" w:sz="4" w:space="0" w:color="auto"/>
              <w:bottom w:val="single" w:sz="4" w:space="0" w:color="auto"/>
              <w:right w:val="single" w:sz="4" w:space="0" w:color="auto"/>
            </w:tcBorders>
            <w:hideMark/>
          </w:tcPr>
          <w:p w14:paraId="54E05A47" w14:textId="77777777" w:rsidR="00495D80" w:rsidRPr="00330E48" w:rsidRDefault="00A06EC1">
            <w:pPr>
              <w:pStyle w:val="ColumnHeading"/>
              <w:keepNext/>
              <w:ind w:left="-208" w:right="-164"/>
              <w:rPr>
                <w:i w:val="0"/>
                <w:iCs/>
              </w:rPr>
            </w:pPr>
            <w:r w:rsidRPr="00330E48">
              <w:rPr>
                <w:i w:val="0"/>
                <w:sz w:val="22"/>
              </w:rPr>
              <w:t>mg/m</w:t>
            </w:r>
            <w:r w:rsidRPr="00330E48">
              <w:rPr>
                <w:i w:val="0"/>
                <w:sz w:val="22"/>
                <w:vertAlign w:val="superscript"/>
              </w:rPr>
              <w:t>3</w:t>
            </w:r>
          </w:p>
        </w:tc>
        <w:tc>
          <w:tcPr>
            <w:tcW w:w="709" w:type="dxa"/>
            <w:tcBorders>
              <w:top w:val="single" w:sz="4" w:space="0" w:color="auto"/>
              <w:left w:val="single" w:sz="4" w:space="0" w:color="auto"/>
              <w:bottom w:val="single" w:sz="4" w:space="0" w:color="auto"/>
              <w:right w:val="single" w:sz="4" w:space="0" w:color="auto"/>
            </w:tcBorders>
            <w:hideMark/>
          </w:tcPr>
          <w:p w14:paraId="3DF4498F" w14:textId="77777777" w:rsidR="00495D80" w:rsidRPr="00330E48" w:rsidRDefault="00A06EC1">
            <w:pPr>
              <w:pStyle w:val="ColumnHeading"/>
              <w:keepNext/>
              <w:ind w:left="-243" w:right="-271"/>
              <w:rPr>
                <w:i w:val="0"/>
                <w:iCs/>
              </w:rPr>
            </w:pPr>
            <w:proofErr w:type="spellStart"/>
            <w:r w:rsidRPr="00330E48">
              <w:rPr>
                <w:i w:val="0"/>
                <w:sz w:val="22"/>
              </w:rPr>
              <w:t>ppm</w:t>
            </w:r>
            <w:proofErr w:type="spellEnd"/>
          </w:p>
        </w:tc>
        <w:tc>
          <w:tcPr>
            <w:tcW w:w="709" w:type="dxa"/>
            <w:tcBorders>
              <w:top w:val="single" w:sz="4" w:space="0" w:color="auto"/>
              <w:left w:val="single" w:sz="4" w:space="0" w:color="auto"/>
              <w:bottom w:val="single" w:sz="4" w:space="0" w:color="auto"/>
              <w:right w:val="single" w:sz="4" w:space="0" w:color="auto"/>
            </w:tcBorders>
            <w:hideMark/>
          </w:tcPr>
          <w:p w14:paraId="5FB6BEC6" w14:textId="77777777" w:rsidR="00495D80" w:rsidRPr="00330E48" w:rsidRDefault="00A06EC1">
            <w:pPr>
              <w:pStyle w:val="ColumnHeading"/>
              <w:keepNext/>
              <w:ind w:left="-262" w:right="-252"/>
              <w:rPr>
                <w:i w:val="0"/>
                <w:iCs/>
              </w:rPr>
            </w:pPr>
            <w:r w:rsidRPr="00330E48">
              <w:rPr>
                <w:i w:val="0"/>
                <w:sz w:val="22"/>
              </w:rPr>
              <w:t>f/ml</w:t>
            </w:r>
          </w:p>
        </w:tc>
        <w:tc>
          <w:tcPr>
            <w:tcW w:w="1132" w:type="dxa"/>
            <w:tcBorders>
              <w:top w:val="single" w:sz="4" w:space="0" w:color="auto"/>
              <w:left w:val="single" w:sz="4" w:space="0" w:color="auto"/>
              <w:bottom w:val="single" w:sz="4" w:space="0" w:color="auto"/>
              <w:right w:val="single" w:sz="4" w:space="0" w:color="auto"/>
            </w:tcBorders>
            <w:hideMark/>
          </w:tcPr>
          <w:p w14:paraId="00C1AB3E" w14:textId="77777777" w:rsidR="00495D80" w:rsidRPr="00330E48" w:rsidRDefault="00A06EC1">
            <w:pPr>
              <w:pStyle w:val="ColumnHeading"/>
              <w:keepNext/>
              <w:ind w:left="-345" w:right="-359"/>
              <w:rPr>
                <w:i w:val="0"/>
                <w:iCs/>
              </w:rPr>
            </w:pPr>
            <w:r w:rsidRPr="00330E48">
              <w:rPr>
                <w:i w:val="0"/>
                <w:sz w:val="22"/>
              </w:rPr>
              <w:t>Notacja</w:t>
            </w:r>
          </w:p>
        </w:tc>
        <w:tc>
          <w:tcPr>
            <w:tcW w:w="1704" w:type="dxa"/>
            <w:tcBorders>
              <w:top w:val="single" w:sz="4" w:space="0" w:color="auto"/>
              <w:left w:val="single" w:sz="4" w:space="0" w:color="auto"/>
              <w:bottom w:val="single" w:sz="4" w:space="0" w:color="auto"/>
              <w:right w:val="single" w:sz="4" w:space="0" w:color="auto"/>
            </w:tcBorders>
            <w:hideMark/>
          </w:tcPr>
          <w:p w14:paraId="20D31FEC" w14:textId="77777777" w:rsidR="00495D80" w:rsidRPr="00330E48" w:rsidRDefault="00A06EC1">
            <w:pPr>
              <w:pStyle w:val="ColumnHeading"/>
              <w:keepNext/>
              <w:tabs>
                <w:tab w:val="left" w:pos="-174"/>
              </w:tabs>
              <w:ind w:left="-174" w:right="-339"/>
              <w:rPr>
                <w:i w:val="0"/>
                <w:iCs/>
              </w:rPr>
            </w:pPr>
            <w:r w:rsidRPr="00330E48">
              <w:rPr>
                <w:i w:val="0"/>
                <w:sz w:val="22"/>
              </w:rPr>
              <w:t>Środki przejściowe</w:t>
            </w:r>
          </w:p>
        </w:tc>
      </w:tr>
      <w:tr w:rsidR="00AD3D64" w:rsidRPr="00330E48" w14:paraId="710BA652" w14:textId="77777777" w:rsidTr="007663A6">
        <w:trPr>
          <w:jc w:val="center"/>
        </w:trPr>
        <w:tc>
          <w:tcPr>
            <w:tcW w:w="1130" w:type="dxa"/>
            <w:tcBorders>
              <w:top w:val="single" w:sz="4" w:space="0" w:color="auto"/>
              <w:left w:val="single" w:sz="4" w:space="0" w:color="auto"/>
              <w:bottom w:val="single" w:sz="4" w:space="0" w:color="auto"/>
              <w:right w:val="single" w:sz="4" w:space="0" w:color="auto"/>
            </w:tcBorders>
            <w:hideMark/>
          </w:tcPr>
          <w:p w14:paraId="67B97F1C" w14:textId="77777777" w:rsidR="00495D80" w:rsidRPr="00330E48" w:rsidRDefault="00A06EC1">
            <w:pPr>
              <w:pStyle w:val="ColumnHeading"/>
              <w:keepNext/>
              <w:ind w:left="-345" w:right="-311"/>
              <w:jc w:val="left"/>
              <w:rPr>
                <w:i w:val="0"/>
                <w:iCs/>
              </w:rPr>
            </w:pPr>
            <w:r w:rsidRPr="00330E48">
              <w:rPr>
                <w:b/>
                <w:sz w:val="22"/>
              </w:rPr>
              <w:t>Izopren</w:t>
            </w:r>
          </w:p>
        </w:tc>
        <w:tc>
          <w:tcPr>
            <w:tcW w:w="759" w:type="dxa"/>
            <w:tcBorders>
              <w:top w:val="single" w:sz="4" w:space="0" w:color="auto"/>
              <w:left w:val="single" w:sz="4" w:space="0" w:color="auto"/>
              <w:bottom w:val="single" w:sz="4" w:space="0" w:color="auto"/>
              <w:right w:val="single" w:sz="4" w:space="0" w:color="auto"/>
            </w:tcBorders>
            <w:hideMark/>
          </w:tcPr>
          <w:p w14:paraId="524E409E" w14:textId="77777777" w:rsidR="00495D80" w:rsidRPr="00330E48" w:rsidRDefault="00A06EC1">
            <w:pPr>
              <w:pStyle w:val="ColumnHeading"/>
              <w:keepNext/>
              <w:ind w:left="-364" w:right="-291"/>
              <w:rPr>
                <w:i w:val="0"/>
                <w:iCs/>
              </w:rPr>
            </w:pPr>
            <w:r w:rsidRPr="00330E48">
              <w:rPr>
                <w:b/>
              </w:rPr>
              <w:t>201-143-3</w:t>
            </w:r>
          </w:p>
        </w:tc>
        <w:tc>
          <w:tcPr>
            <w:tcW w:w="877" w:type="dxa"/>
            <w:tcBorders>
              <w:top w:val="single" w:sz="4" w:space="0" w:color="auto"/>
              <w:left w:val="single" w:sz="4" w:space="0" w:color="auto"/>
              <w:bottom w:val="single" w:sz="4" w:space="0" w:color="auto"/>
              <w:right w:val="single" w:sz="4" w:space="0" w:color="auto"/>
            </w:tcBorders>
            <w:hideMark/>
          </w:tcPr>
          <w:p w14:paraId="1F11D95F" w14:textId="77777777" w:rsidR="00495D80" w:rsidRPr="00330E48" w:rsidRDefault="00A06EC1">
            <w:pPr>
              <w:pStyle w:val="ColumnHeading"/>
              <w:keepNext/>
              <w:ind w:left="-242" w:right="-257"/>
              <w:rPr>
                <w:i w:val="0"/>
                <w:iCs/>
              </w:rPr>
            </w:pPr>
            <w:r w:rsidRPr="00330E48">
              <w:rPr>
                <w:b/>
              </w:rPr>
              <w:t>78-79-5</w:t>
            </w:r>
          </w:p>
        </w:tc>
        <w:tc>
          <w:tcPr>
            <w:tcW w:w="773" w:type="dxa"/>
            <w:tcBorders>
              <w:top w:val="single" w:sz="4" w:space="0" w:color="auto"/>
              <w:left w:val="single" w:sz="4" w:space="0" w:color="auto"/>
              <w:bottom w:val="single" w:sz="4" w:space="0" w:color="auto"/>
              <w:right w:val="single" w:sz="4" w:space="0" w:color="auto"/>
            </w:tcBorders>
            <w:hideMark/>
          </w:tcPr>
          <w:p w14:paraId="0ACCE18A" w14:textId="77777777" w:rsidR="00495D80" w:rsidRPr="00330E48" w:rsidRDefault="00A06EC1">
            <w:pPr>
              <w:pStyle w:val="ColumnHeading"/>
              <w:keepNext/>
              <w:ind w:left="-276" w:right="-342"/>
              <w:rPr>
                <w:i w:val="0"/>
                <w:iCs/>
              </w:rPr>
            </w:pPr>
            <w:r w:rsidRPr="00330E48">
              <w:rPr>
                <w:b/>
              </w:rPr>
              <w:t>8,5</w:t>
            </w:r>
          </w:p>
        </w:tc>
        <w:tc>
          <w:tcPr>
            <w:tcW w:w="851" w:type="dxa"/>
            <w:tcBorders>
              <w:top w:val="single" w:sz="4" w:space="0" w:color="auto"/>
              <w:left w:val="single" w:sz="4" w:space="0" w:color="auto"/>
              <w:bottom w:val="single" w:sz="4" w:space="0" w:color="auto"/>
              <w:right w:val="single" w:sz="4" w:space="0" w:color="auto"/>
            </w:tcBorders>
            <w:hideMark/>
          </w:tcPr>
          <w:p w14:paraId="70F51E4E" w14:textId="77777777" w:rsidR="00495D80" w:rsidRPr="00330E48" w:rsidRDefault="00A06EC1">
            <w:pPr>
              <w:pStyle w:val="ColumnHeading"/>
              <w:keepNext/>
              <w:tabs>
                <w:tab w:val="left" w:pos="-154"/>
              </w:tabs>
              <w:ind w:left="-296" w:right="-218"/>
              <w:rPr>
                <w:i w:val="0"/>
                <w:iCs/>
              </w:rPr>
            </w:pPr>
            <w:r w:rsidRPr="00330E48">
              <w:rPr>
                <w:b/>
              </w:rPr>
              <w:t>3</w:t>
            </w:r>
          </w:p>
        </w:tc>
        <w:tc>
          <w:tcPr>
            <w:tcW w:w="712" w:type="dxa"/>
            <w:tcBorders>
              <w:top w:val="single" w:sz="4" w:space="0" w:color="auto"/>
              <w:left w:val="single" w:sz="4" w:space="0" w:color="auto"/>
              <w:bottom w:val="single" w:sz="4" w:space="0" w:color="auto"/>
              <w:right w:val="single" w:sz="4" w:space="0" w:color="auto"/>
            </w:tcBorders>
            <w:hideMark/>
          </w:tcPr>
          <w:p w14:paraId="069898DD" w14:textId="77777777" w:rsidR="00495D80" w:rsidRPr="00330E48" w:rsidRDefault="00A06EC1">
            <w:pPr>
              <w:tabs>
                <w:tab w:val="left" w:pos="-47"/>
              </w:tabs>
              <w:ind w:left="-330" w:right="-325"/>
              <w:jc w:val="center"/>
              <w:rPr>
                <w:iCs/>
                <w:noProof/>
              </w:rPr>
            </w:pPr>
            <w:r w:rsidRPr="00330E48">
              <w:t>-</w:t>
            </w:r>
          </w:p>
        </w:tc>
        <w:tc>
          <w:tcPr>
            <w:tcW w:w="850" w:type="dxa"/>
            <w:tcBorders>
              <w:top w:val="single" w:sz="4" w:space="0" w:color="auto"/>
              <w:left w:val="single" w:sz="4" w:space="0" w:color="auto"/>
              <w:bottom w:val="single" w:sz="4" w:space="0" w:color="auto"/>
              <w:right w:val="single" w:sz="4" w:space="0" w:color="auto"/>
            </w:tcBorders>
            <w:hideMark/>
          </w:tcPr>
          <w:p w14:paraId="272D19F2" w14:textId="77777777" w:rsidR="00495D80" w:rsidRPr="00330E48" w:rsidRDefault="00A06EC1">
            <w:pPr>
              <w:pStyle w:val="ColumnHeading"/>
              <w:keepNext/>
              <w:ind w:left="-208" w:right="-164"/>
              <w:rPr>
                <w:i w:val="0"/>
                <w:iCs/>
              </w:rPr>
            </w:pPr>
            <w:r w:rsidRPr="00330E48">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08493395" w14:textId="77777777" w:rsidR="00495D80" w:rsidRPr="00330E48" w:rsidRDefault="00A06EC1">
            <w:pPr>
              <w:pStyle w:val="ColumnHeading"/>
              <w:keepNext/>
              <w:ind w:left="-243" w:right="-271"/>
              <w:rPr>
                <w:i w:val="0"/>
                <w:iCs/>
              </w:rPr>
            </w:pPr>
            <w:r w:rsidRPr="00330E48">
              <w:rPr>
                <w:i w:val="0"/>
              </w:rPr>
              <w:t>-</w:t>
            </w:r>
          </w:p>
        </w:tc>
        <w:tc>
          <w:tcPr>
            <w:tcW w:w="709" w:type="dxa"/>
            <w:tcBorders>
              <w:top w:val="single" w:sz="4" w:space="0" w:color="auto"/>
              <w:left w:val="single" w:sz="4" w:space="0" w:color="auto"/>
              <w:bottom w:val="single" w:sz="4" w:space="0" w:color="auto"/>
              <w:right w:val="single" w:sz="4" w:space="0" w:color="auto"/>
            </w:tcBorders>
            <w:hideMark/>
          </w:tcPr>
          <w:p w14:paraId="7B4C865C" w14:textId="77777777" w:rsidR="00495D80" w:rsidRPr="00330E48" w:rsidRDefault="00A06EC1">
            <w:pPr>
              <w:pStyle w:val="ColumnHeading"/>
              <w:keepNext/>
              <w:ind w:left="-262" w:right="-252"/>
              <w:rPr>
                <w:i w:val="0"/>
                <w:iCs/>
              </w:rPr>
            </w:pPr>
            <w:r w:rsidRPr="00330E48">
              <w:rPr>
                <w:i w:val="0"/>
              </w:rPr>
              <w:t>-</w:t>
            </w:r>
          </w:p>
        </w:tc>
        <w:tc>
          <w:tcPr>
            <w:tcW w:w="1132" w:type="dxa"/>
            <w:tcBorders>
              <w:top w:val="single" w:sz="4" w:space="0" w:color="auto"/>
              <w:left w:val="single" w:sz="4" w:space="0" w:color="auto"/>
              <w:bottom w:val="single" w:sz="4" w:space="0" w:color="auto"/>
              <w:right w:val="single" w:sz="4" w:space="0" w:color="auto"/>
            </w:tcBorders>
          </w:tcPr>
          <w:p w14:paraId="41CB7035" w14:textId="77777777" w:rsidR="00495D80" w:rsidRPr="00330E48" w:rsidRDefault="00495D80">
            <w:pPr>
              <w:pStyle w:val="ColumnHeading"/>
              <w:keepNext/>
              <w:ind w:left="-345" w:right="-359"/>
              <w:rPr>
                <w:i w:val="0"/>
                <w:iCs/>
              </w:rPr>
            </w:pPr>
          </w:p>
        </w:tc>
        <w:tc>
          <w:tcPr>
            <w:tcW w:w="1704" w:type="dxa"/>
            <w:tcBorders>
              <w:top w:val="single" w:sz="4" w:space="0" w:color="auto"/>
              <w:left w:val="single" w:sz="4" w:space="0" w:color="auto"/>
              <w:bottom w:val="single" w:sz="4" w:space="0" w:color="auto"/>
              <w:right w:val="single" w:sz="4" w:space="0" w:color="auto"/>
            </w:tcBorders>
          </w:tcPr>
          <w:p w14:paraId="349C739A" w14:textId="77777777" w:rsidR="00495D80" w:rsidRPr="00330E48" w:rsidRDefault="00495D80">
            <w:pPr>
              <w:pStyle w:val="ColumnHeading"/>
              <w:keepNext/>
              <w:tabs>
                <w:tab w:val="left" w:pos="-174"/>
              </w:tabs>
              <w:ind w:left="-174" w:right="-339"/>
              <w:rPr>
                <w:i w:val="0"/>
                <w:iCs/>
              </w:rPr>
            </w:pPr>
          </w:p>
        </w:tc>
      </w:tr>
    </w:tbl>
    <w:p w14:paraId="66F88DA6" w14:textId="77777777" w:rsidR="00495D80" w:rsidRPr="00330E48" w:rsidRDefault="00A06EC1" w:rsidP="00495D80">
      <w:pPr>
        <w:pStyle w:val="Olang"/>
        <w:rPr>
          <w:sz w:val="24"/>
          <w:szCs w:val="24"/>
        </w:rPr>
      </w:pPr>
      <w:r w:rsidRPr="00330E48">
        <w:rPr>
          <w:sz w:val="24"/>
          <w:szCs w:val="24"/>
        </w:rPr>
        <w:t xml:space="preserve">Or. </w:t>
      </w:r>
      <w:r w:rsidRPr="00330E48">
        <w:rPr>
          <w:rStyle w:val="HideTWBExt"/>
        </w:rPr>
        <w:t>&lt;Original&gt;</w:t>
      </w:r>
      <w:r w:rsidRPr="00330E48">
        <w:rPr>
          <w:rStyle w:val="HideTWBInt"/>
        </w:rPr>
        <w:t>{EN}</w:t>
      </w:r>
      <w:r w:rsidRPr="00330E48">
        <w:rPr>
          <w:sz w:val="24"/>
          <w:szCs w:val="24"/>
        </w:rPr>
        <w:t>en</w:t>
      </w:r>
      <w:r w:rsidRPr="00330E48">
        <w:rPr>
          <w:rStyle w:val="HideTWBExt"/>
        </w:rPr>
        <w:t>&lt;/Original&gt;</w:t>
      </w:r>
    </w:p>
    <w:p w14:paraId="685F0EDD" w14:textId="77777777" w:rsidR="00495D80" w:rsidRPr="00330E48" w:rsidRDefault="00A06EC1" w:rsidP="00495D80">
      <w:pPr>
        <w:rPr>
          <w:rStyle w:val="HideTWBExt"/>
        </w:rPr>
      </w:pPr>
      <w:r w:rsidRPr="00330E48">
        <w:rPr>
          <w:rStyle w:val="HideTWBExt"/>
        </w:rPr>
        <w:t>&lt;/Amend&gt;</w:t>
      </w:r>
    </w:p>
    <w:p w14:paraId="21CA3444" w14:textId="77777777" w:rsidR="00495D80" w:rsidRPr="00330E48" w:rsidRDefault="00A06EC1" w:rsidP="00495D80">
      <w:pPr>
        <w:pStyle w:val="AMNumberTabs0"/>
        <w:keepNext/>
      </w:pPr>
      <w:r w:rsidRPr="00330E48">
        <w:rPr>
          <w:rStyle w:val="HideTWBExt"/>
          <w:b w:val="0"/>
        </w:rPr>
        <w:t>&lt;Amend&gt;</w:t>
      </w:r>
      <w:r w:rsidRPr="00330E48">
        <w:t>Poprawka</w:t>
      </w:r>
      <w:r w:rsidRPr="00330E48">
        <w:tab/>
      </w:r>
      <w:r w:rsidRPr="00330E48">
        <w:tab/>
      </w:r>
      <w:r w:rsidRPr="00330E48">
        <w:rPr>
          <w:rStyle w:val="HideTWBExt"/>
          <w:b w:val="0"/>
        </w:rPr>
        <w:t>&lt;NumAm&gt;</w:t>
      </w:r>
      <w:r w:rsidRPr="00330E48">
        <w:t>113</w:t>
      </w:r>
      <w:r w:rsidRPr="00330E48">
        <w:rPr>
          <w:rStyle w:val="HideTWBExt"/>
          <w:b w:val="0"/>
        </w:rPr>
        <w:t>&lt;/NumAm&gt;</w:t>
      </w:r>
    </w:p>
    <w:p w14:paraId="6543D178" w14:textId="77777777" w:rsidR="00495D80" w:rsidRPr="00330E48" w:rsidRDefault="00A06EC1" w:rsidP="00495D80">
      <w:pPr>
        <w:pStyle w:val="NormalBold"/>
      </w:pPr>
      <w:r w:rsidRPr="00330E48">
        <w:rPr>
          <w:rStyle w:val="HideTWBExt"/>
          <w:b w:val="0"/>
        </w:rPr>
        <w:t>&lt;RepeatBlock-By&gt;&lt;Members&gt;</w:t>
      </w:r>
      <w:r w:rsidRPr="00330E48">
        <w:t xml:space="preserve">Maria </w:t>
      </w:r>
      <w:proofErr w:type="spellStart"/>
      <w:r w:rsidRPr="00330E48">
        <w:t>Ohisalo</w:t>
      </w:r>
      <w:proofErr w:type="spellEnd"/>
      <w:r w:rsidRPr="00330E48">
        <w:rPr>
          <w:rStyle w:val="HideTWBExt"/>
          <w:b w:val="0"/>
        </w:rPr>
        <w:t>&lt;/Members&gt;</w:t>
      </w:r>
    </w:p>
    <w:p w14:paraId="75C7CE58" w14:textId="77777777" w:rsidR="00495D80" w:rsidRPr="00330E48" w:rsidRDefault="00A06EC1" w:rsidP="00495D80">
      <w:r w:rsidRPr="00330E48">
        <w:rPr>
          <w:rStyle w:val="HideTWBExt"/>
        </w:rPr>
        <w:t>&lt;AuNomDe&gt;</w:t>
      </w:r>
      <w:r w:rsidRPr="00330E48">
        <w:rPr>
          <w:rStyle w:val="HideTWBInt"/>
        </w:rPr>
        <w:t>{Verts/ALE}</w:t>
      </w:r>
      <w:r w:rsidRPr="00330E48">
        <w:t xml:space="preserve">w imieniu grupy </w:t>
      </w:r>
      <w:proofErr w:type="spellStart"/>
      <w:r w:rsidRPr="00330E48">
        <w:t>Verts</w:t>
      </w:r>
      <w:proofErr w:type="spellEnd"/>
      <w:r w:rsidRPr="00330E48">
        <w:t>/ALE</w:t>
      </w:r>
      <w:r w:rsidRPr="00330E48">
        <w:rPr>
          <w:rStyle w:val="HideTWBExt"/>
        </w:rPr>
        <w:t>&lt;/AuNomDe&gt;</w:t>
      </w:r>
    </w:p>
    <w:p w14:paraId="0D43F970" w14:textId="77777777" w:rsidR="00495D80" w:rsidRPr="00330E48" w:rsidRDefault="00A06EC1" w:rsidP="00495D80">
      <w:r w:rsidRPr="00330E48">
        <w:rPr>
          <w:rStyle w:val="HideTWBExt"/>
        </w:rPr>
        <w:t>&lt;/RepeatBlock-By&gt;</w:t>
      </w:r>
    </w:p>
    <w:p w14:paraId="03C4EDB8" w14:textId="77777777" w:rsidR="00495D80" w:rsidRPr="00330E48" w:rsidRDefault="00A06EC1" w:rsidP="00495D80">
      <w:pPr>
        <w:pStyle w:val="NormalBold"/>
        <w:keepNext/>
      </w:pPr>
      <w:r w:rsidRPr="00330E48">
        <w:rPr>
          <w:rStyle w:val="HideTWBExt"/>
          <w:b w:val="0"/>
        </w:rPr>
        <w:t>&lt;DocAmend&gt;</w:t>
      </w:r>
      <w:r w:rsidRPr="00330E48">
        <w:t>Wniosek dotyczący dyrektywy</w:t>
      </w:r>
      <w:r w:rsidRPr="00330E48">
        <w:rPr>
          <w:rStyle w:val="HideTWBExt"/>
          <w:b w:val="0"/>
        </w:rPr>
        <w:t>&lt;/DocAmend&gt;</w:t>
      </w:r>
    </w:p>
    <w:p w14:paraId="34E06FE1" w14:textId="77777777" w:rsidR="00495D80" w:rsidRPr="00330E48" w:rsidRDefault="00A06EC1" w:rsidP="00495D80">
      <w:pPr>
        <w:pStyle w:val="NormalBold"/>
      </w:pPr>
      <w:r w:rsidRPr="00330E48">
        <w:rPr>
          <w:rStyle w:val="HideTWBExt"/>
          <w:b w:val="0"/>
        </w:rPr>
        <w:t>&lt;Article&gt;</w:t>
      </w:r>
      <w:r w:rsidRPr="00330E48">
        <w:t>Załącznik – ustęp 1 – punkt 3</w:t>
      </w:r>
      <w:r w:rsidRPr="00330E48">
        <w:rPr>
          <w:rStyle w:val="HideTWBExt"/>
          <w:b w:val="0"/>
        </w:rPr>
        <w:t>&lt;/Article&gt;</w:t>
      </w:r>
    </w:p>
    <w:p w14:paraId="2130E1E2" w14:textId="77777777" w:rsidR="00495D80" w:rsidRPr="00330E48" w:rsidRDefault="00A06EC1" w:rsidP="00495D80">
      <w:pPr>
        <w:keepNext/>
      </w:pPr>
      <w:r w:rsidRPr="00330E48">
        <w:rPr>
          <w:rStyle w:val="HideTWBExt"/>
        </w:rPr>
        <w:t>&lt;DocAmend2&gt;</w:t>
      </w:r>
      <w:r w:rsidRPr="00330E48">
        <w:t>Dyrektywa 2004/37/WE</w:t>
      </w:r>
      <w:r w:rsidRPr="00330E48">
        <w:rPr>
          <w:rStyle w:val="HideTWBExt"/>
        </w:rPr>
        <w:t>&lt;/DocAmend2&gt;</w:t>
      </w:r>
    </w:p>
    <w:p w14:paraId="6B565817" w14:textId="77777777" w:rsidR="00495D80" w:rsidRPr="00330E48" w:rsidRDefault="00A06EC1" w:rsidP="00495D80">
      <w:r w:rsidRPr="00330E48">
        <w:rPr>
          <w:rStyle w:val="HideTWBExt"/>
        </w:rPr>
        <w:t>&lt;Article2&gt;</w:t>
      </w:r>
      <w:r w:rsidRPr="00330E48">
        <w:t xml:space="preserve">Załącznik </w:t>
      </w:r>
      <w:proofErr w:type="spellStart"/>
      <w:r w:rsidRPr="00330E48">
        <w:t>IIIa</w:t>
      </w:r>
      <w:proofErr w:type="spellEnd"/>
      <w:r w:rsidRPr="00330E48">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AD3D64" w:rsidRPr="00330E48" w14:paraId="0DF60B45" w14:textId="77777777" w:rsidTr="00495D80">
        <w:trPr>
          <w:jc w:val="center"/>
        </w:trPr>
        <w:tc>
          <w:tcPr>
            <w:tcW w:w="9752" w:type="dxa"/>
            <w:gridSpan w:val="2"/>
          </w:tcPr>
          <w:p w14:paraId="6A7E6503" w14:textId="77777777" w:rsidR="00495D80" w:rsidRPr="00330E48" w:rsidRDefault="00495D80">
            <w:pPr>
              <w:keepNext/>
            </w:pPr>
          </w:p>
        </w:tc>
      </w:tr>
      <w:tr w:rsidR="00AD3D64" w:rsidRPr="00330E48" w14:paraId="0896E558" w14:textId="77777777" w:rsidTr="00495D80">
        <w:trPr>
          <w:jc w:val="center"/>
        </w:trPr>
        <w:tc>
          <w:tcPr>
            <w:tcW w:w="4876" w:type="dxa"/>
            <w:hideMark/>
          </w:tcPr>
          <w:p w14:paraId="331B0E1D" w14:textId="77777777" w:rsidR="00495D80" w:rsidRPr="00330E48" w:rsidRDefault="00A06EC1">
            <w:pPr>
              <w:pStyle w:val="ColumnHeading"/>
              <w:keepNext/>
            </w:pPr>
            <w:r w:rsidRPr="00330E48">
              <w:t>Tekst proponowany przez Komisję</w:t>
            </w:r>
          </w:p>
        </w:tc>
        <w:tc>
          <w:tcPr>
            <w:tcW w:w="4876" w:type="dxa"/>
            <w:hideMark/>
          </w:tcPr>
          <w:p w14:paraId="2FF94348" w14:textId="77777777" w:rsidR="00495D80" w:rsidRPr="00330E48" w:rsidRDefault="00A06EC1">
            <w:pPr>
              <w:pStyle w:val="ColumnHeading"/>
              <w:keepNext/>
            </w:pPr>
            <w:r w:rsidRPr="00330E48">
              <w:t>Poprawka</w:t>
            </w:r>
          </w:p>
        </w:tc>
      </w:tr>
      <w:tr w:rsidR="00AD3D64" w:rsidRPr="00330E48" w14:paraId="103DCFFC" w14:textId="77777777" w:rsidTr="00495D80">
        <w:trPr>
          <w:jc w:val="center"/>
        </w:trPr>
        <w:tc>
          <w:tcPr>
            <w:tcW w:w="4876" w:type="dxa"/>
            <w:hideMark/>
          </w:tcPr>
          <w:p w14:paraId="1FE91FB0" w14:textId="77777777" w:rsidR="00495D80" w:rsidRPr="00330E48" w:rsidRDefault="00A06EC1">
            <w:pPr>
              <w:pStyle w:val="Normal6"/>
            </w:pPr>
            <w:r w:rsidRPr="00330E48">
              <w:t>Obowiązująca dopuszczalna wartość biologiczna wynosi 45 mg HEAA*/g kreatyniny w moczu.”</w:t>
            </w:r>
          </w:p>
        </w:tc>
        <w:tc>
          <w:tcPr>
            <w:tcW w:w="4876" w:type="dxa"/>
            <w:hideMark/>
          </w:tcPr>
          <w:p w14:paraId="4D7157B0" w14:textId="77777777" w:rsidR="00495D80" w:rsidRPr="00330E48" w:rsidRDefault="00A06EC1">
            <w:pPr>
              <w:pStyle w:val="Normal6"/>
              <w:rPr>
                <w:szCs w:val="24"/>
              </w:rPr>
            </w:pPr>
            <w:r w:rsidRPr="00330E48">
              <w:t>Obowiązująca dopuszczalna wartość biologiczna wynosi 45 mg HEAA*/g kreatyniny w moczu</w:t>
            </w:r>
            <w:r w:rsidRPr="00330E48">
              <w:rPr>
                <w:b/>
                <w:i/>
              </w:rPr>
              <w:t>, mierzona po ustaniu narażenia lub na koniec zmiany</w:t>
            </w:r>
            <w:r w:rsidRPr="00330E48">
              <w:t>.”.</w:t>
            </w:r>
          </w:p>
        </w:tc>
      </w:tr>
    </w:tbl>
    <w:p w14:paraId="2E60B03E" w14:textId="77777777" w:rsidR="00495D80" w:rsidRPr="00330E48" w:rsidRDefault="00A06EC1" w:rsidP="00495D80">
      <w:pPr>
        <w:pStyle w:val="Olang"/>
        <w:rPr>
          <w:szCs w:val="24"/>
        </w:rPr>
      </w:pPr>
      <w:r w:rsidRPr="00330E48">
        <w:t xml:space="preserve">Or. </w:t>
      </w:r>
      <w:r w:rsidRPr="00330E48">
        <w:rPr>
          <w:rStyle w:val="HideTWBExt"/>
        </w:rPr>
        <w:t>&lt;Original&gt;</w:t>
      </w:r>
      <w:r w:rsidRPr="00330E48">
        <w:rPr>
          <w:rStyle w:val="HideTWBInt"/>
        </w:rPr>
        <w:t>{EN}</w:t>
      </w:r>
      <w:r w:rsidRPr="00330E48">
        <w:t>en</w:t>
      </w:r>
      <w:r w:rsidRPr="00330E48">
        <w:rPr>
          <w:rStyle w:val="HideTWBExt"/>
        </w:rPr>
        <w:t>&lt;/Original&gt;</w:t>
      </w:r>
    </w:p>
    <w:p w14:paraId="4E560F1E" w14:textId="77777777" w:rsidR="00495D80" w:rsidRPr="00330E48" w:rsidRDefault="00A06EC1" w:rsidP="00495D80">
      <w:pPr>
        <w:rPr>
          <w:rFonts w:ascii="Arial" w:hAnsi="Arial"/>
          <w:noProof/>
          <w:vanish/>
          <w:sz w:val="20"/>
        </w:rPr>
      </w:pPr>
      <w:r w:rsidRPr="00330E48">
        <w:rPr>
          <w:rStyle w:val="HideTWBExt"/>
        </w:rPr>
        <w:t>&lt;/Amend&gt;&lt;/RepeatBlock-Amend&gt;</w:t>
      </w:r>
      <w:bookmarkEnd w:id="4"/>
    </w:p>
    <w:p w14:paraId="568ECE82" w14:textId="77777777" w:rsidR="008363E4" w:rsidRPr="00330E48" w:rsidRDefault="008363E4" w:rsidP="006C28BE">
      <w:pPr>
        <w:pStyle w:val="AMNumberTabs0"/>
        <w:keepNext/>
      </w:pPr>
    </w:p>
    <w:sectPr w:rsidR="008363E4" w:rsidRPr="00330E48" w:rsidSect="00330E48">
      <w:footnotePr>
        <w:numRestart w:val="eachSect"/>
      </w:footnotePr>
      <w:endnotePr>
        <w:numFmt w:val="decimal"/>
      </w:endnotePr>
      <w:pgSz w:w="16838" w:h="11906" w:orient="landscape" w:code="9"/>
      <w:pgMar w:top="1134" w:right="1134" w:bottom="1418" w:left="1418" w:header="0"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E294CF" w14:textId="77777777" w:rsidR="00A06EC1" w:rsidRPr="00330E48" w:rsidRDefault="00A06EC1">
      <w:r w:rsidRPr="00330E48">
        <w:separator/>
      </w:r>
    </w:p>
  </w:endnote>
  <w:endnote w:type="continuationSeparator" w:id="0">
    <w:p w14:paraId="263D2B16" w14:textId="77777777" w:rsidR="00A06EC1" w:rsidRPr="00330E48" w:rsidRDefault="00A06EC1">
      <w:r w:rsidRPr="00330E4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New Roman Bold">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FFD8AF" w14:textId="77777777" w:rsidR="00330E48" w:rsidRPr="00330E48" w:rsidRDefault="00330E48" w:rsidP="00330E48">
    <w:pPr>
      <w:pStyle w:val="EPFooter"/>
    </w:pPr>
    <w:r w:rsidRPr="00330E48">
      <w:t>PE</w:t>
    </w:r>
    <w:r w:rsidRPr="00330E48">
      <w:rPr>
        <w:rStyle w:val="HideTWBExt"/>
      </w:rPr>
      <w:t>&lt;NoPE&gt;</w:t>
    </w:r>
    <w:r w:rsidRPr="00330E48">
      <w:t>782.282</w:t>
    </w:r>
    <w:r w:rsidRPr="00330E48">
      <w:rPr>
        <w:rStyle w:val="HideTWBExt"/>
      </w:rPr>
      <w:t>&lt;/NoPE&gt;&lt;Version&gt;</w:t>
    </w:r>
    <w:r w:rsidRPr="00330E48">
      <w:t>v02-00</w:t>
    </w:r>
    <w:r w:rsidRPr="00330E48">
      <w:rPr>
        <w:rStyle w:val="HideTWBExt"/>
      </w:rPr>
      <w:t>&lt;/Version&gt;</w:t>
    </w:r>
    <w:r w:rsidRPr="00330E48">
      <w:tab/>
    </w:r>
    <w:r w:rsidRPr="00330E48">
      <w:fldChar w:fldCharType="begin"/>
    </w:r>
    <w:r w:rsidRPr="00330E48">
      <w:instrText xml:space="preserve"> PAGE  \* MERGEFORMAT </w:instrText>
    </w:r>
    <w:r w:rsidRPr="00330E48">
      <w:fldChar w:fldCharType="separate"/>
    </w:r>
    <w:r w:rsidRPr="00330E48">
      <w:rPr>
        <w:noProof/>
      </w:rPr>
      <w:t>68</w:t>
    </w:r>
    <w:r w:rsidRPr="00330E48">
      <w:fldChar w:fldCharType="end"/>
    </w:r>
    <w:r w:rsidRPr="00330E48">
      <w:t>/</w:t>
    </w:r>
    <w:r w:rsidR="007663A6">
      <w:fldChar w:fldCharType="begin"/>
    </w:r>
    <w:r w:rsidR="007663A6">
      <w:instrText xml:space="preserve"> NUMPAGES  \* MERGEFORMAT </w:instrText>
    </w:r>
    <w:r w:rsidR="007663A6">
      <w:fldChar w:fldCharType="separate"/>
    </w:r>
    <w:r w:rsidRPr="00330E48">
      <w:rPr>
        <w:noProof/>
      </w:rPr>
      <w:t>69</w:t>
    </w:r>
    <w:r w:rsidR="007663A6">
      <w:rPr>
        <w:noProof/>
      </w:rPr>
      <w:fldChar w:fldCharType="end"/>
    </w:r>
    <w:r w:rsidRPr="00330E48">
      <w:tab/>
    </w:r>
    <w:r w:rsidRPr="00330E48">
      <w:rPr>
        <w:rStyle w:val="HideTWBExt"/>
      </w:rPr>
      <w:t>&lt;PathFdR&gt;</w:t>
    </w:r>
    <w:r w:rsidRPr="00330E48">
      <w:t>AM\1336491PL.docx</w:t>
    </w:r>
    <w:r w:rsidRPr="00330E48">
      <w:rPr>
        <w:rStyle w:val="HideTWBExt"/>
      </w:rPr>
      <w:t>&lt;/PathFdR&gt;</w:t>
    </w:r>
  </w:p>
  <w:p w14:paraId="7A6359D6" w14:textId="007B0E83" w:rsidR="00D82FCC" w:rsidRPr="00330E48" w:rsidRDefault="00330E48" w:rsidP="00330E48">
    <w:pPr>
      <w:pStyle w:val="EPFooter2"/>
    </w:pPr>
    <w:r w:rsidRPr="00330E48">
      <w:t>PL</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953C5B" w14:textId="77777777" w:rsidR="00330E48" w:rsidRPr="00330E48" w:rsidRDefault="00330E48" w:rsidP="00330E48">
    <w:pPr>
      <w:pStyle w:val="EPFooter"/>
    </w:pPr>
    <w:r w:rsidRPr="00330E48">
      <w:rPr>
        <w:rStyle w:val="HideTWBExt"/>
      </w:rPr>
      <w:t>&lt;PathFdR&gt;</w:t>
    </w:r>
    <w:r w:rsidRPr="00330E48">
      <w:t>AM\1336491PL.docx</w:t>
    </w:r>
    <w:r w:rsidRPr="00330E48">
      <w:rPr>
        <w:rStyle w:val="HideTWBExt"/>
      </w:rPr>
      <w:t>&lt;/PathFdR&gt;</w:t>
    </w:r>
    <w:r w:rsidRPr="00330E48">
      <w:tab/>
    </w:r>
    <w:r w:rsidRPr="00330E48">
      <w:fldChar w:fldCharType="begin"/>
    </w:r>
    <w:r w:rsidRPr="00330E48">
      <w:instrText xml:space="preserve"> PAGE  \* MERGEFORMAT </w:instrText>
    </w:r>
    <w:r w:rsidRPr="00330E48">
      <w:fldChar w:fldCharType="separate"/>
    </w:r>
    <w:r w:rsidRPr="00330E48">
      <w:rPr>
        <w:noProof/>
      </w:rPr>
      <w:t>67</w:t>
    </w:r>
    <w:r w:rsidRPr="00330E48">
      <w:fldChar w:fldCharType="end"/>
    </w:r>
    <w:r w:rsidRPr="00330E48">
      <w:t>/</w:t>
    </w:r>
    <w:r w:rsidR="007663A6">
      <w:fldChar w:fldCharType="begin"/>
    </w:r>
    <w:r w:rsidR="007663A6">
      <w:instrText xml:space="preserve"> NUMPAGES  \* MERGEFORMAT </w:instrText>
    </w:r>
    <w:r w:rsidR="007663A6">
      <w:fldChar w:fldCharType="separate"/>
    </w:r>
    <w:r w:rsidRPr="00330E48">
      <w:rPr>
        <w:noProof/>
      </w:rPr>
      <w:t>69</w:t>
    </w:r>
    <w:r w:rsidR="007663A6">
      <w:rPr>
        <w:noProof/>
      </w:rPr>
      <w:fldChar w:fldCharType="end"/>
    </w:r>
    <w:r w:rsidRPr="00330E48">
      <w:tab/>
      <w:t>PE</w:t>
    </w:r>
    <w:r w:rsidRPr="00330E48">
      <w:rPr>
        <w:rStyle w:val="HideTWBExt"/>
      </w:rPr>
      <w:t>&lt;NoPE&gt;</w:t>
    </w:r>
    <w:r w:rsidRPr="00330E48">
      <w:t>782.282</w:t>
    </w:r>
    <w:r w:rsidRPr="00330E48">
      <w:rPr>
        <w:rStyle w:val="HideTWBExt"/>
      </w:rPr>
      <w:t>&lt;/NoPE&gt;&lt;Version&gt;</w:t>
    </w:r>
    <w:r w:rsidRPr="00330E48">
      <w:t>v02-00</w:t>
    </w:r>
    <w:r w:rsidRPr="00330E48">
      <w:rPr>
        <w:rStyle w:val="HideTWBExt"/>
      </w:rPr>
      <w:t>&lt;/Version&gt;</w:t>
    </w:r>
  </w:p>
  <w:p w14:paraId="1C3A1AFA" w14:textId="0C8FBF1B" w:rsidR="00D82FCC" w:rsidRPr="00330E48" w:rsidRDefault="00330E48" w:rsidP="00330E48">
    <w:pPr>
      <w:pStyle w:val="EPFooter2"/>
    </w:pPr>
    <w:r w:rsidRPr="00330E48">
      <w:tab/>
    </w:r>
    <w:r w:rsidRPr="00330E48">
      <w:tab/>
      <w:t>PL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64320C" w14:textId="77777777" w:rsidR="00330E48" w:rsidRPr="00330E48" w:rsidRDefault="00330E48" w:rsidP="00330E48">
    <w:pPr>
      <w:pStyle w:val="EPFooter"/>
    </w:pPr>
    <w:r w:rsidRPr="00330E48">
      <w:rPr>
        <w:rStyle w:val="HideTWBExt"/>
      </w:rPr>
      <w:t>&lt;PathFdR&gt;</w:t>
    </w:r>
    <w:r w:rsidRPr="00330E48">
      <w:t>AM\1336491PL.docx</w:t>
    </w:r>
    <w:r w:rsidRPr="00330E48">
      <w:rPr>
        <w:rStyle w:val="HideTWBExt"/>
      </w:rPr>
      <w:t>&lt;/PathFdR&gt;</w:t>
    </w:r>
    <w:r w:rsidRPr="00330E48">
      <w:tab/>
    </w:r>
    <w:r w:rsidRPr="00330E48">
      <w:tab/>
      <w:t>PE</w:t>
    </w:r>
    <w:r w:rsidRPr="00330E48">
      <w:rPr>
        <w:rStyle w:val="HideTWBExt"/>
      </w:rPr>
      <w:t>&lt;NoPE&gt;</w:t>
    </w:r>
    <w:r w:rsidRPr="00330E48">
      <w:t>782.282</w:t>
    </w:r>
    <w:r w:rsidRPr="00330E48">
      <w:rPr>
        <w:rStyle w:val="HideTWBExt"/>
      </w:rPr>
      <w:t>&lt;/NoPE&gt;&lt;Version&gt;</w:t>
    </w:r>
    <w:r w:rsidRPr="00330E48">
      <w:t>v02-00</w:t>
    </w:r>
    <w:r w:rsidRPr="00330E48">
      <w:rPr>
        <w:rStyle w:val="HideTWBExt"/>
      </w:rPr>
      <w:t>&lt;/Version&gt;</w:t>
    </w:r>
  </w:p>
  <w:p w14:paraId="75F4DBC8" w14:textId="68CADF66" w:rsidR="00D82FCC" w:rsidRPr="00330E48" w:rsidRDefault="00330E48" w:rsidP="00330E48">
    <w:pPr>
      <w:pStyle w:val="EPFooter2"/>
    </w:pPr>
    <w:r w:rsidRPr="00330E48">
      <w:t>PL</w:t>
    </w:r>
    <w:r w:rsidRPr="00330E48">
      <w:tab/>
    </w:r>
    <w:r w:rsidRPr="00330E48">
      <w:rPr>
        <w:b w:val="0"/>
        <w:i/>
        <w:color w:val="C0C0C0"/>
        <w:sz w:val="22"/>
      </w:rPr>
      <w:t>Zjednoczona w różnorodności</w:t>
    </w:r>
    <w:r w:rsidRPr="00330E48">
      <w:tab/>
      <w:t>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40CFA7" w14:textId="77777777" w:rsidR="00A06EC1" w:rsidRPr="00330E48" w:rsidRDefault="00A06EC1">
      <w:r w:rsidRPr="00330E48">
        <w:separator/>
      </w:r>
    </w:p>
  </w:footnote>
  <w:footnote w:type="continuationSeparator" w:id="0">
    <w:p w14:paraId="647F436A" w14:textId="77777777" w:rsidR="00A06EC1" w:rsidRPr="00330E48" w:rsidRDefault="00A06EC1">
      <w:r w:rsidRPr="00330E4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C70AF" w14:textId="77777777" w:rsidR="007663A6" w:rsidRDefault="007663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2E1F4C" w14:textId="77777777" w:rsidR="007663A6" w:rsidRDefault="007663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E9AF5" w14:textId="77777777" w:rsidR="007663A6" w:rsidRDefault="007663A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ABE79C6"/>
    <w:multiLevelType w:val="hybridMultilevel"/>
    <w:tmpl w:val="390A91A2"/>
    <w:lvl w:ilvl="0" w:tplc="EE0624FE">
      <w:start w:val="1"/>
      <w:numFmt w:val="decimal"/>
      <w:lvlText w:val="%1."/>
      <w:lvlJc w:val="left"/>
      <w:pPr>
        <w:ind w:left="720" w:hanging="360"/>
      </w:pPr>
      <w:rPr>
        <w:rFonts w:hint="default"/>
        <w:b/>
        <w:i/>
      </w:rPr>
    </w:lvl>
    <w:lvl w:ilvl="1" w:tplc="8EF4C376" w:tentative="1">
      <w:start w:val="1"/>
      <w:numFmt w:val="lowerLetter"/>
      <w:lvlText w:val="%2."/>
      <w:lvlJc w:val="left"/>
      <w:pPr>
        <w:ind w:left="1440" w:hanging="360"/>
      </w:pPr>
    </w:lvl>
    <w:lvl w:ilvl="2" w:tplc="FD72C49E" w:tentative="1">
      <w:start w:val="1"/>
      <w:numFmt w:val="lowerRoman"/>
      <w:lvlText w:val="%3."/>
      <w:lvlJc w:val="right"/>
      <w:pPr>
        <w:ind w:left="2160" w:hanging="180"/>
      </w:pPr>
    </w:lvl>
    <w:lvl w:ilvl="3" w:tplc="68642EF2" w:tentative="1">
      <w:start w:val="1"/>
      <w:numFmt w:val="decimal"/>
      <w:lvlText w:val="%4."/>
      <w:lvlJc w:val="left"/>
      <w:pPr>
        <w:ind w:left="2880" w:hanging="360"/>
      </w:pPr>
    </w:lvl>
    <w:lvl w:ilvl="4" w:tplc="548630AC" w:tentative="1">
      <w:start w:val="1"/>
      <w:numFmt w:val="lowerLetter"/>
      <w:lvlText w:val="%5."/>
      <w:lvlJc w:val="left"/>
      <w:pPr>
        <w:ind w:left="3600" w:hanging="360"/>
      </w:pPr>
    </w:lvl>
    <w:lvl w:ilvl="5" w:tplc="996EA78C" w:tentative="1">
      <w:start w:val="1"/>
      <w:numFmt w:val="lowerRoman"/>
      <w:lvlText w:val="%6."/>
      <w:lvlJc w:val="right"/>
      <w:pPr>
        <w:ind w:left="4320" w:hanging="180"/>
      </w:pPr>
    </w:lvl>
    <w:lvl w:ilvl="6" w:tplc="13E802EC" w:tentative="1">
      <w:start w:val="1"/>
      <w:numFmt w:val="decimal"/>
      <w:lvlText w:val="%7."/>
      <w:lvlJc w:val="left"/>
      <w:pPr>
        <w:ind w:left="5040" w:hanging="360"/>
      </w:pPr>
    </w:lvl>
    <w:lvl w:ilvl="7" w:tplc="6176896A" w:tentative="1">
      <w:start w:val="1"/>
      <w:numFmt w:val="lowerLetter"/>
      <w:lvlText w:val="%8."/>
      <w:lvlJc w:val="left"/>
      <w:pPr>
        <w:ind w:left="5760" w:hanging="360"/>
      </w:pPr>
    </w:lvl>
    <w:lvl w:ilvl="8" w:tplc="0A8855C2" w:tentative="1">
      <w:start w:val="1"/>
      <w:numFmt w:val="lowerRoman"/>
      <w:lvlText w:val="%9."/>
      <w:lvlJc w:val="right"/>
      <w:pPr>
        <w:ind w:left="6480" w:hanging="180"/>
      </w:pPr>
    </w:lvl>
  </w:abstractNum>
  <w:num w:numId="1" w16cid:durableId="838351190">
    <w:abstractNumId w:val="9"/>
  </w:num>
  <w:num w:numId="2" w16cid:durableId="1427574631">
    <w:abstractNumId w:val="9"/>
  </w:num>
  <w:num w:numId="3" w16cid:durableId="1775634776">
    <w:abstractNumId w:val="7"/>
  </w:num>
  <w:num w:numId="4" w16cid:durableId="540434933">
    <w:abstractNumId w:val="7"/>
  </w:num>
  <w:num w:numId="5" w16cid:durableId="780225048">
    <w:abstractNumId w:val="6"/>
  </w:num>
  <w:num w:numId="6" w16cid:durableId="1725177663">
    <w:abstractNumId w:val="6"/>
  </w:num>
  <w:num w:numId="7" w16cid:durableId="1095173261">
    <w:abstractNumId w:val="5"/>
  </w:num>
  <w:num w:numId="8" w16cid:durableId="519396716">
    <w:abstractNumId w:val="5"/>
  </w:num>
  <w:num w:numId="9" w16cid:durableId="1378360496">
    <w:abstractNumId w:val="4"/>
  </w:num>
  <w:num w:numId="10" w16cid:durableId="974332083">
    <w:abstractNumId w:val="4"/>
  </w:num>
  <w:num w:numId="11" w16cid:durableId="479923374">
    <w:abstractNumId w:val="8"/>
  </w:num>
  <w:num w:numId="12" w16cid:durableId="2129352934">
    <w:abstractNumId w:val="8"/>
  </w:num>
  <w:num w:numId="13" w16cid:durableId="169956812">
    <w:abstractNumId w:val="3"/>
  </w:num>
  <w:num w:numId="14" w16cid:durableId="87821543">
    <w:abstractNumId w:val="3"/>
  </w:num>
  <w:num w:numId="15" w16cid:durableId="776825764">
    <w:abstractNumId w:val="2"/>
  </w:num>
  <w:num w:numId="16" w16cid:durableId="112212866">
    <w:abstractNumId w:val="2"/>
  </w:num>
  <w:num w:numId="17" w16cid:durableId="1804928051">
    <w:abstractNumId w:val="1"/>
  </w:num>
  <w:num w:numId="18" w16cid:durableId="1632708249">
    <w:abstractNumId w:val="1"/>
  </w:num>
  <w:num w:numId="19" w16cid:durableId="479880325">
    <w:abstractNumId w:val="0"/>
  </w:num>
  <w:num w:numId="20" w16cid:durableId="1301497025">
    <w:abstractNumId w:val="0"/>
  </w:num>
  <w:num w:numId="21" w16cid:durableId="1604528817">
    <w:abstractNumId w:val="9"/>
  </w:num>
  <w:num w:numId="22" w16cid:durableId="171382582">
    <w:abstractNumId w:val="7"/>
  </w:num>
  <w:num w:numId="23" w16cid:durableId="892499589">
    <w:abstractNumId w:val="6"/>
  </w:num>
  <w:num w:numId="24" w16cid:durableId="1532760148">
    <w:abstractNumId w:val="5"/>
  </w:num>
  <w:num w:numId="25" w16cid:durableId="2049985655">
    <w:abstractNumId w:val="4"/>
  </w:num>
  <w:num w:numId="26" w16cid:durableId="1776751274">
    <w:abstractNumId w:val="8"/>
  </w:num>
  <w:num w:numId="27" w16cid:durableId="1060976690">
    <w:abstractNumId w:val="3"/>
  </w:num>
  <w:num w:numId="28" w16cid:durableId="1905797406">
    <w:abstractNumId w:val="2"/>
  </w:num>
  <w:num w:numId="29" w16cid:durableId="700976631">
    <w:abstractNumId w:val="1"/>
  </w:num>
  <w:num w:numId="30" w16cid:durableId="94135302">
    <w:abstractNumId w:val="0"/>
  </w:num>
  <w:num w:numId="31" w16cid:durableId="418916410">
    <w:abstractNumId w:val="9"/>
  </w:num>
  <w:num w:numId="32" w16cid:durableId="1621914270">
    <w:abstractNumId w:val="7"/>
  </w:num>
  <w:num w:numId="33" w16cid:durableId="448400429">
    <w:abstractNumId w:val="6"/>
  </w:num>
  <w:num w:numId="34" w16cid:durableId="1707221475">
    <w:abstractNumId w:val="5"/>
  </w:num>
  <w:num w:numId="35" w16cid:durableId="552812153">
    <w:abstractNumId w:val="4"/>
  </w:num>
  <w:num w:numId="36" w16cid:durableId="2000308724">
    <w:abstractNumId w:val="8"/>
  </w:num>
  <w:num w:numId="37" w16cid:durableId="2127770561">
    <w:abstractNumId w:val="3"/>
  </w:num>
  <w:num w:numId="38" w16cid:durableId="1225025238">
    <w:abstractNumId w:val="2"/>
  </w:num>
  <w:num w:numId="39" w16cid:durableId="346104436">
    <w:abstractNumId w:val="1"/>
  </w:num>
  <w:num w:numId="40" w16cid:durableId="1100376047">
    <w:abstractNumId w:val="0"/>
  </w:num>
  <w:num w:numId="41" w16cid:durableId="6847925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2MNU" w:val=" 2"/>
    <w:docVar w:name="AMACTMNU" w:val=" 1"/>
    <w:docVar w:name="AMPLURMNU" w:val=" 1"/>
    <w:docVar w:name="CODEMNU" w:val=" 1"/>
    <w:docVar w:name="COMKEY" w:val="EMPL"/>
    <w:docVar w:name="CopyToNetwork" w:val="-1"/>
    <w:docVar w:name="CVA" w:val="28"/>
    <w:docVar w:name="DOCCODMNU" w:val=" 2"/>
    <w:docVar w:name="DOCDT" w:val="14/01/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28"/>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2"/>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6495737 HideTWBInt;}}{\*\rsidtbl \rsid24658\rsid223860\rsid735077\rsid1718133\rsid2892074\rsid3565327_x000d__x000a_\rsid4666813\rsid6495737\rsid6641733\rsid7809729\rsid7823322\rsid9636012\rsid10377208\rsid10636561\rsid11215221\rsid11549030\rsid12154954\rsid14382809\rsid14424199\rsid15204470\rsid15285974\rsid15950462\rsid16324206\rsid16662270}{\mmathPr\mmathFont34_x000d__x000a_\mbrkBin0\mbrkBinSub0\msmallFrac0\mdispDef1\mlMargin0\mrMargin0\mdefJc1\mwrapIndent1440\mintLim0\mnaryLim1}{\info{\author NOTARIDOU Aikaterini}{\operator NOTARIDOU Aikaterini}{\creatim\yr2026\mo1\dy14\hr10\min16}{\revtim\yr2026\mo1\dy14\hr10\min16}_x000d__x000a_{\version1}{\edmins0}{\nofpages1}{\nofwords2}{\nofchars16}{\nofcharsws17}{\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495737\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10636561 \chftnsep _x000d__x000a_\par }}{\*\ftnsepc \ltrpar \pard\plain \ltrpar\ql \li0\ri0\widctlpar\wrapdefault\aspalpha\aspnum\faauto\adjustright\rin0\lin0\itap0 \rtlch\fcs1 \af0\afs20\alang1025 \ltrch\fcs0 \fs24\lang2057\langfe2057\cgrid\langnp2057\langfenp2057 {\rtlch\fcs1 \af0 _x000d__x000a_\ltrch\fcs0 \insrsid10636561 \chftnsepc _x000d__x000a_\par }}{\*\aftnsep \ltrpar \pard\plain \ltrpar\ql \li0\ri0\widctlpar\wrapdefault\aspalpha\aspnum\faauto\adjustright\rin0\lin0\itap0 \rtlch\fcs1 \af0\afs20\alang1025 \ltrch\fcs0 \fs24\lang2057\langfe2057\cgrid\langnp2057\langfenp2057 {\rtlch\fcs1 \af0 _x000d__x000a_\ltrch\fcs0 \insrsid10636561 \chftnsep _x000d__x000a_\par }}{\*\aftnsepc \ltrpar \pard\plain \ltrpar\ql \li0\ri0\widctlpar\wrapdefault\aspalpha\aspnum\faauto\adjustright\rin0\lin0\itap0 \rtlch\fcs1 \af0\afs20\alang1025 \ltrch\fcs0 \fs24\lang2057\langfe2057\cgrid\langnp2057\langfenp2057 {\rtlch\fcs1 \af0 _x000d__x000a_\ltrch\fcs0 \insrsid10636561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6495737\charrsid14972973 {\*\bkmkstart ReplaceBookmark}#}{\rtlch\fcs1 \af1 \ltrch\fcs0 _x000d__x000a_\cs17\v\f1\fs20\cf15\insrsid6495737\charrsid14972973 &gt;&gt;&gt;CVAR@@AmendA}{\rtlch\fcs1 \af0 \ltrch\fcs0 \insrsid6495737\charrsid14972973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ab_x000d__x000a_0e70368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5271322 HideTWBExt;}{\*\cs18 \additive \v\f1\fs20\cf15 _x000d__x000a_\spriority0 \styrsid5271322 HideTWBInt;}{\s19\ql \li0\ri0\sa120\nowidctlpar\wrapdefault\aspalpha\aspnum\faauto\adjustright\rin0\lin0\itap0 \rtlch\fcs1 \af0\afs20\alang1025 \ltrch\fcs0 \fs24\lang2057\langfe2057\cgrid\langnp2057\langfenp2057 _x000d__x000a_\sbasedon0 \snext19 \spriority0 \styrsid5271322 Normal6a;}{\s20\ql \li0\ri0\nowidctlpar\wrapdefault\aspalpha\aspnum\faauto\adjustright\rin0\lin0\itap0 \rtlch\fcs1 \af0\afs20\alang1025 \ltrch\fcs0 \b\fs24\lang2057\langfe2057\cgrid\langnp2057\langfenp2057 _x000d__x000a_\sbasedon0 \snext20 \spriority0 \styrsid5271322 NormalBold;}{\s21\qr \li0\ri0\sb240\sa240\nowidctlpar\wrapdefault\aspalpha\aspnum\faauto\adjustright\rin0\lin0\itap0 \rtlch\fcs1 \af0\afs20\alang1025 \ltrch\fcs0 _x000d__x000a_\fs24\lang2057\langfe2057\cgrid\langnp2057\langfenp2057 \sbasedon0 \snext21 \spriority0 \styrsid5271322 AmOrLang;}{\s22\qc \li0\ri0\sa240\nowidctlpar\wrapdefault\aspalpha\aspnum\faauto\adjustright\rin0\lin0\itap0 \rtlch\fcs1 \af0\afs20\alang1025 _x000d__x000a_\ltrch\fcs0 \i\fs24\lang2057\langfe2057\cgrid\langnp2057\langfenp2057 \sbasedon0 \snext22 \spriority0 \styrsid5271322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5271322 AmNumberTabs;}}{\*\rsidtbl \rsid24658\rsid223860\rsid735077\rsid1718133\rsid2892074\rsid3565327\rsid4666813\rsid5271322\rsid6641733_x000d__x000a_\rsid7809729\rsid7823322\rsid9636012\rsid10377208\rsid10753437\rsid11215221\rsid11549030\rsid12154954\rsid14382809\rsid14424199\rsid15204470\rsid15285974\rsid15950462\rsid16324206\rsid16662270}{\mmathPr\mmathFont34\mbrkBin0\mbrkBinSub0\msmallFrac0_x000d__x000a_\mdispDef1\mlMargin0\mrMargin0\mdefJc1\mwrapIndent1440\mintLim0\mnaryLim1}{\info{\author NOTARIDOU Aikaterini}{\operator NOTARIDOU Aikaterini}{\creatim\yr2026\mo1\dy14\hr10\min11}{\revtim\yr2026\mo1\dy14\hr10\min11}{\version1}{\edmins0}{\nofpages1}_x000d__x000a_{\nofwords70}{\nofchars404}{\nofcharsws473}{\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5271322\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10753437 \chftnsep _x000d__x000a_\par }}{\*\ftnsepc \ltrpar \pard\plain \ltrpar\ql \li0\ri0\widctlpar\wrapdefault\aspalpha\aspnum\faauto\adjustright\rin0\lin0\itap0 \rtlch\fcs1 \af0\afs20\alang1025 \ltrch\fcs0 \fs24\lang2057\langfe2057\cgrid\langnp2057\langfenp2057 {\rtlch\fcs1 \af0 _x000d__x000a_\ltrch\fcs0 \insrsid10753437 \chftnsepc _x000d__x000a_\par }}{\*\aftnsep \ltrpar \pard\plain \ltrpar\ql \li0\ri0\widctlpar\wrapdefault\aspalpha\aspnum\faauto\adjustright\rin0\lin0\itap0 \rtlch\fcs1 \af0\afs20\alang1025 \ltrch\fcs0 \fs24\lang2057\langfe2057\cgrid\langnp2057\langfenp2057 {\rtlch\fcs1 \af0 _x000d__x000a_\ltrch\fcs0 \insrsid10753437 \chftnsep _x000d__x000a_\par }}{\*\aftnsepc \ltrpar \pard\plain \ltrpar\ql \li0\ri0\widctlpar\wrapdefault\aspalpha\aspnum\faauto\adjustright\rin0\lin0\itap0 \rtlch\fcs1 \af0\afs20\alang1025 \ltrch\fcs0 \fs24\lang2057\langfe2057\cgrid\langnp2057\langfenp2057 {\rtlch\fcs1 \af0 _x000d__x000a_\ltrch\fcs0 \insrsid10753437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905025 \rtlch\fcs1 _x000d__x000a_\af0\afs20\alang1025 \ltrch\fcs0 \b\fs24\lang2057\langfe2057\cgrid\langnp2057\langfenp2057 {\rtlch\fcs1 \af0 \ltrch\fcs0 \cs17\b0\v\fs20\cf9\lang1024\langfe1024\loch\af1\hich\af1\dbch\af31501\noproof\insrsid5271322\charrsid14972973 {\*\bkmkstart restartA}_x000d__x000a_\hich\af1\dbch\af31501\loch\f1 &lt;AmendA&gt;}{\rtlch\fcs1 \af0 \ltrch\fcs0 \insrsid5271322\charrsid14972973 Amendment\tab \tab }{\rtlch\fcs1 \af0 \ltrch\fcs0 _x000d__x000a_\cs17\b0\v\fs20\cf9\lang1024\langfe1024\loch\af1\hich\af1\dbch\af31501\noproof\insrsid5271322\charrsid14972973 \hich\af1\dbch\af31501\loch\f1 &lt;NumAmA&gt;}{\rtlch\fcs1 \af0 \ltrch\fcs0 \insrsid5271322\charrsid14972973 #}{\rtlch\fcs1 \af1 \ltrch\fcs0 _x000d__x000a_\cs18\v\f1\fs20\cf15\insrsid5271322\charrsid14972973 ENMIENDA@NRAM@}{\rtlch\fcs1 \af0 \ltrch\fcs0 \insrsid5271322\charrsid14972973 #}{\rtlch\fcs1 \af0 \ltrch\fcs0 _x000d__x000a_\cs17\b0\v\fs20\cf9\lang1024\langfe1024\loch\af1\hich\af1\dbch\af31501\noproof\insrsid5271322\charrsid14972973 \hich\af1\dbch\af31501\loch\f1 &lt;/NumAmA&gt;}{\rtlch\fcs1 \af0 \ltrch\fcs0 \insrsid5271322\charrsid1497297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71322\charrsid14972973 \hich\af1\dbch\af31501\loch\f1 &lt;RepeatBlock-By&gt;}{\rtlch\fcs1 \af0 \ltrch\fcs0 \insrsid5271322\charrsid14972973 #}{\rtlch\fcs1 \af1 _x000d__x000a_\ltrch\fcs0 \cs18\v\f1\fs20\cf15\insrsid5271322\charrsid14972973 (MOD@InsideLoop()}{\rtlch\fcs1 \af0 \ltrch\fcs0 \insrsid5271322\charrsid14972973 ##}{\rtlch\fcs1 \af1 \ltrch\fcs0 \cs18\v\f1\fs20\cf15\insrsid5271322\charrsid14972973 &gt;&gt;&gt;@[ZMEMBERSMSG]@}{_x000d__x000a_\rtlch\fcs1 \af0 \ltrch\fcs0 \insrsid5271322\charrsid14972973 #}{\rtlch\fcs1 \af0 \ltrch\fcs0 \cs17\b0\v\fs20\cf9\lang1024\langfe1024\loch\af1\hich\af1\dbch\af31501\noproof\insrsid5271322\charrsid14972973 \hich\af1\dbch\af31501\loch\f1 &lt;Members&gt;}{_x000d__x000a_\rtlch\fcs1 \af0 \ltrch\fcs0 \insrsid5271322\charrsid14972973 #}{\rtlch\fcs1 \af1 \ltrch\fcs0 \cs18\v\f1\fs20\cf15\insrsid5271322\charrsid14972973 (MOD@InsideLoop(\'a7)}{\rtlch\fcs1 \af0 \ltrch\fcs0 \insrsid5271322\charrsid14972973 #}{\rtlch\fcs1 \af0 _x000d__x000a_\ltrch\fcs0 \cf10\insrsid5271322\charrsid14972973 \u9668\'3f}{\rtlch\fcs1 \af0 \ltrch\fcs0 \insrsid5271322\charrsid14972973 #}{\rtlch\fcs1 \af1 \ltrch\fcs0 \cs18\v\f1\fs20\cf15\insrsid5271322\charrsid14972973 TVTMEMBERS\'a7@MEMBERS@}{\rtlch\fcs1 \af0 _x000d__x000a_\ltrch\fcs0 \insrsid5271322\charrsid14972973 #}{\rtlch\fcs1 \af0 \ltrch\fcs0 \cf10\insrsid5271322\charrsid14972973 \u9658\'3f}{\rtlch\fcs1 \af0 \ltrch\fcs0 _x000d__x000a_\cs17\b0\v\fs20\cf9\lang1024\langfe1024\loch\af1\hich\af1\dbch\af31501\noproof\insrsid5271322\charrsid14972973 \hich\af1\dbch\af31501\loch\f1 &lt;/Members&gt;}{\rtlch\fcs1 \af0 \ltrch\fcs0 \insrsid5271322\charrsid1497297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5271322\charrsid14972973 \hich\af1\dbch\af31501\loch\f1 &lt;AuNomDe&gt;&lt;OptDel&gt;}{\rtlch\fcs1 \af0 \ltrch\fcs0 \insrsid5271322\charrsid14972973 #}{\rtlch\fcs1 \af1 \ltrch\fcs0 _x000d__x000a_\cs18\v\f1\fs20\cf15\insrsid5271322\charrsid14972973 MNU[ONBEHALFYES][NOTAPP]@CHOICE@}{\rtlch\fcs1 \af0 \ltrch\fcs0 \insrsid5271322\charrsid14972973 #}{\rtlch\fcs1 \af0 \ltrch\fcs0 _x000d__x000a_\cs17\v\fs20\cf9\lang1024\langfe1024\loch\af1\hich\af1\dbch\af31501\noproof\insrsid5271322\charrsid14972973 \hich\af1\dbch\af31501\loch\f1 &lt;/OptDel&gt;&lt;/AuNomDe&gt;}{\rtlch\fcs1 \af0 \ltrch\fcs0 \insrsid5271322\charrsid14972973 _x000d__x000a_\par &lt;&lt;&lt;}{\rtlch\fcs1 \af0 \ltrch\fcs0 \cs17\v\fs20\cf9\lang1024\langfe1024\loch\af1\hich\af1\dbch\af31501\noproof\insrsid5271322\charrsid14972973 \hich\af1\dbch\af31501\loch\f1 &lt;/RepeatBlock-By&gt;}{\rtlch\fcs1 \af0 \ltrch\fcs0 \insrsid5271322\charrsid1497297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5271322\charrsid14972973 \hich\af1\dbch\af31501\loch\f1 &lt;DocAmend&gt;}{\rtlch\fcs1 \af0 \ltrch\fcs0 \insrsid5271322\charrsid14972973 _x000d__x000a_Draft legislative resolution}{\rtlch\fcs1 \af0 \ltrch\fcs0 \cs17\b0\v\fs20\cf9\lang1024\langfe1024\loch\af1\hich\af1\dbch\af31501\noproof\insrsid5271322\charrsid14972973 \hich\af1\dbch\af31501\loch\f1 &lt;/DocAmend&gt;}{\rtlch\fcs1 \af0 \ltrch\fcs0 _x000d__x000a_\insrsid5271322\charrsid14972973 _x000d__x000a_\par }\pard \ltrpar\s20\ql \li0\ri0\nowidctlpar\wrapdefault\aspalpha\aspnum\faauto\adjustright\rin0\lin0\itap0\pararsid16013815 {\rtlch\fcs1 \af0 \ltrch\fcs0 _x000d__x000a_\cs17\b0\v\fs20\cf9\lang1024\langfe1024\loch\af1\hich\af1\dbch\af31501\noproof\insrsid5271322\charrsid14972973 \hich\af1\dbch\af31501\loch\f1 &lt;Article&gt;}{\rtlch\fcs1 \af0 \ltrch\fcs0 \cf10\insrsid5271322\charrsid14972973 \u9668\'3f}{\rtlch\fcs1 \af0 _x000d__x000a_\ltrch\fcs0 \insrsid5271322\charrsid14972973 #}{\rtlch\fcs1 \af1 \ltrch\fcs0 \cs18\v\f1\fs20\cf15\insrsid5271322\charrsid14972973 TVTRESPART@RESPART@}{\rtlch\fcs1 \af0 \ltrch\fcs0 \insrsid5271322\charrsid14972973 #}{\rtlch\fcs1 \af0 \ltrch\fcs0 _x000d__x000a_\cf10\insrsid5271322\charrsid14972973 \u9658\'3f}{\rtlch\fcs1 \af0 \ltrch\fcs0 \cs17\b0\v\fs20\cf9\lang1024\langfe1024\loch\af1\hich\af1\dbch\af31501\noproof\insrsid5271322\charrsid14972973 \hich\af1\dbch\af31501\loch\f1 &lt;/Article&gt;}{\rtlch\fcs1 \af0 _x000d__x000a_\ltrch\fcs0 \insrsid5271322\charrsid14972973 _x000d__x000a_\par \ltrrow}\trowd \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5271322\charrsid14972973 \cell }\pard\plain \ltrpar\ql \li0\ri0\widctlpar\intbl\wrapdefault\aspalpha\aspnum\faauto\adjustright\rin0\lin0 \rtlch\fcs1 _x000d__x000a_\af0\afs20\alang1025 \ltrch\fcs0 \fs24\lang2057\langfe2057\cgrid\langnp2057\langfenp2057 {\rtlch\fcs1 \af0 \ltrch\fcs0 \insrsid5271322\charrsid14972973 \trowd \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ltrrow\ts11\trqc\trgaph340\trleft0\trftsWidth1\trftsWidthB3\trpaddl340\trpaddr340\trpaddfl3\trpaddft3\trpaddfb3\trpaddfr3\tblind0\tblindtype3 \clvertalt\clbrdrt\brdrtbl \clbrdrl_x000d__x000a_\brdrtbl \clbrdrb\brdrtbl \clbrdrr\brdrtbl \cltxlrtb\clftsWidth3\clwWidth4876\clshdrawnil \cellx4876\clvertalt\clbrdrt\brdrtbl \clbrdrl\brdrtbl \clbrdrb\brdrtbl \clbrdrr\brdrtbl \cltxlrtb\clftsWidth3\clwWidth4876\clshdrawnil \cellx9752\pard\plain \ltrpar_x000d__x000a_\s22\qc \li0\ri0\sa240\keepn\nowidctlpar\intbl\wrapdefault\aspalpha\aspnum\faauto\adjustright\rin0\lin0\pararsid10630121 \rtlch\fcs1 \af0\afs20\alang1025 \ltrch\fcs0 \i\fs24\lang2057\langfe2057\cgrid\langnp2057\langfenp2057 {\rtlch\fcs1 \af0 \ltrch\fcs0 _x000d__x000a_\insrsid5271322\charrsid14972973 Draft legislative resolution\cell Amendment\cell }\pard\plain \ltrpar\ql \li0\ri0\widctlpar\intbl\wrapdefault\aspalpha\aspnum\faauto\adjustright\rin0\lin0 \rtlch\fcs1 \af0\afs20\alang1025 \ltrch\fcs0 _x000d__x000a_\fs24\lang2057\langfe2057\cgrid\langnp2057\langfenp2057 {\rtlch\fcs1 \af0 \ltrch\fcs0 \insrsid5271322\charrsid14972973 \trowd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5271322\charrsid14972973 ##\cell ##}{\rtlch\fcs1 \af0\afs24 \ltrch\fcs0 \insrsid5271322\charrsid14972973 \cell }\pard\plain \ltrpar\ql \li0\ri0\widctlpar\intbl\wrapdefault\aspalpha\aspnum\faauto\adjustright\rin0\lin0 \rtlch\fcs1 _x000d__x000a_\af0\afs20\alang1025 \ltrch\fcs0 \fs24\lang2057\langfe2057\cgrid\langnp2057\langfenp2057 {\rtlch\fcs1 \af0 \ltrch\fcs0 \insrsid5271322\charrsid14972973 \trowd \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0118616 \rtlch\fcs1 \af0\afs20\alang1025 \ltrch\fcs0 \fs24\lang2057\langfe2057\cgrid\langnp2057\langfenp2057 {\rtlch\fcs1 \af0 \ltrch\fcs0 _x000d__x000a_\insrsid5271322\charrsid14972973 Or. }{\rtlch\fcs1 \af0 \ltrch\fcs0 \cs17\v\fs20\cf9\lang1024\langfe1024\loch\af1\hich\af1\dbch\af31501\noproof\insrsid5271322\charrsid14972973 \hich\af1\dbch\af31501\loch\f1 &lt;Original&gt;}{\rtlch\fcs1 \af0 \ltrch\fcs0 _x000d__x000a_\insrsid5271322\charrsid14972973 #}{\rtlch\fcs1 \af1 \ltrch\fcs0 \cs18\v\f1\fs20\cf15\insrsid5271322\charrsid14972973 KEY(MAIN/LANGMIN)sh@ORLANGMSG@}{\rtlch\fcs1 \af0 \ltrch\fcs0 \insrsid5271322\charrsid14972973 #}{\rtlch\fcs1 \af0 \ltrch\fcs0 _x000d__x000a_\cs17\v\fs20\cf9\lang1024\langfe1024\loch\af1\hich\af1\dbch\af31501\noproof\insrsid5271322\charrsid14972973 \hich\af1\dbch\af31501\loch\f1 &lt;/Original&gt;}{\rtlch\fcs1 \af0 \ltrch\fcs0 \insrsid5271322\charrsid1497297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5271322\charrsid14972973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34_x000d__x000a_efc9358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946562 HideTWBExt;}{\*\cs18 \additive \v\f1\fs20\cf15 _x000d__x000a_\spriority0 \styrsid10946562 HideTWBInt;}{\s19\ql \li0\ri0\sa120\nowidctlpar\wrapdefault\aspalpha\aspnum\faauto\adjustright\rin0\lin0\itap0 \rtlch\fcs1 \af0\afs20\alang1025 \ltrch\fcs0 \fs24\lang2057\langfe2057\cgrid\langnp2057\langfenp2057 _x000d__x000a_\sbasedon0 \snext19 \spriority0 \styrsid10946562 Normal6a;}{\s20\ql \li0\ri0\nowidctlpar\wrapdefault\aspalpha\aspnum\faauto\adjustright\rin0\lin0\itap0 \rtlch\fcs1 \af0\afs20\alang1025 \ltrch\fcs0 \b\fs24\lang2057\langfe2057\cgrid\langnp2057\langfenp2057 _x000d__x000a_\sbasedon0 \snext20 \spriority0 \styrsid10946562 NormalBold;}{\s21\ql \li0\ri0\sa240\nowidctlpar\wrapdefault\aspalpha\aspnum\faauto\adjustright\rin0\lin0\itap0 \rtlch\fcs1 \af0\afs20\alang1025 \ltrch\fcs0 _x000d__x000a_\i\fs24\lang2057\langfe2057\cgrid\langnp2057\langfenp2057 \sbasedon0 \snext21 \spriority0 \styrsid10946562 AmJustText;}{\s22\qc \li0\ri0\sb240\sa240\nowidctlpar\wrapdefault\aspalpha\aspnum\faauto\adjustright\rin0\lin0\itap0 \rtlch\fcs1 _x000d__x000a_\af0\afs20\alang1025 \ltrch\fcs0 \i\fs24\lang2057\langfe2057\cgrid\langnp2057\langfenp2057 \sbasedon0 \snext22 \spriority0 \styrsid10946562 AmCrossRef;}{_x000d__x000a_\s23\qc \li0\ri0\sb240\sa240\keepn\nowidctlpar\wrapdefault\aspalpha\aspnum\faauto\adjustright\rin0\lin0\itap0 \rtlch\fcs1 \af0\afs20\alang1025 \ltrch\fcs0 \i\fs24\lang2057\langfe2057\cgrid\langnp2057\langfenp2057 _x000d__x000a_\sbasedon0 \snext21 \spriority0 \styrsid10946562 AmJustTitle;}{\s24\qr \li0\ri0\sb240\sa240\nowidctlpar\wrapdefault\aspalpha\aspnum\faauto\adjustright\rin0\lin0\itap0 \rtlch\fcs1 \af0\afs20\alang1025 \ltrch\fcs0 _x000d__x000a_\fs24\lang2057\langfe2057\cgrid\langnp2057\langfenp2057 \sbasedon0 \snext24 \spriority0 \styrsid10946562 AmOrLang;}{\s25\qc \li0\ri0\sa240\nowidctlpar\wrapdefault\aspalpha\aspnum\faauto\adjustright\rin0\lin0\itap0 \rtlch\fcs1 \af0\afs20\alang1025 _x000d__x000a_\ltrch\fcs0 \i\fs24\lang2057\langfe2057\cgrid\langnp2057\langfenp2057 \sbasedon0 \snext25 \spriority0 \styrsid10946562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0946562 AmNumberTabs;}}{\*\rsidtbl \rsid24658\rsid223860\rsid735077\rsid1718133\rsid2892074\rsid3565327\rsid4666813\rsid6641733\rsid7809729_x000d__x000a_\rsid7823322\rsid9636012\rsid10377208\rsid10946562\rsid11215221\rsid11549030\rsid12154954\rsid14382809\rsid14424199\rsid15204470\rsid15285974\rsid15950462\rsid16217909\rsid16324206\rsid16662270}{\mmathPr\mmathFont34\mbrkBin0\mbrkBinSub0\msmallFrac0_x000d__x000a_\mdispDef1\mlMargin0\mrMargin0\mdefJc1\mwrapIndent1440\mintLim0\mnaryLim1}{\info{\author NOTARIDOU Aikaterini}{\operator NOTARIDOU Aikaterini}{\creatim\yr2026\mo1\dy14\hr10\min11}{\revtim\yr2026\mo1\dy14\hr10\min11}{\version1}{\edmins0}{\nofpages1}_x000d__x000a_{\nofwords131}{\nofchars748}{\nofcharsws878}{\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946562\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16217909 \chftnsep _x000d__x000a_\par }}{\*\ftnsepc \ltrpar \pard\plain \ltrpar\ql \li0\ri0\widctlpar\wrapdefault\aspalpha\aspnum\faauto\adjustright\rin0\lin0\itap0 \rtlch\fcs1 \af0\afs20\alang1025 \ltrch\fcs0 \fs24\lang2057\langfe2057\cgrid\langnp2057\langfenp2057 {\rtlch\fcs1 \af0 _x000d__x000a_\ltrch\fcs0 \insrsid16217909 \chftnsepc _x000d__x000a_\par }}{\*\aftnsep \ltrpar \pard\plain \ltrpar\ql \li0\ri0\widctlpar\wrapdefault\aspalpha\aspnum\faauto\adjustright\rin0\lin0\itap0 \rtlch\fcs1 \af0\afs20\alang1025 \ltrch\fcs0 \fs24\lang2057\langfe2057\cgrid\langnp2057\langfenp2057 {\rtlch\fcs1 \af0 _x000d__x000a_\ltrch\fcs0 \insrsid16217909 \chftnsep _x000d__x000a_\par }}{\*\aftnsepc \ltrpar \pard\plain \ltrpar\ql \li0\ri0\widctlpar\wrapdefault\aspalpha\aspnum\faauto\adjustright\rin0\lin0\itap0 \rtlch\fcs1 \af0\afs20\alang1025 \ltrch\fcs0 \fs24\lang2057\langfe2057\cgrid\langnp2057\langfenp2057 {\rtlch\fcs1 \af0 _x000d__x000a_\ltrch\fcs0 \insrsid162179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3744759 \rtlch\fcs1 _x000d__x000a_\af0\afs20\alang1025 \ltrch\fcs0 \b\fs24\lang2057\langfe2057\cgrid\langnp2057\langfenp2057 {\rtlch\fcs1 \af0 \ltrch\fcs0 \cs17\b0\v\fs20\cf9\lang1024\langfe1024\loch\af1\hich\af1\dbch\af31501\noproof\insrsid10946562\charrsid14972973 {\*\bkmkstart restartB_x000d__x000a_}\hich\af1\dbch\af31501\loch\f1 &lt;AmendB&gt;}{\rtlch\fcs1 \af0 \ltrch\fcs0 \insrsid10946562\charrsid14972973 Amendment\tab \tab }{\rtlch\fcs1 \af0 \ltrch\fcs0 _x000d__x000a_\cs17\b0\v\fs20\cf9\lang1024\langfe1024\loch\af1\hich\af1\dbch\af31501\noproof\insrsid10946562\charrsid14972973 \hich\af1\dbch\af31501\loch\f1 &lt;NumAmB&gt;}{\rtlch\fcs1 \af0 \ltrch\fcs0 \insrsid10946562\charrsid14972973 #}{\rtlch\fcs1 \af1 \ltrch\fcs0 _x000d__x000a_\cs18\v\f1\fs20\cf15\insrsid10946562\charrsid14972973 ENMIENDA@NRAM@}{\rtlch\fcs1 \af0 \ltrch\fcs0 \insrsid10946562\charrsid14972973 #}{\rtlch\fcs1 \af0 \ltrch\fcs0 _x000d__x000a_\cs17\b0\v\fs20\cf9\lang1024\langfe1024\loch\af1\hich\af1\dbch\af31501\noproof\insrsid10946562\charrsid14972973 \hich\af1\dbch\af31501\loch\f1 &lt;/NumAmB&gt;}{\rtlch\fcs1 \af0 \ltrch\fcs0 \insrsid10946562\charrsid1497297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946562\charrsid14972973 \hich\af1\dbch\af31501\loch\f1 &lt;RepeatBlock-By&gt;}{\rtlch\fcs1 \af0 \ltrch\fcs0 \insrsid10946562\charrsid14972973 #}{\rtlch\fcs1 _x000d__x000a_\af1 \ltrch\fcs0 \cs18\v\f1\fs20\cf15\insrsid10946562\charrsid14972973 (MOD@InsideLoop()}{\rtlch\fcs1 \af0 \ltrch\fcs0 \insrsid10946562\charrsid14972973 ##}{\rtlch\fcs1 \af1 \ltrch\fcs0 \cs18\v\f1\fs20\cf15\insrsid10946562\charrsid14972973 _x000d__x000a_&gt;&gt;&gt;@[ZMEMBERSMSG]@}{\rtlch\fcs1 \af0 \ltrch\fcs0 \insrsid10946562\charrsid14972973 #}{\rtlch\fcs1 \af0 \ltrch\fcs0 \cs17\b0\v\fs20\cf9\lang1024\langfe1024\loch\af1\hich\af1\dbch\af31501\noproof\insrsid10946562\charrsid14972973 _x000d__x000a_\hich\af1\dbch\af31501\loch\f1 &lt;Members&gt;}{\rtlch\fcs1 \af0 \ltrch\fcs0 \insrsid10946562\charrsid14972973 #}{\rtlch\fcs1 \af1 \ltrch\fcs0 \cs18\v\f1\fs20\cf15\insrsid10946562\charrsid14972973 (MOD@InsideLoop(\'a7)}{\rtlch\fcs1 \af0 \ltrch\fcs0 _x000d__x000a_\insrsid10946562\charrsid14972973 #}{\rtlch\fcs1 \af0 \ltrch\fcs0 \cf10\insrsid10946562\charrsid14972973 \u9668\'3f}{\rtlch\fcs1 \af0 \ltrch\fcs0 \insrsid10946562\charrsid14972973 #}{\rtlch\fcs1 \af1 \ltrch\fcs0 _x000d__x000a_\cs18\v\f1\fs20\cf15\insrsid10946562\charrsid14972973 TVTMEMBERS\'a7@MEMBERS@}{\rtlch\fcs1 \af0 \ltrch\fcs0 \insrsid10946562\charrsid14972973 #}{\rtlch\fcs1 \af0 \ltrch\fcs0 \cf10\insrsid10946562\charrsid14972973 \u9658\'3f}{\rtlch\fcs1 \af0 \ltrch\fcs0 _x000d__x000a_\cs17\b0\v\fs20\cf9\lang1024\langfe1024\loch\af1\hich\af1\dbch\af31501\noproof\insrsid10946562\charrsid14972973 \hich\af1\dbch\af31501\loch\f1 &lt;/Members&gt;}{\rtlch\fcs1 \af0 \ltrch\fcs0 \insrsid10946562\charrsid1497297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10946562\charrsid14972973 \hich\af1\dbch\af31501\loch\f1 &lt;AuNomDe&gt;&lt;OptDel&gt;}{\rtlch\fcs1 \af0 \ltrch\fcs0 \insrsid10946562\charrsid14972973 #}{\rtlch\fcs1 \af1 \ltrch\fcs0 _x000d__x000a_\cs18\v\f1\fs20\cf15\insrsid10946562\charrsid14972973 MNU[ONBEHALFYES][NOTAPP]@CHOICE@}{\rtlch\fcs1 \af0 \ltrch\fcs0 \insrsid10946562\charrsid14972973 #}{\rtlch\fcs1 \af0 \ltrch\fcs0 _x000d__x000a_\cs17\v\fs20\cf9\lang1024\langfe1024\loch\af1\hich\af1\dbch\af31501\noproof\insrsid10946562\charrsid14972973 \hich\af1\dbch\af31501\loch\f1 &lt;/OptDel&gt;&lt;/AuNomDe&gt;}{\rtlch\fcs1 \af0 \ltrch\fcs0 \insrsid10946562\charrsid14972973 _x000d__x000a_\par &lt;&lt;&lt;}{\rtlch\fcs1 \af0 \ltrch\fcs0 \cs17\v\fs20\cf9\lang1024\langfe1024\loch\af1\hich\af1\dbch\af31501\noproof\insrsid10946562\charrsid14972973 \hich\af1\dbch\af31501\loch\f1 &lt;/RepeatBlock-By&gt;}{\rtlch\fcs1 \af0 \ltrch\fcs0 _x000d__x000a_\insrsid10946562\charrsid1497297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10946562\charrsid14972973 \hich\af1\dbch\af31501\loch\f1 &lt;DocAmend&gt;}{\rtlch\fcs1 \af0 \ltrch\fcs0 \insrsid10946562\charrsid14972973 #}{\rtlch\fcs1 \af1 _x000d__x000a_\ltrch\fcs0 \cs18\v\f1\fs20\cf15\insrsid10946562\charrsid14972973 MNU[OPTPROPOSALCOD][OPTPROPOSALCNS][OPTPROPOSALNLE]@CHOICE@CODEMNU}{\rtlch\fcs1 \af0 \ltrch\fcs0 \insrsid10946562\charrsid14972973 #}{\rtlch\fcs1 \af0 \ltrch\fcs0 _x000d__x000a_\cs17\b0\v\fs20\cf9\lang1024\langfe1024\loch\af1\hich\af1\dbch\af31501\noproof\insrsid10946562\charrsid14972973 \hich\af1\dbch\af31501\loch\f1 &lt;/DocAmend&gt;}{\rtlch\fcs1 \af0 \ltrch\fcs0 \insrsid10946562\charrsid14972973 _x000d__x000a_\par }\pard \ltrpar\s20\ql \li0\ri0\keepn\nowidctlpar\wrapdefault\aspalpha\aspnum\faauto\adjustright\rin0\lin0\itap0\pararsid10630121 {\rtlch\fcs1 \af0 \ltrch\fcs0 _x000d__x000a_\cs17\b0\v\fs20\cf9\lang1024\langfe1024\loch\af1\hich\af1\dbch\af31501\noproof\insrsid10946562\charrsid14972973 \hich\af1\dbch\af31501\loch\f1 &lt;Article&gt;}{\rtlch\fcs1 \af0 \ltrch\fcs0 \insrsid10946562\charrsid14972973 #}{\rtlch\fcs1 \af1 \ltrch\fcs0 _x000d__x000a_\cs18\v\f1\fs20\cf15\insrsid10946562\charrsid14972973 MNU[AMACTPARTYES][AMACTPARTNO]@CHOICE@AMACTMNU}{\rtlch\fcs1 \af0 \ltrch\fcs0 \insrsid10946562\charrsid14972973 #}{\rtlch\fcs1 \af0 \ltrch\fcs0 _x000d__x000a_\cs17\b0\v\fs20\cf9\lang1024\langfe1024\loch\af1\hich\af1\dbch\af31501\noproof\insrsid10946562\charrsid14972973 \hich\af1\dbch\af31501\loch\f1 &lt;/Article&gt;}{\rtlch\fcs1 \af0 \ltrch\fcs0 \insrsid10946562\charrsid1497297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10946562\charrsid14972973 \hich\af1\dbch\af31501\loch\f1 &lt;DocAmend2&gt;&lt;OptDel&gt;}{\rtlch\fcs1 \af0 \ltrch\fcs0 \insrsid10946562\charrsid14972973 #}{\rtlch\fcs1 _x000d__x000a_\af1 \ltrch\fcs0 \cs18\v\f1\fs20\cf15\insrsid10946562\charrsid14972973 MNU[OPTNRACTYES][NOTAPP]@CHOICE@AMACTMNU}{\rtlch\fcs1 \af0 \ltrch\fcs0 \insrsid10946562\charrsid14972973 #}{\rtlch\fcs1 \af0 \ltrch\fcs0 _x000d__x000a_\cs17\v\fs20\cf9\lang1024\langfe1024\loch\af1\hich\af1\dbch\af31501\noproof\insrsid10946562\charrsid14972973 \hich\af1\dbch\af31501\loch\f1 &lt;/OptDel&gt;&lt;/DocAmend2&gt;}{\rtlch\fcs1 \af0 \ltrch\fcs0 \insrsid10946562\charrsid14972973 _x000d__x000a_\par }\pard \ltrpar\ql \li0\ri0\widctlpar\wrapdefault\aspalpha\aspnum\faauto\adjustright\rin0\lin0\itap0\pararsid10158853 {\rtlch\fcs1 \af0 \ltrch\fcs0 _x000d__x000a_\cs17\v\fs20\cf9\lang1024\langfe1024\loch\af1\hich\af1\dbch\af31501\noproof\insrsid10946562\charrsid14972973 \hich\af1\dbch\af31501\loch\f1 &lt;Article2&gt;&lt;OptDel&gt;}{\rtlch\fcs1 \af0 \ltrch\fcs0 \insrsid10946562\charrsid14972973 #}{\rtlch\fcs1 \af1 \ltrch\fcs0 _x000d__x000a_\cs18\v\f1\fs20\cf15\insrsid10946562\charrsid14972973 MNU[OPTACTPARTYES][NOTAPP]@CHOICE@AMACTMNU}{\rtlch\fcs1 \af0 \ltrch\fcs0 \insrsid10946562\charrsid14972973 #}{\rtlch\fcs1 \af0 \ltrch\fcs0 _x000d__x000a_\cs17\v\fs20\cf9\lang1024\langfe1024\loch\af1\hich\af1\dbch\af31501\noproof\insrsid10946562\charrsid14972973 \hich\af1\dbch\af31501\loch\f1 &lt;/OptDel&gt;&lt;/Article2&gt;}{\rtlch\fcs1 \af0 \ltrch\fcs0 \insrsid10946562\charrsid1497297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0946562\charrsid14972973 \cell }\pard\plain \ltrpar\ql \li0\ri0\widctlpar\intbl\wrapdefault\aspalpha\aspnum\faauto\adjustright\rin0\lin0 \rtlch\fcs1 _x000d__x000a_\af0\afs20\alang1025 \ltrch\fcs0 \fs24\lang2057\langfe2057\cgrid\langnp2057\langfenp2057 {\rtlch\fcs1 \af0 \ltrch\fcs0 \insrsid10946562\charrsid1497297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10946562\charrsid14972973 #}{\rtlch\fcs1 \af1 \ltrch\fcs0 \cs18\v\f1\fs20\cf15\insrsid10946562\charrsid14972973 MNU[OPTLEFTAMACT][LEFTPROP]@CHOICE@AMACTMNU}{\rtlch\fcs1 \af0 \ltrch\fcs0 _x000d__x000a_\insrsid10946562\charrsid14972973 #\cell Amendment\cell }\pard\plain \ltrpar\ql \li0\ri0\widctlpar\intbl\wrapdefault\aspalpha\aspnum\faauto\adjustright\rin0\lin0 \rtlch\fcs1 \af0\afs20\alang1025 \ltrch\fcs0 _x000d__x000a_\fs24\lang2057\langfe2057\cgrid\langnp2057\langfenp2057 {\rtlch\fcs1 \af0 \ltrch\fcs0 \insrsid10946562\charrsid14972973 \trowd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0946562\charrsid14972973 ##\cell ##}{\rtlch\fcs1 \af0\afs24 \ltrch\fcs0 \insrsid10946562\charrsid14972973 \cell }\pard\plain \ltrpar\ql \li0\ri0\widctlpar\intbl\wrapdefault\aspalpha\aspnum\faauto\adjustright\rin0\lin0 \rtlch\fcs1 _x000d__x000a_\af0\afs20\alang1025 \ltrch\fcs0 \fs24\lang2057\langfe2057\cgrid\langnp2057\langfenp2057 {\rtlch\fcs1 \af0 \ltrch\fcs0 \insrsid10946562\charrsid1497297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10946562\charrsid14972973 Or. }{\rtlch\fcs1 \af0 \ltrch\fcs0 \cs17\v\fs20\cf9\lang1024\langfe1024\loch\af1\hich\af1\dbch\af31501\noproof\insrsid10946562\charrsid14972973 \hich\af1\dbch\af31501\loch\f1 &lt;Original&gt;}{\rtlch\fcs1 \af0 \ltrch\fcs0 _x000d__x000a_\insrsid10946562\charrsid14972973 #}{\rtlch\fcs1 \af1 \ltrch\fcs0 \cs18\v\f1\fs20\cf15\insrsid10946562\charrsid14972973 KEY(MAIN/LANGMIN)sh@ORLANGMSG@}{\rtlch\fcs1 \af0 \ltrch\fcs0 \insrsid10946562\charrsid14972973 #}{\rtlch\fcs1 \af0 \ltrch\fcs0 _x000d__x000a_\cs17\v\fs20\cf9\lang1024\langfe1024\loch\af1\hich\af1\dbch\af31501\noproof\insrsid10946562\charrsid14972973 \hich\af1\dbch\af31501\loch\f1 &lt;/Original&gt;}{\rtlch\fcs1 \af0 \ltrch\fcs0 \insrsid10946562\charrsid1497297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10946562\charrsid14972973 \hich\af1\dbch\af31501\loch\f1 &lt;OptDel&gt;}{\rtlch\fcs1 \af0 \ltrch\fcs0 \insrsid10946562\charrsid14972973 #}{_x000d__x000a_\rtlch\fcs1 \af1 \ltrch\fcs0 \cs18\v\f1\fs20\cf15\insrsid10946562\charrsid14972973 MNU[CROSSREFNO][CROSSREFYES]@CHOICE@}{\rtlch\fcs1 \af0 \ltrch\fcs0 \insrsid10946562\charrsid14972973 #}{\rtlch\fcs1 \af0 \ltrch\fcs0 _x000d__x000a_\cs17\i0\v\fs20\cf9\lang1024\langfe1024\loch\af1\hich\af1\dbch\af31501\noproof\insrsid10946562\charrsid14972973 \hich\af1\dbch\af31501\loch\f1 &lt;/OptDel&gt;}{\rtlch\fcs1 \af0 \ltrch\fcs0 \insrsid10946562\charrsid1497297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10946562\charrsid14972973 \hich\af1\dbch\af31501\loch\f1 &lt;TitreJust&gt;}{\rtlch\fcs1 \af0 \ltrch\fcs0 \insrsid10946562\charrsid14972973 _x000d__x000a_Justification}{\rtlch\fcs1 \af0 \ltrch\fcs0 \cs17\i0\v\fs20\cf9\lang1024\langfe1024\loch\af1\hich\af1\dbch\af31501\noproof\insrsid10946562\charrsid14972973 \hich\af1\dbch\af31501\loch\f1 &lt;/TitreJust&gt;}{\rtlch\fcs1 \af0 \ltrch\fcs0 _x000d__x000a_\insrsid10946562\charrsid1497297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10946562\charrsid14972973 \hich\af1\dbch\af31501\loch\f1 &lt;OptDelPrev&gt;}{\rtlch\fcs1 \af0 \ltrch\fcs0 \insrsid10946562\charrsid14972973 #}{\rtlch\fcs1 _x000d__x000a_\af1 \ltrch\fcs0 \cs18\v\f1\fs20\cf15\insrsid10946562\charrsid14972973 MNU[TEXTJUSTYES][TEXTJUSTNO]@CHOICE@}{\rtlch\fcs1 \af0 \ltrch\fcs0 \insrsid10946562\charrsid14972973 #}{\rtlch\fcs1 \af0 \ltrch\fcs0 _x000d__x000a_\cs17\i0\v\fs20\cf9\lang1024\langfe1024\loch\af1\hich\af1\dbch\af31501\noproof\insrsid10946562\charrsid14972973 \hich\af1\dbch\af31501\loch\f1 &lt;/OptDelPrev&gt;}{\rtlch\fcs1 \af0 \ltrch\fcs0 \insrsid10946562\charrsid1497297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0946562\charrsid14972973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2a_x000d__x000a_5aca358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49\fbidi \froman\fcharset238\fprq2 Times New Roman CE;}{\f50\fbidi \froman\fcharset204\fprq2 Times New Roman Cyr;}_x000d__x000a_{\f52\fbidi \froman\fcharset161\fprq2 Times New Roman Greek;}{\f53\fbidi \froman\fcharset162\fprq2 Times New Roman Tur;}{\f54\fbidi \froman\fcharset177\fprq2 Times New Roman (Hebrew);}{\f55\fbidi \froman\fcharset178\fprq2 Times New Roman (Arabic);}_x000d__x000a_{\f56\fbidi \froman\fcharset186\fprq2 Times New Roman Baltic;}{\f57\fbidi \froman\fcharset163\fprq2 Times New Roman (Vietnamese);}{\f59\fbidi \fswiss\fcharset238\fprq2 Arial CE;}{\f60\fbidi \fswiss\fcharset204\fprq2 Arial Cyr;}_x000d__x000a_{\f62\fbidi \fswiss\fcharset161\fprq2 Arial Greek;}{\f63\fbidi \fswiss\fcharset162\fprq2 Arial Tur;}{\f64\fbidi \fswiss\fcharset177\fprq2 Arial (Hebrew);}{\f65\fbidi \fswiss\fcharset178\fprq2 Arial (Arabic);}_x000d__x000a_{\f66\fbidi \fswiss\fcharset186\fprq2 Arial Baltic;}{\f67\fbidi \fswiss\fcharset163\fprq2 Arial (Vietnamese);}{\f389\fbidi \froman\fcharset238\fprq2 Cambria Math CE;}{\f390\fbidi \froman\fcharset204\fprq2 Cambria Math Cyr;}_x000d__x000a_{\f392\fbidi \froman\fcharset161\fprq2 Cambria Math Greek;}{\f393\fbidi \froman\fcharset162\fprq2 Cambria Math Tur;}{\f396\fbidi \froman\fcharset186\fprq2 Cambria Math Baltic;}{\f397\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081699 HideTWBExt;}{\*\cs18 \additive \v\f1\fs20\cf15 _x000d__x000a_\spriority0 \styrsid8081699 HideTWBInt;}{\s19\ql \li0\ri0\sa120\nowidctlpar\wrapdefault\aspalpha\aspnum\faauto\adjustright\rin0\lin0\itap0 \rtlch\fcs1 \af0\afs20\alang1025 \ltrch\fcs0 \fs24\lang2057\langfe2057\cgrid\langnp2057\langfenp2057 _x000d__x000a_\sbasedon0 \snext19 \spriority0 \styrsid8081699 Normal6a;}{\s20\ql \li0\ri0\nowidctlpar\wrapdefault\aspalpha\aspnum\faauto\adjustright\rin0\lin0\itap0 \rtlch\fcs1 \af0\afs20\alang1025 \ltrch\fcs0 \b\fs24\lang2057\langfe2057\cgrid\langnp2057\langfenp2057 _x000d__x000a_\sbasedon0 \snext20 \spriority0 \styrsid8081699 NormalBold;}{\s21\ql \li0\ri0\sa240\nowidctlpar\wrapdefault\aspalpha\aspnum\faauto\adjustright\rin0\lin0\itap0 \rtlch\fcs1 \af0\afs20\alang1025 \ltrch\fcs0 _x000d__x000a_\i\fs24\lang2057\langfe2057\cgrid\langnp2057\langfenp2057 \sbasedon0 \snext21 \spriority0 \styrsid8081699 AmJustText;}{\s22\qc \li0\ri0\sb240\sa240\nowidctlpar\wrapdefault\aspalpha\aspnum\faauto\adjustright\rin0\lin0\itap0 \rtlch\fcs1 _x000d__x000a_\af0\afs20\alang1025 \ltrch\fcs0 \i\fs24\lang2057\langfe2057\cgrid\langnp2057\langfenp2057 \sbasedon0 \snext22 \spriority0 \styrsid8081699 AmCrossRef;}{_x000d__x000a_\s23\qc \li0\ri0\sb240\sa240\keepn\nowidctlpar\wrapdefault\aspalpha\aspnum\faauto\adjustright\rin0\lin0\itap0 \rtlch\fcs1 \af0\afs20\alang1025 \ltrch\fcs0 \i\fs24\lang2057\langfe2057\cgrid\langnp2057\langfenp2057 _x000d__x000a_\sbasedon0 \snext21 \spriority0 \styrsid8081699 AmJustTitle;}{\s24\qr \li0\ri0\sb240\sa240\nowidctlpar\wrapdefault\aspalpha\aspnum\faauto\adjustright\rin0\lin0\itap0 \rtlch\fcs1 \af0\afs20\alang1025 \ltrch\fcs0 _x000d__x000a_\fs24\lang2057\langfe2057\cgrid\langnp2057\langfenp2057 \sbasedon0 \snext24 \spriority0 \styrsid8081699 AmOrLang;}{\s25\qc \li0\ri0\sa240\nowidctlpar\wrapdefault\aspalpha\aspnum\faauto\adjustright\rin0\lin0\itap0 \rtlch\fcs1 \af0\afs20\alang1025 _x000d__x000a_\ltrch\fcs0 \i\fs24\lang2057\langfe2057\cgrid\langnp2057\langfenp2057 \sbasedon0 \snext25 \spriority0 \styrsid808169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8081699 AmNumberTabs;}}{\*\rsidtbl \rsid24658\rsid223860\rsid735077\rsid1718133\rsid2892074\rsid3565327\rsid3702132\rsid4666813\rsid6641733_x000d__x000a_\rsid7809729\rsid7823322\rsid8081699\rsid9636012\rsid10377208\rsid11215221\rsid11549030\rsid12154954\rsid14382809\rsid14424199\rsid15204470\rsid15285974\rsid15950462\rsid16324206\rsid16662270}{\mmathPr\mmathFont34\mbrkBin0\mbrkBinSub0\msmallFrac0_x000d__x000a_\mdispDef1\mlMargin0\mrMargin0\mdefJc1\mwrapIndent1440\mintLim0\mnaryLim1}{\info{\author NOTARIDOU Aikaterini}{\operator NOTARIDOU Aikaterini}{\creatim\yr2026\mo1\dy14\hr10\min16}{\revtim\yr2026\mo1\dy14\hr10\min16}{\version1}{\edmins0}{\nofpages1}_x000d__x000a_{\nofwords130}{\nofchars745}{\nofcharsws874}{\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8081699\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3702132 \chftnsep _x000d__x000a_\par }}{\*\ftnsepc \ltrpar \pard\plain \ltrpar\ql \li0\ri0\widctlpar\wrapdefault\aspalpha\aspnum\faauto\adjustright\rin0\lin0\itap0 \rtlch\fcs1 \af0\afs20\alang1025 \ltrch\fcs0 \fs24\lang2057\langfe2057\cgrid\langnp2057\langfenp2057 {\rtlch\fcs1 \af0 _x000d__x000a_\ltrch\fcs0 \insrsid3702132 \chftnsepc _x000d__x000a_\par }}{\*\aftnsep \ltrpar \pard\plain \ltrpar\ql \li0\ri0\widctlpar\wrapdefault\aspalpha\aspnum\faauto\adjustright\rin0\lin0\itap0 \rtlch\fcs1 \af0\afs20\alang1025 \ltrch\fcs0 \fs24\lang2057\langfe2057\cgrid\langnp2057\langfenp2057 {\rtlch\fcs1 \af0 _x000d__x000a_\ltrch\fcs0 \insrsid3702132 \chftnsep _x000d__x000a_\par }}{\*\aftnsepc \ltrpar \pard\plain \ltrpar\ql \li0\ri0\widctlpar\wrapdefault\aspalpha\aspnum\faauto\adjustright\rin0\lin0\itap0 \rtlch\fcs1 \af0\afs20\alang1025 \ltrch\fcs0 \fs24\lang2057\langfe2057\cgrid\langnp2057\langfenp2057 {\rtlch\fcs1 \af0 _x000d__x000a_\ltrch\fcs0 \insrsid370213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814003 \rtlch\fcs1 _x000d__x000a_\af0\afs20\alang1025 \ltrch\fcs0 \b\fs24\lang2057\langfe2057\cgrid\langnp2057\langfenp2057 {\rtlch\fcs1 \af0 \ltrch\fcs0 \cs17\b0\v\fs20\cf9\lang1024\langfe1024\loch\af1\hich\af1\dbch\af31501\noproof\insrsid8081699\charrsid14972973 {\*\bkmkstart restart}_x000d__x000a_\hich\af1\dbch\af31501\loch\f1 &lt;}{\rtlch\fcs1 \af0 \ltrch\fcs0 \cs17\b0\v\fs20\cf9\lang1024\langfe1024\loch\af1\hich\af1\dbch\af31501\noproof\insrsid8081699 \hich\af1\dbch\af31501\loch\f1 Amend}{\rtlch\fcs1 \af0 \ltrch\fcs0 _x000d__x000a_\cs17\b0\v\fs20\cf9\lang1024\langfe1024\loch\af1\hich\af1\dbch\af31501\noproof\insrsid8081699\charrsid14972973 \hich\af1\dbch\af31501\loch\f1 &gt;}{\rtlch\fcs1 \af0 \ltrch\fcs0 \insrsid8081699\charrsid14972973 Amendment\tab \tab }{\rtlch\fcs1 \af0 _x000d__x000a_\ltrch\fcs0 \cs17\b0\v\fs20\cf9\lang1024\langfe1024\loch\af1\hich\af1\dbch\af31501\noproof\insrsid8081699\charrsid14972973 \hich\af1\dbch\af31501\loch\f1 &lt;}{\rtlch\fcs1 \af0 \ltrch\fcs0 _x000d__x000a_\cs17\b0\v\fs20\cf9\lang1024\langfe1024\loch\af1\hich\af1\dbch\af31501\noproof\insrsid8081699 \hich\af1\dbch\af31501\loch\f1 NumAm&gt;}{\rtlch\fcs1 \af0 \ltrch\fcs0 \insrsid8081699\charrsid14972973 #}{\rtlch\fcs1 \af1 \ltrch\fcs0 _x000d__x000a_\cs18\v\f1\fs20\cf15\insrsid8081699\charrsid14972973 ENMIENDA@NRAM@}{\rtlch\fcs1 \af0 \ltrch\fcs0 \insrsid8081699\charrsid14972973 #}{\rtlch\fcs1 \af0 \ltrch\fcs0 _x000d__x000a_\cs17\b0\v\fs20\cf9\lang1024\langfe1024\loch\af1\hich\af1\dbch\af31501\noproof\insrsid8081699\charrsid14972973 \hich\af1\dbch\af31501\loch\f1 &lt;/}{\rtlch\fcs1 \af0 \ltrch\fcs0 _x000d__x000a_\cs17\b0\v\fs20\cf9\lang1024\langfe1024\loch\af1\hich\af1\dbch\af31501\noproof\insrsid8081699 \hich\af1\dbch\af31501\loch\f1 NumAm&gt;}{\rtlch\fcs1 \af0 \ltrch\fcs0 \insrsid8081699\charrsid14972973 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8081699\charrsid14972973 \hich\af1\dbch\af31501\loch\f1 &lt;\hich\af1\dbch\af31501\loch\f1 RepeatBlock-By&gt;}{\rtlch\fcs1 \af0 \ltrch\fcs0 _x000d__x000a_\insrsid8081699\charrsid14972973 #}{\rtlch\fcs1 \af1 \ltrch\fcs0 \cs18\v\f1\fs20\cf15\insrsid8081699\charrsid14972973 (MOD@InsideLoop()}{\rtlch\fcs1 \af0 \ltrch\fcs0 \insrsid8081699\charrsid14972973 ##}{\rtlch\fcs1 \af1 \ltrch\fcs0 _x000d__x000a_\cs18\v\f1\fs20\cf15\insrsid8081699\charrsid14972973 &gt;&gt;&gt;@[ZMEMBERSMSG]@}{\rtlch\fcs1 \af0 \ltrch\fcs0 \insrsid8081699\charrsid14972973 #}{\rtlch\fcs1 \af0 \ltrch\fcs0 _x000d__x000a_\cs17\b0\v\fs20\cf9\lang1024\langfe1024\loch\af1\hich\af1\dbch\af31501\noproof\insrsid8081699\charrsid14972973 \hich\af1\dbch\af31501\loch\f1 &lt;Members&gt;}{\rtlch\fcs1 \af0 \ltrch\fcs0 \insrsid8081699\charrsid14972973 #}{\rtlch\fcs1 \af1 \ltrch\fcs0 _x000d__x000a_\cs18\v\f1\fs20\cf15\insrsid8081699\charrsid14972973 (MOD@InsideLoop(\'a7)}{\rtlch\fcs1 \af0 \ltrch\fcs0 \insrsid8081699\charrsid14972973 #}{\rtlch\fcs1 \af0 \ltrch\fcs0 \cf10\insrsid8081699\charrsid10814003 \u9668\'3f}{\rtlch\fcs1 \af0 \ltrch\fcs0 _x000d__x000a_\insrsid8081699\charrsid14972973 #}{\rtlch\fcs1 \af1 \ltrch\fcs0 \cs18\v\f1\fs20\cf15\insrsid8081699\charrsid14972973 TVTMEMBERS\'a7@MEMBERS@}{\rtlch\fcs1 \af0 \ltrch\fcs0 \insrsid8081699\charrsid14972973 #}{\rtlch\fcs1 \af0 \ltrch\fcs0 _x000d__x000a_\cf10\insrsid8081699\charrsid10814003 \u9658\'3f}{\rtlch\fcs1 \af0 \ltrch\fcs0 \cs17\b0\v\fs20\cf9\lang1024\langfe1024\loch\af1\hich\af1\dbch\af31501\noproof\insrsid8081699\charrsid14972973 \hich\af1\dbch\af31501\loch\f1 &lt;/Members&gt;}{\rtlch\fcs1 \af0 _x000d__x000a_\ltrch\fcs0 \insrsid8081699\charrsid14972973 _x000d__x000a_\par }\pard\plain \ltrpar\ql \li0\ri0\widctlpar\wrapdefault\aspalpha\aspnum\faauto\adjustright\rin0\lin0\itap0\pararsid5976803 \rtlch\fcs1 \af0\afs20\alang1025 \ltrch\fcs0 \fs24\lang2057\langfe2057\cgrid\langnp2057\langfenp2057 {\rtlch\fcs1 \af0 \ltrch\fcs0 _x000d__x000a_\cs17\v\fs20\cf9\lang1024\langfe1024\loch\af1\hich\af1\dbch\af31501\noproof\insrsid8081699\charrsid14972973 \hich\af1\dbch\af31501\loch\f1 &lt;AuNomDe&gt;&lt;OptDel&gt;}{\rtlch\fcs1 \af0 \ltrch\fcs0 \insrsid8081699\charrsid14972973 #}{\rtlch\fcs1 \af1 \ltrch\fcs0 _x000d__x000a_\cs18\v\f1\fs20\cf15\insrsid8081699\charrsid14972973 MNU[ONBEHALFYES][NOTAPP]@CHOICE@}{\rtlch\fcs1 \af0 \ltrch\fcs0 \insrsid8081699\charrsid14972973 #}{\rtlch\fcs1 \af0 \ltrch\fcs0 _x000d__x000a_\cs17\v\fs20\cf9\lang1024\langfe1024\loch\af1\hich\af1\dbch\af31501\noproof\insrsid8081699\charrsid14972973 \hich\af1\dbch\af31501\loch\f1 &lt;/OptDel&gt;&lt;/AuNomDe&gt;}{\rtlch\fcs1 \af0 \ltrch\fcs0 \insrsid8081699\charrsid14972973 _x000d__x000a_\par &lt;&lt;&lt;}{\rtlch\fcs1 \af0 \ltrch\fcs0 \cs17\v\fs20\cf9\lang1024\langfe1024\loch\af1\hich\af1\dbch\af31501\noproof\insrsid8081699\charrsid14972973 \hich\af1\dbch\af31501\loch\f1 &lt;/RepeatBlock-By&gt;}{\rtlch\fcs1 \af0 \ltrch\fcs0 \insrsid8081699\charrsid14972973 _x000d__x000a__x000d__x000a_\par }\pard\plain \ltrpar\s20\ql \li0\ri0\nowidctlpar\wrapdefault\aspalpha\aspnum\faauto\adjustright\rin0\lin0\itap0\pararsid5976803 \rtlch\fcs1 \af0\afs20\alang1025 \ltrch\fcs0 \b\fs24\lang2057\langfe2057\cgrid\langnp2057\langfenp2057 {\rtlch\fcs1 \af0 _x000d__x000a_\ltrch\fcs0 \cs17\b0\v\fs20\cf9\lang1024\langfe1024\loch\af1\hich\af1\dbch\af31501\noproof\insrsid8081699\charrsid14972973 \hich\af1\dbch\af31501\loch\f1 &lt;DocAmend&gt;}{\rtlch\fcs1 \af0 \ltrch\fcs0 \insrsid8081699\charrsid14972973 #}{\rtlch\fcs1 \af1 _x000d__x000a_\ltrch\fcs0 \cs18\v\f1\fs20\cf15\insrsid8081699\charrsid14972973 MNU[OPTPROPOSALCOD][OPTPROPOSALCNS][OPTPROPOSALNLE]@CHOICE@CODEMNU}{\rtlch\fcs1 \af0 \ltrch\fcs0 \insrsid8081699\charrsid14972973 #}{\rtlch\fcs1 \af0 \ltrch\fcs0 _x000d__x000a_\cs17\b0\v\fs20\cf9\lang1024\langfe1024\loch\af1\hich\af1\dbch\af31501\noproof\insrsid8081699\charrsid14972973 \hich\af1\dbch\af31501\loch\f1 &lt;/DocAmend&gt;}{\rtlch\fcs1 \af0 \ltrch\fcs0 \insrsid8081699\charrsid14972973 _x000d__x000a_\par }\pard \ltrpar\s20\ql \li0\ri0\keepn\nowidctlpar\wrapdefault\aspalpha\aspnum\faauto\adjustright\rin0\lin0\itap0\pararsid10630121 {\rtlch\fcs1 \af0 \ltrch\fcs0 _x000d__x000a_\cs17\b0\v\fs20\cf9\lang1024\langfe1024\loch\af1\hich\af1\dbch\af31501\noproof\insrsid8081699\charrsid14972973 \hich\af1\dbch\af31501\loch\f1 &lt;Article&gt;}{\rtlch\fcs1 \af0 \ltrch\fcs0 \insrsid8081699\charrsid14972973 #}{\rtlch\fcs1 \af1 \ltrch\fcs0 _x000d__x000a_\cs18\v\f1\fs20\cf15\insrsid8081699\charrsid14972973 MNU[AMACTPARTYES][AMACTPARTNO]@CHOICE@AMACTMNU}{\rtlch\fcs1 \af0 \ltrch\fcs0 \insrsid8081699\charrsid14972973 #}{\rtlch\fcs1 \af0 \ltrch\fcs0 _x000d__x000a_\cs17\b0\v\fs20\cf9\lang1024\langfe1024\loch\af1\hich\af1\dbch\af31501\noproof\insrsid8081699\charrsid14972973 \hich\af1\dbch\af31501\loch\f1 &lt;/Article&gt;}{\rtlch\fcs1 \af0 \ltrch\fcs0 \insrsid8081699\charrsid14972973 _x000d__x000a_\par }\pard\plain \ltrpar\ql \li0\ri0\keepn\widctlpar\wrapdefault\aspalpha\aspnum\faauto\adjustright\rin0\lin0\itap0\pararsid3744759 \rtlch\fcs1 \af0\afs20\alang1025 \ltrch\fcs0 \fs24\lang2057\langfe2057\cgrid\langnp2057\langfenp2057 {\rtlch\fcs1 \af0 _x000d__x000a_\ltrch\fcs0 \cs17\v\fs20\cf9\lang1024\langfe1024\loch\af1\hich\af1\dbch\af31501\noproof\insrsid8081699\charrsid14972973 \hich\af1\dbch\af31501\loch\f1 &lt;DocAmend2&gt;&lt;OptDel&gt;}{\rtlch\fcs1 \af0 \ltrch\fcs0 \insrsid8081699\charrsid14972973 #}{\rtlch\fcs1 \af1 _x000d__x000a_\ltrch\fcs0 \cs18\v\f1\fs20\cf15\insrsid8081699\charrsid14972973 MNU[OPTNRACTYES][NOTAPP]@CHOICE@AMACTMNU}{\rtlch\fcs1 \af0 \ltrch\fcs0 \insrsid8081699\charrsid14972973 #}{\rtlch\fcs1 \af0 \ltrch\fcs0 _x000d__x000a_\cs17\v\fs20\cf9\lang1024\langfe1024\loch\af1\hich\af1\dbch\af31501\noproof\insrsid8081699\charrsid14972973 \hich\af1\dbch\af31501\loch\f1 &lt;/OptDel&gt;&lt;/DocAmend2&gt;}{\rtlch\fcs1 \af0 \ltrch\fcs0 \insrsid8081699\charrsid14972973 _x000d__x000a_\par }\pard \ltrpar\ql \li0\ri0\widctlpar\wrapdefault\aspalpha\aspnum\faauto\adjustright\rin0\lin0\itap0\pararsid10158853 {\rtlch\fcs1 \af0 \ltrch\fcs0 \cs17\v\fs20\cf9\lang1024\langfe1024\loch\af1\hich\af1\dbch\af31501\noproof\insrsid8081699\charrsid14972973 _x000d__x000a_\hich\af1\dbch\af31501\loch\f1 &lt;Article2&gt;&lt;OptDel&gt;}{\rtlch\fcs1 \af0 \ltrch\fcs0 \insrsid8081699\charrsid14972973 #}{\rtlch\fcs1 \af1 \ltrch\fcs0 \cs18\v\f1\fs20\cf15\insrsid8081699\charrsid14972973 MNU[OPTACTPARTYES][NOTAPP]@CHOICE@AMACTMNU}{\rtlch\fcs1 _x000d__x000a_\af0 \ltrch\fcs0 \insrsid8081699\charrsid14972973 #}{\rtlch\fcs1 \af0 \ltrch\fcs0 \cs17\v\fs20\cf9\lang1024\langfe1024\loch\af1\hich\af1\dbch\af31501\noproof\insrsid8081699\charrsid14972973 \hich\af1\dbch\af31501\loch\f1 &lt;/OptDel&gt;&lt;/Article2&gt;}{\rtlch\fcs1 _x000d__x000a_\af0 \ltrch\fcs0 \insrsid8081699\charrsid14972973 _x000d__x000a_\par \ltrrow}\trowd \ltrrow\ts11\trqc\trgaph340\trleft0\trftsWidth3\trwWidth9752\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8081699\charrsid14972973 \cell }\pard\plain \ltrpar\ql \li0\ri0\widctlpar\intbl\wrapdefault\aspalpha\aspnum\faauto\adjustright\rin0\lin0 \rtlch\fcs1 _x000d__x000a_\af0\afs20\alang1025 \ltrch\fcs0 \fs24\lang2057\langfe2057\cgrid\langnp2057\langfenp2057 {\rtlch\fcs1 \af0 \ltrch\fcs0 \insrsid8081699\charrsid14972973 \trowd \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5\qc \li0\ri0\sa240\keepn\nowidctlpar\intbl\wrapdefault\aspalpha\aspnum\faauto\adjustright\rin0\lin0\pararsid10630121 \rtlch\fcs1 \af0\afs20\alang1025 \ltrch\fcs0 \i\fs24\lang2057\langfe2057\cgrid\langnp2057\langfenp2057 {_x000d__x000a_\rtlch\fcs1 \af0 \ltrch\fcs0 \insrsid8081699\charrsid14972973 #}{\rtlch\fcs1 \af1 \ltrch\fcs0 \cs18\v\f1\fs20\cf15\insrsid8081699\charrsid14972973 MNU[OPTLEFTAMACT][LEFTPROP]@CHOICE@AMACTMNU}{\rtlch\fcs1 \af0 \ltrch\fcs0 \insrsid8081699\charrsid14972973 #_x000d__x000a_\cell Amendment\cell }\pard\plain \ltrpar\ql \li0\ri0\widctlpar\intbl\wrapdefault\aspalpha\aspnum\faauto\adjustright\rin0\lin0 \rtlch\fcs1 \af0\afs20\alang1025 \ltrch\fcs0 \fs24\lang2057\langfe2057\cgrid\langnp2057\langfenp2057 {\rtlch\fcs1 \af0 _x000d__x000a_\ltrch\fcs0 \insrsid8081699\charrsid14972973 \trowd \ltrrow\ts11\trqc\trgaph340\trleft0\trftsWidth3\trwWidth9752\trftsWidthB3\trpaddl340\trpaddr340\trpaddfl3\trpaddft3\trpaddfb3\trpaddfr3\tblind0\tblindtype3 \clvertalt\clbrdrt\brdrtbl \clbrdrl\brdrtbl _x000d__x000a_\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12024389 \rtlch\fcs1 \af0\afs20\alang1025 \ltrch\fcs0 \fs24\lang2057\langfe2057\cgrid\langnp2057\langfenp2057 {\rtlch\fcs1 \af0 _x000d__x000a_\ltrch\fcs0 \insrsid8081699\charrsid14972973 ##\cell ##}{\rtlch\fcs1 \af0\afs24 \ltrch\fcs0 \insrsid8081699\charrsid14972973 \cell }\pard\plain \ltrpar\ql \li0\ri0\widctlpar\intbl\wrapdefault\aspalpha\aspnum\faauto\adjustright\rin0\lin0 \rtlch\fcs1 _x000d__x000a_\af0\afs20\alang1025 \ltrch\fcs0 \fs24\lang2057\langfe2057\cgrid\langnp2057\langfenp2057 {\rtlch\fcs1 \af0 \ltrch\fcs0 \insrsid8081699\charrsid14972973 \trowd \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390444 \rtlch\fcs1 \af0\afs20\alang1025 \ltrch\fcs0 \fs24\lang2057\langfe2057\cgrid\langnp2057\langfenp2057 {\rtlch\fcs1 \af0 \ltrch\fcs0 _x000d__x000a_\insrsid8081699\charrsid14972973 Or. }{\rtlch\fcs1 \af0 \ltrch\fcs0 \cs17\v\fs20\cf9\lang1024\langfe1024\loch\af1\hich\af1\dbch\af31501\noproof\insrsid8081699\charrsid14972973 \hich\af1\dbch\af31501\loch\f1 &lt;Original&gt;}{\rtlch\fcs1 \af0 \ltrch\fcs0 _x000d__x000a_\insrsid8081699\charrsid14972973 #}{\rtlch\fcs1 \af1 \ltrch\fcs0 \cs18\v\f1\fs20\cf15\insrsid8081699\charrsid14972973 KEY(MAIN/LANGMIN)sh@ORLANGMSG@}{\rtlch\fcs1 \af0 \ltrch\fcs0 \insrsid8081699\charrsid14972973 #}{\rtlch\fcs1 \af0 \ltrch\fcs0 _x000d__x000a_\cs17\v\fs20\cf9\lang1024\langfe1024\loch\af1\hich\af1\dbch\af31501\noproof\insrsid8081699\charrsid14972973 \hich\af1\dbch\af31501\loch\f1 &lt;/Original&gt;}{\rtlch\fcs1 \af0 \ltrch\fcs0 \insrsid8081699\charrsid14972973 _x000d__x000a_\par }\pard\plain \ltrpar\s22\qc \li0\ri0\sb240\sa240\nowidctlpar\wrapdefault\aspalpha\aspnum\faauto\adjustright\rin0\lin0\itap0\pararsid10630121 \rtlch\fcs1 \af0\afs20\alang1025 \ltrch\fcs0 \i\fs24\lang2057\langfe2057\cgrid\langnp2057\langfenp2057 {_x000d__x000a_\rtlch\fcs1 \af0 \ltrch\fcs0 \cs17\i0\v\fs20\cf9\lang1024\langfe1024\loch\af1\hich\af1\dbch\af31501\noproof\insrsid8081699\charrsid14972973 \hich\af1\dbch\af31501\loch\f1 &lt;OptDel&gt;}{\rtlch\fcs1 \af0 \ltrch\fcs0 \insrsid8081699\charrsid14972973 #}{_x000d__x000a_\rtlch\fcs1 \af1 \ltrch\fcs0 \cs18\v\f1\fs20\cf15\insrsid8081699\charrsid14972973 MNU[CROSSREFNO][CROSSREFYES]@CHOICE@}{\rtlch\fcs1 \af0 \ltrch\fcs0 \insrsid8081699\charrsid14972973 #}{\rtlch\fcs1 \af0 \ltrch\fcs0 _x000d__x000a_\cs17\i0\v\fs20\cf9\lang1024\langfe1024\loch\af1\hich\af1\dbch\af31501\noproof\insrsid8081699\charrsid14972973 \hich\af1\dbch\af31501\loch\f1 &lt;/OptDel&gt;}{\rtlch\fcs1 \af0 \ltrch\fcs0 \insrsid8081699\charrsid14972973 _x000d__x000a_\par }\pard\plain \ltrpar\s23\qc \li0\ri0\sb240\sa240\keepn\nowidctlpar\wrapdefault\aspalpha\aspnum\faauto\adjustright\rin0\lin0\itap0\pararsid3744759 \rtlch\fcs1 \af0\afs20\alang1025 \ltrch\fcs0 \i\fs24\lang2057\langfe2057\cgrid\langnp2057\langfenp2057 {_x000d__x000a_\rtlch\fcs1 \af0 \ltrch\fcs0 \cs17\i0\v\fs20\cf9\lang1024\langfe1024\loch\af1\hich\af1\dbch\af31501\noproof\insrsid8081699\charrsid14972973 \hich\af1\dbch\af31501\loch\f1 &lt;TitreJust&gt;}{\rtlch\fcs1 \af0 \ltrch\fcs0 \insrsid8081699\charrsid14972973 _x000d__x000a_Justification}{\rtlch\fcs1 \af0 \ltrch\fcs0 \cs17\i0\v\fs20\cf9\lang1024\langfe1024\loch\af1\hich\af1\dbch\af31501\noproof\insrsid8081699\charrsid14972973 \hich\af1\dbch\af31501\loch\f1 &lt;/TitreJust&gt;}{\rtlch\fcs1 \af0 \ltrch\fcs0 _x000d__x000a_\insrsid8081699\charrsid14972973 _x000d__x000a_\par }\pard\plain \ltrpar\s21\ql \li0\ri0\sa240\nowidctlpar\wrapdefault\aspalpha\aspnum\faauto\adjustright\rin0\lin0\itap0\pararsid16390444 \rtlch\fcs1 \af0\afs20\alang1025 \ltrch\fcs0 \i\fs24\lang2057\langfe2057\cgrid\langnp2057\langfenp2057 {\rtlch\fcs1 _x000d__x000a_\af0 \ltrch\fcs0 \cs17\i0\v\fs20\cf9\lang1024\langfe1024\loch\af1\hich\af1\dbch\af31501\noproof\insrsid8081699\charrsid14972973 \hich\af1\dbch\af31501\loch\f1 &lt;OptDelPrev&gt;}{\rtlch\fcs1 \af0 \ltrch\fcs0 \insrsid8081699\charrsid14972973 #}{\rtlch\fcs1 \af1 _x000d__x000a_\ltrch\fcs0 \cs18\v\f1\fs20\cf15\insrsid8081699\charrsid14972973 MNU[TEXTJUSTYES][TEXTJUSTNO]@CHOICE@}{\rtlch\fcs1 \af0 \ltrch\fcs0 \insrsid8081699\charrsid14972973 #}{\rtlch\fcs1 \af0 \ltrch\fcs0 _x000d__x000a_\cs17\i0\v\fs20\cf9\lang1024\langfe1024\loch\af1\hich\af1\dbch\af31501\noproof\insrsid8081699\charrsid14972973 \hich\af1\dbch\af31501\loch\f1 &lt;/OptDelPrev&gt;}{\rtlch\fcs1 \af0 \ltrch\fcs0 \insrsid8081699\charrsid1497297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8081699\charrsid14972973 \hich\af1\dbch\af31501\loch\f1 &lt;/}{\rtlch\fcs1 \af0 \ltrch\fcs0 _x000d__x000a_\cs17\v\fs20\cf9\lang1024\langfe1024\loch\af1\hich\af1\dbch\af31501\noproof\insrsid8081699 \hich\af1\dbch\af31501\loch\f1 Amend}{\rtlch\fcs1 \af0 \ltrch\fcs0 _x000d__x000a_\cs17\v\fs20\cf9\lang1024\langfe1024\loch\af1\hich\af1\dbch\af31501\noproof\insrsid8081699\charrsid14972973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1028_x000d__x000a_72703685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36"/>
    <w:docVar w:name="TVTACTPART" w:val="Article 1"/>
    <w:docVar w:name="TVTAMACTPART" w:val="Recital 1"/>
    <w:docVar w:name="TVTMEMBERS1" w:val="xxx"/>
    <w:docVar w:name="TXTAUTHOR" w:val="Liesbet Sommen"/>
    <w:docVar w:name="TXTLANGUE" w:val="PL"/>
    <w:docVar w:name="TXTLANGUEMIN" w:val="pl"/>
    <w:docVar w:name="TXTNRC" w:val="0180/2025"/>
    <w:docVar w:name="TXTNRCOM" w:val="(2025)0418"/>
    <w:docVar w:name="TXTNRDIR" w:val="2024/37/EC"/>
    <w:docVar w:name="TXTNRFIRSTAM" w:val="27"/>
    <w:docVar w:name="TXTNRLASTAM" w:val="113"/>
    <w:docVar w:name="TXTNRPE" w:val="782.282"/>
    <w:docVar w:name="TXTNRPE2" w:val="781.362"/>
    <w:docVar w:name="TXTNRPROC" w:val="(2025)0418"/>
    <w:docVar w:name="TXTPEorAP" w:val="PE"/>
    <w:docVar w:name="TXTROUTE" w:val="AM\1336491PL.docx"/>
    <w:docVar w:name="TXTTITLE" w:val="Amending Directive 2004/37/EC as regards the addition of substances and setting limit values in its Annexes I, III and IIIa"/>
    <w:docVar w:name="TXTVERSION" w:val="02-00"/>
    <w:docVar w:name="TXTVERSION2" w:val="01-00"/>
  </w:docVars>
  <w:rsids>
    <w:rsidRoot w:val="00E4782D"/>
    <w:rsid w:val="00006E9B"/>
    <w:rsid w:val="000111BD"/>
    <w:rsid w:val="00026B40"/>
    <w:rsid w:val="000378C1"/>
    <w:rsid w:val="0004195A"/>
    <w:rsid w:val="00051AFC"/>
    <w:rsid w:val="00073830"/>
    <w:rsid w:val="00075DBE"/>
    <w:rsid w:val="00090995"/>
    <w:rsid w:val="00097E73"/>
    <w:rsid w:val="000A7094"/>
    <w:rsid w:val="000B0781"/>
    <w:rsid w:val="000B3CF8"/>
    <w:rsid w:val="000C5C4A"/>
    <w:rsid w:val="000D12ED"/>
    <w:rsid w:val="000D446F"/>
    <w:rsid w:val="000E7234"/>
    <w:rsid w:val="000F2A80"/>
    <w:rsid w:val="000F7815"/>
    <w:rsid w:val="00105C37"/>
    <w:rsid w:val="00126BC4"/>
    <w:rsid w:val="001434E3"/>
    <w:rsid w:val="00146719"/>
    <w:rsid w:val="00147B6C"/>
    <w:rsid w:val="00150057"/>
    <w:rsid w:val="00166CCB"/>
    <w:rsid w:val="001809DD"/>
    <w:rsid w:val="001A4802"/>
    <w:rsid w:val="001B031C"/>
    <w:rsid w:val="001B761C"/>
    <w:rsid w:val="001C2054"/>
    <w:rsid w:val="001C3628"/>
    <w:rsid w:val="001C502E"/>
    <w:rsid w:val="001D13C9"/>
    <w:rsid w:val="001D5CC4"/>
    <w:rsid w:val="001D69FC"/>
    <w:rsid w:val="001D7A49"/>
    <w:rsid w:val="001F0FDD"/>
    <w:rsid w:val="001F5DA2"/>
    <w:rsid w:val="0020367C"/>
    <w:rsid w:val="002050D6"/>
    <w:rsid w:val="00222325"/>
    <w:rsid w:val="00231EA7"/>
    <w:rsid w:val="00236619"/>
    <w:rsid w:val="002376C5"/>
    <w:rsid w:val="002574CB"/>
    <w:rsid w:val="00277490"/>
    <w:rsid w:val="00280EA6"/>
    <w:rsid w:val="002834B1"/>
    <w:rsid w:val="002A1C82"/>
    <w:rsid w:val="002B6A7B"/>
    <w:rsid w:val="002C5761"/>
    <w:rsid w:val="002D3299"/>
    <w:rsid w:val="002D43CB"/>
    <w:rsid w:val="002E092B"/>
    <w:rsid w:val="002E3F68"/>
    <w:rsid w:val="002E4311"/>
    <w:rsid w:val="003003A7"/>
    <w:rsid w:val="00315664"/>
    <w:rsid w:val="00321C8A"/>
    <w:rsid w:val="00322475"/>
    <w:rsid w:val="00330E48"/>
    <w:rsid w:val="003362AB"/>
    <w:rsid w:val="003376FB"/>
    <w:rsid w:val="00344DD2"/>
    <w:rsid w:val="00363889"/>
    <w:rsid w:val="00363AD3"/>
    <w:rsid w:val="00367B64"/>
    <w:rsid w:val="00371C1F"/>
    <w:rsid w:val="003743DE"/>
    <w:rsid w:val="0037660F"/>
    <w:rsid w:val="0038132A"/>
    <w:rsid w:val="00384E84"/>
    <w:rsid w:val="0038706C"/>
    <w:rsid w:val="00390AE6"/>
    <w:rsid w:val="003923F7"/>
    <w:rsid w:val="00392EA4"/>
    <w:rsid w:val="003A5102"/>
    <w:rsid w:val="003C6E39"/>
    <w:rsid w:val="003D466C"/>
    <w:rsid w:val="003D70F2"/>
    <w:rsid w:val="003E08BF"/>
    <w:rsid w:val="003E43AC"/>
    <w:rsid w:val="003F1524"/>
    <w:rsid w:val="003F21EB"/>
    <w:rsid w:val="003F3B0C"/>
    <w:rsid w:val="003F3F62"/>
    <w:rsid w:val="00402817"/>
    <w:rsid w:val="0041271D"/>
    <w:rsid w:val="00422BB2"/>
    <w:rsid w:val="00425B6B"/>
    <w:rsid w:val="00425CCD"/>
    <w:rsid w:val="00425D16"/>
    <w:rsid w:val="004367B3"/>
    <w:rsid w:val="0043697B"/>
    <w:rsid w:val="00441413"/>
    <w:rsid w:val="00441D7D"/>
    <w:rsid w:val="0045560F"/>
    <w:rsid w:val="00461E32"/>
    <w:rsid w:val="00464338"/>
    <w:rsid w:val="00495D80"/>
    <w:rsid w:val="00495E20"/>
    <w:rsid w:val="004C38DC"/>
    <w:rsid w:val="004D7B44"/>
    <w:rsid w:val="004E0AAC"/>
    <w:rsid w:val="004E160F"/>
    <w:rsid w:val="004E1C4C"/>
    <w:rsid w:val="004E7318"/>
    <w:rsid w:val="004F03F0"/>
    <w:rsid w:val="004F2903"/>
    <w:rsid w:val="004F5DEA"/>
    <w:rsid w:val="004F79A0"/>
    <w:rsid w:val="0050335E"/>
    <w:rsid w:val="0052011A"/>
    <w:rsid w:val="005246D8"/>
    <w:rsid w:val="0052794A"/>
    <w:rsid w:val="0054702C"/>
    <w:rsid w:val="00547B14"/>
    <w:rsid w:val="00547F73"/>
    <w:rsid w:val="0055417F"/>
    <w:rsid w:val="005559FB"/>
    <w:rsid w:val="00557617"/>
    <w:rsid w:val="005608BE"/>
    <w:rsid w:val="005649D2"/>
    <w:rsid w:val="00571479"/>
    <w:rsid w:val="005947E1"/>
    <w:rsid w:val="005A7205"/>
    <w:rsid w:val="005A7EB4"/>
    <w:rsid w:val="005B32E3"/>
    <w:rsid w:val="005D40A3"/>
    <w:rsid w:val="005E50C2"/>
    <w:rsid w:val="00603729"/>
    <w:rsid w:val="00607ABE"/>
    <w:rsid w:val="00621607"/>
    <w:rsid w:val="006337D4"/>
    <w:rsid w:val="00637384"/>
    <w:rsid w:val="0066168A"/>
    <w:rsid w:val="00665DDA"/>
    <w:rsid w:val="00672807"/>
    <w:rsid w:val="006746CD"/>
    <w:rsid w:val="00677E75"/>
    <w:rsid w:val="00687070"/>
    <w:rsid w:val="006878A9"/>
    <w:rsid w:val="00695CC1"/>
    <w:rsid w:val="006965BE"/>
    <w:rsid w:val="006A2838"/>
    <w:rsid w:val="006A4D0A"/>
    <w:rsid w:val="006B4B58"/>
    <w:rsid w:val="006B6438"/>
    <w:rsid w:val="006C28BE"/>
    <w:rsid w:val="006D049F"/>
    <w:rsid w:val="006D6B15"/>
    <w:rsid w:val="006D79BB"/>
    <w:rsid w:val="006E0EC3"/>
    <w:rsid w:val="006F3F81"/>
    <w:rsid w:val="006F4B73"/>
    <w:rsid w:val="00701741"/>
    <w:rsid w:val="00702F62"/>
    <w:rsid w:val="007059E9"/>
    <w:rsid w:val="00706049"/>
    <w:rsid w:val="007152AF"/>
    <w:rsid w:val="00730ADD"/>
    <w:rsid w:val="00736FBA"/>
    <w:rsid w:val="0074160E"/>
    <w:rsid w:val="007527B7"/>
    <w:rsid w:val="007659AC"/>
    <w:rsid w:val="007663A6"/>
    <w:rsid w:val="00772AC1"/>
    <w:rsid w:val="0079060C"/>
    <w:rsid w:val="007968D3"/>
    <w:rsid w:val="007A42AB"/>
    <w:rsid w:val="007C5C97"/>
    <w:rsid w:val="007C71DE"/>
    <w:rsid w:val="00807BD0"/>
    <w:rsid w:val="008119D0"/>
    <w:rsid w:val="008130CE"/>
    <w:rsid w:val="00822C94"/>
    <w:rsid w:val="008363E4"/>
    <w:rsid w:val="0085087B"/>
    <w:rsid w:val="00851460"/>
    <w:rsid w:val="008617F6"/>
    <w:rsid w:val="0086368C"/>
    <w:rsid w:val="00864E8C"/>
    <w:rsid w:val="0087052C"/>
    <w:rsid w:val="00870CF2"/>
    <w:rsid w:val="00874862"/>
    <w:rsid w:val="00875A9C"/>
    <w:rsid w:val="00881406"/>
    <w:rsid w:val="008847A2"/>
    <w:rsid w:val="00887FDC"/>
    <w:rsid w:val="008A3475"/>
    <w:rsid w:val="008A3C11"/>
    <w:rsid w:val="008B251A"/>
    <w:rsid w:val="008C0392"/>
    <w:rsid w:val="008C4B02"/>
    <w:rsid w:val="008D6D06"/>
    <w:rsid w:val="008F0DDD"/>
    <w:rsid w:val="00900CAE"/>
    <w:rsid w:val="009047BB"/>
    <w:rsid w:val="00904AD5"/>
    <w:rsid w:val="00907CCA"/>
    <w:rsid w:val="009154FF"/>
    <w:rsid w:val="00917A85"/>
    <w:rsid w:val="0092570B"/>
    <w:rsid w:val="00936F91"/>
    <w:rsid w:val="00966038"/>
    <w:rsid w:val="009A65D8"/>
    <w:rsid w:val="009B0305"/>
    <w:rsid w:val="009B03ED"/>
    <w:rsid w:val="009D38E9"/>
    <w:rsid w:val="009E627B"/>
    <w:rsid w:val="009F230F"/>
    <w:rsid w:val="00A06EC1"/>
    <w:rsid w:val="00A07DC7"/>
    <w:rsid w:val="00A15973"/>
    <w:rsid w:val="00A21E36"/>
    <w:rsid w:val="00A233E9"/>
    <w:rsid w:val="00A46736"/>
    <w:rsid w:val="00A50233"/>
    <w:rsid w:val="00A507FC"/>
    <w:rsid w:val="00A5426B"/>
    <w:rsid w:val="00A845EF"/>
    <w:rsid w:val="00A84E16"/>
    <w:rsid w:val="00A857D4"/>
    <w:rsid w:val="00A93389"/>
    <w:rsid w:val="00A93F8C"/>
    <w:rsid w:val="00A9661D"/>
    <w:rsid w:val="00AA0426"/>
    <w:rsid w:val="00AB1C36"/>
    <w:rsid w:val="00AB35D1"/>
    <w:rsid w:val="00AB74D6"/>
    <w:rsid w:val="00AC4812"/>
    <w:rsid w:val="00AC7149"/>
    <w:rsid w:val="00AD3D64"/>
    <w:rsid w:val="00AD730A"/>
    <w:rsid w:val="00AE1AB9"/>
    <w:rsid w:val="00AE4459"/>
    <w:rsid w:val="00AE6271"/>
    <w:rsid w:val="00AE664C"/>
    <w:rsid w:val="00AF25FC"/>
    <w:rsid w:val="00AF2819"/>
    <w:rsid w:val="00B038A3"/>
    <w:rsid w:val="00B0638A"/>
    <w:rsid w:val="00B10564"/>
    <w:rsid w:val="00B31A65"/>
    <w:rsid w:val="00B41B4D"/>
    <w:rsid w:val="00B60071"/>
    <w:rsid w:val="00B77A45"/>
    <w:rsid w:val="00B8066A"/>
    <w:rsid w:val="00B85286"/>
    <w:rsid w:val="00B8754F"/>
    <w:rsid w:val="00B90B7F"/>
    <w:rsid w:val="00B9188F"/>
    <w:rsid w:val="00BA36DE"/>
    <w:rsid w:val="00BA48D2"/>
    <w:rsid w:val="00BA5248"/>
    <w:rsid w:val="00BB5FD3"/>
    <w:rsid w:val="00BC1B1F"/>
    <w:rsid w:val="00BC2098"/>
    <w:rsid w:val="00BE0C84"/>
    <w:rsid w:val="00BE3BD5"/>
    <w:rsid w:val="00BE4846"/>
    <w:rsid w:val="00BE5062"/>
    <w:rsid w:val="00BF65FE"/>
    <w:rsid w:val="00C10F61"/>
    <w:rsid w:val="00C21502"/>
    <w:rsid w:val="00C22CC4"/>
    <w:rsid w:val="00C2336C"/>
    <w:rsid w:val="00C35E35"/>
    <w:rsid w:val="00C375CB"/>
    <w:rsid w:val="00C37C4A"/>
    <w:rsid w:val="00C41E32"/>
    <w:rsid w:val="00C42472"/>
    <w:rsid w:val="00C70707"/>
    <w:rsid w:val="00C85D0F"/>
    <w:rsid w:val="00C92798"/>
    <w:rsid w:val="00CA1F12"/>
    <w:rsid w:val="00CB20C0"/>
    <w:rsid w:val="00CB34F1"/>
    <w:rsid w:val="00CB7B07"/>
    <w:rsid w:val="00CC3983"/>
    <w:rsid w:val="00CD6384"/>
    <w:rsid w:val="00CD739D"/>
    <w:rsid w:val="00CF10E4"/>
    <w:rsid w:val="00CF1EBD"/>
    <w:rsid w:val="00D00CC7"/>
    <w:rsid w:val="00D01922"/>
    <w:rsid w:val="00D100D1"/>
    <w:rsid w:val="00D14FCE"/>
    <w:rsid w:val="00D15308"/>
    <w:rsid w:val="00D1583C"/>
    <w:rsid w:val="00D15D1E"/>
    <w:rsid w:val="00D16192"/>
    <w:rsid w:val="00D25682"/>
    <w:rsid w:val="00D42398"/>
    <w:rsid w:val="00D44842"/>
    <w:rsid w:val="00D46E83"/>
    <w:rsid w:val="00D6001A"/>
    <w:rsid w:val="00D677D5"/>
    <w:rsid w:val="00D755F1"/>
    <w:rsid w:val="00D75FDD"/>
    <w:rsid w:val="00D767AC"/>
    <w:rsid w:val="00D82FCC"/>
    <w:rsid w:val="00D87B31"/>
    <w:rsid w:val="00D92FFB"/>
    <w:rsid w:val="00DA1D28"/>
    <w:rsid w:val="00DB429F"/>
    <w:rsid w:val="00DB65C2"/>
    <w:rsid w:val="00DC4160"/>
    <w:rsid w:val="00DC6A1B"/>
    <w:rsid w:val="00DD77A8"/>
    <w:rsid w:val="00DE672F"/>
    <w:rsid w:val="00E004F6"/>
    <w:rsid w:val="00E03759"/>
    <w:rsid w:val="00E15A86"/>
    <w:rsid w:val="00E2427E"/>
    <w:rsid w:val="00E25DC5"/>
    <w:rsid w:val="00E3337A"/>
    <w:rsid w:val="00E44BB0"/>
    <w:rsid w:val="00E471BE"/>
    <w:rsid w:val="00E4782D"/>
    <w:rsid w:val="00E5743B"/>
    <w:rsid w:val="00E57F50"/>
    <w:rsid w:val="00E607E6"/>
    <w:rsid w:val="00E60B51"/>
    <w:rsid w:val="00E660E2"/>
    <w:rsid w:val="00E96291"/>
    <w:rsid w:val="00EA0D35"/>
    <w:rsid w:val="00EA25AE"/>
    <w:rsid w:val="00EB3A71"/>
    <w:rsid w:val="00EC5671"/>
    <w:rsid w:val="00EE011D"/>
    <w:rsid w:val="00EE2365"/>
    <w:rsid w:val="00EE3E0D"/>
    <w:rsid w:val="00EF03A3"/>
    <w:rsid w:val="00EF11AD"/>
    <w:rsid w:val="00EF4809"/>
    <w:rsid w:val="00F057F1"/>
    <w:rsid w:val="00F25867"/>
    <w:rsid w:val="00F27170"/>
    <w:rsid w:val="00F3729E"/>
    <w:rsid w:val="00F415B1"/>
    <w:rsid w:val="00F44313"/>
    <w:rsid w:val="00F459F7"/>
    <w:rsid w:val="00F64AA1"/>
    <w:rsid w:val="00F903A9"/>
    <w:rsid w:val="00F916F2"/>
    <w:rsid w:val="00F92B49"/>
    <w:rsid w:val="00F92B98"/>
    <w:rsid w:val="00F9440E"/>
    <w:rsid w:val="00FA192C"/>
    <w:rsid w:val="00FC1B08"/>
    <w:rsid w:val="00FC37EC"/>
    <w:rsid w:val="00FD05BD"/>
    <w:rsid w:val="00FD675F"/>
    <w:rsid w:val="00FE03B4"/>
    <w:rsid w:val="00FF3DFA"/>
    <w:rsid w:val="00FF3EB3"/>
    <w:rsid w:val="00FF5D7D"/>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C3DF31"/>
  <w15:chartTrackingRefBased/>
  <w15:docId w15:val="{7EB63906-3D8E-45BC-BB9F-B9AF47CB2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l-PL"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A7205"/>
    <w:pPr>
      <w:widowControl w:val="0"/>
    </w:pPr>
    <w:rPr>
      <w:sz w:val="24"/>
    </w:rPr>
  </w:style>
  <w:style w:type="paragraph" w:styleId="Heading1">
    <w:name w:val="heading 1"/>
    <w:basedOn w:val="Normal"/>
    <w:next w:val="Normal"/>
    <w:link w:val="Heading1Char"/>
    <w:qFormat/>
    <w:pPr>
      <w:keepNext/>
      <w:spacing w:before="240" w:after="60"/>
      <w:outlineLvl w:val="0"/>
    </w:pPr>
    <w:rPr>
      <w:rFonts w:ascii="Arial" w:hAnsi="Arial"/>
      <w:b/>
      <w:kern w:val="28"/>
      <w:sz w:val="28"/>
    </w:rPr>
  </w:style>
  <w:style w:type="paragraph" w:styleId="Heading2">
    <w:name w:val="heading 2"/>
    <w:basedOn w:val="Normal"/>
    <w:next w:val="Normal"/>
    <w:link w:val="Heading2Char"/>
    <w:semiHidden/>
    <w:qFormat/>
    <w:pPr>
      <w:keepNext/>
      <w:spacing w:before="240" w:after="60"/>
      <w:outlineLvl w:val="1"/>
    </w:pPr>
    <w:rPr>
      <w:rFonts w:ascii="Arial" w:hAnsi="Arial"/>
      <w:b/>
      <w:i/>
    </w:rPr>
  </w:style>
  <w:style w:type="paragraph" w:styleId="Heading3">
    <w:name w:val="heading 3"/>
    <w:basedOn w:val="Normal"/>
    <w:next w:val="Normal"/>
    <w:link w:val="Heading3Char"/>
    <w:semiHidden/>
    <w:qFormat/>
    <w:pPr>
      <w:keepNext/>
      <w:spacing w:before="240" w:after="60"/>
      <w:outlineLvl w:val="2"/>
    </w:pPr>
    <w:rPr>
      <w:rFonts w:ascii="Arial" w:hAnsi="Arial"/>
    </w:rPr>
  </w:style>
  <w:style w:type="paragraph" w:styleId="Heading4">
    <w:name w:val="heading 4"/>
    <w:basedOn w:val="Normal"/>
    <w:next w:val="Normal"/>
    <w:link w:val="Heading4Char"/>
    <w:semiHidden/>
    <w:qFormat/>
    <w:pPr>
      <w:keepNext/>
      <w:spacing w:before="240" w:after="60"/>
      <w:outlineLvl w:val="3"/>
    </w:pPr>
    <w:rPr>
      <w:rFonts w:ascii="Arial" w:hAnsi="Arial"/>
      <w:b/>
    </w:rPr>
  </w:style>
  <w:style w:type="paragraph" w:styleId="Heading5">
    <w:name w:val="heading 5"/>
    <w:basedOn w:val="Normal"/>
    <w:next w:val="Normal"/>
    <w:link w:val="Heading5Char"/>
    <w:semiHidden/>
    <w:qFormat/>
    <w:pPr>
      <w:spacing w:before="240" w:after="60"/>
      <w:outlineLvl w:val="4"/>
    </w:pPr>
    <w:rPr>
      <w:sz w:val="22"/>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ColumnHeading">
    <w:name w:val="ColumnHeading"/>
    <w:basedOn w:val="Normal"/>
    <w:rsid w:val="00E96291"/>
    <w:pPr>
      <w:spacing w:after="240"/>
      <w:jc w:val="center"/>
    </w:pPr>
    <w:rPr>
      <w:i/>
    </w:rPr>
  </w:style>
  <w:style w:type="character" w:customStyle="1" w:styleId="NormalBoldChar">
    <w:name w:val="NormalBold Char"/>
    <w:basedOn w:val="DefaultParagraphFont"/>
    <w:link w:val="NormalBold"/>
    <w:locked/>
    <w:rsid w:val="000A7094"/>
    <w:rPr>
      <w:b/>
      <w:sz w:val="24"/>
    </w:rPr>
  </w:style>
  <w:style w:type="paragraph" w:customStyle="1" w:styleId="NormalBold12b">
    <w:name w:val="NormalBold12b"/>
    <w:basedOn w:val="Normal"/>
    <w:rsid w:val="000A7094"/>
    <w:pPr>
      <w:spacing w:before="240"/>
    </w:pPr>
    <w:rPr>
      <w:b/>
    </w:rPr>
  </w:style>
  <w:style w:type="character" w:customStyle="1" w:styleId="Normal6Char">
    <w:name w:val="Normal6 Char"/>
    <w:basedOn w:val="DefaultParagraphFont"/>
    <w:link w:val="Normal6"/>
    <w:locked/>
    <w:rsid w:val="000A7094"/>
    <w:rPr>
      <w:sz w:val="24"/>
      <w:lang w:val="pl-PL"/>
    </w:rPr>
  </w:style>
  <w:style w:type="paragraph" w:customStyle="1" w:styleId="Normal6">
    <w:name w:val="Normal6"/>
    <w:basedOn w:val="Normal"/>
    <w:link w:val="Normal6Char"/>
    <w:rsid w:val="000A7094"/>
    <w:pPr>
      <w:spacing w:after="120"/>
    </w:pPr>
  </w:style>
  <w:style w:type="paragraph" w:customStyle="1" w:styleId="AMNumberTabs0">
    <w:name w:val="AMNumberTabs"/>
    <w:basedOn w:val="Normal"/>
    <w:rsid w:val="000A709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0A7094"/>
    <w:pPr>
      <w:jc w:val="right"/>
    </w:pPr>
  </w:style>
  <w:style w:type="paragraph" w:customStyle="1" w:styleId="msonormal0">
    <w:name w:val="msonormal"/>
    <w:basedOn w:val="Normal"/>
    <w:rsid w:val="004E160F"/>
    <w:pPr>
      <w:widowControl/>
      <w:spacing w:before="100" w:beforeAutospacing="1" w:after="100" w:afterAutospacing="1"/>
    </w:pPr>
    <w:rPr>
      <w:szCs w:val="24"/>
    </w:rPr>
  </w:style>
  <w:style w:type="paragraph" w:styleId="Footer">
    <w:name w:val="footer"/>
    <w:link w:val="FooterChar"/>
    <w:unhideWhenUsed/>
    <w:rsid w:val="004E160F"/>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4E160F"/>
    <w:rPr>
      <w:sz w:val="22"/>
    </w:rPr>
  </w:style>
  <w:style w:type="character" w:customStyle="1" w:styleId="Normal12Char">
    <w:name w:val="Normal12 Char"/>
    <w:basedOn w:val="DefaultParagraphFont"/>
    <w:link w:val="Normal12"/>
    <w:locked/>
    <w:rsid w:val="004E160F"/>
    <w:rPr>
      <w:noProof/>
      <w:sz w:val="24"/>
    </w:rPr>
  </w:style>
  <w:style w:type="paragraph" w:customStyle="1" w:styleId="Normal12">
    <w:name w:val="Normal12"/>
    <w:basedOn w:val="Normal"/>
    <w:link w:val="Normal12Char"/>
    <w:rsid w:val="004E160F"/>
    <w:pPr>
      <w:spacing w:after="240"/>
    </w:pPr>
    <w:rPr>
      <w:noProof/>
    </w:rPr>
  </w:style>
  <w:style w:type="paragraph" w:customStyle="1" w:styleId="CommitteeAM">
    <w:name w:val="CommitteeAM"/>
    <w:basedOn w:val="Normal"/>
    <w:rsid w:val="004E160F"/>
    <w:pPr>
      <w:spacing w:before="240" w:after="600"/>
      <w:jc w:val="center"/>
    </w:pPr>
    <w:rPr>
      <w:i/>
    </w:rPr>
  </w:style>
  <w:style w:type="paragraph" w:customStyle="1" w:styleId="ZDateAM">
    <w:name w:val="ZDateAM"/>
    <w:basedOn w:val="Normal"/>
    <w:rsid w:val="004E160F"/>
    <w:pPr>
      <w:tabs>
        <w:tab w:val="right" w:pos="9356"/>
      </w:tabs>
      <w:spacing w:after="480"/>
    </w:pPr>
    <w:rPr>
      <w:noProof/>
    </w:rPr>
  </w:style>
  <w:style w:type="paragraph" w:customStyle="1" w:styleId="ProjRap">
    <w:name w:val="ProjRap"/>
    <w:basedOn w:val="Normal"/>
    <w:rsid w:val="004E160F"/>
    <w:pPr>
      <w:tabs>
        <w:tab w:val="right" w:pos="9356"/>
      </w:tabs>
    </w:pPr>
    <w:rPr>
      <w:b/>
      <w:noProof/>
    </w:rPr>
  </w:style>
  <w:style w:type="paragraph" w:customStyle="1" w:styleId="PELeft">
    <w:name w:val="PELeft"/>
    <w:basedOn w:val="Normal"/>
    <w:rsid w:val="004E160F"/>
    <w:pPr>
      <w:spacing w:before="40" w:after="40"/>
    </w:pPr>
    <w:rPr>
      <w:rFonts w:ascii="Arial" w:hAnsi="Arial" w:cs="Arial"/>
      <w:sz w:val="22"/>
      <w:szCs w:val="22"/>
    </w:rPr>
  </w:style>
  <w:style w:type="paragraph" w:customStyle="1" w:styleId="PERight">
    <w:name w:val="PERight"/>
    <w:basedOn w:val="Normal"/>
    <w:next w:val="Normal"/>
    <w:rsid w:val="004E160F"/>
    <w:pPr>
      <w:jc w:val="right"/>
    </w:pPr>
    <w:rPr>
      <w:rFonts w:ascii="Arial" w:hAnsi="Arial" w:cs="Arial"/>
      <w:sz w:val="22"/>
      <w:szCs w:val="22"/>
    </w:rPr>
  </w:style>
  <w:style w:type="paragraph" w:customStyle="1" w:styleId="Normal12Italic">
    <w:name w:val="Normal12Italic"/>
    <w:basedOn w:val="Normal12"/>
    <w:rsid w:val="004E160F"/>
    <w:rPr>
      <w:i/>
    </w:rPr>
  </w:style>
  <w:style w:type="paragraph" w:customStyle="1" w:styleId="JustificationTitle">
    <w:name w:val="JustificationTitle"/>
    <w:basedOn w:val="Normal"/>
    <w:next w:val="Normal12"/>
    <w:rsid w:val="004E160F"/>
    <w:pPr>
      <w:keepNext/>
      <w:spacing w:before="240" w:after="240"/>
      <w:jc w:val="center"/>
    </w:pPr>
    <w:rPr>
      <w:i/>
      <w:noProof/>
    </w:rPr>
  </w:style>
  <w:style w:type="paragraph" w:customStyle="1" w:styleId="CrossRef">
    <w:name w:val="CrossRef"/>
    <w:basedOn w:val="Normal"/>
    <w:rsid w:val="004E160F"/>
    <w:pPr>
      <w:spacing w:before="240"/>
      <w:jc w:val="center"/>
    </w:pPr>
    <w:rPr>
      <w:i/>
    </w:rPr>
  </w:style>
  <w:style w:type="paragraph" w:customStyle="1" w:styleId="Footer2">
    <w:name w:val="Footer2"/>
    <w:basedOn w:val="Normal12"/>
    <w:rsid w:val="004E160F"/>
    <w:pPr>
      <w:tabs>
        <w:tab w:val="center" w:pos="4535"/>
        <w:tab w:val="right" w:pos="9923"/>
      </w:tabs>
      <w:spacing w:line="480" w:lineRule="auto"/>
      <w:ind w:left="-851"/>
    </w:pPr>
    <w:rPr>
      <w:rFonts w:ascii="Arial" w:cs="Arial"/>
      <w:b/>
      <w:sz w:val="48"/>
    </w:rPr>
  </w:style>
  <w:style w:type="character" w:customStyle="1" w:styleId="Footer2Middle">
    <w:name w:val="Footer2Middle"/>
    <w:rsid w:val="004E160F"/>
    <w:rPr>
      <w:rFonts w:ascii="Arial" w:hAnsi="Arial" w:cs="Arial" w:hint="default"/>
      <w:b w:val="0"/>
      <w:bCs w:val="0"/>
      <w:i/>
      <w:iCs w:val="0"/>
      <w:color w:val="C0C0C0"/>
      <w:sz w:val="22"/>
    </w:rPr>
  </w:style>
  <w:style w:type="paragraph" w:customStyle="1" w:styleId="EntPE">
    <w:name w:val="EntPE"/>
    <w:basedOn w:val="Normal12"/>
    <w:rsid w:val="004E160F"/>
    <w:pPr>
      <w:jc w:val="center"/>
    </w:pPr>
    <w:rPr>
      <w:noProof w:val="0"/>
      <w:sz w:val="56"/>
    </w:rPr>
  </w:style>
  <w:style w:type="character" w:customStyle="1" w:styleId="Heading1Char">
    <w:name w:val="Heading 1 Char"/>
    <w:basedOn w:val="DefaultParagraphFont"/>
    <w:link w:val="Heading1"/>
    <w:rsid w:val="00495D80"/>
    <w:rPr>
      <w:rFonts w:ascii="Arial" w:hAnsi="Arial"/>
      <w:b/>
      <w:kern w:val="28"/>
      <w:sz w:val="28"/>
    </w:rPr>
  </w:style>
  <w:style w:type="character" w:customStyle="1" w:styleId="Heading2Char">
    <w:name w:val="Heading 2 Char"/>
    <w:basedOn w:val="DefaultParagraphFont"/>
    <w:link w:val="Heading2"/>
    <w:semiHidden/>
    <w:rsid w:val="00495D80"/>
    <w:rPr>
      <w:rFonts w:ascii="Arial" w:hAnsi="Arial"/>
      <w:b/>
      <w:i/>
      <w:sz w:val="24"/>
    </w:rPr>
  </w:style>
  <w:style w:type="character" w:customStyle="1" w:styleId="Heading3Char">
    <w:name w:val="Heading 3 Char"/>
    <w:basedOn w:val="DefaultParagraphFont"/>
    <w:link w:val="Heading3"/>
    <w:semiHidden/>
    <w:rsid w:val="00495D80"/>
    <w:rPr>
      <w:rFonts w:ascii="Arial" w:hAnsi="Arial"/>
      <w:sz w:val="24"/>
    </w:rPr>
  </w:style>
  <w:style w:type="character" w:customStyle="1" w:styleId="Heading4Char">
    <w:name w:val="Heading 4 Char"/>
    <w:basedOn w:val="DefaultParagraphFont"/>
    <w:link w:val="Heading4"/>
    <w:semiHidden/>
    <w:rsid w:val="00495D80"/>
    <w:rPr>
      <w:rFonts w:ascii="Arial" w:hAnsi="Arial"/>
      <w:b/>
      <w:sz w:val="24"/>
    </w:rPr>
  </w:style>
  <w:style w:type="character" w:customStyle="1" w:styleId="Heading5Char">
    <w:name w:val="Heading 5 Char"/>
    <w:basedOn w:val="DefaultParagraphFont"/>
    <w:link w:val="Heading5"/>
    <w:semiHidden/>
    <w:rsid w:val="00495D80"/>
    <w:rPr>
      <w:sz w:val="22"/>
    </w:rPr>
  </w:style>
  <w:style w:type="character" w:customStyle="1" w:styleId="Heading6Char">
    <w:name w:val="Heading 6 Char"/>
    <w:basedOn w:val="DefaultParagraphFont"/>
    <w:link w:val="Heading6"/>
    <w:semiHidden/>
    <w:rsid w:val="00495D80"/>
    <w:rPr>
      <w:i/>
      <w:sz w:val="22"/>
    </w:rPr>
  </w:style>
  <w:style w:type="character" w:customStyle="1" w:styleId="Heading7Char">
    <w:name w:val="Heading 7 Char"/>
    <w:basedOn w:val="DefaultParagraphFont"/>
    <w:link w:val="Heading7"/>
    <w:semiHidden/>
    <w:rsid w:val="00495D80"/>
    <w:rPr>
      <w:rFonts w:ascii="Arial" w:hAnsi="Arial"/>
      <w:sz w:val="24"/>
    </w:rPr>
  </w:style>
  <w:style w:type="character" w:customStyle="1" w:styleId="Heading8Char">
    <w:name w:val="Heading 8 Char"/>
    <w:basedOn w:val="DefaultParagraphFont"/>
    <w:link w:val="Heading8"/>
    <w:semiHidden/>
    <w:rsid w:val="00495D80"/>
    <w:rPr>
      <w:rFonts w:ascii="Arial" w:hAnsi="Arial"/>
      <w:i/>
      <w:sz w:val="24"/>
    </w:rPr>
  </w:style>
  <w:style w:type="character" w:customStyle="1" w:styleId="Heading9Char">
    <w:name w:val="Heading 9 Char"/>
    <w:basedOn w:val="DefaultParagraphFont"/>
    <w:link w:val="Heading9"/>
    <w:semiHidden/>
    <w:rsid w:val="00495D80"/>
    <w:rPr>
      <w:rFonts w:ascii="Arial" w:hAnsi="Arial"/>
      <w:b/>
      <w:i/>
      <w:sz w:val="18"/>
    </w:rPr>
  </w:style>
  <w:style w:type="paragraph" w:styleId="CommentText">
    <w:name w:val="annotation text"/>
    <w:basedOn w:val="Normal"/>
    <w:link w:val="CommentTextChar"/>
    <w:unhideWhenUsed/>
    <w:rsid w:val="00495D80"/>
    <w:rPr>
      <w:sz w:val="20"/>
    </w:rPr>
  </w:style>
  <w:style w:type="character" w:customStyle="1" w:styleId="CommentTextChar">
    <w:name w:val="Comment Text Char"/>
    <w:basedOn w:val="DefaultParagraphFont"/>
    <w:link w:val="CommentText"/>
    <w:rsid w:val="00495D80"/>
  </w:style>
  <w:style w:type="paragraph" w:styleId="CommentSubject">
    <w:name w:val="annotation subject"/>
    <w:basedOn w:val="CommentText"/>
    <w:next w:val="CommentText"/>
    <w:link w:val="CommentSubjectChar"/>
    <w:semiHidden/>
    <w:unhideWhenUsed/>
    <w:rsid w:val="00495D80"/>
    <w:rPr>
      <w:b/>
      <w:bCs/>
    </w:rPr>
  </w:style>
  <w:style w:type="character" w:customStyle="1" w:styleId="CommentSubjectChar">
    <w:name w:val="Comment Subject Char"/>
    <w:basedOn w:val="CommentTextChar"/>
    <w:link w:val="CommentSubject"/>
    <w:semiHidden/>
    <w:rsid w:val="00495D80"/>
    <w:rPr>
      <w:b/>
      <w:bCs/>
    </w:rPr>
  </w:style>
  <w:style w:type="character" w:styleId="CommentReference">
    <w:name w:val="annotation reference"/>
    <w:basedOn w:val="DefaultParagraphFont"/>
    <w:unhideWhenUsed/>
    <w:rsid w:val="00495D80"/>
    <w:rPr>
      <w:sz w:val="16"/>
      <w:szCs w:val="16"/>
    </w:rPr>
  </w:style>
  <w:style w:type="paragraph" w:styleId="Revision">
    <w:name w:val="Revision"/>
    <w:hidden/>
    <w:uiPriority w:val="99"/>
    <w:semiHidden/>
    <w:rsid w:val="00FF3EB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IconOverlay xmlns="http://schemas.microsoft.com/sharepoint/v4"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0D1DE2DCC0E7224A8A80D85CDA1AD411" ma:contentTypeVersion="1" ma:contentTypeDescription="Create a new document." ma:contentTypeScope="" ma:versionID="655435d556ccf29e5e33a3f739674da6">
  <xsd:schema xmlns:xsd="http://www.w3.org/2001/XMLSchema" xmlns:xs="http://www.w3.org/2001/XMLSchema" xmlns:p="http://schemas.microsoft.com/office/2006/metadata/properties" xmlns:ns2="66bb8730-6482-4c50-b53f-ab2db4d523eb" xmlns:ns3="http://schemas.microsoft.com/sharepoint/v4" targetNamespace="http://schemas.microsoft.com/office/2006/metadata/properties" ma:root="true" ma:fieldsID="e4a8c038d426337a95b448f9d42081c1" ns2:_="" ns3:_="">
    <xsd:import namespace="66bb8730-6482-4c50-b53f-ab2db4d523eb"/>
    <xsd:import namespace="http://schemas.microsoft.com/sharepoint/v4"/>
    <xsd:element name="properties">
      <xsd:complexType>
        <xsd:sequence>
          <xsd:element name="documentManagement">
            <xsd:complexType>
              <xsd:all>
                <xsd:element ref="ns2:SharedWithUsers"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bb8730-6482-4c50-b53f-ab2db4d523e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9"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8C4D959-2D0E-4C2E-B7E1-AD15C8D46D74}">
  <ds:schemaRefs>
    <ds:schemaRef ds:uri="http://schemas.microsoft.com/sharepoint/v3/contenttype/forms"/>
  </ds:schemaRefs>
</ds:datastoreItem>
</file>

<file path=customXml/itemProps2.xml><?xml version="1.0" encoding="utf-8"?>
<ds:datastoreItem xmlns:ds="http://schemas.openxmlformats.org/officeDocument/2006/customXml" ds:itemID="{1F85D703-D793-4075-8EB7-97F7FF1920E9}">
  <ds:schemaRefs>
    <ds:schemaRef ds:uri="http://purl.org/dc/elements/1.1/"/>
    <ds:schemaRef ds:uri="66bb8730-6482-4c50-b53f-ab2db4d523eb"/>
    <ds:schemaRef ds:uri="http://purl.org/dc/terms/"/>
    <ds:schemaRef ds:uri="http://www.w3.org/XML/1998/namespace"/>
    <ds:schemaRef ds:uri="http://schemas.microsoft.com/office/2006/metadata/properties"/>
    <ds:schemaRef ds:uri="http://schemas.microsoft.com/office/infopath/2007/PartnerControls"/>
    <ds:schemaRef ds:uri="http://schemas.microsoft.com/office/2006/documentManagement/types"/>
    <ds:schemaRef ds:uri="http://purl.org/dc/dcmitype/"/>
    <ds:schemaRef ds:uri="http://schemas.openxmlformats.org/package/2006/metadata/core-properties"/>
    <ds:schemaRef ds:uri="http://schemas.microsoft.com/sharepoint/v4"/>
  </ds:schemaRefs>
</ds:datastoreItem>
</file>

<file path=customXml/itemProps3.xml><?xml version="1.0" encoding="utf-8"?>
<ds:datastoreItem xmlns:ds="http://schemas.openxmlformats.org/officeDocument/2006/customXml" ds:itemID="{AAC4E3F7-EE3E-49A1-BB0C-EE43D586A6EE}">
  <ds:schemaRefs>
    <ds:schemaRef ds:uri="http://schemas.openxmlformats.org/officeDocument/2006/bibliography"/>
  </ds:schemaRefs>
</ds:datastoreItem>
</file>

<file path=customXml/itemProps4.xml><?xml version="1.0" encoding="utf-8"?>
<ds:datastoreItem xmlns:ds="http://schemas.openxmlformats.org/officeDocument/2006/customXml" ds:itemID="{112D8C23-973C-4D06-AB72-F462F72494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bb8730-6482-4c50-b53f-ab2db4d523e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72</Pages>
  <Words>14052</Words>
  <Characters>93243</Characters>
  <Application>Microsoft Office Word</Application>
  <DocSecurity>0</DocSecurity>
  <Lines>3914</Lines>
  <Paragraphs>1086</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106465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2026-01-22T10:58:00Z</cp:lastPrinted>
  <dcterms:created xsi:type="dcterms:W3CDTF">2026-02-09T14:12:00Z</dcterms:created>
  <dcterms:modified xsi:type="dcterms:W3CDTF">2026-02-09T14:12:00Z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1336491</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18:26:13)</vt:lpwstr>
  </property>
  <property fmtid="{D5CDD505-2E9C-101B-9397-08002B2CF9AE}" pid="6" name="&lt;ModelTra&gt;">
    <vt:lpwstr>\\eiciBRUpr1\pdocep$\DocEP\TRANSFIL\EN\AM_Com_LegReport.EN(16/08/2024 15:58:03)</vt:lpwstr>
  </property>
  <property fmtid="{D5CDD505-2E9C-101B-9397-08002B2CF9AE}" pid="7" name="&lt;Type&gt;">
    <vt:lpwstr>AM</vt:lpwstr>
  </property>
  <property fmtid="{D5CDD505-2E9C-101B-9397-08002B2CF9AE}" pid="8" name="ContentTypeId">
    <vt:lpwstr>0x0101000D1DE2DCC0E7224A8A80D85CDA1AD411</vt:lpwstr>
  </property>
  <property fmtid="{D5CDD505-2E9C-101B-9397-08002B2CF9AE}" pid="9" name="Created with">
    <vt:lpwstr>10.2.1 Build [20251215]</vt:lpwstr>
  </property>
  <property fmtid="{D5CDD505-2E9C-101B-9397-08002B2CF9AE}" pid="10" name="FooterPath">
    <vt:lpwstr>AM\1336491PL.docx</vt:lpwstr>
  </property>
  <property fmtid="{D5CDD505-2E9C-101B-9397-08002B2CF9AE}" pid="11" name="LastEdited with">
    <vt:lpwstr>10.2.1 Build [20260110]</vt:lpwstr>
  </property>
  <property fmtid="{D5CDD505-2E9C-101B-9397-08002B2CF9AE}" pid="12" name="OriLang">
    <vt:lpwstr>EN</vt:lpwstr>
  </property>
  <property fmtid="{D5CDD505-2E9C-101B-9397-08002B2CF9AE}" pid="13" name="PE number">
    <vt:lpwstr>782.282</vt:lpwstr>
  </property>
  <property fmtid="{D5CDD505-2E9C-101B-9397-08002B2CF9AE}" pid="14" name="SDLStudio">
    <vt:lpwstr/>
  </property>
  <property fmtid="{D5CDD505-2E9C-101B-9397-08002B2CF9AE}" pid="15" name="SendToEpades">
    <vt:lpwstr>OK(AMNUM) - 2026/01/29 10:00</vt:lpwstr>
  </property>
  <property fmtid="{D5CDD505-2E9C-101B-9397-08002B2CF9AE}" pid="16" name="Bookout">
    <vt:lpwstr>OK - 2026/02/09 15:11</vt:lpwstr>
  </property>
</Properties>
</file>