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B104C" w:rsidRPr="0008411D" w14:paraId="7D05182D" w14:textId="77777777" w:rsidTr="00417ABC">
        <w:trPr>
          <w:trHeight w:hRule="exact" w:val="1418"/>
        </w:trPr>
        <w:tc>
          <w:tcPr>
            <w:tcW w:w="6804" w:type="dxa"/>
            <w:shd w:val="clear" w:color="auto" w:fill="auto"/>
            <w:vAlign w:val="center"/>
          </w:tcPr>
          <w:p w14:paraId="0B34FD46" w14:textId="08CC5487" w:rsidR="006B104C" w:rsidRPr="0008411D" w:rsidRDefault="006B104C" w:rsidP="00417ABC">
            <w:pPr>
              <w:pStyle w:val="EPName"/>
            </w:pPr>
            <w:bookmarkStart w:id="0" w:name="IntroB"/>
            <w:r w:rsidRPr="0008411D">
              <w:t>Europ</w:t>
            </w:r>
            <w:r w:rsidR="00630320">
              <w:t>aparlamentet</w:t>
            </w:r>
          </w:p>
          <w:p w14:paraId="0AE52E5D" w14:textId="77777777" w:rsidR="006B104C" w:rsidRPr="0008411D" w:rsidRDefault="006B104C" w:rsidP="00417ABC">
            <w:pPr>
              <w:pStyle w:val="EPTerm"/>
            </w:pPr>
            <w:r w:rsidRPr="0008411D">
              <w:t>2024-2029</w:t>
            </w:r>
          </w:p>
        </w:tc>
        <w:tc>
          <w:tcPr>
            <w:tcW w:w="2268" w:type="dxa"/>
            <w:shd w:val="clear" w:color="auto" w:fill="auto"/>
          </w:tcPr>
          <w:p w14:paraId="153067A6" w14:textId="77777777" w:rsidR="006B104C" w:rsidRPr="0008411D" w:rsidRDefault="006B104C" w:rsidP="00417ABC">
            <w:pPr>
              <w:pStyle w:val="EPLogo"/>
            </w:pPr>
            <w:r w:rsidRPr="0008411D">
              <w:rPr>
                <w:noProof/>
              </w:rPr>
              <w:drawing>
                <wp:inline distT="0" distB="0" distL="0" distR="0" wp14:anchorId="0166D55B" wp14:editId="6113B21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77D847D" w14:textId="77777777" w:rsidR="006B104C" w:rsidRPr="0008411D" w:rsidRDefault="006B104C" w:rsidP="006B104C">
      <w:pPr>
        <w:pStyle w:val="LineTop"/>
      </w:pPr>
    </w:p>
    <w:p w14:paraId="355078EA" w14:textId="3DB8FD67" w:rsidR="006B104C" w:rsidRPr="00630320" w:rsidRDefault="006B104C" w:rsidP="006B104C">
      <w:pPr>
        <w:pStyle w:val="EPBody"/>
      </w:pPr>
      <w:r w:rsidRPr="00630320">
        <w:rPr>
          <w:rStyle w:val="HideTWBExt"/>
          <w:i w:val="0"/>
          <w:szCs w:val="20"/>
        </w:rPr>
        <w:t>&lt;Commission&gt;</w:t>
      </w:r>
      <w:r w:rsidRPr="00630320">
        <w:rPr>
          <w:rStyle w:val="HideTWBInt"/>
          <w:i w:val="0"/>
          <w:szCs w:val="20"/>
        </w:rPr>
        <w:t>{EMPL}</w:t>
      </w:r>
      <w:r w:rsidR="00630320" w:rsidRPr="00630320">
        <w:t>Utskottet för sysselsätt</w:t>
      </w:r>
      <w:r w:rsidR="00630320">
        <w:t>ning och sociala frågor</w:t>
      </w:r>
      <w:r w:rsidRPr="00630320">
        <w:rPr>
          <w:rStyle w:val="HideTWBExt"/>
          <w:i w:val="0"/>
          <w:szCs w:val="20"/>
        </w:rPr>
        <w:t>&lt;/Commission&gt;</w:t>
      </w:r>
    </w:p>
    <w:p w14:paraId="6B3B8A1D" w14:textId="77777777" w:rsidR="006B104C" w:rsidRPr="00630320" w:rsidRDefault="006B104C" w:rsidP="006B104C">
      <w:pPr>
        <w:pStyle w:val="LineBottom"/>
      </w:pPr>
    </w:p>
    <w:p w14:paraId="662E63F5" w14:textId="77777777" w:rsidR="006B104C" w:rsidRPr="006B104C" w:rsidRDefault="006B104C" w:rsidP="006B104C">
      <w:pPr>
        <w:pStyle w:val="CoverReference"/>
        <w:rPr>
          <w:lang w:val="en-GB"/>
        </w:rPr>
      </w:pPr>
      <w:r w:rsidRPr="00630320">
        <w:rPr>
          <w:rStyle w:val="HideTWBExt"/>
          <w:b w:val="0"/>
          <w:lang w:val="en-GB"/>
        </w:rPr>
        <w:t>&lt;RefProc&gt;</w:t>
      </w:r>
      <w:r w:rsidRPr="006B104C">
        <w:rPr>
          <w:lang w:val="en-GB"/>
        </w:rPr>
        <w:t>2025/0232</w:t>
      </w:r>
      <w:r w:rsidRPr="00630320">
        <w:rPr>
          <w:rStyle w:val="HideTWBExt"/>
          <w:b w:val="0"/>
          <w:lang w:val="en-GB"/>
        </w:rPr>
        <w:t>&lt;/RefProc&gt;&lt;RefTypeProc&gt;</w:t>
      </w:r>
      <w:r w:rsidRPr="006B104C">
        <w:rPr>
          <w:lang w:val="en-GB"/>
        </w:rPr>
        <w:t>(COD)</w:t>
      </w:r>
      <w:r w:rsidRPr="00630320">
        <w:rPr>
          <w:rStyle w:val="HideTWBExt"/>
          <w:b w:val="0"/>
          <w:lang w:val="en-GB"/>
        </w:rPr>
        <w:t>&lt;/RefTypeProc&gt;</w:t>
      </w:r>
    </w:p>
    <w:p w14:paraId="1CBD9DB9" w14:textId="77777777" w:rsidR="006B104C" w:rsidRPr="00630320" w:rsidRDefault="006B104C" w:rsidP="006B104C">
      <w:pPr>
        <w:pStyle w:val="CoverDate"/>
      </w:pPr>
      <w:r w:rsidRPr="00630320">
        <w:rPr>
          <w:rStyle w:val="HideTWBExt"/>
        </w:rPr>
        <w:t>&lt;Date&gt;</w:t>
      </w:r>
      <w:r w:rsidRPr="00630320">
        <w:rPr>
          <w:rStyle w:val="HideTWBInt"/>
        </w:rPr>
        <w:t>{30/01/2026}30.1.2026</w:t>
      </w:r>
      <w:r w:rsidRPr="00630320">
        <w:rPr>
          <w:rStyle w:val="HideTWBExt"/>
        </w:rPr>
        <w:t>&lt;/Date&gt;</w:t>
      </w:r>
    </w:p>
    <w:p w14:paraId="31589561" w14:textId="661AB9E8" w:rsidR="006B104C" w:rsidRPr="00630320" w:rsidRDefault="006B104C" w:rsidP="006B104C">
      <w:pPr>
        <w:pStyle w:val="CoverDocType"/>
      </w:pPr>
      <w:r w:rsidRPr="00630320">
        <w:rPr>
          <w:rStyle w:val="HideTWBExt"/>
          <w:b w:val="0"/>
        </w:rPr>
        <w:t>&lt;TypeAM&gt;</w:t>
      </w:r>
      <w:r w:rsidRPr="00630320">
        <w:t>ÄNDRINGSFÖRSLAG</w:t>
      </w:r>
      <w:r w:rsidRPr="00630320">
        <w:rPr>
          <w:rStyle w:val="HideTWBExt"/>
          <w:b w:val="0"/>
        </w:rPr>
        <w:t>&lt;/</w:t>
      </w:r>
      <w:proofErr w:type="spellStart"/>
      <w:r w:rsidRPr="00630320">
        <w:rPr>
          <w:rStyle w:val="HideTWBExt"/>
          <w:b w:val="0"/>
        </w:rPr>
        <w:t>TypeAM</w:t>
      </w:r>
      <w:proofErr w:type="spellEnd"/>
      <w:r w:rsidRPr="00630320">
        <w:rPr>
          <w:rStyle w:val="HideTWBExt"/>
          <w:b w:val="0"/>
        </w:rPr>
        <w:t>&gt;</w:t>
      </w:r>
    </w:p>
    <w:p w14:paraId="2E67758B" w14:textId="77777777" w:rsidR="006B104C" w:rsidRPr="00630320" w:rsidRDefault="006B104C" w:rsidP="006B104C">
      <w:pPr>
        <w:pStyle w:val="CoverDocType24a"/>
      </w:pPr>
      <w:r w:rsidRPr="00630320">
        <w:rPr>
          <w:rStyle w:val="HideTWBExt"/>
          <w:b w:val="0"/>
        </w:rPr>
        <w:t>&lt;RangeAM&gt;</w:t>
      </w:r>
      <w:r w:rsidRPr="00630320">
        <w:t>27 - 113</w:t>
      </w:r>
      <w:r w:rsidRPr="00630320">
        <w:rPr>
          <w:rStyle w:val="HideTWBExt"/>
          <w:b w:val="0"/>
        </w:rPr>
        <w:t>&lt;/</w:t>
      </w:r>
      <w:proofErr w:type="spellStart"/>
      <w:r w:rsidRPr="00630320">
        <w:rPr>
          <w:rStyle w:val="HideTWBExt"/>
          <w:b w:val="0"/>
        </w:rPr>
        <w:t>RangeAM</w:t>
      </w:r>
      <w:proofErr w:type="spellEnd"/>
      <w:r w:rsidRPr="00630320">
        <w:rPr>
          <w:rStyle w:val="HideTWBExt"/>
          <w:b w:val="0"/>
        </w:rPr>
        <w:t>&gt;</w:t>
      </w:r>
    </w:p>
    <w:p w14:paraId="52151E07" w14:textId="3A246100" w:rsidR="006B104C" w:rsidRPr="006B104C" w:rsidRDefault="006B104C" w:rsidP="006B104C">
      <w:pPr>
        <w:pStyle w:val="CoverBold"/>
      </w:pPr>
      <w:r w:rsidRPr="00630320">
        <w:rPr>
          <w:rStyle w:val="HideTWBExt"/>
          <w:b w:val="0"/>
        </w:rPr>
        <w:t>&lt;TitreType&gt;</w:t>
      </w:r>
      <w:r w:rsidRPr="006B104C">
        <w:t>Förslag till betänkande</w:t>
      </w:r>
      <w:r w:rsidRPr="00630320">
        <w:rPr>
          <w:rStyle w:val="HideTWBExt"/>
          <w:b w:val="0"/>
        </w:rPr>
        <w:t>&lt;/</w:t>
      </w:r>
      <w:proofErr w:type="spellStart"/>
      <w:r w:rsidRPr="00630320">
        <w:rPr>
          <w:rStyle w:val="HideTWBExt"/>
          <w:b w:val="0"/>
        </w:rPr>
        <w:t>TitreType</w:t>
      </w:r>
      <w:proofErr w:type="spellEnd"/>
      <w:r w:rsidRPr="00630320">
        <w:rPr>
          <w:rStyle w:val="HideTWBExt"/>
          <w:b w:val="0"/>
        </w:rPr>
        <w:t>&gt;</w:t>
      </w:r>
    </w:p>
    <w:p w14:paraId="0F2DC5CB" w14:textId="77777777" w:rsidR="006B104C" w:rsidRPr="00BB23EC" w:rsidRDefault="006B104C" w:rsidP="006B104C">
      <w:pPr>
        <w:pStyle w:val="CoverBold"/>
        <w:rPr>
          <w:lang w:val="fr-BE"/>
        </w:rPr>
      </w:pPr>
      <w:r w:rsidRPr="00630320">
        <w:rPr>
          <w:rStyle w:val="HideTWBExt"/>
          <w:b w:val="0"/>
          <w:lang w:val="fr-BE"/>
        </w:rPr>
        <w:t>&lt;Rapporteur&gt;</w:t>
      </w:r>
      <w:r w:rsidRPr="00BB23EC">
        <w:rPr>
          <w:lang w:val="fr-BE"/>
        </w:rPr>
        <w:t>Liesbet Sommen</w:t>
      </w:r>
      <w:r w:rsidRPr="00630320">
        <w:rPr>
          <w:rStyle w:val="HideTWBExt"/>
          <w:b w:val="0"/>
          <w:lang w:val="fr-BE"/>
        </w:rPr>
        <w:t>&lt;/Rapporteur&gt;</w:t>
      </w:r>
    </w:p>
    <w:p w14:paraId="6A09A8A7" w14:textId="77777777" w:rsidR="006B104C" w:rsidRPr="00630320" w:rsidRDefault="006B104C" w:rsidP="006B104C">
      <w:pPr>
        <w:pStyle w:val="CoverNormal24a"/>
        <w:rPr>
          <w:lang w:val="fr-BE"/>
        </w:rPr>
      </w:pPr>
      <w:r w:rsidRPr="00630320">
        <w:rPr>
          <w:rStyle w:val="HideTWBExt"/>
          <w:lang w:val="fr-BE"/>
        </w:rPr>
        <w:t>&lt;DocRefPE&gt;</w:t>
      </w:r>
      <w:r w:rsidRPr="00630320">
        <w:rPr>
          <w:lang w:val="fr-BE"/>
        </w:rPr>
        <w:t>(PE781.362v01-</w:t>
      </w:r>
      <w:proofErr w:type="gramStart"/>
      <w:r w:rsidRPr="00630320">
        <w:rPr>
          <w:lang w:val="fr-BE"/>
        </w:rPr>
        <w:t>00)</w:t>
      </w:r>
      <w:r w:rsidRPr="00630320">
        <w:rPr>
          <w:rStyle w:val="HideTWBExt"/>
          <w:lang w:val="fr-BE"/>
        </w:rPr>
        <w:t>&lt;</w:t>
      </w:r>
      <w:proofErr w:type="gramEnd"/>
      <w:r w:rsidRPr="00630320">
        <w:rPr>
          <w:rStyle w:val="HideTWBExt"/>
          <w:lang w:val="fr-BE"/>
        </w:rPr>
        <w:t>/</w:t>
      </w:r>
      <w:proofErr w:type="spellStart"/>
      <w:r w:rsidRPr="00630320">
        <w:rPr>
          <w:rStyle w:val="HideTWBExt"/>
          <w:lang w:val="fr-BE"/>
        </w:rPr>
        <w:t>DocRefPE</w:t>
      </w:r>
      <w:proofErr w:type="spellEnd"/>
      <w:r w:rsidRPr="00630320">
        <w:rPr>
          <w:rStyle w:val="HideTWBExt"/>
          <w:lang w:val="fr-BE"/>
        </w:rPr>
        <w:t>&gt;</w:t>
      </w:r>
    </w:p>
    <w:p w14:paraId="0F97F972" w14:textId="64FB1C98" w:rsidR="006B104C" w:rsidRPr="006B104C" w:rsidRDefault="006B104C" w:rsidP="006B104C">
      <w:pPr>
        <w:pStyle w:val="CoverNormal24a"/>
      </w:pPr>
      <w:r w:rsidRPr="00630320">
        <w:rPr>
          <w:rStyle w:val="HideTWBExt"/>
        </w:rPr>
        <w:t>&lt;Titre&gt;</w:t>
      </w:r>
      <w:r w:rsidRPr="006B104C">
        <w:t>Ä</w:t>
      </w:r>
      <w:r w:rsidRPr="006B104C">
        <w:t xml:space="preserve">ndring av direktiv 2004/37/EG vad gäller tillägg av ämnen och fastställande av gränsvärden i bilagorna I, III och </w:t>
      </w:r>
      <w:proofErr w:type="spellStart"/>
      <w:r w:rsidRPr="006B104C">
        <w:t>IIIa</w:t>
      </w:r>
      <w:proofErr w:type="spellEnd"/>
      <w:r w:rsidRPr="00630320">
        <w:rPr>
          <w:rStyle w:val="HideTWBExt"/>
        </w:rPr>
        <w:t>&lt;/</w:t>
      </w:r>
      <w:proofErr w:type="spellStart"/>
      <w:r w:rsidRPr="00630320">
        <w:rPr>
          <w:rStyle w:val="HideTWBExt"/>
        </w:rPr>
        <w:t>Titre</w:t>
      </w:r>
      <w:proofErr w:type="spellEnd"/>
      <w:r w:rsidRPr="00630320">
        <w:rPr>
          <w:rStyle w:val="HideTWBExt"/>
        </w:rPr>
        <w:t>&gt;</w:t>
      </w:r>
    </w:p>
    <w:p w14:paraId="544937AB" w14:textId="7FB7C675" w:rsidR="006B104C" w:rsidRPr="006B104C" w:rsidRDefault="006B104C" w:rsidP="006B104C">
      <w:pPr>
        <w:pStyle w:val="CoverNormal"/>
      </w:pPr>
      <w:r w:rsidRPr="00630320">
        <w:rPr>
          <w:rStyle w:val="HideTWBExt"/>
        </w:rPr>
        <w:t>&lt;</w:t>
      </w:r>
      <w:proofErr w:type="spellStart"/>
      <w:r w:rsidRPr="00630320">
        <w:rPr>
          <w:rStyle w:val="HideTWBExt"/>
        </w:rPr>
        <w:t>DocAmend</w:t>
      </w:r>
      <w:proofErr w:type="spellEnd"/>
      <w:r w:rsidRPr="00630320">
        <w:rPr>
          <w:rStyle w:val="HideTWBExt"/>
        </w:rPr>
        <w:t>&gt;</w:t>
      </w:r>
      <w:r>
        <w:t>F</w:t>
      </w:r>
      <w:r w:rsidRPr="006B104C">
        <w:t>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17E9903D" w14:textId="77777777" w:rsidR="006B104C" w:rsidRPr="00630320" w:rsidRDefault="006B104C" w:rsidP="006B104C">
      <w:pPr>
        <w:pStyle w:val="CoverNormal"/>
        <w:rPr>
          <w:vanish/>
          <w:lang w:val="pt-PT"/>
        </w:rPr>
      </w:pPr>
      <w:r w:rsidRPr="00630320">
        <w:rPr>
          <w:rStyle w:val="HideTWBExt"/>
          <w:lang w:val="pt-PT"/>
        </w:rPr>
        <w:t>&lt;DocRef&gt;</w:t>
      </w:r>
      <w:r w:rsidRPr="00630320">
        <w:rPr>
          <w:lang w:val="pt-PT"/>
        </w:rPr>
        <w:t>(COM(2025)0418 – C10</w:t>
      </w:r>
      <w:r w:rsidRPr="00630320">
        <w:rPr>
          <w:lang w:val="pt-PT"/>
        </w:rPr>
        <w:noBreakHyphen/>
        <w:t>0180/2025 – (2025)0418(COD))</w:t>
      </w:r>
      <w:r w:rsidRPr="00630320">
        <w:rPr>
          <w:rStyle w:val="HideTWBExt"/>
          <w:lang w:val="pt-PT"/>
        </w:rPr>
        <w:t>&lt;/</w:t>
      </w:r>
      <w:proofErr w:type="spellStart"/>
      <w:r w:rsidRPr="00630320">
        <w:rPr>
          <w:rStyle w:val="HideTWBExt"/>
          <w:lang w:val="pt-PT"/>
        </w:rPr>
        <w:t>DocRef</w:t>
      </w:r>
      <w:proofErr w:type="spellEnd"/>
      <w:r w:rsidRPr="00630320">
        <w:rPr>
          <w:rStyle w:val="HideTWBExt"/>
          <w:lang w:val="pt-PT"/>
        </w:rPr>
        <w:t>&gt;</w:t>
      </w:r>
    </w:p>
    <w:p w14:paraId="764F23F6" w14:textId="77777777" w:rsidR="006B104C" w:rsidRPr="00630320" w:rsidRDefault="006B104C" w:rsidP="006B104C">
      <w:pPr>
        <w:pStyle w:val="CoverNormal"/>
        <w:rPr>
          <w:vanish/>
          <w:lang w:val="pt-PT"/>
        </w:rPr>
      </w:pPr>
    </w:p>
    <w:p w14:paraId="55239039" w14:textId="77777777" w:rsidR="006B104C" w:rsidRPr="00630320" w:rsidRDefault="006B104C" w:rsidP="006B104C">
      <w:pPr>
        <w:pStyle w:val="CoverNormal"/>
        <w:rPr>
          <w:vanish/>
          <w:lang w:val="pt-PT"/>
        </w:rPr>
      </w:pPr>
    </w:p>
    <w:p w14:paraId="5060BE49" w14:textId="77777777" w:rsidR="006B104C" w:rsidRPr="00630320" w:rsidRDefault="006B104C" w:rsidP="006B104C">
      <w:pPr>
        <w:pStyle w:val="CoverNormal"/>
        <w:rPr>
          <w:vanish/>
          <w:lang w:val="pt-PT"/>
        </w:rPr>
      </w:pPr>
    </w:p>
    <w:p w14:paraId="2A70DFB8" w14:textId="77777777" w:rsidR="006B104C" w:rsidRPr="00630320" w:rsidRDefault="006B104C" w:rsidP="006B104C">
      <w:pPr>
        <w:pStyle w:val="CoverNormal"/>
        <w:rPr>
          <w:vanish/>
          <w:lang w:val="pt-PT"/>
        </w:rPr>
      </w:pPr>
    </w:p>
    <w:p w14:paraId="47437095" w14:textId="77777777" w:rsidR="006B104C" w:rsidRPr="00630320" w:rsidRDefault="006B104C" w:rsidP="006B104C">
      <w:pPr>
        <w:pStyle w:val="CoverNormal"/>
        <w:rPr>
          <w:lang w:val="pt-PT"/>
        </w:rPr>
      </w:pPr>
    </w:p>
    <w:p w14:paraId="0142DCB3" w14:textId="77777777" w:rsidR="006B104C" w:rsidRPr="00630320" w:rsidRDefault="006B104C" w:rsidP="006B104C">
      <w:pPr>
        <w:pStyle w:val="CoverNormal"/>
        <w:rPr>
          <w:lang w:val="pt-PT"/>
        </w:rPr>
      </w:pPr>
    </w:p>
    <w:p w14:paraId="7D1966F6" w14:textId="77777777" w:rsidR="006B104C" w:rsidRPr="00630320" w:rsidRDefault="006B104C" w:rsidP="006B104C">
      <w:pPr>
        <w:pStyle w:val="CoverNormal"/>
        <w:rPr>
          <w:lang w:val="pt-PT"/>
        </w:rPr>
      </w:pPr>
    </w:p>
    <w:p w14:paraId="528FE474" w14:textId="77777777" w:rsidR="006B104C" w:rsidRPr="00630320" w:rsidRDefault="006B104C" w:rsidP="006B104C">
      <w:pPr>
        <w:pStyle w:val="CoverNormal"/>
        <w:rPr>
          <w:lang w:val="pt-PT"/>
        </w:rPr>
      </w:pPr>
    </w:p>
    <w:p w14:paraId="753C0988" w14:textId="77777777" w:rsidR="006B104C" w:rsidRPr="00630320" w:rsidRDefault="006B104C" w:rsidP="006B104C">
      <w:pPr>
        <w:widowControl/>
        <w:tabs>
          <w:tab w:val="center" w:pos="4677"/>
        </w:tabs>
      </w:pPr>
      <w:r w:rsidRPr="00630320">
        <w:br w:type="page"/>
      </w:r>
      <w:proofErr w:type="spellStart"/>
      <w:r w:rsidRPr="00630320">
        <w:lastRenderedPageBreak/>
        <w:t>AM_Com_LegReport</w:t>
      </w:r>
      <w:proofErr w:type="spellEnd"/>
    </w:p>
    <w:p w14:paraId="1B46ACFB" w14:textId="77777777" w:rsidR="006B104C" w:rsidRPr="00630320" w:rsidRDefault="006B104C" w:rsidP="006B104C">
      <w:pPr>
        <w:widowControl/>
      </w:pPr>
      <w:r w:rsidRPr="00630320">
        <w:br w:type="page"/>
      </w:r>
    </w:p>
    <w:p w14:paraId="70707F2B" w14:textId="3955EFEC" w:rsidR="00E338EB" w:rsidRPr="006B104C" w:rsidRDefault="006B104C"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630320">
        <w:rPr>
          <w:rStyle w:val="HideTWBExt"/>
        </w:rPr>
        <w:lastRenderedPageBreak/>
        <w:t>&lt;RepeatBlock-Amend&gt;&lt;Amend&gt;</w:t>
      </w:r>
      <w:r w:rsidR="00E338EB" w:rsidRPr="006B104C">
        <w:rPr>
          <w:b/>
        </w:rPr>
        <w:t>Ändringsförslag</w:t>
      </w:r>
      <w:r w:rsidR="00E338EB" w:rsidRPr="006B104C">
        <w:rPr>
          <w:b/>
        </w:rPr>
        <w:tab/>
      </w:r>
      <w:r w:rsidR="00E338EB" w:rsidRPr="006B104C">
        <w:rPr>
          <w:b/>
        </w:rPr>
        <w:tab/>
      </w:r>
      <w:r w:rsidR="00E338EB" w:rsidRPr="00630320">
        <w:rPr>
          <w:rStyle w:val="HideTWBExt"/>
        </w:rPr>
        <w:t>&lt;NumAm&gt;</w:t>
      </w:r>
      <w:r w:rsidR="00E338EB" w:rsidRPr="006B104C">
        <w:rPr>
          <w:b/>
        </w:rPr>
        <w:t>27</w:t>
      </w:r>
      <w:r w:rsidR="00E338EB" w:rsidRPr="00630320">
        <w:rPr>
          <w:rStyle w:val="HideTWBExt"/>
        </w:rPr>
        <w:t>&lt;/</w:t>
      </w:r>
      <w:proofErr w:type="spellStart"/>
      <w:r w:rsidR="00E338EB" w:rsidRPr="00630320">
        <w:rPr>
          <w:rStyle w:val="HideTWBExt"/>
        </w:rPr>
        <w:t>NumAm</w:t>
      </w:r>
      <w:proofErr w:type="spellEnd"/>
      <w:r w:rsidR="00E338EB" w:rsidRPr="00630320">
        <w:rPr>
          <w:rStyle w:val="HideTWBExt"/>
        </w:rPr>
        <w:t>&gt;</w:t>
      </w:r>
    </w:p>
    <w:p w14:paraId="26CB9A85" w14:textId="77777777" w:rsidR="00E338EB" w:rsidRPr="00E338EB" w:rsidRDefault="00E338EB" w:rsidP="00E338EB">
      <w:pPr>
        <w:rPr>
          <w:b/>
        </w:rPr>
      </w:pPr>
      <w:r w:rsidRPr="00630320">
        <w:rPr>
          <w:rStyle w:val="HideTWBExt"/>
        </w:rPr>
        <w:t>&lt;RepeatBlock-By&gt;&lt;Members&gt;</w:t>
      </w:r>
      <w:r w:rsidRPr="00E338EB">
        <w:rPr>
          <w:b/>
        </w:rPr>
        <w:t>Nora Mebarek, Estelle Ceulemans, Marc Angel, Johan Danielsson</w:t>
      </w:r>
      <w:r w:rsidRPr="00630320">
        <w:rPr>
          <w:rStyle w:val="HideTWBExt"/>
        </w:rPr>
        <w:t>&lt;/</w:t>
      </w:r>
      <w:proofErr w:type="spellStart"/>
      <w:r w:rsidRPr="00630320">
        <w:rPr>
          <w:rStyle w:val="HideTWBExt"/>
        </w:rPr>
        <w:t>Members</w:t>
      </w:r>
      <w:proofErr w:type="spellEnd"/>
      <w:r w:rsidRPr="00630320">
        <w:rPr>
          <w:rStyle w:val="HideTWBExt"/>
        </w:rPr>
        <w:t>&gt;</w:t>
      </w:r>
    </w:p>
    <w:p w14:paraId="6BF3AA91"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7DE37D19"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1B43352D"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5161841" w14:textId="77777777" w:rsidTr="00417ABC">
        <w:trPr>
          <w:jc w:val="center"/>
        </w:trPr>
        <w:tc>
          <w:tcPr>
            <w:tcW w:w="9752" w:type="dxa"/>
            <w:gridSpan w:val="2"/>
          </w:tcPr>
          <w:p w14:paraId="7C5BB405" w14:textId="77777777" w:rsidR="00E338EB" w:rsidRPr="00E338EB" w:rsidRDefault="00E338EB" w:rsidP="00417ABC">
            <w:pPr>
              <w:keepNext/>
            </w:pPr>
          </w:p>
        </w:tc>
      </w:tr>
      <w:tr w:rsidR="00E338EB" w:rsidRPr="00E338EB" w14:paraId="5E9E7BA5" w14:textId="77777777" w:rsidTr="00417ABC">
        <w:trPr>
          <w:jc w:val="center"/>
        </w:trPr>
        <w:tc>
          <w:tcPr>
            <w:tcW w:w="4876" w:type="dxa"/>
            <w:hideMark/>
          </w:tcPr>
          <w:p w14:paraId="1BAD59F2"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46054B4"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FEC4A4C" w14:textId="77777777" w:rsidTr="00417ABC">
        <w:trPr>
          <w:jc w:val="center"/>
        </w:trPr>
        <w:tc>
          <w:tcPr>
            <w:tcW w:w="4876" w:type="dxa"/>
            <w:hideMark/>
          </w:tcPr>
          <w:p w14:paraId="00FA4542" w14:textId="77777777" w:rsidR="00E338EB" w:rsidRPr="00E338EB" w:rsidRDefault="00E338EB" w:rsidP="00417ABC">
            <w:pPr>
              <w:spacing w:after="120"/>
            </w:pPr>
            <w:r w:rsidRPr="00E338EB">
              <w:t>(1)</w:t>
            </w:r>
            <w:r w:rsidRPr="00E338EB">
              <w:tab/>
              <w:t>För att förbättra skyddet för arbetstagare mot risker vid exponering för carcinogener, mutagena eller reproduktionstoxiska ämnen på arbetsplatsen och säkerställa samma lägsta skyddsnivå i hela unionen är det nödvändigt att regelbundet uppdatera Europaparlamentets och rådets direktiv 2004/37/EG</w:t>
            </w:r>
            <w:r w:rsidRPr="00E338EB">
              <w:rPr>
                <w:vertAlign w:val="superscript"/>
              </w:rPr>
              <w:t>3</w:t>
            </w:r>
            <w:r w:rsidRPr="00E338EB">
              <w:t xml:space="preserve">. Yrkeshygieniska gränsvärden bör fastställas eller revideras mot bakgrund av tillgänglig information, inklusive aktuella vetenskapliga rön och tekniska data, och bör baseras på en grundlig bedömning av vad som är genomförbart ur ett samhällsekonomiskt perspektiv. Denna information </w:t>
            </w:r>
            <w:r w:rsidRPr="00E338EB">
              <w:rPr>
                <w:b/>
                <w:i/>
              </w:rPr>
              <w:t>bör om möjligt</w:t>
            </w:r>
            <w:r w:rsidRPr="00E338EB">
              <w:t xml:space="preserve"> omfatta yttranden från riskbedömningskommittén vid Europeiska kemikaliemyndigheten (</w:t>
            </w:r>
            <w:proofErr w:type="spellStart"/>
            <w:r w:rsidRPr="00E338EB">
              <w:t>Echa</w:t>
            </w:r>
            <w:proofErr w:type="spellEnd"/>
            <w:r w:rsidRPr="00E338EB">
              <w:t>), inrättad genom Europaparlamentets och rådets förordning (EG) nr 1907/2006</w:t>
            </w:r>
            <w:r w:rsidRPr="00E338EB">
              <w:rPr>
                <w:vertAlign w:val="superscript"/>
              </w:rPr>
              <w:t>4</w:t>
            </w:r>
            <w:r w:rsidRPr="00E338EB">
              <w:t>, och yttranden från rådgivande kommittén för arbetsmiljöfrågor</w:t>
            </w:r>
            <w:r w:rsidRPr="00E338EB">
              <w:rPr>
                <w:vertAlign w:val="superscript"/>
              </w:rPr>
              <w:t>5</w:t>
            </w:r>
            <w:r w:rsidRPr="00E338EB">
              <w:t>.</w:t>
            </w:r>
          </w:p>
        </w:tc>
        <w:tc>
          <w:tcPr>
            <w:tcW w:w="4876" w:type="dxa"/>
            <w:hideMark/>
          </w:tcPr>
          <w:p w14:paraId="1C3FA010" w14:textId="77777777" w:rsidR="00E338EB" w:rsidRPr="00E338EB" w:rsidRDefault="00E338EB" w:rsidP="00417ABC">
            <w:pPr>
              <w:spacing w:after="120"/>
            </w:pPr>
            <w:r w:rsidRPr="00E338EB">
              <w:t>(1)</w:t>
            </w:r>
            <w:r w:rsidRPr="00E338EB">
              <w:tab/>
              <w:t>För att förbättra skyddet för arbetstagare mot risker vid exponering för carcinogener, mutagena eller reproduktionstoxiska ämnen på arbetsplatsen och säkerställa samma lägsta skyddsnivå i hela unionen är det nödvändigt att regelbundet uppdatera Europaparlamentets och rådets direktiv 2004/37/EG</w:t>
            </w:r>
            <w:r w:rsidRPr="00E338EB">
              <w:rPr>
                <w:vertAlign w:val="superscript"/>
              </w:rPr>
              <w:t>3</w:t>
            </w:r>
            <w:r w:rsidRPr="00E338EB">
              <w:t xml:space="preserve">. Yrkeshygieniska gränsvärden bör fastställas eller revideras mot bakgrund av tillgänglig information, inklusive aktuella vetenskapliga rön och tekniska data, och bör baseras på en grundlig bedömning av vad som är genomförbart ur ett samhällsekonomiskt perspektiv. Denna information </w:t>
            </w:r>
            <w:r w:rsidRPr="00E338EB">
              <w:rPr>
                <w:b/>
                <w:i/>
              </w:rPr>
              <w:t>måste</w:t>
            </w:r>
            <w:r w:rsidRPr="00E338EB">
              <w:t xml:space="preserve"> omfatta yttranden från riskbedömningskommittén vid Europeiska kemikaliemyndigheten (</w:t>
            </w:r>
            <w:proofErr w:type="spellStart"/>
            <w:r w:rsidRPr="00E338EB">
              <w:t>Echa</w:t>
            </w:r>
            <w:proofErr w:type="spellEnd"/>
            <w:r w:rsidRPr="00E338EB">
              <w:t>), inrättad genom Europaparlamentets och rådets förordning (EG) nr 1907/2006</w:t>
            </w:r>
            <w:r w:rsidRPr="00E338EB">
              <w:rPr>
                <w:vertAlign w:val="superscript"/>
              </w:rPr>
              <w:t>4</w:t>
            </w:r>
            <w:r w:rsidRPr="00E338EB">
              <w:t>, och yttranden från rådgivande kommittén för arbetsmiljöfrågor</w:t>
            </w:r>
            <w:r w:rsidRPr="00E338EB">
              <w:rPr>
                <w:vertAlign w:val="superscript"/>
              </w:rPr>
              <w:t>5</w:t>
            </w:r>
            <w:r w:rsidRPr="00E338EB">
              <w:t>.</w:t>
            </w:r>
          </w:p>
        </w:tc>
      </w:tr>
      <w:tr w:rsidR="00E338EB" w:rsidRPr="00E338EB" w14:paraId="2E6F363A" w14:textId="77777777" w:rsidTr="00417ABC">
        <w:trPr>
          <w:jc w:val="center"/>
        </w:trPr>
        <w:tc>
          <w:tcPr>
            <w:tcW w:w="4876" w:type="dxa"/>
            <w:hideMark/>
          </w:tcPr>
          <w:p w14:paraId="36EB2BB3" w14:textId="77777777" w:rsidR="00E338EB" w:rsidRPr="00E338EB" w:rsidRDefault="00E338EB" w:rsidP="00417ABC">
            <w:pPr>
              <w:spacing w:after="120"/>
            </w:pPr>
            <w:r w:rsidRPr="00E338EB">
              <w:t>__________________</w:t>
            </w:r>
          </w:p>
        </w:tc>
        <w:tc>
          <w:tcPr>
            <w:tcW w:w="4876" w:type="dxa"/>
            <w:hideMark/>
          </w:tcPr>
          <w:p w14:paraId="76F84B57" w14:textId="77777777" w:rsidR="00E338EB" w:rsidRPr="00E338EB" w:rsidRDefault="00E338EB" w:rsidP="00417ABC">
            <w:pPr>
              <w:spacing w:after="120"/>
            </w:pPr>
            <w:r w:rsidRPr="00E338EB">
              <w:t>__________________</w:t>
            </w:r>
          </w:p>
        </w:tc>
      </w:tr>
      <w:tr w:rsidR="00E338EB" w:rsidRPr="00E338EB" w14:paraId="22311766" w14:textId="77777777" w:rsidTr="00417ABC">
        <w:trPr>
          <w:jc w:val="center"/>
        </w:trPr>
        <w:tc>
          <w:tcPr>
            <w:tcW w:w="4876" w:type="dxa"/>
            <w:hideMark/>
          </w:tcPr>
          <w:p w14:paraId="7B801F04" w14:textId="77777777" w:rsidR="00E338EB" w:rsidRPr="00E338EB" w:rsidRDefault="00E338EB" w:rsidP="00417ABC">
            <w:pPr>
              <w:spacing w:after="120"/>
            </w:pPr>
            <w:r w:rsidRPr="00E338EB">
              <w:rPr>
                <w:vertAlign w:val="superscript"/>
              </w:rPr>
              <w:t xml:space="preserve">3 </w:t>
            </w:r>
            <w:r w:rsidRPr="00E338EB">
              <w:t>Europaparlamentets och rådets direktiv 2004/37/EG av den 29 april 2004 om skydd för arbetstagare mot risker vid exponering för carcinogener, mutagena eller reproduktionstoxiska ämnen i arbetet (sjätte särdirektivet enligt artikel 16.1 i rådets direktiv 89/391/EEG), EUT L 158, 30.4.2004, s. 50.</w:t>
            </w:r>
          </w:p>
        </w:tc>
        <w:tc>
          <w:tcPr>
            <w:tcW w:w="4876" w:type="dxa"/>
            <w:hideMark/>
          </w:tcPr>
          <w:p w14:paraId="7D32D562" w14:textId="77777777" w:rsidR="00E338EB" w:rsidRPr="00E338EB" w:rsidRDefault="00E338EB" w:rsidP="00417ABC">
            <w:pPr>
              <w:spacing w:after="120"/>
            </w:pPr>
            <w:r w:rsidRPr="00E338EB">
              <w:rPr>
                <w:vertAlign w:val="superscript"/>
              </w:rPr>
              <w:t xml:space="preserve">3 </w:t>
            </w:r>
            <w:r w:rsidRPr="00E338EB">
              <w:t>Europaparlamentets och rådets direktiv 2004/37/EG av den 29 april 2004 om skydd för arbetstagare mot risker vid exponering för carcinogener, mutagena eller reproduktionstoxiska ämnen i arbetet (sjätte särdirektivet enligt artikel 16.1 i rådets direktiv 89/391/EEG), EUT L 158, 30.4.2004, s. 50.</w:t>
            </w:r>
          </w:p>
        </w:tc>
      </w:tr>
      <w:tr w:rsidR="00E338EB" w:rsidRPr="00E338EB" w14:paraId="688F7B5B" w14:textId="77777777" w:rsidTr="00417ABC">
        <w:trPr>
          <w:jc w:val="center"/>
        </w:trPr>
        <w:tc>
          <w:tcPr>
            <w:tcW w:w="4876" w:type="dxa"/>
            <w:hideMark/>
          </w:tcPr>
          <w:p w14:paraId="505B7534" w14:textId="77777777" w:rsidR="00E338EB" w:rsidRPr="00E338EB" w:rsidRDefault="00E338EB" w:rsidP="00417ABC">
            <w:pPr>
              <w:spacing w:after="120"/>
            </w:pPr>
            <w:r w:rsidRPr="00E338EB">
              <w:rPr>
                <w:vertAlign w:val="superscript"/>
              </w:rPr>
              <w:t xml:space="preserve">4 </w:t>
            </w:r>
            <w:r w:rsidRPr="00E338EB">
              <w:t>Europaparlamentets och rådets förordning (EG) nr 1907/2006 av den 18 december 2006 om registrering, utvärdering, godkännande och begränsning av kemikalier (</w:t>
            </w:r>
            <w:proofErr w:type="spellStart"/>
            <w:r w:rsidRPr="00E338EB">
              <w:t>Reach</w:t>
            </w:r>
            <w:proofErr w:type="spellEnd"/>
            <w:r w:rsidRPr="00E338EB">
              <w:t xml:space="preserve">), inrättande av en europeisk kemikaliemyndighet, ändring av direktiv 1999/45/EG och upphävande av rådets förordning (EEG) nr 793/93 och </w:t>
            </w:r>
            <w:r w:rsidRPr="00E338EB">
              <w:lastRenderedPageBreak/>
              <w:t>kommissionens förordning (EG) nr 1488/94 samt rådets direktiv 76/769/EEG och kommissionens direktiv 91/155/EEG, 93/67/EEG, 93/105/EG och 2000/21/EG, EUT L 396, 30.12.2006, s. 1, ELI: http://data.europa.eu/eli/reg/2006/1907/oj).</w:t>
            </w:r>
          </w:p>
        </w:tc>
        <w:tc>
          <w:tcPr>
            <w:tcW w:w="4876" w:type="dxa"/>
            <w:hideMark/>
          </w:tcPr>
          <w:p w14:paraId="5FAC1ADD" w14:textId="77777777" w:rsidR="00E338EB" w:rsidRPr="00E338EB" w:rsidRDefault="00E338EB" w:rsidP="00417ABC">
            <w:pPr>
              <w:spacing w:after="120"/>
            </w:pPr>
            <w:r w:rsidRPr="00E338EB">
              <w:rPr>
                <w:vertAlign w:val="superscript"/>
              </w:rPr>
              <w:lastRenderedPageBreak/>
              <w:t xml:space="preserve">4 </w:t>
            </w:r>
            <w:r w:rsidRPr="00E338EB">
              <w:t>Europaparlamentets och rådets förordning (EG) nr 1907/2006 av den 18 december 2006 om registrering, utvärdering, godkännande och begränsning av kemikalier (</w:t>
            </w:r>
            <w:proofErr w:type="spellStart"/>
            <w:r w:rsidRPr="00E338EB">
              <w:t>Reach</w:t>
            </w:r>
            <w:proofErr w:type="spellEnd"/>
            <w:r w:rsidRPr="00E338EB">
              <w:t xml:space="preserve">), inrättande av en europeisk kemikaliemyndighet, ändring av direktiv 1999/45/EG och upphävande av rådets förordning (EEG) nr 793/93 och </w:t>
            </w:r>
            <w:r w:rsidRPr="00E338EB">
              <w:lastRenderedPageBreak/>
              <w:t>kommissionens förordning (EG) nr 1488/94 samt rådets direktiv 76/769/EEG och kommissionens direktiv 91/155/EEG, 93/67/EEG, 93/105/EG och 2000/21/EG, EUT L 396, 30.12.2006, s. 1, ELI: http://data.europa.eu/eli/reg/2006/1907/oj).</w:t>
            </w:r>
          </w:p>
        </w:tc>
      </w:tr>
      <w:tr w:rsidR="00E338EB" w:rsidRPr="00E338EB" w14:paraId="5AD35CDC" w14:textId="77777777" w:rsidTr="00417ABC">
        <w:trPr>
          <w:jc w:val="center"/>
        </w:trPr>
        <w:tc>
          <w:tcPr>
            <w:tcW w:w="4876" w:type="dxa"/>
            <w:hideMark/>
          </w:tcPr>
          <w:p w14:paraId="637C418D" w14:textId="77777777" w:rsidR="00E338EB" w:rsidRPr="00E338EB" w:rsidRDefault="00E338EB" w:rsidP="00417ABC">
            <w:pPr>
              <w:spacing w:after="120"/>
            </w:pPr>
            <w:r w:rsidRPr="00E338EB">
              <w:rPr>
                <w:vertAlign w:val="superscript"/>
              </w:rPr>
              <w:lastRenderedPageBreak/>
              <w:t xml:space="preserve">5 </w:t>
            </w:r>
            <w:r w:rsidRPr="00E338EB">
              <w:t>Rådets beslut av den 22 juli 2003 om inrättande av en rådgivande kommitté för arbetsmiljöfrågor, EUT C 218, 13.9.2003, s. 1.</w:t>
            </w:r>
          </w:p>
        </w:tc>
        <w:tc>
          <w:tcPr>
            <w:tcW w:w="4876" w:type="dxa"/>
            <w:hideMark/>
          </w:tcPr>
          <w:p w14:paraId="30EBA2DA" w14:textId="77777777" w:rsidR="00E338EB" w:rsidRPr="00E338EB" w:rsidRDefault="00E338EB" w:rsidP="00417ABC">
            <w:pPr>
              <w:spacing w:after="120"/>
            </w:pPr>
            <w:r w:rsidRPr="00E338EB">
              <w:rPr>
                <w:vertAlign w:val="superscript"/>
              </w:rPr>
              <w:t xml:space="preserve">5 </w:t>
            </w:r>
            <w:r w:rsidRPr="00E338EB">
              <w:t>Rådets beslut av den 22 juli 2003 om inrättande av en rådgivande kommitté för arbetsmiljöfrågor, EUT C 218, 13.9.2003, s. 1.</w:t>
            </w:r>
          </w:p>
        </w:tc>
      </w:tr>
    </w:tbl>
    <w:p w14:paraId="799E51B0" w14:textId="77777777" w:rsidR="00E338EB" w:rsidRPr="006B104C" w:rsidRDefault="00E338EB" w:rsidP="00E338EB">
      <w:pPr>
        <w:jc w:val="right"/>
        <w:rPr>
          <w:sz w:val="20"/>
          <w:lang w:val="en-GB"/>
        </w:rPr>
      </w:pPr>
      <w:r w:rsidRPr="006B104C">
        <w:rPr>
          <w:sz w:val="20"/>
          <w:lang w:val="en-GB"/>
        </w:rPr>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49B0D11C" w14:textId="77777777" w:rsidR="00E338EB" w:rsidRPr="006B104C" w:rsidRDefault="00E338EB" w:rsidP="00E338EB">
      <w:pPr>
        <w:rPr>
          <w:lang w:val="en-GB"/>
        </w:rPr>
      </w:pPr>
      <w:r w:rsidRPr="00630320">
        <w:rPr>
          <w:rStyle w:val="HideTWBExt"/>
          <w:lang w:val="en-GB"/>
        </w:rPr>
        <w:t>&lt;/Amend&gt;</w:t>
      </w:r>
    </w:p>
    <w:p w14:paraId="1F5308E6"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28</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4F891E58"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Grégory Allione, Valérie Devaux, Jana Toom, Hristo Petrov, Martin Hojsík</w:t>
      </w:r>
      <w:r w:rsidRPr="00630320">
        <w:rPr>
          <w:rStyle w:val="HideTWBExt"/>
          <w:lang w:val="en-GB"/>
        </w:rPr>
        <w:t>&lt;/Members&gt;</w:t>
      </w:r>
    </w:p>
    <w:p w14:paraId="5A5DF80C"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6201DBA5"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7C54295F"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4FDEA6F" w14:textId="77777777" w:rsidTr="00417ABC">
        <w:trPr>
          <w:jc w:val="center"/>
        </w:trPr>
        <w:tc>
          <w:tcPr>
            <w:tcW w:w="9752" w:type="dxa"/>
            <w:gridSpan w:val="2"/>
          </w:tcPr>
          <w:p w14:paraId="43C418F3" w14:textId="77777777" w:rsidR="00E338EB" w:rsidRPr="00E338EB" w:rsidRDefault="00E338EB" w:rsidP="00417ABC">
            <w:pPr>
              <w:keepNext/>
            </w:pPr>
          </w:p>
        </w:tc>
      </w:tr>
      <w:tr w:rsidR="00E338EB" w:rsidRPr="00E338EB" w14:paraId="167AA856" w14:textId="77777777" w:rsidTr="00417ABC">
        <w:trPr>
          <w:jc w:val="center"/>
        </w:trPr>
        <w:tc>
          <w:tcPr>
            <w:tcW w:w="4876" w:type="dxa"/>
            <w:hideMark/>
          </w:tcPr>
          <w:p w14:paraId="2C177B18"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1BDA083C"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1EDE2E0" w14:textId="77777777" w:rsidTr="00417ABC">
        <w:trPr>
          <w:jc w:val="center"/>
        </w:trPr>
        <w:tc>
          <w:tcPr>
            <w:tcW w:w="4876" w:type="dxa"/>
            <w:hideMark/>
          </w:tcPr>
          <w:p w14:paraId="7A98AA1B" w14:textId="77777777" w:rsidR="00E338EB" w:rsidRPr="00E338EB" w:rsidRDefault="00E338EB" w:rsidP="00417ABC">
            <w:pPr>
              <w:spacing w:after="120"/>
            </w:pPr>
            <w:r w:rsidRPr="00E338EB">
              <w:t>(1)</w:t>
            </w:r>
            <w:r w:rsidRPr="00E338EB">
              <w:tab/>
              <w:t>För att förbättra skyddet för arbetstagare mot risker vid exponering för carcinogener, mutagena eller reproduktionstoxiska ämnen på arbetsplatsen och säkerställa samma lägsta skyddsnivå i hela unionen är det nödvändigt att regelbundet uppdatera Europaparlamentets och rådets direktiv 2004/37/EG</w:t>
            </w:r>
            <w:r w:rsidRPr="00E338EB">
              <w:rPr>
                <w:vertAlign w:val="superscript"/>
              </w:rPr>
              <w:t>3</w:t>
            </w:r>
            <w:r w:rsidRPr="00E338EB">
              <w:t>. Yrkeshygieniska gränsvärden bör fastställas eller revideras mot bakgrund av tillgänglig information, inklusive aktuella vetenskapliga rön och tekniska data, och bör baseras på en grundlig bedömning av vad som är genomförbart ur ett samhällsekonomiskt perspektiv. Denna information bör om möjligt omfatta yttranden från riskbedömningskommittén vid Europeiska kemikaliemyndigheten (</w:t>
            </w:r>
            <w:proofErr w:type="spellStart"/>
            <w:r w:rsidRPr="00E338EB">
              <w:t>Echa</w:t>
            </w:r>
            <w:proofErr w:type="spellEnd"/>
            <w:r w:rsidRPr="00E338EB">
              <w:t>), inrättad genom Europaparlamentets och rådets förordning (EG) nr 1907/2006</w:t>
            </w:r>
            <w:r w:rsidRPr="00E338EB">
              <w:rPr>
                <w:vertAlign w:val="superscript"/>
              </w:rPr>
              <w:t>4</w:t>
            </w:r>
            <w:r w:rsidRPr="00E338EB">
              <w:t>, och yttranden från rådgivande kommittén för arbetsmiljöfrågor</w:t>
            </w:r>
            <w:r w:rsidRPr="00E338EB">
              <w:rPr>
                <w:vertAlign w:val="superscript"/>
              </w:rPr>
              <w:t>5</w:t>
            </w:r>
            <w:r w:rsidRPr="00E338EB">
              <w:t>.</w:t>
            </w:r>
          </w:p>
        </w:tc>
        <w:tc>
          <w:tcPr>
            <w:tcW w:w="4876" w:type="dxa"/>
            <w:hideMark/>
          </w:tcPr>
          <w:p w14:paraId="4DC2B6DC" w14:textId="77777777" w:rsidR="00E338EB" w:rsidRPr="00E338EB" w:rsidRDefault="00E338EB" w:rsidP="00417ABC">
            <w:pPr>
              <w:spacing w:after="120"/>
            </w:pPr>
            <w:r w:rsidRPr="00E338EB">
              <w:t>(1)</w:t>
            </w:r>
            <w:r w:rsidRPr="00E338EB">
              <w:tab/>
              <w:t>För att förbättra skyddet för arbetstagare mot risker vid exponering för carcinogener, mutagena eller reproduktionstoxiska ämnen på arbetsplatsen och säkerställa samma lägsta skyddsnivå i hela unionen är det nödvändigt att regelbundet uppdatera Europaparlamentets och rådets direktiv 2004/37/EG</w:t>
            </w:r>
            <w:r w:rsidRPr="00E338EB">
              <w:rPr>
                <w:vertAlign w:val="superscript"/>
              </w:rPr>
              <w:t>3</w:t>
            </w:r>
            <w:r w:rsidRPr="00E338EB">
              <w:t>. Yrkeshygieniska gränsvärden bör fastställas eller revideras mot bakgrund av tillgänglig information, inklusive aktuella vetenskapliga rön och tekniska data, och bör baseras på en grundlig bedömning av vad som är genomförbart ur ett samhällsekonomiskt perspektiv. Denna information bör om möjligt omfatta yttranden från riskbedömningskommittén vid Europeiska kemikaliemyndigheten (</w:t>
            </w:r>
            <w:proofErr w:type="spellStart"/>
            <w:r w:rsidRPr="00E338EB">
              <w:t>Echa</w:t>
            </w:r>
            <w:proofErr w:type="spellEnd"/>
            <w:r w:rsidRPr="00E338EB">
              <w:t>), inrättad genom Europaparlamentets och rådets förordning (EG) nr 1907/2006</w:t>
            </w:r>
            <w:r w:rsidRPr="00E338EB">
              <w:rPr>
                <w:vertAlign w:val="superscript"/>
              </w:rPr>
              <w:t>4</w:t>
            </w:r>
            <w:r w:rsidRPr="00E338EB">
              <w:t>, och yttranden från rådgivande kommittén för arbetsmiljöfrågor</w:t>
            </w:r>
            <w:r w:rsidRPr="00E338EB">
              <w:rPr>
                <w:vertAlign w:val="superscript"/>
              </w:rPr>
              <w:t>5</w:t>
            </w:r>
            <w:r w:rsidRPr="00E338EB">
              <w:t xml:space="preserve">. </w:t>
            </w:r>
            <w:r w:rsidRPr="00E338EB">
              <w:rPr>
                <w:b/>
                <w:i/>
              </w:rPr>
              <w:t>Om det inte är möjligt att inkludera dessa yttranden bör skälen tydligt anges i förslaget till ändring av det direktivet.</w:t>
            </w:r>
          </w:p>
        </w:tc>
      </w:tr>
      <w:tr w:rsidR="00E338EB" w:rsidRPr="00E338EB" w14:paraId="0D965F89" w14:textId="77777777" w:rsidTr="00417ABC">
        <w:trPr>
          <w:jc w:val="center"/>
        </w:trPr>
        <w:tc>
          <w:tcPr>
            <w:tcW w:w="4876" w:type="dxa"/>
            <w:hideMark/>
          </w:tcPr>
          <w:p w14:paraId="5E2573C1" w14:textId="77777777" w:rsidR="00E338EB" w:rsidRPr="00E338EB" w:rsidRDefault="00E338EB" w:rsidP="00417ABC">
            <w:pPr>
              <w:spacing w:after="120"/>
            </w:pPr>
            <w:r w:rsidRPr="00E338EB">
              <w:lastRenderedPageBreak/>
              <w:t>__________________</w:t>
            </w:r>
          </w:p>
        </w:tc>
        <w:tc>
          <w:tcPr>
            <w:tcW w:w="4876" w:type="dxa"/>
            <w:hideMark/>
          </w:tcPr>
          <w:p w14:paraId="5DD69EC9" w14:textId="77777777" w:rsidR="00E338EB" w:rsidRPr="00E338EB" w:rsidRDefault="00E338EB" w:rsidP="00417ABC">
            <w:pPr>
              <w:spacing w:after="120"/>
            </w:pPr>
            <w:r w:rsidRPr="00E338EB">
              <w:t>__________________</w:t>
            </w:r>
          </w:p>
        </w:tc>
      </w:tr>
      <w:tr w:rsidR="00E338EB" w:rsidRPr="00E338EB" w14:paraId="313BC7B9" w14:textId="77777777" w:rsidTr="00417ABC">
        <w:trPr>
          <w:jc w:val="center"/>
        </w:trPr>
        <w:tc>
          <w:tcPr>
            <w:tcW w:w="4876" w:type="dxa"/>
            <w:hideMark/>
          </w:tcPr>
          <w:p w14:paraId="5CDBCE6E" w14:textId="77777777" w:rsidR="00E338EB" w:rsidRPr="00E338EB" w:rsidRDefault="00E338EB" w:rsidP="00417ABC">
            <w:pPr>
              <w:spacing w:after="120"/>
            </w:pPr>
            <w:r w:rsidRPr="00E338EB">
              <w:rPr>
                <w:vertAlign w:val="superscript"/>
              </w:rPr>
              <w:t xml:space="preserve">3 </w:t>
            </w:r>
            <w:r w:rsidRPr="00E338EB">
              <w:t>Europaparlamentets och rådets direktiv 2004/37/EG av den 29 april 2004 om skydd för arbetstagare mot risker vid exponering för carcinogener, mutagena eller reproduktionstoxiska ämnen i arbetet (sjätte särdirektivet enligt artikel 16.1 i rådets direktiv 89/391/EEG), EUT L 158, 30.4.2004, s. 50.</w:t>
            </w:r>
          </w:p>
        </w:tc>
        <w:tc>
          <w:tcPr>
            <w:tcW w:w="4876" w:type="dxa"/>
            <w:hideMark/>
          </w:tcPr>
          <w:p w14:paraId="778B2C9F" w14:textId="77777777" w:rsidR="00E338EB" w:rsidRPr="00E338EB" w:rsidRDefault="00E338EB" w:rsidP="00417ABC">
            <w:pPr>
              <w:spacing w:after="120"/>
            </w:pPr>
            <w:r w:rsidRPr="00E338EB">
              <w:rPr>
                <w:vertAlign w:val="superscript"/>
              </w:rPr>
              <w:t xml:space="preserve">3 </w:t>
            </w:r>
            <w:r w:rsidRPr="00E338EB">
              <w:t>Europaparlamentets och rådets direktiv 2004/37/EG av den 29 april 2004 om skydd för arbetstagare mot risker vid exponering för carcinogener, mutagena eller reproduktionstoxiska ämnen i arbetet (sjätte särdirektivet enligt artikel 16.1 i rådets direktiv 89/391/EEG), EUT L 158, 30.4.2004, s. 50.</w:t>
            </w:r>
          </w:p>
        </w:tc>
      </w:tr>
      <w:tr w:rsidR="00E338EB" w:rsidRPr="00E338EB" w14:paraId="06E23704" w14:textId="77777777" w:rsidTr="00417ABC">
        <w:trPr>
          <w:jc w:val="center"/>
        </w:trPr>
        <w:tc>
          <w:tcPr>
            <w:tcW w:w="4876" w:type="dxa"/>
            <w:hideMark/>
          </w:tcPr>
          <w:p w14:paraId="5D69D6B4" w14:textId="77777777" w:rsidR="00E338EB" w:rsidRPr="00E338EB" w:rsidRDefault="00E338EB" w:rsidP="00417ABC">
            <w:pPr>
              <w:spacing w:after="120"/>
            </w:pPr>
            <w:r w:rsidRPr="00E338EB">
              <w:rPr>
                <w:vertAlign w:val="superscript"/>
              </w:rPr>
              <w:t xml:space="preserve">4 </w:t>
            </w:r>
            <w:r w:rsidRPr="00E338EB">
              <w:t>Europaparlamentets och rådets förordning (EG) nr 1907/2006 av den 18 december 2006 om registrering, utvärdering, godkännande och begränsning av kemikalier (</w:t>
            </w:r>
            <w:proofErr w:type="spellStart"/>
            <w:r w:rsidRPr="00E338EB">
              <w:t>Reach</w:t>
            </w:r>
            <w:proofErr w:type="spellEnd"/>
            <w:r w:rsidRPr="00E338EB">
              <w:t>), inrättande av en europeisk kemikaliemyndighet, ändring av direktiv 1999/45/EG och upphävande av rådets förordning (EEG) nr 793/93 och kommissionens förordning (EG) nr 1488/94 samt rådets direktiv 76/769/EEG och kommissionens direktiv 91/155/EEG, 93/67/EEG, 93/105/EG och 2000/21/EG, EUT L 396, 30.12.2006, s. 1, ELI: http://data.europa.eu/eli/reg/2006/1907/oj).</w:t>
            </w:r>
          </w:p>
        </w:tc>
        <w:tc>
          <w:tcPr>
            <w:tcW w:w="4876" w:type="dxa"/>
            <w:hideMark/>
          </w:tcPr>
          <w:p w14:paraId="405E90B5" w14:textId="77777777" w:rsidR="00E338EB" w:rsidRPr="00E338EB" w:rsidRDefault="00E338EB" w:rsidP="00417ABC">
            <w:pPr>
              <w:spacing w:after="120"/>
            </w:pPr>
            <w:r w:rsidRPr="00E338EB">
              <w:rPr>
                <w:vertAlign w:val="superscript"/>
              </w:rPr>
              <w:t xml:space="preserve">4 </w:t>
            </w:r>
            <w:r w:rsidRPr="00E338EB">
              <w:t>Europaparlamentets och rådets förordning (EG) nr 1907/2006 av den 18 december 2006 om registrering, utvärdering, godkännande och begränsning av kemikalier (</w:t>
            </w:r>
            <w:proofErr w:type="spellStart"/>
            <w:r w:rsidRPr="00E338EB">
              <w:t>Reach</w:t>
            </w:r>
            <w:proofErr w:type="spellEnd"/>
            <w:r w:rsidRPr="00E338EB">
              <w:t>), inrättande av en europeisk kemikaliemyndighet, ändring av direktiv 1999/45/EG och upphävande av rådets förordning (EEG) nr 793/93 och kommissionens förordning (EG) nr 1488/94 samt rådets direktiv 76/769/EEG och kommissionens direktiv 91/155/EEG, 93/67/EEG, 93/105/EG och 2000/21/EG, EUT L 396, 30.12.2006, s. 1, ELI: http://data.europa.eu/eli/reg/2006/1907/oj).</w:t>
            </w:r>
          </w:p>
        </w:tc>
      </w:tr>
      <w:tr w:rsidR="00E338EB" w:rsidRPr="00E338EB" w14:paraId="5871B948" w14:textId="77777777" w:rsidTr="00417ABC">
        <w:trPr>
          <w:jc w:val="center"/>
        </w:trPr>
        <w:tc>
          <w:tcPr>
            <w:tcW w:w="4876" w:type="dxa"/>
            <w:hideMark/>
          </w:tcPr>
          <w:p w14:paraId="2F653DF7" w14:textId="77777777" w:rsidR="00E338EB" w:rsidRPr="00E338EB" w:rsidRDefault="00E338EB" w:rsidP="00417ABC">
            <w:pPr>
              <w:spacing w:after="120"/>
            </w:pPr>
            <w:r w:rsidRPr="00E338EB">
              <w:rPr>
                <w:vertAlign w:val="superscript"/>
              </w:rPr>
              <w:t xml:space="preserve">5 </w:t>
            </w:r>
            <w:r w:rsidRPr="00E338EB">
              <w:t>Rådets beslut av den 22 juli 2003 om inrättande av en rådgivande kommitté för arbetsmiljöfrågor, EUT C 218, 13.9.2003, s. 1.</w:t>
            </w:r>
          </w:p>
        </w:tc>
        <w:tc>
          <w:tcPr>
            <w:tcW w:w="4876" w:type="dxa"/>
            <w:hideMark/>
          </w:tcPr>
          <w:p w14:paraId="5A06F855" w14:textId="77777777" w:rsidR="00E338EB" w:rsidRPr="00E338EB" w:rsidRDefault="00E338EB" w:rsidP="00417ABC">
            <w:pPr>
              <w:spacing w:after="120"/>
            </w:pPr>
            <w:r w:rsidRPr="00E338EB">
              <w:rPr>
                <w:vertAlign w:val="superscript"/>
              </w:rPr>
              <w:t xml:space="preserve">5 </w:t>
            </w:r>
            <w:r w:rsidRPr="00E338EB">
              <w:t>Rådets beslut av den 22 juli 2003 om inrättande av en rådgivande kommitté för arbetsmiljöfrågor, EUT C 218, 13.9.2003, s. 1.</w:t>
            </w:r>
          </w:p>
        </w:tc>
      </w:tr>
    </w:tbl>
    <w:p w14:paraId="1DDDE848" w14:textId="77777777" w:rsidR="00E338EB" w:rsidRPr="006B104C" w:rsidRDefault="00E338EB" w:rsidP="00E338EB">
      <w:pPr>
        <w:jc w:val="right"/>
        <w:rPr>
          <w:sz w:val="20"/>
          <w:lang w:val="en-GB"/>
        </w:rPr>
      </w:pPr>
      <w:r w:rsidRPr="006B104C">
        <w:rPr>
          <w:sz w:val="20"/>
          <w:lang w:val="en-GB"/>
        </w:rPr>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6524E5ED" w14:textId="77777777" w:rsidR="00E338EB" w:rsidRPr="006B104C" w:rsidRDefault="00E338EB" w:rsidP="00E338EB">
      <w:pPr>
        <w:rPr>
          <w:lang w:val="en-GB"/>
        </w:rPr>
      </w:pPr>
      <w:r w:rsidRPr="00630320">
        <w:rPr>
          <w:rStyle w:val="HideTWBExt"/>
          <w:lang w:val="en-GB"/>
        </w:rPr>
        <w:t>&lt;/Amend&gt;</w:t>
      </w:r>
    </w:p>
    <w:p w14:paraId="539591C8"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bookmarkStart w:id="1" w:name="_Hlk220350510"/>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29</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2C0699F2"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Grégory Allione, Valérie Devaux, Jana Toom, Hristo Petrov</w:t>
      </w:r>
      <w:r w:rsidRPr="00630320">
        <w:rPr>
          <w:rStyle w:val="HideTWBExt"/>
          <w:lang w:val="en-GB"/>
        </w:rPr>
        <w:t>&lt;/Members&gt;</w:t>
      </w:r>
    </w:p>
    <w:p w14:paraId="144CAF29"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5CE86DFE"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5BD088A8"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155838E" w14:textId="77777777" w:rsidTr="00417ABC">
        <w:trPr>
          <w:jc w:val="center"/>
        </w:trPr>
        <w:tc>
          <w:tcPr>
            <w:tcW w:w="9752" w:type="dxa"/>
            <w:gridSpan w:val="2"/>
          </w:tcPr>
          <w:p w14:paraId="6A1777A2" w14:textId="77777777" w:rsidR="00E338EB" w:rsidRPr="00E338EB" w:rsidRDefault="00E338EB" w:rsidP="00417ABC">
            <w:pPr>
              <w:keepNext/>
            </w:pPr>
          </w:p>
        </w:tc>
      </w:tr>
      <w:tr w:rsidR="00E338EB" w:rsidRPr="00E338EB" w14:paraId="65F3F9ED" w14:textId="77777777" w:rsidTr="00417ABC">
        <w:trPr>
          <w:jc w:val="center"/>
        </w:trPr>
        <w:tc>
          <w:tcPr>
            <w:tcW w:w="4876" w:type="dxa"/>
            <w:hideMark/>
          </w:tcPr>
          <w:p w14:paraId="68A4A22B"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0EEE45AF"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3DBD1EB4" w14:textId="77777777" w:rsidTr="00417ABC">
        <w:trPr>
          <w:jc w:val="center"/>
        </w:trPr>
        <w:tc>
          <w:tcPr>
            <w:tcW w:w="4876" w:type="dxa"/>
          </w:tcPr>
          <w:p w14:paraId="5BC7F182" w14:textId="77777777" w:rsidR="00E338EB" w:rsidRPr="00E338EB" w:rsidRDefault="00E338EB" w:rsidP="00417ABC">
            <w:pPr>
              <w:spacing w:after="120"/>
            </w:pPr>
          </w:p>
        </w:tc>
        <w:tc>
          <w:tcPr>
            <w:tcW w:w="4876" w:type="dxa"/>
            <w:hideMark/>
          </w:tcPr>
          <w:p w14:paraId="2088DE19" w14:textId="77777777" w:rsidR="00E338EB" w:rsidRPr="00E338EB" w:rsidRDefault="00E338EB" w:rsidP="00417ABC">
            <w:pPr>
              <w:spacing w:after="120"/>
            </w:pPr>
            <w:r w:rsidRPr="00E338EB">
              <w:rPr>
                <w:b/>
                <w:i/>
              </w:rPr>
              <w:t>(1a)</w:t>
            </w:r>
            <w:r w:rsidRPr="00E338EB">
              <w:rPr>
                <w:b/>
                <w:i/>
              </w:rPr>
              <w:tab/>
              <w:t xml:space="preserve">Medlemsstaterna bör upprätthålla ett likvärdigt skydd för alla arbetstagare och göra det lättare för små och medelstora företag, inbegripet mikroföretag, att fullgöra de skyldigheter som följer av detta direktiv. Små och medelstora företag, inbegripet mikroföretag, som utgör den stora </w:t>
            </w:r>
            <w:r w:rsidRPr="00E338EB">
              <w:rPr>
                <w:b/>
                <w:i/>
              </w:rPr>
              <w:lastRenderedPageBreak/>
              <w:t>majoriteten av företagen i unionen, har begränsade ekonomiska, tekniska och mänskliga resurser. Medlemsstaterna bör därför övervaka och rapportera hur genomförandet av detta direktiv påverkar små och medelstora företag, inbegripet mikroföretag, i synnerhet eventuell onödig administration, för att säkerställa att de inte drabbas oproportionerligt hårt och att de har den ekonomiska och administrativa kapacitet som krävs för att fullgöra de skyldigheter som följer av detta direktiv. Specifika åtgärder, som exempelvis ekonomiskt och tekniskt stöd, skulle mot bakgrund av detta kunna hjälpa små och medelstora företag, inbegripet mikroföretag.</w:t>
            </w:r>
          </w:p>
        </w:tc>
      </w:tr>
    </w:tbl>
    <w:p w14:paraId="1B4FAD05" w14:textId="77777777" w:rsidR="00E338EB" w:rsidRPr="006B104C" w:rsidRDefault="00E338EB" w:rsidP="00E338EB">
      <w:pPr>
        <w:jc w:val="right"/>
        <w:rPr>
          <w:sz w:val="20"/>
          <w:lang w:val="en-GB"/>
        </w:rPr>
      </w:pPr>
      <w:r w:rsidRPr="006B104C">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bookmarkEnd w:id="1"/>
    <w:p w14:paraId="5AAD532F" w14:textId="77777777" w:rsidR="00E338EB" w:rsidRPr="006B104C" w:rsidRDefault="00E338EB" w:rsidP="00E338EB">
      <w:pPr>
        <w:rPr>
          <w:lang w:val="en-GB"/>
        </w:rPr>
      </w:pPr>
      <w:r w:rsidRPr="00630320">
        <w:rPr>
          <w:rStyle w:val="HideTWBExt"/>
          <w:lang w:val="en-GB"/>
        </w:rPr>
        <w:t>&lt;/Amend&gt;</w:t>
      </w:r>
    </w:p>
    <w:p w14:paraId="465D1F05"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30</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7D7BE0B3"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Grégory Allione, Valérie Devaux, Jana Toom, Hristo Petrov, Martin Hojsík</w:t>
      </w:r>
      <w:r w:rsidRPr="00630320">
        <w:rPr>
          <w:rStyle w:val="HideTWBExt"/>
          <w:lang w:val="en-GB"/>
        </w:rPr>
        <w:t>&lt;/Members&gt;</w:t>
      </w:r>
    </w:p>
    <w:p w14:paraId="146823B9"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7A2F2ADF"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7E8CB5D4"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2</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6DA794C" w14:textId="77777777" w:rsidTr="00417ABC">
        <w:trPr>
          <w:jc w:val="center"/>
        </w:trPr>
        <w:tc>
          <w:tcPr>
            <w:tcW w:w="9752" w:type="dxa"/>
            <w:gridSpan w:val="2"/>
          </w:tcPr>
          <w:p w14:paraId="772879ED" w14:textId="77777777" w:rsidR="00E338EB" w:rsidRPr="00E338EB" w:rsidRDefault="00E338EB" w:rsidP="00417ABC">
            <w:pPr>
              <w:keepNext/>
            </w:pPr>
          </w:p>
        </w:tc>
      </w:tr>
      <w:tr w:rsidR="00E338EB" w:rsidRPr="00E338EB" w14:paraId="0BF32C00" w14:textId="77777777" w:rsidTr="00417ABC">
        <w:trPr>
          <w:jc w:val="center"/>
        </w:trPr>
        <w:tc>
          <w:tcPr>
            <w:tcW w:w="4876" w:type="dxa"/>
            <w:hideMark/>
          </w:tcPr>
          <w:p w14:paraId="666C50B8"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4618333"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631EB3AB" w14:textId="77777777" w:rsidTr="00417ABC">
        <w:trPr>
          <w:jc w:val="center"/>
        </w:trPr>
        <w:tc>
          <w:tcPr>
            <w:tcW w:w="4876" w:type="dxa"/>
            <w:hideMark/>
          </w:tcPr>
          <w:p w14:paraId="0AEBA1C4" w14:textId="77777777" w:rsidR="00E338EB" w:rsidRPr="00E338EB" w:rsidRDefault="00E338EB" w:rsidP="00417ABC">
            <w:pPr>
              <w:spacing w:after="120"/>
            </w:pPr>
            <w:r w:rsidRPr="00E338EB">
              <w:t>(2)</w:t>
            </w:r>
            <w:r w:rsidRPr="00E338EB">
              <w:tab/>
              <w:t xml:space="preserve">Direktiv 2004/37/EG omfattar ämnen </w:t>
            </w:r>
            <w:r w:rsidRPr="00E338EB">
              <w:rPr>
                <w:b/>
                <w:i/>
              </w:rPr>
              <w:t>eller</w:t>
            </w:r>
            <w:r w:rsidRPr="00E338EB">
              <w:t xml:space="preserve"> blandningar som uppfyller kriterierna för klassificering som cancerframkallande, mutagena eller reproduktionstoxiska ämnen i kategori 1A eller 1B enligt bilaga I till Europaparlamentets och rådets förordning (EG) nr 1272/2008</w:t>
            </w:r>
            <w:r w:rsidRPr="00E338EB">
              <w:rPr>
                <w:vertAlign w:val="superscript"/>
              </w:rPr>
              <w:t>6</w:t>
            </w:r>
            <w:r w:rsidRPr="00E338EB">
              <w:t>, liksom de ämnen, blandningar och processer som avses i bilaga I till det direktivet. Solida vetenskapliga belägg ska tillhandahållas för varje nytt tillägg till den förteckning över ämnen, blandningar och processer som avses i den bilagan för att visa att dessa ämnen, blandningar och processer omfattas av direktiv 2004/37/EG, på grundval av tillgängliga giltiga vetenskapliga källor såsom Europeiska kemikaliemyndigheten (</w:t>
            </w:r>
            <w:proofErr w:type="spellStart"/>
            <w:r w:rsidRPr="00E338EB">
              <w:t>Echa</w:t>
            </w:r>
            <w:proofErr w:type="spellEnd"/>
            <w:r w:rsidRPr="00E338EB">
              <w:t xml:space="preserve">), Internationella centret för cancerforskning (IARC) och nationella organ, varvid </w:t>
            </w:r>
            <w:r w:rsidRPr="00E338EB">
              <w:lastRenderedPageBreak/>
              <w:t xml:space="preserve">särskild uppmärksamhet bör fästas vid expertgranskad litteratur som publicerats om </w:t>
            </w:r>
            <w:r w:rsidRPr="00E338EB">
              <w:rPr>
                <w:b/>
                <w:i/>
              </w:rPr>
              <w:t>ämnet</w:t>
            </w:r>
            <w:r w:rsidRPr="00E338EB">
              <w:t>.</w:t>
            </w:r>
          </w:p>
        </w:tc>
        <w:tc>
          <w:tcPr>
            <w:tcW w:w="4876" w:type="dxa"/>
            <w:hideMark/>
          </w:tcPr>
          <w:p w14:paraId="0CA9A4AA" w14:textId="77777777" w:rsidR="00E338EB" w:rsidRPr="00E338EB" w:rsidRDefault="00E338EB" w:rsidP="00417ABC">
            <w:pPr>
              <w:spacing w:after="120"/>
            </w:pPr>
            <w:r w:rsidRPr="00E338EB">
              <w:lastRenderedPageBreak/>
              <w:t>(2)</w:t>
            </w:r>
            <w:r w:rsidRPr="00E338EB">
              <w:tab/>
              <w:t xml:space="preserve">Direktiv 2004/37/EG omfattar ämnen </w:t>
            </w:r>
            <w:r w:rsidRPr="00E338EB">
              <w:rPr>
                <w:b/>
                <w:i/>
              </w:rPr>
              <w:t>och</w:t>
            </w:r>
            <w:r w:rsidRPr="00E338EB">
              <w:t xml:space="preserve"> blandningar som uppfyller kriterierna för klassificering som cancerframkallande, mutagena eller reproduktionstoxiska ämnen i kategori 1A eller 1B enligt bilaga I till Europaparlamentets och rådets förordning (EG) nr 1272/2008</w:t>
            </w:r>
            <w:r w:rsidRPr="00E338EB">
              <w:rPr>
                <w:vertAlign w:val="superscript"/>
              </w:rPr>
              <w:t>6</w:t>
            </w:r>
            <w:r w:rsidRPr="00E338EB">
              <w:t>, liksom de ämnen, blandningar och processer som avses i bilaga I till det direktivet. Solida vetenskapliga belägg ska tillhandahållas för varje nytt tillägg till den förteckning över ämnen, blandningar och processer som avses i den bilagan för att visa att dessa ämnen, blandningar och processer omfattas av direktiv 2004/37/EG, på grundval av tillgängliga giltiga vetenskapliga källor såsom Europeiska kemikaliemyndigheten (</w:t>
            </w:r>
            <w:proofErr w:type="spellStart"/>
            <w:r w:rsidRPr="00E338EB">
              <w:t>Echa</w:t>
            </w:r>
            <w:proofErr w:type="spellEnd"/>
            <w:r w:rsidRPr="00E338EB">
              <w:t xml:space="preserve">), Internationella centret för cancerforskning (IARC) och nationella organ, varvid </w:t>
            </w:r>
            <w:r w:rsidRPr="00E338EB">
              <w:lastRenderedPageBreak/>
              <w:t xml:space="preserve">särskild uppmärksamhet bör fästas vid expertgranskad litteratur som publicerats om </w:t>
            </w:r>
            <w:r w:rsidRPr="00E338EB">
              <w:rPr>
                <w:b/>
                <w:i/>
              </w:rPr>
              <w:t>dessa ämnen, blandningar och processer. Det är fortsatt viktigt att kommissionen påskyndar förfarandet för bedömning av farliga ämnen, blandningar och processer, i syfte att fastställa yrkeshygieniska gränsvärden för ett större antal av dessa och säkerställa högsta möjliga skyddsnivå för arbetstagarna</w:t>
            </w:r>
            <w:r w:rsidRPr="00E338EB">
              <w:t>.</w:t>
            </w:r>
          </w:p>
        </w:tc>
      </w:tr>
      <w:tr w:rsidR="00E338EB" w:rsidRPr="00E338EB" w14:paraId="0C3D2D13" w14:textId="77777777" w:rsidTr="00417ABC">
        <w:trPr>
          <w:jc w:val="center"/>
        </w:trPr>
        <w:tc>
          <w:tcPr>
            <w:tcW w:w="4876" w:type="dxa"/>
            <w:hideMark/>
          </w:tcPr>
          <w:p w14:paraId="2BDFA3E1" w14:textId="77777777" w:rsidR="00E338EB" w:rsidRPr="00E338EB" w:rsidRDefault="00E338EB" w:rsidP="00417ABC">
            <w:pPr>
              <w:spacing w:after="120"/>
            </w:pPr>
            <w:r w:rsidRPr="00E338EB">
              <w:lastRenderedPageBreak/>
              <w:t>__________________</w:t>
            </w:r>
          </w:p>
        </w:tc>
        <w:tc>
          <w:tcPr>
            <w:tcW w:w="4876" w:type="dxa"/>
            <w:hideMark/>
          </w:tcPr>
          <w:p w14:paraId="3D9EB2C6" w14:textId="77777777" w:rsidR="00E338EB" w:rsidRPr="00E338EB" w:rsidRDefault="00E338EB" w:rsidP="00417ABC">
            <w:pPr>
              <w:spacing w:after="120"/>
            </w:pPr>
            <w:r w:rsidRPr="00E338EB">
              <w:t>__________________</w:t>
            </w:r>
          </w:p>
        </w:tc>
      </w:tr>
      <w:tr w:rsidR="00E338EB" w:rsidRPr="00E338EB" w14:paraId="0554CB27" w14:textId="77777777" w:rsidTr="00417ABC">
        <w:trPr>
          <w:jc w:val="center"/>
        </w:trPr>
        <w:tc>
          <w:tcPr>
            <w:tcW w:w="4876" w:type="dxa"/>
            <w:hideMark/>
          </w:tcPr>
          <w:p w14:paraId="21F6EEE5" w14:textId="77777777" w:rsidR="00E338EB" w:rsidRPr="00E338EB" w:rsidRDefault="00E338EB" w:rsidP="00417ABC">
            <w:pPr>
              <w:spacing w:after="120"/>
            </w:pPr>
            <w:r w:rsidRPr="00E338EB">
              <w:rPr>
                <w:vertAlign w:val="superscript"/>
              </w:rPr>
              <w:t xml:space="preserve">6 </w:t>
            </w:r>
            <w:r w:rsidRPr="00E338EB">
              <w:t>Europaparlamentets och rådets förordning (EG) nr 1272/2008 av den 16 december 2008 om klassificering, märkning och förpackning av ämnen och blandningar, ändring och upphävande av direktiven 67/548/EEG och 1999/45/EG samt ändring av förordning (EG) nr 1907/2006, EUT L 353, 31.12.2008, s. 1.</w:t>
            </w:r>
          </w:p>
        </w:tc>
        <w:tc>
          <w:tcPr>
            <w:tcW w:w="4876" w:type="dxa"/>
            <w:hideMark/>
          </w:tcPr>
          <w:p w14:paraId="19379B7D" w14:textId="77777777" w:rsidR="00E338EB" w:rsidRPr="00E338EB" w:rsidRDefault="00E338EB" w:rsidP="00417ABC">
            <w:pPr>
              <w:spacing w:after="120"/>
            </w:pPr>
            <w:r w:rsidRPr="00E338EB">
              <w:rPr>
                <w:vertAlign w:val="superscript"/>
              </w:rPr>
              <w:t xml:space="preserve">6 </w:t>
            </w:r>
            <w:r w:rsidRPr="00E338EB">
              <w:t>Europaparlamentets och rådets förordning (EG) nr 1272/2008 av den 16 december 2008 om klassificering, märkning och förpackning av ämnen och blandningar, ändring och upphävande av direktiven 67/548/EEG och 1999/45/EG samt ändring av förordning (EG) nr 1907/2006, EUT L 353, 31.12.2008, s. 1.</w:t>
            </w:r>
          </w:p>
        </w:tc>
      </w:tr>
    </w:tbl>
    <w:p w14:paraId="21024840" w14:textId="77777777" w:rsidR="00E338EB" w:rsidRPr="006B104C" w:rsidRDefault="00E338EB" w:rsidP="00E338EB">
      <w:pPr>
        <w:jc w:val="right"/>
        <w:rPr>
          <w:sz w:val="20"/>
          <w:lang w:val="en-GB"/>
        </w:rPr>
      </w:pPr>
      <w:r w:rsidRPr="006B104C">
        <w:rPr>
          <w:sz w:val="20"/>
          <w:lang w:val="en-GB"/>
        </w:rPr>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6F9A71C0" w14:textId="77777777" w:rsidR="00E338EB" w:rsidRPr="006B104C" w:rsidRDefault="00E338EB" w:rsidP="00E338EB">
      <w:pPr>
        <w:rPr>
          <w:lang w:val="en-GB"/>
        </w:rPr>
      </w:pPr>
      <w:r w:rsidRPr="00630320">
        <w:rPr>
          <w:rStyle w:val="HideTWBExt"/>
          <w:lang w:val="en-GB"/>
        </w:rPr>
        <w:t>&lt;/Amend&gt;</w:t>
      </w:r>
    </w:p>
    <w:p w14:paraId="130ABCED"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31</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1DFE9269"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Maria Ohisalo</w:t>
      </w:r>
      <w:r w:rsidRPr="00630320">
        <w:rPr>
          <w:rStyle w:val="HideTWBExt"/>
          <w:lang w:val="en-GB"/>
        </w:rPr>
        <w:t>&lt;/Members&gt;</w:t>
      </w:r>
    </w:p>
    <w:p w14:paraId="4A439678" w14:textId="77777777" w:rsidR="00E338EB" w:rsidRPr="006B104C" w:rsidRDefault="00E338EB" w:rsidP="00E338EB">
      <w:pPr>
        <w:rPr>
          <w:lang w:val="en-GB"/>
        </w:rPr>
      </w:pPr>
      <w:r w:rsidRPr="00630320">
        <w:rPr>
          <w:rStyle w:val="HideTWBExt"/>
          <w:lang w:val="en-GB"/>
        </w:rPr>
        <w:t>&lt;AuNomDe&gt;</w:t>
      </w:r>
      <w:r w:rsidRPr="00630320">
        <w:rPr>
          <w:rStyle w:val="HideTWBInt"/>
          <w:lang w:val="en-GB"/>
        </w:rPr>
        <w:t>{Verts/ALE}</w:t>
      </w:r>
      <w:r w:rsidRPr="006B104C">
        <w:rPr>
          <w:lang w:val="en-GB"/>
        </w:rPr>
        <w:t>för Verts/ALE-</w:t>
      </w:r>
      <w:proofErr w:type="spellStart"/>
      <w:r w:rsidRPr="006B104C">
        <w:rPr>
          <w:lang w:val="en-GB"/>
        </w:rPr>
        <w:t>gruppen</w:t>
      </w:r>
      <w:proofErr w:type="spellEnd"/>
      <w:r w:rsidRPr="00630320">
        <w:rPr>
          <w:rStyle w:val="HideTWBExt"/>
          <w:lang w:val="en-GB"/>
        </w:rPr>
        <w:t>&lt;/AuNomDe&gt;</w:t>
      </w:r>
    </w:p>
    <w:p w14:paraId="1DF048A5" w14:textId="77777777" w:rsidR="00E338EB" w:rsidRPr="00E338EB" w:rsidRDefault="00E338EB" w:rsidP="00E338EB">
      <w:r w:rsidRPr="00630320">
        <w:rPr>
          <w:rStyle w:val="HideTWBExt"/>
        </w:rPr>
        <w:t>&lt;/RepeatBlock-By&gt;</w:t>
      </w:r>
    </w:p>
    <w:p w14:paraId="261FAD9F" w14:textId="77777777" w:rsidR="00E338EB" w:rsidRPr="00E338EB" w:rsidRDefault="00E338EB" w:rsidP="00E338EB">
      <w:pPr>
        <w:keepNext/>
        <w:rPr>
          <w:b/>
        </w:rPr>
      </w:pPr>
      <w:r w:rsidRPr="00630320">
        <w:rPr>
          <w:rStyle w:val="HideTWBExt"/>
        </w:rPr>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285471C6"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2</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600F030" w14:textId="77777777" w:rsidTr="00417ABC">
        <w:trPr>
          <w:jc w:val="center"/>
        </w:trPr>
        <w:tc>
          <w:tcPr>
            <w:tcW w:w="9752" w:type="dxa"/>
            <w:gridSpan w:val="2"/>
          </w:tcPr>
          <w:p w14:paraId="4A9D7792" w14:textId="77777777" w:rsidR="00E338EB" w:rsidRPr="00E338EB" w:rsidRDefault="00E338EB" w:rsidP="00417ABC">
            <w:pPr>
              <w:keepNext/>
            </w:pPr>
          </w:p>
        </w:tc>
      </w:tr>
      <w:tr w:rsidR="00E338EB" w:rsidRPr="00E338EB" w14:paraId="3E150196" w14:textId="77777777" w:rsidTr="00417ABC">
        <w:trPr>
          <w:jc w:val="center"/>
        </w:trPr>
        <w:tc>
          <w:tcPr>
            <w:tcW w:w="4876" w:type="dxa"/>
            <w:hideMark/>
          </w:tcPr>
          <w:p w14:paraId="3D0B143D"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D1447D7"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196DCF7B" w14:textId="77777777" w:rsidTr="00417ABC">
        <w:trPr>
          <w:jc w:val="center"/>
        </w:trPr>
        <w:tc>
          <w:tcPr>
            <w:tcW w:w="4876" w:type="dxa"/>
            <w:hideMark/>
          </w:tcPr>
          <w:p w14:paraId="46EAA258" w14:textId="77777777" w:rsidR="00E338EB" w:rsidRPr="00E338EB" w:rsidRDefault="00E338EB" w:rsidP="00417ABC">
            <w:pPr>
              <w:spacing w:after="120"/>
            </w:pPr>
            <w:r w:rsidRPr="00E338EB">
              <w:t>(2)</w:t>
            </w:r>
            <w:r w:rsidRPr="00E338EB">
              <w:tab/>
              <w:t xml:space="preserve">Direktiv 2004/37/EG omfattar ämnen </w:t>
            </w:r>
            <w:r w:rsidRPr="00E338EB">
              <w:rPr>
                <w:b/>
                <w:i/>
              </w:rPr>
              <w:t>eller</w:t>
            </w:r>
            <w:r w:rsidRPr="00E338EB">
              <w:t xml:space="preserve"> blandningar som uppfyller kriterierna för klassificering som cancerframkallande, mutagena eller reproduktionstoxiska ämnen i kategori 1A eller 1B enligt bilaga I till Europaparlamentets och rådets förordning (EG) nr 1272/2008</w:t>
            </w:r>
            <w:r w:rsidRPr="00E338EB">
              <w:rPr>
                <w:vertAlign w:val="superscript"/>
              </w:rPr>
              <w:t>6</w:t>
            </w:r>
            <w:r w:rsidRPr="00E338EB">
              <w:t xml:space="preserve">, liksom de ämnen, blandningar och processer som avses i bilaga I till det direktivet. Solida vetenskapliga belägg ska tillhandahållas för varje nytt tillägg till den förteckning över ämnen, blandningar och processer som avses i den bilagan för att visa att dessa ämnen, blandningar och processer omfattas av direktiv 2004/37/EG, på </w:t>
            </w:r>
            <w:r w:rsidRPr="00E338EB">
              <w:lastRenderedPageBreak/>
              <w:t>grundval av tillgängliga giltiga vetenskapliga källor såsom Europeiska kemikaliemyndigheten (</w:t>
            </w:r>
            <w:proofErr w:type="spellStart"/>
            <w:r w:rsidRPr="00E338EB">
              <w:t>Echa</w:t>
            </w:r>
            <w:proofErr w:type="spellEnd"/>
            <w:r w:rsidRPr="00E338EB">
              <w:t xml:space="preserve">), Internationella centret för cancerforskning (IARC) och nationella organ, varvid särskild uppmärksamhet bör fästas vid expertgranskad litteratur som publicerats om </w:t>
            </w:r>
            <w:r w:rsidRPr="00E338EB">
              <w:rPr>
                <w:b/>
                <w:i/>
              </w:rPr>
              <w:t>ämnet</w:t>
            </w:r>
            <w:r w:rsidRPr="00E338EB">
              <w:t>.</w:t>
            </w:r>
          </w:p>
        </w:tc>
        <w:tc>
          <w:tcPr>
            <w:tcW w:w="4876" w:type="dxa"/>
            <w:hideMark/>
          </w:tcPr>
          <w:p w14:paraId="3262F56B" w14:textId="77777777" w:rsidR="00E338EB" w:rsidRPr="00E338EB" w:rsidRDefault="00E338EB" w:rsidP="00417ABC">
            <w:pPr>
              <w:spacing w:after="120"/>
            </w:pPr>
            <w:r w:rsidRPr="00E338EB">
              <w:lastRenderedPageBreak/>
              <w:t>(2)</w:t>
            </w:r>
            <w:r w:rsidRPr="00E338EB">
              <w:tab/>
              <w:t xml:space="preserve">Direktiv 2004/37/EG omfattar ämnen </w:t>
            </w:r>
            <w:r w:rsidRPr="00E338EB">
              <w:rPr>
                <w:b/>
                <w:i/>
              </w:rPr>
              <w:t>och</w:t>
            </w:r>
            <w:r w:rsidRPr="00E338EB">
              <w:t xml:space="preserve"> blandningar som uppfyller kriterierna för klassificering som cancerframkallande, mutagena eller reproduktionstoxiska ämnen i kategori 1A eller 1B enligt bilaga I till Europaparlamentets och rådets förordning (EG) nr 1272/2008</w:t>
            </w:r>
            <w:r w:rsidRPr="00E338EB">
              <w:rPr>
                <w:vertAlign w:val="superscript"/>
              </w:rPr>
              <w:t>6</w:t>
            </w:r>
            <w:r w:rsidRPr="00E338EB">
              <w:t xml:space="preserve">, liksom de ämnen, blandningar och processer som avses i bilaga I till det direktivet. Solida vetenskapliga belägg ska tillhandahållas för varje nytt tillägg till den förteckning över ämnen, blandningar och processer som avses i den bilagan för att visa att dessa ämnen, blandningar och processer omfattas av direktiv 2004/37/EG, på </w:t>
            </w:r>
            <w:r w:rsidRPr="00E338EB">
              <w:lastRenderedPageBreak/>
              <w:t>grundval av tillgängliga giltiga vetenskapliga källor såsom Europeiska kemikaliemyndigheten (</w:t>
            </w:r>
            <w:proofErr w:type="spellStart"/>
            <w:r w:rsidRPr="00E338EB">
              <w:t>Echa</w:t>
            </w:r>
            <w:proofErr w:type="spellEnd"/>
            <w:r w:rsidRPr="00E338EB">
              <w:t xml:space="preserve">), Internationella centret för cancerforskning (IARC) och nationella organ, varvid särskild uppmärksamhet bör fästas vid expertgranskad litteratur som publicerats om </w:t>
            </w:r>
            <w:r w:rsidRPr="00E338EB">
              <w:rPr>
                <w:b/>
                <w:i/>
              </w:rPr>
              <w:t>dessa ämnen, blandningar och processer</w:t>
            </w:r>
            <w:r w:rsidRPr="00E338EB">
              <w:t>.</w:t>
            </w:r>
          </w:p>
        </w:tc>
      </w:tr>
      <w:tr w:rsidR="00E338EB" w:rsidRPr="00E338EB" w14:paraId="6BBE4768" w14:textId="77777777" w:rsidTr="00417ABC">
        <w:trPr>
          <w:jc w:val="center"/>
        </w:trPr>
        <w:tc>
          <w:tcPr>
            <w:tcW w:w="4876" w:type="dxa"/>
            <w:hideMark/>
          </w:tcPr>
          <w:p w14:paraId="24BD71B6" w14:textId="77777777" w:rsidR="00E338EB" w:rsidRPr="00E338EB" w:rsidRDefault="00E338EB" w:rsidP="00417ABC">
            <w:pPr>
              <w:spacing w:after="120"/>
            </w:pPr>
            <w:r w:rsidRPr="00E338EB">
              <w:lastRenderedPageBreak/>
              <w:t>__________________</w:t>
            </w:r>
          </w:p>
        </w:tc>
        <w:tc>
          <w:tcPr>
            <w:tcW w:w="4876" w:type="dxa"/>
            <w:hideMark/>
          </w:tcPr>
          <w:p w14:paraId="12C0064C" w14:textId="77777777" w:rsidR="00E338EB" w:rsidRPr="00E338EB" w:rsidRDefault="00E338EB" w:rsidP="00417ABC">
            <w:pPr>
              <w:spacing w:after="120"/>
            </w:pPr>
            <w:r w:rsidRPr="00E338EB">
              <w:t>__________________</w:t>
            </w:r>
          </w:p>
        </w:tc>
      </w:tr>
      <w:tr w:rsidR="00E338EB" w:rsidRPr="00E338EB" w14:paraId="76405B42" w14:textId="77777777" w:rsidTr="00417ABC">
        <w:trPr>
          <w:jc w:val="center"/>
        </w:trPr>
        <w:tc>
          <w:tcPr>
            <w:tcW w:w="4876" w:type="dxa"/>
            <w:hideMark/>
          </w:tcPr>
          <w:p w14:paraId="7DC64AA7" w14:textId="77777777" w:rsidR="00E338EB" w:rsidRPr="00E338EB" w:rsidRDefault="00E338EB" w:rsidP="00417ABC">
            <w:pPr>
              <w:spacing w:after="120"/>
            </w:pPr>
            <w:r w:rsidRPr="00E338EB">
              <w:rPr>
                <w:vertAlign w:val="superscript"/>
              </w:rPr>
              <w:t xml:space="preserve">6 </w:t>
            </w:r>
            <w:r w:rsidRPr="00E338EB">
              <w:t>Europaparlamentets och rådets förordning (EG) nr 1272/2008 av den 16 december 2008 om klassificering, märkning och förpackning av ämnen och blandningar, ändring och upphävande av direktiven 67/548/EEG och 1999/45/EG samt ändring av förordning (EG) nr 1907/2006, EUT L 353, 31.12.2008, s. 1.</w:t>
            </w:r>
          </w:p>
        </w:tc>
        <w:tc>
          <w:tcPr>
            <w:tcW w:w="4876" w:type="dxa"/>
            <w:hideMark/>
          </w:tcPr>
          <w:p w14:paraId="3B2ADBD5" w14:textId="77777777" w:rsidR="00E338EB" w:rsidRPr="00E338EB" w:rsidRDefault="00E338EB" w:rsidP="00417ABC">
            <w:pPr>
              <w:spacing w:after="120"/>
            </w:pPr>
            <w:r w:rsidRPr="00E338EB">
              <w:rPr>
                <w:vertAlign w:val="superscript"/>
              </w:rPr>
              <w:t xml:space="preserve">6 </w:t>
            </w:r>
            <w:r w:rsidRPr="00E338EB">
              <w:t>Europaparlamentets och rådets förordning (EG) nr 1272/2008 av den 16 december 2008 om klassificering, märkning och förpackning av ämnen och blandningar, ändring och upphävande av direktiven 67/548/EEG och 1999/45/EG samt ändring av förordning (EG) nr 1907/2006, EUT L 353, 31.12.2008, s. 1.</w:t>
            </w:r>
          </w:p>
        </w:tc>
      </w:tr>
    </w:tbl>
    <w:p w14:paraId="1DF9EDDD" w14:textId="77777777" w:rsidR="00E338EB" w:rsidRPr="006B104C" w:rsidRDefault="00E338EB" w:rsidP="00E338EB">
      <w:pPr>
        <w:jc w:val="right"/>
        <w:rPr>
          <w:sz w:val="20"/>
          <w:lang w:val="en-GB"/>
        </w:rPr>
      </w:pPr>
      <w:r w:rsidRPr="006B104C">
        <w:rPr>
          <w:sz w:val="20"/>
          <w:lang w:val="en-GB"/>
        </w:rPr>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1826E691" w14:textId="77777777" w:rsidR="00E338EB" w:rsidRPr="006B104C" w:rsidRDefault="00E338EB" w:rsidP="00E338EB">
      <w:pPr>
        <w:rPr>
          <w:lang w:val="en-GB"/>
        </w:rPr>
      </w:pPr>
      <w:r w:rsidRPr="00630320">
        <w:rPr>
          <w:rStyle w:val="HideTWBExt"/>
          <w:lang w:val="en-GB"/>
        </w:rPr>
        <w:t>&lt;/Amend&gt;</w:t>
      </w:r>
    </w:p>
    <w:p w14:paraId="276813C1"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32</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5ECAAD1A"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Per Clausen</w:t>
      </w:r>
      <w:r w:rsidRPr="00630320">
        <w:rPr>
          <w:rStyle w:val="HideTWBExt"/>
          <w:lang w:val="en-GB"/>
        </w:rPr>
        <w:t>&lt;/Members&gt;</w:t>
      </w:r>
    </w:p>
    <w:p w14:paraId="205F9E0E" w14:textId="77777777" w:rsidR="00E338EB" w:rsidRPr="006B104C" w:rsidRDefault="00E338EB" w:rsidP="00E338EB">
      <w:pPr>
        <w:rPr>
          <w:lang w:val="en-GB"/>
        </w:rPr>
      </w:pPr>
      <w:r w:rsidRPr="00630320">
        <w:rPr>
          <w:rStyle w:val="HideTWBExt"/>
          <w:lang w:val="en-GB"/>
        </w:rPr>
        <w:t>&lt;/RepeatBlock-By&gt;</w:t>
      </w:r>
    </w:p>
    <w:p w14:paraId="0F3F503D" w14:textId="77777777" w:rsidR="00E338EB" w:rsidRPr="006B104C" w:rsidRDefault="00E338EB" w:rsidP="00E338EB">
      <w:pPr>
        <w:keepNext/>
        <w:rPr>
          <w:b/>
          <w:lang w:val="en-GB"/>
        </w:rPr>
      </w:pPr>
      <w:r w:rsidRPr="00630320">
        <w:rPr>
          <w:rStyle w:val="HideTWBExt"/>
          <w:lang w:val="en-GB"/>
        </w:rPr>
        <w:t>&lt;DocAmend&gt;</w:t>
      </w:r>
      <w:proofErr w:type="spellStart"/>
      <w:r w:rsidRPr="006B104C">
        <w:rPr>
          <w:b/>
          <w:lang w:val="en-GB"/>
        </w:rPr>
        <w:t>Förslag</w:t>
      </w:r>
      <w:proofErr w:type="spellEnd"/>
      <w:r w:rsidRPr="006B104C">
        <w:rPr>
          <w:b/>
          <w:lang w:val="en-GB"/>
        </w:rPr>
        <w:t xml:space="preserve"> till </w:t>
      </w:r>
      <w:proofErr w:type="spellStart"/>
      <w:r w:rsidRPr="006B104C">
        <w:rPr>
          <w:b/>
          <w:lang w:val="en-GB"/>
        </w:rPr>
        <w:t>direktiv</w:t>
      </w:r>
      <w:proofErr w:type="spellEnd"/>
      <w:r w:rsidRPr="00630320">
        <w:rPr>
          <w:rStyle w:val="HideTWBExt"/>
          <w:lang w:val="en-GB"/>
        </w:rPr>
        <w:t>&lt;/DocAmend&gt;</w:t>
      </w:r>
    </w:p>
    <w:p w14:paraId="0AF5DCC6" w14:textId="77777777" w:rsidR="00E338EB" w:rsidRPr="00E338EB" w:rsidRDefault="00E338EB" w:rsidP="00E338EB">
      <w:pPr>
        <w:rPr>
          <w:b/>
        </w:rPr>
      </w:pPr>
      <w:r w:rsidRPr="00630320">
        <w:rPr>
          <w:rStyle w:val="HideTWBExt"/>
        </w:rPr>
        <w:t>&lt;Article&gt;</w:t>
      </w:r>
      <w:r w:rsidRPr="00E338EB">
        <w:rPr>
          <w:b/>
        </w:rPr>
        <w:t>Skäl 2a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08A5C8B6" w14:textId="77777777" w:rsidTr="00417ABC">
        <w:trPr>
          <w:jc w:val="center"/>
        </w:trPr>
        <w:tc>
          <w:tcPr>
            <w:tcW w:w="9752" w:type="dxa"/>
            <w:gridSpan w:val="2"/>
          </w:tcPr>
          <w:p w14:paraId="15235CA4" w14:textId="77777777" w:rsidR="00E338EB" w:rsidRPr="00E338EB" w:rsidRDefault="00E338EB" w:rsidP="00417ABC">
            <w:pPr>
              <w:keepNext/>
            </w:pPr>
          </w:p>
        </w:tc>
      </w:tr>
      <w:tr w:rsidR="00E338EB" w:rsidRPr="00E338EB" w14:paraId="6AFD3579" w14:textId="77777777" w:rsidTr="00417ABC">
        <w:trPr>
          <w:jc w:val="center"/>
        </w:trPr>
        <w:tc>
          <w:tcPr>
            <w:tcW w:w="4876" w:type="dxa"/>
            <w:hideMark/>
          </w:tcPr>
          <w:p w14:paraId="5B11AC62"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500F0344"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62FD140" w14:textId="77777777" w:rsidTr="00417ABC">
        <w:trPr>
          <w:jc w:val="center"/>
        </w:trPr>
        <w:tc>
          <w:tcPr>
            <w:tcW w:w="4876" w:type="dxa"/>
          </w:tcPr>
          <w:p w14:paraId="0EF940C5" w14:textId="77777777" w:rsidR="00E338EB" w:rsidRPr="00E338EB" w:rsidRDefault="00E338EB" w:rsidP="00417ABC">
            <w:pPr>
              <w:spacing w:after="120"/>
            </w:pPr>
          </w:p>
        </w:tc>
        <w:tc>
          <w:tcPr>
            <w:tcW w:w="4876" w:type="dxa"/>
            <w:hideMark/>
          </w:tcPr>
          <w:p w14:paraId="0B3688EE" w14:textId="77777777" w:rsidR="00E338EB" w:rsidRPr="00E338EB" w:rsidRDefault="00E338EB" w:rsidP="00417ABC">
            <w:pPr>
              <w:spacing w:after="120"/>
            </w:pPr>
            <w:r w:rsidRPr="00E338EB">
              <w:rPr>
                <w:b/>
                <w:i/>
              </w:rPr>
              <w:t>(2a)</w:t>
            </w:r>
            <w:r w:rsidRPr="00E338EB">
              <w:rPr>
                <w:b/>
                <w:i/>
              </w:rPr>
              <w:tab/>
              <w:t xml:space="preserve">För mutagena ämnen och de flesta cancerframkallande ämnen är det inte vetenskapligt möjligt att fastställa nivåer under vilka exponering inte skulle medföra negativa hälsoeffekter. Även om fastställande av gränsvärden för exponering på arbetsplatsen avseende cancerframkallande och mutagena ämnen i direktiv 2004/37/EG inte fullständigt undanröjer riskerna för arbetstagares hälsa och säkerhet till följd av exponering för dessa ämnen i arbetet (kvarstående risk) bidrar det ändå till att avsevärt minska de risker som uppkommer vid sådan exponering på det stegvisa och måluppställande tillvägagångssätt som antogs i det direktivet. För att säkerställa full transparens i de återstående risknivåerna </w:t>
            </w:r>
            <w:r w:rsidRPr="00E338EB">
              <w:rPr>
                <w:b/>
                <w:i/>
              </w:rPr>
              <w:lastRenderedPageBreak/>
              <w:t>och förhindra missförstånd om att yrkeshygieniska gränsvärden är synonyma med säkerhet eller frånvaro av skada finns en förteckning över kvarstående risker i samband med de bindande yrkeshygieniska gränsvärden för cancerframkallande ämnen som föreskrivs i det direktivet och i Europaparlamentets och rådets direktiv 2009/148/EG</w:t>
            </w:r>
            <w:r w:rsidRPr="00E338EB">
              <w:rPr>
                <w:b/>
                <w:i/>
                <w:vertAlign w:val="superscript"/>
              </w:rPr>
              <w:t>1a</w:t>
            </w:r>
            <w:r w:rsidRPr="00E338EB">
              <w:rPr>
                <w:b/>
                <w:i/>
              </w:rPr>
              <w:t xml:space="preserve"> tillgänglig på EU-</w:t>
            </w:r>
            <w:proofErr w:type="spellStart"/>
            <w:r w:rsidRPr="00E338EB">
              <w:rPr>
                <w:b/>
                <w:i/>
              </w:rPr>
              <w:t>Oshas</w:t>
            </w:r>
            <w:proofErr w:type="spellEnd"/>
            <w:r w:rsidRPr="00E338EB">
              <w:rPr>
                <w:b/>
                <w:i/>
              </w:rPr>
              <w:t xml:space="preserve"> webbplats</w:t>
            </w:r>
            <w:r w:rsidRPr="00E338EB">
              <w:rPr>
                <w:b/>
                <w:i/>
                <w:vertAlign w:val="superscript"/>
              </w:rPr>
              <w:t>1b</w:t>
            </w:r>
            <w:r w:rsidRPr="00E338EB">
              <w:rPr>
                <w:b/>
                <w:i/>
              </w:rPr>
              <w:t>.</w:t>
            </w:r>
          </w:p>
        </w:tc>
      </w:tr>
      <w:tr w:rsidR="00E338EB" w:rsidRPr="00E338EB" w14:paraId="5E92E7E7" w14:textId="77777777" w:rsidTr="00417ABC">
        <w:trPr>
          <w:jc w:val="center"/>
        </w:trPr>
        <w:tc>
          <w:tcPr>
            <w:tcW w:w="4876" w:type="dxa"/>
          </w:tcPr>
          <w:p w14:paraId="337B6655" w14:textId="77777777" w:rsidR="00E338EB" w:rsidRPr="00E338EB" w:rsidRDefault="00E338EB" w:rsidP="00417ABC">
            <w:pPr>
              <w:spacing w:after="120"/>
            </w:pPr>
          </w:p>
        </w:tc>
        <w:tc>
          <w:tcPr>
            <w:tcW w:w="4876" w:type="dxa"/>
            <w:hideMark/>
          </w:tcPr>
          <w:p w14:paraId="20119BCE" w14:textId="77777777" w:rsidR="00E338EB" w:rsidRPr="00E338EB" w:rsidRDefault="00E338EB" w:rsidP="00417ABC">
            <w:pPr>
              <w:spacing w:after="120"/>
            </w:pPr>
            <w:r w:rsidRPr="00E338EB">
              <w:rPr>
                <w:b/>
                <w:i/>
              </w:rPr>
              <w:t>__________________</w:t>
            </w:r>
          </w:p>
        </w:tc>
      </w:tr>
      <w:tr w:rsidR="00E338EB" w:rsidRPr="00E338EB" w14:paraId="063DB403" w14:textId="77777777" w:rsidTr="00417ABC">
        <w:trPr>
          <w:jc w:val="center"/>
        </w:trPr>
        <w:tc>
          <w:tcPr>
            <w:tcW w:w="4876" w:type="dxa"/>
          </w:tcPr>
          <w:p w14:paraId="44D7805B" w14:textId="77777777" w:rsidR="00E338EB" w:rsidRPr="00E338EB" w:rsidRDefault="00E338EB" w:rsidP="00417ABC">
            <w:pPr>
              <w:spacing w:after="120"/>
            </w:pPr>
          </w:p>
        </w:tc>
        <w:tc>
          <w:tcPr>
            <w:tcW w:w="4876" w:type="dxa"/>
          </w:tcPr>
          <w:p w14:paraId="1A63EB11" w14:textId="77777777" w:rsidR="00E338EB" w:rsidRPr="00E338EB" w:rsidRDefault="00E338EB" w:rsidP="00417ABC">
            <w:pPr>
              <w:spacing w:after="120"/>
              <w:rPr>
                <w:b/>
                <w:i/>
              </w:rPr>
            </w:pPr>
            <w:r w:rsidRPr="00E338EB">
              <w:rPr>
                <w:b/>
                <w:i/>
                <w:vertAlign w:val="superscript"/>
              </w:rPr>
              <w:t xml:space="preserve">1a </w:t>
            </w:r>
            <w:r w:rsidRPr="00E338EB">
              <w:rPr>
                <w:b/>
                <w:i/>
              </w:rPr>
              <w:t>Europaparlamentets och rådets direktiv 2009/148/EG av den 30 november 2009 om skydd för arbetstagare mot risker vid exponering för asbest i arbetet (EUT L 330, 16.12.2009, s. 28; ELI: http://data.europa.eu/eli/dir/2009/148/oj).</w:t>
            </w:r>
          </w:p>
        </w:tc>
      </w:tr>
      <w:tr w:rsidR="00E338EB" w:rsidRPr="00E338EB" w14:paraId="5CEE16A6" w14:textId="77777777" w:rsidTr="00417ABC">
        <w:trPr>
          <w:jc w:val="center"/>
        </w:trPr>
        <w:tc>
          <w:tcPr>
            <w:tcW w:w="4876" w:type="dxa"/>
          </w:tcPr>
          <w:p w14:paraId="082F797C" w14:textId="77777777" w:rsidR="00E338EB" w:rsidRPr="00E338EB" w:rsidRDefault="00E338EB" w:rsidP="00417ABC">
            <w:pPr>
              <w:spacing w:after="120"/>
            </w:pPr>
          </w:p>
        </w:tc>
        <w:tc>
          <w:tcPr>
            <w:tcW w:w="4876" w:type="dxa"/>
            <w:hideMark/>
          </w:tcPr>
          <w:p w14:paraId="20544BD6" w14:textId="77777777" w:rsidR="00E338EB" w:rsidRPr="00E338EB" w:rsidRDefault="00E338EB" w:rsidP="00417ABC">
            <w:pPr>
              <w:spacing w:after="120"/>
            </w:pPr>
            <w:r w:rsidRPr="00E338EB">
              <w:rPr>
                <w:b/>
                <w:i/>
                <w:vertAlign w:val="superscript"/>
              </w:rPr>
              <w:t xml:space="preserve">1b </w:t>
            </w:r>
            <w:r w:rsidRPr="00E338EB">
              <w:rPr>
                <w:b/>
                <w:i/>
              </w:rPr>
              <w:t>https://osha.europa.eu/en/legislation/directive/directive-200437ec-carcinogens-or-mutagens-work</w:t>
            </w:r>
          </w:p>
        </w:tc>
      </w:tr>
    </w:tbl>
    <w:p w14:paraId="34E7CA34" w14:textId="77777777" w:rsidR="00E338EB" w:rsidRPr="00E338EB" w:rsidRDefault="00E338EB" w:rsidP="00E338EB">
      <w:pPr>
        <w:jc w:val="right"/>
        <w:rPr>
          <w:sz w:val="20"/>
        </w:rPr>
      </w:pPr>
      <w:r w:rsidRPr="00E338EB">
        <w:rPr>
          <w:sz w:val="20"/>
        </w:rPr>
        <w:t xml:space="preserve">Or. </w:t>
      </w:r>
      <w:r w:rsidRPr="00630320">
        <w:rPr>
          <w:rStyle w:val="HideTWBExt"/>
        </w:rPr>
        <w:t>&lt;Original&gt;</w:t>
      </w:r>
      <w:r w:rsidRPr="00630320">
        <w:rPr>
          <w:rStyle w:val="HideTWBInt"/>
        </w:rPr>
        <w:t>{EN}</w:t>
      </w:r>
      <w:r w:rsidRPr="00E338EB">
        <w:rPr>
          <w:sz w:val="20"/>
        </w:rPr>
        <w:t>en</w:t>
      </w:r>
      <w:r w:rsidRPr="00630320">
        <w:rPr>
          <w:rStyle w:val="HideTWBExt"/>
        </w:rPr>
        <w:t>&lt;/Original&gt;</w:t>
      </w:r>
    </w:p>
    <w:p w14:paraId="3B44F5F2" w14:textId="77777777" w:rsidR="00E338EB" w:rsidRPr="00E338EB" w:rsidRDefault="00E338EB" w:rsidP="00E338EB">
      <w:pPr>
        <w:keepNext/>
        <w:spacing w:before="240" w:after="240"/>
        <w:jc w:val="center"/>
        <w:rPr>
          <w:i/>
        </w:rPr>
      </w:pPr>
      <w:r w:rsidRPr="00630320">
        <w:rPr>
          <w:rStyle w:val="HideTWBExt"/>
        </w:rPr>
        <w:t>&lt;</w:t>
      </w:r>
      <w:proofErr w:type="spellStart"/>
      <w:r w:rsidRPr="00630320">
        <w:rPr>
          <w:rStyle w:val="HideTWBExt"/>
        </w:rPr>
        <w:t>TitreJust</w:t>
      </w:r>
      <w:proofErr w:type="spellEnd"/>
      <w:r w:rsidRPr="00630320">
        <w:rPr>
          <w:rStyle w:val="HideTWBExt"/>
        </w:rPr>
        <w:t>&gt;</w:t>
      </w:r>
      <w:r w:rsidRPr="00E338EB">
        <w:rPr>
          <w:i/>
        </w:rPr>
        <w:t>Motivering</w:t>
      </w:r>
      <w:r w:rsidRPr="00630320">
        <w:rPr>
          <w:rStyle w:val="HideTWBExt"/>
        </w:rPr>
        <w:t>&lt;/</w:t>
      </w:r>
      <w:proofErr w:type="spellStart"/>
      <w:r w:rsidRPr="00630320">
        <w:rPr>
          <w:rStyle w:val="HideTWBExt"/>
        </w:rPr>
        <w:t>TitreJust</w:t>
      </w:r>
      <w:proofErr w:type="spellEnd"/>
      <w:r w:rsidRPr="00630320">
        <w:rPr>
          <w:rStyle w:val="HideTWBExt"/>
        </w:rPr>
        <w:t>&gt;</w:t>
      </w:r>
    </w:p>
    <w:p w14:paraId="5F9C2293" w14:textId="77777777" w:rsidR="00E338EB" w:rsidRPr="00E338EB" w:rsidRDefault="00E338EB" w:rsidP="00E338EB">
      <w:pPr>
        <w:spacing w:after="240"/>
        <w:rPr>
          <w:i/>
        </w:rPr>
      </w:pPr>
      <w:r w:rsidRPr="00E338EB">
        <w:rPr>
          <w:i/>
        </w:rPr>
        <w:t>Den första delen fram till ”som antogs i det direktivet” kommer från rådets allmänna riktlinje, medan den andra delen erbjuder ett konkret sätt att möjliggöra ökad transparens för de berörda arbetstagarna.</w:t>
      </w:r>
    </w:p>
    <w:p w14:paraId="03E73D32" w14:textId="77777777" w:rsidR="00E338EB" w:rsidRPr="00E338EB" w:rsidRDefault="00E338EB" w:rsidP="00E338EB">
      <w:r w:rsidRPr="00630320">
        <w:rPr>
          <w:rStyle w:val="HideTWBExt"/>
        </w:rPr>
        <w:t>&lt;/</w:t>
      </w:r>
      <w:proofErr w:type="spellStart"/>
      <w:r w:rsidRPr="00630320">
        <w:rPr>
          <w:rStyle w:val="HideTWBExt"/>
        </w:rPr>
        <w:t>Amend</w:t>
      </w:r>
      <w:proofErr w:type="spellEnd"/>
      <w:r w:rsidRPr="00630320">
        <w:rPr>
          <w:rStyle w:val="HideTWBExt"/>
        </w:rPr>
        <w:t>&gt;</w:t>
      </w:r>
    </w:p>
    <w:p w14:paraId="592347D5" w14:textId="77777777" w:rsidR="00E338EB" w:rsidRPr="00E338EB"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630320">
        <w:rPr>
          <w:rStyle w:val="HideTWBExt"/>
        </w:rPr>
        <w:t>&lt;</w:t>
      </w:r>
      <w:proofErr w:type="spellStart"/>
      <w:r w:rsidRPr="00630320">
        <w:rPr>
          <w:rStyle w:val="HideTWBExt"/>
        </w:rPr>
        <w:t>Amend</w:t>
      </w:r>
      <w:proofErr w:type="spellEnd"/>
      <w:r w:rsidRPr="00630320">
        <w:rPr>
          <w:rStyle w:val="HideTWBExt"/>
        </w:rPr>
        <w:t>&gt;</w:t>
      </w:r>
      <w:r w:rsidRPr="00E338EB">
        <w:rPr>
          <w:b/>
        </w:rPr>
        <w:t>Ändringsförslag</w:t>
      </w:r>
      <w:r w:rsidRPr="00E338EB">
        <w:rPr>
          <w:b/>
        </w:rPr>
        <w:tab/>
      </w:r>
      <w:r w:rsidRPr="00E338EB">
        <w:rPr>
          <w:b/>
        </w:rPr>
        <w:tab/>
      </w:r>
      <w:r w:rsidRPr="00630320">
        <w:rPr>
          <w:rStyle w:val="HideTWBExt"/>
        </w:rPr>
        <w:t>&lt;</w:t>
      </w:r>
      <w:proofErr w:type="spellStart"/>
      <w:r w:rsidRPr="00630320">
        <w:rPr>
          <w:rStyle w:val="HideTWBExt"/>
        </w:rPr>
        <w:t>NumAm</w:t>
      </w:r>
      <w:proofErr w:type="spellEnd"/>
      <w:r w:rsidRPr="00630320">
        <w:rPr>
          <w:rStyle w:val="HideTWBExt"/>
        </w:rPr>
        <w:t>&gt;</w:t>
      </w:r>
      <w:r w:rsidRPr="00E338EB">
        <w:rPr>
          <w:b/>
        </w:rPr>
        <w:t>33</w:t>
      </w:r>
      <w:r w:rsidRPr="00630320">
        <w:rPr>
          <w:rStyle w:val="HideTWBExt"/>
        </w:rPr>
        <w:t>&lt;/</w:t>
      </w:r>
      <w:proofErr w:type="spellStart"/>
      <w:r w:rsidRPr="00630320">
        <w:rPr>
          <w:rStyle w:val="HideTWBExt"/>
        </w:rPr>
        <w:t>NumAm</w:t>
      </w:r>
      <w:proofErr w:type="spellEnd"/>
      <w:r w:rsidRPr="00630320">
        <w:rPr>
          <w:rStyle w:val="HideTWBExt"/>
        </w:rPr>
        <w:t>&gt;</w:t>
      </w:r>
    </w:p>
    <w:p w14:paraId="398797B6" w14:textId="77777777" w:rsidR="00E338EB" w:rsidRPr="00E338EB" w:rsidRDefault="00E338EB" w:rsidP="00E338EB">
      <w:pPr>
        <w:rPr>
          <w:b/>
        </w:rPr>
      </w:pPr>
      <w:r w:rsidRPr="00630320">
        <w:rPr>
          <w:rStyle w:val="HideTWBExt"/>
        </w:rPr>
        <w:t>&lt;</w:t>
      </w:r>
      <w:proofErr w:type="spellStart"/>
      <w:r w:rsidRPr="00630320">
        <w:rPr>
          <w:rStyle w:val="HideTWBExt"/>
        </w:rPr>
        <w:t>RepeatBlock</w:t>
      </w:r>
      <w:proofErr w:type="spellEnd"/>
      <w:r w:rsidRPr="00630320">
        <w:rPr>
          <w:rStyle w:val="HideTWBExt"/>
        </w:rPr>
        <w:t>-By&gt;&lt;</w:t>
      </w:r>
      <w:proofErr w:type="spellStart"/>
      <w:r w:rsidRPr="00630320">
        <w:rPr>
          <w:rStyle w:val="HideTWBExt"/>
        </w:rPr>
        <w:t>Members</w:t>
      </w:r>
      <w:proofErr w:type="spellEnd"/>
      <w:r w:rsidRPr="00630320">
        <w:rPr>
          <w:rStyle w:val="HideTWBExt"/>
        </w:rPr>
        <w:t>&gt;</w:t>
      </w:r>
      <w:r w:rsidRPr="00E338EB">
        <w:rPr>
          <w:b/>
        </w:rPr>
        <w:t>Grégory Allione, Valérie Devaux, Jana Toom, Hristo Petrov, Martin Hojsík</w:t>
      </w:r>
      <w:r w:rsidRPr="00630320">
        <w:rPr>
          <w:rStyle w:val="HideTWBExt"/>
        </w:rPr>
        <w:t>&lt;/</w:t>
      </w:r>
      <w:proofErr w:type="spellStart"/>
      <w:r w:rsidRPr="00630320">
        <w:rPr>
          <w:rStyle w:val="HideTWBExt"/>
        </w:rPr>
        <w:t>Members</w:t>
      </w:r>
      <w:proofErr w:type="spellEnd"/>
      <w:r w:rsidRPr="00630320">
        <w:rPr>
          <w:rStyle w:val="HideTWBExt"/>
        </w:rPr>
        <w:t>&gt;</w:t>
      </w:r>
    </w:p>
    <w:p w14:paraId="21D3F916"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5C077DE8"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267620F9"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2a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3C7BB7E" w14:textId="77777777" w:rsidTr="00417ABC">
        <w:trPr>
          <w:jc w:val="center"/>
        </w:trPr>
        <w:tc>
          <w:tcPr>
            <w:tcW w:w="9752" w:type="dxa"/>
            <w:gridSpan w:val="2"/>
          </w:tcPr>
          <w:p w14:paraId="1CDBB552" w14:textId="77777777" w:rsidR="00E338EB" w:rsidRPr="00E338EB" w:rsidRDefault="00E338EB" w:rsidP="00417ABC">
            <w:pPr>
              <w:keepNext/>
            </w:pPr>
          </w:p>
        </w:tc>
      </w:tr>
      <w:tr w:rsidR="00E338EB" w:rsidRPr="00E338EB" w14:paraId="6DBD7B6C" w14:textId="77777777" w:rsidTr="00417ABC">
        <w:trPr>
          <w:jc w:val="center"/>
        </w:trPr>
        <w:tc>
          <w:tcPr>
            <w:tcW w:w="4876" w:type="dxa"/>
            <w:hideMark/>
          </w:tcPr>
          <w:p w14:paraId="1070AD2A"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4DAFD64F"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445D6EA" w14:textId="77777777" w:rsidTr="00417ABC">
        <w:trPr>
          <w:jc w:val="center"/>
        </w:trPr>
        <w:tc>
          <w:tcPr>
            <w:tcW w:w="4876" w:type="dxa"/>
          </w:tcPr>
          <w:p w14:paraId="1934DF90" w14:textId="77777777" w:rsidR="00E338EB" w:rsidRPr="00E338EB" w:rsidRDefault="00E338EB" w:rsidP="00417ABC">
            <w:pPr>
              <w:spacing w:after="120"/>
            </w:pPr>
          </w:p>
        </w:tc>
        <w:tc>
          <w:tcPr>
            <w:tcW w:w="4876" w:type="dxa"/>
            <w:hideMark/>
          </w:tcPr>
          <w:p w14:paraId="1C715E92" w14:textId="77777777" w:rsidR="00E338EB" w:rsidRPr="00E338EB" w:rsidRDefault="00E338EB" w:rsidP="00417ABC">
            <w:pPr>
              <w:spacing w:after="120"/>
            </w:pPr>
            <w:r w:rsidRPr="00E338EB">
              <w:rPr>
                <w:b/>
                <w:i/>
              </w:rPr>
              <w:t>(2a)</w:t>
            </w:r>
            <w:r w:rsidRPr="00E338EB">
              <w:rPr>
                <w:b/>
                <w:i/>
              </w:rPr>
              <w:tab/>
              <w:t xml:space="preserve">Arbetstagare kan vara mer exponerade och mer sårbara för olika typer av ämnen beroende på kön. Det är därför viktigt att könsdimensionen beaktas i vetenskapliga studier och i yttrandena från riskbedömningskommittén, </w:t>
            </w:r>
            <w:proofErr w:type="spellStart"/>
            <w:r w:rsidRPr="00E338EB">
              <w:rPr>
                <w:b/>
                <w:i/>
              </w:rPr>
              <w:t>Echa</w:t>
            </w:r>
            <w:proofErr w:type="spellEnd"/>
            <w:r w:rsidRPr="00E338EB">
              <w:rPr>
                <w:b/>
                <w:i/>
              </w:rPr>
              <w:t xml:space="preserve"> och rådgivande kommittén för </w:t>
            </w:r>
            <w:r w:rsidRPr="00E338EB">
              <w:rPr>
                <w:b/>
                <w:i/>
              </w:rPr>
              <w:lastRenderedPageBreak/>
              <w:t xml:space="preserve">arbetsmiljöfrågor. Andelen kvinnor och män varierar från ett yrke till ett annat. Det finns fler män inom yrken såsom brandman, med hög exponering för vissa farliga ämnen, medan kvinnor är överrepresenterade bland sjuksköterskor, barnmorskor och inom städbranschen, som är yrken som kan vara mer exponerade för vissa farliga ämnen eller biologiska </w:t>
            </w:r>
            <w:proofErr w:type="spellStart"/>
            <w:r w:rsidRPr="00E338EB">
              <w:rPr>
                <w:b/>
                <w:i/>
              </w:rPr>
              <w:t>agenser</w:t>
            </w:r>
            <w:proofErr w:type="spellEnd"/>
            <w:r w:rsidRPr="00E338EB">
              <w:rPr>
                <w:b/>
                <w:i/>
              </w:rPr>
              <w:t>. Det är därför viktigt att könsrelaterad utsatthet beaktas vid fastställandet av yrkeshygieniska gränsvärden, samtidigt som kvinnors och mäns fulla deltagande på arbetsmarknaden säkerställs.</w:t>
            </w:r>
          </w:p>
        </w:tc>
      </w:tr>
    </w:tbl>
    <w:p w14:paraId="46529A9C" w14:textId="77777777" w:rsidR="00E338EB" w:rsidRPr="006B104C" w:rsidRDefault="00E338EB" w:rsidP="00E338EB">
      <w:pPr>
        <w:jc w:val="right"/>
        <w:rPr>
          <w:sz w:val="20"/>
          <w:lang w:val="en-GB"/>
        </w:rPr>
      </w:pPr>
      <w:r w:rsidRPr="006B104C">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6A023713" w14:textId="77777777" w:rsidR="00E338EB" w:rsidRPr="006B104C" w:rsidRDefault="00E338EB" w:rsidP="00E338EB">
      <w:pPr>
        <w:rPr>
          <w:lang w:val="en-GB"/>
        </w:rPr>
      </w:pPr>
      <w:r w:rsidRPr="00630320">
        <w:rPr>
          <w:rStyle w:val="HideTWBExt"/>
          <w:lang w:val="en-GB"/>
        </w:rPr>
        <w:t>&lt;/Amend&gt;</w:t>
      </w:r>
    </w:p>
    <w:p w14:paraId="7207BD06"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34</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2DEB8950"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Per Clausen</w:t>
      </w:r>
      <w:r w:rsidRPr="00630320">
        <w:rPr>
          <w:rStyle w:val="HideTWBExt"/>
          <w:lang w:val="en-GB"/>
        </w:rPr>
        <w:t>&lt;/Members&gt;</w:t>
      </w:r>
    </w:p>
    <w:p w14:paraId="3FFF9EE6" w14:textId="77777777" w:rsidR="00E338EB" w:rsidRPr="006B104C" w:rsidRDefault="00E338EB" w:rsidP="00E338EB">
      <w:pPr>
        <w:rPr>
          <w:lang w:val="en-GB"/>
        </w:rPr>
      </w:pPr>
      <w:r w:rsidRPr="00630320">
        <w:rPr>
          <w:rStyle w:val="HideTWBExt"/>
          <w:lang w:val="en-GB"/>
        </w:rPr>
        <w:t>&lt;/RepeatBlock-By&gt;</w:t>
      </w:r>
    </w:p>
    <w:p w14:paraId="4C7FB96B" w14:textId="77777777" w:rsidR="00E338EB" w:rsidRPr="006B104C" w:rsidRDefault="00E338EB" w:rsidP="00E338EB">
      <w:pPr>
        <w:keepNext/>
        <w:rPr>
          <w:b/>
          <w:lang w:val="en-GB"/>
        </w:rPr>
      </w:pPr>
      <w:r w:rsidRPr="00630320">
        <w:rPr>
          <w:rStyle w:val="HideTWBExt"/>
          <w:lang w:val="en-GB"/>
        </w:rPr>
        <w:t>&lt;DocAmend&gt;</w:t>
      </w:r>
      <w:proofErr w:type="spellStart"/>
      <w:r w:rsidRPr="006B104C">
        <w:rPr>
          <w:b/>
          <w:lang w:val="en-GB"/>
        </w:rPr>
        <w:t>Förslag</w:t>
      </w:r>
      <w:proofErr w:type="spellEnd"/>
      <w:r w:rsidRPr="006B104C">
        <w:rPr>
          <w:b/>
          <w:lang w:val="en-GB"/>
        </w:rPr>
        <w:t xml:space="preserve"> till </w:t>
      </w:r>
      <w:proofErr w:type="spellStart"/>
      <w:r w:rsidRPr="006B104C">
        <w:rPr>
          <w:b/>
          <w:lang w:val="en-GB"/>
        </w:rPr>
        <w:t>direktiv</w:t>
      </w:r>
      <w:proofErr w:type="spellEnd"/>
      <w:r w:rsidRPr="00630320">
        <w:rPr>
          <w:rStyle w:val="HideTWBExt"/>
          <w:lang w:val="en-GB"/>
        </w:rPr>
        <w:t>&lt;/DocAmend&gt;</w:t>
      </w:r>
    </w:p>
    <w:p w14:paraId="5AF90BDF" w14:textId="77777777" w:rsidR="00E338EB" w:rsidRPr="00E338EB" w:rsidRDefault="00E338EB" w:rsidP="00E338EB">
      <w:pPr>
        <w:rPr>
          <w:b/>
        </w:rPr>
      </w:pPr>
      <w:r w:rsidRPr="00630320">
        <w:rPr>
          <w:rStyle w:val="HideTWBExt"/>
        </w:rPr>
        <w:t>&lt;Article&gt;</w:t>
      </w:r>
      <w:r w:rsidRPr="00E338EB">
        <w:rPr>
          <w:b/>
        </w:rPr>
        <w:t>Skäl 2b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93E2E0C" w14:textId="77777777" w:rsidTr="00417ABC">
        <w:trPr>
          <w:jc w:val="center"/>
        </w:trPr>
        <w:tc>
          <w:tcPr>
            <w:tcW w:w="9752" w:type="dxa"/>
            <w:gridSpan w:val="2"/>
          </w:tcPr>
          <w:p w14:paraId="1F49473A" w14:textId="77777777" w:rsidR="00E338EB" w:rsidRPr="00E338EB" w:rsidRDefault="00E338EB" w:rsidP="00417ABC">
            <w:pPr>
              <w:keepNext/>
            </w:pPr>
          </w:p>
        </w:tc>
      </w:tr>
      <w:tr w:rsidR="00E338EB" w:rsidRPr="00E338EB" w14:paraId="27F74548" w14:textId="77777777" w:rsidTr="00417ABC">
        <w:trPr>
          <w:jc w:val="center"/>
        </w:trPr>
        <w:tc>
          <w:tcPr>
            <w:tcW w:w="4876" w:type="dxa"/>
            <w:hideMark/>
          </w:tcPr>
          <w:p w14:paraId="4179621E"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8B5F7FB"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0FA469D5" w14:textId="77777777" w:rsidTr="00417ABC">
        <w:trPr>
          <w:jc w:val="center"/>
        </w:trPr>
        <w:tc>
          <w:tcPr>
            <w:tcW w:w="4876" w:type="dxa"/>
          </w:tcPr>
          <w:p w14:paraId="5429A09D" w14:textId="77777777" w:rsidR="00E338EB" w:rsidRPr="00E338EB" w:rsidRDefault="00E338EB" w:rsidP="00417ABC">
            <w:pPr>
              <w:spacing w:after="120"/>
            </w:pPr>
          </w:p>
        </w:tc>
        <w:tc>
          <w:tcPr>
            <w:tcW w:w="4876" w:type="dxa"/>
            <w:hideMark/>
          </w:tcPr>
          <w:p w14:paraId="5C038F7C" w14:textId="77777777" w:rsidR="00E338EB" w:rsidRPr="00E338EB" w:rsidRDefault="00E338EB" w:rsidP="00417ABC">
            <w:pPr>
              <w:spacing w:after="120"/>
            </w:pPr>
            <w:r w:rsidRPr="00E338EB">
              <w:rPr>
                <w:b/>
                <w:i/>
              </w:rPr>
              <w:t>(2b)</w:t>
            </w:r>
            <w:r w:rsidRPr="00E338EB">
              <w:rPr>
                <w:b/>
                <w:i/>
              </w:rPr>
              <w:tab/>
              <w:t xml:space="preserve">Ett stort antal ämnen som omfattas av direktiv 2004/37/EG har fortfarande inga yrkeshygieniska gränsvärden på unionsnivå, och med den nuvarande takten i den vetenskapliga bedömningen och fastställandet av gränsvärden kan målen i EU:s strategiska ram för arbetsmiljö 2021–2027 inte uppnås. I La </w:t>
            </w:r>
            <w:proofErr w:type="spellStart"/>
            <w:r w:rsidRPr="00E338EB">
              <w:rPr>
                <w:b/>
                <w:i/>
              </w:rPr>
              <w:t>Hulpe</w:t>
            </w:r>
            <w:proofErr w:type="spellEnd"/>
            <w:r w:rsidRPr="00E338EB">
              <w:rPr>
                <w:b/>
                <w:i/>
              </w:rPr>
              <w:t xml:space="preserve">-förklaringen av den 16 april 2024 angavs att det är viktigt att påskynda fastställandet av minimistandarder för farliga ämnen och att främja utvecklingen mot att ersätta dem, med särskild uppmärksamhet på förebyggande av arbetsrelaterad cancer. Rådgivande kommittén för arbetsmiljöfrågor uttryckte i sitt yttrande 6–21 av den 26 maj 2020 oro över servicenivåavtalet mellan </w:t>
            </w:r>
            <w:proofErr w:type="spellStart"/>
            <w:r w:rsidRPr="00E338EB">
              <w:rPr>
                <w:b/>
                <w:i/>
              </w:rPr>
              <w:t>Echa</w:t>
            </w:r>
            <w:proofErr w:type="spellEnd"/>
            <w:r w:rsidRPr="00E338EB">
              <w:rPr>
                <w:b/>
                <w:i/>
              </w:rPr>
              <w:t xml:space="preserve"> och kommissionens GD EMPL, med tanke på att </w:t>
            </w:r>
            <w:proofErr w:type="spellStart"/>
            <w:r w:rsidRPr="00E338EB">
              <w:rPr>
                <w:b/>
                <w:i/>
              </w:rPr>
              <w:t>Echa</w:t>
            </w:r>
            <w:proofErr w:type="spellEnd"/>
            <w:r w:rsidRPr="00E338EB">
              <w:rPr>
                <w:b/>
                <w:i/>
              </w:rPr>
              <w:t xml:space="preserve"> kan ges i uppdrag att utarbeta högst fem vetenskapliga yttranden och/eller omfattningsstudier för yrkeshygieniska gränsvärden (OEL) per </w:t>
            </w:r>
            <w:r w:rsidRPr="00E338EB">
              <w:rPr>
                <w:b/>
                <w:i/>
              </w:rPr>
              <w:lastRenderedPageBreak/>
              <w:t xml:space="preserve">år. Rådgivande kommittén uppmanade dessutom kommissionen att snarast hitta en lösning som skulle göra det möjligt att öka kapaciteten för vetenskapliga yttranden om prioriterade kemikalier. I en gemensam skrivelse av den 5 mars 2024 betonade dessutom ministrarna från Cypern, Tjeckien, Danmark, Finland, Frankrike, Tyskland, Italien, Litauen, Luxemburg, Nederländerna, Portugal, Slovenien, Spanien och Sverige att processen med att utarbeta vetenskapliga yttranden och föreslå nya yrkeshygieniska gränsvärden måste påskyndas, bland annat genom att öka den vetenskapliga och administrativa kapaciteten hos alla berörda unionsorgan, särskilt </w:t>
            </w:r>
            <w:proofErr w:type="spellStart"/>
            <w:r w:rsidRPr="00E338EB">
              <w:rPr>
                <w:b/>
                <w:i/>
              </w:rPr>
              <w:t>Echa</w:t>
            </w:r>
            <w:proofErr w:type="spellEnd"/>
            <w:r w:rsidRPr="00E338EB">
              <w:rPr>
                <w:b/>
                <w:i/>
              </w:rPr>
              <w:t xml:space="preserve">. De ville också att dessa prioriteringar skulle ha en central plats i EU:s nästa strategiska ram för arbetsmiljö och att arbetet skulle inledas redan under den nuvarande strategiska cykeln. Det är därför nödvändigt att öka insatserna på unionsnivå för att påskynda fastställandet, bedömningen och uppdateringen av yrkeshygieniska gränsvärden i syfte att säkerställa en hög skyddsnivå för arbetstagare och främja produktivitet, attraktionskraft på arbetsmarknaden och en hållbar unionsekonomi. Till följd av detta bör </w:t>
            </w:r>
            <w:proofErr w:type="spellStart"/>
            <w:r w:rsidRPr="00E338EB">
              <w:rPr>
                <w:b/>
                <w:i/>
              </w:rPr>
              <w:t>Echa</w:t>
            </w:r>
            <w:proofErr w:type="spellEnd"/>
            <w:r w:rsidRPr="00E338EB">
              <w:rPr>
                <w:b/>
                <w:i/>
              </w:rPr>
              <w:t xml:space="preserve"> och kommissionens GD EMPL tilldelas mer omfattande resurser för att öka antalet ämnen som tas upp i framtida ändringar av direktiv 2004/37/EG.</w:t>
            </w:r>
          </w:p>
        </w:tc>
      </w:tr>
    </w:tbl>
    <w:p w14:paraId="317CC56E" w14:textId="77777777" w:rsidR="00E338EB" w:rsidRPr="006B104C" w:rsidRDefault="00E338EB" w:rsidP="00E338EB">
      <w:pPr>
        <w:jc w:val="right"/>
        <w:rPr>
          <w:sz w:val="20"/>
          <w:lang w:val="en-GB"/>
        </w:rPr>
      </w:pPr>
      <w:r w:rsidRPr="006B104C">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1AAED784" w14:textId="77777777" w:rsidR="00E338EB" w:rsidRPr="006B104C" w:rsidRDefault="00E338EB" w:rsidP="00E338EB">
      <w:pPr>
        <w:keepNext/>
        <w:spacing w:before="240" w:after="240"/>
        <w:jc w:val="center"/>
        <w:rPr>
          <w:i/>
          <w:lang w:val="en-GB"/>
        </w:rPr>
      </w:pPr>
      <w:r w:rsidRPr="00630320">
        <w:rPr>
          <w:rStyle w:val="HideTWBExt"/>
          <w:lang w:val="en-GB"/>
        </w:rPr>
        <w:t>&lt;TitreJust&gt;</w:t>
      </w:r>
      <w:proofErr w:type="spellStart"/>
      <w:r w:rsidRPr="006B104C">
        <w:rPr>
          <w:i/>
          <w:lang w:val="en-GB"/>
        </w:rPr>
        <w:t>Motivering</w:t>
      </w:r>
      <w:proofErr w:type="spellEnd"/>
      <w:r w:rsidRPr="00630320">
        <w:rPr>
          <w:rStyle w:val="HideTWBExt"/>
          <w:lang w:val="en-GB"/>
        </w:rPr>
        <w:t>&lt;/TitreJust&gt;</w:t>
      </w:r>
    </w:p>
    <w:p w14:paraId="408EB287" w14:textId="77777777" w:rsidR="00E338EB" w:rsidRPr="00E338EB" w:rsidRDefault="00E338EB" w:rsidP="00E338EB">
      <w:pPr>
        <w:spacing w:after="240"/>
        <w:rPr>
          <w:i/>
        </w:rPr>
      </w:pPr>
      <w:r w:rsidRPr="00E338EB">
        <w:rPr>
          <w:i/>
        </w:rPr>
        <w:t>Detta belyser problemet med det långsamma fastställandet av gränsvärden för exponering. De första översynerna av direktivet om carcinogener, mutagena ämnen och reproduktionstoxiska ämnen omfattade 11–13 ämnen per översyn, de senaste endast 3–5. Detta ändringsförslag innebär en återgång till den tidigare ambitiösa takten.</w:t>
      </w:r>
    </w:p>
    <w:p w14:paraId="3D63BB23" w14:textId="77777777" w:rsidR="00E338EB" w:rsidRPr="00E338EB" w:rsidRDefault="00E338EB" w:rsidP="00E338EB">
      <w:r w:rsidRPr="00630320">
        <w:rPr>
          <w:rStyle w:val="HideTWBExt"/>
        </w:rPr>
        <w:t>&lt;/</w:t>
      </w:r>
      <w:proofErr w:type="spellStart"/>
      <w:r w:rsidRPr="00630320">
        <w:rPr>
          <w:rStyle w:val="HideTWBExt"/>
        </w:rPr>
        <w:t>Amend</w:t>
      </w:r>
      <w:proofErr w:type="spellEnd"/>
      <w:r w:rsidRPr="00630320">
        <w:rPr>
          <w:rStyle w:val="HideTWBExt"/>
        </w:rPr>
        <w:t>&gt;</w:t>
      </w:r>
    </w:p>
    <w:p w14:paraId="360EFC3E" w14:textId="77777777" w:rsidR="00E338EB" w:rsidRPr="00E338EB"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630320">
        <w:rPr>
          <w:rStyle w:val="HideTWBExt"/>
        </w:rPr>
        <w:t>&lt;</w:t>
      </w:r>
      <w:proofErr w:type="spellStart"/>
      <w:r w:rsidRPr="00630320">
        <w:rPr>
          <w:rStyle w:val="HideTWBExt"/>
        </w:rPr>
        <w:t>Amend</w:t>
      </w:r>
      <w:proofErr w:type="spellEnd"/>
      <w:r w:rsidRPr="00630320">
        <w:rPr>
          <w:rStyle w:val="HideTWBExt"/>
        </w:rPr>
        <w:t>&gt;</w:t>
      </w:r>
      <w:r w:rsidRPr="00E338EB">
        <w:rPr>
          <w:b/>
        </w:rPr>
        <w:t>Ändringsförslag</w:t>
      </w:r>
      <w:r w:rsidRPr="00E338EB">
        <w:rPr>
          <w:b/>
        </w:rPr>
        <w:tab/>
      </w:r>
      <w:r w:rsidRPr="00E338EB">
        <w:rPr>
          <w:b/>
        </w:rPr>
        <w:tab/>
      </w:r>
      <w:r w:rsidRPr="00630320">
        <w:rPr>
          <w:rStyle w:val="HideTWBExt"/>
        </w:rPr>
        <w:t>&lt;</w:t>
      </w:r>
      <w:proofErr w:type="spellStart"/>
      <w:r w:rsidRPr="00630320">
        <w:rPr>
          <w:rStyle w:val="HideTWBExt"/>
        </w:rPr>
        <w:t>NumAm</w:t>
      </w:r>
      <w:proofErr w:type="spellEnd"/>
      <w:r w:rsidRPr="00630320">
        <w:rPr>
          <w:rStyle w:val="HideTWBExt"/>
        </w:rPr>
        <w:t>&gt;</w:t>
      </w:r>
      <w:r w:rsidRPr="00E338EB">
        <w:rPr>
          <w:b/>
        </w:rPr>
        <w:t>35</w:t>
      </w:r>
      <w:r w:rsidRPr="00630320">
        <w:rPr>
          <w:rStyle w:val="HideTWBExt"/>
        </w:rPr>
        <w:t>&lt;/</w:t>
      </w:r>
      <w:proofErr w:type="spellStart"/>
      <w:r w:rsidRPr="00630320">
        <w:rPr>
          <w:rStyle w:val="HideTWBExt"/>
        </w:rPr>
        <w:t>NumAm</w:t>
      </w:r>
      <w:proofErr w:type="spellEnd"/>
      <w:r w:rsidRPr="00630320">
        <w:rPr>
          <w:rStyle w:val="HideTWBExt"/>
        </w:rPr>
        <w:t>&gt;</w:t>
      </w:r>
    </w:p>
    <w:p w14:paraId="77EF97C8"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Grégory Allione, Valérie Devaux, Jana Toom, Hristo Petrov</w:t>
      </w:r>
      <w:r w:rsidRPr="00630320">
        <w:rPr>
          <w:rStyle w:val="HideTWBExt"/>
          <w:lang w:val="en-GB"/>
        </w:rPr>
        <w:t>&lt;/Members&gt;</w:t>
      </w:r>
    </w:p>
    <w:p w14:paraId="3D9EDBE0"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126602E9" w14:textId="77777777" w:rsidR="00E338EB" w:rsidRPr="00E338EB" w:rsidRDefault="00E338EB" w:rsidP="00E338EB">
      <w:pPr>
        <w:keepNext/>
        <w:rPr>
          <w:b/>
        </w:rPr>
      </w:pPr>
      <w:r w:rsidRPr="00630320">
        <w:rPr>
          <w:rStyle w:val="HideTWBExt"/>
        </w:rPr>
        <w:lastRenderedPageBreak/>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6E8A52A6"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2b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B8F6E46" w14:textId="77777777" w:rsidTr="00417ABC">
        <w:trPr>
          <w:jc w:val="center"/>
        </w:trPr>
        <w:tc>
          <w:tcPr>
            <w:tcW w:w="9752" w:type="dxa"/>
            <w:gridSpan w:val="2"/>
          </w:tcPr>
          <w:p w14:paraId="4B919860" w14:textId="77777777" w:rsidR="00E338EB" w:rsidRPr="00E338EB" w:rsidRDefault="00E338EB" w:rsidP="00417ABC">
            <w:pPr>
              <w:keepNext/>
            </w:pPr>
          </w:p>
        </w:tc>
      </w:tr>
      <w:tr w:rsidR="00E338EB" w:rsidRPr="00E338EB" w14:paraId="6E5B89BC" w14:textId="77777777" w:rsidTr="00417ABC">
        <w:trPr>
          <w:jc w:val="center"/>
        </w:trPr>
        <w:tc>
          <w:tcPr>
            <w:tcW w:w="4876" w:type="dxa"/>
            <w:hideMark/>
          </w:tcPr>
          <w:p w14:paraId="38862D46"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0E83B8F7"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19C770B5" w14:textId="77777777" w:rsidTr="00417ABC">
        <w:trPr>
          <w:jc w:val="center"/>
        </w:trPr>
        <w:tc>
          <w:tcPr>
            <w:tcW w:w="4876" w:type="dxa"/>
          </w:tcPr>
          <w:p w14:paraId="48BFDF5E" w14:textId="77777777" w:rsidR="00E338EB" w:rsidRPr="00E338EB" w:rsidRDefault="00E338EB" w:rsidP="00417ABC">
            <w:pPr>
              <w:spacing w:after="120"/>
            </w:pPr>
          </w:p>
        </w:tc>
        <w:tc>
          <w:tcPr>
            <w:tcW w:w="4876" w:type="dxa"/>
            <w:hideMark/>
          </w:tcPr>
          <w:p w14:paraId="03E8EC8C" w14:textId="77777777" w:rsidR="00E338EB" w:rsidRPr="00E338EB" w:rsidRDefault="00E338EB" w:rsidP="00417ABC">
            <w:pPr>
              <w:spacing w:after="120"/>
            </w:pPr>
            <w:r w:rsidRPr="00E338EB">
              <w:rPr>
                <w:b/>
                <w:i/>
              </w:rPr>
              <w:t>(2b)</w:t>
            </w:r>
            <w:r w:rsidRPr="00E338EB">
              <w:rPr>
                <w:b/>
                <w:i/>
              </w:rPr>
              <w:tab/>
              <w:t>Vissa ämnen som omfattas av direktiv 2004/37/EG används inom sektorer av strategisk betydelse för unionen. Att stärka unionens strategiska oberoende, särskilt när det gäller kritiska råvaror, är ett centralt mål, men det är också viktigt att säkerställa att alla arbetstagare får en hög och jämförbar skyddsnivå mot hälsorisker i samband med exponering i arbetet. I detta avseende tar processen för att fastställa yrkeshygieniska gränsvärden inte bara hänsyn till vetenskapliga och hälsorelaterade överväganden, utan även till socioekonomiska aspekter, vilket i vissa fall motiverar fastställandet av övergångsperioder. För vissa ämnen kan rådgivande kommittén för arbetsmiljöfrågor rekommendera att ytterligare ändringar övervägs för att, mot bakgrund av nya vetenskapliga, tekniska och socioekonomiska rön, göra det möjligt att anta lösningar som garanterar en skyddsnivå som är närmare anpassad till godtagbara risknivåer för arbetstagarnas hälsa.</w:t>
            </w:r>
          </w:p>
        </w:tc>
      </w:tr>
    </w:tbl>
    <w:p w14:paraId="133B8BED" w14:textId="77777777" w:rsidR="00E338EB" w:rsidRPr="006B104C" w:rsidRDefault="00E338EB" w:rsidP="00E338EB">
      <w:pPr>
        <w:jc w:val="right"/>
        <w:rPr>
          <w:sz w:val="20"/>
          <w:lang w:val="en-GB"/>
        </w:rPr>
      </w:pPr>
      <w:r w:rsidRPr="006B104C">
        <w:rPr>
          <w:sz w:val="20"/>
          <w:lang w:val="en-GB"/>
        </w:rPr>
        <w:t xml:space="preserve">Or. </w:t>
      </w:r>
      <w:r w:rsidRPr="00630320">
        <w:rPr>
          <w:rStyle w:val="HideTWBExt"/>
          <w:lang w:val="en-GB"/>
        </w:rPr>
        <w:t>&lt;Original&gt;</w:t>
      </w:r>
      <w:r w:rsidRPr="00630320">
        <w:rPr>
          <w:rStyle w:val="HideTWBInt"/>
          <w:lang w:val="en-GB"/>
        </w:rPr>
        <w:t>{EN}</w:t>
      </w:r>
      <w:proofErr w:type="spellStart"/>
      <w:r w:rsidRPr="006B104C">
        <w:rPr>
          <w:sz w:val="20"/>
          <w:lang w:val="en-GB"/>
        </w:rPr>
        <w:t>en</w:t>
      </w:r>
      <w:proofErr w:type="spellEnd"/>
      <w:r w:rsidRPr="00630320">
        <w:rPr>
          <w:rStyle w:val="HideTWBExt"/>
          <w:lang w:val="en-GB"/>
        </w:rPr>
        <w:t>&lt;/Original&gt;</w:t>
      </w:r>
    </w:p>
    <w:p w14:paraId="6E73B11A" w14:textId="77777777" w:rsidR="00E338EB" w:rsidRPr="006B104C" w:rsidRDefault="00E338EB" w:rsidP="00E338EB">
      <w:pPr>
        <w:rPr>
          <w:lang w:val="en-GB"/>
        </w:rPr>
      </w:pPr>
      <w:r w:rsidRPr="00630320">
        <w:rPr>
          <w:rStyle w:val="HideTWBExt"/>
          <w:lang w:val="en-GB"/>
        </w:rPr>
        <w:t>&lt;/Amend&gt;</w:t>
      </w:r>
    </w:p>
    <w:p w14:paraId="675E2083" w14:textId="77777777" w:rsidR="00E338EB" w:rsidRPr="006B104C"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B104C">
        <w:rPr>
          <w:b/>
          <w:lang w:val="en-GB"/>
        </w:rPr>
        <w:t>Ändringsförslag</w:t>
      </w:r>
      <w:proofErr w:type="spellEnd"/>
      <w:r w:rsidRPr="006B104C">
        <w:rPr>
          <w:b/>
          <w:lang w:val="en-GB"/>
        </w:rPr>
        <w:tab/>
      </w:r>
      <w:r w:rsidRPr="006B104C">
        <w:rPr>
          <w:b/>
          <w:lang w:val="en-GB"/>
        </w:rPr>
        <w:tab/>
      </w:r>
      <w:r w:rsidRPr="00630320">
        <w:rPr>
          <w:rStyle w:val="HideTWBExt"/>
          <w:lang w:val="en-GB"/>
        </w:rPr>
        <w:t>&lt;NumAm&gt;</w:t>
      </w:r>
      <w:r w:rsidRPr="006B104C">
        <w:rPr>
          <w:b/>
          <w:lang w:val="en-GB"/>
        </w:rPr>
        <w:t>36</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21123B5A" w14:textId="77777777" w:rsidR="00E338EB" w:rsidRPr="006B104C" w:rsidRDefault="00E338EB" w:rsidP="00E338EB">
      <w:pPr>
        <w:rPr>
          <w:b/>
          <w:lang w:val="en-GB"/>
        </w:rPr>
      </w:pPr>
      <w:r w:rsidRPr="00630320">
        <w:rPr>
          <w:rStyle w:val="HideTWBExt"/>
          <w:lang w:val="en-GB"/>
        </w:rPr>
        <w:t>&lt;RepeatBlock-By&gt;&lt;Members&gt;</w:t>
      </w:r>
      <w:r w:rsidRPr="006B104C">
        <w:rPr>
          <w:b/>
          <w:lang w:val="en-GB"/>
        </w:rPr>
        <w:t>Per Clausen</w:t>
      </w:r>
      <w:r w:rsidRPr="00630320">
        <w:rPr>
          <w:rStyle w:val="HideTWBExt"/>
          <w:lang w:val="en-GB"/>
        </w:rPr>
        <w:t>&lt;/Members&gt;</w:t>
      </w:r>
    </w:p>
    <w:p w14:paraId="537BA58A" w14:textId="77777777" w:rsidR="00E338EB" w:rsidRPr="006B104C" w:rsidRDefault="00E338EB" w:rsidP="00E338EB">
      <w:pPr>
        <w:rPr>
          <w:lang w:val="en-GB"/>
        </w:rPr>
      </w:pPr>
      <w:r w:rsidRPr="00630320">
        <w:rPr>
          <w:rStyle w:val="HideTWBExt"/>
          <w:lang w:val="en-GB"/>
        </w:rPr>
        <w:t>&lt;/RepeatBlock-By&gt;</w:t>
      </w:r>
    </w:p>
    <w:p w14:paraId="498A81AA" w14:textId="77777777" w:rsidR="00E338EB" w:rsidRPr="006B104C" w:rsidRDefault="00E338EB" w:rsidP="00E338EB">
      <w:pPr>
        <w:keepNext/>
        <w:rPr>
          <w:b/>
          <w:lang w:val="en-GB"/>
        </w:rPr>
      </w:pPr>
      <w:r w:rsidRPr="00630320">
        <w:rPr>
          <w:rStyle w:val="HideTWBExt"/>
          <w:lang w:val="en-GB"/>
        </w:rPr>
        <w:t>&lt;DocAmend&gt;</w:t>
      </w:r>
      <w:proofErr w:type="spellStart"/>
      <w:r w:rsidRPr="006B104C">
        <w:rPr>
          <w:b/>
          <w:lang w:val="en-GB"/>
        </w:rPr>
        <w:t>Förslag</w:t>
      </w:r>
      <w:proofErr w:type="spellEnd"/>
      <w:r w:rsidRPr="006B104C">
        <w:rPr>
          <w:b/>
          <w:lang w:val="en-GB"/>
        </w:rPr>
        <w:t xml:space="preserve"> till </w:t>
      </w:r>
      <w:proofErr w:type="spellStart"/>
      <w:r w:rsidRPr="006B104C">
        <w:rPr>
          <w:b/>
          <w:lang w:val="en-GB"/>
        </w:rPr>
        <w:t>direktiv</w:t>
      </w:r>
      <w:proofErr w:type="spellEnd"/>
      <w:r w:rsidRPr="00630320">
        <w:rPr>
          <w:rStyle w:val="HideTWBExt"/>
          <w:lang w:val="en-GB"/>
        </w:rPr>
        <w:t>&lt;/DocAmend&gt;</w:t>
      </w:r>
    </w:p>
    <w:p w14:paraId="619D2B20" w14:textId="77777777" w:rsidR="00E338EB" w:rsidRPr="00E338EB" w:rsidRDefault="00E338EB" w:rsidP="00E338EB">
      <w:pPr>
        <w:rPr>
          <w:b/>
        </w:rPr>
      </w:pPr>
      <w:r w:rsidRPr="00630320">
        <w:rPr>
          <w:rStyle w:val="HideTWBExt"/>
        </w:rPr>
        <w:t>&lt;Article&gt;</w:t>
      </w:r>
      <w:r w:rsidRPr="00E338EB">
        <w:rPr>
          <w:b/>
        </w:rPr>
        <w:t>Skäl 3</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43377FC" w14:textId="77777777" w:rsidTr="00417ABC">
        <w:trPr>
          <w:jc w:val="center"/>
        </w:trPr>
        <w:tc>
          <w:tcPr>
            <w:tcW w:w="9752" w:type="dxa"/>
            <w:gridSpan w:val="2"/>
          </w:tcPr>
          <w:p w14:paraId="658C58B1" w14:textId="77777777" w:rsidR="00E338EB" w:rsidRPr="00E338EB" w:rsidRDefault="00E338EB" w:rsidP="00417ABC">
            <w:pPr>
              <w:keepNext/>
            </w:pPr>
          </w:p>
        </w:tc>
      </w:tr>
      <w:tr w:rsidR="00E338EB" w:rsidRPr="00E338EB" w14:paraId="67673A7A" w14:textId="77777777" w:rsidTr="00417ABC">
        <w:trPr>
          <w:jc w:val="center"/>
        </w:trPr>
        <w:tc>
          <w:tcPr>
            <w:tcW w:w="4876" w:type="dxa"/>
            <w:hideMark/>
          </w:tcPr>
          <w:p w14:paraId="558ED7C9"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3F920AB"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6C9AE57A" w14:textId="77777777" w:rsidTr="00417ABC">
        <w:trPr>
          <w:jc w:val="center"/>
        </w:trPr>
        <w:tc>
          <w:tcPr>
            <w:tcW w:w="4876" w:type="dxa"/>
            <w:hideMark/>
          </w:tcPr>
          <w:p w14:paraId="7E3B4BE8" w14:textId="77777777" w:rsidR="00E338EB" w:rsidRPr="00E338EB" w:rsidRDefault="00E338EB" w:rsidP="00417ABC">
            <w:pPr>
              <w:spacing w:after="120"/>
            </w:pPr>
            <w:r w:rsidRPr="00E338EB">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w:t>
            </w:r>
            <w:r w:rsidRPr="00E338EB">
              <w:rPr>
                <w:b/>
                <w:i/>
              </w:rPr>
              <w:t>svetsrök</w:t>
            </w:r>
            <w:r w:rsidRPr="00E338EB">
              <w:t xml:space="preserve"> ett komplext ämne som kan omfatta carcinogener, mutagena eller reproduktionstoxiska ämnen, såsom </w:t>
            </w:r>
            <w:r w:rsidRPr="00E338EB">
              <w:lastRenderedPageBreak/>
              <w:t>krom(VI)-föreningar, nickelföreningar, kadmium och dess oorganiska föreningar. Den komplexa och heterogena sammansättningen av svetsrök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w:t>
            </w:r>
            <w:r w:rsidRPr="00E338EB">
              <w:rPr>
                <w:b/>
                <w:i/>
              </w:rPr>
              <w:t>svetsrök</w:t>
            </w:r>
            <w:r w:rsidRPr="00E338EB">
              <w:t xml:space="preserve"> som innehåller ämnen som uppfyller kriterierna för att klassificeras som cancerframkallande, mutagena eller reproduktionstoxiska ämnen i kategori 1A eller 1B i bilaga I till förordning (EG) nr 1272/2008 införas i bilaga I till direktiv 2004/37/EG.</w:t>
            </w:r>
          </w:p>
        </w:tc>
        <w:tc>
          <w:tcPr>
            <w:tcW w:w="4876" w:type="dxa"/>
            <w:hideMark/>
          </w:tcPr>
          <w:p w14:paraId="43DC1192" w14:textId="77777777" w:rsidR="00E338EB" w:rsidRPr="00E338EB" w:rsidRDefault="00E338EB" w:rsidP="00417ABC">
            <w:pPr>
              <w:spacing w:after="120"/>
            </w:pPr>
            <w:r w:rsidRPr="00E338EB">
              <w:lastRenderedPageBreak/>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w:t>
            </w:r>
            <w:r w:rsidRPr="00E338EB">
              <w:rPr>
                <w:b/>
                <w:i/>
              </w:rPr>
              <w:t>rök från svetsning och från processer som genererar rök på ett liknande sätt</w:t>
            </w:r>
            <w:r w:rsidRPr="00E338EB">
              <w:t xml:space="preserve"> ett komplext ämne som kan omfatta </w:t>
            </w:r>
            <w:r w:rsidRPr="00E338EB">
              <w:lastRenderedPageBreak/>
              <w:t>carcinogener, mutagena eller reproduktionstoxiska ämnen, såsom krom(VI)-föreningar, nickelföreningar, kadmium och dess oorganiska föreningar. Den komplexa och heterogena sammansättningen av svetsrök</w:t>
            </w:r>
            <w:r w:rsidRPr="00E338EB">
              <w:rPr>
                <w:b/>
                <w:i/>
              </w:rPr>
              <w:t xml:space="preserve"> och annan rök</w:t>
            </w:r>
            <w:r w:rsidRPr="00E338EB">
              <w:t xml:space="preserve">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w:t>
            </w:r>
            <w:r w:rsidRPr="00E338EB">
              <w:rPr>
                <w:b/>
                <w:i/>
              </w:rPr>
              <w:t>rök från svetsning och från processer som genererar rök på ett liknande sätt,</w:t>
            </w:r>
            <w:r w:rsidRPr="00E338EB">
              <w:t xml:space="preserve"> som innehåller ämnen som uppfyller kriterierna för att klassificeras som cancerframkallande, mutagena eller reproduktionstoxiska ämnen i kategori 1A eller 1B i bilaga I till förordning (EG) nr 1272/2008 införas i bilaga I till direktiv 2004/37/EG. </w:t>
            </w:r>
            <w:r w:rsidRPr="00E338EB">
              <w:rPr>
                <w:b/>
                <w:i/>
              </w:rPr>
              <w:t xml:space="preserve">I detta yttrande från rådgivande kommittén för arbetsmiljöfrågor identifierades även behovet av ytterligare åtgärder för att minska hälsoeffekterna av exponering för partiklar från svetsrök och andra källor, inklusive fastställandet av en allmän </w:t>
            </w:r>
            <w:proofErr w:type="spellStart"/>
            <w:r w:rsidRPr="00E338EB">
              <w:rPr>
                <w:b/>
                <w:i/>
              </w:rPr>
              <w:t>dammgräns</w:t>
            </w:r>
            <w:proofErr w:type="spellEnd"/>
            <w:r w:rsidRPr="00E338EB">
              <w:rPr>
                <w:b/>
                <w:i/>
              </w:rPr>
              <w:t xml:space="preserve"> i enlighet med rådets direktiv 98/24/EG</w:t>
            </w:r>
            <w:r w:rsidRPr="00E338EB">
              <w:rPr>
                <w:b/>
                <w:i/>
                <w:vertAlign w:val="superscript"/>
              </w:rPr>
              <w:t>8a</w:t>
            </w:r>
            <w:r w:rsidRPr="00E338EB">
              <w:rPr>
                <w:b/>
                <w:i/>
              </w:rPr>
              <w:t xml:space="preserve">. I sitt yttrande av den 22 september 2023 om svetsrök rekommenderade även rådgivande kommittén starkt utarbetandet av vägledning om svetsrök. Utöver den befintliga vägledningen, såsom vägledningen för nationella arbetsmiljöinspektörer om hantering av hälsorisker med svetsrök, som utarbetades av yrkesinspektörskommittén 2018, skulle ytterligare vägledning, baserad på de senaste vetenskapliga rönen, kunna vara avgörande för att hjälpa arbetsmiljöinspektörer och företag, särskilt små och medelstora företag, </w:t>
            </w:r>
            <w:r w:rsidRPr="00E338EB">
              <w:rPr>
                <w:b/>
                <w:i/>
              </w:rPr>
              <w:lastRenderedPageBreak/>
              <w:t>inbegripet mikroföretag, att säkerställa efterlevnaden av den relevanta posten om svetsrök i bilaga I till direktiv 2004/37/EG. En sådan vägledning skulle bland annat kunna främja en gemensam lägsta hög skyddsnivå för alla arbetstagare som exponeras för svetsrök i medlemsstaterna. Kommissionen bör också prioritera bedömningen av nyttan av ytterligare vägledning i samband med utvärderingen av EU:s nuvarande strategiska ram för arbetsmiljö och utarbetandet av en eventuell strategisk EU-ram för tiden efter 2027.</w:t>
            </w:r>
          </w:p>
        </w:tc>
      </w:tr>
      <w:tr w:rsidR="00E338EB" w:rsidRPr="00E338EB" w14:paraId="3B4A4440" w14:textId="77777777" w:rsidTr="00417ABC">
        <w:trPr>
          <w:jc w:val="center"/>
        </w:trPr>
        <w:tc>
          <w:tcPr>
            <w:tcW w:w="4876" w:type="dxa"/>
            <w:hideMark/>
          </w:tcPr>
          <w:p w14:paraId="0D62788D" w14:textId="77777777" w:rsidR="00E338EB" w:rsidRPr="00E338EB" w:rsidRDefault="00E338EB" w:rsidP="00417ABC">
            <w:pPr>
              <w:spacing w:after="120"/>
            </w:pPr>
            <w:r w:rsidRPr="00E338EB">
              <w:lastRenderedPageBreak/>
              <w:t>__________________</w:t>
            </w:r>
          </w:p>
        </w:tc>
        <w:tc>
          <w:tcPr>
            <w:tcW w:w="4876" w:type="dxa"/>
            <w:hideMark/>
          </w:tcPr>
          <w:p w14:paraId="15B77D2F" w14:textId="77777777" w:rsidR="00E338EB" w:rsidRPr="00E338EB" w:rsidRDefault="00E338EB" w:rsidP="00417ABC">
            <w:pPr>
              <w:spacing w:after="120"/>
            </w:pPr>
            <w:r w:rsidRPr="00E338EB">
              <w:t>__________________</w:t>
            </w:r>
          </w:p>
        </w:tc>
      </w:tr>
      <w:tr w:rsidR="00E338EB" w:rsidRPr="006B104C" w14:paraId="11E92704" w14:textId="77777777" w:rsidTr="00417ABC">
        <w:trPr>
          <w:jc w:val="center"/>
        </w:trPr>
        <w:tc>
          <w:tcPr>
            <w:tcW w:w="4876" w:type="dxa"/>
            <w:hideMark/>
          </w:tcPr>
          <w:p w14:paraId="2B290C5D" w14:textId="77777777" w:rsidR="00E338EB" w:rsidRPr="006B104C" w:rsidRDefault="00E338EB" w:rsidP="00417ABC">
            <w:pPr>
              <w:spacing w:after="120"/>
              <w:rPr>
                <w:lang w:val="en-GB"/>
              </w:rPr>
            </w:pPr>
            <w:r w:rsidRPr="006B104C">
              <w:rPr>
                <w:vertAlign w:val="superscript"/>
                <w:lang w:val="en-GB"/>
              </w:rPr>
              <w:t xml:space="preserve">7 </w:t>
            </w:r>
            <w:r w:rsidRPr="006B104C">
              <w:rPr>
                <w:lang w:val="en-GB"/>
              </w:rPr>
              <w:t xml:space="preserve">ECHA (2022), Scoping Study report for evaluation of limit values for welding fumes and fumes from other processes that generate fume in a similar way at the workplace, </w:t>
            </w:r>
            <w:proofErr w:type="spellStart"/>
            <w:r w:rsidRPr="006B104C">
              <w:rPr>
                <w:lang w:val="en-GB"/>
              </w:rPr>
              <w:t>finns</w:t>
            </w:r>
            <w:proofErr w:type="spellEnd"/>
            <w:r w:rsidRPr="006B104C">
              <w:rPr>
                <w:lang w:val="en-GB"/>
              </w:rPr>
              <w:t xml:space="preserve"> </w:t>
            </w:r>
            <w:proofErr w:type="spellStart"/>
            <w:r w:rsidRPr="006B104C">
              <w:rPr>
                <w:lang w:val="en-GB"/>
              </w:rPr>
              <w:t>på</w:t>
            </w:r>
            <w:proofErr w:type="spellEnd"/>
            <w:r w:rsidRPr="006B104C">
              <w:rPr>
                <w:lang w:val="en-GB"/>
              </w:rPr>
              <w:t xml:space="preserve"> report_welding_fumes_en.pdf (europa.eu)</w:t>
            </w:r>
          </w:p>
        </w:tc>
        <w:tc>
          <w:tcPr>
            <w:tcW w:w="4876" w:type="dxa"/>
            <w:hideMark/>
          </w:tcPr>
          <w:p w14:paraId="60CC1FB4" w14:textId="77777777" w:rsidR="00E338EB" w:rsidRPr="006B104C" w:rsidRDefault="00E338EB" w:rsidP="00417ABC">
            <w:pPr>
              <w:spacing w:after="120"/>
              <w:rPr>
                <w:lang w:val="en-GB"/>
              </w:rPr>
            </w:pPr>
            <w:r w:rsidRPr="006B104C">
              <w:rPr>
                <w:vertAlign w:val="superscript"/>
                <w:lang w:val="en-GB"/>
              </w:rPr>
              <w:t xml:space="preserve">7 </w:t>
            </w:r>
            <w:r w:rsidRPr="006B104C">
              <w:rPr>
                <w:lang w:val="en-GB"/>
              </w:rPr>
              <w:t xml:space="preserve">ECHA (2022), Scoping Study report for evaluation of limit values for welding fumes and fumes from other processes that generate fume in a similar way at the workplace, </w:t>
            </w:r>
            <w:proofErr w:type="spellStart"/>
            <w:r w:rsidRPr="006B104C">
              <w:rPr>
                <w:lang w:val="en-GB"/>
              </w:rPr>
              <w:t>finns</w:t>
            </w:r>
            <w:proofErr w:type="spellEnd"/>
            <w:r w:rsidRPr="006B104C">
              <w:rPr>
                <w:lang w:val="en-GB"/>
              </w:rPr>
              <w:t xml:space="preserve"> </w:t>
            </w:r>
            <w:proofErr w:type="spellStart"/>
            <w:r w:rsidRPr="006B104C">
              <w:rPr>
                <w:lang w:val="en-GB"/>
              </w:rPr>
              <w:t>på</w:t>
            </w:r>
            <w:proofErr w:type="spellEnd"/>
            <w:r w:rsidRPr="006B104C">
              <w:rPr>
                <w:lang w:val="en-GB"/>
              </w:rPr>
              <w:t xml:space="preserve"> report_welding_fumes_en.pdf (europa.eu)</w:t>
            </w:r>
          </w:p>
        </w:tc>
      </w:tr>
      <w:tr w:rsidR="00E338EB" w:rsidRPr="006B104C" w14:paraId="427FF02C" w14:textId="77777777" w:rsidTr="00417ABC">
        <w:trPr>
          <w:jc w:val="center"/>
        </w:trPr>
        <w:tc>
          <w:tcPr>
            <w:tcW w:w="4876" w:type="dxa"/>
            <w:hideMark/>
          </w:tcPr>
          <w:p w14:paraId="388A8A23" w14:textId="77777777" w:rsidR="00E338EB" w:rsidRPr="006B104C" w:rsidRDefault="00E338EB" w:rsidP="00417ABC">
            <w:pPr>
              <w:spacing w:after="120"/>
              <w:rPr>
                <w:lang w:val="en-GB"/>
              </w:rPr>
            </w:pPr>
            <w:r w:rsidRPr="006B104C">
              <w:rPr>
                <w:vertAlign w:val="superscript"/>
                <w:lang w:val="en-GB"/>
              </w:rPr>
              <w:t xml:space="preserve">8 </w:t>
            </w:r>
            <w:proofErr w:type="spellStart"/>
            <w:r w:rsidRPr="006B104C">
              <w:rPr>
                <w:lang w:val="en-GB"/>
              </w:rPr>
              <w:t>Rådgivande</w:t>
            </w:r>
            <w:proofErr w:type="spellEnd"/>
            <w:r w:rsidRPr="006B104C">
              <w:rPr>
                <w:lang w:val="en-GB"/>
              </w:rPr>
              <w:t xml:space="preserve"> </w:t>
            </w:r>
            <w:proofErr w:type="spellStart"/>
            <w:r w:rsidRPr="006B104C">
              <w:rPr>
                <w:lang w:val="en-GB"/>
              </w:rPr>
              <w:t>kommittén</w:t>
            </w:r>
            <w:proofErr w:type="spellEnd"/>
            <w:r w:rsidRPr="006B104C">
              <w:rPr>
                <w:lang w:val="en-GB"/>
              </w:rPr>
              <w:t xml:space="preserve"> för </w:t>
            </w:r>
            <w:proofErr w:type="spellStart"/>
            <w:r w:rsidRPr="006B104C">
              <w:rPr>
                <w:lang w:val="en-GB"/>
              </w:rPr>
              <w:t>arbetsmiljöfrågor</w:t>
            </w:r>
            <w:proofErr w:type="spellEnd"/>
            <w:r w:rsidRPr="006B104C">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B104C">
              <w:rPr>
                <w:lang w:val="en-GB"/>
              </w:rPr>
              <w:t>dokumentnr</w:t>
            </w:r>
            <w:proofErr w:type="spellEnd"/>
            <w:r w:rsidRPr="006B104C">
              <w:rPr>
                <w:lang w:val="en-GB"/>
              </w:rPr>
              <w:t xml:space="preserve"> 006/23, </w:t>
            </w:r>
            <w:proofErr w:type="spellStart"/>
            <w:r w:rsidRPr="006B104C">
              <w:rPr>
                <w:lang w:val="en-GB"/>
              </w:rPr>
              <w:t>finns</w:t>
            </w:r>
            <w:proofErr w:type="spellEnd"/>
            <w:r w:rsidRPr="006B104C">
              <w:rPr>
                <w:lang w:val="en-GB"/>
              </w:rPr>
              <w:t xml:space="preserve"> </w:t>
            </w:r>
            <w:proofErr w:type="spellStart"/>
            <w:r w:rsidRPr="006B104C">
              <w:rPr>
                <w:lang w:val="en-GB"/>
              </w:rPr>
              <w:t>på</w:t>
            </w:r>
            <w:proofErr w:type="spellEnd"/>
            <w:r w:rsidRPr="006B104C">
              <w:rPr>
                <w:lang w:val="en-GB"/>
              </w:rPr>
              <w:t xml:space="preserve"> ACSH Adopted opinion Welding fumes 22.09.23-EN.pdf (europa.eu).</w:t>
            </w:r>
          </w:p>
        </w:tc>
        <w:tc>
          <w:tcPr>
            <w:tcW w:w="4876" w:type="dxa"/>
            <w:hideMark/>
          </w:tcPr>
          <w:p w14:paraId="35E237B5" w14:textId="77777777" w:rsidR="00E338EB" w:rsidRPr="006B104C" w:rsidRDefault="00E338EB" w:rsidP="00417ABC">
            <w:pPr>
              <w:spacing w:after="120"/>
              <w:rPr>
                <w:lang w:val="en-GB"/>
              </w:rPr>
            </w:pPr>
            <w:r w:rsidRPr="006B104C">
              <w:rPr>
                <w:vertAlign w:val="superscript"/>
                <w:lang w:val="en-GB"/>
              </w:rPr>
              <w:t xml:space="preserve">8 </w:t>
            </w:r>
            <w:proofErr w:type="spellStart"/>
            <w:r w:rsidRPr="006B104C">
              <w:rPr>
                <w:lang w:val="en-GB"/>
              </w:rPr>
              <w:t>Rådgivande</w:t>
            </w:r>
            <w:proofErr w:type="spellEnd"/>
            <w:r w:rsidRPr="006B104C">
              <w:rPr>
                <w:lang w:val="en-GB"/>
              </w:rPr>
              <w:t xml:space="preserve"> </w:t>
            </w:r>
            <w:proofErr w:type="spellStart"/>
            <w:r w:rsidRPr="006B104C">
              <w:rPr>
                <w:lang w:val="en-GB"/>
              </w:rPr>
              <w:t>kommittén</w:t>
            </w:r>
            <w:proofErr w:type="spellEnd"/>
            <w:r w:rsidRPr="006B104C">
              <w:rPr>
                <w:lang w:val="en-GB"/>
              </w:rPr>
              <w:t xml:space="preserve"> för </w:t>
            </w:r>
            <w:proofErr w:type="spellStart"/>
            <w:r w:rsidRPr="006B104C">
              <w:rPr>
                <w:lang w:val="en-GB"/>
              </w:rPr>
              <w:t>arbetsmiljöfrågor</w:t>
            </w:r>
            <w:proofErr w:type="spellEnd"/>
            <w:r w:rsidRPr="006B104C">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B104C">
              <w:rPr>
                <w:lang w:val="en-GB"/>
              </w:rPr>
              <w:t>dokumentnr</w:t>
            </w:r>
            <w:proofErr w:type="spellEnd"/>
            <w:r w:rsidRPr="006B104C">
              <w:rPr>
                <w:lang w:val="en-GB"/>
              </w:rPr>
              <w:t xml:space="preserve"> 006/23, </w:t>
            </w:r>
            <w:proofErr w:type="spellStart"/>
            <w:r w:rsidRPr="006B104C">
              <w:rPr>
                <w:lang w:val="en-GB"/>
              </w:rPr>
              <w:t>finns</w:t>
            </w:r>
            <w:proofErr w:type="spellEnd"/>
            <w:r w:rsidRPr="006B104C">
              <w:rPr>
                <w:lang w:val="en-GB"/>
              </w:rPr>
              <w:t xml:space="preserve"> </w:t>
            </w:r>
            <w:proofErr w:type="spellStart"/>
            <w:r w:rsidRPr="006B104C">
              <w:rPr>
                <w:lang w:val="en-GB"/>
              </w:rPr>
              <w:t>på</w:t>
            </w:r>
            <w:proofErr w:type="spellEnd"/>
            <w:r w:rsidRPr="006B104C">
              <w:rPr>
                <w:lang w:val="en-GB"/>
              </w:rPr>
              <w:t xml:space="preserve"> ACSH Adopted opinion Welding fumes 22.09.23-EN.pdf (europa.eu).</w:t>
            </w:r>
          </w:p>
        </w:tc>
      </w:tr>
      <w:tr w:rsidR="00E338EB" w:rsidRPr="00E338EB" w14:paraId="1075469C" w14:textId="77777777" w:rsidTr="00417ABC">
        <w:trPr>
          <w:jc w:val="center"/>
        </w:trPr>
        <w:tc>
          <w:tcPr>
            <w:tcW w:w="4876" w:type="dxa"/>
          </w:tcPr>
          <w:p w14:paraId="412DA485" w14:textId="77777777" w:rsidR="00E338EB" w:rsidRPr="006B104C" w:rsidRDefault="00E338EB" w:rsidP="00417ABC">
            <w:pPr>
              <w:spacing w:after="120"/>
              <w:rPr>
                <w:lang w:val="en-GB"/>
              </w:rPr>
            </w:pPr>
          </w:p>
        </w:tc>
        <w:tc>
          <w:tcPr>
            <w:tcW w:w="4876" w:type="dxa"/>
            <w:hideMark/>
          </w:tcPr>
          <w:p w14:paraId="0F0D68AC" w14:textId="77777777" w:rsidR="00E338EB" w:rsidRPr="00E338EB" w:rsidRDefault="00E338EB" w:rsidP="00417ABC">
            <w:pPr>
              <w:spacing w:after="120"/>
            </w:pPr>
            <w:r w:rsidRPr="00E338EB">
              <w:rPr>
                <w:b/>
                <w:i/>
                <w:vertAlign w:val="superscript"/>
              </w:rPr>
              <w:t>8a</w:t>
            </w:r>
            <w:r w:rsidRPr="00E338EB">
              <w:t xml:space="preserve"> </w:t>
            </w:r>
            <w:r w:rsidRPr="00E338EB">
              <w:rPr>
                <w:b/>
                <w:i/>
              </w:rPr>
              <w:t xml:space="preserve">Rådets direktiv 98/24/EG av den 7 april 1998 om skydd av arbetstagares hälsa och säkerhet mot risker som har samband med kemiska </w:t>
            </w:r>
            <w:proofErr w:type="spellStart"/>
            <w:r w:rsidRPr="00E338EB">
              <w:rPr>
                <w:b/>
                <w:i/>
              </w:rPr>
              <w:t>agenser</w:t>
            </w:r>
            <w:proofErr w:type="spellEnd"/>
            <w:r w:rsidRPr="00E338EB">
              <w:rPr>
                <w:b/>
                <w:i/>
              </w:rPr>
              <w:t xml:space="preserve"> i arbetet (fjortonde särdirektivet enligt artikel 16.1 i direktiv 89/391/EEG) – (EGT L 131, 5.5.1998, s. 11).</w:t>
            </w:r>
          </w:p>
        </w:tc>
      </w:tr>
      <w:tr w:rsidR="00E338EB" w:rsidRPr="00E338EB" w14:paraId="763D220C" w14:textId="77777777" w:rsidTr="00417ABC">
        <w:trPr>
          <w:jc w:val="center"/>
        </w:trPr>
        <w:tc>
          <w:tcPr>
            <w:tcW w:w="4876" w:type="dxa"/>
          </w:tcPr>
          <w:p w14:paraId="7E228404" w14:textId="77777777" w:rsidR="00E338EB" w:rsidRPr="00E338EB" w:rsidRDefault="00E338EB" w:rsidP="00417ABC">
            <w:pPr>
              <w:spacing w:after="120"/>
            </w:pPr>
          </w:p>
        </w:tc>
        <w:tc>
          <w:tcPr>
            <w:tcW w:w="4876" w:type="dxa"/>
            <w:hideMark/>
          </w:tcPr>
          <w:p w14:paraId="0D2F9A3F" w14:textId="77777777" w:rsidR="00E338EB" w:rsidRPr="00E338EB" w:rsidRDefault="00E338EB" w:rsidP="00417ABC">
            <w:pPr>
              <w:spacing w:after="120"/>
            </w:pPr>
            <w:r w:rsidRPr="00630320">
              <w:rPr>
                <w:b/>
                <w:i/>
                <w:vertAlign w:val="superscript"/>
                <w:lang w:val="en-GB"/>
              </w:rPr>
              <w:t>8b</w:t>
            </w:r>
            <w:r w:rsidRPr="00630320">
              <w:rPr>
                <w:lang w:val="en-GB"/>
              </w:rPr>
              <w:t xml:space="preserve"> </w:t>
            </w:r>
            <w:proofErr w:type="spellStart"/>
            <w:r w:rsidRPr="00630320">
              <w:rPr>
                <w:b/>
                <w:i/>
                <w:lang w:val="en-GB"/>
              </w:rPr>
              <w:t>Yrkesinspektörskommittén</w:t>
            </w:r>
            <w:proofErr w:type="spellEnd"/>
            <w:r w:rsidRPr="00630320">
              <w:rPr>
                <w:b/>
                <w:i/>
                <w:lang w:val="en-GB"/>
              </w:rPr>
              <w:t xml:space="preserve"> (2018), Guidance for National Labour Inspectors on addressing health risks from Welding Fume. </w:t>
            </w:r>
            <w:r w:rsidRPr="00E338EB">
              <w:rPr>
                <w:b/>
                <w:i/>
              </w:rPr>
              <w:t>Finns på https://circabc.europa.eu/ui/group/fea534f4-2590-4490-bca6-504782b47c79/library/2997b89a-1fbd-4f35-9874-9a9b5ea1a403?p=1&amp;n=-1&amp;sort=name_ASC</w:t>
            </w:r>
          </w:p>
        </w:tc>
      </w:tr>
    </w:tbl>
    <w:p w14:paraId="22502B49"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78994BFC" w14:textId="77777777" w:rsidR="00E338EB" w:rsidRPr="00630320" w:rsidRDefault="00E338EB" w:rsidP="00E338EB">
      <w:pPr>
        <w:rPr>
          <w:lang w:val="en-GB"/>
        </w:rPr>
      </w:pPr>
      <w:r w:rsidRPr="00630320">
        <w:rPr>
          <w:rStyle w:val="HideTWBExt"/>
          <w:lang w:val="en-GB"/>
        </w:rPr>
        <w:t>&lt;/Amend&gt;</w:t>
      </w:r>
    </w:p>
    <w:p w14:paraId="2C04F2CA"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37</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54E30D1E"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Maria Ohisalo</w:t>
      </w:r>
      <w:r w:rsidRPr="00630320">
        <w:rPr>
          <w:rStyle w:val="HideTWBExt"/>
          <w:lang w:val="en-GB"/>
        </w:rPr>
        <w:t>&lt;/Members&gt;</w:t>
      </w:r>
    </w:p>
    <w:p w14:paraId="257B1AA8"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7EBA61F0" w14:textId="77777777" w:rsidR="00E338EB" w:rsidRPr="00E338EB" w:rsidRDefault="00E338EB" w:rsidP="00E338EB">
      <w:r w:rsidRPr="00630320">
        <w:rPr>
          <w:rStyle w:val="HideTWBExt"/>
        </w:rPr>
        <w:t>&lt;/RepeatBlock-By&gt;</w:t>
      </w:r>
    </w:p>
    <w:p w14:paraId="4F4C3C42" w14:textId="77777777" w:rsidR="00E338EB" w:rsidRPr="00E338EB" w:rsidRDefault="00E338EB" w:rsidP="00E338EB">
      <w:pPr>
        <w:keepNext/>
        <w:rPr>
          <w:b/>
        </w:rPr>
      </w:pPr>
      <w:r w:rsidRPr="00630320">
        <w:rPr>
          <w:rStyle w:val="HideTWBExt"/>
        </w:rPr>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3AB0846C"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3</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45146D9" w14:textId="77777777" w:rsidTr="00417ABC">
        <w:trPr>
          <w:jc w:val="center"/>
        </w:trPr>
        <w:tc>
          <w:tcPr>
            <w:tcW w:w="9752" w:type="dxa"/>
            <w:gridSpan w:val="2"/>
          </w:tcPr>
          <w:p w14:paraId="20D4F1E9" w14:textId="77777777" w:rsidR="00E338EB" w:rsidRPr="00E338EB" w:rsidRDefault="00E338EB" w:rsidP="00417ABC">
            <w:pPr>
              <w:keepNext/>
            </w:pPr>
          </w:p>
        </w:tc>
      </w:tr>
      <w:tr w:rsidR="00E338EB" w:rsidRPr="00E338EB" w14:paraId="384C363B" w14:textId="77777777" w:rsidTr="00417ABC">
        <w:trPr>
          <w:jc w:val="center"/>
        </w:trPr>
        <w:tc>
          <w:tcPr>
            <w:tcW w:w="4876" w:type="dxa"/>
            <w:hideMark/>
          </w:tcPr>
          <w:p w14:paraId="5D17A615"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F4B56C2"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066EFB35" w14:textId="77777777" w:rsidTr="00417ABC">
        <w:trPr>
          <w:jc w:val="center"/>
        </w:trPr>
        <w:tc>
          <w:tcPr>
            <w:tcW w:w="4876" w:type="dxa"/>
            <w:hideMark/>
          </w:tcPr>
          <w:p w14:paraId="5EC942AF" w14:textId="77777777" w:rsidR="00E338EB" w:rsidRPr="00E338EB" w:rsidRDefault="00E338EB" w:rsidP="00417ABC">
            <w:pPr>
              <w:spacing w:after="120"/>
            </w:pPr>
            <w:r w:rsidRPr="00E338EB">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w:t>
            </w:r>
            <w:r w:rsidRPr="00E338EB">
              <w:rPr>
                <w:b/>
                <w:i/>
              </w:rPr>
              <w:t>svetsrök</w:t>
            </w:r>
            <w:r w:rsidRPr="00E338EB">
              <w:t xml:space="preserve"> ett komplext ämne som kan omfatta carcinogener, mutagena eller reproduktionstoxiska ämnen, såsom krom(VI)-föreningar, nickelföreningar, kadmium och dess oorganiska föreningar. Den komplexa och heterogena sammansättningen av svetsrök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w:t>
            </w:r>
            <w:r w:rsidRPr="00E338EB">
              <w:rPr>
                <w:b/>
                <w:i/>
              </w:rPr>
              <w:t>svetsrök</w:t>
            </w:r>
            <w:r w:rsidRPr="00E338EB">
              <w:t xml:space="preserve"> som innehåller ämnen som uppfyller kriterierna för att klassificeras som cancerframkallande, mutagena eller reproduktionstoxiska ämnen i kategori 1A eller 1B i bilaga I till förordning (EG) nr 1272/2008 införas i bilaga I till direktiv 2004/37/EG.</w:t>
            </w:r>
          </w:p>
        </w:tc>
        <w:tc>
          <w:tcPr>
            <w:tcW w:w="4876" w:type="dxa"/>
            <w:hideMark/>
          </w:tcPr>
          <w:p w14:paraId="6A1017D3" w14:textId="77777777" w:rsidR="00E338EB" w:rsidRPr="00E338EB" w:rsidRDefault="00E338EB" w:rsidP="00417ABC">
            <w:pPr>
              <w:spacing w:after="120"/>
            </w:pPr>
            <w:r w:rsidRPr="00E338EB">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w:t>
            </w:r>
            <w:r w:rsidRPr="00E338EB">
              <w:rPr>
                <w:b/>
                <w:i/>
              </w:rPr>
              <w:t>rök från svetsning och rök från andra processer som genererar rök på ett liknande sätt på arbetsplatsen</w:t>
            </w:r>
            <w:r w:rsidRPr="00E338EB">
              <w:t xml:space="preserve"> ett komplext ämne som kan omfatta carcinogener, mutagena eller reproduktionstoxiska ämnen, såsom krom(VI)-föreningar, nickelföreningar, kadmium och dess oorganiska föreningar. Den komplexa och heterogena sammansättningen av svetsrök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w:t>
            </w:r>
            <w:r w:rsidRPr="00E338EB">
              <w:rPr>
                <w:b/>
                <w:i/>
              </w:rPr>
              <w:t>rök från svetsning och från processer</w:t>
            </w:r>
            <w:r w:rsidRPr="00E338EB">
              <w:t xml:space="preserve"> som </w:t>
            </w:r>
            <w:r w:rsidRPr="00E338EB">
              <w:rPr>
                <w:b/>
                <w:i/>
              </w:rPr>
              <w:t xml:space="preserve">genererar rök på ett liknande sätt vilken </w:t>
            </w:r>
            <w:r w:rsidRPr="00E338EB">
              <w:t>innehåller ämnen</w:t>
            </w:r>
            <w:r w:rsidRPr="00E338EB">
              <w:rPr>
                <w:b/>
                <w:i/>
              </w:rPr>
              <w:t xml:space="preserve"> eller blandningar</w:t>
            </w:r>
            <w:r w:rsidRPr="00E338EB">
              <w:t xml:space="preserve"> som uppfyller kriterierna för att klassificeras som cancerframkallande, mutagena eller reproduktionstoxiska ämnen i kategori 1A eller 1B i bilaga I till förordning (EG) nr 1272/2008 införas i bilaga I till direktiv 2004/37/EG. </w:t>
            </w:r>
            <w:r w:rsidRPr="00E338EB">
              <w:rPr>
                <w:b/>
                <w:i/>
              </w:rPr>
              <w:t xml:space="preserve">I sitt yttrande över svetsrök rekommenderade rådgivande kommittén även ytterligare åtgärder för att minska </w:t>
            </w:r>
            <w:r w:rsidRPr="00E338EB">
              <w:rPr>
                <w:b/>
                <w:i/>
              </w:rPr>
              <w:lastRenderedPageBreak/>
              <w:t xml:space="preserve">hälsoeffekterna av exponering för partiklar från svetsrök och andra källor, inklusive fastställandet av en allmän </w:t>
            </w:r>
            <w:proofErr w:type="spellStart"/>
            <w:r w:rsidRPr="00E338EB">
              <w:rPr>
                <w:b/>
                <w:i/>
              </w:rPr>
              <w:t>dammgräns</w:t>
            </w:r>
            <w:proofErr w:type="spellEnd"/>
            <w:r w:rsidRPr="00E338EB">
              <w:rPr>
                <w:b/>
                <w:i/>
              </w:rPr>
              <w:t xml:space="preserve"> i enlighet med rådets direktiv 98/24/EG. Rådgivande kommittén rekommenderade också starkt att ytterligare vägledning om svetsrök utarbetas utöver den befintliga vägledningen. Ytterligare vägledning, på grundval av de senaste vetenskapliga rönen, skulle kunna bidra till att bättre hjälpa yrkesinspektörer och företag, särskilt små och medelstora företag och mikroföretag, att säkerställa efterlevnad av den relevanta posten om svetsrök i bilaga I till direktiv 2004/37/EG. En sådan vägledning skulle bland annat kunna främja en gemensam lägsta hög skyddsnivå för alla arbetstagare som exponeras för svetsrök i medlemsstaterna.</w:t>
            </w:r>
          </w:p>
        </w:tc>
      </w:tr>
      <w:tr w:rsidR="00E338EB" w:rsidRPr="00E338EB" w14:paraId="1869D888" w14:textId="77777777" w:rsidTr="00417ABC">
        <w:trPr>
          <w:jc w:val="center"/>
        </w:trPr>
        <w:tc>
          <w:tcPr>
            <w:tcW w:w="4876" w:type="dxa"/>
            <w:hideMark/>
          </w:tcPr>
          <w:p w14:paraId="6AA7D5E6" w14:textId="77777777" w:rsidR="00E338EB" w:rsidRPr="00E338EB" w:rsidRDefault="00E338EB" w:rsidP="00417ABC">
            <w:pPr>
              <w:spacing w:after="120"/>
            </w:pPr>
            <w:r w:rsidRPr="00E338EB">
              <w:lastRenderedPageBreak/>
              <w:t>__________________</w:t>
            </w:r>
          </w:p>
        </w:tc>
        <w:tc>
          <w:tcPr>
            <w:tcW w:w="4876" w:type="dxa"/>
            <w:hideMark/>
          </w:tcPr>
          <w:p w14:paraId="43C5DADB" w14:textId="77777777" w:rsidR="00E338EB" w:rsidRPr="00E338EB" w:rsidRDefault="00E338EB" w:rsidP="00417ABC">
            <w:pPr>
              <w:spacing w:after="120"/>
            </w:pPr>
            <w:r w:rsidRPr="00E338EB">
              <w:t>__________________</w:t>
            </w:r>
          </w:p>
        </w:tc>
      </w:tr>
      <w:tr w:rsidR="00E338EB" w:rsidRPr="00630320" w14:paraId="71E7E169" w14:textId="77777777" w:rsidTr="00417ABC">
        <w:trPr>
          <w:jc w:val="center"/>
        </w:trPr>
        <w:tc>
          <w:tcPr>
            <w:tcW w:w="4876" w:type="dxa"/>
            <w:hideMark/>
          </w:tcPr>
          <w:p w14:paraId="2FA48C22" w14:textId="77777777" w:rsidR="00E338EB" w:rsidRPr="00630320" w:rsidRDefault="00E338EB" w:rsidP="00417ABC">
            <w:pPr>
              <w:spacing w:after="120"/>
              <w:rPr>
                <w:lang w:val="en-GB"/>
              </w:rPr>
            </w:pPr>
            <w:r w:rsidRPr="00630320">
              <w:rPr>
                <w:vertAlign w:val="superscript"/>
                <w:lang w:val="en-GB"/>
              </w:rPr>
              <w:t xml:space="preserve">7 </w:t>
            </w:r>
            <w:r w:rsidRPr="00630320">
              <w:rPr>
                <w:lang w:val="en-GB"/>
              </w:rPr>
              <w:t xml:space="preserve">ECHA (2022), Scoping Study report for evaluation of limit values for welding fumes and fumes from other processes that generate fume in a similar way at the workplace,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report_welding_fumes_en.pdf (europa.eu)</w:t>
            </w:r>
          </w:p>
        </w:tc>
        <w:tc>
          <w:tcPr>
            <w:tcW w:w="4876" w:type="dxa"/>
            <w:hideMark/>
          </w:tcPr>
          <w:p w14:paraId="56A0CD11" w14:textId="77777777" w:rsidR="00E338EB" w:rsidRPr="00630320" w:rsidRDefault="00E338EB" w:rsidP="00417ABC">
            <w:pPr>
              <w:spacing w:after="120"/>
              <w:rPr>
                <w:lang w:val="en-GB"/>
              </w:rPr>
            </w:pPr>
            <w:r w:rsidRPr="00630320">
              <w:rPr>
                <w:vertAlign w:val="superscript"/>
                <w:lang w:val="en-GB"/>
              </w:rPr>
              <w:t xml:space="preserve">7 </w:t>
            </w:r>
            <w:r w:rsidRPr="00630320">
              <w:rPr>
                <w:lang w:val="en-GB"/>
              </w:rPr>
              <w:t xml:space="preserve">ECHA (2022), Scoping Study report for evaluation of limit values for welding fumes and fumes from other processes that generate fume in a similar way at the workplace,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report_welding_fumes_en.pdf (europa.eu)</w:t>
            </w:r>
          </w:p>
        </w:tc>
      </w:tr>
      <w:tr w:rsidR="00E338EB" w:rsidRPr="00630320" w14:paraId="1FCB7CE9" w14:textId="77777777" w:rsidTr="00417ABC">
        <w:trPr>
          <w:jc w:val="center"/>
        </w:trPr>
        <w:tc>
          <w:tcPr>
            <w:tcW w:w="4876" w:type="dxa"/>
            <w:hideMark/>
          </w:tcPr>
          <w:p w14:paraId="67BF69FC" w14:textId="77777777" w:rsidR="00E338EB" w:rsidRPr="00630320" w:rsidRDefault="00E338EB" w:rsidP="00417ABC">
            <w:pPr>
              <w:spacing w:after="120"/>
              <w:rPr>
                <w:lang w:val="en-GB"/>
              </w:rPr>
            </w:pPr>
            <w:r w:rsidRPr="00630320">
              <w:rPr>
                <w:vertAlign w:val="superscript"/>
                <w:lang w:val="en-GB"/>
              </w:rPr>
              <w:t xml:space="preserve">8 </w:t>
            </w:r>
            <w:proofErr w:type="spellStart"/>
            <w:r w:rsidRPr="00630320">
              <w:rPr>
                <w:lang w:val="en-GB"/>
              </w:rPr>
              <w:t>Rådgivande</w:t>
            </w:r>
            <w:proofErr w:type="spellEnd"/>
            <w:r w:rsidRPr="00630320">
              <w:rPr>
                <w:lang w:val="en-GB"/>
              </w:rPr>
              <w:t xml:space="preserve"> </w:t>
            </w:r>
            <w:proofErr w:type="spellStart"/>
            <w:r w:rsidRPr="00630320">
              <w:rPr>
                <w:lang w:val="en-GB"/>
              </w:rPr>
              <w:t>kommittén</w:t>
            </w:r>
            <w:proofErr w:type="spellEnd"/>
            <w:r w:rsidRPr="00630320">
              <w:rPr>
                <w:lang w:val="en-GB"/>
              </w:rPr>
              <w:t xml:space="preserve"> för </w:t>
            </w:r>
            <w:proofErr w:type="spellStart"/>
            <w:r w:rsidRPr="00630320">
              <w:rPr>
                <w:lang w:val="en-GB"/>
              </w:rPr>
              <w:t>arbetsmiljöfrågor</w:t>
            </w:r>
            <w:proofErr w:type="spellEnd"/>
            <w:r w:rsidRPr="00630320">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30320">
              <w:rPr>
                <w:lang w:val="en-GB"/>
              </w:rPr>
              <w:t>dokumentnr</w:t>
            </w:r>
            <w:proofErr w:type="spellEnd"/>
            <w:r w:rsidRPr="00630320">
              <w:rPr>
                <w:lang w:val="en-GB"/>
              </w:rPr>
              <w:t xml:space="preserve"> 006/23,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ACSH Adopted opinion Welding fumes 22.09.23-EN.pdf (europa.eu).</w:t>
            </w:r>
          </w:p>
        </w:tc>
        <w:tc>
          <w:tcPr>
            <w:tcW w:w="4876" w:type="dxa"/>
            <w:hideMark/>
          </w:tcPr>
          <w:p w14:paraId="3551D7AB" w14:textId="77777777" w:rsidR="00E338EB" w:rsidRPr="00630320" w:rsidRDefault="00E338EB" w:rsidP="00417ABC">
            <w:pPr>
              <w:spacing w:after="120"/>
              <w:rPr>
                <w:lang w:val="en-GB"/>
              </w:rPr>
            </w:pPr>
            <w:r w:rsidRPr="00630320">
              <w:rPr>
                <w:vertAlign w:val="superscript"/>
                <w:lang w:val="en-GB"/>
              </w:rPr>
              <w:t xml:space="preserve">8 </w:t>
            </w:r>
            <w:proofErr w:type="spellStart"/>
            <w:r w:rsidRPr="00630320">
              <w:rPr>
                <w:lang w:val="en-GB"/>
              </w:rPr>
              <w:t>Rådgivande</w:t>
            </w:r>
            <w:proofErr w:type="spellEnd"/>
            <w:r w:rsidRPr="00630320">
              <w:rPr>
                <w:lang w:val="en-GB"/>
              </w:rPr>
              <w:t xml:space="preserve"> </w:t>
            </w:r>
            <w:proofErr w:type="spellStart"/>
            <w:r w:rsidRPr="00630320">
              <w:rPr>
                <w:lang w:val="en-GB"/>
              </w:rPr>
              <w:t>kommittén</w:t>
            </w:r>
            <w:proofErr w:type="spellEnd"/>
            <w:r w:rsidRPr="00630320">
              <w:rPr>
                <w:lang w:val="en-GB"/>
              </w:rPr>
              <w:t xml:space="preserve"> för </w:t>
            </w:r>
            <w:proofErr w:type="spellStart"/>
            <w:r w:rsidRPr="00630320">
              <w:rPr>
                <w:lang w:val="en-GB"/>
              </w:rPr>
              <w:t>arbetsmiljöfrågor</w:t>
            </w:r>
            <w:proofErr w:type="spellEnd"/>
            <w:r w:rsidRPr="00630320">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30320">
              <w:rPr>
                <w:lang w:val="en-GB"/>
              </w:rPr>
              <w:t>dokumentnr</w:t>
            </w:r>
            <w:proofErr w:type="spellEnd"/>
            <w:r w:rsidRPr="00630320">
              <w:rPr>
                <w:lang w:val="en-GB"/>
              </w:rPr>
              <w:t xml:space="preserve"> 006/23,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ACSH Adopted opinion Welding fumes 22.09.23-EN.pdf (europa.eu).</w:t>
            </w:r>
          </w:p>
        </w:tc>
      </w:tr>
    </w:tbl>
    <w:p w14:paraId="5C83BC8D"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44E5591F" w14:textId="77777777" w:rsidR="00E338EB" w:rsidRPr="00630320" w:rsidRDefault="00E338EB" w:rsidP="00E338EB">
      <w:pPr>
        <w:rPr>
          <w:lang w:val="en-GB"/>
        </w:rPr>
      </w:pPr>
      <w:r w:rsidRPr="00630320">
        <w:rPr>
          <w:rStyle w:val="HideTWBExt"/>
          <w:lang w:val="en-GB"/>
        </w:rPr>
        <w:t>&lt;/Amend&gt;</w:t>
      </w:r>
    </w:p>
    <w:p w14:paraId="2D98C351"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38</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5889D816"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Nora Mebarek, Estelle Ceulemans, Marc Angel, Johan Danielsson</w:t>
      </w:r>
      <w:r w:rsidRPr="00630320">
        <w:rPr>
          <w:rStyle w:val="HideTWBExt"/>
          <w:lang w:val="en-GB"/>
        </w:rPr>
        <w:t>&lt;/Members&gt;</w:t>
      </w:r>
    </w:p>
    <w:p w14:paraId="3B339FC8"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468582B0"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0AF37B46"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3</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036EBC31" w14:textId="77777777" w:rsidTr="00417ABC">
        <w:trPr>
          <w:jc w:val="center"/>
        </w:trPr>
        <w:tc>
          <w:tcPr>
            <w:tcW w:w="9752" w:type="dxa"/>
            <w:gridSpan w:val="2"/>
          </w:tcPr>
          <w:p w14:paraId="39CCDE08" w14:textId="77777777" w:rsidR="00E338EB" w:rsidRPr="00E338EB" w:rsidRDefault="00E338EB" w:rsidP="00417ABC">
            <w:pPr>
              <w:keepNext/>
            </w:pPr>
          </w:p>
        </w:tc>
      </w:tr>
      <w:tr w:rsidR="00E338EB" w:rsidRPr="00E338EB" w14:paraId="49F86AE1" w14:textId="77777777" w:rsidTr="00417ABC">
        <w:trPr>
          <w:jc w:val="center"/>
        </w:trPr>
        <w:tc>
          <w:tcPr>
            <w:tcW w:w="4876" w:type="dxa"/>
            <w:hideMark/>
          </w:tcPr>
          <w:p w14:paraId="4A364AC3"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1FDF0611"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184F405D" w14:textId="77777777" w:rsidTr="00417ABC">
        <w:trPr>
          <w:jc w:val="center"/>
        </w:trPr>
        <w:tc>
          <w:tcPr>
            <w:tcW w:w="4876" w:type="dxa"/>
            <w:hideMark/>
          </w:tcPr>
          <w:p w14:paraId="5A291620" w14:textId="77777777" w:rsidR="00E338EB" w:rsidRPr="00E338EB" w:rsidRDefault="00E338EB" w:rsidP="00417ABC">
            <w:pPr>
              <w:spacing w:after="120"/>
            </w:pPr>
            <w:r w:rsidRPr="00E338EB">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svetsrök ett komplext ämne som kan omfatta carcinogener, mutagena eller reproduktionstoxiska ämnen, såsom krom(VI)-föreningar, nickelföreningar, kadmium och dess oorganiska föreningar. Den komplexa och heterogena sammansättningen av svetsrök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svetsrök som innehåller ämnen som uppfyller kriterierna för att klassificeras som cancerframkallande, mutagena eller reproduktionstoxiska ämnen i kategori 1A eller 1B i bilaga I till förordning (EG) nr 1272/2008 införas i bilaga I till direktiv 2004/37/EG.</w:t>
            </w:r>
          </w:p>
        </w:tc>
        <w:tc>
          <w:tcPr>
            <w:tcW w:w="4876" w:type="dxa"/>
            <w:hideMark/>
          </w:tcPr>
          <w:p w14:paraId="7542A20A" w14:textId="77777777" w:rsidR="00E338EB" w:rsidRPr="00E338EB" w:rsidRDefault="00E338EB" w:rsidP="00417ABC">
            <w:pPr>
              <w:spacing w:after="120"/>
            </w:pPr>
            <w:r w:rsidRPr="00E338EB">
              <w:t>(3)</w:t>
            </w:r>
            <w:r w:rsidRPr="00E338EB">
              <w:tab/>
              <w:t xml:space="preserve">IARC klassificerade svetsrök som ”cancerframkallande för människor” (grupp 1 i </w:t>
            </w:r>
            <w:proofErr w:type="spellStart"/>
            <w:r w:rsidRPr="00E338EB">
              <w:t>IARC:s</w:t>
            </w:r>
            <w:proofErr w:type="spellEnd"/>
            <w:r w:rsidRPr="00E338EB">
              <w:t xml:space="preserve"> klassificering). Enligt en omfattningsstudie från Echa</w:t>
            </w:r>
            <w:r w:rsidRPr="00E338EB">
              <w:rPr>
                <w:vertAlign w:val="superscript"/>
              </w:rPr>
              <w:t>7</w:t>
            </w:r>
            <w:r w:rsidRPr="00E338EB">
              <w:t xml:space="preserve"> är svetsrök ett komplext ämne som kan omfatta carcinogener, mutagena eller reproduktionstoxiska ämnen, såsom krom(VI)-föreningar, nickelföreningar, kadmium och dess oorganiska föreningar. Den komplexa och heterogena sammansättningen av svetsrök tillsammans med avsaknaden av harmoniserad klassificering i förordning (EG) nr 1272/2008 bidrar till bristande tydlighet om deras eventuella farlighet för arbetstagare, och därför saknas lämpliga riskhanteringsåtgärder på arbetsplatsen. Att ta upp avsaknaden av klassificering för svetsrök på unionsnivå skulle skapa större rättslig klarhet när det gäller tillämpningen av direktiv 2004/37/EG. I linje med yttrandet från rådgivande kommittén för arbetsmiljöfrågor</w:t>
            </w:r>
            <w:r w:rsidRPr="00E338EB">
              <w:rPr>
                <w:vertAlign w:val="superscript"/>
              </w:rPr>
              <w:t>8</w:t>
            </w:r>
            <w:r w:rsidRPr="00E338EB">
              <w:t xml:space="preserve"> bör därför arbete som innebär exponering för svetsrök som innehåller ämnen som uppfyller kriterierna för att klassificeras som cancerframkallande, mutagena eller reproduktionstoxiska ämnen i kategori 1A eller 1B i bilaga I till förordning (EG) nr 1272/2008 införas i bilaga I till direktiv 2004/37/EG. </w:t>
            </w:r>
            <w:r w:rsidRPr="00E338EB">
              <w:rPr>
                <w:b/>
                <w:i/>
              </w:rPr>
              <w:t xml:space="preserve">Det är också lämpligt att vidta ytterligare åtgärder, som också rekommenderas i yttrandet från rådgivande kommittén, såsom att fastställa en allmän </w:t>
            </w:r>
            <w:proofErr w:type="spellStart"/>
            <w:r w:rsidRPr="00E338EB">
              <w:rPr>
                <w:b/>
                <w:i/>
              </w:rPr>
              <w:t>dammgräns</w:t>
            </w:r>
            <w:proofErr w:type="spellEnd"/>
            <w:r w:rsidRPr="00E338EB">
              <w:rPr>
                <w:b/>
                <w:i/>
              </w:rPr>
              <w:t xml:space="preserve"> i direktiv 98/24/EG och att utarbeta riktlinjer för svetsrök för att närmare specificera bestämmelserna i bilaga I till direktiv 2004/37/EG. För att minska svetsröken och förbättra skyddet för arbetstagare bör kommissionen dessutom främja befintlig bästa praxis och stödja utbyten mellan medlemsstaterna.</w:t>
            </w:r>
          </w:p>
        </w:tc>
      </w:tr>
      <w:tr w:rsidR="00E338EB" w:rsidRPr="00E338EB" w14:paraId="6E3711BA" w14:textId="77777777" w:rsidTr="00417ABC">
        <w:trPr>
          <w:jc w:val="center"/>
        </w:trPr>
        <w:tc>
          <w:tcPr>
            <w:tcW w:w="4876" w:type="dxa"/>
            <w:hideMark/>
          </w:tcPr>
          <w:p w14:paraId="3364E476" w14:textId="77777777" w:rsidR="00E338EB" w:rsidRPr="00E338EB" w:rsidRDefault="00E338EB" w:rsidP="00417ABC">
            <w:pPr>
              <w:spacing w:after="120"/>
            </w:pPr>
            <w:r w:rsidRPr="00E338EB">
              <w:t>__________________</w:t>
            </w:r>
          </w:p>
        </w:tc>
        <w:tc>
          <w:tcPr>
            <w:tcW w:w="4876" w:type="dxa"/>
            <w:hideMark/>
          </w:tcPr>
          <w:p w14:paraId="409D50F1" w14:textId="77777777" w:rsidR="00E338EB" w:rsidRPr="00E338EB" w:rsidRDefault="00E338EB" w:rsidP="00417ABC">
            <w:pPr>
              <w:spacing w:after="120"/>
            </w:pPr>
            <w:r w:rsidRPr="00E338EB">
              <w:t>__________________</w:t>
            </w:r>
          </w:p>
        </w:tc>
      </w:tr>
      <w:tr w:rsidR="00E338EB" w:rsidRPr="00630320" w14:paraId="0995BC8A" w14:textId="77777777" w:rsidTr="00417ABC">
        <w:trPr>
          <w:jc w:val="center"/>
        </w:trPr>
        <w:tc>
          <w:tcPr>
            <w:tcW w:w="4876" w:type="dxa"/>
            <w:hideMark/>
          </w:tcPr>
          <w:p w14:paraId="51B00727" w14:textId="77777777" w:rsidR="00E338EB" w:rsidRPr="00630320" w:rsidRDefault="00E338EB" w:rsidP="00417ABC">
            <w:pPr>
              <w:spacing w:after="120"/>
              <w:rPr>
                <w:lang w:val="en-GB"/>
              </w:rPr>
            </w:pPr>
            <w:r w:rsidRPr="00630320">
              <w:rPr>
                <w:vertAlign w:val="superscript"/>
                <w:lang w:val="en-GB"/>
              </w:rPr>
              <w:t xml:space="preserve">7 </w:t>
            </w:r>
            <w:r w:rsidRPr="00630320">
              <w:rPr>
                <w:lang w:val="en-GB"/>
              </w:rPr>
              <w:t xml:space="preserve">ECHA (2022), Scoping Study report for </w:t>
            </w:r>
            <w:r w:rsidRPr="00630320">
              <w:rPr>
                <w:lang w:val="en-GB"/>
              </w:rPr>
              <w:lastRenderedPageBreak/>
              <w:t xml:space="preserve">evaluation of limit values for welding fumes and fumes from other processes that generate fume in a similar way at the workplace,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report_welding_fumes_en.pdf (europa.eu)</w:t>
            </w:r>
          </w:p>
        </w:tc>
        <w:tc>
          <w:tcPr>
            <w:tcW w:w="4876" w:type="dxa"/>
            <w:hideMark/>
          </w:tcPr>
          <w:p w14:paraId="690F434C" w14:textId="77777777" w:rsidR="00E338EB" w:rsidRPr="00630320" w:rsidRDefault="00E338EB" w:rsidP="00417ABC">
            <w:pPr>
              <w:spacing w:after="120"/>
              <w:rPr>
                <w:lang w:val="en-GB"/>
              </w:rPr>
            </w:pPr>
            <w:r w:rsidRPr="00630320">
              <w:rPr>
                <w:vertAlign w:val="superscript"/>
                <w:lang w:val="en-GB"/>
              </w:rPr>
              <w:lastRenderedPageBreak/>
              <w:t xml:space="preserve">7 </w:t>
            </w:r>
            <w:r w:rsidRPr="00630320">
              <w:rPr>
                <w:lang w:val="en-GB"/>
              </w:rPr>
              <w:t xml:space="preserve">ECHA (2022), Scoping Study report for </w:t>
            </w:r>
            <w:r w:rsidRPr="00630320">
              <w:rPr>
                <w:lang w:val="en-GB"/>
              </w:rPr>
              <w:lastRenderedPageBreak/>
              <w:t xml:space="preserve">evaluation of limit values for welding fumes and fumes from other processes that generate fume in a similar way at the workplace,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report_welding_fumes_en.pdf (europa.eu)</w:t>
            </w:r>
          </w:p>
        </w:tc>
      </w:tr>
      <w:tr w:rsidR="00E338EB" w:rsidRPr="00630320" w14:paraId="05579655" w14:textId="77777777" w:rsidTr="00417ABC">
        <w:trPr>
          <w:jc w:val="center"/>
        </w:trPr>
        <w:tc>
          <w:tcPr>
            <w:tcW w:w="4876" w:type="dxa"/>
            <w:hideMark/>
          </w:tcPr>
          <w:p w14:paraId="506EAC42" w14:textId="77777777" w:rsidR="00E338EB" w:rsidRPr="00630320" w:rsidRDefault="00E338EB" w:rsidP="00417ABC">
            <w:pPr>
              <w:spacing w:after="120"/>
              <w:rPr>
                <w:lang w:val="en-GB"/>
              </w:rPr>
            </w:pPr>
            <w:r w:rsidRPr="00630320">
              <w:rPr>
                <w:vertAlign w:val="superscript"/>
                <w:lang w:val="en-GB"/>
              </w:rPr>
              <w:lastRenderedPageBreak/>
              <w:t xml:space="preserve">8 </w:t>
            </w:r>
            <w:proofErr w:type="spellStart"/>
            <w:r w:rsidRPr="00630320">
              <w:rPr>
                <w:lang w:val="en-GB"/>
              </w:rPr>
              <w:t>Rådgivande</w:t>
            </w:r>
            <w:proofErr w:type="spellEnd"/>
            <w:r w:rsidRPr="00630320">
              <w:rPr>
                <w:lang w:val="en-GB"/>
              </w:rPr>
              <w:t xml:space="preserve"> </w:t>
            </w:r>
            <w:proofErr w:type="spellStart"/>
            <w:r w:rsidRPr="00630320">
              <w:rPr>
                <w:lang w:val="en-GB"/>
              </w:rPr>
              <w:t>kommittén</w:t>
            </w:r>
            <w:proofErr w:type="spellEnd"/>
            <w:r w:rsidRPr="00630320">
              <w:rPr>
                <w:lang w:val="en-GB"/>
              </w:rPr>
              <w:t xml:space="preserve"> för </w:t>
            </w:r>
            <w:proofErr w:type="spellStart"/>
            <w:r w:rsidRPr="00630320">
              <w:rPr>
                <w:lang w:val="en-GB"/>
              </w:rPr>
              <w:t>arbetsmiljöfrågor</w:t>
            </w:r>
            <w:proofErr w:type="spellEnd"/>
            <w:r w:rsidRPr="00630320">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30320">
              <w:rPr>
                <w:lang w:val="en-GB"/>
              </w:rPr>
              <w:t>dokumentnr</w:t>
            </w:r>
            <w:proofErr w:type="spellEnd"/>
            <w:r w:rsidRPr="00630320">
              <w:rPr>
                <w:lang w:val="en-GB"/>
              </w:rPr>
              <w:t xml:space="preserve"> 006/23,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ACSH Adopted opinion Welding fumes 22.09.23-EN.pdf (europa.eu).</w:t>
            </w:r>
          </w:p>
        </w:tc>
        <w:tc>
          <w:tcPr>
            <w:tcW w:w="4876" w:type="dxa"/>
            <w:hideMark/>
          </w:tcPr>
          <w:p w14:paraId="40D34DAC" w14:textId="77777777" w:rsidR="00E338EB" w:rsidRPr="00630320" w:rsidRDefault="00E338EB" w:rsidP="00417ABC">
            <w:pPr>
              <w:spacing w:after="120"/>
              <w:rPr>
                <w:lang w:val="en-GB"/>
              </w:rPr>
            </w:pPr>
            <w:r w:rsidRPr="00630320">
              <w:rPr>
                <w:vertAlign w:val="superscript"/>
                <w:lang w:val="en-GB"/>
              </w:rPr>
              <w:t xml:space="preserve">8 </w:t>
            </w:r>
            <w:proofErr w:type="spellStart"/>
            <w:r w:rsidRPr="00630320">
              <w:rPr>
                <w:lang w:val="en-GB"/>
              </w:rPr>
              <w:t>Rådgivande</w:t>
            </w:r>
            <w:proofErr w:type="spellEnd"/>
            <w:r w:rsidRPr="00630320">
              <w:rPr>
                <w:lang w:val="en-GB"/>
              </w:rPr>
              <w:t xml:space="preserve"> </w:t>
            </w:r>
            <w:proofErr w:type="spellStart"/>
            <w:r w:rsidRPr="00630320">
              <w:rPr>
                <w:lang w:val="en-GB"/>
              </w:rPr>
              <w:t>kommittén</w:t>
            </w:r>
            <w:proofErr w:type="spellEnd"/>
            <w:r w:rsidRPr="00630320">
              <w:rPr>
                <w:lang w:val="en-GB"/>
              </w:rPr>
              <w:t xml:space="preserve"> för </w:t>
            </w:r>
            <w:proofErr w:type="spellStart"/>
            <w:r w:rsidRPr="00630320">
              <w:rPr>
                <w:lang w:val="en-GB"/>
              </w:rPr>
              <w:t>arbetsmiljöfrågor</w:t>
            </w:r>
            <w:proofErr w:type="spellEnd"/>
            <w:r w:rsidRPr="00630320">
              <w:rPr>
                <w:lang w:val="en-GB"/>
              </w:rPr>
              <w:t xml:space="preserve"> (2023), Opinion on introducing work involving exposure to fumes from welding processes containing substances that meet the criteria for CMR category 1A/1B set out in Annex I to the CLP Regulation, </w:t>
            </w:r>
            <w:proofErr w:type="spellStart"/>
            <w:r w:rsidRPr="00630320">
              <w:rPr>
                <w:lang w:val="en-GB"/>
              </w:rPr>
              <w:t>dokumentnr</w:t>
            </w:r>
            <w:proofErr w:type="spellEnd"/>
            <w:r w:rsidRPr="00630320">
              <w:rPr>
                <w:lang w:val="en-GB"/>
              </w:rPr>
              <w:t xml:space="preserve"> 006/23, </w:t>
            </w:r>
            <w:proofErr w:type="spellStart"/>
            <w:r w:rsidRPr="00630320">
              <w:rPr>
                <w:lang w:val="en-GB"/>
              </w:rPr>
              <w:t>finns</w:t>
            </w:r>
            <w:proofErr w:type="spellEnd"/>
            <w:r w:rsidRPr="00630320">
              <w:rPr>
                <w:lang w:val="en-GB"/>
              </w:rPr>
              <w:t xml:space="preserve"> </w:t>
            </w:r>
            <w:proofErr w:type="spellStart"/>
            <w:r w:rsidRPr="00630320">
              <w:rPr>
                <w:lang w:val="en-GB"/>
              </w:rPr>
              <w:t>på</w:t>
            </w:r>
            <w:proofErr w:type="spellEnd"/>
            <w:r w:rsidRPr="00630320">
              <w:rPr>
                <w:lang w:val="en-GB"/>
              </w:rPr>
              <w:t xml:space="preserve"> ACSH Adopted opinion Welding fumes 22.09.23-EN.pdf (europa.eu).</w:t>
            </w:r>
          </w:p>
        </w:tc>
      </w:tr>
    </w:tbl>
    <w:p w14:paraId="0C2EDC00"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7CBAAA69" w14:textId="77777777" w:rsidR="00E338EB" w:rsidRPr="00630320" w:rsidRDefault="00E338EB" w:rsidP="00E338EB">
      <w:pPr>
        <w:rPr>
          <w:lang w:val="en-GB"/>
        </w:rPr>
      </w:pPr>
      <w:r w:rsidRPr="00630320">
        <w:rPr>
          <w:rStyle w:val="HideTWBExt"/>
          <w:lang w:val="en-GB"/>
        </w:rPr>
        <w:t>&lt;/Amend&gt;</w:t>
      </w:r>
    </w:p>
    <w:p w14:paraId="20288A1D"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39</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4E4739B3"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Grégory Allione, Valérie Devaux, Jana Toom, Hristo Petrov, Martin Hojsík</w:t>
      </w:r>
      <w:r w:rsidRPr="00630320">
        <w:rPr>
          <w:rStyle w:val="HideTWBExt"/>
          <w:lang w:val="en-GB"/>
        </w:rPr>
        <w:t>&lt;/Members&gt;</w:t>
      </w:r>
    </w:p>
    <w:p w14:paraId="1D7D6697"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6ED56B2C"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0C7D594B"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3a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2668730" w14:textId="77777777" w:rsidTr="00417ABC">
        <w:trPr>
          <w:jc w:val="center"/>
        </w:trPr>
        <w:tc>
          <w:tcPr>
            <w:tcW w:w="9752" w:type="dxa"/>
            <w:gridSpan w:val="2"/>
          </w:tcPr>
          <w:p w14:paraId="3FD751B6" w14:textId="77777777" w:rsidR="00E338EB" w:rsidRPr="00E338EB" w:rsidRDefault="00E338EB" w:rsidP="00417ABC">
            <w:pPr>
              <w:keepNext/>
            </w:pPr>
          </w:p>
        </w:tc>
      </w:tr>
      <w:tr w:rsidR="00E338EB" w:rsidRPr="00E338EB" w14:paraId="6C4844C5" w14:textId="77777777" w:rsidTr="00417ABC">
        <w:trPr>
          <w:jc w:val="center"/>
        </w:trPr>
        <w:tc>
          <w:tcPr>
            <w:tcW w:w="4876" w:type="dxa"/>
            <w:hideMark/>
          </w:tcPr>
          <w:p w14:paraId="725D0EA2"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770740A7"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5AB25A0A" w14:textId="77777777" w:rsidTr="00417ABC">
        <w:trPr>
          <w:jc w:val="center"/>
        </w:trPr>
        <w:tc>
          <w:tcPr>
            <w:tcW w:w="4876" w:type="dxa"/>
          </w:tcPr>
          <w:p w14:paraId="2B832E62" w14:textId="77777777" w:rsidR="00E338EB" w:rsidRPr="00E338EB" w:rsidRDefault="00E338EB" w:rsidP="00417ABC">
            <w:pPr>
              <w:spacing w:after="120"/>
            </w:pPr>
          </w:p>
        </w:tc>
        <w:tc>
          <w:tcPr>
            <w:tcW w:w="4876" w:type="dxa"/>
            <w:hideMark/>
          </w:tcPr>
          <w:p w14:paraId="62971FF8" w14:textId="77777777" w:rsidR="00E338EB" w:rsidRPr="00E338EB" w:rsidRDefault="00E338EB" w:rsidP="00417ABC">
            <w:pPr>
              <w:spacing w:after="120"/>
            </w:pPr>
            <w:r w:rsidRPr="00E338EB">
              <w:rPr>
                <w:b/>
                <w:i/>
              </w:rPr>
              <w:t>(3a)</w:t>
            </w:r>
            <w:r w:rsidRPr="00E338EB">
              <w:rPr>
                <w:b/>
                <w:i/>
              </w:rPr>
              <w:tab/>
              <w:t xml:space="preserve">I sitt yttrande av den 22 september 2023 om svetsrök rekommenderade rådgivande kommittén starkt utarbetandet av vägledning om svetsrök. Utöver den befintliga vägledningen, såsom vägledningen för nationella arbetsmiljöinspektörer om hantering av hälsorisker med svetsrök, som utarbetades av yrkesinspektörskommittén 2018, skulle ytterligare vägledning, baserad på de senaste vetenskapliga rönen, kunna vara avgörande för att hjälpa arbetsmiljöinspektörer och företag, särskilt små och medelstora företag, inbegripet mikroföretag, att säkerställa efterlevnaden av den relevanta posten om svetsrök i bilaga I till direktiv 2004/37/EG. En sådan vägledning skulle bland annat kunna främja en gemensam lägsta hög skyddsnivå för alla arbetstagare som exponeras för svetsrök i medlemsstaterna. Kommissionen bör också prioritera bedömningen av nyttan av ytterligare </w:t>
            </w:r>
            <w:r w:rsidRPr="00E338EB">
              <w:rPr>
                <w:b/>
                <w:i/>
              </w:rPr>
              <w:lastRenderedPageBreak/>
              <w:t>vägledning i samband med utvärderingen av EU:s nuvarande strategiska ram för arbetsmiljö och utarbetandet av en eventuell strategisk EU-ram för tiden efter 2027.</w:t>
            </w:r>
          </w:p>
        </w:tc>
      </w:tr>
    </w:tbl>
    <w:p w14:paraId="07350F86"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19A12BA6" w14:textId="77777777" w:rsidR="00E338EB" w:rsidRPr="00630320" w:rsidRDefault="00E338EB" w:rsidP="00E338EB">
      <w:pPr>
        <w:rPr>
          <w:lang w:val="en-GB"/>
        </w:rPr>
      </w:pPr>
      <w:r w:rsidRPr="00630320">
        <w:rPr>
          <w:rStyle w:val="HideTWBExt"/>
          <w:lang w:val="en-GB"/>
        </w:rPr>
        <w:t>&lt;/Amend&gt;</w:t>
      </w:r>
    </w:p>
    <w:p w14:paraId="571439F9"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40</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3E00E7EA"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Nora Mebarek, Estelle Ceulemans, Marc Angel, Johan Danielsson</w:t>
      </w:r>
      <w:r w:rsidRPr="00630320">
        <w:rPr>
          <w:rStyle w:val="HideTWBExt"/>
          <w:lang w:val="en-GB"/>
        </w:rPr>
        <w:t>&lt;/Members&gt;</w:t>
      </w:r>
    </w:p>
    <w:p w14:paraId="43CDC969"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48B48CF9"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5190FF67"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6</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FBE8C9A" w14:textId="77777777" w:rsidTr="00417ABC">
        <w:trPr>
          <w:jc w:val="center"/>
        </w:trPr>
        <w:tc>
          <w:tcPr>
            <w:tcW w:w="9752" w:type="dxa"/>
            <w:gridSpan w:val="2"/>
          </w:tcPr>
          <w:p w14:paraId="42A2EF2E" w14:textId="77777777" w:rsidR="00E338EB" w:rsidRPr="00E338EB" w:rsidRDefault="00E338EB" w:rsidP="00417ABC">
            <w:pPr>
              <w:keepNext/>
            </w:pPr>
          </w:p>
        </w:tc>
      </w:tr>
      <w:tr w:rsidR="00E338EB" w:rsidRPr="00E338EB" w14:paraId="70268DF8" w14:textId="77777777" w:rsidTr="00417ABC">
        <w:trPr>
          <w:jc w:val="center"/>
        </w:trPr>
        <w:tc>
          <w:tcPr>
            <w:tcW w:w="4876" w:type="dxa"/>
            <w:hideMark/>
          </w:tcPr>
          <w:p w14:paraId="4C24E86E"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3EF5A0CC"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3A9C24B1" w14:textId="77777777" w:rsidTr="00417ABC">
        <w:trPr>
          <w:jc w:val="center"/>
        </w:trPr>
        <w:tc>
          <w:tcPr>
            <w:tcW w:w="4876" w:type="dxa"/>
            <w:hideMark/>
          </w:tcPr>
          <w:p w14:paraId="12215776" w14:textId="77777777" w:rsidR="00E338EB" w:rsidRPr="00E338EB" w:rsidRDefault="00E338EB" w:rsidP="00417ABC">
            <w:pPr>
              <w:spacing w:after="120"/>
            </w:pPr>
            <w:r w:rsidRPr="00E338EB">
              <w:t>(6)</w:t>
            </w:r>
            <w:r w:rsidRPr="00E338EB">
              <w:tab/>
              <w:t xml:space="preserve">För kobolt och dess oorganiska föreningar </w:t>
            </w:r>
            <w:r w:rsidRPr="00E338EB">
              <w:rPr>
                <w:b/>
                <w:i/>
              </w:rPr>
              <w:t>blir</w:t>
            </w:r>
            <w:r w:rsidRPr="00E338EB">
              <w:t xml:space="preserve"> det troligen svårt att uppfylla gränsvärdet 0,01 mg/m³ för den inhalerbara fraktionen och 0,0025 mg/m³ för den </w:t>
            </w:r>
            <w:proofErr w:type="spellStart"/>
            <w:r w:rsidRPr="00E338EB">
              <w:t>respirabla</w:t>
            </w:r>
            <w:proofErr w:type="spellEnd"/>
            <w:r w:rsidRPr="00E338EB">
              <w:t xml:space="preserve"> fraktionen på kort sikt.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w:t>
            </w:r>
          </w:p>
        </w:tc>
        <w:tc>
          <w:tcPr>
            <w:tcW w:w="4876" w:type="dxa"/>
            <w:hideMark/>
          </w:tcPr>
          <w:p w14:paraId="242500CB" w14:textId="77777777" w:rsidR="00E338EB" w:rsidRPr="00E338EB" w:rsidRDefault="00E338EB" w:rsidP="00417ABC">
            <w:pPr>
              <w:spacing w:after="120"/>
            </w:pPr>
            <w:r w:rsidRPr="00E338EB">
              <w:t>(6)</w:t>
            </w:r>
            <w:r w:rsidRPr="00E338EB">
              <w:tab/>
              <w:t xml:space="preserve">För kobolt och dess oorganiska föreningar </w:t>
            </w:r>
            <w:r w:rsidRPr="00E338EB">
              <w:rPr>
                <w:b/>
                <w:i/>
              </w:rPr>
              <w:t>kan</w:t>
            </w:r>
            <w:r w:rsidRPr="00E338EB">
              <w:t xml:space="preserve"> det troligen</w:t>
            </w:r>
            <w:r w:rsidRPr="00E338EB">
              <w:rPr>
                <w:b/>
                <w:i/>
              </w:rPr>
              <w:t xml:space="preserve"> bli</w:t>
            </w:r>
            <w:r w:rsidRPr="00E338EB">
              <w:t xml:space="preserve"> svårt att uppfylla gränsvärdet 0,01 mg/m³ för den inhalerbara fraktionen och 0,0025 mg/m³ för den </w:t>
            </w:r>
            <w:proofErr w:type="spellStart"/>
            <w:r w:rsidRPr="00E338EB">
              <w:t>respirabla</w:t>
            </w:r>
            <w:proofErr w:type="spellEnd"/>
            <w:r w:rsidRPr="00E338EB">
              <w:t xml:space="preserve"> fraktionen på kort sikt</w:t>
            </w:r>
            <w:r w:rsidRPr="00E338EB">
              <w:rPr>
                <w:b/>
                <w:i/>
              </w:rPr>
              <w:t xml:space="preserve"> med enbart tekniska och organisatoriska åtgärder, men uppfyllandet av gränsvärdet kommer i varje fall att kunna uppnås genom användning av personlig skyddsutrustning som en sista utväg</w:t>
            </w:r>
            <w:r w:rsidRPr="00E338EB">
              <w: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 </w:t>
            </w:r>
            <w:r w:rsidRPr="00E338EB">
              <w:rPr>
                <w:b/>
                <w:i/>
              </w:rPr>
              <w:t>Arbetsgivare som använder kobolt och dess oorganiska föreningar på arbetsplatsen måste sträva efter att aktivt söka substitutionsprocesser under övergångsperioden för att möjliggöra säkrare alternativ på lång sikt och uppfylla gränsvärdena inom den tidsram som föreskrivs i detta direktiv.</w:t>
            </w:r>
          </w:p>
        </w:tc>
      </w:tr>
    </w:tbl>
    <w:p w14:paraId="133875F1"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781157A5" w14:textId="77777777" w:rsidR="00E338EB" w:rsidRPr="00630320" w:rsidRDefault="00E338EB" w:rsidP="00E338EB">
      <w:pPr>
        <w:rPr>
          <w:noProof/>
          <w:color w:val="000080"/>
          <w:lang w:val="en-GB"/>
        </w:rPr>
      </w:pPr>
      <w:r w:rsidRPr="00630320">
        <w:rPr>
          <w:rStyle w:val="HideTWBExt"/>
          <w:lang w:val="en-GB"/>
        </w:rPr>
        <w:t>&lt;/Amend&gt;</w:t>
      </w:r>
    </w:p>
    <w:p w14:paraId="4C5C3E84"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41</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09D72540"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Per Clausen</w:t>
      </w:r>
      <w:r w:rsidRPr="00630320">
        <w:rPr>
          <w:rStyle w:val="HideTWBExt"/>
          <w:lang w:val="en-GB"/>
        </w:rPr>
        <w:t>&lt;/Members&gt;</w:t>
      </w:r>
    </w:p>
    <w:p w14:paraId="1DBCACD1" w14:textId="77777777" w:rsidR="00E338EB" w:rsidRPr="00630320" w:rsidRDefault="00E338EB" w:rsidP="00E338EB">
      <w:pPr>
        <w:rPr>
          <w:lang w:val="en-GB"/>
        </w:rPr>
      </w:pPr>
      <w:r w:rsidRPr="00630320">
        <w:rPr>
          <w:rStyle w:val="HideTWBExt"/>
          <w:lang w:val="en-GB"/>
        </w:rPr>
        <w:t>&lt;/RepeatBlock-By&gt;</w:t>
      </w:r>
    </w:p>
    <w:p w14:paraId="6A3E99FA" w14:textId="77777777" w:rsidR="00E338EB" w:rsidRPr="00630320" w:rsidRDefault="00E338EB" w:rsidP="00E338EB">
      <w:pPr>
        <w:keepNext/>
        <w:rPr>
          <w:b/>
          <w:lang w:val="en-GB"/>
        </w:rPr>
      </w:pPr>
      <w:r w:rsidRPr="00630320">
        <w:rPr>
          <w:rStyle w:val="HideTWBExt"/>
          <w:lang w:val="en-GB"/>
        </w:rPr>
        <w:t>&lt;DocAmend&gt;</w:t>
      </w:r>
      <w:proofErr w:type="spellStart"/>
      <w:r w:rsidRPr="00630320">
        <w:rPr>
          <w:b/>
          <w:lang w:val="en-GB"/>
        </w:rPr>
        <w:t>Förslag</w:t>
      </w:r>
      <w:proofErr w:type="spellEnd"/>
      <w:r w:rsidRPr="00630320">
        <w:rPr>
          <w:b/>
          <w:lang w:val="en-GB"/>
        </w:rPr>
        <w:t xml:space="preserve"> till </w:t>
      </w:r>
      <w:proofErr w:type="spellStart"/>
      <w:r w:rsidRPr="00630320">
        <w:rPr>
          <w:b/>
          <w:lang w:val="en-GB"/>
        </w:rPr>
        <w:t>direktiv</w:t>
      </w:r>
      <w:proofErr w:type="spellEnd"/>
      <w:r w:rsidRPr="00630320">
        <w:rPr>
          <w:rStyle w:val="HideTWBExt"/>
          <w:lang w:val="en-GB"/>
        </w:rPr>
        <w:t>&lt;/DocAmend&gt;</w:t>
      </w:r>
    </w:p>
    <w:p w14:paraId="7EA5F3AB" w14:textId="77777777" w:rsidR="00E338EB" w:rsidRPr="00E338EB" w:rsidRDefault="00E338EB" w:rsidP="00E338EB">
      <w:pPr>
        <w:rPr>
          <w:b/>
        </w:rPr>
      </w:pPr>
      <w:r w:rsidRPr="00630320">
        <w:rPr>
          <w:rStyle w:val="HideTWBExt"/>
        </w:rPr>
        <w:t>&lt;Article&gt;</w:t>
      </w:r>
      <w:r w:rsidRPr="00E338EB">
        <w:rPr>
          <w:b/>
        </w:rPr>
        <w:t>Skäl 6</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429FD31" w14:textId="77777777" w:rsidTr="00417ABC">
        <w:trPr>
          <w:jc w:val="center"/>
        </w:trPr>
        <w:tc>
          <w:tcPr>
            <w:tcW w:w="9752" w:type="dxa"/>
            <w:gridSpan w:val="2"/>
          </w:tcPr>
          <w:p w14:paraId="3F81DDE2" w14:textId="77777777" w:rsidR="00E338EB" w:rsidRPr="00E338EB" w:rsidRDefault="00E338EB" w:rsidP="00417ABC">
            <w:pPr>
              <w:keepNext/>
            </w:pPr>
          </w:p>
        </w:tc>
      </w:tr>
      <w:tr w:rsidR="00E338EB" w:rsidRPr="00E338EB" w14:paraId="5976DE2B" w14:textId="77777777" w:rsidTr="00417ABC">
        <w:trPr>
          <w:jc w:val="center"/>
        </w:trPr>
        <w:tc>
          <w:tcPr>
            <w:tcW w:w="4876" w:type="dxa"/>
            <w:hideMark/>
          </w:tcPr>
          <w:p w14:paraId="09E335B1"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C8F8890"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00653BD8" w14:textId="77777777" w:rsidTr="00417ABC">
        <w:trPr>
          <w:jc w:val="center"/>
        </w:trPr>
        <w:tc>
          <w:tcPr>
            <w:tcW w:w="4876" w:type="dxa"/>
            <w:hideMark/>
          </w:tcPr>
          <w:p w14:paraId="4035FA27" w14:textId="77777777" w:rsidR="00E338EB" w:rsidRPr="00E338EB" w:rsidRDefault="00E338EB" w:rsidP="00417ABC">
            <w:pPr>
              <w:spacing w:after="120"/>
            </w:pPr>
            <w:r w:rsidRPr="00E338EB">
              <w:t>(6)</w:t>
            </w:r>
            <w:r w:rsidRPr="00E338EB">
              <w:tab/>
              <w:t xml:space="preserve">För kobolt och dess oorganiska föreningar blir det troligen svårt att uppfylla gränsvärdet 0,01 mg/m³ för den inhalerbara fraktionen och 0,0025 mg/m³ för den </w:t>
            </w:r>
            <w:proofErr w:type="spellStart"/>
            <w:r w:rsidRPr="00E338EB">
              <w:t>respirabla</w:t>
            </w:r>
            <w:proofErr w:type="spellEnd"/>
            <w:r w:rsidRPr="00E338EB">
              <w:t xml:space="preserve"> fraktionen på kort sikt.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w:t>
            </w:r>
          </w:p>
        </w:tc>
        <w:tc>
          <w:tcPr>
            <w:tcW w:w="4876" w:type="dxa"/>
            <w:hideMark/>
          </w:tcPr>
          <w:p w14:paraId="71CA7E89" w14:textId="77777777" w:rsidR="00E338EB" w:rsidRPr="00E338EB" w:rsidRDefault="00E338EB" w:rsidP="00417ABC">
            <w:pPr>
              <w:spacing w:after="120"/>
            </w:pPr>
            <w:r w:rsidRPr="00E338EB">
              <w:t>(6)</w:t>
            </w:r>
            <w:r w:rsidRPr="00E338EB">
              <w:tab/>
              <w:t xml:space="preserve">För kobolt och dess oorganiska föreningar blir det troligen svårt att uppfylla gränsvärdet 0,01 mg/m³ för den inhalerbara fraktionen och 0,0025 mg/m³ för den </w:t>
            </w:r>
            <w:proofErr w:type="spellStart"/>
            <w:r w:rsidRPr="00E338EB">
              <w:t>respirabla</w:t>
            </w:r>
            <w:proofErr w:type="spellEnd"/>
            <w:r w:rsidRPr="00E338EB">
              <w:t xml:space="preserve"> fraktionen på kort sikt.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 </w:t>
            </w:r>
            <w:r w:rsidRPr="00E338EB">
              <w:rPr>
                <w:b/>
                <w:i/>
              </w:rPr>
              <w:t xml:space="preserve">Rådgivande kommittén för arbetsmiljöfrågor rekommenderar att kommissionen senast 13 år efter det att detta direktiv har trätt i kraft bör ha resultatet av en studie där man bedömer möjligheten att ytterligare minska det </w:t>
            </w:r>
            <w:proofErr w:type="spellStart"/>
            <w:r w:rsidRPr="00E338EB">
              <w:rPr>
                <w:b/>
                <w:i/>
              </w:rPr>
              <w:t>respirabla</w:t>
            </w:r>
            <w:proofErr w:type="spellEnd"/>
            <w:r w:rsidRPr="00E338EB">
              <w:rPr>
                <w:b/>
                <w:i/>
              </w:rPr>
              <w:t xml:space="preserve"> yrkeshygieniska gränsvärdet till en nivå som motsvarar en kvarstående risk på 4:10 000, och kontrollerar huruvida den inhalerbara fraktionen behöver minskas ytterligare. Detta gör det möjligt att få erfarenhet av de yrkeshygieniska gränsvärdena på 10 </w:t>
            </w:r>
            <w:proofErr w:type="spellStart"/>
            <w:r w:rsidRPr="00E338EB">
              <w:rPr>
                <w:b/>
                <w:i/>
              </w:rPr>
              <w:t>μg</w:t>
            </w:r>
            <w:proofErr w:type="spellEnd"/>
            <w:r w:rsidRPr="00E338EB">
              <w:rPr>
                <w:b/>
                <w:i/>
              </w:rPr>
              <w:t>/m³ för den inhalerbara fraktionen och 2,5 </w:t>
            </w:r>
            <w:proofErr w:type="spellStart"/>
            <w:r w:rsidRPr="00E338EB">
              <w:rPr>
                <w:b/>
                <w:i/>
              </w:rPr>
              <w:t>μg</w:t>
            </w:r>
            <w:proofErr w:type="spellEnd"/>
            <w:r w:rsidRPr="00E338EB">
              <w:rPr>
                <w:b/>
                <w:i/>
              </w:rPr>
              <w:t xml:space="preserve">/m³ för den </w:t>
            </w:r>
            <w:proofErr w:type="spellStart"/>
            <w:r w:rsidRPr="00E338EB">
              <w:rPr>
                <w:b/>
                <w:i/>
              </w:rPr>
              <w:t>respirabla</w:t>
            </w:r>
            <w:proofErr w:type="spellEnd"/>
            <w:r w:rsidRPr="00E338EB">
              <w:rPr>
                <w:b/>
                <w:i/>
              </w:rPr>
              <w:t xml:space="preserve"> fraktionen. Denna studie bör ta hänsyn till riskbedömningskommitténs yttrande från 2022 och all ny relevant information. På grundval av resultaten av denna studie rekommenderar rådgivande kommittén att kommissionen, när så är lämpligt, utan dröjsmål föreslår nödvändiga ändringar avseende kobolt och dess oorganiska föreningar. </w:t>
            </w:r>
          </w:p>
        </w:tc>
      </w:tr>
    </w:tbl>
    <w:p w14:paraId="46B57A80"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3B2960B6" w14:textId="77777777" w:rsidR="00E338EB" w:rsidRPr="00630320" w:rsidRDefault="00E338EB" w:rsidP="00E338EB">
      <w:pPr>
        <w:keepNext/>
        <w:spacing w:before="240" w:after="240"/>
        <w:jc w:val="center"/>
        <w:rPr>
          <w:i/>
          <w:lang w:val="en-GB"/>
        </w:rPr>
      </w:pPr>
      <w:r w:rsidRPr="00630320">
        <w:rPr>
          <w:rStyle w:val="HideTWBExt"/>
          <w:lang w:val="en-GB"/>
        </w:rPr>
        <w:t>&lt;TitreJust&gt;</w:t>
      </w:r>
      <w:proofErr w:type="spellStart"/>
      <w:r w:rsidRPr="00630320">
        <w:rPr>
          <w:i/>
          <w:lang w:val="en-GB"/>
        </w:rPr>
        <w:t>Motivering</w:t>
      </w:r>
      <w:proofErr w:type="spellEnd"/>
      <w:r w:rsidRPr="00630320">
        <w:rPr>
          <w:rStyle w:val="HideTWBExt"/>
          <w:lang w:val="en-GB"/>
        </w:rPr>
        <w:t>&lt;/TitreJust&gt;</w:t>
      </w:r>
    </w:p>
    <w:p w14:paraId="3D6FF0AC" w14:textId="77777777" w:rsidR="00E338EB" w:rsidRPr="00E338EB" w:rsidRDefault="00E338EB" w:rsidP="00E338EB">
      <w:pPr>
        <w:spacing w:after="240"/>
        <w:rPr>
          <w:i/>
        </w:rPr>
      </w:pPr>
      <w:r w:rsidRPr="00E338EB">
        <w:rPr>
          <w:i/>
        </w:rPr>
        <w:t>Detta ändringsförslag kommer från rådgivande kommitténs rekommendation om kobolt. Det understryker att rådgivande kommittén är enig om att ytterligare sänka det yrkeshygieniska gränsvärdet med tiden. Detta står i kontrast till föredragandens förslag att göra övergångsperioden permanent. I kommissionens ”</w:t>
      </w:r>
      <w:proofErr w:type="spellStart"/>
      <w:r w:rsidRPr="00E338EB">
        <w:rPr>
          <w:i/>
        </w:rPr>
        <w:t>Methodology</w:t>
      </w:r>
      <w:proofErr w:type="spellEnd"/>
      <w:r w:rsidRPr="00E338EB">
        <w:rPr>
          <w:i/>
        </w:rPr>
        <w:t xml:space="preserve"> </w:t>
      </w:r>
      <w:proofErr w:type="spellStart"/>
      <w:r w:rsidRPr="00E338EB">
        <w:rPr>
          <w:i/>
        </w:rPr>
        <w:t>establishing</w:t>
      </w:r>
      <w:proofErr w:type="spellEnd"/>
      <w:r w:rsidRPr="00E338EB">
        <w:rPr>
          <w:i/>
        </w:rPr>
        <w:t xml:space="preserve"> risk-</w:t>
      </w:r>
      <w:proofErr w:type="spellStart"/>
      <w:r w:rsidRPr="00E338EB">
        <w:rPr>
          <w:i/>
        </w:rPr>
        <w:t>based</w:t>
      </w:r>
      <w:proofErr w:type="spellEnd"/>
      <w:r w:rsidRPr="00E338EB">
        <w:rPr>
          <w:i/>
        </w:rPr>
        <w:t xml:space="preserve"> limit </w:t>
      </w:r>
      <w:proofErr w:type="spellStart"/>
      <w:r w:rsidRPr="00E338EB">
        <w:rPr>
          <w:i/>
        </w:rPr>
        <w:t>values</w:t>
      </w:r>
      <w:proofErr w:type="spellEnd"/>
      <w:r w:rsidRPr="00E338EB">
        <w:rPr>
          <w:i/>
        </w:rPr>
        <w:t xml:space="preserve"> for non-</w:t>
      </w:r>
      <w:proofErr w:type="spellStart"/>
      <w:r w:rsidRPr="00E338EB">
        <w:rPr>
          <w:i/>
        </w:rPr>
        <w:t>threshold</w:t>
      </w:r>
      <w:proofErr w:type="spellEnd"/>
      <w:r w:rsidRPr="00E338EB">
        <w:rPr>
          <w:i/>
        </w:rPr>
        <w:t xml:space="preserve"> carcinogens” (s. 6) betonas att det högsta OEL (dvs. 1:4 000, motsvarande OEL som föreslås av föredraganden) endast bör vara möjligt under övergångsperioder och inte permanent, i kontrast till föredragandens ändringsförslag 3.</w:t>
      </w:r>
    </w:p>
    <w:p w14:paraId="0A70C610" w14:textId="77777777" w:rsidR="00E338EB" w:rsidRPr="00E338EB" w:rsidRDefault="00E338EB" w:rsidP="00E338EB">
      <w:r w:rsidRPr="00630320">
        <w:rPr>
          <w:rStyle w:val="HideTWBExt"/>
        </w:rPr>
        <w:lastRenderedPageBreak/>
        <w:t>&lt;/</w:t>
      </w:r>
      <w:proofErr w:type="spellStart"/>
      <w:r w:rsidRPr="00630320">
        <w:rPr>
          <w:rStyle w:val="HideTWBExt"/>
        </w:rPr>
        <w:t>Amend</w:t>
      </w:r>
      <w:proofErr w:type="spellEnd"/>
      <w:r w:rsidRPr="00630320">
        <w:rPr>
          <w:rStyle w:val="HideTWBExt"/>
        </w:rPr>
        <w:t>&gt;</w:t>
      </w:r>
    </w:p>
    <w:p w14:paraId="236B038B" w14:textId="77777777" w:rsidR="00E338EB" w:rsidRPr="00E338EB"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r w:rsidRPr="00630320">
        <w:rPr>
          <w:rStyle w:val="HideTWBExt"/>
        </w:rPr>
        <w:t>&lt;</w:t>
      </w:r>
      <w:proofErr w:type="spellStart"/>
      <w:r w:rsidRPr="00630320">
        <w:rPr>
          <w:rStyle w:val="HideTWBExt"/>
        </w:rPr>
        <w:t>Amend</w:t>
      </w:r>
      <w:proofErr w:type="spellEnd"/>
      <w:r w:rsidRPr="00630320">
        <w:rPr>
          <w:rStyle w:val="HideTWBExt"/>
        </w:rPr>
        <w:t>&gt;</w:t>
      </w:r>
      <w:r w:rsidRPr="00E338EB">
        <w:rPr>
          <w:b/>
        </w:rPr>
        <w:t>Ändringsförslag</w:t>
      </w:r>
      <w:r w:rsidRPr="00E338EB">
        <w:rPr>
          <w:b/>
        </w:rPr>
        <w:tab/>
      </w:r>
      <w:r w:rsidRPr="00E338EB">
        <w:rPr>
          <w:b/>
        </w:rPr>
        <w:tab/>
      </w:r>
      <w:r w:rsidRPr="00630320">
        <w:rPr>
          <w:rStyle w:val="HideTWBExt"/>
        </w:rPr>
        <w:t>&lt;</w:t>
      </w:r>
      <w:proofErr w:type="spellStart"/>
      <w:r w:rsidRPr="00630320">
        <w:rPr>
          <w:rStyle w:val="HideTWBExt"/>
        </w:rPr>
        <w:t>NumAm</w:t>
      </w:r>
      <w:proofErr w:type="spellEnd"/>
      <w:r w:rsidRPr="00630320">
        <w:rPr>
          <w:rStyle w:val="HideTWBExt"/>
        </w:rPr>
        <w:t>&gt;</w:t>
      </w:r>
      <w:r w:rsidRPr="00E338EB">
        <w:rPr>
          <w:b/>
        </w:rPr>
        <w:t>42</w:t>
      </w:r>
      <w:r w:rsidRPr="00630320">
        <w:rPr>
          <w:rStyle w:val="HideTWBExt"/>
        </w:rPr>
        <w:t>&lt;/</w:t>
      </w:r>
      <w:proofErr w:type="spellStart"/>
      <w:r w:rsidRPr="00630320">
        <w:rPr>
          <w:rStyle w:val="HideTWBExt"/>
        </w:rPr>
        <w:t>NumAm</w:t>
      </w:r>
      <w:proofErr w:type="spellEnd"/>
      <w:r w:rsidRPr="00630320">
        <w:rPr>
          <w:rStyle w:val="HideTWBExt"/>
        </w:rPr>
        <w:t>&gt;</w:t>
      </w:r>
    </w:p>
    <w:p w14:paraId="5B73BA05"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Grégory Allione, Valérie Devaux, Jana Toom, Hristo Petrov</w:t>
      </w:r>
      <w:r w:rsidRPr="00630320">
        <w:rPr>
          <w:rStyle w:val="HideTWBExt"/>
          <w:lang w:val="en-GB"/>
        </w:rPr>
        <w:t>&lt;/Members&gt;</w:t>
      </w:r>
    </w:p>
    <w:p w14:paraId="01B43972"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7A0C85E7"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4D79F7AA"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6</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209CF0C" w14:textId="77777777" w:rsidTr="00417ABC">
        <w:trPr>
          <w:jc w:val="center"/>
        </w:trPr>
        <w:tc>
          <w:tcPr>
            <w:tcW w:w="9752" w:type="dxa"/>
            <w:gridSpan w:val="2"/>
          </w:tcPr>
          <w:p w14:paraId="5B1F1231" w14:textId="77777777" w:rsidR="00E338EB" w:rsidRPr="00E338EB" w:rsidRDefault="00E338EB" w:rsidP="00417ABC">
            <w:pPr>
              <w:keepNext/>
            </w:pPr>
          </w:p>
        </w:tc>
      </w:tr>
      <w:tr w:rsidR="00E338EB" w:rsidRPr="00E338EB" w14:paraId="39572A52" w14:textId="77777777" w:rsidTr="00417ABC">
        <w:trPr>
          <w:jc w:val="center"/>
        </w:trPr>
        <w:tc>
          <w:tcPr>
            <w:tcW w:w="4876" w:type="dxa"/>
            <w:hideMark/>
          </w:tcPr>
          <w:p w14:paraId="5D58D2C1"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339A1653"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96E0344" w14:textId="77777777" w:rsidTr="00417ABC">
        <w:trPr>
          <w:jc w:val="center"/>
        </w:trPr>
        <w:tc>
          <w:tcPr>
            <w:tcW w:w="4876" w:type="dxa"/>
            <w:hideMark/>
          </w:tcPr>
          <w:p w14:paraId="5FFF6028" w14:textId="77777777" w:rsidR="00E338EB" w:rsidRPr="00E338EB" w:rsidRDefault="00E338EB" w:rsidP="00417ABC">
            <w:pPr>
              <w:spacing w:after="120"/>
            </w:pPr>
            <w:r w:rsidRPr="00E338EB">
              <w:t>(6)</w:t>
            </w:r>
            <w:r w:rsidRPr="00E338EB">
              <w:tab/>
              <w:t xml:space="preserve">För kobolt och dess oorganiska föreningar blir det troligen svårt att uppfylla gränsvärdet 0,01 mg/m³ för den inhalerbara fraktionen och 0,0025 mg/m³ för den </w:t>
            </w:r>
            <w:proofErr w:type="spellStart"/>
            <w:r w:rsidRPr="00E338EB">
              <w:t>respirabla</w:t>
            </w:r>
            <w:proofErr w:type="spellEnd"/>
            <w:r w:rsidRPr="00E338EB">
              <w:t xml:space="preserve"> fraktionen på kort sikt.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w:t>
            </w:r>
          </w:p>
        </w:tc>
        <w:tc>
          <w:tcPr>
            <w:tcW w:w="4876" w:type="dxa"/>
            <w:hideMark/>
          </w:tcPr>
          <w:p w14:paraId="6318CC99" w14:textId="77777777" w:rsidR="00E338EB" w:rsidRPr="00E338EB" w:rsidRDefault="00E338EB" w:rsidP="00417ABC">
            <w:pPr>
              <w:spacing w:after="120"/>
            </w:pPr>
            <w:r w:rsidRPr="00E338EB">
              <w:t>(6)</w:t>
            </w:r>
            <w:r w:rsidRPr="00E338EB">
              <w:tab/>
              <w:t xml:space="preserve">För kobolt och dess oorganiska föreningar blir det troligen svårt att uppfylla gränsvärdet 0,01 mg/m³ för den inhalerbara fraktionen och 0,0025 mg/m³ för den </w:t>
            </w:r>
            <w:proofErr w:type="spellStart"/>
            <w:r w:rsidRPr="00E338EB">
              <w:t>respirabla</w:t>
            </w:r>
            <w:proofErr w:type="spellEnd"/>
            <w:r w:rsidRPr="00E338EB">
              <w:t xml:space="preserve"> fraktionen på kort sikt. Det är därför lämpligt att införa en övergångsperiod på sex år efter detta direktivs ikraftträdande, under vilken gränsvärdena på 0,02 mg/m³ (inhalerbar fraktion) och 0,0042 mg/m³ (</w:t>
            </w:r>
            <w:proofErr w:type="spellStart"/>
            <w:r w:rsidRPr="00E338EB">
              <w:t>respirabel</w:t>
            </w:r>
            <w:proofErr w:type="spellEnd"/>
            <w:r w:rsidRPr="00E338EB">
              <w:t xml:space="preserve"> fraktion) bör tillämpas. </w:t>
            </w:r>
            <w:r w:rsidRPr="00E338EB">
              <w:rPr>
                <w:b/>
                <w:i/>
              </w:rPr>
              <w:t>Vissa sektorer kan få svårt att uppfylla de yrkeshygieniska gränsvärdena (OEL). Inom dessa sektorer behöver andningsskydd användas för att säkerställa att arbetstagarna skyddas på lämpligt sätt.</w:t>
            </w:r>
          </w:p>
        </w:tc>
      </w:tr>
    </w:tbl>
    <w:p w14:paraId="1C8020F2"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7A7CA433" w14:textId="77777777" w:rsidR="00E338EB" w:rsidRPr="00630320" w:rsidRDefault="00E338EB" w:rsidP="00E338EB">
      <w:pPr>
        <w:rPr>
          <w:lang w:val="en-GB"/>
        </w:rPr>
      </w:pPr>
      <w:r w:rsidRPr="00630320">
        <w:rPr>
          <w:rStyle w:val="HideTWBExt"/>
          <w:lang w:val="en-GB"/>
        </w:rPr>
        <w:t>&lt;/Amend&gt;</w:t>
      </w:r>
    </w:p>
    <w:p w14:paraId="1AB432E3"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43</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0E10F9C5"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Grégory Allione, Valérie Devaux, Jana Toom, Hristo Petrov</w:t>
      </w:r>
      <w:r w:rsidRPr="00630320">
        <w:rPr>
          <w:rStyle w:val="HideTWBExt"/>
          <w:lang w:val="en-GB"/>
        </w:rPr>
        <w:t>&lt;/Members&gt;</w:t>
      </w:r>
    </w:p>
    <w:p w14:paraId="3C4AC319"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1B2B6954"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6B748DC9"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6a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ABF3970" w14:textId="77777777" w:rsidTr="00417ABC">
        <w:trPr>
          <w:jc w:val="center"/>
        </w:trPr>
        <w:tc>
          <w:tcPr>
            <w:tcW w:w="9752" w:type="dxa"/>
            <w:gridSpan w:val="2"/>
          </w:tcPr>
          <w:p w14:paraId="717042CA" w14:textId="77777777" w:rsidR="00E338EB" w:rsidRPr="00E338EB" w:rsidRDefault="00E338EB" w:rsidP="00417ABC">
            <w:pPr>
              <w:keepNext/>
            </w:pPr>
          </w:p>
        </w:tc>
      </w:tr>
      <w:tr w:rsidR="00E338EB" w:rsidRPr="00E338EB" w14:paraId="761042A9" w14:textId="77777777" w:rsidTr="00417ABC">
        <w:trPr>
          <w:jc w:val="center"/>
        </w:trPr>
        <w:tc>
          <w:tcPr>
            <w:tcW w:w="4876" w:type="dxa"/>
            <w:hideMark/>
          </w:tcPr>
          <w:p w14:paraId="150B79D9"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744E2C8E"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7F7C8B5F" w14:textId="77777777" w:rsidTr="00417ABC">
        <w:trPr>
          <w:jc w:val="center"/>
        </w:trPr>
        <w:tc>
          <w:tcPr>
            <w:tcW w:w="4876" w:type="dxa"/>
          </w:tcPr>
          <w:p w14:paraId="68DA4FFE" w14:textId="77777777" w:rsidR="00E338EB" w:rsidRPr="00E338EB" w:rsidRDefault="00E338EB" w:rsidP="00417ABC">
            <w:pPr>
              <w:spacing w:after="120"/>
            </w:pPr>
          </w:p>
        </w:tc>
        <w:tc>
          <w:tcPr>
            <w:tcW w:w="4876" w:type="dxa"/>
            <w:hideMark/>
          </w:tcPr>
          <w:p w14:paraId="1A3BB431" w14:textId="77777777" w:rsidR="00E338EB" w:rsidRPr="00E338EB" w:rsidRDefault="00E338EB" w:rsidP="00417ABC">
            <w:pPr>
              <w:spacing w:after="120"/>
            </w:pPr>
            <w:r w:rsidRPr="00E338EB">
              <w:rPr>
                <w:b/>
                <w:i/>
              </w:rPr>
              <w:t>(6a)</w:t>
            </w:r>
            <w:r w:rsidRPr="00E338EB">
              <w:rPr>
                <w:b/>
                <w:i/>
              </w:rPr>
              <w:tab/>
              <w:t xml:space="preserve">I enlighet med yttrandet från rådgivande kommittén för arbetsmiljöfrågor rekommenderas att kommissionen senast 13 år efter det att detta direktiv har trätt i kraft ska ha resultaten av en studie där man bedömer möjligheten att ytterligare minska det </w:t>
            </w:r>
            <w:proofErr w:type="spellStart"/>
            <w:r w:rsidRPr="00E338EB">
              <w:rPr>
                <w:b/>
                <w:i/>
              </w:rPr>
              <w:t>respirabla</w:t>
            </w:r>
            <w:proofErr w:type="spellEnd"/>
            <w:r w:rsidRPr="00E338EB">
              <w:rPr>
                <w:b/>
                <w:i/>
              </w:rPr>
              <w:t xml:space="preserve"> yrkeshygieniska gränsvärdet till en nivå som motsvarar en kvarstående risk på 4:10 000, och kontrollerar huruvida den inhalerbara fraktionen behöver minskas ytterligare. Detta skulle </w:t>
            </w:r>
            <w:r w:rsidRPr="00E338EB">
              <w:rPr>
                <w:b/>
                <w:i/>
              </w:rPr>
              <w:lastRenderedPageBreak/>
              <w:t>göra det möjligt att få erfarenhet av de yrkeshygieniska gränsvärdena på 10 </w:t>
            </w:r>
            <w:proofErr w:type="spellStart"/>
            <w:r w:rsidRPr="00E338EB">
              <w:rPr>
                <w:b/>
                <w:i/>
              </w:rPr>
              <w:t>μg</w:t>
            </w:r>
            <w:proofErr w:type="spellEnd"/>
            <w:r w:rsidRPr="00E338EB">
              <w:rPr>
                <w:b/>
                <w:i/>
              </w:rPr>
              <w:t>/m³ för den inhalerbara fraktionen och 2,5 </w:t>
            </w:r>
            <w:proofErr w:type="spellStart"/>
            <w:r w:rsidRPr="00E338EB">
              <w:rPr>
                <w:b/>
                <w:i/>
              </w:rPr>
              <w:t>μg</w:t>
            </w:r>
            <w:proofErr w:type="spellEnd"/>
            <w:r w:rsidRPr="00E338EB">
              <w:rPr>
                <w:b/>
                <w:i/>
              </w:rPr>
              <w:t xml:space="preserve">/m³ för den </w:t>
            </w:r>
            <w:proofErr w:type="spellStart"/>
            <w:r w:rsidRPr="00E338EB">
              <w:rPr>
                <w:b/>
                <w:i/>
              </w:rPr>
              <w:t>respirabla</w:t>
            </w:r>
            <w:proofErr w:type="spellEnd"/>
            <w:r w:rsidRPr="00E338EB">
              <w:rPr>
                <w:b/>
                <w:i/>
              </w:rPr>
              <w:t xml:space="preserve"> fraktionen. Denna studie bör ta hänsyn till riskbedömningskommitténs yttrande från 2022 och all ny relevant information. På grundval av resultaten av denna studie rekommenderas att kommissionen vid behov och utan dröjsmål föreslår nödvändiga ändringar och justeringar avseende kobolt och dess oorganiska föreningar.</w:t>
            </w:r>
          </w:p>
        </w:tc>
      </w:tr>
    </w:tbl>
    <w:p w14:paraId="67FBB7F7"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3ECD73B2" w14:textId="77777777" w:rsidR="00E338EB" w:rsidRPr="00630320" w:rsidRDefault="00E338EB" w:rsidP="00E338EB">
      <w:pPr>
        <w:rPr>
          <w:lang w:val="en-GB"/>
        </w:rPr>
      </w:pPr>
      <w:r w:rsidRPr="00630320">
        <w:rPr>
          <w:rStyle w:val="HideTWBExt"/>
          <w:lang w:val="en-GB"/>
        </w:rPr>
        <w:t>&lt;/Amend&gt;</w:t>
      </w:r>
    </w:p>
    <w:p w14:paraId="6ADC3BE5"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44</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1DF29DEE"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Nora Mebarek, Estelle Ceulemans, Marc Angel, Johan Danielsson</w:t>
      </w:r>
      <w:r w:rsidRPr="00630320">
        <w:rPr>
          <w:rStyle w:val="HideTWBExt"/>
          <w:lang w:val="en-GB"/>
        </w:rPr>
        <w:t>&lt;/Members&gt;</w:t>
      </w:r>
    </w:p>
    <w:p w14:paraId="7FA16FED"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6F4FC756"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629F3257"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8</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1789092" w14:textId="77777777" w:rsidTr="00417ABC">
        <w:trPr>
          <w:jc w:val="center"/>
        </w:trPr>
        <w:tc>
          <w:tcPr>
            <w:tcW w:w="9752" w:type="dxa"/>
            <w:gridSpan w:val="2"/>
          </w:tcPr>
          <w:p w14:paraId="105B1670" w14:textId="77777777" w:rsidR="00E338EB" w:rsidRPr="00E338EB" w:rsidRDefault="00E338EB" w:rsidP="00417ABC">
            <w:pPr>
              <w:keepNext/>
            </w:pPr>
          </w:p>
        </w:tc>
      </w:tr>
      <w:tr w:rsidR="00E338EB" w:rsidRPr="00E338EB" w14:paraId="4FB81B0C" w14:textId="77777777" w:rsidTr="00417ABC">
        <w:trPr>
          <w:jc w:val="center"/>
        </w:trPr>
        <w:tc>
          <w:tcPr>
            <w:tcW w:w="4876" w:type="dxa"/>
            <w:hideMark/>
          </w:tcPr>
          <w:p w14:paraId="594EE843"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43312729"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74E78487" w14:textId="77777777" w:rsidTr="00417ABC">
        <w:trPr>
          <w:jc w:val="center"/>
        </w:trPr>
        <w:tc>
          <w:tcPr>
            <w:tcW w:w="4876" w:type="dxa"/>
            <w:hideMark/>
          </w:tcPr>
          <w:p w14:paraId="64F27C51" w14:textId="77777777" w:rsidR="00E338EB" w:rsidRPr="00E338EB" w:rsidRDefault="00E338EB" w:rsidP="00417ABC">
            <w:pPr>
              <w:spacing w:after="120"/>
            </w:pPr>
            <w:r w:rsidRPr="00E338EB">
              <w:t>(8)</w:t>
            </w:r>
            <w:r w:rsidRPr="00E338EB">
              <w:tab/>
              <w:t xml:space="preserve">För blandningar av polycykliska aromatiska kolväten är det sannolikt att det kommer att bli svårt för vissa sektorer att på kort sikt iaktta ett gränsvärde på 0,00007 mg/m³ (mätt som bens[a]pyren). Det är därför lämpligt att införa en övergångsperiod på sex år efter detta direktivs ikraftträdande, under vilken gränsvärdet på 0,00014 mg/m³ (mätt som bens[a]pyren) bör tillämpas. Denna övergångsperiod bör begränsas till följande sektorer: a) stål- och järngjuterier, inklusive ferrolegeringstillverkare, b) aluminiumtillverkare, c) tillverkare av kol- och grafitelektroder, d) koksverk, e) destillation av stenkolstjära, f) tillverkare av eldfasta produkter, g) svetsning av </w:t>
            </w:r>
            <w:proofErr w:type="spellStart"/>
            <w:r w:rsidRPr="00E338EB">
              <w:t>tågspår</w:t>
            </w:r>
            <w:proofErr w:type="spellEnd"/>
            <w:r w:rsidRPr="00E338EB">
              <w:t>, h) andra icke-järnmetallurgiska processer och i) gjutning av metaller.</w:t>
            </w:r>
          </w:p>
        </w:tc>
        <w:tc>
          <w:tcPr>
            <w:tcW w:w="4876" w:type="dxa"/>
            <w:hideMark/>
          </w:tcPr>
          <w:p w14:paraId="45980AEA" w14:textId="77777777" w:rsidR="00E338EB" w:rsidRPr="00E338EB" w:rsidRDefault="00E338EB" w:rsidP="00417ABC">
            <w:pPr>
              <w:spacing w:after="120"/>
            </w:pPr>
            <w:r w:rsidRPr="00E338EB">
              <w:t>(8)</w:t>
            </w:r>
            <w:r w:rsidRPr="00E338EB">
              <w:tab/>
              <w:t xml:space="preserve">För blandningar av polycykliska aromatiska kolväten är det sannolikt att det kommer att bli svårt för vissa sektorer att på kort sikt iaktta ett gränsvärde på 0,00007 mg/m³ (mätt som bens[a]pyren). Det är därför lämpligt att införa en övergångsperiod på sex år efter detta direktivs ikraftträdande, under vilken gränsvärdet på 0,00014 mg/m³ (mätt som bens[a]pyren) bör tillämpas. Denna övergångsperiod bör begränsas till följande sektorer: a) stål- och järngjuterier, inklusive ferrolegeringstillverkare, b) aluminiumtillverkare, c) tillverkare av kol- och grafitelektroder, d) koksverk, e) destillation av stenkolstjära, f) tillverkare av eldfasta produkter, g) svetsning av </w:t>
            </w:r>
            <w:proofErr w:type="spellStart"/>
            <w:r w:rsidRPr="00E338EB">
              <w:t>tågspår</w:t>
            </w:r>
            <w:proofErr w:type="spellEnd"/>
            <w:r w:rsidRPr="00E338EB">
              <w:t xml:space="preserve">, h) andra icke-järnmetallurgiska processer och i) gjutning av metaller. </w:t>
            </w:r>
            <w:r w:rsidRPr="00E338EB">
              <w:rPr>
                <w:b/>
                <w:i/>
              </w:rPr>
              <w:t xml:space="preserve">Arbetsgivare som använder blandningar av polycykliska aromatiska kolväten på arbetsplatsen inom dessa sektorer måste sträva efter att aktivt söka substitutionsprocesser under övergångsperioden för att möjliggöra </w:t>
            </w:r>
            <w:r w:rsidRPr="00E338EB">
              <w:rPr>
                <w:b/>
                <w:i/>
              </w:rPr>
              <w:lastRenderedPageBreak/>
              <w:t>säkrare alternativ på lång sikt och uppfylla gränsvärdet inom den tidsram som föreskrivs i detta direktiv. Dessutom bör denna övergångsperiod inte tolkas som en motivering till fördröjt förebyggande för arbetstagare i andra sektorer som påverkas av blandningar av polycykliska aromatiska kolväten, såsom brandmän och räddningstjänstpersonal.</w:t>
            </w:r>
          </w:p>
        </w:tc>
      </w:tr>
    </w:tbl>
    <w:p w14:paraId="70D420DB"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14FD6E78" w14:textId="77777777" w:rsidR="00E338EB" w:rsidRPr="00630320" w:rsidRDefault="00E338EB" w:rsidP="00E338EB">
      <w:pPr>
        <w:rPr>
          <w:lang w:val="en-GB"/>
        </w:rPr>
      </w:pPr>
      <w:r w:rsidRPr="00630320">
        <w:rPr>
          <w:rStyle w:val="HideTWBExt"/>
          <w:lang w:val="en-GB"/>
        </w:rPr>
        <w:t>&lt;/Amend&gt;</w:t>
      </w:r>
    </w:p>
    <w:p w14:paraId="59839D47"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45</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293582AA"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Maria Ohisalo</w:t>
      </w:r>
      <w:r w:rsidRPr="00630320">
        <w:rPr>
          <w:rStyle w:val="HideTWBExt"/>
          <w:lang w:val="en-GB"/>
        </w:rPr>
        <w:t>&lt;/Members&gt;</w:t>
      </w:r>
    </w:p>
    <w:p w14:paraId="04E26D62"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7D8AEFDC" w14:textId="77777777" w:rsidR="00E338EB" w:rsidRPr="00E338EB" w:rsidRDefault="00E338EB" w:rsidP="00E338EB">
      <w:r w:rsidRPr="00630320">
        <w:rPr>
          <w:rStyle w:val="HideTWBExt"/>
        </w:rPr>
        <w:t>&lt;/RepeatBlock-By&gt;</w:t>
      </w:r>
    </w:p>
    <w:p w14:paraId="5620D204" w14:textId="77777777" w:rsidR="00E338EB" w:rsidRPr="00E338EB" w:rsidRDefault="00E338EB" w:rsidP="00E338EB">
      <w:pPr>
        <w:keepNext/>
        <w:rPr>
          <w:b/>
        </w:rPr>
      </w:pPr>
      <w:r w:rsidRPr="00630320">
        <w:rPr>
          <w:rStyle w:val="HideTWBExt"/>
        </w:rPr>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4425D079"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8a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C956FC6" w14:textId="77777777" w:rsidTr="00417ABC">
        <w:trPr>
          <w:jc w:val="center"/>
        </w:trPr>
        <w:tc>
          <w:tcPr>
            <w:tcW w:w="9752" w:type="dxa"/>
            <w:gridSpan w:val="2"/>
          </w:tcPr>
          <w:p w14:paraId="79BB96CF" w14:textId="77777777" w:rsidR="00E338EB" w:rsidRPr="00E338EB" w:rsidRDefault="00E338EB" w:rsidP="00417ABC">
            <w:pPr>
              <w:keepNext/>
            </w:pPr>
          </w:p>
        </w:tc>
      </w:tr>
      <w:tr w:rsidR="00E338EB" w:rsidRPr="00E338EB" w14:paraId="33D29961" w14:textId="77777777" w:rsidTr="00417ABC">
        <w:trPr>
          <w:jc w:val="center"/>
        </w:trPr>
        <w:tc>
          <w:tcPr>
            <w:tcW w:w="4876" w:type="dxa"/>
            <w:hideMark/>
          </w:tcPr>
          <w:p w14:paraId="7BEDBA0B"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A074442"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2ADD27BF" w14:textId="77777777" w:rsidTr="00417ABC">
        <w:trPr>
          <w:jc w:val="center"/>
        </w:trPr>
        <w:tc>
          <w:tcPr>
            <w:tcW w:w="4876" w:type="dxa"/>
          </w:tcPr>
          <w:p w14:paraId="3152EC51" w14:textId="77777777" w:rsidR="00E338EB" w:rsidRPr="00E338EB" w:rsidRDefault="00E338EB" w:rsidP="00417ABC">
            <w:pPr>
              <w:spacing w:after="120"/>
            </w:pPr>
          </w:p>
        </w:tc>
        <w:tc>
          <w:tcPr>
            <w:tcW w:w="4876" w:type="dxa"/>
            <w:hideMark/>
          </w:tcPr>
          <w:p w14:paraId="55409D3E" w14:textId="77777777" w:rsidR="00E338EB" w:rsidRPr="00E338EB" w:rsidRDefault="00E338EB" w:rsidP="00417ABC">
            <w:pPr>
              <w:spacing w:after="120"/>
            </w:pPr>
            <w:r w:rsidRPr="00E338EB">
              <w:rPr>
                <w:b/>
                <w:i/>
              </w:rPr>
              <w:t>(8a)</w:t>
            </w:r>
            <w:r w:rsidRPr="00E338EB">
              <w:rPr>
                <w:b/>
                <w:i/>
              </w:rPr>
              <w:tab/>
            </w:r>
            <w:proofErr w:type="spellStart"/>
            <w:r w:rsidRPr="00E338EB">
              <w:rPr>
                <w:b/>
                <w:i/>
              </w:rPr>
              <w:t>Isopren</w:t>
            </w:r>
            <w:proofErr w:type="spellEnd"/>
            <w:r w:rsidRPr="00E338EB">
              <w:rPr>
                <w:b/>
                <w:i/>
              </w:rPr>
              <w:t xml:space="preserve"> uppfyller kriterierna för att klassificeras som cancerframkallande (kategori 1B) i enlighet med förordning (EG) nr 1272/2008 och är därför en carcinogen enligt definitionen i direktiv 2004/37/EG. På grundval av tillgänglig information, inklusive vetenskapliga och tekniska data samt riskbedömningskommitténs</w:t>
            </w:r>
            <w:r w:rsidRPr="00E338EB">
              <w:rPr>
                <w:b/>
                <w:i/>
                <w:vertAlign w:val="superscript"/>
              </w:rPr>
              <w:t>1a</w:t>
            </w:r>
            <w:r w:rsidRPr="00E338EB">
              <w:rPr>
                <w:b/>
                <w:i/>
              </w:rPr>
              <w:t xml:space="preserve"> och rådgivande kommitténs yttranden, är det därför lämpligt att fastställa ett yrkeshygieniskt gränsvärde för långvarig exponering på 8,5 mg/m</w:t>
            </w:r>
            <w:r w:rsidRPr="00E338EB">
              <w:rPr>
                <w:b/>
                <w:i/>
                <w:vertAlign w:val="superscript"/>
              </w:rPr>
              <w:t>3</w:t>
            </w:r>
            <w:r w:rsidRPr="00E338EB">
              <w:rPr>
                <w:b/>
                <w:i/>
              </w:rPr>
              <w:t xml:space="preserve"> (3 ppm).</w:t>
            </w:r>
          </w:p>
        </w:tc>
      </w:tr>
      <w:tr w:rsidR="00E338EB" w:rsidRPr="00E338EB" w14:paraId="403B4736" w14:textId="77777777" w:rsidTr="00417ABC">
        <w:trPr>
          <w:jc w:val="center"/>
        </w:trPr>
        <w:tc>
          <w:tcPr>
            <w:tcW w:w="4876" w:type="dxa"/>
          </w:tcPr>
          <w:p w14:paraId="014A8429" w14:textId="77777777" w:rsidR="00E338EB" w:rsidRPr="00E338EB" w:rsidRDefault="00E338EB" w:rsidP="00417ABC">
            <w:pPr>
              <w:spacing w:after="120"/>
            </w:pPr>
          </w:p>
        </w:tc>
        <w:tc>
          <w:tcPr>
            <w:tcW w:w="4876" w:type="dxa"/>
            <w:hideMark/>
          </w:tcPr>
          <w:p w14:paraId="22BCCE19" w14:textId="77777777" w:rsidR="00E338EB" w:rsidRPr="00E338EB" w:rsidRDefault="00E338EB" w:rsidP="00417ABC">
            <w:pPr>
              <w:spacing w:after="120"/>
            </w:pPr>
            <w:r w:rsidRPr="00E338EB">
              <w:rPr>
                <w:b/>
                <w:i/>
              </w:rPr>
              <w:t>__________________</w:t>
            </w:r>
          </w:p>
        </w:tc>
      </w:tr>
      <w:tr w:rsidR="00E338EB" w:rsidRPr="00630320" w14:paraId="4DBBC906" w14:textId="77777777" w:rsidTr="00417ABC">
        <w:trPr>
          <w:jc w:val="center"/>
        </w:trPr>
        <w:tc>
          <w:tcPr>
            <w:tcW w:w="4876" w:type="dxa"/>
          </w:tcPr>
          <w:p w14:paraId="3D27B573" w14:textId="77777777" w:rsidR="00E338EB" w:rsidRPr="00E338EB" w:rsidRDefault="00E338EB" w:rsidP="00417ABC">
            <w:pPr>
              <w:spacing w:after="120"/>
            </w:pPr>
          </w:p>
        </w:tc>
        <w:tc>
          <w:tcPr>
            <w:tcW w:w="4876" w:type="dxa"/>
            <w:hideMark/>
          </w:tcPr>
          <w:p w14:paraId="3768E23B" w14:textId="77777777" w:rsidR="00E338EB" w:rsidRPr="00630320" w:rsidRDefault="00E338EB" w:rsidP="00417ABC">
            <w:pPr>
              <w:spacing w:after="120"/>
              <w:rPr>
                <w:lang w:val="pt-PT"/>
              </w:rPr>
            </w:pPr>
            <w:r w:rsidRPr="00630320">
              <w:rPr>
                <w:b/>
                <w:i/>
                <w:vertAlign w:val="superscript"/>
                <w:lang w:val="pt-PT"/>
              </w:rPr>
              <w:t>1a</w:t>
            </w:r>
            <w:r w:rsidRPr="00630320">
              <w:rPr>
                <w:lang w:val="pt-PT"/>
              </w:rPr>
              <w:t xml:space="preserve"> </w:t>
            </w:r>
            <w:r w:rsidRPr="00630320">
              <w:rPr>
                <w:b/>
                <w:i/>
                <w:lang w:val="pt-PT"/>
              </w:rPr>
              <w:t xml:space="preserve">https://echa.europa.eu/oels-activity-list/-/substance-rev/62301/term </w:t>
            </w:r>
          </w:p>
        </w:tc>
      </w:tr>
    </w:tbl>
    <w:p w14:paraId="381BD1FB"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1E536C1E" w14:textId="77777777" w:rsidR="00E338EB" w:rsidRPr="00630320" w:rsidRDefault="00E338EB" w:rsidP="00E338EB">
      <w:pPr>
        <w:rPr>
          <w:lang w:val="en-GB"/>
        </w:rPr>
      </w:pPr>
      <w:r w:rsidRPr="00630320">
        <w:rPr>
          <w:rStyle w:val="HideTWBExt"/>
          <w:lang w:val="en-GB"/>
        </w:rPr>
        <w:t>&lt;/Amend&gt;</w:t>
      </w:r>
    </w:p>
    <w:p w14:paraId="01677DE3"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46</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7A552FC6"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Grégory Allione, Valérie Devaux, Jana Toom, Hristo Petrov, Martin Hojsík</w:t>
      </w:r>
      <w:r w:rsidRPr="00630320">
        <w:rPr>
          <w:rStyle w:val="HideTWBExt"/>
          <w:lang w:val="en-GB"/>
        </w:rPr>
        <w:t>&lt;/Members&gt;</w:t>
      </w:r>
    </w:p>
    <w:p w14:paraId="3116B59E"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4F4248FC"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3CF6DC8A"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8a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22A6ED2" w14:textId="77777777" w:rsidTr="00417ABC">
        <w:trPr>
          <w:jc w:val="center"/>
        </w:trPr>
        <w:tc>
          <w:tcPr>
            <w:tcW w:w="9752" w:type="dxa"/>
            <w:gridSpan w:val="2"/>
          </w:tcPr>
          <w:p w14:paraId="657770AC" w14:textId="77777777" w:rsidR="00E338EB" w:rsidRPr="00E338EB" w:rsidRDefault="00E338EB" w:rsidP="00417ABC">
            <w:pPr>
              <w:keepNext/>
            </w:pPr>
          </w:p>
        </w:tc>
      </w:tr>
      <w:tr w:rsidR="00E338EB" w:rsidRPr="00E338EB" w14:paraId="367E27C0" w14:textId="77777777" w:rsidTr="00417ABC">
        <w:trPr>
          <w:jc w:val="center"/>
        </w:trPr>
        <w:tc>
          <w:tcPr>
            <w:tcW w:w="4876" w:type="dxa"/>
            <w:hideMark/>
          </w:tcPr>
          <w:p w14:paraId="20EA3D31"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553A3E8A"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0054CF38" w14:textId="77777777" w:rsidTr="00417ABC">
        <w:trPr>
          <w:jc w:val="center"/>
        </w:trPr>
        <w:tc>
          <w:tcPr>
            <w:tcW w:w="4876" w:type="dxa"/>
          </w:tcPr>
          <w:p w14:paraId="20C7AEA5" w14:textId="77777777" w:rsidR="00E338EB" w:rsidRPr="00E338EB" w:rsidRDefault="00E338EB" w:rsidP="00417ABC">
            <w:pPr>
              <w:spacing w:after="120"/>
            </w:pPr>
          </w:p>
        </w:tc>
        <w:tc>
          <w:tcPr>
            <w:tcW w:w="4876" w:type="dxa"/>
            <w:hideMark/>
          </w:tcPr>
          <w:p w14:paraId="2783A4C5" w14:textId="77777777" w:rsidR="00E338EB" w:rsidRPr="00E338EB" w:rsidRDefault="00E338EB" w:rsidP="00417ABC">
            <w:pPr>
              <w:spacing w:after="120"/>
            </w:pPr>
            <w:r w:rsidRPr="00E338EB">
              <w:rPr>
                <w:b/>
                <w:i/>
              </w:rPr>
              <w:t>(8a)</w:t>
            </w:r>
            <w:r w:rsidRPr="00E338EB">
              <w:rPr>
                <w:b/>
                <w:i/>
              </w:rPr>
              <w:tab/>
            </w:r>
            <w:proofErr w:type="spellStart"/>
            <w:r w:rsidRPr="00E338EB">
              <w:rPr>
                <w:b/>
                <w:i/>
              </w:rPr>
              <w:t>Isopren</w:t>
            </w:r>
            <w:proofErr w:type="spellEnd"/>
            <w:r w:rsidRPr="00E338EB">
              <w:rPr>
                <w:b/>
                <w:i/>
              </w:rPr>
              <w:t xml:space="preserve"> uppfyller kriterierna för att klassificeras som cancerframkallande (kategori 1B) i enlighet med förordning (EG) nr 1272/2008 och är därför en carcinogen enligt definitionen i direktiv 2004/37/EG. På grundval av tillgänglig information, inklusive vetenskapliga och tekniska data samt riskbedömningskommitténs och rådgivande kommitténs yttranden, är det därför lämpligt att fastställa ett yrkeshygieniskt gränsvärde för långvarig exponering på 8,5 mg/m</w:t>
            </w:r>
            <w:r w:rsidRPr="00E338EB">
              <w:rPr>
                <w:b/>
                <w:i/>
                <w:vertAlign w:val="superscript"/>
              </w:rPr>
              <w:t>3</w:t>
            </w:r>
            <w:r w:rsidRPr="00E338EB">
              <w:rPr>
                <w:b/>
                <w:i/>
              </w:rPr>
              <w:t xml:space="preserve"> (3 ppm).</w:t>
            </w:r>
          </w:p>
        </w:tc>
      </w:tr>
    </w:tbl>
    <w:p w14:paraId="509E4CEB"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63F9A857" w14:textId="77777777" w:rsidR="00E338EB" w:rsidRPr="00630320" w:rsidRDefault="00E338EB" w:rsidP="00E338EB">
      <w:pPr>
        <w:rPr>
          <w:lang w:val="en-GB"/>
        </w:rPr>
      </w:pPr>
      <w:r w:rsidRPr="00630320">
        <w:rPr>
          <w:rStyle w:val="HideTWBExt"/>
          <w:lang w:val="en-GB"/>
        </w:rPr>
        <w:t>&lt;/Amend&gt;</w:t>
      </w:r>
    </w:p>
    <w:p w14:paraId="7BBBF914"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47</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754F6E8C"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Maria Ohisalo</w:t>
      </w:r>
      <w:r w:rsidRPr="00630320">
        <w:rPr>
          <w:rStyle w:val="HideTWBExt"/>
          <w:lang w:val="en-GB"/>
        </w:rPr>
        <w:t>&lt;/Members&gt;</w:t>
      </w:r>
    </w:p>
    <w:p w14:paraId="0350DB7D"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5000E9CE" w14:textId="77777777" w:rsidR="00E338EB" w:rsidRPr="00E338EB" w:rsidRDefault="00E338EB" w:rsidP="00E338EB">
      <w:r w:rsidRPr="00630320">
        <w:rPr>
          <w:rStyle w:val="HideTWBExt"/>
        </w:rPr>
        <w:t>&lt;/RepeatBlock-By&gt;</w:t>
      </w:r>
    </w:p>
    <w:p w14:paraId="4E1661CC" w14:textId="77777777" w:rsidR="00E338EB" w:rsidRPr="00E338EB" w:rsidRDefault="00E338EB" w:rsidP="00E338EB">
      <w:pPr>
        <w:keepNext/>
        <w:rPr>
          <w:b/>
        </w:rPr>
      </w:pPr>
      <w:r w:rsidRPr="00630320">
        <w:rPr>
          <w:rStyle w:val="HideTWBExt"/>
        </w:rPr>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4BB2B769"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8b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B396F91" w14:textId="77777777" w:rsidTr="00417ABC">
        <w:trPr>
          <w:jc w:val="center"/>
        </w:trPr>
        <w:tc>
          <w:tcPr>
            <w:tcW w:w="9752" w:type="dxa"/>
            <w:gridSpan w:val="2"/>
          </w:tcPr>
          <w:p w14:paraId="22330AFE" w14:textId="77777777" w:rsidR="00E338EB" w:rsidRPr="00E338EB" w:rsidRDefault="00E338EB" w:rsidP="00417ABC">
            <w:pPr>
              <w:keepNext/>
            </w:pPr>
          </w:p>
        </w:tc>
      </w:tr>
      <w:tr w:rsidR="00E338EB" w:rsidRPr="00E338EB" w14:paraId="431742EA" w14:textId="77777777" w:rsidTr="00417ABC">
        <w:trPr>
          <w:jc w:val="center"/>
        </w:trPr>
        <w:tc>
          <w:tcPr>
            <w:tcW w:w="4876" w:type="dxa"/>
            <w:hideMark/>
          </w:tcPr>
          <w:p w14:paraId="0579D77C"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2E4C604D"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F784C4E" w14:textId="77777777" w:rsidTr="00417ABC">
        <w:trPr>
          <w:jc w:val="center"/>
        </w:trPr>
        <w:tc>
          <w:tcPr>
            <w:tcW w:w="4876" w:type="dxa"/>
          </w:tcPr>
          <w:p w14:paraId="6E6ED5C9" w14:textId="77777777" w:rsidR="00E338EB" w:rsidRPr="00E338EB" w:rsidRDefault="00E338EB" w:rsidP="00417ABC">
            <w:pPr>
              <w:spacing w:after="120"/>
            </w:pPr>
          </w:p>
        </w:tc>
        <w:tc>
          <w:tcPr>
            <w:tcW w:w="4876" w:type="dxa"/>
            <w:hideMark/>
          </w:tcPr>
          <w:p w14:paraId="2D0C6480" w14:textId="77777777" w:rsidR="00E338EB" w:rsidRPr="00E338EB" w:rsidRDefault="00E338EB" w:rsidP="00417ABC">
            <w:pPr>
              <w:spacing w:after="120"/>
            </w:pPr>
            <w:r w:rsidRPr="00E338EB">
              <w:rPr>
                <w:b/>
                <w:i/>
              </w:rPr>
              <w:t>(8b)</w:t>
            </w:r>
            <w:r w:rsidRPr="00E338EB">
              <w:rPr>
                <w:b/>
                <w:i/>
              </w:rPr>
              <w:tab/>
              <w:t xml:space="preserve">Kortvarig eller enstaka exponering för </w:t>
            </w:r>
            <w:proofErr w:type="spellStart"/>
            <w:r w:rsidRPr="00E338EB">
              <w:rPr>
                <w:b/>
                <w:i/>
              </w:rPr>
              <w:t>isopren</w:t>
            </w:r>
            <w:proofErr w:type="spellEnd"/>
            <w:r w:rsidRPr="00E338EB">
              <w:rPr>
                <w:b/>
                <w:i/>
              </w:rPr>
              <w:t xml:space="preserve"> kan orsaka irritation i näsa, hals och lungor och kan leda till symptom såsom huvudvärk eller yrsel. Kronisk och hög exponering kan leda till levercancer men även anemi, degeneration av luktepitel och degeneration av vit substans i ryggmärgen. För närvarande är arbetstagarnas exponering fortfarande låg, men det behövs ändå ett bindande yrkeshygieniskt gränsvärde för </w:t>
            </w:r>
            <w:proofErr w:type="spellStart"/>
            <w:r w:rsidRPr="00E338EB">
              <w:rPr>
                <w:b/>
                <w:i/>
              </w:rPr>
              <w:t>isopren</w:t>
            </w:r>
            <w:proofErr w:type="spellEnd"/>
            <w:r w:rsidRPr="00E338EB">
              <w:rPr>
                <w:b/>
                <w:i/>
              </w:rPr>
              <w:t xml:space="preserve"> för att förhindra att potentiella risker uppstår i framtiden och för att säkerställa lika villkor i alla medlemsstater.</w:t>
            </w:r>
          </w:p>
        </w:tc>
      </w:tr>
    </w:tbl>
    <w:p w14:paraId="551422F4"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008DC396" w14:textId="77777777" w:rsidR="00E338EB" w:rsidRPr="00630320" w:rsidRDefault="00E338EB" w:rsidP="00E338EB">
      <w:pPr>
        <w:rPr>
          <w:lang w:val="en-GB"/>
        </w:rPr>
      </w:pPr>
      <w:r w:rsidRPr="00630320">
        <w:rPr>
          <w:rStyle w:val="HideTWBExt"/>
          <w:lang w:val="en-GB"/>
        </w:rPr>
        <w:t>&lt;/Amend&gt;</w:t>
      </w:r>
    </w:p>
    <w:p w14:paraId="5994F5E8"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48</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42AAA9C3"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Maria Ohisalo</w:t>
      </w:r>
      <w:r w:rsidRPr="00630320">
        <w:rPr>
          <w:rStyle w:val="HideTWBExt"/>
          <w:lang w:val="en-GB"/>
        </w:rPr>
        <w:t>&lt;/Members&gt;</w:t>
      </w:r>
    </w:p>
    <w:p w14:paraId="283F7309"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252CE7E7" w14:textId="77777777" w:rsidR="00E338EB" w:rsidRPr="00E338EB" w:rsidRDefault="00E338EB" w:rsidP="00E338EB">
      <w:r w:rsidRPr="00630320">
        <w:rPr>
          <w:rStyle w:val="HideTWBExt"/>
        </w:rPr>
        <w:t>&lt;/RepeatBlock-By&gt;</w:t>
      </w:r>
    </w:p>
    <w:p w14:paraId="46C95545" w14:textId="77777777" w:rsidR="00E338EB" w:rsidRPr="00E338EB" w:rsidRDefault="00E338EB" w:rsidP="00E338EB">
      <w:pPr>
        <w:keepNext/>
        <w:rPr>
          <w:b/>
        </w:rPr>
      </w:pPr>
      <w:r w:rsidRPr="00630320">
        <w:rPr>
          <w:rStyle w:val="HideTWBExt"/>
        </w:rPr>
        <w:lastRenderedPageBreak/>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34D9156E"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9</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98154E4" w14:textId="77777777" w:rsidTr="00417ABC">
        <w:trPr>
          <w:jc w:val="center"/>
        </w:trPr>
        <w:tc>
          <w:tcPr>
            <w:tcW w:w="9752" w:type="dxa"/>
            <w:gridSpan w:val="2"/>
          </w:tcPr>
          <w:p w14:paraId="0717DCE1" w14:textId="77777777" w:rsidR="00E338EB" w:rsidRPr="00E338EB" w:rsidRDefault="00E338EB" w:rsidP="00417ABC">
            <w:pPr>
              <w:keepNext/>
            </w:pPr>
          </w:p>
        </w:tc>
      </w:tr>
      <w:tr w:rsidR="00E338EB" w:rsidRPr="00E338EB" w14:paraId="11EE3164" w14:textId="77777777" w:rsidTr="00417ABC">
        <w:trPr>
          <w:jc w:val="center"/>
        </w:trPr>
        <w:tc>
          <w:tcPr>
            <w:tcW w:w="4876" w:type="dxa"/>
            <w:hideMark/>
          </w:tcPr>
          <w:p w14:paraId="31A28EAA"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4447CF72"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1C60F7E8" w14:textId="77777777" w:rsidTr="00417ABC">
        <w:trPr>
          <w:jc w:val="center"/>
        </w:trPr>
        <w:tc>
          <w:tcPr>
            <w:tcW w:w="4876" w:type="dxa"/>
            <w:hideMark/>
          </w:tcPr>
          <w:p w14:paraId="79E98F28" w14:textId="77777777" w:rsidR="00E338EB" w:rsidRPr="00E338EB" w:rsidRDefault="00E338EB" w:rsidP="00417ABC">
            <w:pPr>
              <w:spacing w:after="120"/>
            </w:pPr>
            <w:r w:rsidRPr="00E338EB">
              <w:t>(9)</w:t>
            </w:r>
            <w:r w:rsidRPr="00E338EB">
              <w:tab/>
              <w:t>1,4-dioxan uppfyller kriterierna för att klassificeras som ett cancerframkallande ämne i kategori 1B i enlighet med förordning (EG) nr 1272/2008 och är därför en carcinogen enligt direktiv 2004/37/EG. På grundval av tillgänglig information, inklusive vetenskapliga och tekniska data samt riskbedömningskommitténs</w:t>
            </w:r>
            <w:r w:rsidRPr="00E338EB">
              <w:rPr>
                <w:b/>
                <w:i/>
                <w:vertAlign w:val="superscript"/>
              </w:rPr>
              <w:t>12</w:t>
            </w:r>
            <w:r w:rsidRPr="00E338EB">
              <w:t xml:space="preserve"> och rådgivande kommitténs yttranden, är det därför lämpligt att fastställa ett gränsvärde för långtids- och korttidsexponering i arbetet på 7,3 mg/m³ (2 ppm) respektive 73 mg/m³ (20 ppm), kompletterat med en anmärkning om hudexponering och ett biologiskt gränsvärde på 45 mg HEAA i urin/g </w:t>
            </w:r>
            <w:proofErr w:type="spellStart"/>
            <w:r w:rsidRPr="00E338EB">
              <w:t>kreatin</w:t>
            </w:r>
            <w:proofErr w:type="spellEnd"/>
            <w:r w:rsidRPr="00E338EB">
              <w:t>, vid slutet av exponeringen eller skiftet.</w:t>
            </w:r>
          </w:p>
        </w:tc>
        <w:tc>
          <w:tcPr>
            <w:tcW w:w="4876" w:type="dxa"/>
            <w:hideMark/>
          </w:tcPr>
          <w:p w14:paraId="1025FCD4" w14:textId="77777777" w:rsidR="00E338EB" w:rsidRPr="00E338EB" w:rsidRDefault="00E338EB" w:rsidP="00417ABC">
            <w:pPr>
              <w:spacing w:after="120"/>
            </w:pPr>
            <w:r w:rsidRPr="00E338EB">
              <w:t>(9)</w:t>
            </w:r>
            <w:r w:rsidRPr="00E338EB">
              <w:tab/>
              <w:t xml:space="preserve">1,4-dioxan uppfyller kriterierna för att klassificeras som ett cancerframkallande ämne i kategori 1B i enlighet med förordning (EG) nr 1272/2008 och är därför en carcinogen enligt direktiv 2004/37/EG. På grundval av tillgänglig information, inklusive vetenskapliga och tekniska data samt riskbedömningskommitténs och rådgivande kommitténs yttranden, är det därför lämpligt att fastställa ett gränsvärde för långtids- och korttidsexponering i arbetet på 7,3 mg/m³ (2 ppm) respektive 73 mg/m³ (20 ppm), kompletterat med en anmärkning om hudexponering och ett biologiskt gränsvärde på 45 mg HEAA i urin/g </w:t>
            </w:r>
            <w:proofErr w:type="spellStart"/>
            <w:r w:rsidRPr="00E338EB">
              <w:t>kreatin</w:t>
            </w:r>
            <w:proofErr w:type="spellEnd"/>
            <w:r w:rsidRPr="00E338EB">
              <w:t>,</w:t>
            </w:r>
            <w:r w:rsidRPr="00E338EB">
              <w:rPr>
                <w:b/>
                <w:i/>
              </w:rPr>
              <w:t xml:space="preserve"> uppmätt</w:t>
            </w:r>
            <w:r w:rsidRPr="00E338EB">
              <w:t xml:space="preserve"> vid slutet av exponeringen eller skiftet.</w:t>
            </w:r>
          </w:p>
        </w:tc>
      </w:tr>
      <w:tr w:rsidR="00E338EB" w:rsidRPr="00E338EB" w14:paraId="215A2000" w14:textId="77777777" w:rsidTr="00417ABC">
        <w:trPr>
          <w:jc w:val="center"/>
        </w:trPr>
        <w:tc>
          <w:tcPr>
            <w:tcW w:w="4876" w:type="dxa"/>
            <w:hideMark/>
          </w:tcPr>
          <w:p w14:paraId="4F133D2C" w14:textId="77777777" w:rsidR="00E338EB" w:rsidRPr="00E338EB" w:rsidRDefault="00E338EB" w:rsidP="00417ABC">
            <w:pPr>
              <w:spacing w:after="120"/>
            </w:pPr>
            <w:r w:rsidRPr="00E338EB">
              <w:t>__________________</w:t>
            </w:r>
          </w:p>
        </w:tc>
        <w:tc>
          <w:tcPr>
            <w:tcW w:w="4876" w:type="dxa"/>
            <w:hideMark/>
          </w:tcPr>
          <w:p w14:paraId="301E9C2C" w14:textId="77777777" w:rsidR="00E338EB" w:rsidRPr="00E338EB" w:rsidRDefault="00E338EB" w:rsidP="00417ABC">
            <w:pPr>
              <w:spacing w:after="120"/>
            </w:pPr>
            <w:r w:rsidRPr="00E338EB">
              <w:t>__________________</w:t>
            </w:r>
          </w:p>
        </w:tc>
      </w:tr>
      <w:tr w:rsidR="00E338EB" w:rsidRPr="00E338EB" w14:paraId="3CCABE9A" w14:textId="77777777" w:rsidTr="00417ABC">
        <w:trPr>
          <w:jc w:val="center"/>
        </w:trPr>
        <w:tc>
          <w:tcPr>
            <w:tcW w:w="4876" w:type="dxa"/>
            <w:hideMark/>
          </w:tcPr>
          <w:p w14:paraId="198A5594" w14:textId="77777777" w:rsidR="00E338EB" w:rsidRPr="00E338EB" w:rsidRDefault="00E338EB" w:rsidP="00417ABC">
            <w:pPr>
              <w:spacing w:after="120"/>
            </w:pPr>
            <w:r w:rsidRPr="00E338EB">
              <w:rPr>
                <w:vertAlign w:val="superscript"/>
              </w:rPr>
              <w:t>12</w:t>
            </w:r>
            <w:r w:rsidRPr="00E338EB">
              <w:t xml:space="preserve"> https://echa.europa.eu/oels-activity-list/-/substance-rev/61801</w:t>
            </w:r>
          </w:p>
        </w:tc>
        <w:tc>
          <w:tcPr>
            <w:tcW w:w="4876" w:type="dxa"/>
            <w:hideMark/>
          </w:tcPr>
          <w:p w14:paraId="6B01BD5E" w14:textId="77777777" w:rsidR="00E338EB" w:rsidRPr="00E338EB" w:rsidRDefault="00E338EB" w:rsidP="00417ABC">
            <w:pPr>
              <w:spacing w:after="120"/>
            </w:pPr>
            <w:r w:rsidRPr="00E338EB">
              <w:rPr>
                <w:vertAlign w:val="superscript"/>
              </w:rPr>
              <w:t>12</w:t>
            </w:r>
            <w:r w:rsidRPr="00E338EB">
              <w:t xml:space="preserve"> https://echa.europa.eu/oels-activity-list/-/substance-rev/61801</w:t>
            </w:r>
          </w:p>
        </w:tc>
      </w:tr>
    </w:tbl>
    <w:p w14:paraId="48FEF2BC"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77B2F980" w14:textId="77777777" w:rsidR="00E338EB" w:rsidRPr="00630320" w:rsidRDefault="00E338EB" w:rsidP="00E338EB">
      <w:pPr>
        <w:rPr>
          <w:lang w:val="en-GB"/>
        </w:rPr>
      </w:pPr>
      <w:r w:rsidRPr="00630320">
        <w:rPr>
          <w:rStyle w:val="HideTWBExt"/>
          <w:lang w:val="en-GB"/>
        </w:rPr>
        <w:t>&lt;/Amend&gt;</w:t>
      </w:r>
    </w:p>
    <w:p w14:paraId="281A9039"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49</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1E1BA3C4"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Per Clausen</w:t>
      </w:r>
      <w:r w:rsidRPr="00630320">
        <w:rPr>
          <w:rStyle w:val="HideTWBExt"/>
          <w:lang w:val="en-GB"/>
        </w:rPr>
        <w:t>&lt;/Members&gt;</w:t>
      </w:r>
    </w:p>
    <w:p w14:paraId="25664D81" w14:textId="77777777" w:rsidR="00E338EB" w:rsidRPr="00630320" w:rsidRDefault="00E338EB" w:rsidP="00E338EB">
      <w:pPr>
        <w:rPr>
          <w:lang w:val="en-GB"/>
        </w:rPr>
      </w:pPr>
      <w:r w:rsidRPr="00630320">
        <w:rPr>
          <w:rStyle w:val="HideTWBExt"/>
          <w:lang w:val="en-GB"/>
        </w:rPr>
        <w:t>&lt;/RepeatBlock-By&gt;</w:t>
      </w:r>
    </w:p>
    <w:p w14:paraId="60B80349" w14:textId="77777777" w:rsidR="00E338EB" w:rsidRPr="00630320" w:rsidRDefault="00E338EB" w:rsidP="00E338EB">
      <w:pPr>
        <w:keepNext/>
        <w:rPr>
          <w:b/>
          <w:lang w:val="en-GB"/>
        </w:rPr>
      </w:pPr>
      <w:r w:rsidRPr="00630320">
        <w:rPr>
          <w:rStyle w:val="HideTWBExt"/>
          <w:lang w:val="en-GB"/>
        </w:rPr>
        <w:t>&lt;DocAmend&gt;</w:t>
      </w:r>
      <w:proofErr w:type="spellStart"/>
      <w:r w:rsidRPr="00630320">
        <w:rPr>
          <w:b/>
          <w:lang w:val="en-GB"/>
        </w:rPr>
        <w:t>Förslag</w:t>
      </w:r>
      <w:proofErr w:type="spellEnd"/>
      <w:r w:rsidRPr="00630320">
        <w:rPr>
          <w:b/>
          <w:lang w:val="en-GB"/>
        </w:rPr>
        <w:t xml:space="preserve"> till </w:t>
      </w:r>
      <w:proofErr w:type="spellStart"/>
      <w:r w:rsidRPr="00630320">
        <w:rPr>
          <w:b/>
          <w:lang w:val="en-GB"/>
        </w:rPr>
        <w:t>direktiv</w:t>
      </w:r>
      <w:proofErr w:type="spellEnd"/>
      <w:r w:rsidRPr="00630320">
        <w:rPr>
          <w:rStyle w:val="HideTWBExt"/>
          <w:lang w:val="en-GB"/>
        </w:rPr>
        <w:t>&lt;/DocAmend&gt;</w:t>
      </w:r>
    </w:p>
    <w:p w14:paraId="0E62F4EB" w14:textId="77777777" w:rsidR="00E338EB" w:rsidRPr="00E338EB" w:rsidRDefault="00E338EB" w:rsidP="00E338EB">
      <w:pPr>
        <w:rPr>
          <w:b/>
        </w:rPr>
      </w:pPr>
      <w:r w:rsidRPr="00630320">
        <w:rPr>
          <w:rStyle w:val="HideTWBExt"/>
        </w:rPr>
        <w:t>&lt;Article&gt;</w:t>
      </w:r>
      <w:r w:rsidRPr="00E338EB">
        <w:rPr>
          <w:b/>
        </w:rPr>
        <w:t>Skäl 9a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F465F91" w14:textId="77777777" w:rsidTr="00417ABC">
        <w:trPr>
          <w:jc w:val="center"/>
        </w:trPr>
        <w:tc>
          <w:tcPr>
            <w:tcW w:w="9752" w:type="dxa"/>
            <w:gridSpan w:val="2"/>
          </w:tcPr>
          <w:p w14:paraId="055A9658" w14:textId="77777777" w:rsidR="00E338EB" w:rsidRPr="00E338EB" w:rsidRDefault="00E338EB" w:rsidP="00417ABC">
            <w:pPr>
              <w:keepNext/>
            </w:pPr>
          </w:p>
        </w:tc>
      </w:tr>
      <w:tr w:rsidR="00E338EB" w:rsidRPr="00E338EB" w14:paraId="25333DA1" w14:textId="77777777" w:rsidTr="00417ABC">
        <w:trPr>
          <w:jc w:val="center"/>
        </w:trPr>
        <w:tc>
          <w:tcPr>
            <w:tcW w:w="4876" w:type="dxa"/>
            <w:hideMark/>
          </w:tcPr>
          <w:p w14:paraId="49CD4752"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6335E230"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2B33FE3" w14:textId="77777777" w:rsidTr="00417ABC">
        <w:trPr>
          <w:jc w:val="center"/>
        </w:trPr>
        <w:tc>
          <w:tcPr>
            <w:tcW w:w="4876" w:type="dxa"/>
          </w:tcPr>
          <w:p w14:paraId="39D01C6F" w14:textId="77777777" w:rsidR="00E338EB" w:rsidRPr="00E338EB" w:rsidRDefault="00E338EB" w:rsidP="00417ABC">
            <w:pPr>
              <w:spacing w:after="120"/>
            </w:pPr>
          </w:p>
        </w:tc>
        <w:tc>
          <w:tcPr>
            <w:tcW w:w="4876" w:type="dxa"/>
            <w:hideMark/>
          </w:tcPr>
          <w:p w14:paraId="7FDFAB15" w14:textId="77777777" w:rsidR="00E338EB" w:rsidRPr="00E338EB" w:rsidRDefault="00E338EB" w:rsidP="00417ABC">
            <w:pPr>
              <w:spacing w:after="120"/>
            </w:pPr>
            <w:r w:rsidRPr="00E338EB">
              <w:rPr>
                <w:b/>
                <w:i/>
              </w:rPr>
              <w:t>(9a)</w:t>
            </w:r>
            <w:r w:rsidRPr="00E338EB">
              <w:rPr>
                <w:b/>
                <w:i/>
              </w:rPr>
              <w:tab/>
            </w:r>
            <w:proofErr w:type="spellStart"/>
            <w:r w:rsidRPr="00E338EB">
              <w:rPr>
                <w:b/>
                <w:i/>
              </w:rPr>
              <w:t>Isopren</w:t>
            </w:r>
            <w:proofErr w:type="spellEnd"/>
            <w:r w:rsidRPr="00E338EB">
              <w:rPr>
                <w:b/>
                <w:i/>
              </w:rPr>
              <w:t xml:space="preserve"> uppfyller kriterierna för att klassificeras som cancerframkallande (kategori 1B) i enlighet med förordning (EG) nr 1272/2008 och är därför en carcinogen enligt definitionen i direktiv 2004/37/EG. På grundval av tillgänglig information, inklusive vetenskapliga och tekniska data samt riskbedömningskommitténs och rådgivande kommitténs yttranden, är det därför lämpligt att fastställa ett </w:t>
            </w:r>
            <w:r w:rsidRPr="00E338EB">
              <w:rPr>
                <w:b/>
                <w:i/>
              </w:rPr>
              <w:lastRenderedPageBreak/>
              <w:t>yrkeshygieniskt gränsvärde för långvarig exponering på 8,5 mg/m</w:t>
            </w:r>
            <w:r w:rsidRPr="00E338EB">
              <w:rPr>
                <w:b/>
                <w:i/>
                <w:vertAlign w:val="superscript"/>
              </w:rPr>
              <w:t>3</w:t>
            </w:r>
            <w:r w:rsidRPr="00E338EB">
              <w:rPr>
                <w:b/>
                <w:i/>
              </w:rPr>
              <w:t xml:space="preserve"> (3 ppm).</w:t>
            </w:r>
          </w:p>
        </w:tc>
      </w:tr>
    </w:tbl>
    <w:p w14:paraId="71A6B9A9"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242D6C33" w14:textId="77777777" w:rsidR="00E338EB" w:rsidRPr="00630320" w:rsidRDefault="00E338EB" w:rsidP="00E338EB">
      <w:pPr>
        <w:rPr>
          <w:lang w:val="en-GB"/>
        </w:rPr>
      </w:pPr>
      <w:r w:rsidRPr="00630320">
        <w:rPr>
          <w:rStyle w:val="HideTWBExt"/>
          <w:lang w:val="en-GB"/>
        </w:rPr>
        <w:t>&lt;/Amend&gt;</w:t>
      </w:r>
    </w:p>
    <w:p w14:paraId="7D9CB844"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50</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0055FD72"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Per Clausen</w:t>
      </w:r>
      <w:r w:rsidRPr="00630320">
        <w:rPr>
          <w:rStyle w:val="HideTWBExt"/>
          <w:lang w:val="en-GB"/>
        </w:rPr>
        <w:t>&lt;/Members&gt;</w:t>
      </w:r>
    </w:p>
    <w:p w14:paraId="7DE8B1E3" w14:textId="77777777" w:rsidR="00E338EB" w:rsidRPr="00630320" w:rsidRDefault="00E338EB" w:rsidP="00E338EB">
      <w:pPr>
        <w:rPr>
          <w:lang w:val="en-GB"/>
        </w:rPr>
      </w:pPr>
      <w:r w:rsidRPr="00630320">
        <w:rPr>
          <w:rStyle w:val="HideTWBExt"/>
          <w:lang w:val="en-GB"/>
        </w:rPr>
        <w:t>&lt;/RepeatBlock-By&gt;</w:t>
      </w:r>
    </w:p>
    <w:p w14:paraId="62FD4980" w14:textId="77777777" w:rsidR="00E338EB" w:rsidRPr="00630320" w:rsidRDefault="00E338EB" w:rsidP="00E338EB">
      <w:pPr>
        <w:keepNext/>
        <w:rPr>
          <w:b/>
          <w:lang w:val="en-GB"/>
        </w:rPr>
      </w:pPr>
      <w:r w:rsidRPr="00630320">
        <w:rPr>
          <w:rStyle w:val="HideTWBExt"/>
          <w:lang w:val="en-GB"/>
        </w:rPr>
        <w:t>&lt;DocAmend&gt;</w:t>
      </w:r>
      <w:proofErr w:type="spellStart"/>
      <w:r w:rsidRPr="00630320">
        <w:rPr>
          <w:b/>
          <w:lang w:val="en-GB"/>
        </w:rPr>
        <w:t>Förslag</w:t>
      </w:r>
      <w:proofErr w:type="spellEnd"/>
      <w:r w:rsidRPr="00630320">
        <w:rPr>
          <w:b/>
          <w:lang w:val="en-GB"/>
        </w:rPr>
        <w:t xml:space="preserve"> till </w:t>
      </w:r>
      <w:proofErr w:type="spellStart"/>
      <w:r w:rsidRPr="00630320">
        <w:rPr>
          <w:b/>
          <w:lang w:val="en-GB"/>
        </w:rPr>
        <w:t>direktiv</w:t>
      </w:r>
      <w:proofErr w:type="spellEnd"/>
      <w:r w:rsidRPr="00630320">
        <w:rPr>
          <w:rStyle w:val="HideTWBExt"/>
          <w:lang w:val="en-GB"/>
        </w:rPr>
        <w:t>&lt;/DocAmend&gt;</w:t>
      </w:r>
    </w:p>
    <w:p w14:paraId="29F99B47" w14:textId="77777777" w:rsidR="00E338EB" w:rsidRPr="00E338EB" w:rsidRDefault="00E338EB" w:rsidP="00E338EB">
      <w:pPr>
        <w:rPr>
          <w:b/>
        </w:rPr>
      </w:pPr>
      <w:r w:rsidRPr="00630320">
        <w:rPr>
          <w:rStyle w:val="HideTWBExt"/>
        </w:rPr>
        <w:t>&lt;Article&gt;</w:t>
      </w:r>
      <w:r w:rsidRPr="00E338EB">
        <w:rPr>
          <w:b/>
        </w:rPr>
        <w:t>Skäl 9b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E2FB0D8" w14:textId="77777777" w:rsidTr="00417ABC">
        <w:trPr>
          <w:jc w:val="center"/>
        </w:trPr>
        <w:tc>
          <w:tcPr>
            <w:tcW w:w="9752" w:type="dxa"/>
            <w:gridSpan w:val="2"/>
          </w:tcPr>
          <w:p w14:paraId="67C6BC38" w14:textId="77777777" w:rsidR="00E338EB" w:rsidRPr="00E338EB" w:rsidRDefault="00E338EB" w:rsidP="00417ABC">
            <w:pPr>
              <w:keepNext/>
            </w:pPr>
          </w:p>
        </w:tc>
      </w:tr>
      <w:tr w:rsidR="00E338EB" w:rsidRPr="00E338EB" w14:paraId="3F9E4F25" w14:textId="77777777" w:rsidTr="00417ABC">
        <w:trPr>
          <w:jc w:val="center"/>
        </w:trPr>
        <w:tc>
          <w:tcPr>
            <w:tcW w:w="4876" w:type="dxa"/>
            <w:hideMark/>
          </w:tcPr>
          <w:p w14:paraId="16A03C04"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1C2B2E5C"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42FC0689" w14:textId="77777777" w:rsidTr="00417ABC">
        <w:trPr>
          <w:jc w:val="center"/>
        </w:trPr>
        <w:tc>
          <w:tcPr>
            <w:tcW w:w="4876" w:type="dxa"/>
          </w:tcPr>
          <w:p w14:paraId="374F2279" w14:textId="77777777" w:rsidR="00E338EB" w:rsidRPr="00E338EB" w:rsidRDefault="00E338EB" w:rsidP="00417ABC">
            <w:pPr>
              <w:spacing w:after="120"/>
            </w:pPr>
          </w:p>
        </w:tc>
        <w:tc>
          <w:tcPr>
            <w:tcW w:w="4876" w:type="dxa"/>
            <w:hideMark/>
          </w:tcPr>
          <w:p w14:paraId="71EA423D" w14:textId="77777777" w:rsidR="00E338EB" w:rsidRPr="00E338EB" w:rsidRDefault="00E338EB" w:rsidP="00417ABC">
            <w:pPr>
              <w:spacing w:after="120"/>
            </w:pPr>
            <w:r w:rsidRPr="00E338EB">
              <w:rPr>
                <w:b/>
                <w:i/>
              </w:rPr>
              <w:t>(9b)</w:t>
            </w:r>
            <w:r w:rsidRPr="00E338EB">
              <w:rPr>
                <w:b/>
                <w:i/>
              </w:rPr>
              <w:tab/>
              <w:t xml:space="preserve">Arbetstagare inom flera sektorer, däribland markbunden flygverksamhet, kan vara exponerade för avgaser från flygplansmotorer (”jetavgaser”), en komplex blandning av ultrafina partiklar och farliga ämnen. Uppgifter från inspektioner, litteraturgranskningar och verkställighetsåtgärder visar att flygplansavgaser innehåller många cancerframkallande ämnen och att exponeringen kan nå extremt höga nivåer under verkliga arbetsförhållanden. I sitt slutliga avgörande av den 3 april 2025 om Schiphols flygplats konstaterade den nederländska arbetsmyndigheten att arbetstagare rutinmässigt exponerades för exceptionellt höga koncentrationer av ultrafina partiklar – ibland flera miljoner partiklar per cm³ – och i många fall stod mitt i avgasflödet från flygplansmotorerna under rutinverksamhet. Den nederländska arbetsmyndigheten identifierade 142 ämnen och 15 ämnesgrupper i flygplansavgaser, varav 44 klassificerades som cancerframkallande, och drog slutsatsen att exponeringen utgjorde en allvarlig och akut risk för arbetstagarnas hälsa, inbegripet ökad risk för lungcancer, blåscancer, KOL och </w:t>
            </w:r>
            <w:proofErr w:type="spellStart"/>
            <w:r w:rsidRPr="00E338EB">
              <w:rPr>
                <w:b/>
                <w:i/>
              </w:rPr>
              <w:t>hjärt</w:t>
            </w:r>
            <w:proofErr w:type="spellEnd"/>
            <w:r w:rsidRPr="00E338EB">
              <w:rPr>
                <w:b/>
                <w:i/>
              </w:rPr>
              <w:t xml:space="preserve">–kärlsjukdomar. I detta avgörande infördes omfattande och obligatoriska åtgärder för att minska exponeringen. Med tanke på hur allvarliga hälsokonsekvenserna är, den påvisade utbredda exponeringen och avsaknaden av ett harmoniserat </w:t>
            </w:r>
            <w:r w:rsidRPr="00E338EB">
              <w:rPr>
                <w:b/>
                <w:i/>
              </w:rPr>
              <w:lastRenderedPageBreak/>
              <w:t xml:space="preserve">gränsvärde på unionsnivå är det nödvändigt för unionen att påskynda den vetenskapliga bedömningen och gå mot att fastställa ett yrkeshygieniskt gränsvärde för avgaser från flygmotorer. </w:t>
            </w:r>
          </w:p>
        </w:tc>
      </w:tr>
    </w:tbl>
    <w:p w14:paraId="599390A8"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0D216389" w14:textId="77777777" w:rsidR="00E338EB" w:rsidRPr="00630320" w:rsidRDefault="00E338EB" w:rsidP="00E338EB">
      <w:pPr>
        <w:rPr>
          <w:lang w:val="en-GB"/>
        </w:rPr>
      </w:pPr>
      <w:r w:rsidRPr="00630320">
        <w:rPr>
          <w:rStyle w:val="HideTWBExt"/>
          <w:lang w:val="en-GB"/>
        </w:rPr>
        <w:t>&lt;/Amend&gt;</w:t>
      </w:r>
    </w:p>
    <w:p w14:paraId="54F444D4"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51</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3A014C7D"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Maria Ohisalo</w:t>
      </w:r>
      <w:r w:rsidRPr="00630320">
        <w:rPr>
          <w:rStyle w:val="HideTWBExt"/>
          <w:lang w:val="en-GB"/>
        </w:rPr>
        <w:t>&lt;/Members&gt;</w:t>
      </w:r>
    </w:p>
    <w:p w14:paraId="5EE01839"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560E211E" w14:textId="77777777" w:rsidR="00E338EB" w:rsidRPr="00E338EB" w:rsidRDefault="00E338EB" w:rsidP="00E338EB">
      <w:r w:rsidRPr="00630320">
        <w:rPr>
          <w:rStyle w:val="HideTWBExt"/>
        </w:rPr>
        <w:t>&lt;/RepeatBlock-By&gt;</w:t>
      </w:r>
    </w:p>
    <w:p w14:paraId="771950A4" w14:textId="77777777" w:rsidR="00E338EB" w:rsidRPr="00E338EB" w:rsidRDefault="00E338EB" w:rsidP="00E338EB">
      <w:pPr>
        <w:keepNext/>
        <w:rPr>
          <w:b/>
        </w:rPr>
      </w:pPr>
      <w:r w:rsidRPr="00630320">
        <w:rPr>
          <w:rStyle w:val="HideTWBExt"/>
        </w:rPr>
        <w:t>&lt;DocAmend&gt;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21378E21"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11</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B2F023F" w14:textId="77777777" w:rsidTr="00417ABC">
        <w:trPr>
          <w:jc w:val="center"/>
        </w:trPr>
        <w:tc>
          <w:tcPr>
            <w:tcW w:w="9752" w:type="dxa"/>
            <w:gridSpan w:val="2"/>
          </w:tcPr>
          <w:p w14:paraId="6B5446DA" w14:textId="77777777" w:rsidR="00E338EB" w:rsidRPr="00E338EB" w:rsidRDefault="00E338EB" w:rsidP="00417ABC">
            <w:pPr>
              <w:keepNext/>
            </w:pPr>
          </w:p>
        </w:tc>
      </w:tr>
      <w:tr w:rsidR="00E338EB" w:rsidRPr="00E338EB" w14:paraId="42726FDE" w14:textId="77777777" w:rsidTr="00417ABC">
        <w:trPr>
          <w:jc w:val="center"/>
        </w:trPr>
        <w:tc>
          <w:tcPr>
            <w:tcW w:w="4876" w:type="dxa"/>
            <w:hideMark/>
          </w:tcPr>
          <w:p w14:paraId="7575F7D6"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49B1BB7C"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196699B3" w14:textId="77777777" w:rsidTr="00417ABC">
        <w:trPr>
          <w:jc w:val="center"/>
        </w:trPr>
        <w:tc>
          <w:tcPr>
            <w:tcW w:w="4876" w:type="dxa"/>
            <w:hideMark/>
          </w:tcPr>
          <w:p w14:paraId="3B3A8019" w14:textId="77777777" w:rsidR="00E338EB" w:rsidRPr="00E338EB" w:rsidRDefault="00E338EB" w:rsidP="00417ABC">
            <w:pPr>
              <w:spacing w:after="120"/>
            </w:pPr>
            <w:r w:rsidRPr="00E338EB">
              <w:t>(11)</w:t>
            </w:r>
            <w:r w:rsidRPr="00E338EB">
              <w:tab/>
              <w:t>Det är särskilt viktigt att kommissionen genomför lämpliga samråd under sitt förberedande arbete, inklusive på expertnivå, och att dessa samråd genomförs i enlighet med principerna i det interinstitutionella avtalet av den 13 april 2016 om bättre lagstiftning</w:t>
            </w:r>
            <w:r w:rsidRPr="00E338EB">
              <w:rPr>
                <w:vertAlign w:val="superscript"/>
              </w:rPr>
              <w:t>13</w:t>
            </w:r>
            <w:r w:rsidRPr="00E338EB">
              <w:t>. När kommissionen fastställer eller reviderar gränsvärden bör den samråda med riskbedömningskommittén och rådgivande kommittén för arbetsmiljöfrågor för att säkerställa att gränsvärdena är evidensbaserade, proportionella och mätbara.</w:t>
            </w:r>
          </w:p>
        </w:tc>
        <w:tc>
          <w:tcPr>
            <w:tcW w:w="4876" w:type="dxa"/>
            <w:hideMark/>
          </w:tcPr>
          <w:p w14:paraId="4E5120DD" w14:textId="77777777" w:rsidR="00E338EB" w:rsidRPr="00E338EB" w:rsidRDefault="00E338EB" w:rsidP="00417ABC">
            <w:pPr>
              <w:spacing w:after="120"/>
            </w:pPr>
            <w:r w:rsidRPr="00E338EB">
              <w:t>(11)</w:t>
            </w:r>
            <w:r w:rsidRPr="00E338EB">
              <w:tab/>
              <w:t>Det är särskilt viktigt att kommissionen genomför lämpliga samråd under sitt förberedande arbete, inklusive på expertnivå, och att dessa samråd genomförs i enlighet med principerna i det interinstitutionella avtalet av den 13 april 2016 om bättre lagstiftning</w:t>
            </w:r>
            <w:r w:rsidRPr="00E338EB">
              <w:rPr>
                <w:vertAlign w:val="superscript"/>
              </w:rPr>
              <w:t>13</w:t>
            </w:r>
            <w:r w:rsidRPr="00E338EB">
              <w:t xml:space="preserve">. När kommissionen fastställer eller reviderar gränsvärden bör den samråda med riskbedömningskommittén och rådgivande kommittén för arbetsmiljöfrågor för att säkerställa att gränsvärdena är evidensbaserade, proportionella och mätbara. </w:t>
            </w:r>
            <w:r w:rsidRPr="00E338EB">
              <w:rPr>
                <w:b/>
                <w:i/>
              </w:rPr>
              <w:t>Råden från både riskbedömningskommittén och rådgivande kommittén för arbetsmiljöfrågor är avgörande, särskilt rådgivande kommitténs trepartsöverenskommelse som har nåtts av regeringar och arbetsmarknadens parter. Deras expertutlåtanden, som bygger på vetenskapliga belägg, praktisk erfarenhet och arbetsplatsförhållanden i hela unionen, återspeglar ett brett stöd, vilket stärker giltigheten i deras råd och gör genomförandet i medlemsstaterna mer effektivt.</w:t>
            </w:r>
          </w:p>
        </w:tc>
      </w:tr>
      <w:tr w:rsidR="00E338EB" w:rsidRPr="00E338EB" w14:paraId="23A9C87C" w14:textId="77777777" w:rsidTr="00417ABC">
        <w:trPr>
          <w:jc w:val="center"/>
        </w:trPr>
        <w:tc>
          <w:tcPr>
            <w:tcW w:w="4876" w:type="dxa"/>
            <w:hideMark/>
          </w:tcPr>
          <w:p w14:paraId="10233296" w14:textId="77777777" w:rsidR="00E338EB" w:rsidRPr="00E338EB" w:rsidRDefault="00E338EB" w:rsidP="00417ABC">
            <w:pPr>
              <w:spacing w:after="120"/>
            </w:pPr>
            <w:r w:rsidRPr="00E338EB">
              <w:t>__________________</w:t>
            </w:r>
          </w:p>
        </w:tc>
        <w:tc>
          <w:tcPr>
            <w:tcW w:w="4876" w:type="dxa"/>
            <w:hideMark/>
          </w:tcPr>
          <w:p w14:paraId="31584DB4" w14:textId="77777777" w:rsidR="00E338EB" w:rsidRPr="00E338EB" w:rsidRDefault="00E338EB" w:rsidP="00417ABC">
            <w:pPr>
              <w:spacing w:after="120"/>
            </w:pPr>
            <w:r w:rsidRPr="00E338EB">
              <w:t>__________________</w:t>
            </w:r>
          </w:p>
        </w:tc>
      </w:tr>
      <w:tr w:rsidR="00E338EB" w:rsidRPr="00E338EB" w14:paraId="23C5A69E" w14:textId="77777777" w:rsidTr="00417ABC">
        <w:trPr>
          <w:jc w:val="center"/>
        </w:trPr>
        <w:tc>
          <w:tcPr>
            <w:tcW w:w="4876" w:type="dxa"/>
            <w:hideMark/>
          </w:tcPr>
          <w:p w14:paraId="437D0B92" w14:textId="77777777" w:rsidR="00E338EB" w:rsidRPr="00E338EB" w:rsidRDefault="00E338EB" w:rsidP="00417ABC">
            <w:pPr>
              <w:spacing w:after="120"/>
            </w:pPr>
            <w:r w:rsidRPr="00E338EB">
              <w:rPr>
                <w:vertAlign w:val="superscript"/>
              </w:rPr>
              <w:t>13</w:t>
            </w:r>
            <w:r w:rsidRPr="00E338EB">
              <w:t xml:space="preserve"> EUT L 123, 12.5.2016, s. 1.</w:t>
            </w:r>
          </w:p>
        </w:tc>
        <w:tc>
          <w:tcPr>
            <w:tcW w:w="4876" w:type="dxa"/>
            <w:hideMark/>
          </w:tcPr>
          <w:p w14:paraId="2F31C7AB" w14:textId="77777777" w:rsidR="00E338EB" w:rsidRPr="00E338EB" w:rsidRDefault="00E338EB" w:rsidP="00417ABC">
            <w:pPr>
              <w:spacing w:after="120"/>
            </w:pPr>
            <w:r w:rsidRPr="00E338EB">
              <w:rPr>
                <w:vertAlign w:val="superscript"/>
              </w:rPr>
              <w:t>13</w:t>
            </w:r>
            <w:r w:rsidRPr="00E338EB">
              <w:t xml:space="preserve"> EUT L 123, 12.5.2016, s. 1.</w:t>
            </w:r>
          </w:p>
        </w:tc>
      </w:tr>
    </w:tbl>
    <w:p w14:paraId="7095B76A" w14:textId="77777777" w:rsidR="00E338EB" w:rsidRPr="00E338EB" w:rsidRDefault="00E338EB" w:rsidP="00E338EB">
      <w:pPr>
        <w:jc w:val="right"/>
        <w:rPr>
          <w:sz w:val="20"/>
        </w:rPr>
      </w:pPr>
      <w:r w:rsidRPr="00E338EB">
        <w:rPr>
          <w:sz w:val="20"/>
        </w:rPr>
        <w:t xml:space="preserve">Or. </w:t>
      </w:r>
      <w:r w:rsidRPr="00630320">
        <w:rPr>
          <w:rStyle w:val="HideTWBExt"/>
        </w:rPr>
        <w:t>&lt;Original&gt;</w:t>
      </w:r>
      <w:r w:rsidRPr="00630320">
        <w:rPr>
          <w:rStyle w:val="HideTWBInt"/>
        </w:rPr>
        <w:t>{EN}</w:t>
      </w:r>
      <w:r w:rsidRPr="00E338EB">
        <w:rPr>
          <w:sz w:val="20"/>
        </w:rPr>
        <w:t>en</w:t>
      </w:r>
      <w:r w:rsidRPr="00630320">
        <w:rPr>
          <w:rStyle w:val="HideTWBExt"/>
        </w:rPr>
        <w:t>&lt;/Original&gt;</w:t>
      </w:r>
    </w:p>
    <w:p w14:paraId="3AAA4A4E" w14:textId="77777777" w:rsidR="00E338EB" w:rsidRPr="00E338EB" w:rsidRDefault="00E338EB" w:rsidP="00E338EB">
      <w:r w:rsidRPr="00630320">
        <w:rPr>
          <w:rStyle w:val="HideTWBExt"/>
        </w:rPr>
        <w:t>&lt;/</w:t>
      </w:r>
      <w:proofErr w:type="spellStart"/>
      <w:r w:rsidRPr="00630320">
        <w:rPr>
          <w:rStyle w:val="HideTWBExt"/>
        </w:rPr>
        <w:t>Amend</w:t>
      </w:r>
      <w:proofErr w:type="spellEnd"/>
      <w:r w:rsidRPr="00630320">
        <w:rPr>
          <w:rStyle w:val="HideTWBExt"/>
        </w:rPr>
        <w:t>&gt;</w:t>
      </w:r>
    </w:p>
    <w:p w14:paraId="31F16249" w14:textId="77777777" w:rsidR="00E338EB" w:rsidRPr="00E338EB"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rPr>
      </w:pPr>
      <w:bookmarkStart w:id="2" w:name="_Hlk220349893"/>
      <w:r w:rsidRPr="00630320">
        <w:rPr>
          <w:rStyle w:val="HideTWBExt"/>
        </w:rPr>
        <w:lastRenderedPageBreak/>
        <w:t>&lt;</w:t>
      </w:r>
      <w:proofErr w:type="spellStart"/>
      <w:r w:rsidRPr="00630320">
        <w:rPr>
          <w:rStyle w:val="HideTWBExt"/>
        </w:rPr>
        <w:t>Amend</w:t>
      </w:r>
      <w:proofErr w:type="spellEnd"/>
      <w:r w:rsidRPr="00630320">
        <w:rPr>
          <w:rStyle w:val="HideTWBExt"/>
        </w:rPr>
        <w:t>&gt;</w:t>
      </w:r>
      <w:r w:rsidRPr="00E338EB">
        <w:rPr>
          <w:b/>
        </w:rPr>
        <w:t>Ändringsförslag</w:t>
      </w:r>
      <w:r w:rsidRPr="00E338EB">
        <w:rPr>
          <w:b/>
        </w:rPr>
        <w:tab/>
      </w:r>
      <w:r w:rsidRPr="00E338EB">
        <w:rPr>
          <w:b/>
        </w:rPr>
        <w:tab/>
      </w:r>
      <w:r w:rsidRPr="00630320">
        <w:rPr>
          <w:rStyle w:val="HideTWBExt"/>
        </w:rPr>
        <w:t>&lt;</w:t>
      </w:r>
      <w:proofErr w:type="spellStart"/>
      <w:r w:rsidRPr="00630320">
        <w:rPr>
          <w:rStyle w:val="HideTWBExt"/>
        </w:rPr>
        <w:t>NumAm</w:t>
      </w:r>
      <w:proofErr w:type="spellEnd"/>
      <w:r w:rsidRPr="00630320">
        <w:rPr>
          <w:rStyle w:val="HideTWBExt"/>
        </w:rPr>
        <w:t>&gt;</w:t>
      </w:r>
      <w:r w:rsidRPr="00E338EB">
        <w:rPr>
          <w:b/>
        </w:rPr>
        <w:t>52</w:t>
      </w:r>
      <w:r w:rsidRPr="00630320">
        <w:rPr>
          <w:rStyle w:val="HideTWBExt"/>
        </w:rPr>
        <w:t>&lt;/</w:t>
      </w:r>
      <w:proofErr w:type="spellStart"/>
      <w:r w:rsidRPr="00630320">
        <w:rPr>
          <w:rStyle w:val="HideTWBExt"/>
        </w:rPr>
        <w:t>NumAm</w:t>
      </w:r>
      <w:proofErr w:type="spellEnd"/>
      <w:r w:rsidRPr="00630320">
        <w:rPr>
          <w:rStyle w:val="HideTWBExt"/>
        </w:rPr>
        <w:t>&gt;</w:t>
      </w:r>
    </w:p>
    <w:p w14:paraId="14545D18" w14:textId="77777777" w:rsidR="00E338EB" w:rsidRPr="00E338EB" w:rsidRDefault="00E338EB" w:rsidP="00E338EB">
      <w:pPr>
        <w:rPr>
          <w:b/>
        </w:rPr>
      </w:pPr>
      <w:r w:rsidRPr="00630320">
        <w:rPr>
          <w:rStyle w:val="HideTWBExt"/>
        </w:rPr>
        <w:t>&lt;</w:t>
      </w:r>
      <w:proofErr w:type="spellStart"/>
      <w:r w:rsidRPr="00630320">
        <w:rPr>
          <w:rStyle w:val="HideTWBExt"/>
        </w:rPr>
        <w:t>RepeatBlock</w:t>
      </w:r>
      <w:proofErr w:type="spellEnd"/>
      <w:r w:rsidRPr="00630320">
        <w:rPr>
          <w:rStyle w:val="HideTWBExt"/>
        </w:rPr>
        <w:t>-By&gt;&lt;</w:t>
      </w:r>
      <w:proofErr w:type="spellStart"/>
      <w:r w:rsidRPr="00630320">
        <w:rPr>
          <w:rStyle w:val="HideTWBExt"/>
        </w:rPr>
        <w:t>Members</w:t>
      </w:r>
      <w:proofErr w:type="spellEnd"/>
      <w:r w:rsidRPr="00630320">
        <w:rPr>
          <w:rStyle w:val="HideTWBExt"/>
        </w:rPr>
        <w:t>&gt;</w:t>
      </w:r>
      <w:r w:rsidRPr="00E338EB">
        <w:rPr>
          <w:b/>
        </w:rPr>
        <w:t>Grégory Allione, Valérie Devaux, Jana Toom, Hristo Petrov, Martin Hojsík</w:t>
      </w:r>
      <w:r w:rsidRPr="00630320">
        <w:rPr>
          <w:rStyle w:val="HideTWBExt"/>
        </w:rPr>
        <w:t>&lt;/</w:t>
      </w:r>
      <w:proofErr w:type="spellStart"/>
      <w:r w:rsidRPr="00630320">
        <w:rPr>
          <w:rStyle w:val="HideTWBExt"/>
        </w:rPr>
        <w:t>Members</w:t>
      </w:r>
      <w:proofErr w:type="spellEnd"/>
      <w:r w:rsidRPr="00630320">
        <w:rPr>
          <w:rStyle w:val="HideTWBExt"/>
        </w:rPr>
        <w:t>&gt;</w:t>
      </w:r>
    </w:p>
    <w:p w14:paraId="03841BA4"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7E2525B6"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7224ADBA"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11a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CFBF432" w14:textId="77777777" w:rsidTr="00417ABC">
        <w:trPr>
          <w:jc w:val="center"/>
        </w:trPr>
        <w:tc>
          <w:tcPr>
            <w:tcW w:w="9752" w:type="dxa"/>
            <w:gridSpan w:val="2"/>
          </w:tcPr>
          <w:p w14:paraId="0429A718" w14:textId="77777777" w:rsidR="00E338EB" w:rsidRPr="00E338EB" w:rsidRDefault="00E338EB" w:rsidP="00417ABC">
            <w:pPr>
              <w:keepNext/>
            </w:pPr>
          </w:p>
        </w:tc>
      </w:tr>
      <w:tr w:rsidR="00E338EB" w:rsidRPr="00E338EB" w14:paraId="4281978B" w14:textId="77777777" w:rsidTr="00417ABC">
        <w:trPr>
          <w:jc w:val="center"/>
        </w:trPr>
        <w:tc>
          <w:tcPr>
            <w:tcW w:w="4876" w:type="dxa"/>
            <w:hideMark/>
          </w:tcPr>
          <w:p w14:paraId="78D41001"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7A770180"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6495800B" w14:textId="77777777" w:rsidTr="00417ABC">
        <w:trPr>
          <w:jc w:val="center"/>
        </w:trPr>
        <w:tc>
          <w:tcPr>
            <w:tcW w:w="4876" w:type="dxa"/>
          </w:tcPr>
          <w:p w14:paraId="009F75B5" w14:textId="77777777" w:rsidR="00E338EB" w:rsidRPr="00E338EB" w:rsidRDefault="00E338EB" w:rsidP="00417ABC">
            <w:pPr>
              <w:spacing w:after="120"/>
            </w:pPr>
          </w:p>
        </w:tc>
        <w:tc>
          <w:tcPr>
            <w:tcW w:w="4876" w:type="dxa"/>
            <w:hideMark/>
          </w:tcPr>
          <w:p w14:paraId="00735BCD" w14:textId="77777777" w:rsidR="00E338EB" w:rsidRPr="00E338EB" w:rsidRDefault="00E338EB" w:rsidP="00417ABC">
            <w:pPr>
              <w:spacing w:after="120"/>
            </w:pPr>
            <w:r w:rsidRPr="00E338EB">
              <w:rPr>
                <w:b/>
                <w:i/>
              </w:rPr>
              <w:t>(11a)</w:t>
            </w:r>
            <w:r w:rsidRPr="00E338EB">
              <w:rPr>
                <w:b/>
                <w:i/>
              </w:rPr>
              <w:tab/>
              <w:t>Brandmän och räddningstjänstpersonal löper risk att exponeras för cancerframkallande, mutagena och reproduktionstoxiska ämnen i sitt arbete. Världshälsoorganisationen har klassificerat brandmäns exponering i arbetet som cancerframkallande. Förebyggande åtgärder är därför av avgörande betydelse, och denna översyn bör stärka brandmännens skydd mot polycykliska aromatiska kolväten. Viktig vägledning har tagits fram om risker till följd av asbestexponering, inbegripet sektorsspecifik vägledning för brandmän och räddningstjänstpersonal. Utöver de nödvändiga förebyggande åtgärder som föreskrivs i detta direktiv bör kommissionen samråda med rådgivande kommittén för arbetsmiljöfrågor om behovet av att uppdatera sin rekommendation (EU) 2022/2337</w:t>
            </w:r>
            <w:r w:rsidRPr="00E338EB">
              <w:rPr>
                <w:b/>
                <w:i/>
                <w:vertAlign w:val="superscript"/>
              </w:rPr>
              <w:t>1a</w:t>
            </w:r>
            <w:r w:rsidRPr="00E338EB">
              <w:rPr>
                <w:b/>
                <w:i/>
              </w:rPr>
              <w:t xml:space="preserve"> om den europeiska förteckningen över arbetssjukdomar, i syfte att uppmuntra medlemsstaterna att införa förstärkta förebyggande åtgärder på yrkesnivå och bestämmelser som möjliggör bättre kompensation för sjukdomar som misstänks vara kopplade till exponering i arbetet inom vissa yrken.</w:t>
            </w:r>
          </w:p>
        </w:tc>
      </w:tr>
      <w:tr w:rsidR="00E338EB" w:rsidRPr="00E338EB" w14:paraId="4B7C3DFD" w14:textId="77777777" w:rsidTr="00417ABC">
        <w:trPr>
          <w:jc w:val="center"/>
        </w:trPr>
        <w:tc>
          <w:tcPr>
            <w:tcW w:w="4876" w:type="dxa"/>
          </w:tcPr>
          <w:p w14:paraId="565E10A7" w14:textId="77777777" w:rsidR="00E338EB" w:rsidRPr="00E338EB" w:rsidRDefault="00E338EB" w:rsidP="00417ABC">
            <w:pPr>
              <w:spacing w:after="120"/>
            </w:pPr>
          </w:p>
        </w:tc>
        <w:tc>
          <w:tcPr>
            <w:tcW w:w="4876" w:type="dxa"/>
          </w:tcPr>
          <w:p w14:paraId="71B1C26A" w14:textId="77777777" w:rsidR="00E338EB" w:rsidRPr="00E338EB" w:rsidRDefault="00E338EB" w:rsidP="00417ABC">
            <w:pPr>
              <w:spacing w:after="120"/>
              <w:rPr>
                <w:b/>
                <w:i/>
              </w:rPr>
            </w:pPr>
            <w:r w:rsidRPr="00E338EB">
              <w:t>__________________</w:t>
            </w:r>
          </w:p>
        </w:tc>
      </w:tr>
      <w:tr w:rsidR="00E338EB" w:rsidRPr="00E338EB" w14:paraId="101931EA" w14:textId="77777777" w:rsidTr="00417ABC">
        <w:trPr>
          <w:jc w:val="center"/>
        </w:trPr>
        <w:tc>
          <w:tcPr>
            <w:tcW w:w="4876" w:type="dxa"/>
          </w:tcPr>
          <w:p w14:paraId="7862F8E2" w14:textId="77777777" w:rsidR="00E338EB" w:rsidRPr="00E338EB" w:rsidRDefault="00E338EB" w:rsidP="00417ABC">
            <w:pPr>
              <w:spacing w:after="120"/>
            </w:pPr>
          </w:p>
        </w:tc>
        <w:tc>
          <w:tcPr>
            <w:tcW w:w="4876" w:type="dxa"/>
          </w:tcPr>
          <w:p w14:paraId="07F2FE7A" w14:textId="77777777" w:rsidR="00E338EB" w:rsidRPr="00E338EB" w:rsidRDefault="00E338EB" w:rsidP="00417ABC">
            <w:pPr>
              <w:spacing w:after="120"/>
              <w:rPr>
                <w:b/>
                <w:bCs/>
                <w:i/>
                <w:iCs/>
              </w:rPr>
            </w:pPr>
            <w:r w:rsidRPr="00E338EB">
              <w:rPr>
                <w:b/>
                <w:i/>
                <w:vertAlign w:val="superscript"/>
              </w:rPr>
              <w:t>1a</w:t>
            </w:r>
            <w:r w:rsidRPr="00E338EB">
              <w:rPr>
                <w:b/>
                <w:i/>
              </w:rPr>
              <w:t xml:space="preserve"> Kommissionens rekommendation (EU) 2022/2337 av den 28 november 2022 om den europeiska förteckningen över arbetssjukdomar (EUT L 309, 30.11.2022, s. 12, ELI: http://data.europa.eu/eli/reco/2022/2337/oj).</w:t>
            </w:r>
          </w:p>
        </w:tc>
      </w:tr>
    </w:tbl>
    <w:p w14:paraId="319C9C33"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bookmarkEnd w:id="2"/>
      <w:proofErr w:type="spellEnd"/>
      <w:r w:rsidRPr="00630320">
        <w:rPr>
          <w:rStyle w:val="HideTWBExt"/>
          <w:lang w:val="en-GB"/>
        </w:rPr>
        <w:t>&lt;/Original&gt;</w:t>
      </w:r>
    </w:p>
    <w:p w14:paraId="60212139" w14:textId="77777777" w:rsidR="00E338EB" w:rsidRPr="00630320" w:rsidRDefault="00E338EB" w:rsidP="00E338EB">
      <w:pPr>
        <w:rPr>
          <w:lang w:val="en-GB"/>
        </w:rPr>
      </w:pPr>
      <w:r w:rsidRPr="00630320">
        <w:rPr>
          <w:rStyle w:val="HideTWBExt"/>
          <w:lang w:val="en-GB"/>
        </w:rPr>
        <w:t>&lt;/Amend&gt;</w:t>
      </w:r>
    </w:p>
    <w:p w14:paraId="72047998"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lastRenderedPageBreak/>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53</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30B9C005"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Nora Mebarek, Estelle Ceulemans, Marc Angel, Johan Danielsson</w:t>
      </w:r>
      <w:r w:rsidRPr="00630320">
        <w:rPr>
          <w:rStyle w:val="HideTWBExt"/>
          <w:lang w:val="en-GB"/>
        </w:rPr>
        <w:t>&lt;/Members&gt;</w:t>
      </w:r>
    </w:p>
    <w:p w14:paraId="610846C6" w14:textId="77777777" w:rsidR="00E338EB" w:rsidRPr="00E338EB" w:rsidRDefault="00E338EB" w:rsidP="00E338EB">
      <w:r w:rsidRPr="00630320">
        <w:rPr>
          <w:rStyle w:val="HideTWBExt"/>
        </w:rPr>
        <w:t>&lt;/</w:t>
      </w:r>
      <w:proofErr w:type="spellStart"/>
      <w:r w:rsidRPr="00630320">
        <w:rPr>
          <w:rStyle w:val="HideTWBExt"/>
        </w:rPr>
        <w:t>RepeatBlock</w:t>
      </w:r>
      <w:proofErr w:type="spellEnd"/>
      <w:r w:rsidRPr="00630320">
        <w:rPr>
          <w:rStyle w:val="HideTWBExt"/>
        </w:rPr>
        <w:t>-By&gt;</w:t>
      </w:r>
    </w:p>
    <w:p w14:paraId="158FF44C" w14:textId="77777777" w:rsidR="00E338EB" w:rsidRPr="00E338EB" w:rsidRDefault="00E338EB" w:rsidP="00E338EB">
      <w:pPr>
        <w:keepNext/>
        <w:rPr>
          <w:b/>
        </w:rPr>
      </w:pPr>
      <w:r w:rsidRPr="00630320">
        <w:rPr>
          <w:rStyle w:val="HideTWBExt"/>
        </w:rPr>
        <w:t>&lt;</w:t>
      </w:r>
      <w:proofErr w:type="spellStart"/>
      <w:r w:rsidRPr="00630320">
        <w:rPr>
          <w:rStyle w:val="HideTWBExt"/>
        </w:rPr>
        <w:t>DocAmend</w:t>
      </w:r>
      <w:proofErr w:type="spellEnd"/>
      <w:r w:rsidRPr="00630320">
        <w:rPr>
          <w:rStyle w:val="HideTWBExt"/>
        </w:rPr>
        <w:t>&gt;</w:t>
      </w:r>
      <w:r w:rsidRPr="00E338EB">
        <w:rPr>
          <w:b/>
        </w:rPr>
        <w:t>Förslag till direktiv</w:t>
      </w:r>
      <w:r w:rsidRPr="00630320">
        <w:rPr>
          <w:rStyle w:val="HideTWBExt"/>
        </w:rPr>
        <w:t>&lt;/</w:t>
      </w:r>
      <w:proofErr w:type="spellStart"/>
      <w:r w:rsidRPr="00630320">
        <w:rPr>
          <w:rStyle w:val="HideTWBExt"/>
        </w:rPr>
        <w:t>DocAmend</w:t>
      </w:r>
      <w:proofErr w:type="spellEnd"/>
      <w:r w:rsidRPr="00630320">
        <w:rPr>
          <w:rStyle w:val="HideTWBExt"/>
        </w:rPr>
        <w:t>&gt;</w:t>
      </w:r>
    </w:p>
    <w:p w14:paraId="4E9BBD55" w14:textId="77777777" w:rsidR="00E338EB" w:rsidRPr="00E338EB" w:rsidRDefault="00E338EB" w:rsidP="00E338EB">
      <w:pPr>
        <w:rPr>
          <w:b/>
        </w:rPr>
      </w:pPr>
      <w:r w:rsidRPr="00630320">
        <w:rPr>
          <w:rStyle w:val="HideTWBExt"/>
        </w:rPr>
        <w:t>&lt;</w:t>
      </w:r>
      <w:proofErr w:type="spellStart"/>
      <w:r w:rsidRPr="00630320">
        <w:rPr>
          <w:rStyle w:val="HideTWBExt"/>
        </w:rPr>
        <w:t>Article</w:t>
      </w:r>
      <w:proofErr w:type="spellEnd"/>
      <w:r w:rsidRPr="00630320">
        <w:rPr>
          <w:rStyle w:val="HideTWBExt"/>
        </w:rPr>
        <w:t>&gt;</w:t>
      </w:r>
      <w:r w:rsidRPr="00E338EB">
        <w:rPr>
          <w:b/>
        </w:rPr>
        <w:t>Skäl 12a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6E417DD" w14:textId="77777777" w:rsidTr="00417ABC">
        <w:trPr>
          <w:jc w:val="center"/>
        </w:trPr>
        <w:tc>
          <w:tcPr>
            <w:tcW w:w="9752" w:type="dxa"/>
            <w:gridSpan w:val="2"/>
          </w:tcPr>
          <w:p w14:paraId="47BB48C9" w14:textId="77777777" w:rsidR="00E338EB" w:rsidRPr="00E338EB" w:rsidRDefault="00E338EB" w:rsidP="00417ABC">
            <w:pPr>
              <w:keepNext/>
            </w:pPr>
          </w:p>
        </w:tc>
      </w:tr>
      <w:tr w:rsidR="00E338EB" w:rsidRPr="00E338EB" w14:paraId="3BE1E74F" w14:textId="77777777" w:rsidTr="00417ABC">
        <w:trPr>
          <w:jc w:val="center"/>
        </w:trPr>
        <w:tc>
          <w:tcPr>
            <w:tcW w:w="4876" w:type="dxa"/>
            <w:hideMark/>
          </w:tcPr>
          <w:p w14:paraId="2774791D"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3A5722E1"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60A099EE" w14:textId="77777777" w:rsidTr="00417ABC">
        <w:trPr>
          <w:jc w:val="center"/>
        </w:trPr>
        <w:tc>
          <w:tcPr>
            <w:tcW w:w="4876" w:type="dxa"/>
          </w:tcPr>
          <w:p w14:paraId="647385CF" w14:textId="77777777" w:rsidR="00E338EB" w:rsidRPr="00E338EB" w:rsidRDefault="00E338EB" w:rsidP="00417ABC">
            <w:pPr>
              <w:spacing w:after="120"/>
            </w:pPr>
          </w:p>
        </w:tc>
        <w:tc>
          <w:tcPr>
            <w:tcW w:w="4876" w:type="dxa"/>
            <w:hideMark/>
          </w:tcPr>
          <w:p w14:paraId="3EE1344F" w14:textId="77777777" w:rsidR="00E338EB" w:rsidRPr="00E338EB" w:rsidRDefault="00E338EB" w:rsidP="00417ABC">
            <w:pPr>
              <w:spacing w:after="120"/>
            </w:pPr>
            <w:r w:rsidRPr="00E338EB">
              <w:rPr>
                <w:b/>
                <w:i/>
              </w:rPr>
              <w:t>(12a)</w:t>
            </w:r>
            <w:r w:rsidRPr="00E338EB">
              <w:rPr>
                <w:b/>
                <w:i/>
              </w:rPr>
              <w:tab/>
              <w:t xml:space="preserve">Kobolt används inom flera sektorer av strategisk betydelse för att uppnå målen i den europeiska gröna given och unionens klimatlag, såsom batterisektorn. Att främja den industriella omställningen, stimulera den cirkulära ekonomin och bibehålla och stärka det internationella strategiska oberoendet för råvaror tillhör unionens prioriteringar, liksom att säkerställa en hög hälsoskyddsnivå för människor, förebygga ohälsa och sjukdomar och undanröja faror för den fysiska hälsan i enlighet med artikel 168.1 i EUF-fördraget, medan princip 10 i den europeiska pelaren för sociala rättigheter föreskriver arbetstagarnas rätt till en hög skyddsnivå för hälsa och säkerhet i arbetet, vilket inbegriper skydd mot exponering för cancerframkallande, mutagena och reproduktionstoxiska ämnen på arbetsplatsen. Kommissionens konsekvensbedömning bekräftar att de åtgärder som föreslagits i detta direktiv – och godkänts av arbetsmarknadens parter efter samråd inom ramen för rådgivande kommittén för arbetsmiljöfrågor – säkerställer ett balanserat tillvägagångssätt som minimerar ekonomiska nackdelar för företag och störningar, samtidigt som det ger tillräckligt skydd för arbetstagare på unionsnivå och är förenligt med unionens centrala mål, däribland dess strategiska oberoende, Europas plan mot cancer och den dubbla omställningen. Därför bör inga undantag från de gränsvärden som fastställts för kobolt och dess oorganiska föreningar övervägas i framtiden; rådgivande kommittén rekommenderar att behovet av att ytterligare sänka </w:t>
            </w:r>
            <w:r w:rsidRPr="00E338EB">
              <w:rPr>
                <w:b/>
                <w:i/>
              </w:rPr>
              <w:lastRenderedPageBreak/>
              <w:t>gränsvärdena kontrolleras senast 13 år efter direktivets ikraftträdande.</w:t>
            </w:r>
          </w:p>
        </w:tc>
      </w:tr>
    </w:tbl>
    <w:p w14:paraId="0C3E3A7F" w14:textId="77777777" w:rsidR="00E338EB" w:rsidRPr="00630320" w:rsidRDefault="00E338EB" w:rsidP="00E338EB">
      <w:pPr>
        <w:jc w:val="right"/>
        <w:rPr>
          <w:sz w:val="20"/>
          <w:lang w:val="en-GB"/>
        </w:rPr>
      </w:pPr>
      <w:r w:rsidRPr="00630320">
        <w:rPr>
          <w:sz w:val="20"/>
          <w:lang w:val="en-GB"/>
        </w:rPr>
        <w:lastRenderedPageBreak/>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4A56D75A" w14:textId="77777777" w:rsidR="00E338EB" w:rsidRPr="00630320" w:rsidRDefault="00E338EB" w:rsidP="00E338EB">
      <w:pPr>
        <w:rPr>
          <w:lang w:val="en-GB"/>
        </w:rPr>
      </w:pPr>
      <w:r w:rsidRPr="00630320">
        <w:rPr>
          <w:rStyle w:val="HideTWBExt"/>
          <w:lang w:val="en-GB"/>
        </w:rPr>
        <w:t>&lt;/Amend&gt;</w:t>
      </w:r>
    </w:p>
    <w:p w14:paraId="009080E6" w14:textId="77777777" w:rsidR="00E338EB" w:rsidRPr="00630320" w:rsidRDefault="00E338EB" w:rsidP="00E338EB">
      <w:pPr>
        <w:keepNext/>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rPr>
          <w:b/>
          <w:lang w:val="en-GB"/>
        </w:rPr>
      </w:pPr>
      <w:r w:rsidRPr="00630320">
        <w:rPr>
          <w:rStyle w:val="HideTWBExt"/>
          <w:lang w:val="en-GB"/>
        </w:rPr>
        <w:t>&lt;Amend&gt;</w:t>
      </w:r>
      <w:proofErr w:type="spellStart"/>
      <w:r w:rsidRPr="00630320">
        <w:rPr>
          <w:b/>
          <w:lang w:val="en-GB"/>
        </w:rPr>
        <w:t>Ändringsförslag</w:t>
      </w:r>
      <w:proofErr w:type="spellEnd"/>
      <w:r w:rsidRPr="00630320">
        <w:rPr>
          <w:b/>
          <w:lang w:val="en-GB"/>
        </w:rPr>
        <w:tab/>
      </w:r>
      <w:r w:rsidRPr="00630320">
        <w:rPr>
          <w:b/>
          <w:lang w:val="en-GB"/>
        </w:rPr>
        <w:tab/>
      </w:r>
      <w:r w:rsidRPr="00630320">
        <w:rPr>
          <w:rStyle w:val="HideTWBExt"/>
          <w:lang w:val="en-GB"/>
        </w:rPr>
        <w:t>&lt;NumAm&gt;</w:t>
      </w:r>
      <w:r w:rsidRPr="00630320">
        <w:rPr>
          <w:b/>
          <w:lang w:val="en-GB"/>
        </w:rPr>
        <w:t>54</w:t>
      </w:r>
      <w:r w:rsidRPr="00630320">
        <w:rPr>
          <w:rStyle w:val="HideTWBExt"/>
          <w:lang w:val="en-GB"/>
        </w:rPr>
        <w:t>&lt;/</w:t>
      </w:r>
      <w:proofErr w:type="spellStart"/>
      <w:r w:rsidRPr="00630320">
        <w:rPr>
          <w:rStyle w:val="HideTWBExt"/>
          <w:lang w:val="en-GB"/>
        </w:rPr>
        <w:t>NumAm</w:t>
      </w:r>
      <w:proofErr w:type="spellEnd"/>
      <w:r w:rsidRPr="00630320">
        <w:rPr>
          <w:rStyle w:val="HideTWBExt"/>
          <w:lang w:val="en-GB"/>
        </w:rPr>
        <w:t>&gt;</w:t>
      </w:r>
    </w:p>
    <w:p w14:paraId="42ADABEE" w14:textId="77777777" w:rsidR="00E338EB" w:rsidRPr="00630320" w:rsidRDefault="00E338EB" w:rsidP="00E338EB">
      <w:pPr>
        <w:rPr>
          <w:b/>
          <w:lang w:val="en-GB"/>
        </w:rPr>
      </w:pPr>
      <w:r w:rsidRPr="00630320">
        <w:rPr>
          <w:rStyle w:val="HideTWBExt"/>
          <w:lang w:val="en-GB"/>
        </w:rPr>
        <w:t>&lt;RepeatBlock-By&gt;&lt;Members&gt;</w:t>
      </w:r>
      <w:r w:rsidRPr="00630320">
        <w:rPr>
          <w:b/>
          <w:lang w:val="en-GB"/>
        </w:rPr>
        <w:t>Per Clausen</w:t>
      </w:r>
      <w:r w:rsidRPr="00630320">
        <w:rPr>
          <w:rStyle w:val="HideTWBExt"/>
          <w:lang w:val="en-GB"/>
        </w:rPr>
        <w:t>&lt;/Members&gt;</w:t>
      </w:r>
    </w:p>
    <w:p w14:paraId="1BA9A208" w14:textId="77777777" w:rsidR="00E338EB" w:rsidRPr="00630320" w:rsidRDefault="00E338EB" w:rsidP="00E338EB">
      <w:pPr>
        <w:rPr>
          <w:lang w:val="en-GB"/>
        </w:rPr>
      </w:pPr>
      <w:r w:rsidRPr="00630320">
        <w:rPr>
          <w:rStyle w:val="HideTWBExt"/>
          <w:lang w:val="en-GB"/>
        </w:rPr>
        <w:t>&lt;/RepeatBlock-By&gt;</w:t>
      </w:r>
    </w:p>
    <w:p w14:paraId="55B9C04E" w14:textId="77777777" w:rsidR="00E338EB" w:rsidRPr="00630320" w:rsidRDefault="00E338EB" w:rsidP="00E338EB">
      <w:pPr>
        <w:keepNext/>
        <w:rPr>
          <w:b/>
          <w:lang w:val="en-GB"/>
        </w:rPr>
      </w:pPr>
      <w:r w:rsidRPr="00630320">
        <w:rPr>
          <w:rStyle w:val="HideTWBExt"/>
          <w:lang w:val="en-GB"/>
        </w:rPr>
        <w:t>&lt;DocAmend&gt;</w:t>
      </w:r>
      <w:proofErr w:type="spellStart"/>
      <w:r w:rsidRPr="00630320">
        <w:rPr>
          <w:b/>
          <w:lang w:val="en-GB"/>
        </w:rPr>
        <w:t>Förslag</w:t>
      </w:r>
      <w:proofErr w:type="spellEnd"/>
      <w:r w:rsidRPr="00630320">
        <w:rPr>
          <w:b/>
          <w:lang w:val="en-GB"/>
        </w:rPr>
        <w:t xml:space="preserve"> till </w:t>
      </w:r>
      <w:proofErr w:type="spellStart"/>
      <w:r w:rsidRPr="00630320">
        <w:rPr>
          <w:b/>
          <w:lang w:val="en-GB"/>
        </w:rPr>
        <w:t>direktiv</w:t>
      </w:r>
      <w:proofErr w:type="spellEnd"/>
      <w:r w:rsidRPr="00630320">
        <w:rPr>
          <w:rStyle w:val="HideTWBExt"/>
          <w:lang w:val="en-GB"/>
        </w:rPr>
        <w:t>&lt;/DocAmend&gt;</w:t>
      </w:r>
    </w:p>
    <w:p w14:paraId="52136167" w14:textId="77777777" w:rsidR="00E338EB" w:rsidRPr="00E338EB" w:rsidRDefault="00E338EB" w:rsidP="00E338EB">
      <w:pPr>
        <w:rPr>
          <w:b/>
        </w:rPr>
      </w:pPr>
      <w:r w:rsidRPr="00630320">
        <w:rPr>
          <w:rStyle w:val="HideTWBExt"/>
        </w:rPr>
        <w:t>&lt;Article&gt;</w:t>
      </w:r>
      <w:r w:rsidRPr="00E338EB">
        <w:rPr>
          <w:b/>
        </w:rPr>
        <w:t>Skäl 12a (nytt)</w:t>
      </w:r>
      <w:r w:rsidRPr="00630320">
        <w:rPr>
          <w:rStyle w:val="HideTWBExt"/>
        </w:rPr>
        <w:t>&lt;/</w:t>
      </w:r>
      <w:proofErr w:type="spellStart"/>
      <w:r w:rsidRPr="00630320">
        <w:rPr>
          <w:rStyle w:val="HideTWBExt"/>
        </w:rPr>
        <w:t>Article</w:t>
      </w:r>
      <w:proofErr w:type="spellEnd"/>
      <w:r w:rsidRPr="00630320">
        <w:rPr>
          <w:rStyle w:val="HideTWBExt"/>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6943D50" w14:textId="77777777" w:rsidTr="00417ABC">
        <w:trPr>
          <w:jc w:val="center"/>
        </w:trPr>
        <w:tc>
          <w:tcPr>
            <w:tcW w:w="9752" w:type="dxa"/>
            <w:gridSpan w:val="2"/>
          </w:tcPr>
          <w:p w14:paraId="4C8C89EE" w14:textId="77777777" w:rsidR="00E338EB" w:rsidRPr="00E338EB" w:rsidRDefault="00E338EB" w:rsidP="00417ABC">
            <w:pPr>
              <w:keepNext/>
            </w:pPr>
          </w:p>
        </w:tc>
      </w:tr>
      <w:tr w:rsidR="00E338EB" w:rsidRPr="00E338EB" w14:paraId="071BB1AA" w14:textId="77777777" w:rsidTr="00417ABC">
        <w:trPr>
          <w:jc w:val="center"/>
        </w:trPr>
        <w:tc>
          <w:tcPr>
            <w:tcW w:w="4876" w:type="dxa"/>
            <w:hideMark/>
          </w:tcPr>
          <w:p w14:paraId="4000F556" w14:textId="77777777" w:rsidR="00E338EB" w:rsidRPr="00E338EB" w:rsidRDefault="00E338EB" w:rsidP="00417ABC">
            <w:pPr>
              <w:keepNext/>
              <w:spacing w:after="240"/>
              <w:jc w:val="center"/>
              <w:rPr>
                <w:i/>
                <w:color w:val="008000"/>
              </w:rPr>
            </w:pPr>
            <w:r w:rsidRPr="00E338EB">
              <w:rPr>
                <w:i/>
              </w:rPr>
              <w:t>Kommissionens förslag</w:t>
            </w:r>
          </w:p>
        </w:tc>
        <w:tc>
          <w:tcPr>
            <w:tcW w:w="4876" w:type="dxa"/>
            <w:hideMark/>
          </w:tcPr>
          <w:p w14:paraId="7FD0C4D2" w14:textId="77777777" w:rsidR="00E338EB" w:rsidRPr="00E338EB" w:rsidRDefault="00E338EB" w:rsidP="00417ABC">
            <w:pPr>
              <w:keepNext/>
              <w:spacing w:after="240"/>
              <w:jc w:val="center"/>
              <w:rPr>
                <w:i/>
                <w:color w:val="008000"/>
              </w:rPr>
            </w:pPr>
            <w:r w:rsidRPr="00E338EB">
              <w:rPr>
                <w:i/>
              </w:rPr>
              <w:t>Ändringsförslag</w:t>
            </w:r>
          </w:p>
        </w:tc>
      </w:tr>
      <w:tr w:rsidR="00E338EB" w:rsidRPr="00E338EB" w14:paraId="0FE5A80E" w14:textId="77777777" w:rsidTr="00417ABC">
        <w:trPr>
          <w:jc w:val="center"/>
        </w:trPr>
        <w:tc>
          <w:tcPr>
            <w:tcW w:w="4876" w:type="dxa"/>
          </w:tcPr>
          <w:p w14:paraId="4C7B8685" w14:textId="77777777" w:rsidR="00E338EB" w:rsidRPr="00E338EB" w:rsidRDefault="00E338EB" w:rsidP="00417ABC">
            <w:pPr>
              <w:spacing w:after="120"/>
            </w:pPr>
          </w:p>
        </w:tc>
        <w:tc>
          <w:tcPr>
            <w:tcW w:w="4876" w:type="dxa"/>
            <w:hideMark/>
          </w:tcPr>
          <w:p w14:paraId="39E48C43" w14:textId="77777777" w:rsidR="00E338EB" w:rsidRPr="00E338EB" w:rsidRDefault="00E338EB" w:rsidP="00417ABC">
            <w:pPr>
              <w:spacing w:after="120"/>
            </w:pPr>
            <w:r w:rsidRPr="00E338EB">
              <w:rPr>
                <w:b/>
                <w:i/>
              </w:rPr>
              <w:t>(12a)</w:t>
            </w:r>
            <w:r w:rsidRPr="00E338EB">
              <w:rPr>
                <w:b/>
                <w:i/>
              </w:rPr>
              <w:tab/>
              <w:t>För att uppnå en hög skyddsnivå för arbetstagare mot risker i samband med cancerframkallande, mutagena och reproduktionstoxiska ämnen krävs ett ändamålsenligt genomförande av detta direktiv i alla företag, särskilt små och medelstora företag, inbegripet mikroföretag. Därför bör medlemsstaterna sörja för att alla arbetstagare omfattas av lika skydd och underlätta efterlevnad för små och medelstora företag, inbegripet mikroföretag. Mot denna bakgrund skulle särskilda åtgärder, såsom ekonomiskt och administrativt stöd, kunna hjälpa små och medelstora företag, inbegripet mikroföretag, att uppfylla de skyldigheter som fastställs i direktiv 2004/37/EG och göra framsteg när det gäller att eliminera riskerna vid exponering för cancerframkallande, mutagena och reproduktionstoxiska ämnen på arbetsplatsen, vilket skulle gynna alla arbetstagare.</w:t>
            </w:r>
          </w:p>
        </w:tc>
      </w:tr>
    </w:tbl>
    <w:p w14:paraId="786CE006" w14:textId="77777777" w:rsidR="00E338EB" w:rsidRPr="00630320" w:rsidRDefault="00E338EB" w:rsidP="00E338EB">
      <w:pPr>
        <w:jc w:val="right"/>
        <w:rPr>
          <w:sz w:val="20"/>
          <w:lang w:val="en-GB"/>
        </w:rPr>
      </w:pPr>
      <w:r w:rsidRPr="00630320">
        <w:rPr>
          <w:sz w:val="20"/>
          <w:lang w:val="en-GB"/>
        </w:rPr>
        <w:t xml:space="preserve">Or. </w:t>
      </w:r>
      <w:r w:rsidRPr="00630320">
        <w:rPr>
          <w:rStyle w:val="HideTWBExt"/>
          <w:lang w:val="en-GB"/>
        </w:rPr>
        <w:t>&lt;Original&gt;</w:t>
      </w:r>
      <w:r w:rsidRPr="00630320">
        <w:rPr>
          <w:rStyle w:val="HideTWBInt"/>
          <w:lang w:val="en-GB"/>
        </w:rPr>
        <w:t>{EN}</w:t>
      </w:r>
      <w:proofErr w:type="spellStart"/>
      <w:r w:rsidRPr="00630320">
        <w:rPr>
          <w:sz w:val="20"/>
          <w:lang w:val="en-GB"/>
        </w:rPr>
        <w:t>en</w:t>
      </w:r>
      <w:proofErr w:type="spellEnd"/>
      <w:r w:rsidRPr="00630320">
        <w:rPr>
          <w:rStyle w:val="HideTWBExt"/>
          <w:lang w:val="en-GB"/>
        </w:rPr>
        <w:t>&lt;/Original&gt;</w:t>
      </w:r>
    </w:p>
    <w:p w14:paraId="03DB3634" w14:textId="77777777" w:rsidR="00E338EB" w:rsidRPr="00630320" w:rsidRDefault="00E338EB" w:rsidP="00E338EB">
      <w:pPr>
        <w:rPr>
          <w:lang w:val="en-GB"/>
        </w:rPr>
      </w:pPr>
      <w:r w:rsidRPr="00630320">
        <w:rPr>
          <w:rStyle w:val="HideTWBExt"/>
          <w:lang w:val="en-GB"/>
        </w:rPr>
        <w:t>&lt;/Amend&gt;</w:t>
      </w:r>
    </w:p>
    <w:p w14:paraId="0BBB0B49" w14:textId="77777777" w:rsidR="00E338EB" w:rsidRPr="00630320" w:rsidRDefault="00E338EB" w:rsidP="00E338EB">
      <w:pPr>
        <w:rPr>
          <w:lang w:val="en-GB"/>
        </w:rPr>
      </w:pPr>
    </w:p>
    <w:bookmarkEnd w:id="0"/>
    <w:p w14:paraId="69EFAA52"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55</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2A66064C"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270C6AC7"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22690D9E" w14:textId="77777777" w:rsidR="00E338EB" w:rsidRPr="00E338EB" w:rsidRDefault="00E338EB" w:rsidP="00E338EB">
      <w:r w:rsidRPr="00630320">
        <w:rPr>
          <w:rStyle w:val="HideTWBExt"/>
        </w:rPr>
        <w:t>&lt;/RepeatBlock-By&gt;</w:t>
      </w:r>
    </w:p>
    <w:p w14:paraId="333C1827"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23775B06" w14:textId="77777777" w:rsidR="00E338EB" w:rsidRPr="00E338EB" w:rsidRDefault="00E338EB" w:rsidP="00E338EB">
      <w:pPr>
        <w:pStyle w:val="NormalBold"/>
      </w:pPr>
      <w:r w:rsidRPr="00630320">
        <w:rPr>
          <w:rStyle w:val="HideTWBExt"/>
          <w:b w:val="0"/>
        </w:rPr>
        <w:t>&lt;Article&gt;</w:t>
      </w:r>
      <w:r w:rsidRPr="00E338EB">
        <w:t>Skäl 12b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2558850" w14:textId="77777777" w:rsidTr="00417ABC">
        <w:trPr>
          <w:jc w:val="center"/>
        </w:trPr>
        <w:tc>
          <w:tcPr>
            <w:tcW w:w="9752" w:type="dxa"/>
            <w:gridSpan w:val="2"/>
          </w:tcPr>
          <w:p w14:paraId="34EBBA44" w14:textId="77777777" w:rsidR="00E338EB" w:rsidRPr="00E338EB" w:rsidRDefault="00E338EB" w:rsidP="00417ABC">
            <w:pPr>
              <w:keepNext/>
            </w:pPr>
          </w:p>
        </w:tc>
      </w:tr>
      <w:tr w:rsidR="00E338EB" w:rsidRPr="00E338EB" w14:paraId="643A4B91" w14:textId="77777777" w:rsidTr="00417ABC">
        <w:trPr>
          <w:jc w:val="center"/>
        </w:trPr>
        <w:tc>
          <w:tcPr>
            <w:tcW w:w="4876" w:type="dxa"/>
            <w:hideMark/>
          </w:tcPr>
          <w:p w14:paraId="365B3516"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64106688"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0DB4981F" w14:textId="77777777" w:rsidTr="00417ABC">
        <w:trPr>
          <w:jc w:val="center"/>
        </w:trPr>
        <w:tc>
          <w:tcPr>
            <w:tcW w:w="4876" w:type="dxa"/>
          </w:tcPr>
          <w:p w14:paraId="2B71E38D" w14:textId="77777777" w:rsidR="00E338EB" w:rsidRPr="00E338EB" w:rsidRDefault="00E338EB" w:rsidP="00417ABC">
            <w:pPr>
              <w:pStyle w:val="Normal6"/>
              <w:rPr>
                <w:lang w:val="sv-SE"/>
              </w:rPr>
            </w:pPr>
          </w:p>
        </w:tc>
        <w:tc>
          <w:tcPr>
            <w:tcW w:w="4876" w:type="dxa"/>
            <w:hideMark/>
          </w:tcPr>
          <w:p w14:paraId="4B3364F3" w14:textId="77777777" w:rsidR="00E338EB" w:rsidRPr="00E338EB" w:rsidRDefault="00E338EB" w:rsidP="00417ABC">
            <w:pPr>
              <w:pStyle w:val="Normal6"/>
              <w:rPr>
                <w:szCs w:val="24"/>
                <w:lang w:val="sv-SE"/>
              </w:rPr>
            </w:pPr>
            <w:r w:rsidRPr="00E338EB">
              <w:rPr>
                <w:b/>
                <w:i/>
                <w:lang w:val="sv-SE"/>
              </w:rPr>
              <w:t>(12b)</w:t>
            </w:r>
            <w:r w:rsidRPr="00E338EB">
              <w:rPr>
                <w:b/>
                <w:i/>
                <w:lang w:val="sv-SE"/>
              </w:rPr>
              <w:tab/>
              <w:t>Kobolt används inom flera sektorer av strategisk betydelse för att uppnå målen i den europeiska gröna given och unionens klimatlag. Kobolt är avgörande för en framgångsrik industriell omvandling och för att stimulera den cirkulära ekonomin, men är samtidigt en farlig metall som utsätter arbetstagarna för allvarliga hälsorisker, såsom andningsbesvär, skador på hjärta, sköldkörtel, lever eller njurar och potentiell cancer. Det behövs därför yrkeshygieniska gränsvärden för kobolt och dess oorganiska föreningar, eftersom sådana bidrar till att förebygga långsiktiga effekter på arbetstagarnas hälsa och till välbefinnande samt stöder attraktionskraft, konkurrenskraft och därmed långsiktig hållbarhet för koboltindustrin i unionen.</w:t>
            </w:r>
          </w:p>
        </w:tc>
      </w:tr>
    </w:tbl>
    <w:p w14:paraId="643C8892"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0150226F" w14:textId="77777777" w:rsidR="00E338EB" w:rsidRPr="00630320" w:rsidRDefault="00E338EB" w:rsidP="00E338EB">
      <w:pPr>
        <w:rPr>
          <w:lang w:val="en-GB"/>
        </w:rPr>
      </w:pPr>
      <w:r w:rsidRPr="00630320">
        <w:rPr>
          <w:rStyle w:val="HideTWBExt"/>
          <w:lang w:val="en-GB"/>
        </w:rPr>
        <w:t>&lt;/Amend&gt;</w:t>
      </w:r>
    </w:p>
    <w:p w14:paraId="7A45A42F"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56</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5CB89131"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2FA6DC65" w14:textId="77777777" w:rsidR="00E338EB" w:rsidRPr="00E338EB" w:rsidRDefault="00E338EB" w:rsidP="00E338EB">
      <w:r w:rsidRPr="00630320">
        <w:rPr>
          <w:rStyle w:val="HideTWBExt"/>
        </w:rPr>
        <w:t>&lt;/RepeatBlock-By&gt;</w:t>
      </w:r>
    </w:p>
    <w:p w14:paraId="2F61CF22"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65406EB" w14:textId="77777777" w:rsidR="00E338EB" w:rsidRPr="00E338EB" w:rsidRDefault="00E338EB" w:rsidP="00E338EB">
      <w:pPr>
        <w:pStyle w:val="NormalBold"/>
      </w:pPr>
      <w:r w:rsidRPr="00630320">
        <w:rPr>
          <w:rStyle w:val="HideTWBExt"/>
          <w:b w:val="0"/>
        </w:rPr>
        <w:t>&lt;Article&gt;</w:t>
      </w:r>
      <w:r w:rsidRPr="00E338EB">
        <w:t>Skäl 12b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ACAD184" w14:textId="77777777" w:rsidTr="00417ABC">
        <w:trPr>
          <w:jc w:val="center"/>
        </w:trPr>
        <w:tc>
          <w:tcPr>
            <w:tcW w:w="9752" w:type="dxa"/>
            <w:gridSpan w:val="2"/>
          </w:tcPr>
          <w:p w14:paraId="709A4EB8" w14:textId="77777777" w:rsidR="00E338EB" w:rsidRPr="00E338EB" w:rsidRDefault="00E338EB" w:rsidP="00417ABC">
            <w:pPr>
              <w:keepNext/>
            </w:pPr>
          </w:p>
        </w:tc>
      </w:tr>
      <w:tr w:rsidR="00E338EB" w:rsidRPr="00E338EB" w14:paraId="79C812ED" w14:textId="77777777" w:rsidTr="00417ABC">
        <w:trPr>
          <w:jc w:val="center"/>
        </w:trPr>
        <w:tc>
          <w:tcPr>
            <w:tcW w:w="4876" w:type="dxa"/>
            <w:hideMark/>
          </w:tcPr>
          <w:p w14:paraId="01D4ABB8"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6CC6192"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043B05F" w14:textId="77777777" w:rsidTr="00417ABC">
        <w:trPr>
          <w:jc w:val="center"/>
        </w:trPr>
        <w:tc>
          <w:tcPr>
            <w:tcW w:w="4876" w:type="dxa"/>
          </w:tcPr>
          <w:p w14:paraId="0B8B0CBB" w14:textId="77777777" w:rsidR="00E338EB" w:rsidRPr="00E338EB" w:rsidRDefault="00E338EB" w:rsidP="00417ABC">
            <w:pPr>
              <w:pStyle w:val="Normal6"/>
              <w:rPr>
                <w:lang w:val="sv-SE"/>
              </w:rPr>
            </w:pPr>
          </w:p>
        </w:tc>
        <w:tc>
          <w:tcPr>
            <w:tcW w:w="4876" w:type="dxa"/>
            <w:hideMark/>
          </w:tcPr>
          <w:p w14:paraId="70741482" w14:textId="77777777" w:rsidR="00E338EB" w:rsidRPr="00E338EB" w:rsidRDefault="00E338EB" w:rsidP="00417ABC">
            <w:pPr>
              <w:pStyle w:val="Normal6"/>
              <w:rPr>
                <w:szCs w:val="24"/>
                <w:lang w:val="sv-SE"/>
              </w:rPr>
            </w:pPr>
            <w:r w:rsidRPr="00E338EB">
              <w:rPr>
                <w:b/>
                <w:i/>
                <w:lang w:val="sv-SE"/>
              </w:rPr>
              <w:t>(12b)</w:t>
            </w:r>
            <w:r w:rsidRPr="00E338EB">
              <w:rPr>
                <w:b/>
                <w:i/>
                <w:lang w:val="sv-SE"/>
              </w:rPr>
              <w:tab/>
              <w:t xml:space="preserve">Arbetstagare exponeras ofta för en blandning av farliga ämnen på arbetsplatsen, vilket kan öka riskerna och få negativa hälsoeffekter. När det gäller exponering för en kombination av ämnen som har samma verkningsmekanism eller verkar på samma målcell eller målvävnad måste tillämpningen av dessa ämnens eventuella gränsvärden justeras för att ta hänsyn till de kombinerade effekterna. Detta är särskilt relevant för brandmän och räddningstjänstpersonal. Kommissionen bör tillhandahålla vägledning om hur inspektörer och arbetsgivare bör bedöma efterlevnad och </w:t>
            </w:r>
            <w:r w:rsidRPr="00E338EB">
              <w:rPr>
                <w:b/>
                <w:i/>
                <w:lang w:val="sv-SE"/>
              </w:rPr>
              <w:lastRenderedPageBreak/>
              <w:t>förebyggande vid samtidig förekomst av flera cancerframkallande ämnen.</w:t>
            </w:r>
          </w:p>
        </w:tc>
      </w:tr>
    </w:tbl>
    <w:p w14:paraId="2FD1EAC7"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328ABF6" w14:textId="77777777" w:rsidR="00E338EB" w:rsidRPr="00630320" w:rsidRDefault="00E338EB" w:rsidP="00E338EB">
      <w:pPr>
        <w:rPr>
          <w:lang w:val="en-GB"/>
        </w:rPr>
      </w:pPr>
      <w:r w:rsidRPr="00630320">
        <w:rPr>
          <w:rStyle w:val="HideTWBExt"/>
          <w:lang w:val="en-GB"/>
        </w:rPr>
        <w:t>&lt;/Amend&gt;</w:t>
      </w:r>
    </w:p>
    <w:p w14:paraId="6A59C3C6"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57</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10B860BE"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0C641C63" w14:textId="77777777" w:rsidR="00E338EB" w:rsidRPr="00630320" w:rsidRDefault="00E338EB" w:rsidP="00E338EB">
      <w:pPr>
        <w:rPr>
          <w:lang w:val="en-GB"/>
        </w:rPr>
      </w:pPr>
      <w:r w:rsidRPr="00630320">
        <w:rPr>
          <w:rStyle w:val="HideTWBExt"/>
          <w:lang w:val="en-GB"/>
        </w:rPr>
        <w:t>&lt;/RepeatBlock-By&gt;</w:t>
      </w:r>
    </w:p>
    <w:p w14:paraId="77A1C0C0"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136C8E33" w14:textId="77777777" w:rsidR="00E338EB" w:rsidRPr="00E338EB" w:rsidRDefault="00E338EB" w:rsidP="00E338EB">
      <w:pPr>
        <w:pStyle w:val="NormalBold"/>
      </w:pPr>
      <w:r w:rsidRPr="00630320">
        <w:rPr>
          <w:rStyle w:val="HideTWBExt"/>
          <w:b w:val="0"/>
        </w:rPr>
        <w:t>&lt;Article&gt;</w:t>
      </w:r>
      <w:r w:rsidRPr="00E338EB">
        <w:t>Skäl 12b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C3F3D4C" w14:textId="77777777" w:rsidTr="00417ABC">
        <w:trPr>
          <w:jc w:val="center"/>
        </w:trPr>
        <w:tc>
          <w:tcPr>
            <w:tcW w:w="9752" w:type="dxa"/>
            <w:gridSpan w:val="2"/>
          </w:tcPr>
          <w:p w14:paraId="4697E529" w14:textId="77777777" w:rsidR="00E338EB" w:rsidRPr="00E338EB" w:rsidRDefault="00E338EB" w:rsidP="00417ABC">
            <w:pPr>
              <w:keepNext/>
            </w:pPr>
          </w:p>
        </w:tc>
      </w:tr>
      <w:tr w:rsidR="00E338EB" w:rsidRPr="00E338EB" w14:paraId="2D9CBEF9" w14:textId="77777777" w:rsidTr="00417ABC">
        <w:trPr>
          <w:jc w:val="center"/>
        </w:trPr>
        <w:tc>
          <w:tcPr>
            <w:tcW w:w="4876" w:type="dxa"/>
            <w:hideMark/>
          </w:tcPr>
          <w:p w14:paraId="311F5990"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ABBB1B2"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71F4DA4" w14:textId="77777777" w:rsidTr="00417ABC">
        <w:trPr>
          <w:jc w:val="center"/>
        </w:trPr>
        <w:tc>
          <w:tcPr>
            <w:tcW w:w="4876" w:type="dxa"/>
          </w:tcPr>
          <w:p w14:paraId="715730F8" w14:textId="77777777" w:rsidR="00E338EB" w:rsidRPr="00E338EB" w:rsidRDefault="00E338EB" w:rsidP="00417ABC">
            <w:pPr>
              <w:pStyle w:val="Normal6"/>
              <w:rPr>
                <w:lang w:val="sv-SE"/>
              </w:rPr>
            </w:pPr>
          </w:p>
        </w:tc>
        <w:tc>
          <w:tcPr>
            <w:tcW w:w="4876" w:type="dxa"/>
            <w:hideMark/>
          </w:tcPr>
          <w:p w14:paraId="38FE841E" w14:textId="77777777" w:rsidR="00E338EB" w:rsidRPr="00E338EB" w:rsidRDefault="00E338EB" w:rsidP="00417ABC">
            <w:pPr>
              <w:pStyle w:val="Normal6"/>
              <w:rPr>
                <w:szCs w:val="24"/>
                <w:lang w:val="sv-SE"/>
              </w:rPr>
            </w:pPr>
            <w:r w:rsidRPr="00E338EB">
              <w:rPr>
                <w:b/>
                <w:i/>
                <w:lang w:val="sv-SE"/>
              </w:rPr>
              <w:t>(12b)</w:t>
            </w:r>
            <w:r w:rsidRPr="00E338EB">
              <w:rPr>
                <w:b/>
                <w:i/>
                <w:lang w:val="sv-SE"/>
              </w:rPr>
              <w:tab/>
              <w:t>Kobolt används inom flera sektorer, såsom batterisektorn, för att uppnå målen i den europeiska gröna given och unionens klimatlag. Koboltförbrukningen förväntas öka med ungefär 330 procent fram till 2050 till följd av den gröna omställningen</w:t>
            </w:r>
            <w:r w:rsidRPr="00E338EB">
              <w:rPr>
                <w:b/>
                <w:i/>
                <w:vertAlign w:val="superscript"/>
                <w:lang w:val="sv-SE"/>
              </w:rPr>
              <w:t>1a</w:t>
            </w:r>
            <w:r w:rsidRPr="00E338EB">
              <w:rPr>
                <w:b/>
                <w:i/>
                <w:lang w:val="sv-SE"/>
              </w:rPr>
              <w:t xml:space="preserve"> och därför är det särskilt viktigt att säkerställa en hög skyddsnivå för arbetstagarnas hälsa och säkerhet.</w:t>
            </w:r>
          </w:p>
        </w:tc>
      </w:tr>
      <w:tr w:rsidR="00E338EB" w:rsidRPr="00E338EB" w14:paraId="011825BB" w14:textId="77777777" w:rsidTr="00417ABC">
        <w:trPr>
          <w:jc w:val="center"/>
        </w:trPr>
        <w:tc>
          <w:tcPr>
            <w:tcW w:w="4876" w:type="dxa"/>
          </w:tcPr>
          <w:p w14:paraId="26F23EC8" w14:textId="77777777" w:rsidR="00E338EB" w:rsidRPr="00E338EB" w:rsidRDefault="00E338EB" w:rsidP="00417ABC">
            <w:pPr>
              <w:pStyle w:val="Normal6"/>
              <w:rPr>
                <w:lang w:val="sv-SE"/>
              </w:rPr>
            </w:pPr>
          </w:p>
        </w:tc>
        <w:tc>
          <w:tcPr>
            <w:tcW w:w="4876" w:type="dxa"/>
            <w:hideMark/>
          </w:tcPr>
          <w:p w14:paraId="365F4CF5" w14:textId="77777777" w:rsidR="00E338EB" w:rsidRPr="00E338EB" w:rsidRDefault="00E338EB" w:rsidP="00417ABC">
            <w:pPr>
              <w:pStyle w:val="Normal6"/>
              <w:rPr>
                <w:szCs w:val="24"/>
                <w:lang w:val="sv-SE"/>
              </w:rPr>
            </w:pPr>
            <w:r w:rsidRPr="00E338EB">
              <w:rPr>
                <w:b/>
                <w:i/>
                <w:lang w:val="sv-SE"/>
              </w:rPr>
              <w:t>__________________</w:t>
            </w:r>
          </w:p>
        </w:tc>
      </w:tr>
      <w:tr w:rsidR="00E338EB" w:rsidRPr="00630320" w14:paraId="1B65240F" w14:textId="77777777" w:rsidTr="00417ABC">
        <w:trPr>
          <w:jc w:val="center"/>
        </w:trPr>
        <w:tc>
          <w:tcPr>
            <w:tcW w:w="4876" w:type="dxa"/>
          </w:tcPr>
          <w:p w14:paraId="166C186E" w14:textId="77777777" w:rsidR="00E338EB" w:rsidRPr="00E338EB" w:rsidRDefault="00E338EB" w:rsidP="00417ABC">
            <w:pPr>
              <w:pStyle w:val="Normal6"/>
              <w:rPr>
                <w:lang w:val="sv-SE"/>
              </w:rPr>
            </w:pPr>
          </w:p>
        </w:tc>
        <w:tc>
          <w:tcPr>
            <w:tcW w:w="4876" w:type="dxa"/>
            <w:hideMark/>
          </w:tcPr>
          <w:p w14:paraId="4BF1EEDB" w14:textId="77777777" w:rsidR="00E338EB" w:rsidRPr="00630320" w:rsidRDefault="00E338EB" w:rsidP="00417ABC">
            <w:pPr>
              <w:pStyle w:val="Normal6"/>
              <w:rPr>
                <w:szCs w:val="24"/>
                <w:lang w:val="en-GB"/>
              </w:rPr>
            </w:pPr>
            <w:r w:rsidRPr="00630320">
              <w:rPr>
                <w:b/>
                <w:i/>
                <w:vertAlign w:val="superscript"/>
                <w:lang w:val="en-GB"/>
              </w:rPr>
              <w:t>1a</w:t>
            </w:r>
            <w:r w:rsidRPr="00630320">
              <w:rPr>
                <w:lang w:val="en-GB"/>
              </w:rPr>
              <w:t xml:space="preserve"> </w:t>
            </w:r>
            <w:r w:rsidRPr="00630320">
              <w:rPr>
                <w:b/>
                <w:i/>
                <w:lang w:val="en-GB"/>
              </w:rPr>
              <w:t>Commission Staff Working Document, Impact Assessment Report accompanying the Proposal for a Directive amending Directive 2004/37/EC, SWD(2025) 192 final https://eur-lex.europa.eu/legal-content/EN/TXT/?uri=celex:52025SC0192#:~:text=Document%2052025SC0192,SWD/2025/192%20final</w:t>
            </w:r>
          </w:p>
        </w:tc>
      </w:tr>
    </w:tbl>
    <w:p w14:paraId="1225232D"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5C33304" w14:textId="77777777" w:rsidR="00E338EB" w:rsidRPr="00630320" w:rsidRDefault="00E338EB" w:rsidP="00E338EB">
      <w:pPr>
        <w:rPr>
          <w:lang w:val="en-GB"/>
        </w:rPr>
      </w:pPr>
      <w:r w:rsidRPr="00630320">
        <w:rPr>
          <w:rStyle w:val="HideTWBExt"/>
          <w:lang w:val="en-GB"/>
        </w:rPr>
        <w:t>&lt;/Amend&gt;</w:t>
      </w:r>
    </w:p>
    <w:p w14:paraId="1C88E6BD"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58</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B08A2AC"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25557B4D" w14:textId="77777777" w:rsidR="00E338EB" w:rsidRPr="00E338EB" w:rsidRDefault="00E338EB" w:rsidP="00E338EB">
      <w:r w:rsidRPr="00630320">
        <w:rPr>
          <w:rStyle w:val="HideTWBExt"/>
        </w:rPr>
        <w:t>&lt;/RepeatBlock-By&gt;</w:t>
      </w:r>
    </w:p>
    <w:p w14:paraId="5B67F224"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3DC13F9F" w14:textId="77777777" w:rsidR="00E338EB" w:rsidRPr="00E338EB" w:rsidRDefault="00E338EB" w:rsidP="00E338EB">
      <w:pPr>
        <w:pStyle w:val="NormalBold"/>
      </w:pPr>
      <w:r w:rsidRPr="00630320">
        <w:rPr>
          <w:rStyle w:val="HideTWBExt"/>
          <w:b w:val="0"/>
        </w:rPr>
        <w:t>&lt;Article&gt;</w:t>
      </w:r>
      <w:r w:rsidRPr="00E338EB">
        <w:t>Skäl 12c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15F8142" w14:textId="77777777" w:rsidTr="00417ABC">
        <w:trPr>
          <w:jc w:val="center"/>
        </w:trPr>
        <w:tc>
          <w:tcPr>
            <w:tcW w:w="9752" w:type="dxa"/>
            <w:gridSpan w:val="2"/>
          </w:tcPr>
          <w:p w14:paraId="39B289DC" w14:textId="77777777" w:rsidR="00E338EB" w:rsidRPr="00E338EB" w:rsidRDefault="00E338EB" w:rsidP="00417ABC">
            <w:pPr>
              <w:keepNext/>
            </w:pPr>
          </w:p>
        </w:tc>
      </w:tr>
      <w:tr w:rsidR="00E338EB" w:rsidRPr="00E338EB" w14:paraId="0EFE9B38" w14:textId="77777777" w:rsidTr="00417ABC">
        <w:trPr>
          <w:jc w:val="center"/>
        </w:trPr>
        <w:tc>
          <w:tcPr>
            <w:tcW w:w="4876" w:type="dxa"/>
            <w:hideMark/>
          </w:tcPr>
          <w:p w14:paraId="17EE8DA2"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35BC2C5C"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43B2C4F6" w14:textId="77777777" w:rsidTr="00417ABC">
        <w:trPr>
          <w:jc w:val="center"/>
        </w:trPr>
        <w:tc>
          <w:tcPr>
            <w:tcW w:w="4876" w:type="dxa"/>
          </w:tcPr>
          <w:p w14:paraId="589565FE" w14:textId="77777777" w:rsidR="00E338EB" w:rsidRPr="00E338EB" w:rsidRDefault="00E338EB" w:rsidP="00417ABC">
            <w:pPr>
              <w:pStyle w:val="Normal6"/>
              <w:rPr>
                <w:lang w:val="sv-SE"/>
              </w:rPr>
            </w:pPr>
          </w:p>
        </w:tc>
        <w:tc>
          <w:tcPr>
            <w:tcW w:w="4876" w:type="dxa"/>
            <w:hideMark/>
          </w:tcPr>
          <w:p w14:paraId="7676B961" w14:textId="77777777" w:rsidR="00E338EB" w:rsidRPr="00E338EB" w:rsidRDefault="00E338EB" w:rsidP="00417ABC">
            <w:pPr>
              <w:pStyle w:val="Normal6"/>
              <w:rPr>
                <w:szCs w:val="24"/>
                <w:lang w:val="sv-SE"/>
              </w:rPr>
            </w:pPr>
            <w:r w:rsidRPr="00E338EB">
              <w:rPr>
                <w:b/>
                <w:i/>
                <w:lang w:val="sv-SE"/>
              </w:rPr>
              <w:t>(12c)</w:t>
            </w:r>
            <w:r w:rsidRPr="00E338EB">
              <w:rPr>
                <w:b/>
                <w:i/>
                <w:lang w:val="sv-SE"/>
              </w:rPr>
              <w:tab/>
              <w:t xml:space="preserve">I Europaparlamentets och rådets direktiv (EU) 2022/431 av den 9 mars 2022 om ändring av direktiv 2004/37/EG om skydd för arbetstagare mot risker vid exponering för carcinogener eller </w:t>
            </w:r>
            <w:r w:rsidRPr="00E338EB">
              <w:rPr>
                <w:b/>
                <w:i/>
                <w:lang w:val="sv-SE"/>
              </w:rPr>
              <w:lastRenderedPageBreak/>
              <w:t>mutagena ämnen i arbetet uppmanades kommissionen att ta fram en definition av farliga läkemedel, offentliggöra riktlinjer och upprätta en vägledande förteckning över farliga läkemedel, eller ämnen som ingår i dessa. Även om detta arbete har påbörjats har ingen definition av farliga läkemedel hittills inkluderats i unionslagstiftningen. För att säkerställa att lagstiftningen är fullständig och tydlig i frågan är det därför lämpligt att lägga till en sådan definition i direktivet.</w:t>
            </w:r>
          </w:p>
        </w:tc>
      </w:tr>
    </w:tbl>
    <w:p w14:paraId="3C3ADB9F"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9083CD4" w14:textId="77777777" w:rsidR="00E338EB" w:rsidRPr="00630320" w:rsidRDefault="00E338EB" w:rsidP="00E338EB">
      <w:pPr>
        <w:rPr>
          <w:lang w:val="en-GB"/>
        </w:rPr>
      </w:pPr>
      <w:r w:rsidRPr="00630320">
        <w:rPr>
          <w:rStyle w:val="HideTWBExt"/>
          <w:lang w:val="en-GB"/>
        </w:rPr>
        <w:t>&lt;/Amend&gt;</w:t>
      </w:r>
    </w:p>
    <w:p w14:paraId="0C12513C"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59</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5C31176"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1781AB38" w14:textId="77777777" w:rsidR="00E338EB" w:rsidRPr="00630320" w:rsidRDefault="00E338EB" w:rsidP="00E338EB">
      <w:pPr>
        <w:rPr>
          <w:lang w:val="en-GB"/>
        </w:rPr>
      </w:pPr>
      <w:r w:rsidRPr="00630320">
        <w:rPr>
          <w:rStyle w:val="HideTWBExt"/>
          <w:lang w:val="en-GB"/>
        </w:rPr>
        <w:t>&lt;/RepeatBlock-By&gt;</w:t>
      </w:r>
    </w:p>
    <w:p w14:paraId="64924488"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5A5BF04B" w14:textId="77777777" w:rsidR="00E338EB" w:rsidRPr="00E338EB" w:rsidRDefault="00E338EB" w:rsidP="00E338EB">
      <w:pPr>
        <w:pStyle w:val="NormalBold"/>
      </w:pPr>
      <w:r w:rsidRPr="00630320">
        <w:rPr>
          <w:rStyle w:val="HideTWBExt"/>
          <w:b w:val="0"/>
        </w:rPr>
        <w:t>&lt;Article&gt;</w:t>
      </w:r>
      <w:r w:rsidRPr="00E338EB">
        <w:t>Skäl 12c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A7FB2CE" w14:textId="77777777" w:rsidTr="00417ABC">
        <w:trPr>
          <w:jc w:val="center"/>
        </w:trPr>
        <w:tc>
          <w:tcPr>
            <w:tcW w:w="9752" w:type="dxa"/>
            <w:gridSpan w:val="2"/>
          </w:tcPr>
          <w:p w14:paraId="141E53C0" w14:textId="77777777" w:rsidR="00E338EB" w:rsidRPr="00E338EB" w:rsidRDefault="00E338EB" w:rsidP="00417ABC">
            <w:pPr>
              <w:keepNext/>
            </w:pPr>
          </w:p>
        </w:tc>
      </w:tr>
      <w:tr w:rsidR="00E338EB" w:rsidRPr="00E338EB" w14:paraId="19945F06" w14:textId="77777777" w:rsidTr="00417ABC">
        <w:trPr>
          <w:jc w:val="center"/>
        </w:trPr>
        <w:tc>
          <w:tcPr>
            <w:tcW w:w="4876" w:type="dxa"/>
            <w:hideMark/>
          </w:tcPr>
          <w:p w14:paraId="3FFB82AB"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ED0C14C"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6B4F45D" w14:textId="77777777" w:rsidTr="00417ABC">
        <w:trPr>
          <w:jc w:val="center"/>
        </w:trPr>
        <w:tc>
          <w:tcPr>
            <w:tcW w:w="4876" w:type="dxa"/>
          </w:tcPr>
          <w:p w14:paraId="6C0E178F" w14:textId="77777777" w:rsidR="00E338EB" w:rsidRPr="00E338EB" w:rsidRDefault="00E338EB" w:rsidP="00417ABC">
            <w:pPr>
              <w:pStyle w:val="Normal6"/>
              <w:rPr>
                <w:lang w:val="sv-SE"/>
              </w:rPr>
            </w:pPr>
          </w:p>
        </w:tc>
        <w:tc>
          <w:tcPr>
            <w:tcW w:w="4876" w:type="dxa"/>
            <w:hideMark/>
          </w:tcPr>
          <w:p w14:paraId="73AAB37F" w14:textId="77777777" w:rsidR="00E338EB" w:rsidRPr="00E338EB" w:rsidRDefault="00E338EB" w:rsidP="00417ABC">
            <w:pPr>
              <w:pStyle w:val="Normal6"/>
              <w:rPr>
                <w:szCs w:val="24"/>
                <w:lang w:val="sv-SE"/>
              </w:rPr>
            </w:pPr>
            <w:r w:rsidRPr="00E338EB">
              <w:rPr>
                <w:b/>
                <w:i/>
                <w:lang w:val="sv-SE"/>
              </w:rPr>
              <w:t>(12c)</w:t>
            </w:r>
            <w:r w:rsidRPr="00E338EB">
              <w:rPr>
                <w:b/>
                <w:i/>
                <w:lang w:val="sv-SE"/>
              </w:rPr>
              <w:tab/>
              <w:t>På grund av de skadliga egenskaperna hos kobolt och dess oorganiska föreningar är det viktigt att säkerställa att kobolt och kobolthaltigt material som släpps ut på unionsmarknaden produceras under arbetsmiljöförhållanden som garanterar arbetstagare en skyddsnivå likvärdig den som krävs inom unionen, även när dessa material har sitt ursprung i tredjeländer.</w:t>
            </w:r>
          </w:p>
        </w:tc>
      </w:tr>
    </w:tbl>
    <w:p w14:paraId="170F7CEA"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4837CA7D" w14:textId="77777777" w:rsidR="00E338EB" w:rsidRPr="00630320" w:rsidRDefault="00E338EB" w:rsidP="00E338EB">
      <w:pPr>
        <w:rPr>
          <w:lang w:val="en-GB"/>
        </w:rPr>
      </w:pPr>
      <w:r w:rsidRPr="00630320">
        <w:rPr>
          <w:rStyle w:val="HideTWBExt"/>
          <w:lang w:val="en-GB"/>
        </w:rPr>
        <w:t>&lt;/Amend&gt;</w:t>
      </w:r>
    </w:p>
    <w:p w14:paraId="1F600111"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60</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115B2FB"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78801DCC"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66041A69" w14:textId="77777777" w:rsidR="00E338EB" w:rsidRPr="00E338EB" w:rsidRDefault="00E338EB" w:rsidP="00E338EB">
      <w:r w:rsidRPr="00630320">
        <w:rPr>
          <w:rStyle w:val="HideTWBExt"/>
        </w:rPr>
        <w:t>&lt;/RepeatBlock-By&gt;</w:t>
      </w:r>
    </w:p>
    <w:p w14:paraId="46761F5C"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3C9DF7DF" w14:textId="77777777" w:rsidR="00E338EB" w:rsidRPr="00E338EB" w:rsidRDefault="00E338EB" w:rsidP="00E338EB">
      <w:pPr>
        <w:pStyle w:val="NormalBold"/>
      </w:pPr>
      <w:r w:rsidRPr="00630320">
        <w:rPr>
          <w:rStyle w:val="HideTWBExt"/>
          <w:b w:val="0"/>
        </w:rPr>
        <w:t>&lt;Article&gt;</w:t>
      </w:r>
      <w:r w:rsidRPr="00E338EB">
        <w:t>Skäl 12c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66E02C9" w14:textId="77777777" w:rsidTr="00417ABC">
        <w:trPr>
          <w:jc w:val="center"/>
        </w:trPr>
        <w:tc>
          <w:tcPr>
            <w:tcW w:w="9752" w:type="dxa"/>
            <w:gridSpan w:val="2"/>
          </w:tcPr>
          <w:p w14:paraId="133AEBA0" w14:textId="77777777" w:rsidR="00E338EB" w:rsidRPr="00E338EB" w:rsidRDefault="00E338EB" w:rsidP="00417ABC">
            <w:pPr>
              <w:keepNext/>
            </w:pPr>
          </w:p>
        </w:tc>
      </w:tr>
      <w:tr w:rsidR="00E338EB" w:rsidRPr="00E338EB" w14:paraId="6B0CC00B" w14:textId="77777777" w:rsidTr="00417ABC">
        <w:trPr>
          <w:jc w:val="center"/>
        </w:trPr>
        <w:tc>
          <w:tcPr>
            <w:tcW w:w="4876" w:type="dxa"/>
            <w:hideMark/>
          </w:tcPr>
          <w:p w14:paraId="556DB28F"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6C67F41C"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D7C58D0" w14:textId="77777777" w:rsidTr="00417ABC">
        <w:trPr>
          <w:jc w:val="center"/>
        </w:trPr>
        <w:tc>
          <w:tcPr>
            <w:tcW w:w="4876" w:type="dxa"/>
          </w:tcPr>
          <w:p w14:paraId="63305929" w14:textId="77777777" w:rsidR="00E338EB" w:rsidRPr="00E338EB" w:rsidRDefault="00E338EB" w:rsidP="00417ABC">
            <w:pPr>
              <w:pStyle w:val="Normal6"/>
              <w:rPr>
                <w:lang w:val="sv-SE"/>
              </w:rPr>
            </w:pPr>
          </w:p>
        </w:tc>
        <w:tc>
          <w:tcPr>
            <w:tcW w:w="4876" w:type="dxa"/>
            <w:hideMark/>
          </w:tcPr>
          <w:p w14:paraId="50D95AC7" w14:textId="77777777" w:rsidR="00E338EB" w:rsidRPr="00E338EB" w:rsidRDefault="00E338EB" w:rsidP="00417ABC">
            <w:pPr>
              <w:pStyle w:val="Normal6"/>
              <w:rPr>
                <w:szCs w:val="24"/>
                <w:lang w:val="sv-SE"/>
              </w:rPr>
            </w:pPr>
            <w:r w:rsidRPr="00E338EB">
              <w:rPr>
                <w:b/>
                <w:i/>
                <w:lang w:val="sv-SE"/>
              </w:rPr>
              <w:t>(12c)</w:t>
            </w:r>
            <w:r w:rsidRPr="00E338EB">
              <w:rPr>
                <w:b/>
                <w:i/>
                <w:lang w:val="sv-SE"/>
              </w:rPr>
              <w:tab/>
              <w:t xml:space="preserve">Unionsomfattande uppgifter om arbetsrelaterade hälsoproblem på grund av exponering för kobolt och dess oorganiska föreningar, polycykliska </w:t>
            </w:r>
            <w:r w:rsidRPr="00E338EB">
              <w:rPr>
                <w:b/>
                <w:i/>
                <w:lang w:val="sv-SE"/>
              </w:rPr>
              <w:lastRenderedPageBreak/>
              <w:t xml:space="preserve">aromatiska kolväten, </w:t>
            </w:r>
            <w:proofErr w:type="spellStart"/>
            <w:r w:rsidRPr="00E338EB">
              <w:rPr>
                <w:b/>
                <w:i/>
                <w:lang w:val="sv-SE"/>
              </w:rPr>
              <w:t>isopren</w:t>
            </w:r>
            <w:proofErr w:type="spellEnd"/>
            <w:r w:rsidRPr="00E338EB">
              <w:rPr>
                <w:b/>
                <w:i/>
                <w:lang w:val="sv-SE"/>
              </w:rPr>
              <w:t xml:space="preserve"> och 1,4-dioxan saknas ofta, är otillförlitliga eller otillräckliga. Kommissionen bör utarbeta riktlinjer och rekommendationer för medlemsstaternas uppgiftsinsamling för att förbättra rapporteringen och exponeringsregistren.</w:t>
            </w:r>
          </w:p>
        </w:tc>
      </w:tr>
    </w:tbl>
    <w:p w14:paraId="6667F934"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DD03155" w14:textId="77777777" w:rsidR="00E338EB" w:rsidRPr="00630320" w:rsidRDefault="00E338EB" w:rsidP="00E338EB">
      <w:pPr>
        <w:rPr>
          <w:lang w:val="en-GB"/>
        </w:rPr>
      </w:pPr>
      <w:r w:rsidRPr="00630320">
        <w:rPr>
          <w:rStyle w:val="HideTWBExt"/>
          <w:lang w:val="en-GB"/>
        </w:rPr>
        <w:t>&lt;/Amend&gt;</w:t>
      </w:r>
    </w:p>
    <w:p w14:paraId="770163DD"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61</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0B611B43"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275F8420" w14:textId="77777777" w:rsidR="00E338EB" w:rsidRPr="00E338EB" w:rsidRDefault="00E338EB" w:rsidP="00E338EB">
      <w:r w:rsidRPr="00630320">
        <w:rPr>
          <w:rStyle w:val="HideTWBExt"/>
        </w:rPr>
        <w:t>&lt;/RepeatBlock-By&gt;</w:t>
      </w:r>
    </w:p>
    <w:p w14:paraId="165C8E9A"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77D76EA7" w14:textId="77777777" w:rsidR="00E338EB" w:rsidRPr="00E338EB" w:rsidRDefault="00E338EB" w:rsidP="00E338EB">
      <w:pPr>
        <w:pStyle w:val="NormalBold"/>
      </w:pPr>
      <w:r w:rsidRPr="00630320">
        <w:rPr>
          <w:rStyle w:val="HideTWBExt"/>
          <w:b w:val="0"/>
        </w:rPr>
        <w:t>&lt;Article&gt;</w:t>
      </w:r>
      <w:r w:rsidRPr="00E338EB">
        <w:t>Skäl 12d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0BCC586" w14:textId="77777777" w:rsidTr="00417ABC">
        <w:trPr>
          <w:jc w:val="center"/>
        </w:trPr>
        <w:tc>
          <w:tcPr>
            <w:tcW w:w="9752" w:type="dxa"/>
            <w:gridSpan w:val="2"/>
          </w:tcPr>
          <w:p w14:paraId="1EBCEC2A" w14:textId="77777777" w:rsidR="00E338EB" w:rsidRPr="00E338EB" w:rsidRDefault="00E338EB" w:rsidP="00417ABC">
            <w:pPr>
              <w:keepNext/>
            </w:pPr>
          </w:p>
        </w:tc>
      </w:tr>
      <w:tr w:rsidR="00E338EB" w:rsidRPr="00E338EB" w14:paraId="6FA0DE8B" w14:textId="77777777" w:rsidTr="00417ABC">
        <w:trPr>
          <w:jc w:val="center"/>
        </w:trPr>
        <w:tc>
          <w:tcPr>
            <w:tcW w:w="4876" w:type="dxa"/>
            <w:hideMark/>
          </w:tcPr>
          <w:p w14:paraId="74F27D58"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5BF86BE"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89E6B0C" w14:textId="77777777" w:rsidTr="00417ABC">
        <w:trPr>
          <w:jc w:val="center"/>
        </w:trPr>
        <w:tc>
          <w:tcPr>
            <w:tcW w:w="4876" w:type="dxa"/>
          </w:tcPr>
          <w:p w14:paraId="09866B31" w14:textId="77777777" w:rsidR="00E338EB" w:rsidRPr="00E338EB" w:rsidRDefault="00E338EB" w:rsidP="00417ABC">
            <w:pPr>
              <w:pStyle w:val="Normal6"/>
              <w:rPr>
                <w:lang w:val="sv-SE"/>
              </w:rPr>
            </w:pPr>
          </w:p>
        </w:tc>
        <w:tc>
          <w:tcPr>
            <w:tcW w:w="4876" w:type="dxa"/>
            <w:hideMark/>
          </w:tcPr>
          <w:p w14:paraId="04CAF179" w14:textId="77777777" w:rsidR="00E338EB" w:rsidRPr="00E338EB" w:rsidRDefault="00E338EB" w:rsidP="00417ABC">
            <w:pPr>
              <w:pStyle w:val="Normal6"/>
              <w:rPr>
                <w:szCs w:val="24"/>
                <w:lang w:val="sv-SE"/>
              </w:rPr>
            </w:pPr>
            <w:r w:rsidRPr="00E338EB">
              <w:rPr>
                <w:b/>
                <w:i/>
                <w:lang w:val="sv-SE"/>
              </w:rPr>
              <w:t>(12d)</w:t>
            </w:r>
            <w:r w:rsidRPr="00E338EB">
              <w:rPr>
                <w:b/>
                <w:i/>
                <w:lang w:val="sv-SE"/>
              </w:rPr>
              <w:tab/>
              <w:t xml:space="preserve">För de flesta cancerframkallande ämnen är det inte möjligt att fastställa en säker nivå för exponering genom inandning på arbetsplatsen under vilken ingen risk för cancer föreligger (ett så kallat tröskelvärde). För dessa cancerframkallande ämnen utan tröskelvärde, när yrkeshygieniska gränsvärden fastställs enligt direktiv 2004/37/EG, är gränsvärdena fortfarande förknippade med en kvarstående risk. Många av dessa cancerframkallande ämnen utan tröskelvärde kan inte elimineras eller ersättas, och det är därför nödvändigt att minimera och på ett transparent sätt informera arbetstagarna om de kvarstående riskerna. Kvarstående risk definieras som den livstidsöverrisk för cancer som är förknippad med ett visst bindande yrkeshygieniskt gränsvärde, och fastställs utifrån en vetenskaplig bedömning av sambandet mellan en viss exponering och förväntade cancerfall (samband mellan exponering och risk). Kvarstående risker varierar mellan olika bindande yrkeshygieniska gränsvärden på grund av bland annat att socioekonomiska aspekter beaktas vid fastställandet av de bindande yrkeshygieniska gränsvärdena. Kvarstående risk uttrycks som antalet </w:t>
            </w:r>
            <w:r w:rsidRPr="00E338EB">
              <w:rPr>
                <w:b/>
                <w:i/>
                <w:lang w:val="sv-SE"/>
              </w:rPr>
              <w:lastRenderedPageBreak/>
              <w:t>ytterligare cancerfall (utöver det förväntade antalet utan exponering) som statistiskt förväntas för en grupp arbetstagare som under hela sitt arbetsliv (8 timmar per dag, 5 dagar per vecka, 40 års arbetsliv) exponeras för ett ämne på en exponeringsnivå motsvarande det bindande yrkeshygieniska gränsvärdet.</w:t>
            </w:r>
          </w:p>
        </w:tc>
      </w:tr>
    </w:tbl>
    <w:p w14:paraId="707D9F1F"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E4E5A88" w14:textId="77777777" w:rsidR="00E338EB" w:rsidRPr="00630320" w:rsidRDefault="00E338EB" w:rsidP="00E338EB">
      <w:pPr>
        <w:rPr>
          <w:lang w:val="en-GB"/>
        </w:rPr>
      </w:pPr>
      <w:r w:rsidRPr="00630320">
        <w:rPr>
          <w:rStyle w:val="HideTWBExt"/>
          <w:lang w:val="en-GB"/>
        </w:rPr>
        <w:t>&lt;/Amend&gt;</w:t>
      </w:r>
    </w:p>
    <w:p w14:paraId="3EF3C708"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62</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29275D84"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663B6219" w14:textId="77777777" w:rsidR="00E338EB" w:rsidRPr="00630320" w:rsidRDefault="00E338EB" w:rsidP="00E338EB">
      <w:pPr>
        <w:rPr>
          <w:lang w:val="en-GB"/>
        </w:rPr>
      </w:pPr>
      <w:r w:rsidRPr="00630320">
        <w:rPr>
          <w:rStyle w:val="HideTWBExt"/>
          <w:lang w:val="en-GB"/>
        </w:rPr>
        <w:t>&lt;/RepeatBlock-By&gt;</w:t>
      </w:r>
    </w:p>
    <w:p w14:paraId="0F2F4E6C"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24E049F2" w14:textId="77777777" w:rsidR="00E338EB" w:rsidRPr="00E338EB" w:rsidRDefault="00E338EB" w:rsidP="00E338EB">
      <w:pPr>
        <w:pStyle w:val="NormalBold"/>
      </w:pPr>
      <w:r w:rsidRPr="00630320">
        <w:rPr>
          <w:rStyle w:val="HideTWBExt"/>
          <w:b w:val="0"/>
        </w:rPr>
        <w:t>&lt;Article&gt;</w:t>
      </w:r>
      <w:r w:rsidRPr="00E338EB">
        <w:t>Skäl 12d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4CC94A0" w14:textId="77777777" w:rsidTr="00417ABC">
        <w:trPr>
          <w:jc w:val="center"/>
        </w:trPr>
        <w:tc>
          <w:tcPr>
            <w:tcW w:w="9752" w:type="dxa"/>
            <w:gridSpan w:val="2"/>
          </w:tcPr>
          <w:p w14:paraId="4B81920B" w14:textId="77777777" w:rsidR="00E338EB" w:rsidRPr="00E338EB" w:rsidRDefault="00E338EB" w:rsidP="00417ABC">
            <w:pPr>
              <w:keepNext/>
            </w:pPr>
          </w:p>
        </w:tc>
      </w:tr>
      <w:tr w:rsidR="00E338EB" w:rsidRPr="00E338EB" w14:paraId="782A3A0D" w14:textId="77777777" w:rsidTr="00417ABC">
        <w:trPr>
          <w:jc w:val="center"/>
        </w:trPr>
        <w:tc>
          <w:tcPr>
            <w:tcW w:w="4876" w:type="dxa"/>
            <w:hideMark/>
          </w:tcPr>
          <w:p w14:paraId="776E95C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68755427"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6F0C496" w14:textId="77777777" w:rsidTr="00417ABC">
        <w:trPr>
          <w:jc w:val="center"/>
        </w:trPr>
        <w:tc>
          <w:tcPr>
            <w:tcW w:w="4876" w:type="dxa"/>
          </w:tcPr>
          <w:p w14:paraId="0701F56B" w14:textId="77777777" w:rsidR="00E338EB" w:rsidRPr="00E338EB" w:rsidRDefault="00E338EB" w:rsidP="00417ABC">
            <w:pPr>
              <w:pStyle w:val="Normal6"/>
              <w:rPr>
                <w:lang w:val="sv-SE"/>
              </w:rPr>
            </w:pPr>
          </w:p>
        </w:tc>
        <w:tc>
          <w:tcPr>
            <w:tcW w:w="4876" w:type="dxa"/>
            <w:hideMark/>
          </w:tcPr>
          <w:p w14:paraId="7130C48A" w14:textId="77777777" w:rsidR="00E338EB" w:rsidRPr="00E338EB" w:rsidRDefault="00E338EB" w:rsidP="00417ABC">
            <w:pPr>
              <w:pStyle w:val="Normal6"/>
              <w:rPr>
                <w:szCs w:val="24"/>
                <w:lang w:val="sv-SE"/>
              </w:rPr>
            </w:pPr>
            <w:r w:rsidRPr="00E338EB">
              <w:rPr>
                <w:b/>
                <w:i/>
                <w:lang w:val="sv-SE"/>
              </w:rPr>
              <w:t>(12d)</w:t>
            </w:r>
            <w:r w:rsidRPr="00E338EB">
              <w:rPr>
                <w:b/>
                <w:i/>
                <w:lang w:val="sv-SE"/>
              </w:rPr>
              <w:tab/>
              <w:t>Det främsta syftet med detta direktiv är att säkerställa en hög skyddsnivå för arbetstagare mot hälso- och säkerhetsrisker till följd av exponering för cancerframkallande, mutagena och reproduktionstoxiska ämnen på arbetsplatsen. Överväganden i fråga om industripolitik, leveranskedjor eller unionens strategiska intressen bör inte leda till att denna skyddsnivå sänks. Därför bör fastställandet, översynen och genomförandet av de yrkeshygieniska gränsvärdena främst styras av behovet att förebygga arbetssjukdomar och skydda arbetstagarnas hälsa.</w:t>
            </w:r>
          </w:p>
        </w:tc>
      </w:tr>
    </w:tbl>
    <w:p w14:paraId="0DB2A269"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90D499F" w14:textId="77777777" w:rsidR="00E338EB" w:rsidRPr="00630320" w:rsidRDefault="00E338EB" w:rsidP="00E338EB">
      <w:pPr>
        <w:rPr>
          <w:lang w:val="en-GB"/>
        </w:rPr>
      </w:pPr>
      <w:r w:rsidRPr="00630320">
        <w:rPr>
          <w:rStyle w:val="HideTWBExt"/>
          <w:lang w:val="en-GB"/>
        </w:rPr>
        <w:t>&lt;/Amend&gt;</w:t>
      </w:r>
    </w:p>
    <w:p w14:paraId="2DCE2A6F"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63</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593EBDB6"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5700E3B4"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582C6281" w14:textId="77777777" w:rsidR="00E338EB" w:rsidRPr="00E338EB" w:rsidRDefault="00E338EB" w:rsidP="00E338EB">
      <w:r w:rsidRPr="00630320">
        <w:rPr>
          <w:rStyle w:val="HideTWBExt"/>
        </w:rPr>
        <w:t>&lt;/RepeatBlock-By&gt;</w:t>
      </w:r>
    </w:p>
    <w:p w14:paraId="39CBE134"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D8B68C5" w14:textId="77777777" w:rsidR="00E338EB" w:rsidRPr="00E338EB" w:rsidRDefault="00E338EB" w:rsidP="00E338EB">
      <w:pPr>
        <w:pStyle w:val="NormalBold"/>
      </w:pPr>
      <w:r w:rsidRPr="00630320">
        <w:rPr>
          <w:rStyle w:val="HideTWBExt"/>
          <w:b w:val="0"/>
        </w:rPr>
        <w:t>&lt;Article&gt;</w:t>
      </w:r>
      <w:r w:rsidRPr="00E338EB">
        <w:t>Skäl 12d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ECB396C" w14:textId="77777777" w:rsidTr="00417ABC">
        <w:trPr>
          <w:jc w:val="center"/>
        </w:trPr>
        <w:tc>
          <w:tcPr>
            <w:tcW w:w="9752" w:type="dxa"/>
            <w:gridSpan w:val="2"/>
          </w:tcPr>
          <w:p w14:paraId="483F4873" w14:textId="77777777" w:rsidR="00E338EB" w:rsidRPr="00E338EB" w:rsidRDefault="00E338EB" w:rsidP="00417ABC">
            <w:pPr>
              <w:keepNext/>
            </w:pPr>
          </w:p>
        </w:tc>
      </w:tr>
      <w:tr w:rsidR="00E338EB" w:rsidRPr="00E338EB" w14:paraId="50D15455" w14:textId="77777777" w:rsidTr="00417ABC">
        <w:trPr>
          <w:jc w:val="center"/>
        </w:trPr>
        <w:tc>
          <w:tcPr>
            <w:tcW w:w="4876" w:type="dxa"/>
            <w:hideMark/>
          </w:tcPr>
          <w:p w14:paraId="1566AF5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F606A0E"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6E486406" w14:textId="77777777" w:rsidTr="00417ABC">
        <w:trPr>
          <w:jc w:val="center"/>
        </w:trPr>
        <w:tc>
          <w:tcPr>
            <w:tcW w:w="4876" w:type="dxa"/>
          </w:tcPr>
          <w:p w14:paraId="099D1208" w14:textId="77777777" w:rsidR="00E338EB" w:rsidRPr="00E338EB" w:rsidRDefault="00E338EB" w:rsidP="00417ABC">
            <w:pPr>
              <w:pStyle w:val="Normal6"/>
              <w:rPr>
                <w:lang w:val="sv-SE"/>
              </w:rPr>
            </w:pPr>
          </w:p>
        </w:tc>
        <w:tc>
          <w:tcPr>
            <w:tcW w:w="4876" w:type="dxa"/>
            <w:hideMark/>
          </w:tcPr>
          <w:p w14:paraId="69C96584" w14:textId="77777777" w:rsidR="00E338EB" w:rsidRPr="00E338EB" w:rsidRDefault="00E338EB" w:rsidP="00417ABC">
            <w:pPr>
              <w:pStyle w:val="Normal6"/>
              <w:rPr>
                <w:szCs w:val="24"/>
                <w:lang w:val="sv-SE"/>
              </w:rPr>
            </w:pPr>
            <w:r w:rsidRPr="00E338EB">
              <w:rPr>
                <w:b/>
                <w:i/>
                <w:lang w:val="sv-SE"/>
              </w:rPr>
              <w:t>(12d)</w:t>
            </w:r>
            <w:r w:rsidRPr="00E338EB">
              <w:rPr>
                <w:b/>
                <w:i/>
                <w:lang w:val="sv-SE"/>
              </w:rPr>
              <w:tab/>
              <w:t xml:space="preserve">De gränsvärden som fastställs i detta direktiv bör regelbundet och strikt, åtminstone vart femte år, ses över på </w:t>
            </w:r>
            <w:r w:rsidRPr="00E338EB">
              <w:rPr>
                <w:b/>
                <w:i/>
                <w:lang w:val="sv-SE"/>
              </w:rPr>
              <w:lastRenderedPageBreak/>
              <w:t>grundval av den kunskapsmässiga och tekniska utvecklingen för att säkerställa fortsatt överensstämmelse med förordning (EG) nr 1907/2006 och med sociala, ekonomiska och tekniska framsteg.</w:t>
            </w:r>
          </w:p>
        </w:tc>
      </w:tr>
    </w:tbl>
    <w:p w14:paraId="6A3229AC"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175901E" w14:textId="77777777" w:rsidR="00E338EB" w:rsidRPr="00630320" w:rsidRDefault="00E338EB" w:rsidP="00E338EB">
      <w:pPr>
        <w:rPr>
          <w:lang w:val="en-GB"/>
        </w:rPr>
      </w:pPr>
      <w:r w:rsidRPr="00630320">
        <w:rPr>
          <w:rStyle w:val="HideTWBExt"/>
          <w:lang w:val="en-GB"/>
        </w:rPr>
        <w:t>&lt;/Amend&gt;</w:t>
      </w:r>
    </w:p>
    <w:p w14:paraId="36268034"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64</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E11124B"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6FF7CB6B" w14:textId="77777777" w:rsidR="00E338EB" w:rsidRPr="00630320" w:rsidRDefault="00E338EB" w:rsidP="00E338EB">
      <w:pPr>
        <w:rPr>
          <w:lang w:val="en-GB"/>
        </w:rPr>
      </w:pPr>
      <w:r w:rsidRPr="00630320">
        <w:rPr>
          <w:rStyle w:val="HideTWBExt"/>
          <w:lang w:val="en-GB"/>
        </w:rPr>
        <w:t>&lt;/RepeatBlock-By&gt;</w:t>
      </w:r>
    </w:p>
    <w:p w14:paraId="1043B199"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1000F973" w14:textId="77777777" w:rsidR="00E338EB" w:rsidRPr="00E338EB" w:rsidRDefault="00E338EB" w:rsidP="00E338EB">
      <w:pPr>
        <w:pStyle w:val="NormalBold"/>
      </w:pPr>
      <w:r w:rsidRPr="00630320">
        <w:rPr>
          <w:rStyle w:val="HideTWBExt"/>
          <w:b w:val="0"/>
        </w:rPr>
        <w:t>&lt;Article&gt;</w:t>
      </w:r>
      <w:r w:rsidRPr="00E338EB">
        <w:t>Skäl 12e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8506907" w14:textId="77777777" w:rsidTr="00417ABC">
        <w:trPr>
          <w:jc w:val="center"/>
        </w:trPr>
        <w:tc>
          <w:tcPr>
            <w:tcW w:w="9752" w:type="dxa"/>
            <w:gridSpan w:val="2"/>
          </w:tcPr>
          <w:p w14:paraId="106E7377" w14:textId="77777777" w:rsidR="00E338EB" w:rsidRPr="00E338EB" w:rsidRDefault="00E338EB" w:rsidP="00417ABC">
            <w:pPr>
              <w:keepNext/>
            </w:pPr>
          </w:p>
        </w:tc>
      </w:tr>
      <w:tr w:rsidR="00E338EB" w:rsidRPr="00E338EB" w14:paraId="76F516AB" w14:textId="77777777" w:rsidTr="00417ABC">
        <w:trPr>
          <w:jc w:val="center"/>
        </w:trPr>
        <w:tc>
          <w:tcPr>
            <w:tcW w:w="4876" w:type="dxa"/>
            <w:hideMark/>
          </w:tcPr>
          <w:p w14:paraId="3FDA38B7"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31BE9208"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2DF74FF" w14:textId="77777777" w:rsidTr="00417ABC">
        <w:trPr>
          <w:jc w:val="center"/>
        </w:trPr>
        <w:tc>
          <w:tcPr>
            <w:tcW w:w="4876" w:type="dxa"/>
          </w:tcPr>
          <w:p w14:paraId="33738F30" w14:textId="77777777" w:rsidR="00E338EB" w:rsidRPr="00E338EB" w:rsidRDefault="00E338EB" w:rsidP="00417ABC">
            <w:pPr>
              <w:pStyle w:val="Normal6"/>
              <w:rPr>
                <w:lang w:val="sv-SE"/>
              </w:rPr>
            </w:pPr>
          </w:p>
        </w:tc>
        <w:tc>
          <w:tcPr>
            <w:tcW w:w="4876" w:type="dxa"/>
            <w:hideMark/>
          </w:tcPr>
          <w:p w14:paraId="73490205" w14:textId="77777777" w:rsidR="00E338EB" w:rsidRPr="00E338EB" w:rsidRDefault="00E338EB" w:rsidP="00417ABC">
            <w:pPr>
              <w:pStyle w:val="Normal6"/>
              <w:rPr>
                <w:szCs w:val="24"/>
                <w:lang w:val="sv-SE"/>
              </w:rPr>
            </w:pPr>
            <w:r w:rsidRPr="00E338EB">
              <w:rPr>
                <w:b/>
                <w:i/>
                <w:lang w:val="sv-SE"/>
              </w:rPr>
              <w:t>(12e)</w:t>
            </w:r>
            <w:r w:rsidRPr="00E338EB">
              <w:rPr>
                <w:b/>
                <w:i/>
                <w:lang w:val="sv-SE"/>
              </w:rPr>
              <w:tab/>
              <w:t>Arbetstagare exponeras ofta för en blandning av flera farliga ämnen på arbetsplatsen, vilket kan öka riskerna och få negativa hälsoeffekter. När det gäller exponering för en kombination av ämnen som har samma verkningsmekanism eller verkar på samma målcell eller målvävnad måste tillämpningen av dessa ämnens eventuella gränsvärden justeras för att ta hänsyn till de kombinerade effekterna. Kommissionen och medlemsstaterna bör stödja och främja tillämpningen av en strategi som vid riskbedömningar och förebyggande åtgärder på arbetsplatsen tar hänsyn till riskerna med blandningar, bland annat genom att tillhandahålla vägledning och uppmuntra utveckling och användning av lämpliga metoder och verktyg för att hantera kombinerad exponering.</w:t>
            </w:r>
          </w:p>
        </w:tc>
      </w:tr>
    </w:tbl>
    <w:p w14:paraId="61984C27"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AAE5520" w14:textId="77777777" w:rsidR="00E338EB" w:rsidRPr="00630320" w:rsidRDefault="00E338EB" w:rsidP="00E338EB">
      <w:pPr>
        <w:rPr>
          <w:lang w:val="en-GB"/>
        </w:rPr>
      </w:pPr>
      <w:r w:rsidRPr="00630320">
        <w:rPr>
          <w:rStyle w:val="HideTWBExt"/>
          <w:lang w:val="en-GB"/>
        </w:rPr>
        <w:t>&lt;/Amend&gt;</w:t>
      </w:r>
    </w:p>
    <w:p w14:paraId="7D04881C"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65</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1E6920F"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757E14E6"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00F4B864" w14:textId="77777777" w:rsidR="00E338EB" w:rsidRPr="00E338EB" w:rsidRDefault="00E338EB" w:rsidP="00E338EB">
      <w:r w:rsidRPr="00630320">
        <w:rPr>
          <w:rStyle w:val="HideTWBExt"/>
        </w:rPr>
        <w:t>&lt;/RepeatBlock-By&gt;</w:t>
      </w:r>
    </w:p>
    <w:p w14:paraId="4752791E"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1FD54DB" w14:textId="77777777" w:rsidR="00E338EB" w:rsidRPr="00E338EB" w:rsidRDefault="00E338EB" w:rsidP="00E338EB">
      <w:pPr>
        <w:pStyle w:val="NormalBold"/>
      </w:pPr>
      <w:r w:rsidRPr="00630320">
        <w:rPr>
          <w:rStyle w:val="HideTWBExt"/>
          <w:b w:val="0"/>
        </w:rPr>
        <w:t>&lt;Article&gt;</w:t>
      </w:r>
      <w:r w:rsidRPr="00E338EB">
        <w:t>Skäl 12e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6F73718" w14:textId="77777777" w:rsidTr="00417ABC">
        <w:trPr>
          <w:jc w:val="center"/>
        </w:trPr>
        <w:tc>
          <w:tcPr>
            <w:tcW w:w="9752" w:type="dxa"/>
            <w:gridSpan w:val="2"/>
          </w:tcPr>
          <w:p w14:paraId="2EAD3C83" w14:textId="77777777" w:rsidR="00E338EB" w:rsidRPr="00E338EB" w:rsidRDefault="00E338EB" w:rsidP="00417ABC">
            <w:pPr>
              <w:keepNext/>
            </w:pPr>
          </w:p>
        </w:tc>
      </w:tr>
      <w:tr w:rsidR="00E338EB" w:rsidRPr="00E338EB" w14:paraId="217D448C" w14:textId="77777777" w:rsidTr="00417ABC">
        <w:trPr>
          <w:jc w:val="center"/>
        </w:trPr>
        <w:tc>
          <w:tcPr>
            <w:tcW w:w="4876" w:type="dxa"/>
            <w:hideMark/>
          </w:tcPr>
          <w:p w14:paraId="150974D4"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6D3AC14"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87CC050" w14:textId="77777777" w:rsidTr="00417ABC">
        <w:trPr>
          <w:jc w:val="center"/>
        </w:trPr>
        <w:tc>
          <w:tcPr>
            <w:tcW w:w="4876" w:type="dxa"/>
          </w:tcPr>
          <w:p w14:paraId="5DBB7B0F" w14:textId="77777777" w:rsidR="00E338EB" w:rsidRPr="00E338EB" w:rsidRDefault="00E338EB" w:rsidP="00417ABC">
            <w:pPr>
              <w:pStyle w:val="Normal6"/>
              <w:rPr>
                <w:lang w:val="sv-SE"/>
              </w:rPr>
            </w:pPr>
          </w:p>
        </w:tc>
        <w:tc>
          <w:tcPr>
            <w:tcW w:w="4876" w:type="dxa"/>
            <w:hideMark/>
          </w:tcPr>
          <w:p w14:paraId="7C6CE43C" w14:textId="77777777" w:rsidR="00E338EB" w:rsidRPr="00E338EB" w:rsidRDefault="00E338EB" w:rsidP="00417ABC">
            <w:pPr>
              <w:pStyle w:val="Normal6"/>
              <w:rPr>
                <w:szCs w:val="24"/>
                <w:lang w:val="sv-SE"/>
              </w:rPr>
            </w:pPr>
            <w:r w:rsidRPr="00E338EB">
              <w:rPr>
                <w:b/>
                <w:i/>
                <w:lang w:val="sv-SE"/>
              </w:rPr>
              <w:t>(12e)</w:t>
            </w:r>
            <w:r w:rsidRPr="00E338EB">
              <w:rPr>
                <w:b/>
                <w:i/>
                <w:lang w:val="sv-SE"/>
              </w:rPr>
              <w:tab/>
              <w:t>För att säkerställa en omfattande skyddsnivå är det nödvändigt att beakta effekterna av en kombinerad exponering för flera ämnen. Arbetstagare exponeras ofta för en blandning av farliga ämnen på arbetsplatsen, vilket kan öka riskerna och få negativa hälsoeffekter. När det gäller exponering för en kombination av ämnen som har samma verkningsmekanism eller verkar på samma målcell eller målvävnad måste tillämpningen av dessa ämnens eventuella gränsvärden justeras för att ta hänsyn till de kombinerade effekterna.</w:t>
            </w:r>
          </w:p>
        </w:tc>
      </w:tr>
    </w:tbl>
    <w:p w14:paraId="64EABA44"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BF8B0A0" w14:textId="77777777" w:rsidR="00E338EB" w:rsidRPr="00630320" w:rsidRDefault="00E338EB" w:rsidP="00E338EB">
      <w:pPr>
        <w:rPr>
          <w:lang w:val="en-GB"/>
        </w:rPr>
      </w:pPr>
      <w:r w:rsidRPr="00630320">
        <w:rPr>
          <w:rStyle w:val="HideTWBExt"/>
          <w:lang w:val="en-GB"/>
        </w:rPr>
        <w:t>&lt;/Amend&gt;</w:t>
      </w:r>
    </w:p>
    <w:p w14:paraId="2E9CAF83"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66</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C05EFB5"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1AC9D8A9" w14:textId="77777777" w:rsidR="00E338EB" w:rsidRPr="00E338EB" w:rsidRDefault="00E338EB" w:rsidP="00E338EB">
      <w:r w:rsidRPr="00630320">
        <w:rPr>
          <w:rStyle w:val="HideTWBExt"/>
        </w:rPr>
        <w:t>&lt;/RepeatBlock-By&gt;</w:t>
      </w:r>
    </w:p>
    <w:p w14:paraId="4C898012"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203009D" w14:textId="77777777" w:rsidR="00E338EB" w:rsidRPr="00E338EB" w:rsidRDefault="00E338EB" w:rsidP="00E338EB">
      <w:pPr>
        <w:pStyle w:val="NormalBold"/>
      </w:pPr>
      <w:r w:rsidRPr="00630320">
        <w:rPr>
          <w:rStyle w:val="HideTWBExt"/>
          <w:b w:val="0"/>
        </w:rPr>
        <w:t>&lt;Article&gt;</w:t>
      </w:r>
      <w:r w:rsidRPr="00E338EB">
        <w:t>Skäl 12e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A8CF132" w14:textId="77777777" w:rsidTr="00417ABC">
        <w:trPr>
          <w:jc w:val="center"/>
        </w:trPr>
        <w:tc>
          <w:tcPr>
            <w:tcW w:w="9752" w:type="dxa"/>
            <w:gridSpan w:val="2"/>
          </w:tcPr>
          <w:p w14:paraId="583B6B37" w14:textId="77777777" w:rsidR="00E338EB" w:rsidRPr="00E338EB" w:rsidRDefault="00E338EB" w:rsidP="00417ABC">
            <w:pPr>
              <w:keepNext/>
            </w:pPr>
          </w:p>
        </w:tc>
      </w:tr>
      <w:tr w:rsidR="00E338EB" w:rsidRPr="00E338EB" w14:paraId="2B7F7E5E" w14:textId="77777777" w:rsidTr="00417ABC">
        <w:trPr>
          <w:jc w:val="center"/>
        </w:trPr>
        <w:tc>
          <w:tcPr>
            <w:tcW w:w="4876" w:type="dxa"/>
            <w:hideMark/>
          </w:tcPr>
          <w:p w14:paraId="0C0E11A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2C85C09"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6C84E8A" w14:textId="77777777" w:rsidTr="00417ABC">
        <w:trPr>
          <w:jc w:val="center"/>
        </w:trPr>
        <w:tc>
          <w:tcPr>
            <w:tcW w:w="4876" w:type="dxa"/>
          </w:tcPr>
          <w:p w14:paraId="551F9F5C" w14:textId="77777777" w:rsidR="00E338EB" w:rsidRPr="00E338EB" w:rsidRDefault="00E338EB" w:rsidP="00417ABC">
            <w:pPr>
              <w:pStyle w:val="Normal6"/>
              <w:rPr>
                <w:lang w:val="sv-SE"/>
              </w:rPr>
            </w:pPr>
          </w:p>
        </w:tc>
        <w:tc>
          <w:tcPr>
            <w:tcW w:w="4876" w:type="dxa"/>
            <w:hideMark/>
          </w:tcPr>
          <w:p w14:paraId="393163A4" w14:textId="77777777" w:rsidR="00E338EB" w:rsidRPr="00E338EB" w:rsidRDefault="00E338EB" w:rsidP="00417ABC">
            <w:pPr>
              <w:pStyle w:val="Normal6"/>
              <w:rPr>
                <w:szCs w:val="24"/>
                <w:lang w:val="sv-SE"/>
              </w:rPr>
            </w:pPr>
            <w:r w:rsidRPr="00E338EB">
              <w:rPr>
                <w:b/>
                <w:i/>
                <w:lang w:val="sv-SE"/>
              </w:rPr>
              <w:t>(12e)</w:t>
            </w:r>
            <w:r w:rsidRPr="00E338EB">
              <w:rPr>
                <w:b/>
                <w:i/>
                <w:lang w:val="sv-SE"/>
              </w:rPr>
              <w:tab/>
              <w:t>En förteckning över de kvarstående risker som är förknippade med de befintliga bindande yrkeshygieniska gränsvärdena för carcinogener enligt direktiv 2004/37/EG och direktiv 2009/148/EG har antagits enhälligt av rådgivande kommittén för arbetsmiljöfrågor</w:t>
            </w:r>
            <w:r w:rsidRPr="00E338EB">
              <w:rPr>
                <w:b/>
                <w:i/>
                <w:vertAlign w:val="superscript"/>
                <w:lang w:val="sv-SE"/>
              </w:rPr>
              <w:t>1a</w:t>
            </w:r>
            <w:r w:rsidRPr="00E338EB">
              <w:rPr>
                <w:b/>
                <w:i/>
                <w:lang w:val="sv-SE"/>
              </w:rPr>
              <w:t>.</w:t>
            </w:r>
          </w:p>
        </w:tc>
      </w:tr>
      <w:tr w:rsidR="00E338EB" w:rsidRPr="00E338EB" w14:paraId="7BB04E7B" w14:textId="77777777" w:rsidTr="00417ABC">
        <w:trPr>
          <w:jc w:val="center"/>
        </w:trPr>
        <w:tc>
          <w:tcPr>
            <w:tcW w:w="4876" w:type="dxa"/>
          </w:tcPr>
          <w:p w14:paraId="3D79D44E" w14:textId="77777777" w:rsidR="00E338EB" w:rsidRPr="00E338EB" w:rsidRDefault="00E338EB" w:rsidP="00417ABC">
            <w:pPr>
              <w:pStyle w:val="Normal6"/>
              <w:rPr>
                <w:lang w:val="sv-SE"/>
              </w:rPr>
            </w:pPr>
          </w:p>
        </w:tc>
        <w:tc>
          <w:tcPr>
            <w:tcW w:w="4876" w:type="dxa"/>
            <w:hideMark/>
          </w:tcPr>
          <w:p w14:paraId="05D29BD1" w14:textId="77777777" w:rsidR="00E338EB" w:rsidRPr="00E338EB" w:rsidRDefault="00E338EB" w:rsidP="00417ABC">
            <w:pPr>
              <w:pStyle w:val="Normal6"/>
              <w:rPr>
                <w:szCs w:val="24"/>
                <w:lang w:val="sv-SE"/>
              </w:rPr>
            </w:pPr>
            <w:r w:rsidRPr="00E338EB">
              <w:rPr>
                <w:b/>
                <w:i/>
                <w:lang w:val="sv-SE"/>
              </w:rPr>
              <w:t>__________________</w:t>
            </w:r>
          </w:p>
        </w:tc>
      </w:tr>
      <w:tr w:rsidR="00E338EB" w:rsidRPr="00E338EB" w14:paraId="62EA7976" w14:textId="77777777" w:rsidTr="00417ABC">
        <w:trPr>
          <w:jc w:val="center"/>
        </w:trPr>
        <w:tc>
          <w:tcPr>
            <w:tcW w:w="4876" w:type="dxa"/>
          </w:tcPr>
          <w:p w14:paraId="35BFAF4F" w14:textId="77777777" w:rsidR="00E338EB" w:rsidRPr="00E338EB" w:rsidRDefault="00E338EB" w:rsidP="00417ABC">
            <w:pPr>
              <w:pStyle w:val="Normal6"/>
              <w:rPr>
                <w:lang w:val="sv-SE"/>
              </w:rPr>
            </w:pPr>
          </w:p>
        </w:tc>
        <w:tc>
          <w:tcPr>
            <w:tcW w:w="4876" w:type="dxa"/>
            <w:hideMark/>
          </w:tcPr>
          <w:p w14:paraId="15B52F76" w14:textId="77777777" w:rsidR="00E338EB" w:rsidRPr="00E338EB" w:rsidRDefault="00E338EB" w:rsidP="00417ABC">
            <w:pPr>
              <w:pStyle w:val="Normal6"/>
              <w:rPr>
                <w:szCs w:val="24"/>
                <w:lang w:val="sv-SE"/>
              </w:rPr>
            </w:pPr>
            <w:r w:rsidRPr="00E338EB">
              <w:rPr>
                <w:b/>
                <w:i/>
                <w:vertAlign w:val="superscript"/>
                <w:lang w:val="sv-SE"/>
              </w:rPr>
              <w:t>1a</w:t>
            </w:r>
            <w:r w:rsidRPr="00E338EB">
              <w:rPr>
                <w:lang w:val="sv-SE"/>
              </w:rPr>
              <w:t xml:space="preserve"> </w:t>
            </w:r>
            <w:r w:rsidRPr="00E338EB">
              <w:rPr>
                <w:b/>
                <w:i/>
                <w:lang w:val="sv-SE"/>
              </w:rPr>
              <w:t>Yttrande från rådgivande kommittén för arbetsmiljöfrågor om kvarstående risker – dokument 016–25, antaget den 10 december 2025.</w:t>
            </w:r>
          </w:p>
        </w:tc>
      </w:tr>
    </w:tbl>
    <w:p w14:paraId="58429B87"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0E5566F5" w14:textId="77777777" w:rsidR="00E338EB" w:rsidRPr="00630320" w:rsidRDefault="00E338EB" w:rsidP="00E338EB">
      <w:pPr>
        <w:rPr>
          <w:lang w:val="en-GB"/>
        </w:rPr>
      </w:pPr>
      <w:r w:rsidRPr="00630320">
        <w:rPr>
          <w:rStyle w:val="HideTWBExt"/>
          <w:lang w:val="en-GB"/>
        </w:rPr>
        <w:t>&lt;/Amend&gt;</w:t>
      </w:r>
    </w:p>
    <w:p w14:paraId="7D5B8178"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67</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A82C8D6"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465F977A" w14:textId="77777777" w:rsidR="00E338EB" w:rsidRPr="00630320" w:rsidRDefault="00E338EB" w:rsidP="00E338EB">
      <w:pPr>
        <w:rPr>
          <w:lang w:val="en-GB"/>
        </w:rPr>
      </w:pPr>
      <w:r w:rsidRPr="00630320">
        <w:rPr>
          <w:rStyle w:val="HideTWBExt"/>
          <w:lang w:val="en-GB"/>
        </w:rPr>
        <w:t>&lt;/RepeatBlock-By&gt;</w:t>
      </w:r>
    </w:p>
    <w:p w14:paraId="5C430613"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124CF02E" w14:textId="77777777" w:rsidR="00E338EB" w:rsidRPr="00E338EB" w:rsidRDefault="00E338EB" w:rsidP="00E338EB">
      <w:pPr>
        <w:pStyle w:val="NormalBold"/>
      </w:pPr>
      <w:r w:rsidRPr="00630320">
        <w:rPr>
          <w:rStyle w:val="HideTWBExt"/>
          <w:b w:val="0"/>
        </w:rPr>
        <w:t>&lt;Article&gt;</w:t>
      </w:r>
      <w:r w:rsidRPr="00E338EB">
        <w:t>Skäl 12f (nytt)</w:t>
      </w:r>
      <w:r w:rsidRPr="00630320">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6887D88" w14:textId="77777777" w:rsidTr="00417ABC">
        <w:trPr>
          <w:jc w:val="center"/>
        </w:trPr>
        <w:tc>
          <w:tcPr>
            <w:tcW w:w="9752" w:type="dxa"/>
            <w:gridSpan w:val="2"/>
          </w:tcPr>
          <w:p w14:paraId="2CA6D00E" w14:textId="77777777" w:rsidR="00E338EB" w:rsidRPr="00E338EB" w:rsidRDefault="00E338EB" w:rsidP="00417ABC">
            <w:pPr>
              <w:keepNext/>
            </w:pPr>
          </w:p>
        </w:tc>
      </w:tr>
      <w:tr w:rsidR="00E338EB" w:rsidRPr="00E338EB" w14:paraId="050163A2" w14:textId="77777777" w:rsidTr="00417ABC">
        <w:trPr>
          <w:jc w:val="center"/>
        </w:trPr>
        <w:tc>
          <w:tcPr>
            <w:tcW w:w="4876" w:type="dxa"/>
            <w:hideMark/>
          </w:tcPr>
          <w:p w14:paraId="0D449916"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BB189D5"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0CD35646" w14:textId="77777777" w:rsidTr="00417ABC">
        <w:trPr>
          <w:jc w:val="center"/>
        </w:trPr>
        <w:tc>
          <w:tcPr>
            <w:tcW w:w="4876" w:type="dxa"/>
          </w:tcPr>
          <w:p w14:paraId="2157FA9F" w14:textId="77777777" w:rsidR="00E338EB" w:rsidRPr="00E338EB" w:rsidRDefault="00E338EB" w:rsidP="00417ABC">
            <w:pPr>
              <w:pStyle w:val="Normal6"/>
              <w:rPr>
                <w:lang w:val="sv-SE"/>
              </w:rPr>
            </w:pPr>
          </w:p>
        </w:tc>
        <w:tc>
          <w:tcPr>
            <w:tcW w:w="4876" w:type="dxa"/>
            <w:hideMark/>
          </w:tcPr>
          <w:p w14:paraId="47366527" w14:textId="77777777" w:rsidR="00E338EB" w:rsidRPr="00E338EB" w:rsidRDefault="00E338EB" w:rsidP="00417ABC">
            <w:pPr>
              <w:pStyle w:val="Normal6"/>
              <w:rPr>
                <w:szCs w:val="24"/>
                <w:lang w:val="sv-SE"/>
              </w:rPr>
            </w:pPr>
            <w:r w:rsidRPr="00E338EB">
              <w:rPr>
                <w:b/>
                <w:i/>
                <w:lang w:val="sv-SE"/>
              </w:rPr>
              <w:t>(12f)</w:t>
            </w:r>
            <w:r w:rsidRPr="00E338EB">
              <w:rPr>
                <w:b/>
                <w:i/>
                <w:lang w:val="sv-SE"/>
              </w:rPr>
              <w:tab/>
              <w:t>Brandmän och räddningstjänstpersonal löper risk att exponeras för cancerframkallande, mutagena och reproduktionstoxiska ämnen i sitt arbete. Världshälsoorganisationen har klassificerat brandmäns exponering i arbetet som cancerframkallande. Brandmännens exponering i arbetet inbegriper en mängd olika faror till följd av bränder och andra incidenter. Det är därför viktigt att brandmäns, inklusive frivilligbrandmäns, och räddningstjänstpersonals arbetsgivare i enlighet med direktiv 2004/37/EG bedömer och minskar risken för exponering för cancerframkallande, mutagena och reproduktionstoxiska ämnen och vidtar nödvändiga åtgärder för att skydda dessa arbetstagares hälsa och säkerhet, i synnerhet när det gäller sanering och förebyggande i enlighet med direktiv 2009/148/EG efter asbestsanering.</w:t>
            </w:r>
          </w:p>
        </w:tc>
      </w:tr>
    </w:tbl>
    <w:p w14:paraId="22A16B63"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5A17209" w14:textId="77777777" w:rsidR="00E338EB" w:rsidRPr="00630320" w:rsidRDefault="00E338EB" w:rsidP="00E338EB">
      <w:pPr>
        <w:rPr>
          <w:lang w:val="en-GB"/>
        </w:rPr>
      </w:pPr>
      <w:r w:rsidRPr="00630320">
        <w:rPr>
          <w:rStyle w:val="HideTWBExt"/>
          <w:lang w:val="en-GB"/>
        </w:rPr>
        <w:t>&lt;/Amend&gt;</w:t>
      </w:r>
    </w:p>
    <w:p w14:paraId="3DA0782B"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68</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502EEC9A"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337A7C3"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792BB92E" w14:textId="77777777" w:rsidR="00E338EB" w:rsidRPr="00E338EB" w:rsidRDefault="00E338EB" w:rsidP="00E338EB">
      <w:r w:rsidRPr="00630320">
        <w:rPr>
          <w:rStyle w:val="HideTWBExt"/>
        </w:rPr>
        <w:t>&lt;/RepeatBlock-By&gt;</w:t>
      </w:r>
    </w:p>
    <w:p w14:paraId="1D6C15A5"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6871F33" w14:textId="77777777" w:rsidR="00E338EB" w:rsidRPr="00E338EB" w:rsidRDefault="00E338EB" w:rsidP="00E338EB">
      <w:pPr>
        <w:pStyle w:val="NormalBold"/>
      </w:pPr>
      <w:r w:rsidRPr="00630320">
        <w:rPr>
          <w:rStyle w:val="HideTWBExt"/>
          <w:b w:val="0"/>
        </w:rPr>
        <w:t>&lt;Article&gt;</w:t>
      </w:r>
      <w:r w:rsidRPr="00E338EB">
        <w:t>Skäl 12f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1F58565" w14:textId="77777777" w:rsidTr="00417ABC">
        <w:trPr>
          <w:jc w:val="center"/>
        </w:trPr>
        <w:tc>
          <w:tcPr>
            <w:tcW w:w="9752" w:type="dxa"/>
            <w:gridSpan w:val="2"/>
          </w:tcPr>
          <w:p w14:paraId="18C4D394" w14:textId="77777777" w:rsidR="00E338EB" w:rsidRPr="00E338EB" w:rsidRDefault="00E338EB" w:rsidP="00417ABC">
            <w:pPr>
              <w:keepNext/>
            </w:pPr>
          </w:p>
        </w:tc>
      </w:tr>
      <w:tr w:rsidR="00E338EB" w:rsidRPr="00E338EB" w14:paraId="782F6D1A" w14:textId="77777777" w:rsidTr="00417ABC">
        <w:trPr>
          <w:jc w:val="center"/>
        </w:trPr>
        <w:tc>
          <w:tcPr>
            <w:tcW w:w="4876" w:type="dxa"/>
            <w:hideMark/>
          </w:tcPr>
          <w:p w14:paraId="530B491C"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730093B5"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330E415" w14:textId="77777777" w:rsidTr="00417ABC">
        <w:trPr>
          <w:jc w:val="center"/>
        </w:trPr>
        <w:tc>
          <w:tcPr>
            <w:tcW w:w="4876" w:type="dxa"/>
          </w:tcPr>
          <w:p w14:paraId="4E798371" w14:textId="77777777" w:rsidR="00E338EB" w:rsidRPr="00E338EB" w:rsidRDefault="00E338EB" w:rsidP="00417ABC">
            <w:pPr>
              <w:pStyle w:val="Normal6"/>
              <w:rPr>
                <w:lang w:val="sv-SE"/>
              </w:rPr>
            </w:pPr>
          </w:p>
        </w:tc>
        <w:tc>
          <w:tcPr>
            <w:tcW w:w="4876" w:type="dxa"/>
            <w:hideMark/>
          </w:tcPr>
          <w:p w14:paraId="26B46FC7" w14:textId="77777777" w:rsidR="00E338EB" w:rsidRPr="00E338EB" w:rsidRDefault="00E338EB" w:rsidP="00417ABC">
            <w:pPr>
              <w:pStyle w:val="Normal6"/>
              <w:rPr>
                <w:szCs w:val="24"/>
                <w:lang w:val="sv-SE"/>
              </w:rPr>
            </w:pPr>
            <w:r w:rsidRPr="00E338EB">
              <w:rPr>
                <w:b/>
                <w:i/>
                <w:lang w:val="sv-SE"/>
              </w:rPr>
              <w:t>(12f)</w:t>
            </w:r>
            <w:r w:rsidRPr="00E338EB">
              <w:rPr>
                <w:b/>
                <w:i/>
                <w:lang w:val="sv-SE"/>
              </w:rPr>
              <w:tab/>
              <w:t>Genom Europaparlamentets och rådets direktiv (EU) 2022/431</w:t>
            </w:r>
            <w:r w:rsidRPr="00E338EB">
              <w:rPr>
                <w:b/>
                <w:i/>
                <w:vertAlign w:val="superscript"/>
                <w:lang w:val="sv-SE"/>
              </w:rPr>
              <w:t>1a</w:t>
            </w:r>
            <w:r w:rsidRPr="00E338EB">
              <w:rPr>
                <w:b/>
                <w:i/>
                <w:lang w:val="sv-SE"/>
              </w:rPr>
              <w:t xml:space="preserve"> utvidgades tillämpningsområdet för direktiv 2004/37/EG till att omfatta reproduktionstoxiska ämnen, inbegripet kvicksilver och oorganiska föreningar av tvåvärt kvicksilver, som lades till i bilaga III till direktiv 2004/37/EG. Eftersom inte alla oorganiska föreningar av tvåvärt kvicksilver kan klassificeras som </w:t>
            </w:r>
            <w:r w:rsidRPr="00E338EB">
              <w:rPr>
                <w:b/>
                <w:i/>
                <w:lang w:val="sv-SE"/>
              </w:rPr>
              <w:lastRenderedPageBreak/>
              <w:t>reproduktionstoxiska ämnen är det nödvändigt att klargöra att gränsvärdet endast gäller kvicksilver och oorganiska föreningar av tvåvärt kvicksilver som omfattas av direktiv 2004/37/EG. Termen ”kvicksilver och oorganiska föreningar av tvåvärt kvicksilver, inklusive kvicksilveroxid och kvicksilverklorid (uppmätt som kvicksilver)” bör därför ersättas med termen ”kvicksilver och oorganiska föreningar av tvåvärt kvicksilver som omfattas av direktiv 2004/37/EG (uppmätt som kvicksilver)”.</w:t>
            </w:r>
          </w:p>
        </w:tc>
      </w:tr>
      <w:tr w:rsidR="00E338EB" w:rsidRPr="00E338EB" w14:paraId="17E08DF0" w14:textId="77777777" w:rsidTr="00417ABC">
        <w:trPr>
          <w:jc w:val="center"/>
        </w:trPr>
        <w:tc>
          <w:tcPr>
            <w:tcW w:w="4876" w:type="dxa"/>
          </w:tcPr>
          <w:p w14:paraId="35AADBB6" w14:textId="77777777" w:rsidR="00E338EB" w:rsidRPr="00E338EB" w:rsidRDefault="00E338EB" w:rsidP="00417ABC">
            <w:pPr>
              <w:pStyle w:val="Normal6"/>
              <w:rPr>
                <w:lang w:val="sv-SE"/>
              </w:rPr>
            </w:pPr>
          </w:p>
        </w:tc>
        <w:tc>
          <w:tcPr>
            <w:tcW w:w="4876" w:type="dxa"/>
            <w:hideMark/>
          </w:tcPr>
          <w:p w14:paraId="76BBA61D" w14:textId="77777777" w:rsidR="00E338EB" w:rsidRPr="00E338EB" w:rsidRDefault="00E338EB" w:rsidP="00417ABC">
            <w:pPr>
              <w:pStyle w:val="Normal6"/>
              <w:rPr>
                <w:szCs w:val="24"/>
                <w:lang w:val="sv-SE"/>
              </w:rPr>
            </w:pPr>
            <w:r w:rsidRPr="00E338EB">
              <w:rPr>
                <w:b/>
                <w:i/>
                <w:lang w:val="sv-SE"/>
              </w:rPr>
              <w:t>__________________</w:t>
            </w:r>
          </w:p>
        </w:tc>
      </w:tr>
      <w:tr w:rsidR="00E338EB" w:rsidRPr="00E338EB" w14:paraId="55EF722D" w14:textId="77777777" w:rsidTr="00417ABC">
        <w:trPr>
          <w:jc w:val="center"/>
        </w:trPr>
        <w:tc>
          <w:tcPr>
            <w:tcW w:w="4876" w:type="dxa"/>
          </w:tcPr>
          <w:p w14:paraId="1CB1FD24" w14:textId="77777777" w:rsidR="00E338EB" w:rsidRPr="00E338EB" w:rsidRDefault="00E338EB" w:rsidP="00417ABC">
            <w:pPr>
              <w:pStyle w:val="Normal6"/>
              <w:rPr>
                <w:lang w:val="sv-SE"/>
              </w:rPr>
            </w:pPr>
          </w:p>
        </w:tc>
        <w:tc>
          <w:tcPr>
            <w:tcW w:w="4876" w:type="dxa"/>
            <w:hideMark/>
          </w:tcPr>
          <w:p w14:paraId="73491675" w14:textId="77777777" w:rsidR="00E338EB" w:rsidRPr="00E338EB" w:rsidRDefault="00E338EB" w:rsidP="00417ABC">
            <w:pPr>
              <w:pStyle w:val="Normal6"/>
              <w:rPr>
                <w:szCs w:val="24"/>
                <w:lang w:val="sv-SE"/>
              </w:rPr>
            </w:pPr>
            <w:r w:rsidRPr="00E338EB">
              <w:rPr>
                <w:b/>
                <w:i/>
                <w:vertAlign w:val="superscript"/>
                <w:lang w:val="sv-SE"/>
              </w:rPr>
              <w:t>1a</w:t>
            </w:r>
            <w:r w:rsidRPr="00E338EB">
              <w:rPr>
                <w:lang w:val="sv-SE"/>
              </w:rPr>
              <w:t xml:space="preserve"> </w:t>
            </w:r>
            <w:r w:rsidRPr="00E338EB">
              <w:rPr>
                <w:b/>
                <w:i/>
                <w:lang w:val="sv-SE"/>
              </w:rPr>
              <w:t>Europaparlamentets och rådets direktiv (EU) 2022/431 av den 9 mars 2022 om ändring av direktiv 2004/37/EG om skydd för arbetstagare mot risker vid exponering för carcinogener eller mutagena ämnen i arbetet (EUT L 88, 16.3.2022, s. 1).</w:t>
            </w:r>
          </w:p>
        </w:tc>
      </w:tr>
    </w:tbl>
    <w:p w14:paraId="5DFC02EF"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8097BD1" w14:textId="77777777" w:rsidR="00E338EB" w:rsidRPr="00630320" w:rsidRDefault="00E338EB" w:rsidP="00E338EB">
      <w:pPr>
        <w:rPr>
          <w:lang w:val="en-GB"/>
        </w:rPr>
      </w:pPr>
      <w:r w:rsidRPr="00630320">
        <w:rPr>
          <w:rStyle w:val="HideTWBExt"/>
          <w:lang w:val="en-GB"/>
        </w:rPr>
        <w:t>&lt;/Amend&gt;</w:t>
      </w:r>
    </w:p>
    <w:p w14:paraId="0EDFD779"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69</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C59E891"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603BD193" w14:textId="77777777" w:rsidR="00E338EB" w:rsidRPr="00E338EB" w:rsidRDefault="00E338EB" w:rsidP="00E338EB">
      <w:r w:rsidRPr="00630320">
        <w:rPr>
          <w:rStyle w:val="HideTWBExt"/>
        </w:rPr>
        <w:t>&lt;/RepeatBlock-By&gt;</w:t>
      </w:r>
    </w:p>
    <w:p w14:paraId="71E3D881"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CF5C07A" w14:textId="77777777" w:rsidR="00E338EB" w:rsidRPr="00E338EB" w:rsidRDefault="00E338EB" w:rsidP="00E338EB">
      <w:pPr>
        <w:pStyle w:val="NormalBold"/>
      </w:pPr>
      <w:r w:rsidRPr="00630320">
        <w:rPr>
          <w:rStyle w:val="HideTWBExt"/>
          <w:b w:val="0"/>
        </w:rPr>
        <w:t>&lt;Article&gt;</w:t>
      </w:r>
      <w:r w:rsidRPr="00E338EB">
        <w:t>Skäl 12f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1B47E76" w14:textId="77777777" w:rsidTr="00417ABC">
        <w:trPr>
          <w:jc w:val="center"/>
        </w:trPr>
        <w:tc>
          <w:tcPr>
            <w:tcW w:w="9752" w:type="dxa"/>
            <w:gridSpan w:val="2"/>
          </w:tcPr>
          <w:p w14:paraId="0AE5ECA7" w14:textId="77777777" w:rsidR="00E338EB" w:rsidRPr="00E338EB" w:rsidRDefault="00E338EB" w:rsidP="00417ABC">
            <w:pPr>
              <w:keepNext/>
            </w:pPr>
          </w:p>
        </w:tc>
      </w:tr>
      <w:tr w:rsidR="00E338EB" w:rsidRPr="00E338EB" w14:paraId="559638D4" w14:textId="77777777" w:rsidTr="00417ABC">
        <w:trPr>
          <w:jc w:val="center"/>
        </w:trPr>
        <w:tc>
          <w:tcPr>
            <w:tcW w:w="4876" w:type="dxa"/>
            <w:hideMark/>
          </w:tcPr>
          <w:p w14:paraId="74644CC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6E18ACA"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61A8F314" w14:textId="77777777" w:rsidTr="00417ABC">
        <w:trPr>
          <w:jc w:val="center"/>
        </w:trPr>
        <w:tc>
          <w:tcPr>
            <w:tcW w:w="4876" w:type="dxa"/>
          </w:tcPr>
          <w:p w14:paraId="7F0F07DC" w14:textId="77777777" w:rsidR="00E338EB" w:rsidRPr="00E338EB" w:rsidRDefault="00E338EB" w:rsidP="00417ABC">
            <w:pPr>
              <w:pStyle w:val="Normal6"/>
              <w:rPr>
                <w:lang w:val="sv-SE"/>
              </w:rPr>
            </w:pPr>
          </w:p>
        </w:tc>
        <w:tc>
          <w:tcPr>
            <w:tcW w:w="4876" w:type="dxa"/>
            <w:hideMark/>
          </w:tcPr>
          <w:p w14:paraId="7EAD83DF" w14:textId="77777777" w:rsidR="00E338EB" w:rsidRPr="00E338EB" w:rsidRDefault="00E338EB" w:rsidP="00417ABC">
            <w:pPr>
              <w:pStyle w:val="Normal6"/>
              <w:rPr>
                <w:szCs w:val="24"/>
                <w:lang w:val="sv-SE"/>
              </w:rPr>
            </w:pPr>
            <w:r w:rsidRPr="00E338EB">
              <w:rPr>
                <w:b/>
                <w:i/>
                <w:lang w:val="sv-SE"/>
              </w:rPr>
              <w:t>(12f)</w:t>
            </w:r>
            <w:r w:rsidRPr="00E338EB">
              <w:rPr>
                <w:b/>
                <w:i/>
                <w:lang w:val="sv-SE"/>
              </w:rPr>
              <w:tab/>
            </w:r>
            <w:proofErr w:type="spellStart"/>
            <w:r w:rsidRPr="00E338EB">
              <w:rPr>
                <w:b/>
                <w:i/>
                <w:lang w:val="sv-SE"/>
              </w:rPr>
              <w:t>Isopren</w:t>
            </w:r>
            <w:proofErr w:type="spellEnd"/>
            <w:r w:rsidRPr="00E338EB">
              <w:rPr>
                <w:b/>
                <w:i/>
                <w:lang w:val="sv-SE"/>
              </w:rPr>
              <w:t xml:space="preserve"> uppfyller kriterierna för att klassificeras som cancerframkallande (kategori 1B) enligt förordning (EG) nr 1272/2008 och är därför en carcinogen enligt definitionen i direktiv 2004/37/EG. På grundval av tillgänglig information, inklusive vetenskapliga och tekniska data samt riskbedömningskommitténs</w:t>
            </w:r>
            <w:r w:rsidRPr="00E338EB">
              <w:rPr>
                <w:b/>
                <w:i/>
                <w:vertAlign w:val="superscript"/>
                <w:lang w:val="sv-SE"/>
              </w:rPr>
              <w:t>1a</w:t>
            </w:r>
            <w:r w:rsidRPr="00E338EB">
              <w:rPr>
                <w:b/>
                <w:i/>
                <w:lang w:val="sv-SE"/>
              </w:rPr>
              <w:t xml:space="preserve"> och rådgivande kommitténs yttranden, är det därför lämpligt att fastställa ett yrkeshygieniskt gränsvärde för långvarig exponering på 8,5 mg/m3 (3 ppm). Detta yrkeshygieniska gränsvärde kan träda i kraft utan några övergångsbestämmelser.</w:t>
            </w:r>
          </w:p>
        </w:tc>
      </w:tr>
      <w:tr w:rsidR="00E338EB" w:rsidRPr="00E338EB" w14:paraId="03995F9C" w14:textId="77777777" w:rsidTr="00417ABC">
        <w:trPr>
          <w:jc w:val="center"/>
        </w:trPr>
        <w:tc>
          <w:tcPr>
            <w:tcW w:w="4876" w:type="dxa"/>
          </w:tcPr>
          <w:p w14:paraId="298223DA" w14:textId="77777777" w:rsidR="00E338EB" w:rsidRPr="00E338EB" w:rsidRDefault="00E338EB" w:rsidP="00417ABC">
            <w:pPr>
              <w:pStyle w:val="Normal6"/>
              <w:rPr>
                <w:lang w:val="sv-SE"/>
              </w:rPr>
            </w:pPr>
          </w:p>
        </w:tc>
        <w:tc>
          <w:tcPr>
            <w:tcW w:w="4876" w:type="dxa"/>
            <w:hideMark/>
          </w:tcPr>
          <w:p w14:paraId="00A63705" w14:textId="77777777" w:rsidR="00E338EB" w:rsidRPr="00E338EB" w:rsidRDefault="00E338EB" w:rsidP="00417ABC">
            <w:pPr>
              <w:pStyle w:val="Normal6"/>
              <w:rPr>
                <w:szCs w:val="24"/>
                <w:lang w:val="sv-SE"/>
              </w:rPr>
            </w:pPr>
            <w:r w:rsidRPr="00E338EB">
              <w:rPr>
                <w:b/>
                <w:i/>
                <w:lang w:val="sv-SE"/>
              </w:rPr>
              <w:t>__________________</w:t>
            </w:r>
          </w:p>
        </w:tc>
      </w:tr>
      <w:tr w:rsidR="00E338EB" w:rsidRPr="00630320" w14:paraId="2D73A177" w14:textId="77777777" w:rsidTr="00417ABC">
        <w:trPr>
          <w:jc w:val="center"/>
        </w:trPr>
        <w:tc>
          <w:tcPr>
            <w:tcW w:w="4876" w:type="dxa"/>
          </w:tcPr>
          <w:p w14:paraId="2DF59E45" w14:textId="77777777" w:rsidR="00E338EB" w:rsidRPr="00E338EB" w:rsidRDefault="00E338EB" w:rsidP="00417ABC">
            <w:pPr>
              <w:pStyle w:val="Normal6"/>
              <w:rPr>
                <w:lang w:val="sv-SE"/>
              </w:rPr>
            </w:pPr>
          </w:p>
        </w:tc>
        <w:tc>
          <w:tcPr>
            <w:tcW w:w="4876" w:type="dxa"/>
            <w:hideMark/>
          </w:tcPr>
          <w:p w14:paraId="42C57DB0" w14:textId="77777777" w:rsidR="00E338EB" w:rsidRPr="00630320" w:rsidRDefault="00E338EB" w:rsidP="00417ABC">
            <w:pPr>
              <w:pStyle w:val="Normal6"/>
              <w:rPr>
                <w:szCs w:val="24"/>
                <w:lang w:val="pt-PT"/>
              </w:rPr>
            </w:pPr>
            <w:r w:rsidRPr="00630320">
              <w:rPr>
                <w:b/>
                <w:i/>
                <w:vertAlign w:val="superscript"/>
                <w:lang w:val="pt-PT"/>
              </w:rPr>
              <w:t>1a</w:t>
            </w:r>
            <w:r w:rsidRPr="00630320">
              <w:rPr>
                <w:lang w:val="pt-PT"/>
              </w:rPr>
              <w:t xml:space="preserve"> </w:t>
            </w:r>
            <w:r w:rsidRPr="00630320">
              <w:rPr>
                <w:b/>
                <w:i/>
                <w:lang w:val="pt-PT"/>
              </w:rPr>
              <w:t>https://echa.europa.eu/oels-activity-list/-</w:t>
            </w:r>
            <w:r w:rsidRPr="00630320">
              <w:rPr>
                <w:b/>
                <w:i/>
                <w:lang w:val="pt-PT"/>
              </w:rPr>
              <w:lastRenderedPageBreak/>
              <w:t xml:space="preserve">/substance-rev/62301/term </w:t>
            </w:r>
          </w:p>
        </w:tc>
      </w:tr>
    </w:tbl>
    <w:p w14:paraId="48063031"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0739919" w14:textId="77777777" w:rsidR="00E338EB" w:rsidRPr="00630320" w:rsidRDefault="00E338EB" w:rsidP="00E338EB">
      <w:pPr>
        <w:rPr>
          <w:lang w:val="en-GB"/>
        </w:rPr>
      </w:pPr>
      <w:r w:rsidRPr="00630320">
        <w:rPr>
          <w:rStyle w:val="HideTWBExt"/>
          <w:lang w:val="en-GB"/>
        </w:rPr>
        <w:t>&lt;/Amend&gt;</w:t>
      </w:r>
    </w:p>
    <w:p w14:paraId="5DC530FE"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70</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0F5631A"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10E7CCB1" w14:textId="77777777" w:rsidR="00E338EB" w:rsidRPr="00E338EB" w:rsidRDefault="00E338EB" w:rsidP="00E338EB">
      <w:r w:rsidRPr="00630320">
        <w:rPr>
          <w:rStyle w:val="HideTWBExt"/>
        </w:rPr>
        <w:t>&lt;/RepeatBlock-By&gt;</w:t>
      </w:r>
    </w:p>
    <w:p w14:paraId="27A459AD"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6710FE3D" w14:textId="77777777" w:rsidR="00E338EB" w:rsidRPr="00E338EB" w:rsidRDefault="00E338EB" w:rsidP="00E338EB">
      <w:pPr>
        <w:pStyle w:val="NormalBold"/>
      </w:pPr>
      <w:r w:rsidRPr="00630320">
        <w:rPr>
          <w:rStyle w:val="HideTWBExt"/>
          <w:b w:val="0"/>
        </w:rPr>
        <w:t>&lt;Article&gt;</w:t>
      </w:r>
      <w:r w:rsidRPr="00E338EB">
        <w:t>Skäl 12f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1EBAB08" w14:textId="77777777" w:rsidTr="00417ABC">
        <w:trPr>
          <w:jc w:val="center"/>
        </w:trPr>
        <w:tc>
          <w:tcPr>
            <w:tcW w:w="9752" w:type="dxa"/>
            <w:gridSpan w:val="2"/>
          </w:tcPr>
          <w:p w14:paraId="11F65370" w14:textId="77777777" w:rsidR="00E338EB" w:rsidRPr="00E338EB" w:rsidRDefault="00E338EB" w:rsidP="00417ABC">
            <w:pPr>
              <w:keepNext/>
            </w:pPr>
          </w:p>
        </w:tc>
      </w:tr>
      <w:tr w:rsidR="00E338EB" w:rsidRPr="00E338EB" w14:paraId="352B20B6" w14:textId="77777777" w:rsidTr="00417ABC">
        <w:trPr>
          <w:trHeight w:val="629"/>
          <w:jc w:val="center"/>
        </w:trPr>
        <w:tc>
          <w:tcPr>
            <w:tcW w:w="4876" w:type="dxa"/>
            <w:hideMark/>
          </w:tcPr>
          <w:p w14:paraId="390D265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885195F"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8BCE791" w14:textId="77777777" w:rsidTr="00417ABC">
        <w:trPr>
          <w:jc w:val="center"/>
        </w:trPr>
        <w:tc>
          <w:tcPr>
            <w:tcW w:w="4876" w:type="dxa"/>
          </w:tcPr>
          <w:p w14:paraId="5292BFBB" w14:textId="77777777" w:rsidR="00E338EB" w:rsidRPr="00E338EB" w:rsidRDefault="00E338EB" w:rsidP="00417ABC">
            <w:pPr>
              <w:pStyle w:val="Normal6"/>
              <w:rPr>
                <w:lang w:val="sv-SE"/>
              </w:rPr>
            </w:pPr>
          </w:p>
        </w:tc>
        <w:tc>
          <w:tcPr>
            <w:tcW w:w="4876" w:type="dxa"/>
            <w:hideMark/>
          </w:tcPr>
          <w:p w14:paraId="62D24C10" w14:textId="77777777" w:rsidR="00E338EB" w:rsidRPr="00E338EB" w:rsidRDefault="00E338EB" w:rsidP="00417ABC">
            <w:pPr>
              <w:pStyle w:val="Normal6"/>
              <w:rPr>
                <w:szCs w:val="24"/>
                <w:lang w:val="sv-SE"/>
              </w:rPr>
            </w:pPr>
            <w:r w:rsidRPr="00E338EB">
              <w:rPr>
                <w:b/>
                <w:i/>
                <w:lang w:val="sv-SE"/>
              </w:rPr>
              <w:t>(12f)</w:t>
            </w:r>
            <w:r w:rsidRPr="00E338EB">
              <w:rPr>
                <w:b/>
                <w:i/>
                <w:lang w:val="sv-SE"/>
              </w:rPr>
              <w:tab/>
              <w:t>De gränsvärden som fastställs i direktiv 2004/37/EG bör regelbundet och strikt, åtminstone vart femte år, ses över på grundval av den kunskapsmässiga och tekniska utvecklingen i syfte att vid behov föreslå ytterligare sänkningar av de yrkeshygieniska gränsvärdena.</w:t>
            </w:r>
          </w:p>
        </w:tc>
      </w:tr>
    </w:tbl>
    <w:p w14:paraId="420C72C7"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29C129C" w14:textId="77777777" w:rsidR="00E338EB" w:rsidRPr="00630320" w:rsidRDefault="00E338EB" w:rsidP="00E338EB">
      <w:pPr>
        <w:rPr>
          <w:lang w:val="en-GB"/>
        </w:rPr>
      </w:pPr>
      <w:r w:rsidRPr="00630320">
        <w:rPr>
          <w:rStyle w:val="HideTWBExt"/>
          <w:lang w:val="en-GB"/>
        </w:rPr>
        <w:t>&lt;/Amend&gt;</w:t>
      </w:r>
    </w:p>
    <w:p w14:paraId="6882CE19"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71</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D2996C8"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F8A609B"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3AA8EE27" w14:textId="77777777" w:rsidR="00E338EB" w:rsidRPr="00E338EB" w:rsidRDefault="00E338EB" w:rsidP="00E338EB">
      <w:r w:rsidRPr="00630320">
        <w:rPr>
          <w:rStyle w:val="HideTWBExt"/>
        </w:rPr>
        <w:t>&lt;/RepeatBlock-By&gt;</w:t>
      </w:r>
    </w:p>
    <w:p w14:paraId="7DC531D2"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11153576" w14:textId="77777777" w:rsidR="00E338EB" w:rsidRPr="00E338EB" w:rsidRDefault="00E338EB" w:rsidP="00E338EB">
      <w:pPr>
        <w:pStyle w:val="NormalBold"/>
      </w:pPr>
      <w:r w:rsidRPr="00630320">
        <w:rPr>
          <w:rStyle w:val="HideTWBExt"/>
          <w:b w:val="0"/>
        </w:rPr>
        <w:t>&lt;Article&gt;</w:t>
      </w:r>
      <w:r w:rsidRPr="00E338EB">
        <w:t>Skäl 12g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13FE7E13" w14:textId="77777777" w:rsidTr="00417ABC">
        <w:trPr>
          <w:jc w:val="center"/>
        </w:trPr>
        <w:tc>
          <w:tcPr>
            <w:tcW w:w="9752" w:type="dxa"/>
            <w:gridSpan w:val="2"/>
          </w:tcPr>
          <w:p w14:paraId="75B0A031" w14:textId="77777777" w:rsidR="00E338EB" w:rsidRPr="00E338EB" w:rsidRDefault="00E338EB" w:rsidP="00417ABC">
            <w:pPr>
              <w:keepNext/>
            </w:pPr>
          </w:p>
        </w:tc>
      </w:tr>
      <w:tr w:rsidR="00E338EB" w:rsidRPr="00E338EB" w14:paraId="07DEBC0C" w14:textId="77777777" w:rsidTr="00417ABC">
        <w:trPr>
          <w:jc w:val="center"/>
        </w:trPr>
        <w:tc>
          <w:tcPr>
            <w:tcW w:w="4876" w:type="dxa"/>
            <w:hideMark/>
          </w:tcPr>
          <w:p w14:paraId="25376590"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94003CD"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7435CDA" w14:textId="77777777" w:rsidTr="00417ABC">
        <w:trPr>
          <w:jc w:val="center"/>
        </w:trPr>
        <w:tc>
          <w:tcPr>
            <w:tcW w:w="4876" w:type="dxa"/>
          </w:tcPr>
          <w:p w14:paraId="06E0D368" w14:textId="77777777" w:rsidR="00E338EB" w:rsidRPr="00E338EB" w:rsidRDefault="00E338EB" w:rsidP="00417ABC">
            <w:pPr>
              <w:pStyle w:val="Normal6"/>
              <w:rPr>
                <w:lang w:val="sv-SE"/>
              </w:rPr>
            </w:pPr>
          </w:p>
        </w:tc>
        <w:tc>
          <w:tcPr>
            <w:tcW w:w="4876" w:type="dxa"/>
            <w:hideMark/>
          </w:tcPr>
          <w:p w14:paraId="7A1AF559" w14:textId="77777777" w:rsidR="00E338EB" w:rsidRPr="00E338EB" w:rsidRDefault="00E338EB" w:rsidP="00417ABC">
            <w:pPr>
              <w:pStyle w:val="Normal6"/>
              <w:rPr>
                <w:szCs w:val="24"/>
                <w:lang w:val="sv-SE"/>
              </w:rPr>
            </w:pPr>
            <w:r w:rsidRPr="00E338EB">
              <w:rPr>
                <w:b/>
                <w:i/>
                <w:lang w:val="sv-SE"/>
              </w:rPr>
              <w:t>(12g)</w:t>
            </w:r>
            <w:r w:rsidRPr="00E338EB">
              <w:rPr>
                <w:b/>
                <w:i/>
                <w:lang w:val="sv-SE"/>
              </w:rPr>
              <w:tab/>
              <w:t xml:space="preserve">Brandmän och räddningstjänstpersonal löper risk att exponeras för cancerframkallande, mutagena och reproduktionstoxiska ämnen i sitt arbete. Internationella centret för cancerforskning, ett organ som tillhör Världshälsoorganisationen, klassificerade i juli 2022 brandmäns exponering i arbetet som cancerframkallande. Brandmännens exponering i arbetet inbegriper en mängd olika faror till följd av bränder och andra incidenter. Det är därför viktigt att brandmäns, inklusive frivilligbrandmäns, och räddningstjänstpersonals arbetsgivare i enlighet med direktiv 2004/37/EG bedömer risken för exponering för </w:t>
            </w:r>
            <w:r w:rsidRPr="00E338EB">
              <w:rPr>
                <w:b/>
                <w:i/>
                <w:lang w:val="sv-SE"/>
              </w:rPr>
              <w:lastRenderedPageBreak/>
              <w:t>cancerframkallande, mutagena och reproduktionstoxiska ämnen och vidtar nödvändiga åtgärder för att skydda dessa arbetstagares hälsa och säkerhet. Kommissionen bör därför i samarbete med EU-</w:t>
            </w:r>
            <w:proofErr w:type="spellStart"/>
            <w:r w:rsidRPr="00E338EB">
              <w:rPr>
                <w:b/>
                <w:i/>
                <w:lang w:val="sv-SE"/>
              </w:rPr>
              <w:t>Osha</w:t>
            </w:r>
            <w:proofErr w:type="spellEnd"/>
            <w:r w:rsidRPr="00E338EB">
              <w:rPr>
                <w:b/>
                <w:i/>
                <w:lang w:val="sv-SE"/>
              </w:rPr>
              <w:t xml:space="preserve"> och </w:t>
            </w:r>
            <w:proofErr w:type="spellStart"/>
            <w:r w:rsidRPr="00E338EB">
              <w:rPr>
                <w:b/>
                <w:i/>
                <w:lang w:val="sv-SE"/>
              </w:rPr>
              <w:t>Echa</w:t>
            </w:r>
            <w:proofErr w:type="spellEnd"/>
            <w:r w:rsidRPr="00E338EB">
              <w:rPr>
                <w:b/>
                <w:i/>
                <w:lang w:val="sv-SE"/>
              </w:rPr>
              <w:t xml:space="preserve"> utarbeta vägledning på unionsnivå för räddningstjänster om polycykliska aromatiska kolväten och exponering för andra cancerframkallande ämnen som bildas vid förbränning, som bör spänna över strategier för bedömning av exponering, sanering, stationshygien, hantering, lagring och rengöring av personlig skyddsutrustning samt förebyggande åtgärder vid rengöring. Vägledningen bör omfatta både exponering via huden och luftburen exponering. Brandmäns arbetsgivare bör vidta förebyggande åtgärder och skyddsåtgärder på grundval av denna vägledning samt underlätta systematisk medicinsk övervakning, särskilt efter tillfällen med ovanligt hög exponering, i syfte att bättre övervaka medicinska förlopp och förbättra insamlingen av uppgifter om hälsofaror. Dessa uppgifter kommer att bidra till framtida översyner och anpassningar av detta direktiv och säkerställa bättre hälsa och säkerhet för arbetstagarna i fråga.</w:t>
            </w:r>
          </w:p>
        </w:tc>
      </w:tr>
    </w:tbl>
    <w:p w14:paraId="6E4E0B68"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43188A7E" w14:textId="77777777" w:rsidR="00E338EB" w:rsidRPr="00630320" w:rsidRDefault="00E338EB" w:rsidP="00E338EB">
      <w:pPr>
        <w:rPr>
          <w:lang w:val="en-GB"/>
        </w:rPr>
      </w:pPr>
      <w:r w:rsidRPr="00630320">
        <w:rPr>
          <w:rStyle w:val="HideTWBExt"/>
          <w:lang w:val="en-GB"/>
        </w:rPr>
        <w:t>&lt;/Amend&gt;</w:t>
      </w:r>
    </w:p>
    <w:p w14:paraId="1F85EB67"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72</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6FA489E9"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164B9207" w14:textId="77777777" w:rsidR="00E338EB" w:rsidRPr="00630320" w:rsidRDefault="00E338EB" w:rsidP="00E338EB">
      <w:pPr>
        <w:rPr>
          <w:lang w:val="en-GB"/>
        </w:rPr>
      </w:pPr>
      <w:r w:rsidRPr="00630320">
        <w:rPr>
          <w:rStyle w:val="HideTWBExt"/>
          <w:lang w:val="en-GB"/>
        </w:rPr>
        <w:t>&lt;/RepeatBlock-By&gt;</w:t>
      </w:r>
    </w:p>
    <w:p w14:paraId="6C2DDD0C"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368612A4" w14:textId="77777777" w:rsidR="00E338EB" w:rsidRPr="00E338EB" w:rsidRDefault="00E338EB" w:rsidP="00E338EB">
      <w:pPr>
        <w:pStyle w:val="NormalBold"/>
      </w:pPr>
      <w:r w:rsidRPr="00630320">
        <w:rPr>
          <w:rStyle w:val="HideTWBExt"/>
          <w:b w:val="0"/>
        </w:rPr>
        <w:t>&lt;Article&gt;</w:t>
      </w:r>
      <w:r w:rsidRPr="00E338EB">
        <w:t>Skäl 12g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CBCA933" w14:textId="77777777" w:rsidTr="00417ABC">
        <w:trPr>
          <w:jc w:val="center"/>
        </w:trPr>
        <w:tc>
          <w:tcPr>
            <w:tcW w:w="9752" w:type="dxa"/>
            <w:gridSpan w:val="2"/>
          </w:tcPr>
          <w:p w14:paraId="5085EC07" w14:textId="77777777" w:rsidR="00E338EB" w:rsidRPr="00E338EB" w:rsidRDefault="00E338EB" w:rsidP="00417ABC">
            <w:pPr>
              <w:keepNext/>
            </w:pPr>
          </w:p>
        </w:tc>
      </w:tr>
      <w:tr w:rsidR="00E338EB" w:rsidRPr="00E338EB" w14:paraId="7F9F79F6" w14:textId="77777777" w:rsidTr="00417ABC">
        <w:trPr>
          <w:jc w:val="center"/>
        </w:trPr>
        <w:tc>
          <w:tcPr>
            <w:tcW w:w="4876" w:type="dxa"/>
            <w:hideMark/>
          </w:tcPr>
          <w:p w14:paraId="2CB3EF82"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0DF809DF"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37E919E" w14:textId="77777777" w:rsidTr="00417ABC">
        <w:trPr>
          <w:jc w:val="center"/>
        </w:trPr>
        <w:tc>
          <w:tcPr>
            <w:tcW w:w="4876" w:type="dxa"/>
          </w:tcPr>
          <w:p w14:paraId="2416DD49" w14:textId="77777777" w:rsidR="00E338EB" w:rsidRPr="00E338EB" w:rsidRDefault="00E338EB" w:rsidP="00417ABC">
            <w:pPr>
              <w:pStyle w:val="Normal6"/>
              <w:rPr>
                <w:lang w:val="sv-SE"/>
              </w:rPr>
            </w:pPr>
          </w:p>
        </w:tc>
        <w:tc>
          <w:tcPr>
            <w:tcW w:w="4876" w:type="dxa"/>
            <w:hideMark/>
          </w:tcPr>
          <w:p w14:paraId="1C340A5F" w14:textId="77777777" w:rsidR="00E338EB" w:rsidRPr="00E338EB" w:rsidRDefault="00E338EB" w:rsidP="00417ABC">
            <w:pPr>
              <w:pStyle w:val="Normal6"/>
              <w:rPr>
                <w:szCs w:val="24"/>
                <w:lang w:val="sv-SE"/>
              </w:rPr>
            </w:pPr>
            <w:r w:rsidRPr="00E338EB">
              <w:rPr>
                <w:b/>
                <w:i/>
                <w:lang w:val="sv-SE"/>
              </w:rPr>
              <w:t>(12g)</w:t>
            </w:r>
            <w:r w:rsidRPr="00E338EB">
              <w:rPr>
                <w:b/>
                <w:i/>
                <w:lang w:val="sv-SE"/>
              </w:rPr>
              <w:tab/>
              <w:t xml:space="preserve">Könsspecifika skillnader i exponeringsmönster, fysiologisk mottaglighet och hälsoresultat återspeglas fortfarande inte tillräckligt i forskning om hälsa och säkerhet på arbetsplatsen, särskilt när det gäller kemiska risker. Kommissionen bör därför inkludera en </w:t>
            </w:r>
            <w:r w:rsidRPr="00E338EB">
              <w:rPr>
                <w:b/>
                <w:i/>
                <w:lang w:val="sv-SE"/>
              </w:rPr>
              <w:lastRenderedPageBreak/>
              <w:t>systematisk integrering av jämställdhetsdimensionen i bedömningar av framtida ändringar av direktiv 2004/37/EG.</w:t>
            </w:r>
          </w:p>
        </w:tc>
      </w:tr>
    </w:tbl>
    <w:p w14:paraId="79A5093A"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4B5FE411" w14:textId="77777777" w:rsidR="00E338EB" w:rsidRPr="00630320" w:rsidRDefault="00E338EB" w:rsidP="00E338EB">
      <w:pPr>
        <w:rPr>
          <w:lang w:val="en-GB"/>
        </w:rPr>
      </w:pPr>
      <w:r w:rsidRPr="00630320">
        <w:rPr>
          <w:rStyle w:val="HideTWBExt"/>
          <w:lang w:val="en-GB"/>
        </w:rPr>
        <w:t>&lt;/Amend&gt;</w:t>
      </w:r>
    </w:p>
    <w:p w14:paraId="38BD2C87"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73</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C621467"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69B599B1" w14:textId="77777777" w:rsidR="00E338EB" w:rsidRPr="00E338EB" w:rsidRDefault="00E338EB" w:rsidP="00E338EB">
      <w:r w:rsidRPr="00630320">
        <w:rPr>
          <w:rStyle w:val="HideTWBExt"/>
        </w:rPr>
        <w:t>&lt;/RepeatBlock-By&gt;</w:t>
      </w:r>
    </w:p>
    <w:p w14:paraId="76D6192D"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0E90D98C" w14:textId="77777777" w:rsidR="00E338EB" w:rsidRPr="00E338EB" w:rsidRDefault="00E338EB" w:rsidP="00E338EB">
      <w:pPr>
        <w:pStyle w:val="NormalBold"/>
      </w:pPr>
      <w:r w:rsidRPr="00630320">
        <w:rPr>
          <w:rStyle w:val="HideTWBExt"/>
          <w:b w:val="0"/>
        </w:rPr>
        <w:t>&lt;Article&gt;</w:t>
      </w:r>
      <w:r w:rsidRPr="00E338EB">
        <w:t>Skäl 12g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EF0B6B4" w14:textId="77777777" w:rsidTr="00417ABC">
        <w:trPr>
          <w:jc w:val="center"/>
        </w:trPr>
        <w:tc>
          <w:tcPr>
            <w:tcW w:w="9752" w:type="dxa"/>
            <w:gridSpan w:val="2"/>
          </w:tcPr>
          <w:p w14:paraId="65F68F9F" w14:textId="77777777" w:rsidR="00E338EB" w:rsidRPr="00E338EB" w:rsidRDefault="00E338EB" w:rsidP="00417ABC">
            <w:pPr>
              <w:keepNext/>
            </w:pPr>
          </w:p>
        </w:tc>
      </w:tr>
      <w:tr w:rsidR="00E338EB" w:rsidRPr="00E338EB" w14:paraId="72371A6C" w14:textId="77777777" w:rsidTr="00417ABC">
        <w:trPr>
          <w:jc w:val="center"/>
        </w:trPr>
        <w:tc>
          <w:tcPr>
            <w:tcW w:w="4876" w:type="dxa"/>
            <w:hideMark/>
          </w:tcPr>
          <w:p w14:paraId="339DFF78"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F5E5D88"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0C10497" w14:textId="77777777" w:rsidTr="00417ABC">
        <w:trPr>
          <w:jc w:val="center"/>
        </w:trPr>
        <w:tc>
          <w:tcPr>
            <w:tcW w:w="4876" w:type="dxa"/>
          </w:tcPr>
          <w:p w14:paraId="46FD9047" w14:textId="77777777" w:rsidR="00E338EB" w:rsidRPr="00E338EB" w:rsidRDefault="00E338EB" w:rsidP="00417ABC">
            <w:pPr>
              <w:pStyle w:val="Normal6"/>
              <w:rPr>
                <w:lang w:val="sv-SE"/>
              </w:rPr>
            </w:pPr>
          </w:p>
        </w:tc>
        <w:tc>
          <w:tcPr>
            <w:tcW w:w="4876" w:type="dxa"/>
            <w:hideMark/>
          </w:tcPr>
          <w:p w14:paraId="0894D521" w14:textId="77777777" w:rsidR="00E338EB" w:rsidRPr="00E338EB" w:rsidRDefault="00E338EB" w:rsidP="00417ABC">
            <w:pPr>
              <w:pStyle w:val="Normal6"/>
              <w:rPr>
                <w:szCs w:val="24"/>
                <w:lang w:val="sv-SE"/>
              </w:rPr>
            </w:pPr>
            <w:r w:rsidRPr="00E338EB">
              <w:rPr>
                <w:b/>
                <w:i/>
                <w:lang w:val="sv-SE"/>
              </w:rPr>
              <w:t>(12g)</w:t>
            </w:r>
            <w:r w:rsidRPr="00E338EB">
              <w:rPr>
                <w:b/>
                <w:i/>
                <w:lang w:val="sv-SE"/>
              </w:rPr>
              <w:tab/>
              <w:t>Eftersom detta direktiv rör skyddet av arbetstagares hälsa och säkerhet på arbetsplatsen bör det införlivas inom två år från den dag det träder i kraft.</w:t>
            </w:r>
          </w:p>
        </w:tc>
      </w:tr>
    </w:tbl>
    <w:p w14:paraId="17D9F823"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011240B" w14:textId="77777777" w:rsidR="00E338EB" w:rsidRPr="00630320" w:rsidRDefault="00E338EB" w:rsidP="00E338EB">
      <w:pPr>
        <w:rPr>
          <w:lang w:val="en-GB"/>
        </w:rPr>
      </w:pPr>
      <w:r w:rsidRPr="00630320">
        <w:rPr>
          <w:rStyle w:val="HideTWBExt"/>
          <w:lang w:val="en-GB"/>
        </w:rPr>
        <w:t>&lt;/Amend&gt;</w:t>
      </w:r>
    </w:p>
    <w:p w14:paraId="4CA07EDB"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74</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42F6EA0"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6AB3CC82" w14:textId="77777777" w:rsidR="00E338EB" w:rsidRPr="00630320" w:rsidRDefault="00E338EB" w:rsidP="00E338EB">
      <w:pPr>
        <w:rPr>
          <w:lang w:val="en-GB"/>
        </w:rPr>
      </w:pPr>
      <w:r w:rsidRPr="00630320">
        <w:rPr>
          <w:rStyle w:val="HideTWBExt"/>
          <w:lang w:val="en-GB"/>
        </w:rPr>
        <w:t>&lt;/RepeatBlock-By&gt;</w:t>
      </w:r>
    </w:p>
    <w:p w14:paraId="0EB99602"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00BC8B18" w14:textId="77777777" w:rsidR="00E338EB" w:rsidRPr="00E338EB" w:rsidRDefault="00E338EB" w:rsidP="00E338EB">
      <w:pPr>
        <w:pStyle w:val="NormalBold"/>
      </w:pPr>
      <w:r w:rsidRPr="00630320">
        <w:rPr>
          <w:rStyle w:val="HideTWBExt"/>
          <w:b w:val="0"/>
        </w:rPr>
        <w:t>&lt;Article&gt;</w:t>
      </w:r>
      <w:r w:rsidRPr="00E338EB">
        <w:t>Skäl 12h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71B2CE5" w14:textId="77777777" w:rsidTr="00417ABC">
        <w:trPr>
          <w:jc w:val="center"/>
        </w:trPr>
        <w:tc>
          <w:tcPr>
            <w:tcW w:w="9752" w:type="dxa"/>
            <w:gridSpan w:val="2"/>
          </w:tcPr>
          <w:p w14:paraId="5C30CC51" w14:textId="77777777" w:rsidR="00E338EB" w:rsidRPr="00E338EB" w:rsidRDefault="00E338EB" w:rsidP="00417ABC">
            <w:pPr>
              <w:keepNext/>
            </w:pPr>
          </w:p>
        </w:tc>
      </w:tr>
      <w:tr w:rsidR="00E338EB" w:rsidRPr="00E338EB" w14:paraId="00AD3854" w14:textId="77777777" w:rsidTr="00417ABC">
        <w:trPr>
          <w:jc w:val="center"/>
        </w:trPr>
        <w:tc>
          <w:tcPr>
            <w:tcW w:w="4876" w:type="dxa"/>
            <w:hideMark/>
          </w:tcPr>
          <w:p w14:paraId="489640F5"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746C2D5"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EAE708B" w14:textId="77777777" w:rsidTr="00417ABC">
        <w:trPr>
          <w:jc w:val="center"/>
        </w:trPr>
        <w:tc>
          <w:tcPr>
            <w:tcW w:w="4876" w:type="dxa"/>
          </w:tcPr>
          <w:p w14:paraId="1056A4EB" w14:textId="77777777" w:rsidR="00E338EB" w:rsidRPr="00E338EB" w:rsidRDefault="00E338EB" w:rsidP="00417ABC">
            <w:pPr>
              <w:pStyle w:val="Normal6"/>
              <w:rPr>
                <w:lang w:val="sv-SE"/>
              </w:rPr>
            </w:pPr>
          </w:p>
        </w:tc>
        <w:tc>
          <w:tcPr>
            <w:tcW w:w="4876" w:type="dxa"/>
            <w:hideMark/>
          </w:tcPr>
          <w:p w14:paraId="670179E7" w14:textId="77777777" w:rsidR="00E338EB" w:rsidRPr="00E338EB" w:rsidRDefault="00E338EB" w:rsidP="00417ABC">
            <w:pPr>
              <w:pStyle w:val="Normal6"/>
              <w:rPr>
                <w:szCs w:val="24"/>
                <w:lang w:val="sv-SE"/>
              </w:rPr>
            </w:pPr>
            <w:r w:rsidRPr="00E338EB">
              <w:rPr>
                <w:b/>
                <w:i/>
                <w:lang w:val="sv-SE"/>
              </w:rPr>
              <w:t>(12h)</w:t>
            </w:r>
            <w:r w:rsidRPr="00E338EB">
              <w:rPr>
                <w:b/>
                <w:i/>
                <w:lang w:val="sv-SE"/>
              </w:rPr>
              <w:tab/>
              <w:t xml:space="preserve">Det är en uppgift av politisk art att fastställa yrkeshygieniska gränsvärden, då en avvägning måste göras mellan vetenskapliga rön, socioekonomiska överväganden, teknisk genomförbarhet och skyddet av arbetstagarnas grundläggande rättigheter. Dessa beslut avgör hälsoskyddsnivån för miljontals arbetstagare i hela unionen och måste därför även i fortsättningen fattas inom ramen för en helt transparent demokratisk process, som ska vara föremål för offentlig granskning och parlamentarisk tillsyn. Det nuvarande förfarandet, med deltagande av kommissionen, medlemsstaterna, rådgivande kommittén för arbetsmiljöfrågor och Europaparlamentet i egenskap av medlagstiftare, säkerställer </w:t>
            </w:r>
            <w:r w:rsidRPr="00E338EB">
              <w:rPr>
                <w:b/>
                <w:i/>
                <w:lang w:val="sv-SE"/>
              </w:rPr>
              <w:lastRenderedPageBreak/>
              <w:t>att antagandet av gränsvärden återspeglar ett politiskt ansvar och inte är någon automatisk teknisk uppdatering. Det är därför lämpligt att beslut av denna betydelse även i fortsättningen fattas genom det ordinarie lagstiftningsförfarandet och inte genom förenklade förfaranden, som endast är avsedda för att säkerställa ett enhetligt genomförande eller införa icke väsentliga ändringar av lagstiftning.</w:t>
            </w:r>
          </w:p>
        </w:tc>
      </w:tr>
    </w:tbl>
    <w:p w14:paraId="45204994"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02B39EBE" w14:textId="77777777" w:rsidR="00E338EB" w:rsidRPr="00630320" w:rsidRDefault="00E338EB" w:rsidP="00E338EB">
      <w:pPr>
        <w:pStyle w:val="JustificationTitle"/>
        <w:rPr>
          <w:noProof w:val="0"/>
          <w:lang w:val="en-GB"/>
        </w:rPr>
      </w:pPr>
      <w:r w:rsidRPr="00630320">
        <w:rPr>
          <w:rStyle w:val="HideTWBExt"/>
          <w:i w:val="0"/>
          <w:lang w:val="en-GB"/>
        </w:rPr>
        <w:t>&lt;TitreJust&gt;</w:t>
      </w:r>
      <w:r w:rsidRPr="00630320">
        <w:rPr>
          <w:lang w:val="en-GB"/>
        </w:rPr>
        <w:t>Motivering</w:t>
      </w:r>
      <w:r w:rsidRPr="00630320">
        <w:rPr>
          <w:rStyle w:val="HideTWBExt"/>
          <w:i w:val="0"/>
          <w:lang w:val="en-GB"/>
        </w:rPr>
        <w:t>&lt;/TitreJust&gt;</w:t>
      </w:r>
    </w:p>
    <w:p w14:paraId="3FDD88AF" w14:textId="77777777" w:rsidR="00E338EB" w:rsidRPr="00E338EB" w:rsidRDefault="00E338EB" w:rsidP="00E338EB">
      <w:pPr>
        <w:pStyle w:val="Normal12Italic"/>
        <w:rPr>
          <w:noProof w:val="0"/>
          <w:lang w:val="sv-SE"/>
        </w:rPr>
      </w:pPr>
      <w:r w:rsidRPr="00E338EB">
        <w:rPr>
          <w:lang w:val="sv-SE"/>
        </w:rPr>
        <w:t>Motivering: Fastställande av gränsvärden för ämnen utan tröskelvärde enligt detta direktiv (dvs. cancerframkallande ämnen utan tröskelvärde) innebär att man bestämmer vilken risknivå (cancerfall på grund av kvarstående risk) som är godtagbar för de arbetstagare som utsätts för exponering. Detta är en avgörande del av direktiv 2004/37/EG. Det är alltid ett samhälleligt och politiskt beslut och definitivt inte något tekniskt beslut.</w:t>
      </w:r>
    </w:p>
    <w:p w14:paraId="30D17B1E" w14:textId="77777777" w:rsidR="00E338EB" w:rsidRPr="00E338EB" w:rsidRDefault="00E338EB" w:rsidP="00E338EB">
      <w:r w:rsidRPr="00630320">
        <w:rPr>
          <w:rStyle w:val="HideTWBExt"/>
        </w:rPr>
        <w:t>&lt;/Amend&gt;</w:t>
      </w:r>
    </w:p>
    <w:p w14:paraId="6F6CFAB3"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75</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42DA85D6"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544D304B"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30428703" w14:textId="77777777" w:rsidR="00E338EB" w:rsidRPr="00E338EB" w:rsidRDefault="00E338EB" w:rsidP="00E338EB">
      <w:r w:rsidRPr="00630320">
        <w:rPr>
          <w:rStyle w:val="HideTWBExt"/>
        </w:rPr>
        <w:t>&lt;/RepeatBlock-By&gt;</w:t>
      </w:r>
    </w:p>
    <w:p w14:paraId="034248CC"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20EF7142" w14:textId="77777777" w:rsidR="00E338EB" w:rsidRPr="00E338EB" w:rsidRDefault="00E338EB" w:rsidP="00E338EB">
      <w:pPr>
        <w:pStyle w:val="NormalBold"/>
      </w:pPr>
      <w:r w:rsidRPr="00630320">
        <w:rPr>
          <w:rStyle w:val="HideTWBExt"/>
          <w:b w:val="0"/>
        </w:rPr>
        <w:t>&lt;Article&gt;</w:t>
      </w:r>
      <w:r w:rsidRPr="00E338EB">
        <w:t>Skäl 12h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21DB14B" w14:textId="77777777" w:rsidTr="00417ABC">
        <w:trPr>
          <w:jc w:val="center"/>
        </w:trPr>
        <w:tc>
          <w:tcPr>
            <w:tcW w:w="9752" w:type="dxa"/>
            <w:gridSpan w:val="2"/>
          </w:tcPr>
          <w:p w14:paraId="1CD8BED5" w14:textId="77777777" w:rsidR="00E338EB" w:rsidRPr="00E338EB" w:rsidRDefault="00E338EB" w:rsidP="00417ABC">
            <w:pPr>
              <w:keepNext/>
            </w:pPr>
          </w:p>
        </w:tc>
      </w:tr>
      <w:tr w:rsidR="00E338EB" w:rsidRPr="00E338EB" w14:paraId="11898D8A" w14:textId="77777777" w:rsidTr="00417ABC">
        <w:trPr>
          <w:jc w:val="center"/>
        </w:trPr>
        <w:tc>
          <w:tcPr>
            <w:tcW w:w="4876" w:type="dxa"/>
            <w:hideMark/>
          </w:tcPr>
          <w:p w14:paraId="082761C4"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69DE55AC"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2FE5AB46" w14:textId="77777777" w:rsidTr="00417ABC">
        <w:trPr>
          <w:jc w:val="center"/>
        </w:trPr>
        <w:tc>
          <w:tcPr>
            <w:tcW w:w="4876" w:type="dxa"/>
          </w:tcPr>
          <w:p w14:paraId="6507A9BE" w14:textId="77777777" w:rsidR="00E338EB" w:rsidRPr="00E338EB" w:rsidRDefault="00E338EB" w:rsidP="00417ABC">
            <w:pPr>
              <w:pStyle w:val="Normal6"/>
              <w:rPr>
                <w:lang w:val="sv-SE"/>
              </w:rPr>
            </w:pPr>
          </w:p>
        </w:tc>
        <w:tc>
          <w:tcPr>
            <w:tcW w:w="4876" w:type="dxa"/>
            <w:hideMark/>
          </w:tcPr>
          <w:p w14:paraId="7207CA38" w14:textId="77777777" w:rsidR="00E338EB" w:rsidRPr="00E338EB" w:rsidRDefault="00E338EB" w:rsidP="00417ABC">
            <w:pPr>
              <w:pStyle w:val="Normal6"/>
              <w:rPr>
                <w:szCs w:val="24"/>
                <w:lang w:val="sv-SE"/>
              </w:rPr>
            </w:pPr>
            <w:r w:rsidRPr="00E338EB">
              <w:rPr>
                <w:b/>
                <w:i/>
                <w:lang w:val="sv-SE"/>
              </w:rPr>
              <w:t>(12h)</w:t>
            </w:r>
            <w:r w:rsidRPr="00E338EB">
              <w:rPr>
                <w:b/>
                <w:i/>
                <w:lang w:val="sv-SE"/>
              </w:rPr>
              <w:tab/>
              <w:t xml:space="preserve">Arbetstagare måste få tillräcklig och lämplig utbildning, som bygger på all information som står till buds, när de exponeras eller kan exponeras för cancerframkallande, mutagena eller reproduktionstoxiska ämnen, inklusive sådana som ingår i vissa farliga läkemedel. Den utbildning som arbetsgivaren är skyldig att tillhandahålla enligt artikel 11 i direktiv 2004/37/EG bör anpassas för att beakta en ny eller förändrad risk, särskilt när arbetstagare exponeras för nya cancerframkallande, mutagena eller reproduktionstoxiska ämnen eller för ett antal olika cancerframkallande, mutagena eller reproduktionstoxiska ämnen, inklusive i </w:t>
            </w:r>
            <w:r w:rsidRPr="00E338EB">
              <w:rPr>
                <w:b/>
                <w:i/>
                <w:lang w:val="sv-SE"/>
              </w:rPr>
              <w:lastRenderedPageBreak/>
              <w:t>farliga läkemedel, eller vid förändrade arbetsförhållanden, och bör vid behov upprepas regelbundet.</w:t>
            </w:r>
          </w:p>
        </w:tc>
      </w:tr>
    </w:tbl>
    <w:p w14:paraId="18E869AF"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72B1C78" w14:textId="77777777" w:rsidR="00E338EB" w:rsidRPr="00630320" w:rsidRDefault="00E338EB" w:rsidP="00E338EB">
      <w:pPr>
        <w:rPr>
          <w:lang w:val="en-GB"/>
        </w:rPr>
      </w:pPr>
      <w:r w:rsidRPr="00630320">
        <w:rPr>
          <w:rStyle w:val="HideTWBExt"/>
          <w:lang w:val="en-GB"/>
        </w:rPr>
        <w:t>&lt;/Amend&gt;</w:t>
      </w:r>
    </w:p>
    <w:p w14:paraId="3BEFDC6B"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76</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BE7D0E1"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w:t>
      </w:r>
      <w:r w:rsidRPr="00630320">
        <w:rPr>
          <w:rStyle w:val="HideTWBExt"/>
          <w:b w:val="0"/>
          <w:lang w:val="en-GB"/>
        </w:rPr>
        <w:t>&lt;/Members&gt;</w:t>
      </w:r>
    </w:p>
    <w:p w14:paraId="07454A0B" w14:textId="77777777" w:rsidR="00E338EB" w:rsidRPr="00E338EB" w:rsidRDefault="00E338EB" w:rsidP="00E338EB">
      <w:r w:rsidRPr="00630320">
        <w:rPr>
          <w:rStyle w:val="HideTWBExt"/>
        </w:rPr>
        <w:t>&lt;/RepeatBlock-By&gt;</w:t>
      </w:r>
    </w:p>
    <w:p w14:paraId="083636AE"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22DC6AE8" w14:textId="77777777" w:rsidR="00E338EB" w:rsidRPr="00E338EB" w:rsidRDefault="00E338EB" w:rsidP="00E338EB">
      <w:pPr>
        <w:pStyle w:val="NormalBold"/>
      </w:pPr>
      <w:r w:rsidRPr="00630320">
        <w:rPr>
          <w:rStyle w:val="HideTWBExt"/>
          <w:b w:val="0"/>
        </w:rPr>
        <w:t>&lt;Article&gt;</w:t>
      </w:r>
      <w:r w:rsidRPr="00E338EB">
        <w:t>Skäl 12i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B59DFFD" w14:textId="77777777" w:rsidTr="00417ABC">
        <w:trPr>
          <w:jc w:val="center"/>
        </w:trPr>
        <w:tc>
          <w:tcPr>
            <w:tcW w:w="9752" w:type="dxa"/>
            <w:gridSpan w:val="2"/>
          </w:tcPr>
          <w:p w14:paraId="7CFE1ADF" w14:textId="77777777" w:rsidR="00E338EB" w:rsidRPr="00E338EB" w:rsidRDefault="00E338EB" w:rsidP="00417ABC">
            <w:pPr>
              <w:keepNext/>
            </w:pPr>
          </w:p>
        </w:tc>
      </w:tr>
      <w:tr w:rsidR="00E338EB" w:rsidRPr="00E338EB" w14:paraId="161E1D2F" w14:textId="77777777" w:rsidTr="00417ABC">
        <w:trPr>
          <w:jc w:val="center"/>
        </w:trPr>
        <w:tc>
          <w:tcPr>
            <w:tcW w:w="4876" w:type="dxa"/>
            <w:hideMark/>
          </w:tcPr>
          <w:p w14:paraId="01F2B3DF"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6EB2603"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455A14C4" w14:textId="77777777" w:rsidTr="00417ABC">
        <w:trPr>
          <w:jc w:val="center"/>
        </w:trPr>
        <w:tc>
          <w:tcPr>
            <w:tcW w:w="4876" w:type="dxa"/>
          </w:tcPr>
          <w:p w14:paraId="1C524142" w14:textId="77777777" w:rsidR="00E338EB" w:rsidRPr="00E338EB" w:rsidRDefault="00E338EB" w:rsidP="00417ABC">
            <w:pPr>
              <w:pStyle w:val="Normal6"/>
              <w:rPr>
                <w:lang w:val="sv-SE"/>
              </w:rPr>
            </w:pPr>
          </w:p>
        </w:tc>
        <w:tc>
          <w:tcPr>
            <w:tcW w:w="4876" w:type="dxa"/>
            <w:hideMark/>
          </w:tcPr>
          <w:p w14:paraId="1A9E48C3" w14:textId="77777777" w:rsidR="00E338EB" w:rsidRPr="00E338EB" w:rsidRDefault="00E338EB" w:rsidP="00417ABC">
            <w:pPr>
              <w:pStyle w:val="Normal6"/>
              <w:rPr>
                <w:szCs w:val="24"/>
                <w:lang w:val="sv-SE"/>
              </w:rPr>
            </w:pPr>
            <w:r w:rsidRPr="00E338EB">
              <w:rPr>
                <w:b/>
                <w:i/>
                <w:lang w:val="sv-SE"/>
              </w:rPr>
              <w:t>(12i)</w:t>
            </w:r>
            <w:r w:rsidRPr="00E338EB">
              <w:rPr>
                <w:b/>
                <w:i/>
                <w:lang w:val="sv-SE"/>
              </w:rPr>
              <w:tab/>
              <w:t>Rådgivande kommittén för arbetsmiljöfrågor antog den 29 maj 2024 ett yttrande</w:t>
            </w:r>
            <w:r w:rsidRPr="00E338EB">
              <w:rPr>
                <w:b/>
                <w:i/>
                <w:vertAlign w:val="superscript"/>
                <w:lang w:val="sv-SE"/>
              </w:rPr>
              <w:t>1a</w:t>
            </w:r>
            <w:r w:rsidRPr="00E338EB">
              <w:rPr>
                <w:b/>
                <w:i/>
                <w:lang w:val="sv-SE"/>
              </w:rPr>
              <w:t xml:space="preserve"> om prioriterade kemikalier för nya eller reviderade yrkeshygieniska gränsvärden inom unionens rättsliga ram för hälsa och säkerhet på arbetsplatsen, som innehåller en förteckning över prioriterade ämnen att föreslå för utarbetande av förslag till unionsgränsvärde enligt direktiv 2004/37/EG. I förteckningen ingår särskilt fem ämnen eller grupper av ämnen som klassificeras som ”omedelbart prioriterade ämnen” (</w:t>
            </w:r>
            <w:proofErr w:type="spellStart"/>
            <w:r w:rsidRPr="00E338EB">
              <w:rPr>
                <w:b/>
                <w:i/>
                <w:lang w:val="sv-SE"/>
              </w:rPr>
              <w:t>oximer</w:t>
            </w:r>
            <w:proofErr w:type="spellEnd"/>
            <w:r w:rsidRPr="00E338EB">
              <w:rPr>
                <w:b/>
                <w:i/>
                <w:lang w:val="sv-SE"/>
              </w:rPr>
              <w:t xml:space="preserve">, </w:t>
            </w:r>
            <w:proofErr w:type="spellStart"/>
            <w:r w:rsidRPr="00E338EB">
              <w:rPr>
                <w:b/>
                <w:i/>
                <w:lang w:val="sv-SE"/>
              </w:rPr>
              <w:t>butanonoxim</w:t>
            </w:r>
            <w:proofErr w:type="spellEnd"/>
            <w:r w:rsidRPr="00E338EB">
              <w:rPr>
                <w:b/>
                <w:i/>
                <w:lang w:val="sv-SE"/>
              </w:rPr>
              <w:t xml:space="preserve"> , N-</w:t>
            </w:r>
            <w:proofErr w:type="spellStart"/>
            <w:r w:rsidRPr="00E338EB">
              <w:rPr>
                <w:b/>
                <w:i/>
                <w:lang w:val="sv-SE"/>
              </w:rPr>
              <w:t>hydroximetylakrylamid</w:t>
            </w:r>
            <w:proofErr w:type="spellEnd"/>
            <w:r w:rsidRPr="00E338EB">
              <w:rPr>
                <w:b/>
                <w:i/>
                <w:lang w:val="sv-SE"/>
              </w:rPr>
              <w:t xml:space="preserve"> (N-MAM), organiska tennföreningar och 1,2-dibrometan). Rådgivande kommittén för arbetsmiljöfrågor rekommenderar starkt att kommissionen använder sig av denna förteckning för valet av kemikalier när det gäller utarbetande av lagstiftningsförslag om nya eller reviderade gränsvärden i direktivet om carcinogener, mutagena ämnen och reproduktionstoxiska ämnen.</w:t>
            </w:r>
          </w:p>
        </w:tc>
      </w:tr>
      <w:tr w:rsidR="00E338EB" w:rsidRPr="00E338EB" w14:paraId="2F5BCA66" w14:textId="77777777" w:rsidTr="00417ABC">
        <w:trPr>
          <w:jc w:val="center"/>
        </w:trPr>
        <w:tc>
          <w:tcPr>
            <w:tcW w:w="4876" w:type="dxa"/>
          </w:tcPr>
          <w:p w14:paraId="2BDB7853" w14:textId="77777777" w:rsidR="00E338EB" w:rsidRPr="00E338EB" w:rsidRDefault="00E338EB" w:rsidP="00417ABC">
            <w:pPr>
              <w:pStyle w:val="Normal6"/>
              <w:rPr>
                <w:lang w:val="sv-SE"/>
              </w:rPr>
            </w:pPr>
          </w:p>
        </w:tc>
        <w:tc>
          <w:tcPr>
            <w:tcW w:w="4876" w:type="dxa"/>
            <w:hideMark/>
          </w:tcPr>
          <w:p w14:paraId="1DA3C8D1" w14:textId="77777777" w:rsidR="00E338EB" w:rsidRPr="00E338EB" w:rsidRDefault="00E338EB" w:rsidP="00417ABC">
            <w:pPr>
              <w:pStyle w:val="Normal6"/>
              <w:rPr>
                <w:szCs w:val="24"/>
                <w:lang w:val="sv-SE"/>
              </w:rPr>
            </w:pPr>
            <w:r w:rsidRPr="00E338EB">
              <w:rPr>
                <w:b/>
                <w:i/>
                <w:lang w:val="sv-SE"/>
              </w:rPr>
              <w:t>__________________</w:t>
            </w:r>
          </w:p>
        </w:tc>
      </w:tr>
      <w:tr w:rsidR="00E338EB" w:rsidRPr="00E338EB" w14:paraId="1EB25516" w14:textId="77777777" w:rsidTr="00417ABC">
        <w:trPr>
          <w:jc w:val="center"/>
        </w:trPr>
        <w:tc>
          <w:tcPr>
            <w:tcW w:w="4876" w:type="dxa"/>
          </w:tcPr>
          <w:p w14:paraId="6F70880A" w14:textId="77777777" w:rsidR="00E338EB" w:rsidRPr="00E338EB" w:rsidRDefault="00E338EB" w:rsidP="00417ABC">
            <w:pPr>
              <w:pStyle w:val="Normal6"/>
              <w:rPr>
                <w:lang w:val="sv-SE"/>
              </w:rPr>
            </w:pPr>
          </w:p>
        </w:tc>
        <w:tc>
          <w:tcPr>
            <w:tcW w:w="4876" w:type="dxa"/>
            <w:hideMark/>
          </w:tcPr>
          <w:p w14:paraId="4B1FD16E" w14:textId="77777777" w:rsidR="00E338EB" w:rsidRPr="00E338EB" w:rsidRDefault="00E338EB" w:rsidP="00417ABC">
            <w:pPr>
              <w:pStyle w:val="Normal6"/>
              <w:rPr>
                <w:szCs w:val="24"/>
                <w:lang w:val="sv-SE"/>
              </w:rPr>
            </w:pPr>
            <w:r w:rsidRPr="00E338EB">
              <w:rPr>
                <w:b/>
                <w:i/>
                <w:vertAlign w:val="superscript"/>
                <w:lang w:val="sv-SE"/>
              </w:rPr>
              <w:t>1a</w:t>
            </w:r>
            <w:r w:rsidRPr="00E338EB">
              <w:rPr>
                <w:b/>
                <w:i/>
                <w:lang w:val="sv-SE"/>
              </w:rPr>
              <w:t xml:space="preserve"> Dokument 006–24 från rådgivande kommittén för arbetsmiljöfrågor, https://circabc.europa.eu/ui/group/cb9293be-4563-4f19-89cf-4c4588bd6541/library/1c3986a7-b583-4382-a6bc-d712eace2b47/details</w:t>
            </w:r>
            <w:r w:rsidRPr="00E338EB">
              <w:rPr>
                <w:lang w:val="sv-SE"/>
              </w:rPr>
              <w:t>.</w:t>
            </w:r>
          </w:p>
        </w:tc>
      </w:tr>
    </w:tbl>
    <w:p w14:paraId="3A76E497"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E2C4626" w14:textId="77777777" w:rsidR="00E338EB" w:rsidRPr="00630320" w:rsidRDefault="00E338EB" w:rsidP="00E338EB">
      <w:pPr>
        <w:rPr>
          <w:lang w:val="en-GB"/>
        </w:rPr>
      </w:pPr>
      <w:r w:rsidRPr="00630320">
        <w:rPr>
          <w:rStyle w:val="HideTWBExt"/>
          <w:lang w:val="en-GB"/>
        </w:rPr>
        <w:t>&lt;/Amend&gt;</w:t>
      </w:r>
    </w:p>
    <w:p w14:paraId="038C2315" w14:textId="77777777" w:rsidR="00E338EB" w:rsidRPr="00630320" w:rsidRDefault="00E338EB" w:rsidP="00E338EB">
      <w:pPr>
        <w:pStyle w:val="AMNumberTabs0"/>
        <w:keepNext/>
        <w:rPr>
          <w:lang w:val="en-GB"/>
        </w:rPr>
      </w:pPr>
      <w:r w:rsidRPr="00630320">
        <w:rPr>
          <w:rStyle w:val="HideTWBExt"/>
          <w:b w:val="0"/>
          <w:lang w:val="en-GB"/>
        </w:rPr>
        <w:lastRenderedPageBreak/>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77</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22A9919"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27401DF7"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61CA43F3" w14:textId="77777777" w:rsidR="00E338EB" w:rsidRPr="00E338EB" w:rsidRDefault="00E338EB" w:rsidP="00E338EB">
      <w:r w:rsidRPr="00630320">
        <w:rPr>
          <w:rStyle w:val="HideTWBExt"/>
        </w:rPr>
        <w:t>&lt;/RepeatBlock-By&gt;</w:t>
      </w:r>
    </w:p>
    <w:p w14:paraId="279DBC76"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6953C605" w14:textId="77777777" w:rsidR="00E338EB" w:rsidRPr="00E338EB" w:rsidRDefault="00E338EB" w:rsidP="00E338EB">
      <w:pPr>
        <w:pStyle w:val="NormalBold"/>
      </w:pPr>
      <w:r w:rsidRPr="00630320">
        <w:rPr>
          <w:rStyle w:val="HideTWBExt"/>
          <w:b w:val="0"/>
        </w:rPr>
        <w:t>&lt;Article&gt;</w:t>
      </w:r>
      <w:r w:rsidRPr="00E338EB">
        <w:t>Skäl 12i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AD21D6B" w14:textId="77777777" w:rsidTr="00417ABC">
        <w:trPr>
          <w:jc w:val="center"/>
        </w:trPr>
        <w:tc>
          <w:tcPr>
            <w:tcW w:w="9752" w:type="dxa"/>
            <w:gridSpan w:val="2"/>
          </w:tcPr>
          <w:p w14:paraId="4DE08EC6" w14:textId="77777777" w:rsidR="00E338EB" w:rsidRPr="00E338EB" w:rsidRDefault="00E338EB" w:rsidP="00417ABC">
            <w:pPr>
              <w:keepNext/>
            </w:pPr>
          </w:p>
        </w:tc>
      </w:tr>
      <w:tr w:rsidR="00E338EB" w:rsidRPr="00E338EB" w14:paraId="09E792EA" w14:textId="77777777" w:rsidTr="00417ABC">
        <w:trPr>
          <w:jc w:val="center"/>
        </w:trPr>
        <w:tc>
          <w:tcPr>
            <w:tcW w:w="4876" w:type="dxa"/>
            <w:hideMark/>
          </w:tcPr>
          <w:p w14:paraId="29BF6365"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E54E525"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E0951E2" w14:textId="77777777" w:rsidTr="00417ABC">
        <w:trPr>
          <w:jc w:val="center"/>
        </w:trPr>
        <w:tc>
          <w:tcPr>
            <w:tcW w:w="4876" w:type="dxa"/>
          </w:tcPr>
          <w:p w14:paraId="13FBBFA7" w14:textId="77777777" w:rsidR="00E338EB" w:rsidRPr="00E338EB" w:rsidRDefault="00E338EB" w:rsidP="00417ABC">
            <w:pPr>
              <w:pStyle w:val="Normal6"/>
              <w:rPr>
                <w:lang w:val="sv-SE"/>
              </w:rPr>
            </w:pPr>
          </w:p>
        </w:tc>
        <w:tc>
          <w:tcPr>
            <w:tcW w:w="4876" w:type="dxa"/>
            <w:hideMark/>
          </w:tcPr>
          <w:p w14:paraId="3BF41653" w14:textId="77777777" w:rsidR="00E338EB" w:rsidRPr="00E338EB" w:rsidRDefault="00E338EB" w:rsidP="00417ABC">
            <w:pPr>
              <w:pStyle w:val="Normal6"/>
              <w:rPr>
                <w:szCs w:val="24"/>
                <w:lang w:val="sv-SE"/>
              </w:rPr>
            </w:pPr>
            <w:r w:rsidRPr="00E338EB">
              <w:rPr>
                <w:b/>
                <w:i/>
                <w:lang w:val="sv-SE"/>
              </w:rPr>
              <w:t>(12i)</w:t>
            </w:r>
            <w:r w:rsidRPr="00E338EB">
              <w:rPr>
                <w:b/>
                <w:i/>
                <w:lang w:val="sv-SE"/>
              </w:rPr>
              <w:tab/>
              <w:t>Arbetstagare kan vara mer exponerade och mer sårbara för olika typer av ämnen beroende på vilket kön de har, och detta bör återspeglas i forskning om hälsa och säkerhet på arbetsplatsen. Jämställdhetsintegrering bör vara en integrerad del av utvecklingen av alla politiska åtgärder om hälsa och säkerhet på arbetsplatsen och alla förebyggande strategier på unionsnivå. Kommissionens konsekvensbedömningar bör undersöka hälsoeffekterna av alla ämnen på arbetstagare, uppdelade efter kön, och kommissionen bör systematiskt ta hänsyn till könsrelaterade aspekter i framtida ändringar av direktiv 2004/37/EG.</w:t>
            </w:r>
          </w:p>
        </w:tc>
      </w:tr>
    </w:tbl>
    <w:p w14:paraId="66971BDF"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4E1532DF" w14:textId="77777777" w:rsidR="00E338EB" w:rsidRPr="00630320" w:rsidRDefault="00E338EB" w:rsidP="00E338EB">
      <w:pPr>
        <w:rPr>
          <w:lang w:val="en-GB"/>
        </w:rPr>
      </w:pPr>
      <w:r w:rsidRPr="00630320">
        <w:rPr>
          <w:rStyle w:val="HideTWBExt"/>
          <w:lang w:val="en-GB"/>
        </w:rPr>
        <w:t>&lt;/Amend&gt;</w:t>
      </w:r>
    </w:p>
    <w:p w14:paraId="1E4D6E54"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78</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1B8E53C6"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E30A2CE"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6AE28470" w14:textId="77777777" w:rsidR="00E338EB" w:rsidRPr="00E338EB" w:rsidRDefault="00E338EB" w:rsidP="00E338EB">
      <w:r w:rsidRPr="00630320">
        <w:rPr>
          <w:rStyle w:val="HideTWBExt"/>
        </w:rPr>
        <w:t>&lt;/RepeatBlock-By&gt;</w:t>
      </w:r>
    </w:p>
    <w:p w14:paraId="0EFFA118"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7FD3D87A" w14:textId="77777777" w:rsidR="00E338EB" w:rsidRPr="00E338EB" w:rsidRDefault="00E338EB" w:rsidP="00E338EB">
      <w:pPr>
        <w:pStyle w:val="NormalBold"/>
      </w:pPr>
      <w:r w:rsidRPr="00630320">
        <w:rPr>
          <w:rStyle w:val="HideTWBExt"/>
          <w:b w:val="0"/>
        </w:rPr>
        <w:t>&lt;Article&gt;</w:t>
      </w:r>
      <w:r w:rsidRPr="00E338EB">
        <w:t>Skäl 12j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0511D0FB" w14:textId="77777777" w:rsidTr="00417ABC">
        <w:trPr>
          <w:jc w:val="center"/>
        </w:trPr>
        <w:tc>
          <w:tcPr>
            <w:tcW w:w="9752" w:type="dxa"/>
            <w:gridSpan w:val="2"/>
          </w:tcPr>
          <w:p w14:paraId="7D24BA73" w14:textId="77777777" w:rsidR="00E338EB" w:rsidRPr="00E338EB" w:rsidRDefault="00E338EB" w:rsidP="00417ABC">
            <w:pPr>
              <w:keepNext/>
            </w:pPr>
          </w:p>
        </w:tc>
      </w:tr>
      <w:tr w:rsidR="00E338EB" w:rsidRPr="00E338EB" w14:paraId="54864B81" w14:textId="77777777" w:rsidTr="00417ABC">
        <w:trPr>
          <w:jc w:val="center"/>
        </w:trPr>
        <w:tc>
          <w:tcPr>
            <w:tcW w:w="4876" w:type="dxa"/>
            <w:hideMark/>
          </w:tcPr>
          <w:p w14:paraId="178AE2C3"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62A0172"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2CF75ED8" w14:textId="77777777" w:rsidTr="00417ABC">
        <w:trPr>
          <w:jc w:val="center"/>
        </w:trPr>
        <w:tc>
          <w:tcPr>
            <w:tcW w:w="4876" w:type="dxa"/>
          </w:tcPr>
          <w:p w14:paraId="3F0B6C94" w14:textId="77777777" w:rsidR="00E338EB" w:rsidRPr="00E338EB" w:rsidRDefault="00E338EB" w:rsidP="00417ABC">
            <w:pPr>
              <w:pStyle w:val="Normal6"/>
              <w:rPr>
                <w:lang w:val="sv-SE"/>
              </w:rPr>
            </w:pPr>
          </w:p>
        </w:tc>
        <w:tc>
          <w:tcPr>
            <w:tcW w:w="4876" w:type="dxa"/>
            <w:hideMark/>
          </w:tcPr>
          <w:p w14:paraId="34514601" w14:textId="77777777" w:rsidR="00E338EB" w:rsidRPr="00E338EB" w:rsidRDefault="00E338EB" w:rsidP="00417ABC">
            <w:pPr>
              <w:pStyle w:val="Normal6"/>
              <w:rPr>
                <w:szCs w:val="24"/>
                <w:lang w:val="sv-SE"/>
              </w:rPr>
            </w:pPr>
            <w:r w:rsidRPr="00E338EB">
              <w:rPr>
                <w:b/>
                <w:i/>
                <w:lang w:val="sv-SE"/>
              </w:rPr>
              <w:t>(12j)</w:t>
            </w:r>
            <w:r w:rsidRPr="00E338EB">
              <w:rPr>
                <w:b/>
                <w:i/>
                <w:lang w:val="sv-SE"/>
              </w:rPr>
              <w:tab/>
              <w:t xml:space="preserve">Även om bindande yrkeshygieniska gränsvärden för cancerframkallande ämnen utan tröskelvärde fastställs i enlighet med direktiv 2004/37/EG är gränsvärdena fortfarande förknippade med en kvarstående risk. Eftersom många av dessa cancerframkallande ämnen inte kan elimineras, ersättas eller minimeras anses det vara nödvändigt att på ett transparent sätt informera arbetstagarna </w:t>
            </w:r>
            <w:r w:rsidRPr="00E338EB">
              <w:rPr>
                <w:b/>
                <w:i/>
                <w:lang w:val="sv-SE"/>
              </w:rPr>
              <w:lastRenderedPageBreak/>
              <w:t>om de kvarstående riskerna.</w:t>
            </w:r>
          </w:p>
        </w:tc>
      </w:tr>
    </w:tbl>
    <w:p w14:paraId="28FE4D13"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EDFAC1E" w14:textId="77777777" w:rsidR="00E338EB" w:rsidRPr="00630320" w:rsidRDefault="00E338EB" w:rsidP="00E338EB">
      <w:pPr>
        <w:pStyle w:val="JustificationTitle"/>
        <w:rPr>
          <w:noProof w:val="0"/>
          <w:lang w:val="en-GB"/>
        </w:rPr>
      </w:pPr>
      <w:r w:rsidRPr="00630320">
        <w:rPr>
          <w:rStyle w:val="HideTWBExt"/>
          <w:i w:val="0"/>
          <w:lang w:val="en-GB"/>
        </w:rPr>
        <w:t>&lt;TitreJust&gt;</w:t>
      </w:r>
      <w:r w:rsidRPr="00630320">
        <w:rPr>
          <w:lang w:val="en-GB"/>
        </w:rPr>
        <w:t>Motivering</w:t>
      </w:r>
      <w:r w:rsidRPr="00630320">
        <w:rPr>
          <w:rStyle w:val="HideTWBExt"/>
          <w:i w:val="0"/>
          <w:lang w:val="en-GB"/>
        </w:rPr>
        <w:t>&lt;/TitreJust&gt;</w:t>
      </w:r>
    </w:p>
    <w:p w14:paraId="25DAC90D" w14:textId="77777777" w:rsidR="00E338EB" w:rsidRPr="00E338EB" w:rsidRDefault="00E338EB" w:rsidP="00E338EB">
      <w:pPr>
        <w:pStyle w:val="Normal12Italic"/>
        <w:rPr>
          <w:noProof w:val="0"/>
          <w:lang w:val="sv-SE"/>
        </w:rPr>
      </w:pPr>
      <w:r w:rsidRPr="00E338EB">
        <w:rPr>
          <w:lang w:val="sv-SE"/>
        </w:rPr>
        <w:t>En förteckning över kvarstående risker förknippade till bindande yrkeshygieniska gränsvärden för carcinogener enligt direktivet om carcinogener, mutagena ämnen och reproduktionstoxiska ämnen (2004/37/EG) och direktivet om asbest i arbetet (2009/148/EG) finns på följande länk från Europeiska arbetsmiljöbyrån: https://osha.europa.eu/sv/legislation/directive/directive-200437ec-carcinogens-or-mutagens-work</w:t>
      </w:r>
    </w:p>
    <w:p w14:paraId="555FBC81" w14:textId="77777777" w:rsidR="00E338EB" w:rsidRPr="00E338EB" w:rsidRDefault="00E338EB" w:rsidP="00E338EB">
      <w:r w:rsidRPr="00630320">
        <w:rPr>
          <w:rStyle w:val="HideTWBExt"/>
        </w:rPr>
        <w:t>&lt;/Amend&gt;</w:t>
      </w:r>
    </w:p>
    <w:p w14:paraId="54CF9753"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79</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3AED2BA9"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7B0CA70"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1452EE93" w14:textId="77777777" w:rsidR="00E338EB" w:rsidRPr="00E338EB" w:rsidRDefault="00E338EB" w:rsidP="00E338EB">
      <w:r w:rsidRPr="00630320">
        <w:rPr>
          <w:rStyle w:val="HideTWBExt"/>
        </w:rPr>
        <w:t>&lt;/RepeatBlock-By&gt;</w:t>
      </w:r>
    </w:p>
    <w:p w14:paraId="4C97469B"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627C93E7" w14:textId="77777777" w:rsidR="00E338EB" w:rsidRPr="00E338EB" w:rsidRDefault="00E338EB" w:rsidP="00E338EB">
      <w:pPr>
        <w:pStyle w:val="NormalBold"/>
      </w:pPr>
      <w:r w:rsidRPr="00630320">
        <w:rPr>
          <w:rStyle w:val="HideTWBExt"/>
          <w:b w:val="0"/>
        </w:rPr>
        <w:t>&lt;Article&gt;</w:t>
      </w:r>
      <w:r w:rsidRPr="00E338EB">
        <w:t>Skäl 12k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0536D2CD" w14:textId="77777777" w:rsidTr="00417ABC">
        <w:trPr>
          <w:jc w:val="center"/>
        </w:trPr>
        <w:tc>
          <w:tcPr>
            <w:tcW w:w="9752" w:type="dxa"/>
            <w:gridSpan w:val="2"/>
          </w:tcPr>
          <w:p w14:paraId="6042FED3" w14:textId="77777777" w:rsidR="00E338EB" w:rsidRPr="00E338EB" w:rsidRDefault="00E338EB" w:rsidP="00417ABC">
            <w:pPr>
              <w:keepNext/>
            </w:pPr>
          </w:p>
        </w:tc>
      </w:tr>
      <w:tr w:rsidR="00E338EB" w:rsidRPr="00E338EB" w14:paraId="1CB44B03" w14:textId="77777777" w:rsidTr="00417ABC">
        <w:trPr>
          <w:jc w:val="center"/>
        </w:trPr>
        <w:tc>
          <w:tcPr>
            <w:tcW w:w="4876" w:type="dxa"/>
            <w:hideMark/>
          </w:tcPr>
          <w:p w14:paraId="2341B666"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AFF3C2D"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35F6C68" w14:textId="77777777" w:rsidTr="00417ABC">
        <w:trPr>
          <w:jc w:val="center"/>
        </w:trPr>
        <w:tc>
          <w:tcPr>
            <w:tcW w:w="4876" w:type="dxa"/>
          </w:tcPr>
          <w:p w14:paraId="4BAE8290" w14:textId="77777777" w:rsidR="00E338EB" w:rsidRPr="00E338EB" w:rsidRDefault="00E338EB" w:rsidP="00417ABC">
            <w:pPr>
              <w:pStyle w:val="Normal6"/>
              <w:rPr>
                <w:lang w:val="sv-SE"/>
              </w:rPr>
            </w:pPr>
          </w:p>
        </w:tc>
        <w:tc>
          <w:tcPr>
            <w:tcW w:w="4876" w:type="dxa"/>
            <w:hideMark/>
          </w:tcPr>
          <w:p w14:paraId="00D3AB4D" w14:textId="77777777" w:rsidR="00E338EB" w:rsidRPr="00E338EB" w:rsidRDefault="00E338EB" w:rsidP="00417ABC">
            <w:pPr>
              <w:pStyle w:val="Normal6"/>
              <w:rPr>
                <w:szCs w:val="24"/>
                <w:lang w:val="sv-SE"/>
              </w:rPr>
            </w:pPr>
            <w:r w:rsidRPr="00E338EB">
              <w:rPr>
                <w:b/>
                <w:i/>
                <w:lang w:val="sv-SE"/>
              </w:rPr>
              <w:t>(12k)</w:t>
            </w:r>
            <w:r w:rsidRPr="00E338EB">
              <w:rPr>
                <w:b/>
                <w:i/>
                <w:lang w:val="sv-SE"/>
              </w:rPr>
              <w:tab/>
              <w:t>De yrkeshygieniska gränsvärden som fastställs i direktiv 2004/37/EG är avgörande för att säkerställa minimistandarder på unionsnivå för att skydda arbetstagare mot farliga ämnen. Dessa värden undanröjer dock inte till fullo de risker som är förknippade med exponering. Fastställandet av gränsvärden, och följaktligen nivån på de kvarstående risker som är förknippade med dessa, är inte en fråga enbart av teknisk art, utan kräver såväl politiska överväganden som politiska beslut. Det ordinarie lagstiftningsförfarandet, där både Europaparlamentet och rådet deltar för att fastställa bindande gränsvärden enligt direktiv 2004/37/EG, är därför avgörande i detta avseende.</w:t>
            </w:r>
          </w:p>
        </w:tc>
      </w:tr>
    </w:tbl>
    <w:p w14:paraId="0ECEBDE8"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2C583058" w14:textId="77777777" w:rsidR="00E338EB" w:rsidRPr="00630320" w:rsidRDefault="00E338EB" w:rsidP="00E338EB">
      <w:pPr>
        <w:rPr>
          <w:rStyle w:val="HideTWBExt"/>
          <w:lang w:val="en-GB"/>
        </w:rPr>
      </w:pPr>
      <w:r w:rsidRPr="00630320">
        <w:rPr>
          <w:rStyle w:val="HideTWBExt"/>
          <w:lang w:val="en-GB"/>
        </w:rPr>
        <w:t>&lt;/Amend&gt;</w:t>
      </w:r>
    </w:p>
    <w:p w14:paraId="4E436940"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80</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0B298875"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53649990"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556417D5" w14:textId="77777777" w:rsidR="00E338EB" w:rsidRPr="00E338EB" w:rsidRDefault="00E338EB" w:rsidP="00E338EB">
      <w:r w:rsidRPr="00630320">
        <w:rPr>
          <w:rStyle w:val="HideTWBExt"/>
        </w:rPr>
        <w:t>&lt;/RepeatBlock-By&gt;</w:t>
      </w:r>
    </w:p>
    <w:p w14:paraId="7BF31D24"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38B1FB52" w14:textId="77777777" w:rsidR="00E338EB" w:rsidRPr="00E338EB" w:rsidRDefault="00E338EB" w:rsidP="00E338EB">
      <w:pPr>
        <w:pStyle w:val="NormalBold"/>
      </w:pPr>
      <w:r w:rsidRPr="00630320">
        <w:rPr>
          <w:rStyle w:val="HideTWBExt"/>
          <w:b w:val="0"/>
        </w:rPr>
        <w:t>&lt;Article&gt;</w:t>
      </w:r>
      <w:r w:rsidRPr="00E338EB">
        <w:t>Artikel 1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1F033B67" w14:textId="77777777" w:rsidR="00E338EB" w:rsidRPr="00630320" w:rsidRDefault="00E338EB" w:rsidP="00E338EB">
      <w:pPr>
        <w:keepNext/>
        <w:rPr>
          <w:lang w:val="da-DK"/>
        </w:rPr>
      </w:pPr>
      <w:r w:rsidRPr="00630320">
        <w:rPr>
          <w:rStyle w:val="HideTWBExt"/>
          <w:lang w:val="da-DK"/>
        </w:rPr>
        <w:lastRenderedPageBreak/>
        <w:t>&lt;DocAmend2&gt;</w:t>
      </w:r>
      <w:r w:rsidRPr="00630320">
        <w:rPr>
          <w:lang w:val="da-DK"/>
        </w:rPr>
        <w:t>Direktiv 2004/37/EG</w:t>
      </w:r>
      <w:r w:rsidRPr="00630320">
        <w:rPr>
          <w:rStyle w:val="HideTWBExt"/>
          <w:lang w:val="da-DK"/>
        </w:rPr>
        <w:t>&lt;/DocAmend2&gt;</w:t>
      </w:r>
    </w:p>
    <w:p w14:paraId="5A0AA440" w14:textId="77777777" w:rsidR="00E338EB" w:rsidRPr="00630320" w:rsidRDefault="00E338EB" w:rsidP="00E338EB">
      <w:pPr>
        <w:rPr>
          <w:lang w:val="da-DK"/>
        </w:rPr>
      </w:pPr>
      <w:r w:rsidRPr="00630320">
        <w:rPr>
          <w:rStyle w:val="HideTWBExt"/>
          <w:lang w:val="da-DK"/>
        </w:rPr>
        <w:t>&lt;Article2&gt;</w:t>
      </w:r>
      <w:r w:rsidRPr="00630320">
        <w:rPr>
          <w:lang w:val="da-DK"/>
        </w:rPr>
        <w:t xml:space="preserve">Artikel 2 – </w:t>
      </w:r>
      <w:proofErr w:type="spellStart"/>
      <w:r w:rsidRPr="00630320">
        <w:rPr>
          <w:lang w:val="da-DK"/>
        </w:rPr>
        <w:t>stycke</w:t>
      </w:r>
      <w:proofErr w:type="spellEnd"/>
      <w:r w:rsidRPr="00630320">
        <w:rPr>
          <w:lang w:val="da-DK"/>
        </w:rPr>
        <w:t xml:space="preserve"> 1 – led a – led ii</w:t>
      </w:r>
      <w:r w:rsidRPr="00630320">
        <w:rPr>
          <w:rStyle w:val="HideTWBExt"/>
          <w:lang w:val="da-DK"/>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630320" w14:paraId="321581E3" w14:textId="77777777" w:rsidTr="00417ABC">
        <w:trPr>
          <w:jc w:val="center"/>
        </w:trPr>
        <w:tc>
          <w:tcPr>
            <w:tcW w:w="9752" w:type="dxa"/>
            <w:gridSpan w:val="2"/>
          </w:tcPr>
          <w:p w14:paraId="654C102D" w14:textId="77777777" w:rsidR="00E338EB" w:rsidRPr="00630320" w:rsidRDefault="00E338EB" w:rsidP="00417ABC">
            <w:pPr>
              <w:keepNext/>
              <w:rPr>
                <w:lang w:val="da-DK"/>
              </w:rPr>
            </w:pPr>
          </w:p>
        </w:tc>
      </w:tr>
      <w:tr w:rsidR="00E338EB" w:rsidRPr="00E338EB" w14:paraId="14CD3A17" w14:textId="77777777" w:rsidTr="00417ABC">
        <w:trPr>
          <w:jc w:val="center"/>
        </w:trPr>
        <w:tc>
          <w:tcPr>
            <w:tcW w:w="4876" w:type="dxa"/>
            <w:hideMark/>
          </w:tcPr>
          <w:p w14:paraId="7E24BEBF"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62B6AB0F"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3E4EA9EA" w14:textId="77777777" w:rsidTr="00417ABC">
        <w:trPr>
          <w:jc w:val="center"/>
        </w:trPr>
        <w:tc>
          <w:tcPr>
            <w:tcW w:w="4876" w:type="dxa"/>
          </w:tcPr>
          <w:p w14:paraId="203A3D74" w14:textId="77777777" w:rsidR="00E338EB" w:rsidRPr="00E338EB" w:rsidRDefault="00E338EB" w:rsidP="00417ABC">
            <w:pPr>
              <w:pStyle w:val="Normal6"/>
              <w:rPr>
                <w:lang w:val="sv-SE"/>
              </w:rPr>
            </w:pPr>
          </w:p>
        </w:tc>
        <w:tc>
          <w:tcPr>
            <w:tcW w:w="4876" w:type="dxa"/>
            <w:hideMark/>
          </w:tcPr>
          <w:p w14:paraId="75544E59" w14:textId="77777777" w:rsidR="00E338EB" w:rsidRPr="00E338EB" w:rsidRDefault="00E338EB" w:rsidP="00417ABC">
            <w:pPr>
              <w:pStyle w:val="Normal6"/>
              <w:rPr>
                <w:szCs w:val="24"/>
                <w:lang w:val="sv-SE"/>
              </w:rPr>
            </w:pPr>
            <w:r w:rsidRPr="00E338EB">
              <w:rPr>
                <w:b/>
                <w:i/>
                <w:lang w:val="sv-SE"/>
              </w:rPr>
              <w:t xml:space="preserve">-1. </w:t>
            </w:r>
            <w:r w:rsidRPr="00E338EB">
              <w:rPr>
                <w:b/>
                <w:i/>
                <w:lang w:val="sv-SE"/>
              </w:rPr>
              <w:tab/>
              <w:t>I artikel 2 ska led a ii ersättas med följande:</w:t>
            </w:r>
          </w:p>
        </w:tc>
      </w:tr>
      <w:tr w:rsidR="00E338EB" w:rsidRPr="00E338EB" w14:paraId="31FDAB55" w14:textId="77777777" w:rsidTr="00417ABC">
        <w:trPr>
          <w:jc w:val="center"/>
        </w:trPr>
        <w:tc>
          <w:tcPr>
            <w:tcW w:w="4876" w:type="dxa"/>
            <w:hideMark/>
          </w:tcPr>
          <w:p w14:paraId="6AD939F7" w14:textId="77777777" w:rsidR="00E338EB" w:rsidRPr="00E338EB" w:rsidRDefault="00E338EB" w:rsidP="00417ABC">
            <w:pPr>
              <w:pStyle w:val="Normal6"/>
              <w:rPr>
                <w:lang w:val="sv-SE"/>
              </w:rPr>
            </w:pPr>
            <w:r w:rsidRPr="00E338EB">
              <w:rPr>
                <w:lang w:val="sv-SE"/>
              </w:rPr>
              <w:t>ii) ett ämne, en blandning eller en process som avses i bilaga I till det här direktivet samt ett ämne eller en blandning som bildas under en process som avses i den bilagan.</w:t>
            </w:r>
          </w:p>
        </w:tc>
        <w:tc>
          <w:tcPr>
            <w:tcW w:w="4876" w:type="dxa"/>
            <w:hideMark/>
          </w:tcPr>
          <w:p w14:paraId="2A91AF45" w14:textId="77777777" w:rsidR="00E338EB" w:rsidRPr="00E338EB" w:rsidRDefault="00E338EB" w:rsidP="00417ABC">
            <w:pPr>
              <w:pStyle w:val="Normal6"/>
              <w:rPr>
                <w:szCs w:val="24"/>
                <w:lang w:val="sv-SE"/>
              </w:rPr>
            </w:pPr>
            <w:r w:rsidRPr="00E338EB">
              <w:rPr>
                <w:lang w:val="sv-SE"/>
              </w:rPr>
              <w:t xml:space="preserve">”ii) ett ämne, en blandning eller en process som avses i bilaga I till det här direktivet samt ett ämne eller en blandning som bildas under en process som avses i den bilagan </w:t>
            </w:r>
            <w:r w:rsidRPr="00E338EB">
              <w:rPr>
                <w:b/>
                <w:i/>
                <w:lang w:val="sv-SE"/>
              </w:rPr>
              <w:t>och som förtecknas i den bilagan på grund av sina cancerframkallande egenskaper</w:t>
            </w:r>
            <w:r w:rsidRPr="00E338EB">
              <w:rPr>
                <w:lang w:val="sv-SE"/>
              </w:rPr>
              <w:t>.”</w:t>
            </w:r>
          </w:p>
        </w:tc>
      </w:tr>
    </w:tbl>
    <w:p w14:paraId="6BA2975F"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5795F9E4" w14:textId="77777777" w:rsidR="00E338EB" w:rsidRPr="00630320" w:rsidRDefault="00E338EB" w:rsidP="00E338EB">
      <w:pPr>
        <w:rPr>
          <w:rStyle w:val="HideTWBExt"/>
          <w:lang w:val="en-GB"/>
        </w:rPr>
      </w:pPr>
      <w:r w:rsidRPr="00630320">
        <w:rPr>
          <w:rStyle w:val="HideTWBExt"/>
          <w:lang w:val="en-GB"/>
        </w:rPr>
        <w:t>&lt;/Amend&gt;</w:t>
      </w:r>
    </w:p>
    <w:p w14:paraId="2FA08CB3"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81</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D4285F2"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C19635D"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3505C772" w14:textId="77777777" w:rsidR="00E338EB" w:rsidRPr="00E338EB" w:rsidRDefault="00E338EB" w:rsidP="00E338EB">
      <w:r w:rsidRPr="00630320">
        <w:rPr>
          <w:rStyle w:val="HideTWBExt"/>
        </w:rPr>
        <w:t>&lt;/RepeatBlock-By&gt;</w:t>
      </w:r>
    </w:p>
    <w:p w14:paraId="39C12007"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0F68E8D" w14:textId="77777777" w:rsidR="00E338EB" w:rsidRPr="00E338EB" w:rsidRDefault="00E338EB" w:rsidP="00E338EB">
      <w:pPr>
        <w:pStyle w:val="NormalBold"/>
      </w:pPr>
      <w:r w:rsidRPr="00630320">
        <w:rPr>
          <w:rStyle w:val="HideTWBExt"/>
          <w:b w:val="0"/>
        </w:rPr>
        <w:t>&lt;Article&gt;</w:t>
      </w:r>
      <w:r w:rsidRPr="00E338EB">
        <w:t>Artikel 1 – stycke 1 – led -1a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4DC7812D" w14:textId="77777777" w:rsidR="00E338EB" w:rsidRPr="00630320" w:rsidRDefault="00E338EB" w:rsidP="00E338EB">
      <w:pPr>
        <w:keepNext/>
        <w:rPr>
          <w:lang w:val="da-DK"/>
        </w:rPr>
      </w:pPr>
      <w:r w:rsidRPr="00630320">
        <w:rPr>
          <w:rStyle w:val="HideTWBExt"/>
          <w:lang w:val="da-DK"/>
        </w:rPr>
        <w:t>&lt;DocAmend2&gt;</w:t>
      </w:r>
      <w:r w:rsidRPr="00630320">
        <w:rPr>
          <w:lang w:val="da-DK"/>
        </w:rPr>
        <w:t>Direktiv 2004/37/EG</w:t>
      </w:r>
      <w:r w:rsidRPr="00630320">
        <w:rPr>
          <w:rStyle w:val="HideTWBExt"/>
          <w:lang w:val="da-DK"/>
        </w:rPr>
        <w:t>&lt;/DocAmend2&gt;</w:t>
      </w:r>
    </w:p>
    <w:p w14:paraId="79B37FE6" w14:textId="77777777" w:rsidR="00E338EB" w:rsidRPr="00630320" w:rsidRDefault="00E338EB" w:rsidP="00E338EB">
      <w:pPr>
        <w:rPr>
          <w:lang w:val="da-DK"/>
        </w:rPr>
      </w:pPr>
      <w:r w:rsidRPr="00630320">
        <w:rPr>
          <w:rStyle w:val="HideTWBExt"/>
          <w:lang w:val="da-DK"/>
        </w:rPr>
        <w:t>&lt;Article2&gt;</w:t>
      </w:r>
      <w:r w:rsidRPr="00630320">
        <w:rPr>
          <w:lang w:val="da-DK"/>
        </w:rPr>
        <w:t xml:space="preserve">Artikel 2 – </w:t>
      </w:r>
      <w:proofErr w:type="spellStart"/>
      <w:r w:rsidRPr="00630320">
        <w:rPr>
          <w:lang w:val="da-DK"/>
        </w:rPr>
        <w:t>stycke</w:t>
      </w:r>
      <w:proofErr w:type="spellEnd"/>
      <w:r w:rsidRPr="00630320">
        <w:rPr>
          <w:lang w:val="da-DK"/>
        </w:rPr>
        <w:t xml:space="preserve"> 1 – led b – led ii</w:t>
      </w:r>
      <w:r w:rsidRPr="00630320">
        <w:rPr>
          <w:rStyle w:val="HideTWBExt"/>
          <w:lang w:val="da-DK"/>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630320" w14:paraId="59652600" w14:textId="77777777" w:rsidTr="00417ABC">
        <w:trPr>
          <w:jc w:val="center"/>
        </w:trPr>
        <w:tc>
          <w:tcPr>
            <w:tcW w:w="9752" w:type="dxa"/>
            <w:gridSpan w:val="2"/>
          </w:tcPr>
          <w:p w14:paraId="763E919D" w14:textId="77777777" w:rsidR="00E338EB" w:rsidRPr="00630320" w:rsidRDefault="00E338EB" w:rsidP="00417ABC">
            <w:pPr>
              <w:keepNext/>
              <w:rPr>
                <w:lang w:val="da-DK"/>
              </w:rPr>
            </w:pPr>
          </w:p>
        </w:tc>
      </w:tr>
      <w:tr w:rsidR="00E338EB" w:rsidRPr="00E338EB" w14:paraId="0BE0CC29" w14:textId="77777777" w:rsidTr="00417ABC">
        <w:trPr>
          <w:jc w:val="center"/>
        </w:trPr>
        <w:tc>
          <w:tcPr>
            <w:tcW w:w="4876" w:type="dxa"/>
            <w:hideMark/>
          </w:tcPr>
          <w:p w14:paraId="186FB27B"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101EE26B"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4FD757C3" w14:textId="77777777" w:rsidTr="00417ABC">
        <w:trPr>
          <w:jc w:val="center"/>
        </w:trPr>
        <w:tc>
          <w:tcPr>
            <w:tcW w:w="4876" w:type="dxa"/>
          </w:tcPr>
          <w:p w14:paraId="4A04F798" w14:textId="77777777" w:rsidR="00E338EB" w:rsidRPr="00E338EB" w:rsidRDefault="00E338EB" w:rsidP="00417ABC">
            <w:pPr>
              <w:pStyle w:val="Normal6"/>
              <w:rPr>
                <w:lang w:val="sv-SE"/>
              </w:rPr>
            </w:pPr>
          </w:p>
        </w:tc>
        <w:tc>
          <w:tcPr>
            <w:tcW w:w="4876" w:type="dxa"/>
            <w:hideMark/>
          </w:tcPr>
          <w:p w14:paraId="3B9B4CA0" w14:textId="77777777" w:rsidR="00E338EB" w:rsidRPr="00E338EB" w:rsidRDefault="00E338EB" w:rsidP="00417ABC">
            <w:pPr>
              <w:pStyle w:val="Normal6"/>
              <w:rPr>
                <w:szCs w:val="24"/>
                <w:lang w:val="sv-SE"/>
              </w:rPr>
            </w:pPr>
            <w:r w:rsidRPr="00E338EB">
              <w:rPr>
                <w:b/>
                <w:i/>
                <w:lang w:val="sv-SE"/>
              </w:rPr>
              <w:t xml:space="preserve">-1a. </w:t>
            </w:r>
            <w:r w:rsidRPr="00E338EB">
              <w:rPr>
                <w:b/>
                <w:i/>
                <w:lang w:val="sv-SE"/>
              </w:rPr>
              <w:tab/>
              <w:t>I artikel 2 ska led b ii ersättas med följande:</w:t>
            </w:r>
          </w:p>
        </w:tc>
      </w:tr>
      <w:tr w:rsidR="00E338EB" w:rsidRPr="00E338EB" w14:paraId="682731EE" w14:textId="77777777" w:rsidTr="00417ABC">
        <w:trPr>
          <w:jc w:val="center"/>
        </w:trPr>
        <w:tc>
          <w:tcPr>
            <w:tcW w:w="4876" w:type="dxa"/>
            <w:hideMark/>
          </w:tcPr>
          <w:p w14:paraId="134EB22D" w14:textId="77777777" w:rsidR="00E338EB" w:rsidRPr="00E338EB" w:rsidRDefault="00E338EB" w:rsidP="00417ABC">
            <w:pPr>
              <w:pStyle w:val="Normal6"/>
              <w:rPr>
                <w:lang w:val="sv-SE"/>
              </w:rPr>
            </w:pPr>
            <w:r w:rsidRPr="00E338EB">
              <w:rPr>
                <w:lang w:val="sv-SE"/>
              </w:rPr>
              <w:t>ii) ett ämne, en blandning eller en process som avses i bilaga I till det här direktivet samt ett ämne eller en blandning som bildas under en process som avses i den bilagan.</w:t>
            </w:r>
          </w:p>
        </w:tc>
        <w:tc>
          <w:tcPr>
            <w:tcW w:w="4876" w:type="dxa"/>
            <w:hideMark/>
          </w:tcPr>
          <w:p w14:paraId="4D16361F" w14:textId="77777777" w:rsidR="00E338EB" w:rsidRPr="00E338EB" w:rsidRDefault="00E338EB" w:rsidP="00417ABC">
            <w:pPr>
              <w:pStyle w:val="Normal6"/>
              <w:rPr>
                <w:szCs w:val="24"/>
                <w:lang w:val="sv-SE"/>
              </w:rPr>
            </w:pPr>
            <w:r w:rsidRPr="00E338EB">
              <w:rPr>
                <w:lang w:val="sv-SE"/>
              </w:rPr>
              <w:t xml:space="preserve">”ii) </w:t>
            </w:r>
            <w:r w:rsidRPr="00E338EB">
              <w:rPr>
                <w:b/>
                <w:i/>
                <w:lang w:val="sv-SE"/>
              </w:rPr>
              <w:tab/>
            </w:r>
            <w:r w:rsidRPr="00E338EB">
              <w:rPr>
                <w:lang w:val="sv-SE"/>
              </w:rPr>
              <w:t xml:space="preserve">ett ämne, en blandning eller en process som avses i bilaga I till det här direktivet samt ett ämne eller en blandning som bildas under en process som avses i den bilagan </w:t>
            </w:r>
            <w:r w:rsidRPr="00E338EB">
              <w:rPr>
                <w:b/>
                <w:i/>
                <w:lang w:val="sv-SE"/>
              </w:rPr>
              <w:t>och som förtecknas i den bilagan på grund av sina cancerframkallande egenskaper</w:t>
            </w:r>
            <w:r w:rsidRPr="00E338EB">
              <w:rPr>
                <w:lang w:val="sv-SE"/>
              </w:rPr>
              <w:t>.”</w:t>
            </w:r>
          </w:p>
        </w:tc>
      </w:tr>
    </w:tbl>
    <w:p w14:paraId="42B35C2A"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5E395E4" w14:textId="77777777" w:rsidR="00E338EB" w:rsidRPr="00630320" w:rsidRDefault="00E338EB" w:rsidP="00E338EB">
      <w:pPr>
        <w:rPr>
          <w:rStyle w:val="HideTWBExt"/>
          <w:lang w:val="en-GB"/>
        </w:rPr>
      </w:pPr>
      <w:r w:rsidRPr="00630320">
        <w:rPr>
          <w:rStyle w:val="HideTWBExt"/>
          <w:lang w:val="en-GB"/>
        </w:rPr>
        <w:t>&lt;/Amend&gt;</w:t>
      </w:r>
    </w:p>
    <w:p w14:paraId="36FA357A"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82</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7E267A8"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03AF65D0"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7AE17E80" w14:textId="77777777" w:rsidR="00E338EB" w:rsidRPr="00E338EB" w:rsidRDefault="00E338EB" w:rsidP="00E338EB">
      <w:r w:rsidRPr="00630320">
        <w:rPr>
          <w:rStyle w:val="HideTWBExt"/>
        </w:rPr>
        <w:t>&lt;/RepeatBlock-By&gt;</w:t>
      </w:r>
    </w:p>
    <w:p w14:paraId="37BEFF91"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355F3C50" w14:textId="77777777" w:rsidR="00E338EB" w:rsidRPr="00E338EB" w:rsidRDefault="00E338EB" w:rsidP="00E338EB">
      <w:pPr>
        <w:pStyle w:val="NormalBold"/>
      </w:pPr>
      <w:r w:rsidRPr="00630320">
        <w:rPr>
          <w:rStyle w:val="HideTWBExt"/>
          <w:b w:val="0"/>
        </w:rPr>
        <w:t>&lt;Article&gt;</w:t>
      </w:r>
      <w:r w:rsidRPr="00E338EB">
        <w:t>Artikel 1 – stycke 1 – led -1b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21998C5A"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1AAA1085" w14:textId="77777777" w:rsidR="00E338EB" w:rsidRPr="00E338EB" w:rsidRDefault="00E338EB" w:rsidP="00E338EB">
      <w:r w:rsidRPr="00630320">
        <w:rPr>
          <w:rStyle w:val="HideTWBExt"/>
        </w:rPr>
        <w:t>&lt;Article2&gt;</w:t>
      </w:r>
      <w:r w:rsidRPr="00E338EB">
        <w:t xml:space="preserve">Artikel 2 – stycke 1 – led </w:t>
      </w:r>
      <w:proofErr w:type="spellStart"/>
      <w:r w:rsidRPr="00E338EB">
        <w:t>ba</w:t>
      </w:r>
      <w:proofErr w:type="spellEnd"/>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3D1C9514" w14:textId="77777777" w:rsidTr="00417ABC">
        <w:trPr>
          <w:jc w:val="center"/>
        </w:trPr>
        <w:tc>
          <w:tcPr>
            <w:tcW w:w="9752" w:type="dxa"/>
            <w:gridSpan w:val="2"/>
          </w:tcPr>
          <w:p w14:paraId="09487E29" w14:textId="77777777" w:rsidR="00E338EB" w:rsidRPr="00E338EB" w:rsidRDefault="00E338EB" w:rsidP="00417ABC">
            <w:pPr>
              <w:keepNext/>
            </w:pPr>
          </w:p>
        </w:tc>
      </w:tr>
      <w:tr w:rsidR="00E338EB" w:rsidRPr="00E338EB" w14:paraId="46CCB250" w14:textId="77777777" w:rsidTr="00417ABC">
        <w:trPr>
          <w:jc w:val="center"/>
        </w:trPr>
        <w:tc>
          <w:tcPr>
            <w:tcW w:w="4876" w:type="dxa"/>
            <w:hideMark/>
          </w:tcPr>
          <w:p w14:paraId="0C900439"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0BFEBE06"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41999C5F" w14:textId="77777777" w:rsidTr="00417ABC">
        <w:trPr>
          <w:jc w:val="center"/>
        </w:trPr>
        <w:tc>
          <w:tcPr>
            <w:tcW w:w="4876" w:type="dxa"/>
          </w:tcPr>
          <w:p w14:paraId="35E18180" w14:textId="77777777" w:rsidR="00E338EB" w:rsidRPr="00E338EB" w:rsidRDefault="00E338EB" w:rsidP="00417ABC">
            <w:pPr>
              <w:pStyle w:val="Normal6"/>
              <w:rPr>
                <w:lang w:val="sv-SE"/>
              </w:rPr>
            </w:pPr>
          </w:p>
        </w:tc>
        <w:tc>
          <w:tcPr>
            <w:tcW w:w="4876" w:type="dxa"/>
            <w:hideMark/>
          </w:tcPr>
          <w:p w14:paraId="2731EE8F" w14:textId="77777777" w:rsidR="00E338EB" w:rsidRPr="00E338EB" w:rsidRDefault="00E338EB" w:rsidP="00417ABC">
            <w:pPr>
              <w:pStyle w:val="Normal6"/>
              <w:rPr>
                <w:szCs w:val="24"/>
                <w:lang w:val="sv-SE"/>
              </w:rPr>
            </w:pPr>
            <w:r w:rsidRPr="00E338EB">
              <w:rPr>
                <w:b/>
                <w:i/>
                <w:lang w:val="sv-SE"/>
              </w:rPr>
              <w:t xml:space="preserve">-1b. </w:t>
            </w:r>
            <w:r w:rsidRPr="00E338EB">
              <w:rPr>
                <w:b/>
                <w:i/>
                <w:lang w:val="sv-SE"/>
              </w:rPr>
              <w:tab/>
              <w:t xml:space="preserve"> I artikel 2 ska led </w:t>
            </w:r>
            <w:proofErr w:type="spellStart"/>
            <w:r w:rsidRPr="00E338EB">
              <w:rPr>
                <w:b/>
                <w:i/>
                <w:lang w:val="sv-SE"/>
              </w:rPr>
              <w:t>ba</w:t>
            </w:r>
            <w:proofErr w:type="spellEnd"/>
            <w:r w:rsidRPr="00E338EB">
              <w:rPr>
                <w:b/>
                <w:i/>
                <w:lang w:val="sv-SE"/>
              </w:rPr>
              <w:t xml:space="preserve"> ersättas med följande:</w:t>
            </w:r>
          </w:p>
        </w:tc>
      </w:tr>
      <w:tr w:rsidR="00E338EB" w:rsidRPr="00E338EB" w14:paraId="60FE061C" w14:textId="77777777" w:rsidTr="00417ABC">
        <w:trPr>
          <w:jc w:val="center"/>
        </w:trPr>
        <w:tc>
          <w:tcPr>
            <w:tcW w:w="4876" w:type="dxa"/>
            <w:hideMark/>
          </w:tcPr>
          <w:p w14:paraId="3D10B9BC" w14:textId="77777777" w:rsidR="00E338EB" w:rsidRPr="00E338EB" w:rsidRDefault="00E338EB" w:rsidP="00417ABC">
            <w:pPr>
              <w:pStyle w:val="Normal6"/>
              <w:rPr>
                <w:lang w:val="sv-SE"/>
              </w:rPr>
            </w:pPr>
            <w:proofErr w:type="spellStart"/>
            <w:r w:rsidRPr="00E338EB">
              <w:rPr>
                <w:lang w:val="sv-SE"/>
              </w:rPr>
              <w:t>ba</w:t>
            </w:r>
            <w:proofErr w:type="spellEnd"/>
            <w:r w:rsidRPr="00E338EB">
              <w:rPr>
                <w:lang w:val="sv-SE"/>
              </w:rPr>
              <w:t xml:space="preserve">) </w:t>
            </w:r>
            <w:r w:rsidRPr="00E338EB">
              <w:rPr>
                <w:lang w:val="sv-SE"/>
              </w:rPr>
              <w:tab/>
              <w:t>reproduktionstoxiskt ämne: ett ämne eller en blandning som uppfyller kriterierna för klassificering som ett reproduktionstoxiskt ämne i kategori 1A eller 1B enligt bilaga I till förordning (EG) nr 1272/2008.</w:t>
            </w:r>
          </w:p>
        </w:tc>
        <w:tc>
          <w:tcPr>
            <w:tcW w:w="4876" w:type="dxa"/>
            <w:hideMark/>
          </w:tcPr>
          <w:p w14:paraId="45B2373D" w14:textId="77777777" w:rsidR="00E338EB" w:rsidRPr="00E338EB" w:rsidRDefault="00E338EB" w:rsidP="00417ABC">
            <w:pPr>
              <w:pStyle w:val="Normal6"/>
              <w:rPr>
                <w:szCs w:val="24"/>
                <w:lang w:val="sv-SE"/>
              </w:rPr>
            </w:pPr>
            <w:r w:rsidRPr="00E338EB">
              <w:rPr>
                <w:lang w:val="sv-SE"/>
              </w:rPr>
              <w:t>”</w:t>
            </w:r>
            <w:proofErr w:type="spellStart"/>
            <w:r w:rsidRPr="00E338EB">
              <w:rPr>
                <w:lang w:val="sv-SE"/>
              </w:rPr>
              <w:t>ba</w:t>
            </w:r>
            <w:proofErr w:type="spellEnd"/>
            <w:r w:rsidRPr="00E338EB">
              <w:rPr>
                <w:lang w:val="sv-SE"/>
              </w:rPr>
              <w:t xml:space="preserve">) </w:t>
            </w:r>
            <w:r w:rsidRPr="00E338EB">
              <w:rPr>
                <w:lang w:val="sv-SE"/>
              </w:rPr>
              <w:tab/>
              <w:t>reproduktionstoxiskt ämne:</w:t>
            </w:r>
          </w:p>
        </w:tc>
      </w:tr>
      <w:tr w:rsidR="00E338EB" w:rsidRPr="00E338EB" w14:paraId="21D5EC16" w14:textId="77777777" w:rsidTr="00417ABC">
        <w:trPr>
          <w:jc w:val="center"/>
        </w:trPr>
        <w:tc>
          <w:tcPr>
            <w:tcW w:w="4876" w:type="dxa"/>
          </w:tcPr>
          <w:p w14:paraId="0C3D500B" w14:textId="77777777" w:rsidR="00E338EB" w:rsidRPr="00E338EB" w:rsidRDefault="00E338EB" w:rsidP="00417ABC">
            <w:pPr>
              <w:pStyle w:val="Normal6"/>
              <w:rPr>
                <w:lang w:val="sv-SE"/>
              </w:rPr>
            </w:pPr>
          </w:p>
        </w:tc>
        <w:tc>
          <w:tcPr>
            <w:tcW w:w="4876" w:type="dxa"/>
            <w:hideMark/>
          </w:tcPr>
          <w:p w14:paraId="273470BE" w14:textId="77777777" w:rsidR="00E338EB" w:rsidRPr="00E338EB" w:rsidRDefault="00E338EB" w:rsidP="00417ABC">
            <w:pPr>
              <w:pStyle w:val="Normal6"/>
              <w:rPr>
                <w:szCs w:val="24"/>
                <w:lang w:val="sv-SE"/>
              </w:rPr>
            </w:pPr>
            <w:r w:rsidRPr="00E338EB">
              <w:rPr>
                <w:b/>
                <w:i/>
                <w:lang w:val="sv-SE"/>
              </w:rPr>
              <w:t>i)</w:t>
            </w:r>
            <w:r w:rsidRPr="00E338EB">
              <w:rPr>
                <w:lang w:val="sv-SE"/>
              </w:rPr>
              <w:t xml:space="preserve"> </w:t>
            </w:r>
            <w:r w:rsidRPr="00E338EB">
              <w:rPr>
                <w:lang w:val="sv-SE"/>
              </w:rPr>
              <w:tab/>
              <w:t>ett ämne eller en blandning som uppfyller kriterierna för klassificering som ett reproduktionstoxiskt ämne i kategori 1A eller 1B enligt bilaga I till förordning (EG) nr 1272/2008,</w:t>
            </w:r>
          </w:p>
        </w:tc>
      </w:tr>
      <w:tr w:rsidR="00E338EB" w:rsidRPr="00E338EB" w14:paraId="7F1FB446" w14:textId="77777777" w:rsidTr="00417ABC">
        <w:trPr>
          <w:jc w:val="center"/>
        </w:trPr>
        <w:tc>
          <w:tcPr>
            <w:tcW w:w="4876" w:type="dxa"/>
          </w:tcPr>
          <w:p w14:paraId="26CED146" w14:textId="77777777" w:rsidR="00E338EB" w:rsidRPr="00E338EB" w:rsidRDefault="00E338EB" w:rsidP="00417ABC">
            <w:pPr>
              <w:pStyle w:val="Normal6"/>
              <w:rPr>
                <w:lang w:val="sv-SE"/>
              </w:rPr>
            </w:pPr>
          </w:p>
        </w:tc>
        <w:tc>
          <w:tcPr>
            <w:tcW w:w="4876" w:type="dxa"/>
            <w:hideMark/>
          </w:tcPr>
          <w:p w14:paraId="673F36A1" w14:textId="77777777" w:rsidR="00E338EB" w:rsidRPr="00E338EB" w:rsidRDefault="00E338EB" w:rsidP="00417ABC">
            <w:pPr>
              <w:pStyle w:val="Normal6"/>
              <w:rPr>
                <w:szCs w:val="24"/>
                <w:lang w:val="sv-SE"/>
              </w:rPr>
            </w:pPr>
            <w:r w:rsidRPr="00E338EB">
              <w:rPr>
                <w:b/>
                <w:i/>
                <w:lang w:val="sv-SE"/>
              </w:rPr>
              <w:t xml:space="preserve">ii) </w:t>
            </w:r>
            <w:r w:rsidRPr="00E338EB">
              <w:rPr>
                <w:b/>
                <w:i/>
                <w:lang w:val="sv-SE"/>
              </w:rPr>
              <w:tab/>
              <w:t>ett ämne, en blandning eller en process som avses i bilaga I till det här direktivet samt ett ämne eller en blandning som bildas under en process som avses i den bilagan och som förtecknas i den bilagan på grund av sina reproduktionstoxiska egenskaper.”</w:t>
            </w:r>
          </w:p>
        </w:tc>
      </w:tr>
    </w:tbl>
    <w:p w14:paraId="7E53CFF2"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05D741E" w14:textId="77777777" w:rsidR="00E338EB" w:rsidRPr="00630320" w:rsidRDefault="00E338EB" w:rsidP="00E338EB">
      <w:pPr>
        <w:rPr>
          <w:rStyle w:val="HideTWBExt"/>
          <w:lang w:val="en-GB"/>
        </w:rPr>
      </w:pPr>
      <w:r w:rsidRPr="00630320">
        <w:rPr>
          <w:rStyle w:val="HideTWBExt"/>
          <w:lang w:val="en-GB"/>
        </w:rPr>
        <w:t>&lt;/Amend&gt;</w:t>
      </w:r>
    </w:p>
    <w:p w14:paraId="4C3C90D1"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83</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4A8C8DBF"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0D26C0D7" w14:textId="77777777" w:rsidR="00E338EB" w:rsidRPr="00630320" w:rsidRDefault="00E338EB" w:rsidP="00E338EB">
      <w:pPr>
        <w:rPr>
          <w:lang w:val="en-GB"/>
        </w:rPr>
      </w:pPr>
      <w:r w:rsidRPr="00630320">
        <w:rPr>
          <w:rStyle w:val="HideTWBExt"/>
          <w:lang w:val="en-GB"/>
        </w:rPr>
        <w:t>&lt;/RepeatBlock-By&gt;</w:t>
      </w:r>
    </w:p>
    <w:p w14:paraId="22C0B387" w14:textId="77777777" w:rsidR="00E338EB" w:rsidRPr="00630320" w:rsidRDefault="00E338EB" w:rsidP="00E338EB">
      <w:pPr>
        <w:pStyle w:val="NormalBold"/>
        <w:keepNext/>
        <w:rPr>
          <w:lang w:val="en-GB"/>
        </w:rPr>
      </w:pPr>
      <w:r w:rsidRPr="00630320">
        <w:rPr>
          <w:rStyle w:val="HideTWBExt"/>
          <w:b w:val="0"/>
          <w:lang w:val="en-GB"/>
        </w:rPr>
        <w:t>&lt;DocAmend&gt;</w:t>
      </w:r>
      <w:proofErr w:type="spellStart"/>
      <w:r w:rsidRPr="00630320">
        <w:rPr>
          <w:lang w:val="en-GB"/>
        </w:rPr>
        <w:t>Förslag</w:t>
      </w:r>
      <w:proofErr w:type="spellEnd"/>
      <w:r w:rsidRPr="00630320">
        <w:rPr>
          <w:lang w:val="en-GB"/>
        </w:rPr>
        <w:t xml:space="preserve"> till </w:t>
      </w:r>
      <w:proofErr w:type="spellStart"/>
      <w:r w:rsidRPr="00630320">
        <w:rPr>
          <w:lang w:val="en-GB"/>
        </w:rPr>
        <w:t>direktiv</w:t>
      </w:r>
      <w:proofErr w:type="spellEnd"/>
      <w:r w:rsidRPr="00630320">
        <w:rPr>
          <w:rStyle w:val="HideTWBExt"/>
          <w:b w:val="0"/>
          <w:lang w:val="en-GB"/>
        </w:rPr>
        <w:t>&lt;/DocAmend&gt;</w:t>
      </w:r>
    </w:p>
    <w:p w14:paraId="55B3F717" w14:textId="77777777" w:rsidR="00E338EB" w:rsidRPr="00E338EB" w:rsidRDefault="00E338EB" w:rsidP="00E338EB">
      <w:pPr>
        <w:pStyle w:val="NormalBold"/>
      </w:pPr>
      <w:r w:rsidRPr="00630320">
        <w:rPr>
          <w:rStyle w:val="HideTWBExt"/>
          <w:b w:val="0"/>
        </w:rPr>
        <w:t>&lt;Article&gt;</w:t>
      </w:r>
      <w:r w:rsidRPr="00E338EB">
        <w:t>Artikel 1 – stycke 1 – led -1b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741B1E45"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4F653301" w14:textId="77777777" w:rsidR="00E338EB" w:rsidRPr="00E338EB" w:rsidRDefault="00E338EB" w:rsidP="00E338EB">
      <w:r w:rsidRPr="00630320">
        <w:rPr>
          <w:rStyle w:val="HideTWBExt"/>
        </w:rPr>
        <w:t>&lt;Article2&gt;</w:t>
      </w:r>
      <w:r w:rsidRPr="00E338EB">
        <w:t xml:space="preserve">Artikel 2 – stycke 1 – led </w:t>
      </w:r>
      <w:proofErr w:type="spellStart"/>
      <w:r w:rsidRPr="00E338EB">
        <w:t>ea</w:t>
      </w:r>
      <w:proofErr w:type="spellEnd"/>
      <w:r w:rsidRPr="00E338EB">
        <w:t xml:space="preserve"> (nytt)</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65FADC4" w14:textId="77777777" w:rsidTr="00417ABC">
        <w:trPr>
          <w:jc w:val="center"/>
        </w:trPr>
        <w:tc>
          <w:tcPr>
            <w:tcW w:w="9752" w:type="dxa"/>
            <w:gridSpan w:val="2"/>
          </w:tcPr>
          <w:p w14:paraId="7862839A" w14:textId="77777777" w:rsidR="00E338EB" w:rsidRPr="00E338EB" w:rsidRDefault="00E338EB" w:rsidP="00417ABC">
            <w:pPr>
              <w:keepNext/>
            </w:pPr>
          </w:p>
        </w:tc>
      </w:tr>
      <w:tr w:rsidR="00E338EB" w:rsidRPr="00E338EB" w14:paraId="0C11EE18" w14:textId="77777777" w:rsidTr="00417ABC">
        <w:trPr>
          <w:jc w:val="center"/>
        </w:trPr>
        <w:tc>
          <w:tcPr>
            <w:tcW w:w="4876" w:type="dxa"/>
            <w:hideMark/>
          </w:tcPr>
          <w:p w14:paraId="4F9A3E19"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6B4D35B2"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0C81553" w14:textId="77777777" w:rsidTr="00417ABC">
        <w:trPr>
          <w:jc w:val="center"/>
        </w:trPr>
        <w:tc>
          <w:tcPr>
            <w:tcW w:w="4876" w:type="dxa"/>
          </w:tcPr>
          <w:p w14:paraId="26E7CF16" w14:textId="77777777" w:rsidR="00E338EB" w:rsidRPr="00E338EB" w:rsidRDefault="00E338EB" w:rsidP="00417ABC">
            <w:pPr>
              <w:pStyle w:val="Normal6"/>
              <w:rPr>
                <w:lang w:val="sv-SE"/>
              </w:rPr>
            </w:pPr>
          </w:p>
        </w:tc>
        <w:tc>
          <w:tcPr>
            <w:tcW w:w="4876" w:type="dxa"/>
            <w:hideMark/>
          </w:tcPr>
          <w:p w14:paraId="26003398" w14:textId="77777777" w:rsidR="00E338EB" w:rsidRPr="00E338EB" w:rsidRDefault="00E338EB" w:rsidP="00417ABC">
            <w:pPr>
              <w:pStyle w:val="Normal6"/>
              <w:rPr>
                <w:szCs w:val="24"/>
                <w:lang w:val="sv-SE"/>
              </w:rPr>
            </w:pPr>
            <w:r w:rsidRPr="00E338EB">
              <w:rPr>
                <w:b/>
                <w:i/>
                <w:lang w:val="sv-SE"/>
              </w:rPr>
              <w:t xml:space="preserve">-1b. </w:t>
            </w:r>
            <w:r w:rsidRPr="00E338EB">
              <w:rPr>
                <w:b/>
                <w:i/>
                <w:lang w:val="sv-SE"/>
              </w:rPr>
              <w:tab/>
              <w:t>I artikel 2 ska följande led läggas till:</w:t>
            </w:r>
          </w:p>
        </w:tc>
      </w:tr>
      <w:tr w:rsidR="00E338EB" w:rsidRPr="00E338EB" w14:paraId="69386933" w14:textId="77777777" w:rsidTr="00417ABC">
        <w:trPr>
          <w:jc w:val="center"/>
        </w:trPr>
        <w:tc>
          <w:tcPr>
            <w:tcW w:w="4876" w:type="dxa"/>
          </w:tcPr>
          <w:p w14:paraId="46E6F974" w14:textId="77777777" w:rsidR="00E338EB" w:rsidRPr="00E338EB" w:rsidRDefault="00E338EB" w:rsidP="00417ABC">
            <w:pPr>
              <w:pStyle w:val="Normal6"/>
              <w:rPr>
                <w:lang w:val="sv-SE"/>
              </w:rPr>
            </w:pPr>
          </w:p>
        </w:tc>
        <w:tc>
          <w:tcPr>
            <w:tcW w:w="4876" w:type="dxa"/>
          </w:tcPr>
          <w:p w14:paraId="25FCAAFD" w14:textId="77777777" w:rsidR="00E338EB" w:rsidRPr="00E338EB" w:rsidRDefault="00E338EB" w:rsidP="00417ABC">
            <w:pPr>
              <w:pStyle w:val="Normal6"/>
              <w:rPr>
                <w:b/>
                <w:i/>
                <w:lang w:val="sv-SE"/>
              </w:rPr>
            </w:pPr>
            <w:r w:rsidRPr="00E338EB">
              <w:rPr>
                <w:b/>
                <w:i/>
                <w:lang w:val="sv-SE"/>
              </w:rPr>
              <w:t>”</w:t>
            </w:r>
            <w:proofErr w:type="spellStart"/>
            <w:r w:rsidRPr="00E338EB">
              <w:rPr>
                <w:b/>
                <w:i/>
                <w:lang w:val="sv-SE"/>
              </w:rPr>
              <w:t>ea</w:t>
            </w:r>
            <w:proofErr w:type="spellEnd"/>
            <w:r w:rsidRPr="00E338EB">
              <w:rPr>
                <w:b/>
                <w:i/>
                <w:lang w:val="sv-SE"/>
              </w:rPr>
              <w:t xml:space="preserve">) </w:t>
            </w:r>
            <w:r w:rsidRPr="00E338EB">
              <w:rPr>
                <w:b/>
                <w:i/>
                <w:lang w:val="sv-SE"/>
              </w:rPr>
              <w:tab/>
              <w:t>farliga läkemedel: läkemedel som innehåller ett eller flera ämnen som uppfyller kriterierna för att klassificeras som cancerframkallande, mutagena eller reproduktionstoxiska ämnen i kategori 1A eller 1B i bilaga I till förordning (EG) nr 1272/2008.”</w:t>
            </w:r>
          </w:p>
        </w:tc>
      </w:tr>
    </w:tbl>
    <w:p w14:paraId="3428B9B2"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968B849" w14:textId="77777777" w:rsidR="00E338EB" w:rsidRPr="00630320" w:rsidRDefault="00E338EB" w:rsidP="00E338EB">
      <w:pPr>
        <w:rPr>
          <w:rStyle w:val="HideTWBExt"/>
          <w:lang w:val="en-GB"/>
        </w:rPr>
      </w:pPr>
      <w:r w:rsidRPr="00630320">
        <w:rPr>
          <w:rStyle w:val="HideTWBExt"/>
          <w:lang w:val="en-GB"/>
        </w:rPr>
        <w:lastRenderedPageBreak/>
        <w:t>&lt;/Amend&gt;</w:t>
      </w:r>
    </w:p>
    <w:p w14:paraId="61727B18"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84</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FE938DB"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1373467" w14:textId="77777777" w:rsidR="00E338EB" w:rsidRPr="00630320" w:rsidRDefault="00E338EB" w:rsidP="00E338EB">
      <w:pPr>
        <w:rPr>
          <w:lang w:val="en-GB"/>
        </w:rPr>
      </w:pPr>
      <w:r w:rsidRPr="00630320">
        <w:rPr>
          <w:rStyle w:val="HideTWBExt"/>
          <w:lang w:val="en-GB"/>
        </w:rPr>
        <w:t>&lt;AuNomDe&gt;</w:t>
      </w:r>
      <w:r w:rsidRPr="00630320">
        <w:rPr>
          <w:rStyle w:val="HideTWBInt"/>
          <w:lang w:val="en-GB"/>
        </w:rPr>
        <w:t>{Verts/ALE}</w:t>
      </w:r>
      <w:r w:rsidRPr="00630320">
        <w:rPr>
          <w:lang w:val="en-GB"/>
        </w:rPr>
        <w:t>för Verts/ALE-</w:t>
      </w:r>
      <w:proofErr w:type="spellStart"/>
      <w:r w:rsidRPr="00630320">
        <w:rPr>
          <w:lang w:val="en-GB"/>
        </w:rPr>
        <w:t>gruppen</w:t>
      </w:r>
      <w:proofErr w:type="spellEnd"/>
      <w:r w:rsidRPr="00630320">
        <w:rPr>
          <w:rStyle w:val="HideTWBExt"/>
          <w:lang w:val="en-GB"/>
        </w:rPr>
        <w:t>&lt;/AuNomDe&gt;</w:t>
      </w:r>
    </w:p>
    <w:p w14:paraId="2DE21D39" w14:textId="77777777" w:rsidR="00E338EB" w:rsidRPr="00E338EB" w:rsidRDefault="00E338EB" w:rsidP="00E338EB">
      <w:r w:rsidRPr="00630320">
        <w:rPr>
          <w:rStyle w:val="HideTWBExt"/>
        </w:rPr>
        <w:t>&lt;/RepeatBlock-By&gt;</w:t>
      </w:r>
    </w:p>
    <w:p w14:paraId="5687EA53"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37354B18" w14:textId="77777777" w:rsidR="00E338EB" w:rsidRPr="00E338EB" w:rsidRDefault="00E338EB" w:rsidP="00E338EB">
      <w:pPr>
        <w:pStyle w:val="NormalBold"/>
      </w:pPr>
      <w:r w:rsidRPr="00630320">
        <w:rPr>
          <w:rStyle w:val="HideTWBExt"/>
          <w:b w:val="0"/>
        </w:rPr>
        <w:t>&lt;Article&gt;</w:t>
      </w:r>
      <w:r w:rsidRPr="00E338EB">
        <w:t>Artikel 1 – stycke 1 – led -1b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128EA280"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04FCC69F" w14:textId="77777777" w:rsidR="00E338EB" w:rsidRPr="00E338EB" w:rsidRDefault="00E338EB" w:rsidP="00E338EB">
      <w:r w:rsidRPr="00630320">
        <w:rPr>
          <w:rStyle w:val="HideTWBExt"/>
        </w:rPr>
        <w:t>&lt;Article2&gt;</w:t>
      </w:r>
      <w:r w:rsidRPr="00E338EB">
        <w:t xml:space="preserve">Artikel 2 – stycke 1 – led </w:t>
      </w:r>
      <w:proofErr w:type="spellStart"/>
      <w:r w:rsidRPr="00E338EB">
        <w:t>ea</w:t>
      </w:r>
      <w:proofErr w:type="spellEnd"/>
      <w:r w:rsidRPr="00E338EB">
        <w:t xml:space="preserve"> (nytt)</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3A072A4" w14:textId="77777777" w:rsidTr="00417ABC">
        <w:trPr>
          <w:jc w:val="center"/>
        </w:trPr>
        <w:tc>
          <w:tcPr>
            <w:tcW w:w="9752" w:type="dxa"/>
            <w:gridSpan w:val="2"/>
          </w:tcPr>
          <w:p w14:paraId="705C6520" w14:textId="77777777" w:rsidR="00E338EB" w:rsidRPr="00E338EB" w:rsidRDefault="00E338EB" w:rsidP="00417ABC">
            <w:pPr>
              <w:keepNext/>
            </w:pPr>
          </w:p>
        </w:tc>
      </w:tr>
      <w:tr w:rsidR="00E338EB" w:rsidRPr="00E338EB" w14:paraId="6A4D1A0E" w14:textId="77777777" w:rsidTr="00417ABC">
        <w:trPr>
          <w:jc w:val="center"/>
        </w:trPr>
        <w:tc>
          <w:tcPr>
            <w:tcW w:w="4876" w:type="dxa"/>
            <w:hideMark/>
          </w:tcPr>
          <w:p w14:paraId="5D5AB459"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7BC5B210"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29B610BE" w14:textId="77777777" w:rsidTr="00417ABC">
        <w:trPr>
          <w:jc w:val="center"/>
        </w:trPr>
        <w:tc>
          <w:tcPr>
            <w:tcW w:w="4876" w:type="dxa"/>
          </w:tcPr>
          <w:p w14:paraId="2AED69DF" w14:textId="77777777" w:rsidR="00E338EB" w:rsidRPr="00E338EB" w:rsidRDefault="00E338EB" w:rsidP="00417ABC">
            <w:pPr>
              <w:pStyle w:val="Normal6"/>
              <w:rPr>
                <w:lang w:val="sv-SE"/>
              </w:rPr>
            </w:pPr>
          </w:p>
        </w:tc>
        <w:tc>
          <w:tcPr>
            <w:tcW w:w="4876" w:type="dxa"/>
            <w:hideMark/>
          </w:tcPr>
          <w:p w14:paraId="7103613B" w14:textId="77777777" w:rsidR="00E338EB" w:rsidRPr="00E338EB" w:rsidRDefault="00E338EB" w:rsidP="00417ABC">
            <w:pPr>
              <w:pStyle w:val="Normal6"/>
              <w:rPr>
                <w:szCs w:val="24"/>
                <w:lang w:val="sv-SE"/>
              </w:rPr>
            </w:pPr>
            <w:r w:rsidRPr="00E338EB">
              <w:rPr>
                <w:b/>
                <w:i/>
                <w:lang w:val="sv-SE"/>
              </w:rPr>
              <w:t xml:space="preserve">-1b. </w:t>
            </w:r>
            <w:r w:rsidRPr="00E338EB">
              <w:rPr>
                <w:b/>
                <w:i/>
                <w:lang w:val="sv-SE"/>
              </w:rPr>
              <w:tab/>
              <w:t>I artikel 2 ska följande led läggas till:</w:t>
            </w:r>
          </w:p>
        </w:tc>
      </w:tr>
      <w:tr w:rsidR="00E338EB" w:rsidRPr="00E338EB" w14:paraId="4FFA1A21" w14:textId="77777777" w:rsidTr="00417ABC">
        <w:trPr>
          <w:jc w:val="center"/>
        </w:trPr>
        <w:tc>
          <w:tcPr>
            <w:tcW w:w="4876" w:type="dxa"/>
            <w:hideMark/>
          </w:tcPr>
          <w:p w14:paraId="48AD09B0" w14:textId="77777777" w:rsidR="00E338EB" w:rsidRPr="00E338EB" w:rsidRDefault="00E338EB" w:rsidP="00417ABC">
            <w:pPr>
              <w:rPr>
                <w:szCs w:val="24"/>
              </w:rPr>
            </w:pPr>
          </w:p>
        </w:tc>
        <w:tc>
          <w:tcPr>
            <w:tcW w:w="4876" w:type="dxa"/>
            <w:hideMark/>
          </w:tcPr>
          <w:p w14:paraId="31597569" w14:textId="77777777" w:rsidR="00E338EB" w:rsidRPr="00E338EB" w:rsidRDefault="00E338EB" w:rsidP="00417ABC">
            <w:pPr>
              <w:pStyle w:val="Normal6"/>
              <w:rPr>
                <w:b/>
                <w:i/>
                <w:szCs w:val="24"/>
                <w:lang w:val="sv-SE"/>
              </w:rPr>
            </w:pPr>
            <w:r w:rsidRPr="00E338EB">
              <w:rPr>
                <w:b/>
                <w:i/>
                <w:lang w:val="sv-SE"/>
              </w:rPr>
              <w:t>”</w:t>
            </w:r>
            <w:proofErr w:type="spellStart"/>
            <w:r w:rsidRPr="00E338EB">
              <w:rPr>
                <w:b/>
                <w:i/>
                <w:lang w:val="sv-SE"/>
              </w:rPr>
              <w:t>ea</w:t>
            </w:r>
            <w:proofErr w:type="spellEnd"/>
            <w:r w:rsidRPr="00E338EB">
              <w:rPr>
                <w:b/>
                <w:i/>
                <w:lang w:val="sv-SE"/>
              </w:rPr>
              <w:t xml:space="preserve">) </w:t>
            </w:r>
            <w:r w:rsidRPr="00E338EB">
              <w:rPr>
                <w:b/>
                <w:i/>
                <w:lang w:val="sv-SE"/>
              </w:rPr>
              <w:tab/>
              <w:t>farliga läkemedel: läkemedel som innehåller ett eller flera ämnen som uppfyller kriterierna för att klassificeras som cancerframkallande, mutagena eller reproduktionstoxiska ämnen i kategori 1A eller 1B i bilaga I till förordning (EG) nr 1272/2008.”</w:t>
            </w:r>
          </w:p>
        </w:tc>
      </w:tr>
    </w:tbl>
    <w:p w14:paraId="48C94DC9"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6DBA0423" w14:textId="77777777" w:rsidR="00E338EB" w:rsidRPr="00630320" w:rsidRDefault="00E338EB" w:rsidP="00E338EB">
      <w:pPr>
        <w:rPr>
          <w:rStyle w:val="HideTWBExt"/>
          <w:lang w:val="en-GB"/>
        </w:rPr>
      </w:pPr>
      <w:r w:rsidRPr="00630320">
        <w:rPr>
          <w:rStyle w:val="HideTWBExt"/>
          <w:lang w:val="en-GB"/>
        </w:rPr>
        <w:t>&lt;/Amend&gt;</w:t>
      </w:r>
    </w:p>
    <w:p w14:paraId="143DB70B"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85</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1EA3CC15"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0CD9061E" w14:textId="77777777" w:rsidR="00E338EB" w:rsidRPr="00E338EB" w:rsidRDefault="00E338EB" w:rsidP="00E338EB">
      <w:r w:rsidRPr="00630320">
        <w:rPr>
          <w:rStyle w:val="HideTWBExt"/>
        </w:rPr>
        <w:t>&lt;/RepeatBlock-By&gt;</w:t>
      </w:r>
    </w:p>
    <w:p w14:paraId="7CCC611F"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7B6D341" w14:textId="77777777" w:rsidR="00E338EB" w:rsidRPr="00E338EB" w:rsidRDefault="00E338EB" w:rsidP="00E338EB">
      <w:pPr>
        <w:pStyle w:val="NormalBold"/>
      </w:pPr>
      <w:r w:rsidRPr="00630320">
        <w:rPr>
          <w:rStyle w:val="HideTWBExt"/>
          <w:b w:val="0"/>
        </w:rPr>
        <w:t>&lt;Article&gt;</w:t>
      </w:r>
      <w:r w:rsidRPr="00E338EB">
        <w:t>Artikel 1 – stycke 1 – led -1b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4BD33B28"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01913F82" w14:textId="77777777" w:rsidR="00E338EB" w:rsidRPr="00E338EB" w:rsidRDefault="00E338EB" w:rsidP="00E338EB">
      <w:r w:rsidRPr="00630320">
        <w:rPr>
          <w:rStyle w:val="HideTWBExt"/>
        </w:rPr>
        <w:t>&lt;Article2&gt;</w:t>
      </w:r>
      <w:r w:rsidRPr="00E338EB">
        <w:t xml:space="preserve">Artikel 2 – stycke 1 – led </w:t>
      </w:r>
      <w:proofErr w:type="spellStart"/>
      <w:r w:rsidRPr="00E338EB">
        <w:t>ea</w:t>
      </w:r>
      <w:proofErr w:type="spellEnd"/>
      <w:r w:rsidRPr="00E338EB">
        <w:t xml:space="preserve"> (nytt)</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2964AF2" w14:textId="77777777" w:rsidTr="00417ABC">
        <w:trPr>
          <w:jc w:val="center"/>
        </w:trPr>
        <w:tc>
          <w:tcPr>
            <w:tcW w:w="9752" w:type="dxa"/>
            <w:gridSpan w:val="2"/>
          </w:tcPr>
          <w:p w14:paraId="3C3E06C3" w14:textId="77777777" w:rsidR="00E338EB" w:rsidRPr="00E338EB" w:rsidRDefault="00E338EB" w:rsidP="00417ABC">
            <w:pPr>
              <w:keepNext/>
            </w:pPr>
          </w:p>
        </w:tc>
      </w:tr>
      <w:tr w:rsidR="00E338EB" w:rsidRPr="00E338EB" w14:paraId="58FAA40C" w14:textId="77777777" w:rsidTr="00417ABC">
        <w:trPr>
          <w:jc w:val="center"/>
        </w:trPr>
        <w:tc>
          <w:tcPr>
            <w:tcW w:w="4876" w:type="dxa"/>
            <w:hideMark/>
          </w:tcPr>
          <w:p w14:paraId="4AC5FEA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8C642BA"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6AB8B16" w14:textId="77777777" w:rsidTr="00417ABC">
        <w:trPr>
          <w:jc w:val="center"/>
        </w:trPr>
        <w:tc>
          <w:tcPr>
            <w:tcW w:w="4876" w:type="dxa"/>
          </w:tcPr>
          <w:p w14:paraId="22744F55" w14:textId="77777777" w:rsidR="00E338EB" w:rsidRPr="00E338EB" w:rsidRDefault="00E338EB" w:rsidP="00417ABC">
            <w:pPr>
              <w:pStyle w:val="Normal6"/>
              <w:rPr>
                <w:lang w:val="sv-SE"/>
              </w:rPr>
            </w:pPr>
          </w:p>
        </w:tc>
        <w:tc>
          <w:tcPr>
            <w:tcW w:w="4876" w:type="dxa"/>
            <w:hideMark/>
          </w:tcPr>
          <w:p w14:paraId="631423BA" w14:textId="77777777" w:rsidR="00E338EB" w:rsidRPr="00E338EB" w:rsidRDefault="00E338EB" w:rsidP="00417ABC">
            <w:pPr>
              <w:pStyle w:val="Normal6"/>
              <w:rPr>
                <w:szCs w:val="24"/>
                <w:lang w:val="sv-SE"/>
              </w:rPr>
            </w:pPr>
            <w:r w:rsidRPr="00E338EB">
              <w:rPr>
                <w:b/>
                <w:i/>
                <w:lang w:val="sv-SE"/>
              </w:rPr>
              <w:t xml:space="preserve">-1b. </w:t>
            </w:r>
            <w:r w:rsidRPr="00E338EB">
              <w:rPr>
                <w:b/>
                <w:i/>
                <w:lang w:val="sv-SE"/>
              </w:rPr>
              <w:tab/>
              <w:t>I artikel 2 ska följande led läggas till:</w:t>
            </w:r>
          </w:p>
        </w:tc>
      </w:tr>
      <w:tr w:rsidR="00E338EB" w:rsidRPr="00E338EB" w14:paraId="6002FDD6" w14:textId="77777777" w:rsidTr="00417ABC">
        <w:trPr>
          <w:jc w:val="center"/>
        </w:trPr>
        <w:tc>
          <w:tcPr>
            <w:tcW w:w="4876" w:type="dxa"/>
          </w:tcPr>
          <w:p w14:paraId="4E038FC7" w14:textId="77777777" w:rsidR="00E338EB" w:rsidRPr="00E338EB" w:rsidRDefault="00E338EB" w:rsidP="00417ABC">
            <w:pPr>
              <w:pStyle w:val="Normal6"/>
              <w:rPr>
                <w:lang w:val="sv-SE"/>
              </w:rPr>
            </w:pPr>
          </w:p>
        </w:tc>
        <w:tc>
          <w:tcPr>
            <w:tcW w:w="4876" w:type="dxa"/>
            <w:hideMark/>
          </w:tcPr>
          <w:p w14:paraId="79AF9563" w14:textId="77777777" w:rsidR="00E338EB" w:rsidRPr="00E338EB" w:rsidRDefault="00E338EB" w:rsidP="00417ABC">
            <w:pPr>
              <w:pStyle w:val="Normal6"/>
              <w:rPr>
                <w:szCs w:val="24"/>
                <w:lang w:val="sv-SE"/>
              </w:rPr>
            </w:pPr>
            <w:r w:rsidRPr="00E338EB">
              <w:rPr>
                <w:b/>
                <w:i/>
                <w:lang w:val="sv-SE"/>
              </w:rPr>
              <w:t>”</w:t>
            </w:r>
            <w:proofErr w:type="spellStart"/>
            <w:r w:rsidRPr="00E338EB">
              <w:rPr>
                <w:b/>
                <w:i/>
                <w:lang w:val="sv-SE"/>
              </w:rPr>
              <w:t>ea</w:t>
            </w:r>
            <w:proofErr w:type="spellEnd"/>
            <w:r w:rsidRPr="00E338EB">
              <w:rPr>
                <w:b/>
                <w:i/>
                <w:lang w:val="sv-SE"/>
              </w:rPr>
              <w:t xml:space="preserve">) </w:t>
            </w:r>
            <w:r w:rsidRPr="00E338EB">
              <w:rPr>
                <w:b/>
                <w:i/>
                <w:lang w:val="sv-SE"/>
              </w:rPr>
              <w:tab/>
              <w:t>farliga läkemedel: läkemedel som innehåller ett eller flera ämnen som uppfyller kriterierna för att klassificeras som cancerframkallande, mutagena eller reproduktionstoxiska ämnen i kategori 1A eller 1B i bilaga I till förordning (EG) nr 1272/2008.”</w:t>
            </w:r>
          </w:p>
        </w:tc>
      </w:tr>
    </w:tbl>
    <w:p w14:paraId="6DD0D2C8"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F332CE7" w14:textId="77777777" w:rsidR="00E338EB" w:rsidRPr="00630320" w:rsidRDefault="00E338EB" w:rsidP="00E338EB">
      <w:pPr>
        <w:rPr>
          <w:rStyle w:val="HideTWBExt"/>
          <w:lang w:val="en-GB"/>
        </w:rPr>
      </w:pPr>
      <w:r w:rsidRPr="00630320">
        <w:rPr>
          <w:rStyle w:val="HideTWBExt"/>
          <w:lang w:val="en-GB"/>
        </w:rPr>
        <w:t>&lt;/Amend&gt;</w:t>
      </w:r>
    </w:p>
    <w:p w14:paraId="694E89A2"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86</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05030577"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5FF55223" w14:textId="77777777" w:rsidR="00E338EB" w:rsidRPr="00630320" w:rsidRDefault="00E338EB" w:rsidP="00E338EB">
      <w:pPr>
        <w:rPr>
          <w:lang w:val="en-GB"/>
        </w:rPr>
      </w:pPr>
      <w:r w:rsidRPr="00630320">
        <w:rPr>
          <w:rStyle w:val="HideTWBExt"/>
          <w:lang w:val="en-GB"/>
        </w:rPr>
        <w:t>&lt;/RepeatBlock-By&gt;</w:t>
      </w:r>
    </w:p>
    <w:p w14:paraId="615CF37C" w14:textId="77777777" w:rsidR="00E338EB" w:rsidRPr="00E338EB" w:rsidRDefault="00E338EB" w:rsidP="00E338EB">
      <w:pPr>
        <w:pStyle w:val="NormalBold"/>
        <w:keepNext/>
      </w:pPr>
      <w:r w:rsidRPr="00630320">
        <w:rPr>
          <w:rStyle w:val="HideTWBExt"/>
          <w:b w:val="0"/>
        </w:rPr>
        <w:lastRenderedPageBreak/>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5F5D608" w14:textId="77777777" w:rsidR="00E338EB" w:rsidRPr="00E338EB" w:rsidRDefault="00E338EB" w:rsidP="00E338EB">
      <w:pPr>
        <w:pStyle w:val="NormalBold"/>
      </w:pPr>
      <w:r w:rsidRPr="00630320">
        <w:rPr>
          <w:rStyle w:val="HideTWBExt"/>
          <w:b w:val="0"/>
        </w:rPr>
        <w:t>&lt;Article&gt;</w:t>
      </w:r>
      <w:r w:rsidRPr="00E338EB">
        <w:t>Artikel 1 – stycke 1 – led -1c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0320BFA9"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1A656634" w14:textId="77777777" w:rsidR="00E338EB" w:rsidRPr="00E338EB" w:rsidRDefault="00E338EB" w:rsidP="00E338EB">
      <w:r w:rsidRPr="00630320">
        <w:rPr>
          <w:rStyle w:val="HideTWBExt"/>
        </w:rPr>
        <w:t>&lt;Article2&gt;</w:t>
      </w:r>
      <w:r w:rsidRPr="00E338EB">
        <w:t xml:space="preserve">Artikel 2 – stycke 1 – led </w:t>
      </w:r>
      <w:proofErr w:type="spellStart"/>
      <w:r w:rsidRPr="00E338EB">
        <w:t>eb</w:t>
      </w:r>
      <w:proofErr w:type="spellEnd"/>
      <w:r w:rsidRPr="00E338EB">
        <w:t xml:space="preserve"> (nytt)</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B852253" w14:textId="77777777" w:rsidTr="00417ABC">
        <w:trPr>
          <w:jc w:val="center"/>
        </w:trPr>
        <w:tc>
          <w:tcPr>
            <w:tcW w:w="9752" w:type="dxa"/>
            <w:gridSpan w:val="2"/>
          </w:tcPr>
          <w:p w14:paraId="3F0E8806" w14:textId="77777777" w:rsidR="00E338EB" w:rsidRPr="00E338EB" w:rsidRDefault="00E338EB" w:rsidP="00417ABC">
            <w:pPr>
              <w:keepNext/>
            </w:pPr>
          </w:p>
        </w:tc>
      </w:tr>
      <w:tr w:rsidR="00E338EB" w:rsidRPr="00E338EB" w14:paraId="74821C49" w14:textId="77777777" w:rsidTr="00417ABC">
        <w:trPr>
          <w:jc w:val="center"/>
        </w:trPr>
        <w:tc>
          <w:tcPr>
            <w:tcW w:w="4876" w:type="dxa"/>
            <w:hideMark/>
          </w:tcPr>
          <w:p w14:paraId="2D82A352"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07C03A1D"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8CAD4DD" w14:textId="77777777" w:rsidTr="00417ABC">
        <w:trPr>
          <w:jc w:val="center"/>
        </w:trPr>
        <w:tc>
          <w:tcPr>
            <w:tcW w:w="4876" w:type="dxa"/>
          </w:tcPr>
          <w:p w14:paraId="3E840DBD" w14:textId="77777777" w:rsidR="00E338EB" w:rsidRPr="00E338EB" w:rsidRDefault="00E338EB" w:rsidP="00417ABC">
            <w:pPr>
              <w:pStyle w:val="Normal6"/>
              <w:rPr>
                <w:lang w:val="sv-SE"/>
              </w:rPr>
            </w:pPr>
          </w:p>
        </w:tc>
        <w:tc>
          <w:tcPr>
            <w:tcW w:w="4876" w:type="dxa"/>
            <w:hideMark/>
          </w:tcPr>
          <w:p w14:paraId="6B0FD0D1" w14:textId="77777777" w:rsidR="00E338EB" w:rsidRPr="00E338EB" w:rsidRDefault="00E338EB" w:rsidP="00417ABC">
            <w:pPr>
              <w:pStyle w:val="Normal6"/>
              <w:rPr>
                <w:szCs w:val="24"/>
                <w:lang w:val="sv-SE"/>
              </w:rPr>
            </w:pPr>
            <w:r w:rsidRPr="00E338EB">
              <w:rPr>
                <w:b/>
                <w:i/>
                <w:lang w:val="sv-SE"/>
              </w:rPr>
              <w:t>-1c. I artikel 2 ska följande led läggas till:</w:t>
            </w:r>
          </w:p>
        </w:tc>
      </w:tr>
      <w:tr w:rsidR="00E338EB" w:rsidRPr="00E338EB" w14:paraId="14C9CE4A" w14:textId="77777777" w:rsidTr="00417ABC">
        <w:trPr>
          <w:jc w:val="center"/>
        </w:trPr>
        <w:tc>
          <w:tcPr>
            <w:tcW w:w="4876" w:type="dxa"/>
          </w:tcPr>
          <w:p w14:paraId="785514B3" w14:textId="77777777" w:rsidR="00E338EB" w:rsidRPr="00E338EB" w:rsidRDefault="00E338EB" w:rsidP="00417ABC">
            <w:pPr>
              <w:pStyle w:val="Normal6"/>
              <w:rPr>
                <w:lang w:val="sv-SE"/>
              </w:rPr>
            </w:pPr>
          </w:p>
        </w:tc>
        <w:tc>
          <w:tcPr>
            <w:tcW w:w="4876" w:type="dxa"/>
            <w:hideMark/>
          </w:tcPr>
          <w:p w14:paraId="7307FEE0" w14:textId="77777777" w:rsidR="00E338EB" w:rsidRPr="00E338EB" w:rsidRDefault="00E338EB" w:rsidP="00417ABC">
            <w:pPr>
              <w:pStyle w:val="Normal6"/>
              <w:rPr>
                <w:szCs w:val="24"/>
                <w:lang w:val="sv-SE"/>
              </w:rPr>
            </w:pPr>
            <w:r w:rsidRPr="00E338EB">
              <w:rPr>
                <w:b/>
                <w:i/>
                <w:lang w:val="sv-SE"/>
              </w:rPr>
              <w:t>”</w:t>
            </w:r>
            <w:proofErr w:type="spellStart"/>
            <w:r w:rsidRPr="00E338EB">
              <w:rPr>
                <w:b/>
                <w:i/>
                <w:lang w:val="sv-SE"/>
              </w:rPr>
              <w:t>eb</w:t>
            </w:r>
            <w:proofErr w:type="spellEnd"/>
            <w:r w:rsidRPr="00E338EB">
              <w:rPr>
                <w:b/>
                <w:i/>
                <w:lang w:val="sv-SE"/>
              </w:rPr>
              <w:t>) läkemedel: ett läkemedel enligt definitionen i artikel 1.2 i direktiv 2001/83/EG.”</w:t>
            </w:r>
          </w:p>
        </w:tc>
      </w:tr>
    </w:tbl>
    <w:p w14:paraId="1CFBAA8D"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7DCAA980" w14:textId="77777777" w:rsidR="00E338EB" w:rsidRPr="00630320" w:rsidRDefault="00E338EB" w:rsidP="00E338EB">
      <w:pPr>
        <w:rPr>
          <w:rStyle w:val="HideTWBExt"/>
          <w:lang w:val="en-GB"/>
        </w:rPr>
      </w:pPr>
      <w:r w:rsidRPr="00630320">
        <w:rPr>
          <w:rStyle w:val="HideTWBExt"/>
          <w:lang w:val="en-GB"/>
        </w:rPr>
        <w:t>&lt;/Amend&gt;</w:t>
      </w:r>
    </w:p>
    <w:p w14:paraId="62D5A23D"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87</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38BDD90D"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663C87DC" w14:textId="77777777" w:rsidR="00E338EB" w:rsidRPr="00E338EB" w:rsidRDefault="00E338EB" w:rsidP="00E338EB">
      <w:r w:rsidRPr="00630320">
        <w:rPr>
          <w:rStyle w:val="HideTWBExt"/>
        </w:rPr>
        <w:t>&lt;/RepeatBlock-By&gt;</w:t>
      </w:r>
    </w:p>
    <w:p w14:paraId="3B34EF58"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78CED670" w14:textId="77777777" w:rsidR="00E338EB" w:rsidRPr="00E338EB" w:rsidRDefault="00E338EB" w:rsidP="00E338EB">
      <w:pPr>
        <w:pStyle w:val="NormalBold"/>
      </w:pPr>
      <w:r w:rsidRPr="00630320">
        <w:rPr>
          <w:rStyle w:val="HideTWBExt"/>
          <w:b w:val="0"/>
        </w:rPr>
        <w:t>&lt;Article&gt;</w:t>
      </w:r>
      <w:r w:rsidRPr="00E338EB">
        <w:t>Artikel 1 – stycke 1 – led -1c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2056DDD"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155495C6" w14:textId="77777777" w:rsidR="00E338EB" w:rsidRPr="00E338EB" w:rsidRDefault="00E338EB" w:rsidP="00E338EB">
      <w:r w:rsidRPr="00630320">
        <w:rPr>
          <w:rStyle w:val="HideTWBExt"/>
        </w:rPr>
        <w:t>&lt;Article2&gt;</w:t>
      </w:r>
      <w:r w:rsidRPr="00E338EB">
        <w:t xml:space="preserve">Artikel 2 – stycke 1 – led </w:t>
      </w:r>
      <w:proofErr w:type="spellStart"/>
      <w:r w:rsidRPr="00E338EB">
        <w:t>eb</w:t>
      </w:r>
      <w:proofErr w:type="spellEnd"/>
      <w:r w:rsidRPr="00E338EB">
        <w:t xml:space="preserve"> (nytt)</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04CC439" w14:textId="77777777" w:rsidTr="00417ABC">
        <w:trPr>
          <w:jc w:val="center"/>
        </w:trPr>
        <w:tc>
          <w:tcPr>
            <w:tcW w:w="9752" w:type="dxa"/>
            <w:gridSpan w:val="2"/>
          </w:tcPr>
          <w:p w14:paraId="69028247" w14:textId="77777777" w:rsidR="00E338EB" w:rsidRPr="00E338EB" w:rsidRDefault="00E338EB" w:rsidP="00417ABC">
            <w:pPr>
              <w:keepNext/>
            </w:pPr>
          </w:p>
        </w:tc>
      </w:tr>
      <w:tr w:rsidR="00E338EB" w:rsidRPr="00E338EB" w14:paraId="03BE03D5" w14:textId="77777777" w:rsidTr="00417ABC">
        <w:trPr>
          <w:jc w:val="center"/>
        </w:trPr>
        <w:tc>
          <w:tcPr>
            <w:tcW w:w="4876" w:type="dxa"/>
            <w:hideMark/>
          </w:tcPr>
          <w:p w14:paraId="3C107DCC"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FB6D2B3"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6D4CB103" w14:textId="77777777" w:rsidTr="00417ABC">
        <w:trPr>
          <w:jc w:val="center"/>
        </w:trPr>
        <w:tc>
          <w:tcPr>
            <w:tcW w:w="4876" w:type="dxa"/>
          </w:tcPr>
          <w:p w14:paraId="2BA5BDF3" w14:textId="77777777" w:rsidR="00E338EB" w:rsidRPr="00E338EB" w:rsidRDefault="00E338EB" w:rsidP="00417ABC">
            <w:pPr>
              <w:pStyle w:val="Normal6"/>
              <w:rPr>
                <w:lang w:val="sv-SE"/>
              </w:rPr>
            </w:pPr>
          </w:p>
        </w:tc>
        <w:tc>
          <w:tcPr>
            <w:tcW w:w="4876" w:type="dxa"/>
            <w:hideMark/>
          </w:tcPr>
          <w:p w14:paraId="1074D644" w14:textId="77777777" w:rsidR="00E338EB" w:rsidRPr="00E338EB" w:rsidRDefault="00E338EB" w:rsidP="00417ABC">
            <w:pPr>
              <w:pStyle w:val="Normal6"/>
              <w:rPr>
                <w:szCs w:val="24"/>
                <w:lang w:val="sv-SE"/>
              </w:rPr>
            </w:pPr>
            <w:r w:rsidRPr="00E338EB">
              <w:rPr>
                <w:b/>
                <w:i/>
                <w:lang w:val="sv-SE"/>
              </w:rPr>
              <w:t>-1c.</w:t>
            </w:r>
            <w:r w:rsidRPr="00E338EB">
              <w:rPr>
                <w:lang w:val="sv-SE"/>
              </w:rPr>
              <w:t xml:space="preserve"> </w:t>
            </w:r>
            <w:r w:rsidRPr="00E338EB">
              <w:rPr>
                <w:lang w:val="sv-SE"/>
              </w:rPr>
              <w:tab/>
            </w:r>
            <w:r w:rsidRPr="00E338EB">
              <w:rPr>
                <w:b/>
                <w:i/>
                <w:lang w:val="sv-SE"/>
              </w:rPr>
              <w:t>I artikel 2 ska följande led läggas till:</w:t>
            </w:r>
          </w:p>
        </w:tc>
      </w:tr>
      <w:tr w:rsidR="00E338EB" w:rsidRPr="00E338EB" w14:paraId="38505EA6" w14:textId="77777777" w:rsidTr="00417ABC">
        <w:trPr>
          <w:jc w:val="center"/>
        </w:trPr>
        <w:tc>
          <w:tcPr>
            <w:tcW w:w="4876" w:type="dxa"/>
          </w:tcPr>
          <w:p w14:paraId="322FB6C7" w14:textId="77777777" w:rsidR="00E338EB" w:rsidRPr="00E338EB" w:rsidRDefault="00E338EB" w:rsidP="00417ABC">
            <w:pPr>
              <w:pStyle w:val="Normal6"/>
              <w:rPr>
                <w:lang w:val="sv-SE"/>
              </w:rPr>
            </w:pPr>
          </w:p>
        </w:tc>
        <w:tc>
          <w:tcPr>
            <w:tcW w:w="4876" w:type="dxa"/>
            <w:hideMark/>
          </w:tcPr>
          <w:p w14:paraId="6B83BF57" w14:textId="77777777" w:rsidR="00E338EB" w:rsidRPr="00E338EB" w:rsidRDefault="00E338EB" w:rsidP="00417ABC">
            <w:pPr>
              <w:pStyle w:val="Normal6"/>
              <w:rPr>
                <w:szCs w:val="24"/>
                <w:lang w:val="sv-SE"/>
              </w:rPr>
            </w:pPr>
            <w:r w:rsidRPr="00E338EB">
              <w:rPr>
                <w:b/>
                <w:i/>
                <w:lang w:val="sv-SE"/>
              </w:rPr>
              <w:t>”</w:t>
            </w:r>
            <w:proofErr w:type="spellStart"/>
            <w:r w:rsidRPr="00E338EB">
              <w:rPr>
                <w:b/>
                <w:i/>
                <w:lang w:val="sv-SE"/>
              </w:rPr>
              <w:t>eb</w:t>
            </w:r>
            <w:proofErr w:type="spellEnd"/>
            <w:r w:rsidRPr="00E338EB">
              <w:rPr>
                <w:b/>
                <w:i/>
                <w:lang w:val="sv-SE"/>
              </w:rPr>
              <w:t xml:space="preserve">) </w:t>
            </w:r>
            <w:r w:rsidRPr="00E338EB">
              <w:rPr>
                <w:lang w:val="sv-SE"/>
              </w:rPr>
              <w:tab/>
            </w:r>
            <w:r w:rsidRPr="00E338EB">
              <w:rPr>
                <w:b/>
                <w:i/>
                <w:lang w:val="sv-SE"/>
              </w:rPr>
              <w:t>läkemedel: ett läkemedel enligt definitionen i artikel 1.2 i direktiv 2001/83/EG.”</w:t>
            </w:r>
          </w:p>
        </w:tc>
      </w:tr>
    </w:tbl>
    <w:p w14:paraId="7E4BCB76"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3CC960CF" w14:textId="77777777" w:rsidR="00E338EB" w:rsidRPr="00630320" w:rsidRDefault="00E338EB" w:rsidP="00E338EB">
      <w:pPr>
        <w:rPr>
          <w:rStyle w:val="HideTWBExt"/>
          <w:lang w:val="en-GB"/>
        </w:rPr>
      </w:pPr>
      <w:r w:rsidRPr="00630320">
        <w:rPr>
          <w:rStyle w:val="HideTWBExt"/>
          <w:lang w:val="en-GB"/>
        </w:rPr>
        <w:t>&lt;/Amend&gt;</w:t>
      </w:r>
    </w:p>
    <w:p w14:paraId="1493B141"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88</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0103CC1B"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Grégory Allione, Valérie Devaux, Jana Toom, Hristo Petrov, Martin Hojsík</w:t>
      </w:r>
      <w:r w:rsidRPr="00630320">
        <w:rPr>
          <w:rStyle w:val="HideTWBExt"/>
          <w:b w:val="0"/>
          <w:lang w:val="en-GB"/>
        </w:rPr>
        <w:t>&lt;/Members&gt;</w:t>
      </w:r>
    </w:p>
    <w:p w14:paraId="09B9D1D9" w14:textId="77777777" w:rsidR="00E338EB" w:rsidRPr="00E338EB" w:rsidRDefault="00E338EB" w:rsidP="00E338EB">
      <w:r w:rsidRPr="00630320">
        <w:rPr>
          <w:rStyle w:val="HideTWBExt"/>
        </w:rPr>
        <w:t>&lt;/RepeatBlock-By&gt;</w:t>
      </w:r>
    </w:p>
    <w:p w14:paraId="38B4217D"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71758B77" w14:textId="77777777" w:rsidR="00E338EB" w:rsidRPr="00E338EB" w:rsidRDefault="00E338EB" w:rsidP="00E338EB">
      <w:pPr>
        <w:pStyle w:val="NormalBold"/>
      </w:pPr>
      <w:r w:rsidRPr="00630320">
        <w:rPr>
          <w:rStyle w:val="HideTWBExt"/>
          <w:b w:val="0"/>
        </w:rPr>
        <w:t>&lt;Article&gt;</w:t>
      </w:r>
      <w:r w:rsidRPr="00E338EB">
        <w:t>Artikel 1 – stycke 1 – led -1d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45744EAA"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19FAA21B" w14:textId="77777777" w:rsidR="00E338EB" w:rsidRPr="00E338EB" w:rsidRDefault="00E338EB" w:rsidP="00E338EB">
      <w:r w:rsidRPr="00630320">
        <w:rPr>
          <w:rStyle w:val="HideTWBExt"/>
        </w:rPr>
        <w:t>&lt;Article2&gt;</w:t>
      </w:r>
      <w:r w:rsidRPr="00E338EB">
        <w:t>Artikel 5 – punkt 5 – led g</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3D7F4DF0" w14:textId="77777777" w:rsidTr="00417ABC">
        <w:trPr>
          <w:jc w:val="center"/>
        </w:trPr>
        <w:tc>
          <w:tcPr>
            <w:tcW w:w="9752" w:type="dxa"/>
            <w:gridSpan w:val="2"/>
          </w:tcPr>
          <w:p w14:paraId="3F29B130" w14:textId="77777777" w:rsidR="00E338EB" w:rsidRPr="00E338EB" w:rsidRDefault="00E338EB" w:rsidP="00417ABC">
            <w:pPr>
              <w:keepNext/>
            </w:pPr>
          </w:p>
        </w:tc>
      </w:tr>
      <w:tr w:rsidR="00E338EB" w:rsidRPr="00E338EB" w14:paraId="56033101" w14:textId="77777777" w:rsidTr="00417ABC">
        <w:trPr>
          <w:jc w:val="center"/>
        </w:trPr>
        <w:tc>
          <w:tcPr>
            <w:tcW w:w="4876" w:type="dxa"/>
            <w:hideMark/>
          </w:tcPr>
          <w:p w14:paraId="57DDBF50"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710132B5"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193C95A6" w14:textId="77777777" w:rsidTr="00417ABC">
        <w:trPr>
          <w:jc w:val="center"/>
        </w:trPr>
        <w:tc>
          <w:tcPr>
            <w:tcW w:w="4876" w:type="dxa"/>
          </w:tcPr>
          <w:p w14:paraId="537BD8E4" w14:textId="77777777" w:rsidR="00E338EB" w:rsidRPr="00E338EB" w:rsidRDefault="00E338EB" w:rsidP="00417ABC">
            <w:pPr>
              <w:pStyle w:val="Normal6"/>
              <w:rPr>
                <w:lang w:val="sv-SE"/>
              </w:rPr>
            </w:pPr>
          </w:p>
        </w:tc>
        <w:tc>
          <w:tcPr>
            <w:tcW w:w="4876" w:type="dxa"/>
            <w:hideMark/>
          </w:tcPr>
          <w:p w14:paraId="513C8163" w14:textId="77777777" w:rsidR="00E338EB" w:rsidRPr="00E338EB" w:rsidRDefault="00E338EB" w:rsidP="00417ABC">
            <w:pPr>
              <w:pStyle w:val="Normal6"/>
              <w:rPr>
                <w:szCs w:val="24"/>
                <w:lang w:val="sv-SE"/>
              </w:rPr>
            </w:pPr>
            <w:r w:rsidRPr="00E338EB">
              <w:rPr>
                <w:b/>
                <w:i/>
                <w:lang w:val="sv-SE"/>
              </w:rPr>
              <w:t xml:space="preserve">-1d. </w:t>
            </w:r>
            <w:r w:rsidRPr="00E338EB">
              <w:rPr>
                <w:lang w:val="sv-SE"/>
              </w:rPr>
              <w:tab/>
            </w:r>
            <w:r w:rsidRPr="00E338EB">
              <w:rPr>
                <w:b/>
                <w:i/>
                <w:lang w:val="sv-SE"/>
              </w:rPr>
              <w:t>I artikel 5.5 ska led g ska ersättas med följande:</w:t>
            </w:r>
          </w:p>
        </w:tc>
      </w:tr>
      <w:tr w:rsidR="00E338EB" w:rsidRPr="00E338EB" w14:paraId="5D53E38C" w14:textId="77777777" w:rsidTr="00417ABC">
        <w:trPr>
          <w:jc w:val="center"/>
        </w:trPr>
        <w:tc>
          <w:tcPr>
            <w:tcW w:w="4876" w:type="dxa"/>
          </w:tcPr>
          <w:p w14:paraId="4445BD3F" w14:textId="77777777" w:rsidR="00E338EB" w:rsidRPr="00E338EB" w:rsidRDefault="00E338EB" w:rsidP="00417ABC">
            <w:pPr>
              <w:pStyle w:val="Normal6"/>
              <w:rPr>
                <w:lang w:val="sv-SE"/>
              </w:rPr>
            </w:pPr>
            <w:r w:rsidRPr="00E338EB">
              <w:rPr>
                <w:lang w:val="sv-SE"/>
              </w:rPr>
              <w:t xml:space="preserve">g) </w:t>
            </w:r>
            <w:r w:rsidRPr="00E338EB">
              <w:rPr>
                <w:lang w:val="sv-SE"/>
              </w:rPr>
              <w:tab/>
              <w:t>Allmänna skyddsåtgärder och/eller, där exponering inte kan undvikas på annat sätt, personliga skyddsåtgärder.</w:t>
            </w:r>
          </w:p>
        </w:tc>
        <w:tc>
          <w:tcPr>
            <w:tcW w:w="4876" w:type="dxa"/>
            <w:hideMark/>
          </w:tcPr>
          <w:p w14:paraId="4279FFB7" w14:textId="77777777" w:rsidR="00E338EB" w:rsidRPr="00E338EB" w:rsidRDefault="00E338EB" w:rsidP="00417ABC">
            <w:pPr>
              <w:pStyle w:val="Normal6"/>
              <w:rPr>
                <w:szCs w:val="24"/>
                <w:lang w:val="sv-SE"/>
              </w:rPr>
            </w:pPr>
            <w:r w:rsidRPr="00E338EB">
              <w:rPr>
                <w:lang w:val="sv-SE"/>
              </w:rPr>
              <w:t>”g) Allmänna skyddsåtgärder och/eller, där exponering inte kan undvikas på annat sätt, personliga skyddsåtgärder</w:t>
            </w:r>
            <w:r w:rsidRPr="00E338EB">
              <w:rPr>
                <w:b/>
                <w:i/>
                <w:lang w:val="sv-SE"/>
              </w:rPr>
              <w:t xml:space="preserve">, som ska hanteras på lämpligt sätt och, i synnerhet när det gäller andningsskydd, som ska justeras individuellt, inbegripet genom </w:t>
            </w:r>
            <w:r w:rsidRPr="00E338EB">
              <w:rPr>
                <w:b/>
                <w:i/>
                <w:lang w:val="sv-SE"/>
              </w:rPr>
              <w:lastRenderedPageBreak/>
              <w:t>tillpassningskontroller, i enlighet med rådets direktiv 89/656/EEG.”</w:t>
            </w:r>
          </w:p>
        </w:tc>
      </w:tr>
    </w:tbl>
    <w:p w14:paraId="764D6A6A" w14:textId="77777777" w:rsidR="00E338EB" w:rsidRPr="00630320" w:rsidRDefault="00E338EB" w:rsidP="00E338EB">
      <w:pPr>
        <w:pStyle w:val="Olang"/>
        <w:rPr>
          <w:szCs w:val="24"/>
        </w:rPr>
      </w:pPr>
      <w:r w:rsidRPr="00630320">
        <w:lastRenderedPageBreak/>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2F86EAE" w14:textId="77777777" w:rsidR="00E338EB" w:rsidRPr="00630320" w:rsidRDefault="00E338EB" w:rsidP="00E338EB">
      <w:pPr>
        <w:rPr>
          <w:rStyle w:val="HideTWBExt"/>
          <w:lang w:val="en-GB"/>
        </w:rPr>
      </w:pPr>
      <w:r w:rsidRPr="00630320">
        <w:rPr>
          <w:rStyle w:val="HideTWBExt"/>
          <w:lang w:val="en-GB"/>
        </w:rPr>
        <w:t>&lt;/Amend&gt;</w:t>
      </w:r>
    </w:p>
    <w:p w14:paraId="5FBABA96"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89</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1995013C"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Raúl de la Hoz Quintano, Maravillas Abadía Jover, Markus Ferber, Andrea Wechsler, Marion Walsmann</w:t>
      </w:r>
      <w:r w:rsidRPr="00630320">
        <w:rPr>
          <w:rStyle w:val="HideTWBExt"/>
          <w:b w:val="0"/>
          <w:lang w:val="en-GB"/>
        </w:rPr>
        <w:t>&lt;/Members&gt;</w:t>
      </w:r>
    </w:p>
    <w:p w14:paraId="045D0E20" w14:textId="77777777" w:rsidR="00E338EB" w:rsidRPr="00E338EB" w:rsidRDefault="00E338EB" w:rsidP="00E338EB">
      <w:r w:rsidRPr="00630320">
        <w:rPr>
          <w:rStyle w:val="HideTWBExt"/>
        </w:rPr>
        <w:t>&lt;/RepeatBlock-By&gt;</w:t>
      </w:r>
    </w:p>
    <w:p w14:paraId="00F3A55D"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1E1B9C0E" w14:textId="77777777" w:rsidR="00E338EB" w:rsidRPr="00E338EB" w:rsidRDefault="00E338EB" w:rsidP="00E338EB">
      <w:pPr>
        <w:pStyle w:val="NormalBold"/>
      </w:pPr>
      <w:r w:rsidRPr="00630320">
        <w:rPr>
          <w:rStyle w:val="HideTWBExt"/>
          <w:b w:val="0"/>
        </w:rPr>
        <w:t>&lt;Article&gt;</w:t>
      </w:r>
      <w:r w:rsidRPr="00E338EB">
        <w:t>Artikel 1 – punkt 1 – led -1e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243E9291"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0F897C9D" w14:textId="77777777" w:rsidR="00E338EB" w:rsidRPr="00E338EB" w:rsidRDefault="00E338EB" w:rsidP="00E338EB">
      <w:r w:rsidRPr="00630320">
        <w:rPr>
          <w:rStyle w:val="HideTWBExt"/>
        </w:rPr>
        <w:t>&lt;Article2&gt;</w:t>
      </w:r>
      <w:r w:rsidRPr="00E338EB">
        <w:t>Artikel 5 – punkt 5a (ny)</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0FEF4AFE" w14:textId="77777777" w:rsidTr="00417ABC">
        <w:trPr>
          <w:jc w:val="center"/>
        </w:trPr>
        <w:tc>
          <w:tcPr>
            <w:tcW w:w="9750" w:type="dxa"/>
            <w:gridSpan w:val="2"/>
          </w:tcPr>
          <w:p w14:paraId="287E4A26" w14:textId="77777777" w:rsidR="00E338EB" w:rsidRPr="00E338EB" w:rsidRDefault="00E338EB" w:rsidP="00417ABC">
            <w:pPr>
              <w:keepNext/>
            </w:pPr>
          </w:p>
        </w:tc>
      </w:tr>
      <w:tr w:rsidR="00E338EB" w:rsidRPr="00E338EB" w14:paraId="19236215" w14:textId="77777777" w:rsidTr="00417ABC">
        <w:trPr>
          <w:jc w:val="center"/>
        </w:trPr>
        <w:tc>
          <w:tcPr>
            <w:tcW w:w="4875" w:type="dxa"/>
            <w:hideMark/>
          </w:tcPr>
          <w:p w14:paraId="6A1CB06D" w14:textId="77777777" w:rsidR="00E338EB" w:rsidRPr="00E338EB" w:rsidRDefault="00E338EB" w:rsidP="00417ABC">
            <w:pPr>
              <w:pStyle w:val="ColumnHeading"/>
              <w:keepNext/>
              <w:rPr>
                <w:lang w:val="sv-SE"/>
              </w:rPr>
            </w:pPr>
            <w:r w:rsidRPr="00E338EB">
              <w:rPr>
                <w:lang w:val="sv-SE"/>
              </w:rPr>
              <w:t>Nuvarande lydelse</w:t>
            </w:r>
          </w:p>
        </w:tc>
        <w:tc>
          <w:tcPr>
            <w:tcW w:w="4875" w:type="dxa"/>
            <w:hideMark/>
          </w:tcPr>
          <w:p w14:paraId="69A925FE"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1AACCE2D" w14:textId="77777777" w:rsidTr="00417ABC">
        <w:trPr>
          <w:jc w:val="center"/>
        </w:trPr>
        <w:tc>
          <w:tcPr>
            <w:tcW w:w="4875" w:type="dxa"/>
          </w:tcPr>
          <w:p w14:paraId="7D768D2D" w14:textId="77777777" w:rsidR="00E338EB" w:rsidRPr="00E338EB" w:rsidRDefault="00E338EB" w:rsidP="00417ABC">
            <w:pPr>
              <w:pStyle w:val="Normal6"/>
              <w:rPr>
                <w:b/>
                <w:bCs/>
                <w:i/>
                <w:iCs/>
                <w:lang w:val="sv-SE"/>
              </w:rPr>
            </w:pPr>
          </w:p>
        </w:tc>
        <w:tc>
          <w:tcPr>
            <w:tcW w:w="4875" w:type="dxa"/>
            <w:hideMark/>
          </w:tcPr>
          <w:p w14:paraId="4812F77A" w14:textId="77777777" w:rsidR="00E338EB" w:rsidRPr="00E338EB" w:rsidRDefault="00E338EB" w:rsidP="00417ABC">
            <w:pPr>
              <w:pStyle w:val="Normal6"/>
              <w:rPr>
                <w:b/>
                <w:bCs/>
                <w:i/>
                <w:iCs/>
                <w:lang w:val="sv-SE"/>
              </w:rPr>
            </w:pPr>
            <w:r w:rsidRPr="00E338EB">
              <w:rPr>
                <w:b/>
                <w:i/>
                <w:lang w:val="sv-SE"/>
              </w:rPr>
              <w:t xml:space="preserve">-1e. </w:t>
            </w:r>
            <w:r w:rsidRPr="00E338EB">
              <w:rPr>
                <w:b/>
                <w:i/>
                <w:lang w:val="sv-SE"/>
              </w:rPr>
              <w:tab/>
              <w:t>I artikel 5 ska följande punkt läggas till:</w:t>
            </w:r>
          </w:p>
        </w:tc>
      </w:tr>
      <w:tr w:rsidR="00E338EB" w:rsidRPr="00E338EB" w14:paraId="0981ECED" w14:textId="77777777" w:rsidTr="00417ABC">
        <w:trPr>
          <w:jc w:val="center"/>
        </w:trPr>
        <w:tc>
          <w:tcPr>
            <w:tcW w:w="4875" w:type="dxa"/>
          </w:tcPr>
          <w:p w14:paraId="726E596E" w14:textId="77777777" w:rsidR="00E338EB" w:rsidRPr="00E338EB" w:rsidRDefault="00E338EB" w:rsidP="00417ABC">
            <w:pPr>
              <w:pStyle w:val="Normal6"/>
              <w:rPr>
                <w:lang w:val="sv-SE"/>
              </w:rPr>
            </w:pPr>
          </w:p>
        </w:tc>
        <w:tc>
          <w:tcPr>
            <w:tcW w:w="4875" w:type="dxa"/>
            <w:hideMark/>
          </w:tcPr>
          <w:p w14:paraId="0E69BCF0" w14:textId="77777777" w:rsidR="00E338EB" w:rsidRPr="00E338EB" w:rsidRDefault="00E338EB" w:rsidP="00417ABC">
            <w:pPr>
              <w:pStyle w:val="Normal6"/>
              <w:rPr>
                <w:szCs w:val="24"/>
                <w:lang w:val="sv-SE"/>
              </w:rPr>
            </w:pPr>
            <w:r w:rsidRPr="00E338EB">
              <w:rPr>
                <w:b/>
                <w:i/>
                <w:lang w:val="sv-SE"/>
              </w:rPr>
              <w:t xml:space="preserve">”5a. </w:t>
            </w:r>
            <w:r w:rsidRPr="00E338EB">
              <w:rPr>
                <w:lang w:val="sv-SE"/>
              </w:rPr>
              <w:tab/>
            </w:r>
            <w:r w:rsidRPr="00E338EB">
              <w:rPr>
                <w:b/>
                <w:i/>
                <w:lang w:val="sv-SE"/>
              </w:rPr>
              <w:t>Personlig skyddsutrustning ska användas om alla tekniska och organisatoriska åtgärder som är möjliga har vidtagits i överensstämmelse med kontrollhierarkin för att eliminera eller minimera arbetstagarnas exponering i enlighet med vad som anges i denna artikel och om kvarstående exponering, som inte kan minskas till nivåer under det gränsvärde som anges i bilaga III, ändå förekommer. I sådana fall ska överensstämmelsen med det tillämpliga gränsvärdet för det cancerframkallande, mutagena och reproduktionstoxiska ämnet fastställas med beaktande av det skydd som ges av korrekt vald, monterad och underhållen personlig skyddsutrustning.”</w:t>
            </w:r>
          </w:p>
        </w:tc>
      </w:tr>
    </w:tbl>
    <w:p w14:paraId="586AFA3E"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1B0EF491" w14:textId="77777777" w:rsidR="00E338EB" w:rsidRPr="00630320" w:rsidRDefault="00E338EB" w:rsidP="00E338EB">
      <w:pPr>
        <w:rPr>
          <w:rStyle w:val="HideTWBExt"/>
          <w:lang w:val="en-GB"/>
        </w:rPr>
      </w:pPr>
      <w:r w:rsidRPr="00630320">
        <w:rPr>
          <w:rStyle w:val="HideTWBExt"/>
          <w:lang w:val="en-GB"/>
        </w:rPr>
        <w:t>&lt;/Amend&gt;</w:t>
      </w:r>
    </w:p>
    <w:p w14:paraId="27C92290"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90</w:t>
      </w:r>
      <w:r w:rsidRPr="00630320">
        <w:rPr>
          <w:rStyle w:val="HideTWBExt"/>
          <w:b w:val="0"/>
          <w:lang w:val="sv-SE"/>
        </w:rPr>
        <w:t>&lt;/NumAm&gt;</w:t>
      </w:r>
    </w:p>
    <w:p w14:paraId="6A3FB784" w14:textId="77777777" w:rsidR="00E338EB" w:rsidRPr="00630320" w:rsidRDefault="00E338EB" w:rsidP="00E338EB">
      <w:pPr>
        <w:pStyle w:val="NormalBold"/>
      </w:pPr>
      <w:r w:rsidRPr="00630320">
        <w:rPr>
          <w:rStyle w:val="HideTWBExt"/>
          <w:b w:val="0"/>
        </w:rPr>
        <w:t>&lt;RepeatBlock-By&gt;&lt;Members&gt;</w:t>
      </w:r>
      <w:r w:rsidRPr="00630320">
        <w:t>Maria Ohisalo</w:t>
      </w:r>
      <w:r w:rsidRPr="00630320">
        <w:rPr>
          <w:rStyle w:val="HideTWBExt"/>
          <w:b w:val="0"/>
        </w:rPr>
        <w:t>&lt;/Members&gt;</w:t>
      </w:r>
    </w:p>
    <w:p w14:paraId="29702E8D" w14:textId="77777777" w:rsidR="00E338EB" w:rsidRPr="00630320" w:rsidRDefault="00E338EB" w:rsidP="00E338EB">
      <w:r w:rsidRPr="00630320">
        <w:rPr>
          <w:rStyle w:val="HideTWBExt"/>
        </w:rPr>
        <w:t>&lt;AuNomDe&gt;</w:t>
      </w:r>
      <w:r w:rsidRPr="00630320">
        <w:rPr>
          <w:rStyle w:val="HideTWBInt"/>
        </w:rPr>
        <w:t>{Verts/ALE}</w:t>
      </w:r>
      <w:r w:rsidRPr="00630320">
        <w:t>för Verts/ALE-gruppen</w:t>
      </w:r>
      <w:r w:rsidRPr="00630320">
        <w:rPr>
          <w:rStyle w:val="HideTWBExt"/>
        </w:rPr>
        <w:t>&lt;/AuNomDe&gt;</w:t>
      </w:r>
    </w:p>
    <w:p w14:paraId="4FB6AAC4" w14:textId="77777777" w:rsidR="00E338EB" w:rsidRPr="00E338EB" w:rsidRDefault="00E338EB" w:rsidP="00E338EB">
      <w:r w:rsidRPr="00630320">
        <w:rPr>
          <w:rStyle w:val="HideTWBExt"/>
        </w:rPr>
        <w:t>&lt;/RepeatBlock-By&gt;</w:t>
      </w:r>
    </w:p>
    <w:p w14:paraId="2DC20F59"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08D3A3A0" w14:textId="77777777" w:rsidR="00E338EB" w:rsidRPr="00E338EB" w:rsidRDefault="00E338EB" w:rsidP="00E338EB">
      <w:pPr>
        <w:pStyle w:val="NormalBold"/>
      </w:pPr>
      <w:r w:rsidRPr="00630320">
        <w:rPr>
          <w:rStyle w:val="HideTWBExt"/>
          <w:b w:val="0"/>
        </w:rPr>
        <w:t>&lt;Article&gt;</w:t>
      </w:r>
      <w:r w:rsidRPr="00E338EB">
        <w:t>Artikel 1 – stycke 1 – led -1f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A38DFE2"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32F1A1C4" w14:textId="77777777" w:rsidR="00E338EB" w:rsidRPr="00E338EB" w:rsidRDefault="00E338EB" w:rsidP="00E338EB">
      <w:r w:rsidRPr="00630320">
        <w:rPr>
          <w:rStyle w:val="HideTWBExt"/>
        </w:rPr>
        <w:t>&lt;Article2&gt;</w:t>
      </w:r>
      <w:r w:rsidRPr="00E338EB">
        <w:t>Artikel 10 – punkt 2a (ny)</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3F0845D6" w14:textId="77777777" w:rsidTr="00417ABC">
        <w:trPr>
          <w:jc w:val="center"/>
        </w:trPr>
        <w:tc>
          <w:tcPr>
            <w:tcW w:w="9752" w:type="dxa"/>
            <w:gridSpan w:val="2"/>
          </w:tcPr>
          <w:p w14:paraId="7AD7ACAC" w14:textId="77777777" w:rsidR="00E338EB" w:rsidRPr="00E338EB" w:rsidRDefault="00E338EB" w:rsidP="00417ABC">
            <w:pPr>
              <w:keepNext/>
            </w:pPr>
          </w:p>
        </w:tc>
      </w:tr>
      <w:tr w:rsidR="00E338EB" w:rsidRPr="00E338EB" w14:paraId="354B9B72" w14:textId="77777777" w:rsidTr="00417ABC">
        <w:trPr>
          <w:jc w:val="center"/>
        </w:trPr>
        <w:tc>
          <w:tcPr>
            <w:tcW w:w="4876" w:type="dxa"/>
            <w:hideMark/>
          </w:tcPr>
          <w:p w14:paraId="3B6BE64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356D1857"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690E54D3" w14:textId="77777777" w:rsidTr="00417ABC">
        <w:trPr>
          <w:trHeight w:val="50"/>
          <w:jc w:val="center"/>
        </w:trPr>
        <w:tc>
          <w:tcPr>
            <w:tcW w:w="4876" w:type="dxa"/>
          </w:tcPr>
          <w:p w14:paraId="30973616" w14:textId="77777777" w:rsidR="00E338EB" w:rsidRPr="00E338EB" w:rsidRDefault="00E338EB" w:rsidP="00417ABC">
            <w:pPr>
              <w:pStyle w:val="Normal6"/>
              <w:rPr>
                <w:lang w:val="sv-SE"/>
              </w:rPr>
            </w:pPr>
          </w:p>
        </w:tc>
        <w:tc>
          <w:tcPr>
            <w:tcW w:w="4876" w:type="dxa"/>
            <w:hideMark/>
          </w:tcPr>
          <w:p w14:paraId="3402C362" w14:textId="77777777" w:rsidR="00E338EB" w:rsidRPr="00E338EB" w:rsidRDefault="00E338EB" w:rsidP="00417ABC">
            <w:pPr>
              <w:pStyle w:val="Normal6"/>
              <w:rPr>
                <w:szCs w:val="24"/>
                <w:lang w:val="sv-SE"/>
              </w:rPr>
            </w:pPr>
            <w:r w:rsidRPr="00E338EB">
              <w:rPr>
                <w:b/>
                <w:i/>
                <w:lang w:val="sv-SE"/>
              </w:rPr>
              <w:t xml:space="preserve">-1f. </w:t>
            </w:r>
            <w:r w:rsidRPr="00E338EB">
              <w:rPr>
                <w:lang w:val="sv-SE"/>
              </w:rPr>
              <w:tab/>
            </w:r>
            <w:r w:rsidRPr="00E338EB">
              <w:rPr>
                <w:b/>
                <w:i/>
                <w:lang w:val="sv-SE"/>
              </w:rPr>
              <w:t>I artikel 10 ska följande punkt läggas till:</w:t>
            </w:r>
          </w:p>
        </w:tc>
      </w:tr>
      <w:tr w:rsidR="00E338EB" w:rsidRPr="00E338EB" w14:paraId="68BBD660" w14:textId="77777777" w:rsidTr="00417ABC">
        <w:trPr>
          <w:jc w:val="center"/>
        </w:trPr>
        <w:tc>
          <w:tcPr>
            <w:tcW w:w="4876" w:type="dxa"/>
          </w:tcPr>
          <w:p w14:paraId="65D914C4" w14:textId="77777777" w:rsidR="00E338EB" w:rsidRPr="00E338EB" w:rsidRDefault="00E338EB" w:rsidP="00417ABC">
            <w:pPr>
              <w:pStyle w:val="Normal6"/>
              <w:rPr>
                <w:lang w:val="sv-SE"/>
              </w:rPr>
            </w:pPr>
          </w:p>
        </w:tc>
        <w:tc>
          <w:tcPr>
            <w:tcW w:w="4876" w:type="dxa"/>
            <w:hideMark/>
          </w:tcPr>
          <w:p w14:paraId="53FE958B" w14:textId="77777777" w:rsidR="00E338EB" w:rsidRPr="00E338EB" w:rsidRDefault="00E338EB" w:rsidP="00417ABC">
            <w:pPr>
              <w:pStyle w:val="Normal6"/>
              <w:rPr>
                <w:szCs w:val="24"/>
                <w:lang w:val="sv-SE"/>
              </w:rPr>
            </w:pPr>
            <w:r w:rsidRPr="00E338EB">
              <w:rPr>
                <w:b/>
                <w:i/>
                <w:lang w:val="sv-SE"/>
              </w:rPr>
              <w:t>”2a. Arbetstagare ska ha rätt till proportionerliga och regelbundna raster när de använder skyddsutrustning.”</w:t>
            </w:r>
          </w:p>
        </w:tc>
      </w:tr>
    </w:tbl>
    <w:p w14:paraId="091C1BC3"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1661B71F" w14:textId="77777777" w:rsidR="00E338EB" w:rsidRPr="00630320" w:rsidRDefault="00E338EB" w:rsidP="00E338EB">
      <w:r w:rsidRPr="00630320">
        <w:rPr>
          <w:rStyle w:val="HideTWBExt"/>
        </w:rPr>
        <w:t>&lt;/Amend&gt;</w:t>
      </w:r>
    </w:p>
    <w:p w14:paraId="3DBAEB57"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91</w:t>
      </w:r>
      <w:r w:rsidRPr="00630320">
        <w:rPr>
          <w:rStyle w:val="HideTWBExt"/>
          <w:b w:val="0"/>
          <w:lang w:val="sv-SE"/>
        </w:rPr>
        <w:t>&lt;/NumAm&gt;</w:t>
      </w:r>
    </w:p>
    <w:p w14:paraId="46E34298"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177EA0D4" w14:textId="77777777" w:rsidR="00E338EB" w:rsidRPr="00630320" w:rsidRDefault="00E338EB" w:rsidP="00E338EB">
      <w:r w:rsidRPr="00630320">
        <w:rPr>
          <w:rStyle w:val="HideTWBExt"/>
        </w:rPr>
        <w:t>&lt;/RepeatBlock-By&gt;</w:t>
      </w:r>
    </w:p>
    <w:p w14:paraId="6FECB629"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6715383B" w14:textId="77777777" w:rsidR="00E338EB" w:rsidRPr="00E338EB" w:rsidRDefault="00E338EB" w:rsidP="00E338EB">
      <w:pPr>
        <w:pStyle w:val="NormalBold"/>
      </w:pPr>
      <w:r w:rsidRPr="00630320">
        <w:rPr>
          <w:rStyle w:val="HideTWBExt"/>
          <w:b w:val="0"/>
        </w:rPr>
        <w:t>&lt;Article&gt;</w:t>
      </w:r>
      <w:r w:rsidRPr="00E338EB">
        <w:t>Artikel 1 – stycke 1 – led -1f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41B1AA8"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0EDA761A" w14:textId="77777777" w:rsidR="00E338EB" w:rsidRPr="00E338EB" w:rsidRDefault="00E338EB" w:rsidP="00E338EB">
      <w:r w:rsidRPr="00630320">
        <w:rPr>
          <w:rStyle w:val="HideTWBExt"/>
        </w:rPr>
        <w:t>&lt;Article2&gt;</w:t>
      </w:r>
      <w:r w:rsidRPr="00E338EB">
        <w:t>Artikel 10 – punkt 2a (ny)</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3CDC902" w14:textId="77777777" w:rsidTr="00417ABC">
        <w:trPr>
          <w:jc w:val="center"/>
        </w:trPr>
        <w:tc>
          <w:tcPr>
            <w:tcW w:w="9752" w:type="dxa"/>
            <w:gridSpan w:val="2"/>
          </w:tcPr>
          <w:p w14:paraId="6DF17977" w14:textId="77777777" w:rsidR="00E338EB" w:rsidRPr="00E338EB" w:rsidRDefault="00E338EB" w:rsidP="00417ABC">
            <w:pPr>
              <w:keepNext/>
            </w:pPr>
          </w:p>
        </w:tc>
      </w:tr>
      <w:tr w:rsidR="00E338EB" w:rsidRPr="00E338EB" w14:paraId="5E2BF3EA" w14:textId="77777777" w:rsidTr="00417ABC">
        <w:trPr>
          <w:jc w:val="center"/>
        </w:trPr>
        <w:tc>
          <w:tcPr>
            <w:tcW w:w="4876" w:type="dxa"/>
            <w:hideMark/>
          </w:tcPr>
          <w:p w14:paraId="68A53873"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2573951B"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C86BA27" w14:textId="77777777" w:rsidTr="00417ABC">
        <w:trPr>
          <w:jc w:val="center"/>
        </w:trPr>
        <w:tc>
          <w:tcPr>
            <w:tcW w:w="4876" w:type="dxa"/>
          </w:tcPr>
          <w:p w14:paraId="5739404F" w14:textId="77777777" w:rsidR="00E338EB" w:rsidRPr="00E338EB" w:rsidRDefault="00E338EB" w:rsidP="00417ABC">
            <w:pPr>
              <w:pStyle w:val="Normal6"/>
              <w:rPr>
                <w:lang w:val="sv-SE"/>
              </w:rPr>
            </w:pPr>
          </w:p>
        </w:tc>
        <w:tc>
          <w:tcPr>
            <w:tcW w:w="4876" w:type="dxa"/>
            <w:hideMark/>
          </w:tcPr>
          <w:p w14:paraId="4A64EA8B" w14:textId="77777777" w:rsidR="00E338EB" w:rsidRPr="00E338EB" w:rsidRDefault="00E338EB" w:rsidP="00417ABC">
            <w:pPr>
              <w:pStyle w:val="Normal6"/>
              <w:rPr>
                <w:szCs w:val="24"/>
                <w:lang w:val="sv-SE"/>
              </w:rPr>
            </w:pPr>
            <w:r w:rsidRPr="00E338EB">
              <w:rPr>
                <w:b/>
                <w:i/>
                <w:lang w:val="sv-SE"/>
              </w:rPr>
              <w:t xml:space="preserve">-1f. </w:t>
            </w:r>
            <w:r w:rsidRPr="00E338EB">
              <w:rPr>
                <w:lang w:val="sv-SE"/>
              </w:rPr>
              <w:tab/>
            </w:r>
            <w:r w:rsidRPr="00E338EB">
              <w:rPr>
                <w:b/>
                <w:i/>
                <w:lang w:val="sv-SE"/>
              </w:rPr>
              <w:t>I artikel 10 ska följande punkt läggas till:</w:t>
            </w:r>
          </w:p>
        </w:tc>
      </w:tr>
      <w:tr w:rsidR="00E338EB" w:rsidRPr="00E338EB" w14:paraId="2D80E7D8" w14:textId="77777777" w:rsidTr="00417ABC">
        <w:trPr>
          <w:jc w:val="center"/>
        </w:trPr>
        <w:tc>
          <w:tcPr>
            <w:tcW w:w="4876" w:type="dxa"/>
          </w:tcPr>
          <w:p w14:paraId="77A033F8" w14:textId="77777777" w:rsidR="00E338EB" w:rsidRPr="00E338EB" w:rsidRDefault="00E338EB" w:rsidP="00417ABC">
            <w:pPr>
              <w:pStyle w:val="Normal6"/>
              <w:rPr>
                <w:lang w:val="sv-SE"/>
              </w:rPr>
            </w:pPr>
          </w:p>
        </w:tc>
        <w:tc>
          <w:tcPr>
            <w:tcW w:w="4876" w:type="dxa"/>
            <w:hideMark/>
          </w:tcPr>
          <w:p w14:paraId="57F6AE13" w14:textId="77777777" w:rsidR="00E338EB" w:rsidRPr="00E338EB" w:rsidRDefault="00E338EB" w:rsidP="00417ABC">
            <w:pPr>
              <w:pStyle w:val="Normal6"/>
              <w:rPr>
                <w:szCs w:val="24"/>
                <w:lang w:val="sv-SE"/>
              </w:rPr>
            </w:pPr>
            <w:r w:rsidRPr="00E338EB">
              <w:rPr>
                <w:b/>
                <w:i/>
                <w:lang w:val="sv-SE"/>
              </w:rPr>
              <w:t xml:space="preserve">”2a. </w:t>
            </w:r>
            <w:r w:rsidRPr="00E338EB">
              <w:rPr>
                <w:lang w:val="sv-SE"/>
              </w:rPr>
              <w:tab/>
            </w:r>
            <w:r w:rsidRPr="00E338EB">
              <w:rPr>
                <w:b/>
                <w:i/>
                <w:lang w:val="sv-SE"/>
              </w:rPr>
              <w:t>Arbetstagare ska ha rätt till proportionerliga och regelbundna raster i ett skyddat utrymme när de använder skyddsutrustning.”</w:t>
            </w:r>
          </w:p>
        </w:tc>
      </w:tr>
    </w:tbl>
    <w:p w14:paraId="454B143F"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6C54995D" w14:textId="77777777" w:rsidR="00E338EB" w:rsidRPr="00630320" w:rsidRDefault="00E338EB" w:rsidP="00E338EB">
      <w:r w:rsidRPr="00630320">
        <w:rPr>
          <w:rStyle w:val="HideTWBExt"/>
        </w:rPr>
        <w:t>&lt;/Amend&gt;</w:t>
      </w:r>
    </w:p>
    <w:p w14:paraId="048C74E2"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92</w:t>
      </w:r>
      <w:r w:rsidRPr="00630320">
        <w:rPr>
          <w:rStyle w:val="HideTWBExt"/>
          <w:b w:val="0"/>
          <w:lang w:val="sv-SE"/>
        </w:rPr>
        <w:t>&lt;/NumAm&gt;</w:t>
      </w:r>
    </w:p>
    <w:p w14:paraId="1B6CAB64" w14:textId="77777777" w:rsidR="00E338EB" w:rsidRPr="00630320" w:rsidRDefault="00E338EB" w:rsidP="00E338EB">
      <w:pPr>
        <w:pStyle w:val="NormalBold"/>
      </w:pPr>
      <w:r w:rsidRPr="00630320">
        <w:rPr>
          <w:rStyle w:val="HideTWBExt"/>
          <w:b w:val="0"/>
        </w:rPr>
        <w:t>&lt;RepeatBlock-By&gt;&lt;Members&gt;</w:t>
      </w:r>
      <w:r w:rsidRPr="00630320">
        <w:t>Nora Mebarek, Estelle Ceulemans, Marc Angel, Johan Danielsson</w:t>
      </w:r>
      <w:r w:rsidRPr="00630320">
        <w:rPr>
          <w:rStyle w:val="HideTWBExt"/>
          <w:b w:val="0"/>
        </w:rPr>
        <w:t>&lt;/Members&gt;</w:t>
      </w:r>
    </w:p>
    <w:p w14:paraId="32F7D207" w14:textId="77777777" w:rsidR="00E338EB" w:rsidRPr="00E338EB" w:rsidRDefault="00E338EB" w:rsidP="00E338EB">
      <w:r w:rsidRPr="00630320">
        <w:rPr>
          <w:rStyle w:val="HideTWBExt"/>
        </w:rPr>
        <w:t>&lt;/RepeatBlock-By&gt;</w:t>
      </w:r>
    </w:p>
    <w:p w14:paraId="684120F2"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2599CBEB" w14:textId="77777777" w:rsidR="00E338EB" w:rsidRPr="00E338EB" w:rsidRDefault="00E338EB" w:rsidP="00E338EB">
      <w:pPr>
        <w:pStyle w:val="NormalBold"/>
      </w:pPr>
      <w:r w:rsidRPr="00630320">
        <w:rPr>
          <w:rStyle w:val="HideTWBExt"/>
          <w:b w:val="0"/>
        </w:rPr>
        <w:t>&lt;Article&gt;</w:t>
      </w:r>
      <w:r w:rsidRPr="00E338EB">
        <w:t>Artikel 1 – stycke 1 – led -1g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1830AE58" w14:textId="77777777" w:rsidR="00E338EB" w:rsidRPr="00630320" w:rsidRDefault="00E338EB" w:rsidP="00E338EB">
      <w:pPr>
        <w:keepNext/>
        <w:rPr>
          <w:lang w:val="de-DE"/>
        </w:rPr>
      </w:pPr>
      <w:r w:rsidRPr="00630320">
        <w:rPr>
          <w:rStyle w:val="HideTWBExt"/>
          <w:lang w:val="de-DE"/>
        </w:rPr>
        <w:t>&lt;DocAmend2&gt;</w:t>
      </w:r>
      <w:r w:rsidRPr="00630320">
        <w:rPr>
          <w:lang w:val="de-DE"/>
        </w:rPr>
        <w:t>Direktiv 2004/37/EG</w:t>
      </w:r>
      <w:r w:rsidRPr="00630320">
        <w:rPr>
          <w:rStyle w:val="HideTWBExt"/>
          <w:lang w:val="de-DE"/>
        </w:rPr>
        <w:t>&lt;/DocAmend2&gt;</w:t>
      </w:r>
    </w:p>
    <w:p w14:paraId="1E9D33BF" w14:textId="77777777" w:rsidR="00E338EB" w:rsidRPr="00630320" w:rsidRDefault="00E338EB" w:rsidP="00E338EB">
      <w:pPr>
        <w:rPr>
          <w:lang w:val="de-DE"/>
        </w:rPr>
      </w:pPr>
      <w:r w:rsidRPr="00630320">
        <w:rPr>
          <w:rStyle w:val="HideTWBExt"/>
          <w:lang w:val="de-DE"/>
        </w:rPr>
        <w:t>&lt;Article2&gt;</w:t>
      </w:r>
      <w:r w:rsidRPr="00630320">
        <w:rPr>
          <w:lang w:val="de-DE"/>
        </w:rPr>
        <w:t>Artikel 18a – punkt 1</w:t>
      </w:r>
      <w:r w:rsidRPr="00630320">
        <w:rPr>
          <w:rStyle w:val="HideTWBExt"/>
          <w:lang w:val="de-DE"/>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630320" w14:paraId="438FE101" w14:textId="77777777" w:rsidTr="00417ABC">
        <w:trPr>
          <w:jc w:val="center"/>
        </w:trPr>
        <w:tc>
          <w:tcPr>
            <w:tcW w:w="9752" w:type="dxa"/>
            <w:gridSpan w:val="2"/>
          </w:tcPr>
          <w:p w14:paraId="0FD6EEB2" w14:textId="77777777" w:rsidR="00E338EB" w:rsidRPr="00630320" w:rsidRDefault="00E338EB" w:rsidP="00417ABC">
            <w:pPr>
              <w:keepNext/>
              <w:rPr>
                <w:lang w:val="de-DE"/>
              </w:rPr>
            </w:pPr>
          </w:p>
        </w:tc>
      </w:tr>
      <w:tr w:rsidR="00E338EB" w:rsidRPr="00E338EB" w14:paraId="152DF7B6" w14:textId="77777777" w:rsidTr="00417ABC">
        <w:trPr>
          <w:jc w:val="center"/>
        </w:trPr>
        <w:tc>
          <w:tcPr>
            <w:tcW w:w="4876" w:type="dxa"/>
            <w:hideMark/>
          </w:tcPr>
          <w:p w14:paraId="01B7C200"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019A3D4A"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00248FD7" w14:textId="77777777" w:rsidTr="00417ABC">
        <w:trPr>
          <w:jc w:val="center"/>
        </w:trPr>
        <w:tc>
          <w:tcPr>
            <w:tcW w:w="4876" w:type="dxa"/>
          </w:tcPr>
          <w:p w14:paraId="1F84B198" w14:textId="77777777" w:rsidR="00E338EB" w:rsidRPr="00E338EB" w:rsidRDefault="00E338EB" w:rsidP="00417ABC">
            <w:pPr>
              <w:pStyle w:val="Normal6"/>
              <w:rPr>
                <w:lang w:val="sv-SE"/>
              </w:rPr>
            </w:pPr>
          </w:p>
        </w:tc>
        <w:tc>
          <w:tcPr>
            <w:tcW w:w="4876" w:type="dxa"/>
            <w:hideMark/>
          </w:tcPr>
          <w:p w14:paraId="409DC893" w14:textId="77777777" w:rsidR="00E338EB" w:rsidRPr="00E338EB" w:rsidRDefault="00E338EB" w:rsidP="00417ABC">
            <w:pPr>
              <w:pStyle w:val="Normal6"/>
              <w:rPr>
                <w:szCs w:val="24"/>
                <w:lang w:val="sv-SE"/>
              </w:rPr>
            </w:pPr>
            <w:r w:rsidRPr="00E338EB">
              <w:rPr>
                <w:b/>
                <w:i/>
                <w:lang w:val="sv-SE"/>
              </w:rPr>
              <w:t xml:space="preserve">-1g. </w:t>
            </w:r>
            <w:r w:rsidRPr="00E338EB">
              <w:rPr>
                <w:lang w:val="sv-SE"/>
              </w:rPr>
              <w:tab/>
            </w:r>
            <w:r w:rsidRPr="00E338EB">
              <w:rPr>
                <w:b/>
                <w:i/>
                <w:lang w:val="sv-SE"/>
              </w:rPr>
              <w:t>I artikel 18a ska punkt 1 ersättas med följande:</w:t>
            </w:r>
          </w:p>
        </w:tc>
      </w:tr>
      <w:tr w:rsidR="00E338EB" w:rsidRPr="00E338EB" w14:paraId="0A71FA07" w14:textId="77777777" w:rsidTr="00417ABC">
        <w:trPr>
          <w:jc w:val="center"/>
        </w:trPr>
        <w:tc>
          <w:tcPr>
            <w:tcW w:w="4876" w:type="dxa"/>
            <w:hideMark/>
          </w:tcPr>
          <w:p w14:paraId="15AED5D1" w14:textId="77777777" w:rsidR="00E338EB" w:rsidRPr="00E338EB" w:rsidRDefault="00E338EB" w:rsidP="00417ABC">
            <w:pPr>
              <w:pStyle w:val="Normal6"/>
              <w:rPr>
                <w:lang w:val="sv-SE"/>
              </w:rPr>
            </w:pPr>
            <w:r w:rsidRPr="00E338EB">
              <w:rPr>
                <w:lang w:val="sv-SE"/>
              </w:rPr>
              <w:t xml:space="preserve">1. Kommissionen ska, som en del av nästa </w:t>
            </w:r>
            <w:r w:rsidRPr="00E338EB">
              <w:rPr>
                <w:b/>
                <w:i/>
                <w:lang w:val="sv-SE"/>
              </w:rPr>
              <w:t>utvärdering av genomförandet</w:t>
            </w:r>
            <w:r w:rsidRPr="00E338EB">
              <w:rPr>
                <w:lang w:val="sv-SE"/>
              </w:rPr>
              <w:t xml:space="preserve"> av det här direktivet, </w:t>
            </w:r>
            <w:r w:rsidRPr="00E338EB">
              <w:rPr>
                <w:b/>
                <w:i/>
                <w:lang w:val="sv-SE"/>
              </w:rPr>
              <w:t>inom ramen för den utvärdering som avses i artikel 17a i direktiv 89/391/EEG, även bedöma om gränsvärdet</w:t>
            </w:r>
            <w:r w:rsidRPr="00E338EB">
              <w:rPr>
                <w:lang w:val="sv-SE"/>
              </w:rPr>
              <w:t xml:space="preserve"> för </w:t>
            </w:r>
            <w:proofErr w:type="spellStart"/>
            <w:r w:rsidRPr="00E338EB">
              <w:rPr>
                <w:lang w:val="sv-SE"/>
              </w:rPr>
              <w:t>respirabelt</w:t>
            </w:r>
            <w:proofErr w:type="spellEnd"/>
            <w:r w:rsidRPr="00E338EB">
              <w:rPr>
                <w:lang w:val="sv-SE"/>
              </w:rPr>
              <w:t xml:space="preserve"> kristallint </w:t>
            </w:r>
            <w:r w:rsidRPr="00E338EB">
              <w:rPr>
                <w:lang w:val="sv-SE"/>
              </w:rPr>
              <w:lastRenderedPageBreak/>
              <w:t xml:space="preserve">kvartsdamm </w:t>
            </w:r>
            <w:r w:rsidRPr="00E338EB">
              <w:rPr>
                <w:b/>
                <w:i/>
                <w:lang w:val="sv-SE"/>
              </w:rPr>
              <w:t>behöver ändras</w:t>
            </w:r>
            <w:r w:rsidRPr="00E338EB">
              <w:rPr>
                <w:lang w:val="sv-SE"/>
              </w:rPr>
              <w:t>.</w:t>
            </w:r>
            <w:r w:rsidRPr="00E338EB">
              <w:rPr>
                <w:b/>
                <w:i/>
                <w:lang w:val="sv-SE"/>
              </w:rPr>
              <w:t xml:space="preserve"> Kommissionen ska inleda denna process under 2022 och ska därefter, när det är lämpligt, föreslå nödvändiga ändringar avseende det ämnet i en senare översyn av detta direktiv.</w:t>
            </w:r>
          </w:p>
        </w:tc>
        <w:tc>
          <w:tcPr>
            <w:tcW w:w="4876" w:type="dxa"/>
            <w:hideMark/>
          </w:tcPr>
          <w:p w14:paraId="6F4D7AEE" w14:textId="77777777" w:rsidR="00E338EB" w:rsidRPr="00E338EB" w:rsidRDefault="00E338EB" w:rsidP="00417ABC">
            <w:pPr>
              <w:pStyle w:val="Normal6"/>
              <w:rPr>
                <w:szCs w:val="24"/>
                <w:lang w:val="sv-SE"/>
              </w:rPr>
            </w:pPr>
            <w:r w:rsidRPr="00E338EB">
              <w:rPr>
                <w:lang w:val="sv-SE"/>
              </w:rPr>
              <w:lastRenderedPageBreak/>
              <w:t xml:space="preserve">”1. Kommissionen ska, som en del av nästa </w:t>
            </w:r>
            <w:r w:rsidRPr="00E338EB">
              <w:rPr>
                <w:b/>
                <w:i/>
                <w:lang w:val="sv-SE"/>
              </w:rPr>
              <w:t>översyn</w:t>
            </w:r>
            <w:r w:rsidRPr="00E338EB">
              <w:rPr>
                <w:lang w:val="sv-SE"/>
              </w:rPr>
              <w:t xml:space="preserve"> av det här direktivet, </w:t>
            </w:r>
            <w:r w:rsidRPr="00E338EB">
              <w:rPr>
                <w:b/>
                <w:i/>
                <w:lang w:val="sv-SE"/>
              </w:rPr>
              <w:t>föreslå ett lägre gränsvärde</w:t>
            </w:r>
            <w:r w:rsidRPr="00E338EB">
              <w:rPr>
                <w:lang w:val="sv-SE"/>
              </w:rPr>
              <w:t xml:space="preserve"> för </w:t>
            </w:r>
            <w:proofErr w:type="spellStart"/>
            <w:r w:rsidRPr="00E338EB">
              <w:rPr>
                <w:lang w:val="sv-SE"/>
              </w:rPr>
              <w:t>respirabelt</w:t>
            </w:r>
            <w:proofErr w:type="spellEnd"/>
            <w:r w:rsidRPr="00E338EB">
              <w:rPr>
                <w:lang w:val="sv-SE"/>
              </w:rPr>
              <w:t xml:space="preserve"> kristallint kvartsdamm</w:t>
            </w:r>
            <w:r w:rsidRPr="00E338EB">
              <w:rPr>
                <w:b/>
                <w:i/>
                <w:lang w:val="sv-SE"/>
              </w:rPr>
              <w:t xml:space="preserve">, efter samråd med rådgivande kommittén för arbetsmiljöfrågor och med </w:t>
            </w:r>
            <w:r w:rsidRPr="00E338EB">
              <w:rPr>
                <w:b/>
                <w:i/>
                <w:lang w:val="sv-SE"/>
              </w:rPr>
              <w:lastRenderedPageBreak/>
              <w:t>beaktande av dess rekommendation.”</w:t>
            </w:r>
          </w:p>
        </w:tc>
      </w:tr>
    </w:tbl>
    <w:p w14:paraId="51918415" w14:textId="77777777" w:rsidR="00E338EB" w:rsidRPr="00630320" w:rsidRDefault="00E338EB" w:rsidP="00E338EB">
      <w:pPr>
        <w:pStyle w:val="Olang"/>
        <w:rPr>
          <w:szCs w:val="24"/>
          <w:lang w:val="sv-SE"/>
        </w:rPr>
      </w:pPr>
      <w:r w:rsidRPr="00630320">
        <w:rPr>
          <w:lang w:val="sv-SE"/>
        </w:rPr>
        <w:lastRenderedPageBreak/>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5684F38B" w14:textId="77777777" w:rsidR="00E338EB" w:rsidRPr="00630320" w:rsidRDefault="00E338EB" w:rsidP="00E338EB">
      <w:r w:rsidRPr="00630320">
        <w:rPr>
          <w:rStyle w:val="HideTWBExt"/>
        </w:rPr>
        <w:t>&lt;/Amend&gt;</w:t>
      </w:r>
    </w:p>
    <w:p w14:paraId="457FF423"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93</w:t>
      </w:r>
      <w:r w:rsidRPr="00630320">
        <w:rPr>
          <w:rStyle w:val="HideTWBExt"/>
          <w:b w:val="0"/>
          <w:lang w:val="sv-SE"/>
        </w:rPr>
        <w:t>&lt;/NumAm&gt;</w:t>
      </w:r>
    </w:p>
    <w:p w14:paraId="58C5B7FB"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34300D26" w14:textId="77777777" w:rsidR="00E338EB" w:rsidRPr="00630320" w:rsidRDefault="00E338EB" w:rsidP="00E338EB">
      <w:r w:rsidRPr="00630320">
        <w:rPr>
          <w:rStyle w:val="HideTWBExt"/>
        </w:rPr>
        <w:t>&lt;/RepeatBlock-By&gt;</w:t>
      </w:r>
    </w:p>
    <w:p w14:paraId="32753309"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5533BE01" w14:textId="77777777" w:rsidR="00E338EB" w:rsidRPr="00E338EB" w:rsidRDefault="00E338EB" w:rsidP="00E338EB">
      <w:pPr>
        <w:pStyle w:val="NormalBold"/>
      </w:pPr>
      <w:r w:rsidRPr="00630320">
        <w:rPr>
          <w:rStyle w:val="HideTWBExt"/>
          <w:b w:val="0"/>
        </w:rPr>
        <w:t>&lt;Article&gt;</w:t>
      </w:r>
      <w:r w:rsidRPr="00E338EB">
        <w:t>Artikel 1 – stycke 1 – led -1h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D0D0F1F"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3909DB2C" w14:textId="77777777" w:rsidR="00E338EB" w:rsidRPr="00E338EB" w:rsidRDefault="00E338EB" w:rsidP="00E338EB">
      <w:r w:rsidRPr="00630320">
        <w:rPr>
          <w:rStyle w:val="HideTWBExt"/>
        </w:rPr>
        <w:t>&lt;Article2&gt;</w:t>
      </w:r>
      <w:r w:rsidRPr="00E338EB">
        <w:t>Artikel 18a – punkt 6a (ny)</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499C42BF" w14:textId="77777777" w:rsidTr="00417ABC">
        <w:trPr>
          <w:jc w:val="center"/>
        </w:trPr>
        <w:tc>
          <w:tcPr>
            <w:tcW w:w="9752" w:type="dxa"/>
            <w:gridSpan w:val="2"/>
          </w:tcPr>
          <w:p w14:paraId="4A2A08B1" w14:textId="77777777" w:rsidR="00E338EB" w:rsidRPr="00E338EB" w:rsidRDefault="00E338EB" w:rsidP="00417ABC">
            <w:pPr>
              <w:keepNext/>
            </w:pPr>
          </w:p>
        </w:tc>
      </w:tr>
      <w:tr w:rsidR="00E338EB" w:rsidRPr="00E338EB" w14:paraId="16CC35B5" w14:textId="77777777" w:rsidTr="00417ABC">
        <w:trPr>
          <w:jc w:val="center"/>
        </w:trPr>
        <w:tc>
          <w:tcPr>
            <w:tcW w:w="4876" w:type="dxa"/>
            <w:hideMark/>
          </w:tcPr>
          <w:p w14:paraId="0AB9681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05D9FD04"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639148A3" w14:textId="77777777" w:rsidTr="00417ABC">
        <w:trPr>
          <w:jc w:val="center"/>
        </w:trPr>
        <w:tc>
          <w:tcPr>
            <w:tcW w:w="4876" w:type="dxa"/>
          </w:tcPr>
          <w:p w14:paraId="33351D86" w14:textId="77777777" w:rsidR="00E338EB" w:rsidRPr="00E338EB" w:rsidRDefault="00E338EB" w:rsidP="00417ABC">
            <w:pPr>
              <w:pStyle w:val="Normal6"/>
              <w:rPr>
                <w:lang w:val="sv-SE"/>
              </w:rPr>
            </w:pPr>
          </w:p>
        </w:tc>
        <w:tc>
          <w:tcPr>
            <w:tcW w:w="4876" w:type="dxa"/>
            <w:hideMark/>
          </w:tcPr>
          <w:p w14:paraId="17BA5D12" w14:textId="77777777" w:rsidR="00E338EB" w:rsidRPr="00E338EB" w:rsidRDefault="00E338EB" w:rsidP="00417ABC">
            <w:pPr>
              <w:pStyle w:val="Normal6"/>
              <w:rPr>
                <w:szCs w:val="24"/>
                <w:lang w:val="sv-SE"/>
              </w:rPr>
            </w:pPr>
            <w:r w:rsidRPr="00E338EB">
              <w:rPr>
                <w:b/>
                <w:i/>
                <w:lang w:val="sv-SE"/>
              </w:rPr>
              <w:t xml:space="preserve">1h. </w:t>
            </w:r>
            <w:r w:rsidRPr="00E338EB">
              <w:rPr>
                <w:lang w:val="sv-SE"/>
              </w:rPr>
              <w:tab/>
            </w:r>
            <w:r w:rsidRPr="00E338EB">
              <w:rPr>
                <w:b/>
                <w:i/>
                <w:lang w:val="sv-SE"/>
              </w:rPr>
              <w:t>I artikel 18a ska följande punkt införas:</w:t>
            </w:r>
          </w:p>
        </w:tc>
      </w:tr>
      <w:tr w:rsidR="00E338EB" w:rsidRPr="00E338EB" w14:paraId="0CFD6C07" w14:textId="77777777" w:rsidTr="00417ABC">
        <w:trPr>
          <w:jc w:val="center"/>
        </w:trPr>
        <w:tc>
          <w:tcPr>
            <w:tcW w:w="4876" w:type="dxa"/>
          </w:tcPr>
          <w:p w14:paraId="579C91E5" w14:textId="77777777" w:rsidR="00E338EB" w:rsidRPr="00E338EB" w:rsidRDefault="00E338EB" w:rsidP="00417ABC">
            <w:pPr>
              <w:pStyle w:val="Normal6"/>
              <w:rPr>
                <w:lang w:val="sv-SE"/>
              </w:rPr>
            </w:pPr>
          </w:p>
        </w:tc>
        <w:tc>
          <w:tcPr>
            <w:tcW w:w="4876" w:type="dxa"/>
            <w:hideMark/>
          </w:tcPr>
          <w:p w14:paraId="2C95E19F" w14:textId="77777777" w:rsidR="00E338EB" w:rsidRPr="00E338EB" w:rsidRDefault="00E338EB" w:rsidP="00417ABC">
            <w:pPr>
              <w:pStyle w:val="Normal6"/>
              <w:rPr>
                <w:szCs w:val="24"/>
                <w:lang w:val="sv-SE"/>
              </w:rPr>
            </w:pPr>
            <w:r w:rsidRPr="00E338EB">
              <w:rPr>
                <w:b/>
                <w:i/>
                <w:lang w:val="sv-SE"/>
              </w:rPr>
              <w:t>”6a. Senast den 30 juni 2027 ska kommissionen, med beaktande av de senaste vetenskapliga rönen och efter lämpligt samråd med berörda parter, vid behov föreslå ett gränsvärde för cancerframkallande ämnen i avgaser från jetmotorer.”</w:t>
            </w:r>
          </w:p>
        </w:tc>
      </w:tr>
    </w:tbl>
    <w:p w14:paraId="71260528"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5AA0CDB6" w14:textId="77777777" w:rsidR="00E338EB" w:rsidRPr="00630320" w:rsidRDefault="00E338EB" w:rsidP="00E338EB">
      <w:r w:rsidRPr="00630320">
        <w:rPr>
          <w:rStyle w:val="HideTWBExt"/>
        </w:rPr>
        <w:t>&lt;/Amend&gt;</w:t>
      </w:r>
    </w:p>
    <w:p w14:paraId="66009475"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94</w:t>
      </w:r>
      <w:r w:rsidRPr="00630320">
        <w:rPr>
          <w:rStyle w:val="HideTWBExt"/>
          <w:b w:val="0"/>
          <w:lang w:val="sv-SE"/>
        </w:rPr>
        <w:t>&lt;/NumAm&gt;</w:t>
      </w:r>
    </w:p>
    <w:p w14:paraId="3F4C4870"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6C83B4CC" w14:textId="77777777" w:rsidR="00E338EB" w:rsidRPr="00630320" w:rsidRDefault="00E338EB" w:rsidP="00E338EB">
      <w:r w:rsidRPr="00630320">
        <w:rPr>
          <w:rStyle w:val="HideTWBExt"/>
        </w:rPr>
        <w:t>&lt;/RepeatBlock-By&gt;</w:t>
      </w:r>
    </w:p>
    <w:p w14:paraId="13BBD439"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27C94794" w14:textId="77777777" w:rsidR="00E338EB" w:rsidRPr="00E338EB" w:rsidRDefault="00E338EB" w:rsidP="00E338EB">
      <w:pPr>
        <w:pStyle w:val="NormalBold"/>
      </w:pPr>
      <w:r w:rsidRPr="00630320">
        <w:rPr>
          <w:rStyle w:val="HideTWBExt"/>
          <w:b w:val="0"/>
        </w:rPr>
        <w:t>&lt;Article&gt;</w:t>
      </w:r>
      <w:r w:rsidRPr="00E338EB">
        <w:t>Artikel 1 – stycke 1 – led -1i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6FCBCD6F" w14:textId="77777777" w:rsidR="00E338EB" w:rsidRPr="00630320" w:rsidRDefault="00E338EB" w:rsidP="00E338EB">
      <w:pPr>
        <w:keepNext/>
        <w:rPr>
          <w:lang w:val="de-DE"/>
        </w:rPr>
      </w:pPr>
      <w:r w:rsidRPr="00630320">
        <w:rPr>
          <w:rStyle w:val="HideTWBExt"/>
          <w:lang w:val="de-DE"/>
        </w:rPr>
        <w:t>&lt;DocAmend2&gt;</w:t>
      </w:r>
      <w:r w:rsidRPr="00630320">
        <w:rPr>
          <w:lang w:val="de-DE"/>
        </w:rPr>
        <w:t>Direktiv 2004/37/EG</w:t>
      </w:r>
      <w:r w:rsidRPr="00630320">
        <w:rPr>
          <w:rStyle w:val="HideTWBExt"/>
          <w:lang w:val="de-DE"/>
        </w:rPr>
        <w:t>&lt;/DocAmend2&gt;</w:t>
      </w:r>
    </w:p>
    <w:p w14:paraId="7894FEE7" w14:textId="77777777" w:rsidR="00E338EB" w:rsidRPr="00630320" w:rsidRDefault="00E338EB" w:rsidP="00E338EB">
      <w:pPr>
        <w:rPr>
          <w:lang w:val="de-DE"/>
        </w:rPr>
      </w:pPr>
      <w:r w:rsidRPr="00630320">
        <w:rPr>
          <w:rStyle w:val="HideTWBExt"/>
          <w:lang w:val="de-DE"/>
        </w:rPr>
        <w:t>&lt;Article2&gt;</w:t>
      </w:r>
      <w:r w:rsidRPr="00630320">
        <w:rPr>
          <w:lang w:val="de-DE"/>
        </w:rPr>
        <w:t>Artikel 18a – punkt 7</w:t>
      </w:r>
      <w:r w:rsidRPr="00630320">
        <w:rPr>
          <w:rStyle w:val="HideTWBExt"/>
          <w:lang w:val="de-DE"/>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630320" w14:paraId="37E3B295" w14:textId="77777777" w:rsidTr="00417ABC">
        <w:trPr>
          <w:jc w:val="center"/>
        </w:trPr>
        <w:tc>
          <w:tcPr>
            <w:tcW w:w="9750" w:type="dxa"/>
            <w:gridSpan w:val="2"/>
          </w:tcPr>
          <w:p w14:paraId="0703CD32" w14:textId="77777777" w:rsidR="00E338EB" w:rsidRPr="00630320" w:rsidRDefault="00E338EB" w:rsidP="00417ABC">
            <w:pPr>
              <w:keepNext/>
              <w:rPr>
                <w:lang w:val="de-DE"/>
              </w:rPr>
            </w:pPr>
          </w:p>
        </w:tc>
      </w:tr>
      <w:tr w:rsidR="00E338EB" w:rsidRPr="00E338EB" w14:paraId="7DB4E64B" w14:textId="77777777" w:rsidTr="00417ABC">
        <w:trPr>
          <w:jc w:val="center"/>
        </w:trPr>
        <w:tc>
          <w:tcPr>
            <w:tcW w:w="4875" w:type="dxa"/>
            <w:hideMark/>
          </w:tcPr>
          <w:p w14:paraId="3546D98B" w14:textId="77777777" w:rsidR="00E338EB" w:rsidRPr="00E338EB" w:rsidRDefault="00E338EB" w:rsidP="00417ABC">
            <w:pPr>
              <w:pStyle w:val="ColumnHeading"/>
              <w:keepNext/>
              <w:rPr>
                <w:color w:val="008000"/>
                <w:lang w:val="sv-SE"/>
              </w:rPr>
            </w:pPr>
            <w:r w:rsidRPr="00E338EB">
              <w:rPr>
                <w:lang w:val="sv-SE"/>
              </w:rPr>
              <w:t>Kommissionens förslag</w:t>
            </w:r>
          </w:p>
        </w:tc>
        <w:tc>
          <w:tcPr>
            <w:tcW w:w="4875" w:type="dxa"/>
            <w:hideMark/>
          </w:tcPr>
          <w:p w14:paraId="7A14740C"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460F3649" w14:textId="77777777" w:rsidTr="00417ABC">
        <w:trPr>
          <w:jc w:val="center"/>
        </w:trPr>
        <w:tc>
          <w:tcPr>
            <w:tcW w:w="4875" w:type="dxa"/>
          </w:tcPr>
          <w:p w14:paraId="1FF3C7DB" w14:textId="77777777" w:rsidR="00E338EB" w:rsidRPr="00E338EB" w:rsidRDefault="00E338EB" w:rsidP="00417ABC">
            <w:pPr>
              <w:pStyle w:val="ColumnHeading"/>
              <w:keepNext/>
              <w:jc w:val="left"/>
              <w:rPr>
                <w:lang w:val="sv-SE"/>
              </w:rPr>
            </w:pPr>
          </w:p>
        </w:tc>
        <w:tc>
          <w:tcPr>
            <w:tcW w:w="4875" w:type="dxa"/>
          </w:tcPr>
          <w:p w14:paraId="6646D2BB" w14:textId="77777777" w:rsidR="00E338EB" w:rsidRPr="00E338EB" w:rsidRDefault="00E338EB" w:rsidP="00417ABC">
            <w:pPr>
              <w:pStyle w:val="ColumnHeading"/>
              <w:keepNext/>
              <w:jc w:val="left"/>
              <w:rPr>
                <w:b/>
                <w:bCs/>
                <w:lang w:val="sv-SE"/>
              </w:rPr>
            </w:pPr>
            <w:r w:rsidRPr="00E338EB">
              <w:rPr>
                <w:b/>
                <w:lang w:val="sv-SE"/>
              </w:rPr>
              <w:t xml:space="preserve">-1i. </w:t>
            </w:r>
            <w:r w:rsidRPr="00E338EB">
              <w:rPr>
                <w:b/>
                <w:lang w:val="sv-SE"/>
              </w:rPr>
              <w:tab/>
              <w:t>I artikel 18a ska punkt 7 utgå.</w:t>
            </w:r>
          </w:p>
        </w:tc>
      </w:tr>
    </w:tbl>
    <w:p w14:paraId="50A26D01"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023C9B14" w14:textId="77777777" w:rsidR="00E338EB" w:rsidRPr="00630320" w:rsidRDefault="00E338EB" w:rsidP="00E338EB">
      <w:pPr>
        <w:pStyle w:val="JustificationTitle"/>
        <w:rPr>
          <w:noProof w:val="0"/>
          <w:lang w:val="sv-SE"/>
        </w:rPr>
      </w:pPr>
      <w:r w:rsidRPr="00630320">
        <w:rPr>
          <w:rStyle w:val="HideTWBExt"/>
          <w:i w:val="0"/>
          <w:lang w:val="sv-SE"/>
        </w:rPr>
        <w:t>&lt;TitreJust&gt;</w:t>
      </w:r>
      <w:r w:rsidRPr="00630320">
        <w:rPr>
          <w:lang w:val="sv-SE"/>
        </w:rPr>
        <w:t>Motivering</w:t>
      </w:r>
      <w:r w:rsidRPr="00630320">
        <w:rPr>
          <w:rStyle w:val="HideTWBExt"/>
          <w:i w:val="0"/>
          <w:lang w:val="sv-SE"/>
        </w:rPr>
        <w:t>&lt;/TitreJust&gt;</w:t>
      </w:r>
    </w:p>
    <w:p w14:paraId="6A160E54" w14:textId="77777777" w:rsidR="00E338EB" w:rsidRPr="00E338EB" w:rsidRDefault="00E338EB" w:rsidP="00E338EB">
      <w:pPr>
        <w:pStyle w:val="Normal12Italic"/>
        <w:rPr>
          <w:noProof w:val="0"/>
          <w:lang w:val="sv-SE"/>
        </w:rPr>
      </w:pPr>
      <w:r w:rsidRPr="00E338EB">
        <w:rPr>
          <w:lang w:val="sv-SE"/>
        </w:rPr>
        <w:t>Denna text är föråldrad och kommer från föregående översyn av direktivet om carcinogener, mutagena ämnen och reproduktionstoxiska ämnen, som redan antagits.</w:t>
      </w:r>
    </w:p>
    <w:p w14:paraId="6B3091F8" w14:textId="77777777" w:rsidR="00E338EB" w:rsidRPr="00630320" w:rsidRDefault="00E338EB" w:rsidP="00E338EB">
      <w:pPr>
        <w:rPr>
          <w:rStyle w:val="HideTWBExt"/>
        </w:rPr>
      </w:pPr>
      <w:r w:rsidRPr="00630320">
        <w:rPr>
          <w:rStyle w:val="HideTWBExt"/>
        </w:rPr>
        <w:lastRenderedPageBreak/>
        <w:t>&lt;/Amend&gt;</w:t>
      </w:r>
    </w:p>
    <w:p w14:paraId="415CC5B0"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95</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1F18CEAD" w14:textId="77777777" w:rsidR="00E338EB" w:rsidRPr="00E338EB" w:rsidRDefault="00E338EB" w:rsidP="00E338EB">
      <w:pPr>
        <w:pStyle w:val="NormalBold"/>
      </w:pPr>
      <w:r w:rsidRPr="00630320">
        <w:rPr>
          <w:rStyle w:val="HideTWBExt"/>
          <w:b w:val="0"/>
        </w:rPr>
        <w:t>&lt;RepeatBlock-By&gt;&lt;Members&gt;</w:t>
      </w:r>
      <w:r w:rsidRPr="00E338EB">
        <w:t>Nora Mebarek, Estelle Ceulemans, Marc Angel, Johan Danielsson</w:t>
      </w:r>
      <w:r w:rsidRPr="00630320">
        <w:rPr>
          <w:rStyle w:val="HideTWBExt"/>
          <w:b w:val="0"/>
        </w:rPr>
        <w:t>&lt;/</w:t>
      </w:r>
      <w:proofErr w:type="spellStart"/>
      <w:r w:rsidRPr="00630320">
        <w:rPr>
          <w:rStyle w:val="HideTWBExt"/>
          <w:b w:val="0"/>
        </w:rPr>
        <w:t>Members</w:t>
      </w:r>
      <w:proofErr w:type="spellEnd"/>
      <w:r w:rsidRPr="00630320">
        <w:rPr>
          <w:rStyle w:val="HideTWBExt"/>
          <w:b w:val="0"/>
        </w:rPr>
        <w:t>&gt;</w:t>
      </w:r>
    </w:p>
    <w:p w14:paraId="15BD7F3E" w14:textId="77777777" w:rsidR="00E338EB" w:rsidRPr="00E338EB" w:rsidRDefault="00E338EB" w:rsidP="00E338EB">
      <w:r w:rsidRPr="00630320">
        <w:rPr>
          <w:rStyle w:val="HideTWBExt"/>
        </w:rPr>
        <w:t>&lt;/RepeatBlock-By&gt;</w:t>
      </w:r>
    </w:p>
    <w:p w14:paraId="21C73070"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7199F407" w14:textId="77777777" w:rsidR="00E338EB" w:rsidRPr="00E338EB" w:rsidRDefault="00E338EB" w:rsidP="00E338EB">
      <w:pPr>
        <w:pStyle w:val="NormalBold"/>
      </w:pPr>
      <w:r w:rsidRPr="00630320">
        <w:rPr>
          <w:rStyle w:val="HideTWBExt"/>
          <w:b w:val="0"/>
        </w:rPr>
        <w:t>&lt;Article&gt;</w:t>
      </w:r>
      <w:r w:rsidRPr="00E338EB">
        <w:t>Artikel 1 – stycke 1 – led -1j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A33AB5A" w14:textId="77777777" w:rsidR="00E338EB" w:rsidRPr="00630320" w:rsidRDefault="00E338EB" w:rsidP="00E338EB">
      <w:pPr>
        <w:keepNext/>
        <w:rPr>
          <w:lang w:val="de-DE"/>
        </w:rPr>
      </w:pPr>
      <w:r w:rsidRPr="00630320">
        <w:rPr>
          <w:rStyle w:val="HideTWBExt"/>
          <w:lang w:val="de-DE"/>
        </w:rPr>
        <w:t>&lt;DocAmend2&gt;</w:t>
      </w:r>
      <w:r w:rsidRPr="00630320">
        <w:rPr>
          <w:lang w:val="de-DE"/>
        </w:rPr>
        <w:t>Direktiv 2004/37/EG</w:t>
      </w:r>
      <w:r w:rsidRPr="00630320">
        <w:rPr>
          <w:rStyle w:val="HideTWBExt"/>
          <w:lang w:val="de-DE"/>
        </w:rPr>
        <w:t>&lt;/DocAmend2&gt;</w:t>
      </w:r>
    </w:p>
    <w:p w14:paraId="6B416A71" w14:textId="77777777" w:rsidR="00E338EB" w:rsidRPr="00630320" w:rsidRDefault="00E338EB" w:rsidP="00E338EB">
      <w:pPr>
        <w:rPr>
          <w:lang w:val="de-DE"/>
        </w:rPr>
      </w:pPr>
      <w:r w:rsidRPr="00630320">
        <w:rPr>
          <w:rStyle w:val="HideTWBExt"/>
          <w:lang w:val="de-DE"/>
        </w:rPr>
        <w:t>&lt;Article2&gt;</w:t>
      </w:r>
      <w:r w:rsidRPr="00630320">
        <w:rPr>
          <w:lang w:val="de-DE"/>
        </w:rPr>
        <w:t>Artikel 18a – punkt 7</w:t>
      </w:r>
      <w:r w:rsidRPr="00630320">
        <w:rPr>
          <w:rStyle w:val="HideTWBExt"/>
          <w:lang w:val="de-DE"/>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630320" w14:paraId="7D81C2C5" w14:textId="77777777" w:rsidTr="00417ABC">
        <w:trPr>
          <w:jc w:val="center"/>
        </w:trPr>
        <w:tc>
          <w:tcPr>
            <w:tcW w:w="9752" w:type="dxa"/>
            <w:gridSpan w:val="2"/>
          </w:tcPr>
          <w:p w14:paraId="479D6D95" w14:textId="77777777" w:rsidR="00E338EB" w:rsidRPr="00630320" w:rsidRDefault="00E338EB" w:rsidP="00417ABC">
            <w:pPr>
              <w:keepNext/>
              <w:rPr>
                <w:lang w:val="de-DE"/>
              </w:rPr>
            </w:pPr>
          </w:p>
        </w:tc>
      </w:tr>
      <w:tr w:rsidR="00E338EB" w:rsidRPr="00E338EB" w14:paraId="12E412E9" w14:textId="77777777" w:rsidTr="00417ABC">
        <w:trPr>
          <w:jc w:val="center"/>
        </w:trPr>
        <w:tc>
          <w:tcPr>
            <w:tcW w:w="4876" w:type="dxa"/>
            <w:hideMark/>
          </w:tcPr>
          <w:p w14:paraId="7619F101"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5C3FB3DD"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0204ECC2" w14:textId="77777777" w:rsidTr="00417ABC">
        <w:trPr>
          <w:jc w:val="center"/>
        </w:trPr>
        <w:tc>
          <w:tcPr>
            <w:tcW w:w="4876" w:type="dxa"/>
          </w:tcPr>
          <w:p w14:paraId="52B61E27" w14:textId="77777777" w:rsidR="00E338EB" w:rsidRPr="00E338EB" w:rsidRDefault="00E338EB" w:rsidP="00417ABC">
            <w:pPr>
              <w:pStyle w:val="Normal6"/>
              <w:rPr>
                <w:lang w:val="sv-SE"/>
              </w:rPr>
            </w:pPr>
          </w:p>
        </w:tc>
        <w:tc>
          <w:tcPr>
            <w:tcW w:w="4876" w:type="dxa"/>
            <w:hideMark/>
          </w:tcPr>
          <w:p w14:paraId="2FAFB023" w14:textId="77777777" w:rsidR="00E338EB" w:rsidRPr="00E338EB" w:rsidRDefault="00E338EB" w:rsidP="00417ABC">
            <w:pPr>
              <w:pStyle w:val="Normal6"/>
              <w:rPr>
                <w:szCs w:val="24"/>
                <w:lang w:val="sv-SE"/>
              </w:rPr>
            </w:pPr>
            <w:r w:rsidRPr="00E338EB">
              <w:rPr>
                <w:b/>
                <w:i/>
                <w:lang w:val="sv-SE"/>
              </w:rPr>
              <w:t xml:space="preserve">1j. </w:t>
            </w:r>
            <w:r w:rsidRPr="00E338EB">
              <w:rPr>
                <w:lang w:val="sv-SE"/>
              </w:rPr>
              <w:tab/>
            </w:r>
            <w:r w:rsidRPr="00E338EB">
              <w:rPr>
                <w:b/>
                <w:i/>
                <w:lang w:val="sv-SE"/>
              </w:rPr>
              <w:t>I artikel 18a ska punkt 7 ersättas med följande:</w:t>
            </w:r>
          </w:p>
        </w:tc>
      </w:tr>
      <w:tr w:rsidR="00E338EB" w:rsidRPr="00E338EB" w14:paraId="3C673227" w14:textId="77777777" w:rsidTr="00417ABC">
        <w:trPr>
          <w:jc w:val="center"/>
        </w:trPr>
        <w:tc>
          <w:tcPr>
            <w:tcW w:w="4876" w:type="dxa"/>
            <w:hideMark/>
          </w:tcPr>
          <w:p w14:paraId="11FB913E" w14:textId="77777777" w:rsidR="00E338EB" w:rsidRPr="00E338EB" w:rsidRDefault="00E338EB" w:rsidP="00417ABC">
            <w:pPr>
              <w:pStyle w:val="Normal6"/>
              <w:rPr>
                <w:lang w:val="sv-SE"/>
              </w:rPr>
            </w:pPr>
            <w:r w:rsidRPr="00E338EB">
              <w:rPr>
                <w:lang w:val="sv-SE"/>
              </w:rPr>
              <w:t xml:space="preserve">7. Senast </w:t>
            </w:r>
            <w:r w:rsidRPr="00E338EB">
              <w:rPr>
                <w:b/>
                <w:i/>
                <w:lang w:val="sv-SE"/>
              </w:rPr>
              <w:t>den 31 december 2024</w:t>
            </w:r>
            <w:r w:rsidRPr="00E338EB">
              <w:rPr>
                <w:lang w:val="sv-SE"/>
              </w:rPr>
              <w:t xml:space="preserve"> ska kommissionen, med beaktande av de senaste vetenskapliga rönen och efter lämpligt samråd med berörda parter, </w:t>
            </w:r>
            <w:r w:rsidRPr="00E338EB">
              <w:rPr>
                <w:b/>
                <w:i/>
                <w:lang w:val="sv-SE"/>
              </w:rPr>
              <w:t>vid behov</w:t>
            </w:r>
            <w:r w:rsidRPr="00E338EB">
              <w:rPr>
                <w:lang w:val="sv-SE"/>
              </w:rPr>
              <w:t xml:space="preserve"> föreslå </w:t>
            </w:r>
            <w:r w:rsidRPr="00E338EB">
              <w:rPr>
                <w:b/>
                <w:i/>
                <w:lang w:val="sv-SE"/>
              </w:rPr>
              <w:t>ett gränsvärde</w:t>
            </w:r>
            <w:r w:rsidRPr="00E338EB">
              <w:rPr>
                <w:lang w:val="sv-SE"/>
              </w:rPr>
              <w:t xml:space="preserve"> för kobolt och oorganiska koboltföreningar.</w:t>
            </w:r>
          </w:p>
        </w:tc>
        <w:tc>
          <w:tcPr>
            <w:tcW w:w="4876" w:type="dxa"/>
            <w:hideMark/>
          </w:tcPr>
          <w:p w14:paraId="7AFFA4EE" w14:textId="77777777" w:rsidR="00E338EB" w:rsidRPr="00E338EB" w:rsidRDefault="00E338EB" w:rsidP="00417ABC">
            <w:pPr>
              <w:pStyle w:val="Normal6"/>
              <w:rPr>
                <w:szCs w:val="24"/>
                <w:lang w:val="sv-SE"/>
              </w:rPr>
            </w:pPr>
            <w:r w:rsidRPr="00E338EB">
              <w:rPr>
                <w:lang w:val="sv-SE"/>
              </w:rPr>
              <w:t xml:space="preserve">”7. Senast </w:t>
            </w:r>
            <w:r w:rsidRPr="00E338EB">
              <w:rPr>
                <w:b/>
                <w:i/>
                <w:lang w:val="sv-SE"/>
              </w:rPr>
              <w:t>...</w:t>
            </w:r>
            <w:r w:rsidRPr="00E338EB">
              <w:rPr>
                <w:lang w:val="sv-SE"/>
              </w:rPr>
              <w:t xml:space="preserve"> </w:t>
            </w:r>
            <w:r w:rsidRPr="00E338EB">
              <w:rPr>
                <w:b/>
                <w:i/>
                <w:lang w:val="sv-SE"/>
              </w:rPr>
              <w:t>[13 år efter dagen för direktivets ikraftträdande]</w:t>
            </w:r>
            <w:r w:rsidRPr="00E338EB">
              <w:rPr>
                <w:lang w:val="sv-SE"/>
              </w:rPr>
              <w:t xml:space="preserve"> ska kommissionen, med beaktande av de senaste vetenskapliga rönen </w:t>
            </w:r>
            <w:r w:rsidRPr="00E338EB">
              <w:rPr>
                <w:b/>
                <w:i/>
                <w:lang w:val="sv-SE"/>
              </w:rPr>
              <w:t>och tekniska innovationerna</w:t>
            </w:r>
            <w:r w:rsidRPr="00E338EB">
              <w:rPr>
                <w:lang w:val="sv-SE"/>
              </w:rPr>
              <w:t xml:space="preserve"> och efter lämpligt samråd med berörda parter, föreslå </w:t>
            </w:r>
            <w:r w:rsidRPr="00E338EB">
              <w:rPr>
                <w:b/>
                <w:i/>
                <w:lang w:val="sv-SE"/>
              </w:rPr>
              <w:t>lägre gränsvärden än vad som föreskrivs i detta direktiv</w:t>
            </w:r>
            <w:r w:rsidRPr="00E338EB">
              <w:rPr>
                <w:lang w:val="sv-SE"/>
              </w:rPr>
              <w:t xml:space="preserve"> för kobolt och oorganiska koboltföreningar.”</w:t>
            </w:r>
          </w:p>
        </w:tc>
      </w:tr>
    </w:tbl>
    <w:p w14:paraId="5DFBC707"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1F0F2E9D" w14:textId="77777777" w:rsidR="00E338EB" w:rsidRPr="00630320" w:rsidRDefault="00E338EB" w:rsidP="00E338EB">
      <w:r w:rsidRPr="00630320">
        <w:rPr>
          <w:rStyle w:val="HideTWBExt"/>
        </w:rPr>
        <w:t>&lt;/Amend&gt;</w:t>
      </w:r>
    </w:p>
    <w:p w14:paraId="247BF30F"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96</w:t>
      </w:r>
      <w:r w:rsidRPr="00630320">
        <w:rPr>
          <w:rStyle w:val="HideTWBExt"/>
          <w:b w:val="0"/>
          <w:lang w:val="sv-SE"/>
        </w:rPr>
        <w:t>&lt;/NumAm&gt;</w:t>
      </w:r>
    </w:p>
    <w:p w14:paraId="42285EDD" w14:textId="77777777" w:rsidR="00E338EB" w:rsidRPr="00630320" w:rsidRDefault="00E338EB" w:rsidP="00E338EB">
      <w:pPr>
        <w:pStyle w:val="NormalBold"/>
      </w:pPr>
      <w:r w:rsidRPr="00630320">
        <w:rPr>
          <w:rStyle w:val="HideTWBExt"/>
          <w:b w:val="0"/>
        </w:rPr>
        <w:t>&lt;RepeatBlock-By&gt;&lt;Members&gt;</w:t>
      </w:r>
      <w:r w:rsidRPr="00630320">
        <w:t>Grégory Allione, Valérie Devaux, Jana Toom, Hristo Petrov, Martin Hojsík</w:t>
      </w:r>
      <w:r w:rsidRPr="00630320">
        <w:rPr>
          <w:rStyle w:val="HideTWBExt"/>
          <w:b w:val="0"/>
        </w:rPr>
        <w:t>&lt;/Members&gt;</w:t>
      </w:r>
    </w:p>
    <w:p w14:paraId="21CC2B04" w14:textId="77777777" w:rsidR="00E338EB" w:rsidRPr="00E338EB" w:rsidRDefault="00E338EB" w:rsidP="00E338EB">
      <w:r w:rsidRPr="00630320">
        <w:rPr>
          <w:rStyle w:val="HideTWBExt"/>
        </w:rPr>
        <w:t>&lt;/RepeatBlock-By&gt;</w:t>
      </w:r>
    </w:p>
    <w:p w14:paraId="309AED0E"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284F931" w14:textId="77777777" w:rsidR="00E338EB" w:rsidRPr="00E338EB" w:rsidRDefault="00E338EB" w:rsidP="00E338EB">
      <w:pPr>
        <w:pStyle w:val="NormalBold"/>
      </w:pPr>
      <w:r w:rsidRPr="00630320">
        <w:rPr>
          <w:rStyle w:val="HideTWBExt"/>
          <w:b w:val="0"/>
        </w:rPr>
        <w:t>&lt;Article&gt;</w:t>
      </w:r>
      <w:r w:rsidRPr="00E338EB">
        <w:t>Artikel 1 – stycke 1 – led -1k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0258B51B"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20287A4B" w14:textId="77777777" w:rsidR="00E338EB" w:rsidRPr="00E338EB" w:rsidRDefault="00E338EB" w:rsidP="00E338EB">
      <w:r w:rsidRPr="00630320">
        <w:rPr>
          <w:rStyle w:val="HideTWBExt"/>
        </w:rPr>
        <w:t>&lt;Article2&gt;</w:t>
      </w:r>
      <w:r w:rsidRPr="00E338EB">
        <w:t>Artikel 18a – punkt 11a (ny)</w:t>
      </w:r>
      <w:r w:rsidRPr="00630320">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9CD2AF1" w14:textId="77777777" w:rsidTr="00417ABC">
        <w:trPr>
          <w:jc w:val="center"/>
        </w:trPr>
        <w:tc>
          <w:tcPr>
            <w:tcW w:w="9752" w:type="dxa"/>
            <w:gridSpan w:val="2"/>
          </w:tcPr>
          <w:p w14:paraId="4BE84C8A" w14:textId="77777777" w:rsidR="00E338EB" w:rsidRPr="00E338EB" w:rsidRDefault="00E338EB" w:rsidP="00417ABC">
            <w:pPr>
              <w:keepNext/>
            </w:pPr>
          </w:p>
        </w:tc>
      </w:tr>
      <w:tr w:rsidR="00E338EB" w:rsidRPr="00E338EB" w14:paraId="703D9A51" w14:textId="77777777" w:rsidTr="00417ABC">
        <w:trPr>
          <w:jc w:val="center"/>
        </w:trPr>
        <w:tc>
          <w:tcPr>
            <w:tcW w:w="4876" w:type="dxa"/>
            <w:hideMark/>
          </w:tcPr>
          <w:p w14:paraId="3EF52D1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ED01835"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40FCA9ED" w14:textId="77777777" w:rsidTr="00417ABC">
        <w:trPr>
          <w:jc w:val="center"/>
        </w:trPr>
        <w:tc>
          <w:tcPr>
            <w:tcW w:w="4876" w:type="dxa"/>
          </w:tcPr>
          <w:p w14:paraId="0656194E" w14:textId="77777777" w:rsidR="00E338EB" w:rsidRPr="00E338EB" w:rsidRDefault="00E338EB" w:rsidP="00417ABC">
            <w:pPr>
              <w:pStyle w:val="Normal6"/>
              <w:rPr>
                <w:lang w:val="sv-SE"/>
              </w:rPr>
            </w:pPr>
          </w:p>
        </w:tc>
        <w:tc>
          <w:tcPr>
            <w:tcW w:w="4876" w:type="dxa"/>
            <w:hideMark/>
          </w:tcPr>
          <w:p w14:paraId="30156CD3" w14:textId="77777777" w:rsidR="00E338EB" w:rsidRPr="00E338EB" w:rsidRDefault="00E338EB" w:rsidP="00417ABC">
            <w:pPr>
              <w:pStyle w:val="Normal6"/>
              <w:rPr>
                <w:szCs w:val="24"/>
                <w:lang w:val="sv-SE"/>
              </w:rPr>
            </w:pPr>
            <w:r w:rsidRPr="00E338EB">
              <w:rPr>
                <w:b/>
                <w:i/>
                <w:lang w:val="sv-SE"/>
              </w:rPr>
              <w:t xml:space="preserve">-1k. </w:t>
            </w:r>
            <w:r w:rsidRPr="00E338EB">
              <w:rPr>
                <w:lang w:val="sv-SE"/>
              </w:rPr>
              <w:tab/>
            </w:r>
            <w:r w:rsidRPr="00E338EB">
              <w:rPr>
                <w:b/>
                <w:i/>
                <w:lang w:val="sv-SE"/>
              </w:rPr>
              <w:t>I artikel 18a ska följande punkt läggas till:</w:t>
            </w:r>
          </w:p>
        </w:tc>
      </w:tr>
      <w:tr w:rsidR="00E338EB" w:rsidRPr="00E338EB" w14:paraId="62F10578" w14:textId="77777777" w:rsidTr="00417ABC">
        <w:trPr>
          <w:jc w:val="center"/>
        </w:trPr>
        <w:tc>
          <w:tcPr>
            <w:tcW w:w="4876" w:type="dxa"/>
          </w:tcPr>
          <w:p w14:paraId="380FC9AE" w14:textId="77777777" w:rsidR="00E338EB" w:rsidRPr="00E338EB" w:rsidRDefault="00E338EB" w:rsidP="00417ABC">
            <w:pPr>
              <w:pStyle w:val="Normal6"/>
              <w:rPr>
                <w:lang w:val="sv-SE"/>
              </w:rPr>
            </w:pPr>
          </w:p>
        </w:tc>
        <w:tc>
          <w:tcPr>
            <w:tcW w:w="4876" w:type="dxa"/>
            <w:hideMark/>
          </w:tcPr>
          <w:p w14:paraId="50B8F738" w14:textId="77777777" w:rsidR="00E338EB" w:rsidRPr="00E338EB" w:rsidRDefault="00E338EB" w:rsidP="00417ABC">
            <w:pPr>
              <w:pStyle w:val="Normal6"/>
              <w:rPr>
                <w:szCs w:val="24"/>
                <w:lang w:val="sv-SE"/>
              </w:rPr>
            </w:pPr>
            <w:r w:rsidRPr="00E338EB">
              <w:rPr>
                <w:b/>
                <w:i/>
                <w:lang w:val="sv-SE"/>
              </w:rPr>
              <w:t xml:space="preserve">”11a. Senast ... [tolv månader efter ikraftträdandet av detta direktiv] och med beaktande av Världshälsoorganisationens senaste klassificering av yrkesmässig exponering inom vissa yrken som cancerframkallande ska kommissionen inleda samråd med rådgivande kommittén för arbetsmiljöfrågor om behovet av att uppdatera kommissionens rekommendation (EU) 2022/2337 i syfte att uppmuntra medlemsstaterna att införa bestämmelser som säkerställer lämpligare </w:t>
            </w:r>
            <w:r w:rsidRPr="00E338EB">
              <w:rPr>
                <w:b/>
                <w:i/>
                <w:lang w:val="sv-SE"/>
              </w:rPr>
              <w:lastRenderedPageBreak/>
              <w:t>kompensation för sjukdomar som misstänks ha kopplingar till yrkesmässig exponering inom vissa yrken.”</w:t>
            </w:r>
          </w:p>
        </w:tc>
      </w:tr>
    </w:tbl>
    <w:p w14:paraId="536BBC89" w14:textId="77777777" w:rsidR="00E338EB" w:rsidRPr="00630320" w:rsidRDefault="00E338EB" w:rsidP="00E338EB">
      <w:pPr>
        <w:pStyle w:val="Olang"/>
        <w:rPr>
          <w:szCs w:val="24"/>
          <w:lang w:val="sv-SE"/>
        </w:rPr>
      </w:pPr>
      <w:r w:rsidRPr="00630320">
        <w:rPr>
          <w:lang w:val="sv-SE"/>
        </w:rPr>
        <w:lastRenderedPageBreak/>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672CBBD8" w14:textId="77777777" w:rsidR="00E338EB" w:rsidRPr="00630320" w:rsidRDefault="00E338EB" w:rsidP="00E338EB">
      <w:r w:rsidRPr="00630320">
        <w:rPr>
          <w:rStyle w:val="HideTWBExt"/>
        </w:rPr>
        <w:t>&lt;/Amend&gt;</w:t>
      </w:r>
    </w:p>
    <w:p w14:paraId="3A2F32C6"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97</w:t>
      </w:r>
      <w:r w:rsidRPr="00630320">
        <w:rPr>
          <w:rStyle w:val="HideTWBExt"/>
          <w:b w:val="0"/>
          <w:lang w:val="sv-SE"/>
        </w:rPr>
        <w:t>&lt;/NumAm&gt;</w:t>
      </w:r>
    </w:p>
    <w:p w14:paraId="3FBB9F96"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1BE6062D" w14:textId="77777777" w:rsidR="00E338EB" w:rsidRPr="00630320" w:rsidRDefault="00E338EB" w:rsidP="00E338EB">
      <w:r w:rsidRPr="00630320">
        <w:rPr>
          <w:rStyle w:val="HideTWBExt"/>
        </w:rPr>
        <w:t>&lt;/RepeatBlock-By&gt;</w:t>
      </w:r>
    </w:p>
    <w:p w14:paraId="6287A72A"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0924E6A7" w14:textId="77777777" w:rsidR="00E338EB" w:rsidRPr="00E338EB" w:rsidRDefault="00E338EB" w:rsidP="00E338EB">
      <w:pPr>
        <w:pStyle w:val="NormalBold"/>
        <w:keepNext/>
      </w:pPr>
      <w:r w:rsidRPr="00630320">
        <w:rPr>
          <w:rStyle w:val="HideTWBExt"/>
          <w:b w:val="0"/>
        </w:rPr>
        <w:t>&lt;Article&gt;</w:t>
      </w:r>
      <w:r w:rsidRPr="00E338EB">
        <w:t>Artikel 1 – stycke 1 – led -1k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67B159D3"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19CFE698" w14:textId="77777777" w:rsidR="00E338EB" w:rsidRPr="00E338EB" w:rsidRDefault="00E338EB" w:rsidP="00E338EB">
      <w:r w:rsidRPr="00630320">
        <w:rPr>
          <w:rStyle w:val="HideTWBExt"/>
        </w:rPr>
        <w:t>&lt;Article2&gt;</w:t>
      </w:r>
      <w:r w:rsidRPr="00E338EB">
        <w:t>Artikel 18a – punkt 11a (ny)</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19D97C2E" w14:textId="77777777" w:rsidTr="00417ABC">
        <w:trPr>
          <w:jc w:val="center"/>
        </w:trPr>
        <w:tc>
          <w:tcPr>
            <w:tcW w:w="9752" w:type="dxa"/>
            <w:gridSpan w:val="2"/>
          </w:tcPr>
          <w:p w14:paraId="57CE211F" w14:textId="77777777" w:rsidR="00E338EB" w:rsidRPr="00E338EB" w:rsidRDefault="00E338EB" w:rsidP="00417ABC">
            <w:pPr>
              <w:keepNext/>
            </w:pPr>
          </w:p>
        </w:tc>
      </w:tr>
      <w:tr w:rsidR="00E338EB" w:rsidRPr="00E338EB" w14:paraId="451B4850" w14:textId="77777777" w:rsidTr="00417ABC">
        <w:trPr>
          <w:jc w:val="center"/>
        </w:trPr>
        <w:tc>
          <w:tcPr>
            <w:tcW w:w="4876" w:type="dxa"/>
            <w:hideMark/>
          </w:tcPr>
          <w:p w14:paraId="477DA2FD"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39E2992E"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137C06F1" w14:textId="77777777" w:rsidTr="00417ABC">
        <w:trPr>
          <w:jc w:val="center"/>
        </w:trPr>
        <w:tc>
          <w:tcPr>
            <w:tcW w:w="4876" w:type="dxa"/>
          </w:tcPr>
          <w:p w14:paraId="42B1ED4B" w14:textId="77777777" w:rsidR="00E338EB" w:rsidRPr="00E338EB" w:rsidRDefault="00E338EB" w:rsidP="00417ABC">
            <w:pPr>
              <w:pStyle w:val="Normal6"/>
              <w:rPr>
                <w:lang w:val="sv-SE"/>
              </w:rPr>
            </w:pPr>
          </w:p>
        </w:tc>
        <w:tc>
          <w:tcPr>
            <w:tcW w:w="4876" w:type="dxa"/>
            <w:hideMark/>
          </w:tcPr>
          <w:p w14:paraId="3EE933FB" w14:textId="77777777" w:rsidR="00E338EB" w:rsidRPr="00E338EB" w:rsidRDefault="00E338EB" w:rsidP="00417ABC">
            <w:pPr>
              <w:pStyle w:val="Normal6"/>
              <w:rPr>
                <w:szCs w:val="24"/>
                <w:lang w:val="sv-SE"/>
              </w:rPr>
            </w:pPr>
            <w:r w:rsidRPr="00E338EB">
              <w:rPr>
                <w:b/>
                <w:i/>
                <w:lang w:val="sv-SE"/>
              </w:rPr>
              <w:t>-1k.</w:t>
            </w:r>
            <w:r w:rsidRPr="00E338EB">
              <w:rPr>
                <w:lang w:val="sv-SE"/>
              </w:rPr>
              <w:t xml:space="preserve"> </w:t>
            </w:r>
            <w:r w:rsidRPr="00E338EB">
              <w:rPr>
                <w:lang w:val="sv-SE"/>
              </w:rPr>
              <w:tab/>
            </w:r>
            <w:r w:rsidRPr="00E338EB">
              <w:rPr>
                <w:b/>
                <w:i/>
                <w:lang w:val="sv-SE"/>
              </w:rPr>
              <w:t>I artikel 18a ska följande punkt läggas till:</w:t>
            </w:r>
          </w:p>
        </w:tc>
      </w:tr>
      <w:tr w:rsidR="00E338EB" w:rsidRPr="00E338EB" w14:paraId="457929D9" w14:textId="77777777" w:rsidTr="00417ABC">
        <w:trPr>
          <w:jc w:val="center"/>
        </w:trPr>
        <w:tc>
          <w:tcPr>
            <w:tcW w:w="4876" w:type="dxa"/>
          </w:tcPr>
          <w:p w14:paraId="18230E77" w14:textId="77777777" w:rsidR="00E338EB" w:rsidRPr="00E338EB" w:rsidRDefault="00E338EB" w:rsidP="00417ABC">
            <w:pPr>
              <w:pStyle w:val="Normal6"/>
              <w:rPr>
                <w:lang w:val="sv-SE"/>
              </w:rPr>
            </w:pPr>
          </w:p>
        </w:tc>
        <w:tc>
          <w:tcPr>
            <w:tcW w:w="4876" w:type="dxa"/>
            <w:hideMark/>
          </w:tcPr>
          <w:p w14:paraId="13EEA694" w14:textId="77777777" w:rsidR="00E338EB" w:rsidRPr="00E338EB" w:rsidRDefault="00E338EB" w:rsidP="00417ABC">
            <w:pPr>
              <w:pStyle w:val="Normal6"/>
              <w:rPr>
                <w:szCs w:val="24"/>
                <w:lang w:val="sv-SE"/>
              </w:rPr>
            </w:pPr>
            <w:r w:rsidRPr="00E338EB">
              <w:rPr>
                <w:b/>
                <w:i/>
                <w:lang w:val="sv-SE"/>
              </w:rPr>
              <w:t xml:space="preserve">”11a. </w:t>
            </w:r>
            <w:r w:rsidRPr="00E338EB">
              <w:rPr>
                <w:lang w:val="sv-SE"/>
              </w:rPr>
              <w:tab/>
            </w:r>
            <w:r w:rsidRPr="00E338EB">
              <w:rPr>
                <w:b/>
                <w:i/>
                <w:lang w:val="sv-SE"/>
              </w:rPr>
              <w:t>Kommissionens förslag ska inkludera ”Arbete som innebär exponering för utsläpp från flygmotorer” i bilaga I till direktiv 2004/37/EG. ”</w:t>
            </w:r>
          </w:p>
        </w:tc>
      </w:tr>
    </w:tbl>
    <w:p w14:paraId="54473881"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4B4FA26D" w14:textId="77777777" w:rsidR="00E338EB" w:rsidRPr="00630320" w:rsidRDefault="00E338EB" w:rsidP="00E338EB">
      <w:r w:rsidRPr="00630320">
        <w:rPr>
          <w:rStyle w:val="HideTWBExt"/>
        </w:rPr>
        <w:t>&lt;/Amend&gt;</w:t>
      </w:r>
    </w:p>
    <w:p w14:paraId="49170936"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98</w:t>
      </w:r>
      <w:r w:rsidRPr="00630320">
        <w:rPr>
          <w:rStyle w:val="HideTWBExt"/>
          <w:b w:val="0"/>
          <w:lang w:val="sv-SE"/>
        </w:rPr>
        <w:t>&lt;/NumAm&gt;</w:t>
      </w:r>
    </w:p>
    <w:p w14:paraId="13C93FC0"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2A9F6824" w14:textId="77777777" w:rsidR="00E338EB" w:rsidRPr="00630320" w:rsidRDefault="00E338EB" w:rsidP="00E338EB">
      <w:r w:rsidRPr="00630320">
        <w:rPr>
          <w:rStyle w:val="HideTWBExt"/>
        </w:rPr>
        <w:t>&lt;/RepeatBlock-By&gt;</w:t>
      </w:r>
    </w:p>
    <w:p w14:paraId="406AFA2E"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630C8D07" w14:textId="77777777" w:rsidR="00E338EB" w:rsidRPr="00E338EB" w:rsidRDefault="00E338EB" w:rsidP="00E338EB">
      <w:pPr>
        <w:pStyle w:val="NormalBold"/>
        <w:keepNext/>
      </w:pPr>
      <w:r w:rsidRPr="00630320">
        <w:rPr>
          <w:rStyle w:val="HideTWBExt"/>
          <w:b w:val="0"/>
        </w:rPr>
        <w:t>&lt;Article&gt;</w:t>
      </w:r>
      <w:r w:rsidRPr="00E338EB">
        <w:t>Artikel 1 – stycke 1 – led -1k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738B28F8"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3CAFB3B8" w14:textId="77777777" w:rsidR="00E338EB" w:rsidRPr="00E338EB" w:rsidRDefault="00E338EB" w:rsidP="00E338EB">
      <w:r w:rsidRPr="00630320">
        <w:rPr>
          <w:rStyle w:val="HideTWBExt"/>
        </w:rPr>
        <w:t>&lt;Article2&gt;</w:t>
      </w:r>
      <w:r w:rsidRPr="00E338EB">
        <w:t>Artikel 18a – punkt 11b (ny)</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645D4235" w14:textId="77777777" w:rsidTr="00417ABC">
        <w:trPr>
          <w:jc w:val="center"/>
        </w:trPr>
        <w:tc>
          <w:tcPr>
            <w:tcW w:w="9752" w:type="dxa"/>
            <w:gridSpan w:val="2"/>
          </w:tcPr>
          <w:p w14:paraId="3B8E7CF9" w14:textId="77777777" w:rsidR="00E338EB" w:rsidRPr="00E338EB" w:rsidRDefault="00E338EB" w:rsidP="00417ABC">
            <w:pPr>
              <w:keepNext/>
            </w:pPr>
          </w:p>
        </w:tc>
      </w:tr>
      <w:tr w:rsidR="00E338EB" w:rsidRPr="00E338EB" w14:paraId="7B747B52" w14:textId="77777777" w:rsidTr="00417ABC">
        <w:trPr>
          <w:jc w:val="center"/>
        </w:trPr>
        <w:tc>
          <w:tcPr>
            <w:tcW w:w="4876" w:type="dxa"/>
            <w:hideMark/>
          </w:tcPr>
          <w:p w14:paraId="68C1DEB7"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708A0F29"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AB3B7FC" w14:textId="77777777" w:rsidTr="00417ABC">
        <w:trPr>
          <w:jc w:val="center"/>
        </w:trPr>
        <w:tc>
          <w:tcPr>
            <w:tcW w:w="4876" w:type="dxa"/>
          </w:tcPr>
          <w:p w14:paraId="3EABFA7E" w14:textId="77777777" w:rsidR="00E338EB" w:rsidRPr="00E338EB" w:rsidRDefault="00E338EB" w:rsidP="00417ABC">
            <w:pPr>
              <w:pStyle w:val="Normal6"/>
              <w:rPr>
                <w:lang w:val="sv-SE"/>
              </w:rPr>
            </w:pPr>
          </w:p>
        </w:tc>
        <w:tc>
          <w:tcPr>
            <w:tcW w:w="4876" w:type="dxa"/>
            <w:hideMark/>
          </w:tcPr>
          <w:p w14:paraId="66B5776F" w14:textId="77777777" w:rsidR="00E338EB" w:rsidRPr="00E338EB" w:rsidRDefault="00E338EB" w:rsidP="00417ABC">
            <w:pPr>
              <w:pStyle w:val="Normal6"/>
              <w:rPr>
                <w:szCs w:val="24"/>
                <w:lang w:val="sv-SE"/>
              </w:rPr>
            </w:pPr>
            <w:r w:rsidRPr="00E338EB">
              <w:rPr>
                <w:b/>
                <w:i/>
                <w:lang w:val="sv-SE"/>
              </w:rPr>
              <w:t xml:space="preserve">-1k. </w:t>
            </w:r>
            <w:r w:rsidRPr="00E338EB">
              <w:rPr>
                <w:lang w:val="sv-SE"/>
              </w:rPr>
              <w:tab/>
            </w:r>
            <w:r w:rsidRPr="00E338EB">
              <w:rPr>
                <w:b/>
                <w:i/>
                <w:lang w:val="sv-SE"/>
              </w:rPr>
              <w:t>I artikel 18a ska följande punkt läggas till:</w:t>
            </w:r>
          </w:p>
        </w:tc>
      </w:tr>
      <w:tr w:rsidR="00E338EB" w:rsidRPr="00E338EB" w14:paraId="16AE11A7" w14:textId="77777777" w:rsidTr="00417ABC">
        <w:trPr>
          <w:jc w:val="center"/>
        </w:trPr>
        <w:tc>
          <w:tcPr>
            <w:tcW w:w="4876" w:type="dxa"/>
          </w:tcPr>
          <w:p w14:paraId="3BA63682" w14:textId="77777777" w:rsidR="00E338EB" w:rsidRPr="00E338EB" w:rsidRDefault="00E338EB" w:rsidP="00417ABC">
            <w:pPr>
              <w:pStyle w:val="Normal6"/>
              <w:rPr>
                <w:lang w:val="sv-SE"/>
              </w:rPr>
            </w:pPr>
          </w:p>
        </w:tc>
        <w:tc>
          <w:tcPr>
            <w:tcW w:w="4876" w:type="dxa"/>
            <w:hideMark/>
          </w:tcPr>
          <w:p w14:paraId="7285EBA5" w14:textId="77777777" w:rsidR="00E338EB" w:rsidRPr="00E338EB" w:rsidRDefault="00E338EB" w:rsidP="00417ABC">
            <w:pPr>
              <w:pStyle w:val="Normal6"/>
              <w:rPr>
                <w:szCs w:val="24"/>
                <w:lang w:val="sv-SE"/>
              </w:rPr>
            </w:pPr>
            <w:r w:rsidRPr="00E338EB">
              <w:rPr>
                <w:b/>
                <w:i/>
                <w:lang w:val="sv-SE"/>
              </w:rPr>
              <w:t xml:space="preserve">”11b. </w:t>
            </w:r>
            <w:r w:rsidRPr="00E338EB">
              <w:rPr>
                <w:lang w:val="sv-SE"/>
              </w:rPr>
              <w:tab/>
            </w:r>
            <w:r w:rsidRPr="00E338EB">
              <w:rPr>
                <w:b/>
                <w:i/>
                <w:lang w:val="sv-SE"/>
              </w:rPr>
              <w:t>Senast den 1 december 2026 ska kommissionen, med beaktande av de senaste vetenskapliga rönen, riskbedömningskommitténs yttrande och efter lämpligt samråd med berörda parter, vid behov föreslå ett eller flera gränsvärden för svetsrök enligt definitionen i bilaga I till direktiv 2004/37/EG.”</w:t>
            </w:r>
          </w:p>
        </w:tc>
      </w:tr>
    </w:tbl>
    <w:p w14:paraId="2EE7FF1F"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15331EBB" w14:textId="77777777" w:rsidR="00E338EB" w:rsidRPr="00630320" w:rsidRDefault="00E338EB" w:rsidP="00E338EB">
      <w:pPr>
        <w:pStyle w:val="JustificationTitle"/>
        <w:rPr>
          <w:noProof w:val="0"/>
          <w:lang w:val="sv-SE"/>
        </w:rPr>
      </w:pPr>
      <w:r w:rsidRPr="00630320">
        <w:rPr>
          <w:rStyle w:val="HideTWBExt"/>
          <w:i w:val="0"/>
          <w:lang w:val="sv-SE"/>
        </w:rPr>
        <w:lastRenderedPageBreak/>
        <w:t>&lt;TitreJust&gt;</w:t>
      </w:r>
      <w:r w:rsidRPr="00630320">
        <w:rPr>
          <w:lang w:val="sv-SE"/>
        </w:rPr>
        <w:t>Motivering</w:t>
      </w:r>
      <w:r w:rsidRPr="00630320">
        <w:rPr>
          <w:rStyle w:val="HideTWBExt"/>
          <w:i w:val="0"/>
          <w:lang w:val="sv-SE"/>
        </w:rPr>
        <w:t>&lt;/TitreJust&gt;</w:t>
      </w:r>
    </w:p>
    <w:p w14:paraId="652EB6EF" w14:textId="77777777" w:rsidR="00E338EB" w:rsidRPr="00E338EB" w:rsidRDefault="00E338EB" w:rsidP="00E338EB">
      <w:pPr>
        <w:pStyle w:val="Normal12Italic"/>
        <w:rPr>
          <w:noProof w:val="0"/>
          <w:lang w:val="sv-SE"/>
        </w:rPr>
      </w:pPr>
      <w:r w:rsidRPr="00E338EB">
        <w:rPr>
          <w:lang w:val="sv-SE"/>
        </w:rPr>
        <w:t>Efter införandet av en särskild post i bilaga I till direktiv 2004/37/EG om arbete som innebär exponering för svetsrök som innehåller ämnen som uppfyller kriterierna för att klassificeras som cancerframkallande, mutagena eller reproduktionstoxiska ämnen i kategori 1A eller 1B i bilaga I till förordning (EG) nr 1272/2008, är det viktigt att förbättra hälsan och säkerheten för arbetstagare som exponeras för svetsrök genom att komplettera posten i bilaga I med motsvarande gränsvärden i bilaga III.</w:t>
      </w:r>
    </w:p>
    <w:p w14:paraId="4C2CE835" w14:textId="77777777" w:rsidR="00E338EB" w:rsidRPr="00E338EB" w:rsidRDefault="00E338EB" w:rsidP="00E338EB">
      <w:r w:rsidRPr="00630320">
        <w:rPr>
          <w:rStyle w:val="HideTWBExt"/>
        </w:rPr>
        <w:t>&lt;/Amend&gt;</w:t>
      </w:r>
    </w:p>
    <w:p w14:paraId="71D51CFB"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99</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17C5C053" w14:textId="77777777" w:rsidR="00E338EB" w:rsidRPr="00E338EB" w:rsidRDefault="00E338EB" w:rsidP="00E338EB">
      <w:pPr>
        <w:pStyle w:val="NormalBold"/>
      </w:pPr>
      <w:r w:rsidRPr="00630320">
        <w:rPr>
          <w:rStyle w:val="HideTWBExt"/>
          <w:b w:val="0"/>
        </w:rPr>
        <w:t>&lt;RepeatBlock-By&gt;&lt;Members&gt;</w:t>
      </w:r>
      <w:r w:rsidRPr="00E338EB">
        <w:t>Nora Mebarek, Estelle Ceulemans, Marc Angel, Johan Danielsson</w:t>
      </w:r>
      <w:r w:rsidRPr="00630320">
        <w:rPr>
          <w:rStyle w:val="HideTWBExt"/>
          <w:b w:val="0"/>
        </w:rPr>
        <w:t>&lt;/</w:t>
      </w:r>
      <w:proofErr w:type="spellStart"/>
      <w:r w:rsidRPr="00630320">
        <w:rPr>
          <w:rStyle w:val="HideTWBExt"/>
          <w:b w:val="0"/>
        </w:rPr>
        <w:t>Members</w:t>
      </w:r>
      <w:proofErr w:type="spellEnd"/>
      <w:r w:rsidRPr="00630320">
        <w:rPr>
          <w:rStyle w:val="HideTWBExt"/>
          <w:b w:val="0"/>
        </w:rPr>
        <w:t>&gt;</w:t>
      </w:r>
    </w:p>
    <w:p w14:paraId="186FDC70" w14:textId="77777777" w:rsidR="00E338EB" w:rsidRPr="00E338EB" w:rsidRDefault="00E338EB" w:rsidP="00E338EB">
      <w:r w:rsidRPr="00630320">
        <w:rPr>
          <w:rStyle w:val="HideTWBExt"/>
        </w:rPr>
        <w:t>&lt;/RepeatBlock-By&gt;</w:t>
      </w:r>
    </w:p>
    <w:p w14:paraId="16687594"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0736DC8" w14:textId="77777777" w:rsidR="00E338EB" w:rsidRPr="00E338EB" w:rsidRDefault="00E338EB" w:rsidP="00E338EB">
      <w:pPr>
        <w:pStyle w:val="NormalBold"/>
      </w:pPr>
      <w:r w:rsidRPr="00630320">
        <w:rPr>
          <w:rStyle w:val="HideTWBExt"/>
          <w:b w:val="0"/>
        </w:rPr>
        <w:t>&lt;Article&gt;</w:t>
      </w:r>
      <w:r w:rsidRPr="00E338EB">
        <w:t>Artikel 2 – stycke 1</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789228B6" w14:textId="77777777" w:rsidTr="00417ABC">
        <w:trPr>
          <w:jc w:val="center"/>
        </w:trPr>
        <w:tc>
          <w:tcPr>
            <w:tcW w:w="9752" w:type="dxa"/>
            <w:gridSpan w:val="2"/>
          </w:tcPr>
          <w:p w14:paraId="27476248" w14:textId="77777777" w:rsidR="00E338EB" w:rsidRPr="00E338EB" w:rsidRDefault="00E338EB" w:rsidP="00417ABC">
            <w:pPr>
              <w:keepNext/>
            </w:pPr>
          </w:p>
        </w:tc>
      </w:tr>
      <w:tr w:rsidR="00E338EB" w:rsidRPr="00E338EB" w14:paraId="56016FBC" w14:textId="77777777" w:rsidTr="00417ABC">
        <w:trPr>
          <w:jc w:val="center"/>
        </w:trPr>
        <w:tc>
          <w:tcPr>
            <w:tcW w:w="4876" w:type="dxa"/>
            <w:hideMark/>
          </w:tcPr>
          <w:p w14:paraId="1A30D60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E90044A"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031C905" w14:textId="77777777" w:rsidTr="00417ABC">
        <w:trPr>
          <w:jc w:val="center"/>
        </w:trPr>
        <w:tc>
          <w:tcPr>
            <w:tcW w:w="4876" w:type="dxa"/>
            <w:hideMark/>
          </w:tcPr>
          <w:p w14:paraId="10286BDF" w14:textId="77777777" w:rsidR="00E338EB" w:rsidRPr="00E338EB" w:rsidRDefault="00E338EB" w:rsidP="00417ABC">
            <w:pPr>
              <w:pStyle w:val="Normal6"/>
              <w:rPr>
                <w:lang w:val="sv-SE"/>
              </w:rPr>
            </w:pPr>
            <w:r w:rsidRPr="00E338EB">
              <w:rPr>
                <w:lang w:val="sv-SE"/>
              </w:rPr>
              <w:t>Medlemsstaterna ska sätta i kraft de bestämmelser i lagar och andra författningar som är nödvändiga för att följa detta direktiv senast den […] [</w:t>
            </w:r>
            <w:r w:rsidRPr="00E338EB">
              <w:rPr>
                <w:b/>
                <w:i/>
                <w:lang w:val="sv-SE"/>
              </w:rPr>
              <w:t>Tidsfristen för införlivande kommer att vara så kort som möjligt och i allmänhet inte längre än</w:t>
            </w:r>
            <w:r w:rsidRPr="00E338EB">
              <w:rPr>
                <w:lang w:val="sv-SE"/>
              </w:rPr>
              <w:t xml:space="preserve"> två år]. De ska genast underrätta kommissionen om detta.</w:t>
            </w:r>
          </w:p>
        </w:tc>
        <w:tc>
          <w:tcPr>
            <w:tcW w:w="4876" w:type="dxa"/>
            <w:hideMark/>
          </w:tcPr>
          <w:p w14:paraId="79BF050D" w14:textId="77777777" w:rsidR="00E338EB" w:rsidRPr="00E338EB" w:rsidRDefault="00E338EB" w:rsidP="00417ABC">
            <w:pPr>
              <w:pStyle w:val="Normal6"/>
              <w:rPr>
                <w:szCs w:val="24"/>
                <w:lang w:val="sv-SE"/>
              </w:rPr>
            </w:pPr>
            <w:r w:rsidRPr="00E338EB">
              <w:rPr>
                <w:lang w:val="sv-SE"/>
              </w:rPr>
              <w:t xml:space="preserve">Medlemsstaterna skall sätta i kraft de bestämmelser i lagar och andra författningar som är nödvändiga för att följa detta direktiv senast den [...] [två år </w:t>
            </w:r>
            <w:r w:rsidRPr="00E338EB">
              <w:rPr>
                <w:b/>
                <w:i/>
                <w:lang w:val="sv-SE"/>
              </w:rPr>
              <w:t>efter dess ikraftträdande</w:t>
            </w:r>
            <w:r w:rsidRPr="00E338EB">
              <w:rPr>
                <w:lang w:val="sv-SE"/>
              </w:rPr>
              <w:t>]. De ska genast underrätta kommissionen om detta.</w:t>
            </w:r>
          </w:p>
        </w:tc>
      </w:tr>
    </w:tbl>
    <w:p w14:paraId="00F9A40E"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04175B65" w14:textId="77777777" w:rsidR="00E338EB" w:rsidRPr="00630320" w:rsidRDefault="00E338EB" w:rsidP="00E338EB">
      <w:r w:rsidRPr="00630320">
        <w:rPr>
          <w:rStyle w:val="HideTWBExt"/>
        </w:rPr>
        <w:t>&lt;/Amend&gt;</w:t>
      </w:r>
    </w:p>
    <w:p w14:paraId="0F19EEEA"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100</w:t>
      </w:r>
      <w:r w:rsidRPr="00630320">
        <w:rPr>
          <w:rStyle w:val="HideTWBExt"/>
          <w:b w:val="0"/>
          <w:lang w:val="sv-SE"/>
        </w:rPr>
        <w:t>&lt;/NumAm&gt;</w:t>
      </w:r>
    </w:p>
    <w:p w14:paraId="70EF2EFA"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22EA0E96" w14:textId="77777777" w:rsidR="00E338EB" w:rsidRPr="00630320" w:rsidRDefault="00E338EB" w:rsidP="00E338EB">
      <w:r w:rsidRPr="00630320">
        <w:rPr>
          <w:rStyle w:val="HideTWBExt"/>
        </w:rPr>
        <w:t>&lt;/RepeatBlock-By&gt;</w:t>
      </w:r>
    </w:p>
    <w:p w14:paraId="083E4D6A"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592C8278" w14:textId="77777777" w:rsidR="00E338EB" w:rsidRPr="00E338EB" w:rsidRDefault="00E338EB" w:rsidP="00E338EB">
      <w:pPr>
        <w:pStyle w:val="NormalBold"/>
      </w:pPr>
      <w:r w:rsidRPr="00630320">
        <w:rPr>
          <w:rStyle w:val="HideTWBExt"/>
          <w:b w:val="0"/>
        </w:rPr>
        <w:t>&lt;Article&gt;</w:t>
      </w:r>
      <w:r w:rsidRPr="00E338EB">
        <w:t>Artikel 2 – stycke 1</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975C8FE" w14:textId="77777777" w:rsidTr="00417ABC">
        <w:trPr>
          <w:jc w:val="center"/>
        </w:trPr>
        <w:tc>
          <w:tcPr>
            <w:tcW w:w="9752" w:type="dxa"/>
            <w:gridSpan w:val="2"/>
          </w:tcPr>
          <w:p w14:paraId="1B9620D2" w14:textId="77777777" w:rsidR="00E338EB" w:rsidRPr="00E338EB" w:rsidRDefault="00E338EB" w:rsidP="00417ABC">
            <w:pPr>
              <w:keepNext/>
            </w:pPr>
          </w:p>
        </w:tc>
      </w:tr>
      <w:tr w:rsidR="00E338EB" w:rsidRPr="00E338EB" w14:paraId="152FBEEE" w14:textId="77777777" w:rsidTr="00417ABC">
        <w:trPr>
          <w:jc w:val="center"/>
        </w:trPr>
        <w:tc>
          <w:tcPr>
            <w:tcW w:w="4876" w:type="dxa"/>
            <w:hideMark/>
          </w:tcPr>
          <w:p w14:paraId="66AC94A8"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05CFEFD0"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0B768AB" w14:textId="77777777" w:rsidTr="00417ABC">
        <w:trPr>
          <w:jc w:val="center"/>
        </w:trPr>
        <w:tc>
          <w:tcPr>
            <w:tcW w:w="4876" w:type="dxa"/>
            <w:hideMark/>
          </w:tcPr>
          <w:p w14:paraId="63BC650F" w14:textId="77777777" w:rsidR="00E338EB" w:rsidRPr="00E338EB" w:rsidRDefault="00E338EB" w:rsidP="00417ABC">
            <w:pPr>
              <w:pStyle w:val="Normal6"/>
              <w:rPr>
                <w:lang w:val="sv-SE"/>
              </w:rPr>
            </w:pPr>
            <w:r w:rsidRPr="00E338EB">
              <w:rPr>
                <w:lang w:val="sv-SE"/>
              </w:rPr>
              <w:t xml:space="preserve">Medlemsstaterna ska sätta i kraft de bestämmelser i lagar och andra författningar som är nödvändiga för att följa detta direktiv senast den </w:t>
            </w:r>
            <w:r w:rsidRPr="00E338EB">
              <w:rPr>
                <w:b/>
                <w:i/>
                <w:lang w:val="sv-SE"/>
              </w:rPr>
              <w:t>[…] [Tidsfristen för införlivande kommer att vara så kort som möjligt och i allmänhet inte längre än två år]</w:t>
            </w:r>
            <w:r w:rsidRPr="00E338EB">
              <w:rPr>
                <w:lang w:val="sv-SE"/>
              </w:rPr>
              <w:t>. De ska genast underrätta kommissionen om detta.</w:t>
            </w:r>
          </w:p>
        </w:tc>
        <w:tc>
          <w:tcPr>
            <w:tcW w:w="4876" w:type="dxa"/>
            <w:hideMark/>
          </w:tcPr>
          <w:p w14:paraId="4D7DDDEB" w14:textId="77777777" w:rsidR="00E338EB" w:rsidRPr="00E338EB" w:rsidRDefault="00E338EB" w:rsidP="00417ABC">
            <w:pPr>
              <w:pStyle w:val="Normal6"/>
              <w:rPr>
                <w:szCs w:val="24"/>
                <w:lang w:val="sv-SE"/>
              </w:rPr>
            </w:pPr>
            <w:r w:rsidRPr="00E338EB">
              <w:rPr>
                <w:lang w:val="sv-SE"/>
              </w:rPr>
              <w:t xml:space="preserve">Medlemsstaterna ska sätta i kraft de bestämmelser i lagar och andra författningar som är nödvändiga för att följa detta direktiv senast den </w:t>
            </w:r>
            <w:r w:rsidRPr="00E338EB">
              <w:rPr>
                <w:b/>
                <w:i/>
                <w:lang w:val="sv-SE"/>
              </w:rPr>
              <w:t>... [två år efter dagen för direktivets ikraftträdande]</w:t>
            </w:r>
            <w:r w:rsidRPr="00E338EB">
              <w:rPr>
                <w:lang w:val="sv-SE"/>
              </w:rPr>
              <w:t>. De ska genast underrätta kommissionen om detta.</w:t>
            </w:r>
          </w:p>
        </w:tc>
      </w:tr>
    </w:tbl>
    <w:p w14:paraId="47376254"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32C4143F" w14:textId="77777777" w:rsidR="00E338EB" w:rsidRPr="00630320" w:rsidRDefault="00E338EB" w:rsidP="00E338EB">
      <w:r w:rsidRPr="00630320">
        <w:rPr>
          <w:rStyle w:val="HideTWBExt"/>
        </w:rPr>
        <w:t>&lt;/Amend&gt;</w:t>
      </w:r>
    </w:p>
    <w:p w14:paraId="274985A9" w14:textId="77777777" w:rsidR="00E338EB" w:rsidRPr="00630320" w:rsidRDefault="00E338EB" w:rsidP="00E338EB">
      <w:pPr>
        <w:pStyle w:val="AMNumberTabs0"/>
        <w:keepNext/>
        <w:rPr>
          <w:lang w:val="sv-SE"/>
        </w:rPr>
      </w:pPr>
      <w:r w:rsidRPr="00630320">
        <w:rPr>
          <w:rStyle w:val="HideTWBExt"/>
          <w:b w:val="0"/>
          <w:lang w:val="sv-SE"/>
        </w:rPr>
        <w:lastRenderedPageBreak/>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101</w:t>
      </w:r>
      <w:r w:rsidRPr="00630320">
        <w:rPr>
          <w:rStyle w:val="HideTWBExt"/>
          <w:b w:val="0"/>
          <w:lang w:val="sv-SE"/>
        </w:rPr>
        <w:t>&lt;/NumAm&gt;</w:t>
      </w:r>
    </w:p>
    <w:p w14:paraId="4A9976E4" w14:textId="77777777" w:rsidR="00E338EB" w:rsidRPr="00630320" w:rsidRDefault="00E338EB" w:rsidP="00E338EB">
      <w:pPr>
        <w:pStyle w:val="NormalBold"/>
      </w:pPr>
      <w:r w:rsidRPr="00630320">
        <w:rPr>
          <w:rStyle w:val="HideTWBExt"/>
          <w:b w:val="0"/>
        </w:rPr>
        <w:t>&lt;RepeatBlock-By&gt;&lt;Members&gt;</w:t>
      </w:r>
      <w:r w:rsidRPr="00630320">
        <w:t>Maria Ohisalo</w:t>
      </w:r>
      <w:r w:rsidRPr="00630320">
        <w:rPr>
          <w:rStyle w:val="HideTWBExt"/>
          <w:b w:val="0"/>
        </w:rPr>
        <w:t>&lt;/Members&gt;</w:t>
      </w:r>
    </w:p>
    <w:p w14:paraId="7C72E224" w14:textId="77777777" w:rsidR="00E338EB" w:rsidRPr="00630320" w:rsidRDefault="00E338EB" w:rsidP="00E338EB">
      <w:r w:rsidRPr="00630320">
        <w:rPr>
          <w:rStyle w:val="HideTWBExt"/>
        </w:rPr>
        <w:t>&lt;AuNomDe&gt;</w:t>
      </w:r>
      <w:r w:rsidRPr="00630320">
        <w:rPr>
          <w:rStyle w:val="HideTWBInt"/>
        </w:rPr>
        <w:t>{Verts/ALE}</w:t>
      </w:r>
      <w:r w:rsidRPr="00630320">
        <w:t>för Verts/ALE-gruppen</w:t>
      </w:r>
      <w:r w:rsidRPr="00630320">
        <w:rPr>
          <w:rStyle w:val="HideTWBExt"/>
        </w:rPr>
        <w:t>&lt;/AuNomDe&gt;</w:t>
      </w:r>
    </w:p>
    <w:p w14:paraId="5E5A6CB2" w14:textId="77777777" w:rsidR="00E338EB" w:rsidRPr="00E338EB" w:rsidRDefault="00E338EB" w:rsidP="00E338EB">
      <w:r w:rsidRPr="00630320">
        <w:rPr>
          <w:rStyle w:val="HideTWBExt"/>
        </w:rPr>
        <w:t>&lt;/RepeatBlock-By&gt;</w:t>
      </w:r>
    </w:p>
    <w:p w14:paraId="4E08DEFA"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55EEF64"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6612AF9C"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75E7DD2B" w14:textId="77777777" w:rsidR="00E338EB" w:rsidRPr="00E338EB" w:rsidRDefault="00E338EB" w:rsidP="00E338EB">
      <w:r w:rsidRPr="00630320">
        <w:rPr>
          <w:rStyle w:val="HideTWBExt"/>
        </w:rPr>
        <w:t>&lt;Article2&gt;</w:t>
      </w:r>
      <w:r w:rsidRPr="00E338EB">
        <w:t>Bilaga I – rubriken</w:t>
      </w:r>
      <w:r w:rsidRPr="00630320">
        <w:rPr>
          <w:rStyle w:val="HideTWBExt"/>
        </w:rPr>
        <w:t>&lt;/Article2&gt;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E338EB" w:rsidRPr="00E338EB" w14:paraId="76C812F3" w14:textId="77777777" w:rsidTr="00417ABC">
        <w:trPr>
          <w:jc w:val="center"/>
        </w:trPr>
        <w:tc>
          <w:tcPr>
            <w:tcW w:w="9752" w:type="dxa"/>
            <w:gridSpan w:val="2"/>
          </w:tcPr>
          <w:p w14:paraId="5B1CB13B" w14:textId="77777777" w:rsidR="00E338EB" w:rsidRPr="00E338EB" w:rsidRDefault="00E338EB" w:rsidP="00417ABC">
            <w:pPr>
              <w:keepNext/>
            </w:pPr>
          </w:p>
        </w:tc>
      </w:tr>
      <w:tr w:rsidR="00E338EB" w:rsidRPr="00E338EB" w14:paraId="50BA1ABF" w14:textId="77777777" w:rsidTr="00417ABC">
        <w:trPr>
          <w:jc w:val="center"/>
        </w:trPr>
        <w:tc>
          <w:tcPr>
            <w:tcW w:w="4876" w:type="dxa"/>
            <w:hideMark/>
          </w:tcPr>
          <w:p w14:paraId="748BF168" w14:textId="77777777" w:rsidR="00E338EB" w:rsidRPr="00E338EB" w:rsidRDefault="00E338EB" w:rsidP="00417ABC">
            <w:pPr>
              <w:pStyle w:val="ColumnHeading"/>
              <w:keepNext/>
              <w:rPr>
                <w:lang w:val="sv-SE"/>
              </w:rPr>
            </w:pPr>
            <w:r w:rsidRPr="00E338EB">
              <w:rPr>
                <w:lang w:val="sv-SE"/>
              </w:rPr>
              <w:t>Nuvarande lydelse</w:t>
            </w:r>
          </w:p>
        </w:tc>
        <w:tc>
          <w:tcPr>
            <w:tcW w:w="4876" w:type="dxa"/>
            <w:hideMark/>
          </w:tcPr>
          <w:p w14:paraId="37B909CF" w14:textId="77777777" w:rsidR="00E338EB" w:rsidRPr="00E338EB" w:rsidRDefault="00E338EB" w:rsidP="00417ABC">
            <w:pPr>
              <w:pStyle w:val="ColumnHeading"/>
              <w:keepNext/>
              <w:rPr>
                <w:lang w:val="sv-SE"/>
              </w:rPr>
            </w:pPr>
            <w:r w:rsidRPr="00E338EB">
              <w:rPr>
                <w:lang w:val="sv-SE"/>
              </w:rPr>
              <w:t>Ändringsförslag</w:t>
            </w:r>
          </w:p>
        </w:tc>
      </w:tr>
      <w:tr w:rsidR="00E338EB" w:rsidRPr="00E338EB" w14:paraId="693EE6A6" w14:textId="77777777" w:rsidTr="00417ABC">
        <w:trPr>
          <w:jc w:val="center"/>
        </w:trPr>
        <w:tc>
          <w:tcPr>
            <w:tcW w:w="4876" w:type="dxa"/>
          </w:tcPr>
          <w:p w14:paraId="0EA0F558" w14:textId="77777777" w:rsidR="00E338EB" w:rsidRPr="00E338EB" w:rsidRDefault="00E338EB" w:rsidP="00417ABC">
            <w:pPr>
              <w:pStyle w:val="Normal6"/>
              <w:rPr>
                <w:lang w:val="sv-SE"/>
              </w:rPr>
            </w:pPr>
          </w:p>
        </w:tc>
        <w:tc>
          <w:tcPr>
            <w:tcW w:w="4876" w:type="dxa"/>
            <w:hideMark/>
          </w:tcPr>
          <w:p w14:paraId="4FF0F048" w14:textId="77777777" w:rsidR="00E338EB" w:rsidRPr="00E338EB" w:rsidRDefault="00E338EB" w:rsidP="00417ABC">
            <w:pPr>
              <w:pStyle w:val="Normal6"/>
              <w:rPr>
                <w:szCs w:val="24"/>
                <w:lang w:val="sv-SE"/>
              </w:rPr>
            </w:pPr>
            <w:r w:rsidRPr="00E338EB">
              <w:rPr>
                <w:b/>
                <w:i/>
                <w:lang w:val="sv-SE"/>
              </w:rPr>
              <w:t>-1.</w:t>
            </w:r>
            <w:r w:rsidRPr="00E338EB">
              <w:rPr>
                <w:lang w:val="sv-SE"/>
              </w:rPr>
              <w:t xml:space="preserve"> </w:t>
            </w:r>
            <w:r w:rsidRPr="00E338EB">
              <w:rPr>
                <w:lang w:val="sv-SE"/>
              </w:rPr>
              <w:tab/>
            </w:r>
            <w:r w:rsidRPr="00E338EB">
              <w:rPr>
                <w:b/>
                <w:i/>
                <w:lang w:val="sv-SE"/>
              </w:rPr>
              <w:t xml:space="preserve"> I bilaga I ska rubriken ersättas med följande:</w:t>
            </w:r>
          </w:p>
        </w:tc>
      </w:tr>
      <w:tr w:rsidR="00E338EB" w:rsidRPr="00E338EB" w14:paraId="5E6D9A11" w14:textId="77777777" w:rsidTr="00417ABC">
        <w:trPr>
          <w:jc w:val="center"/>
        </w:trPr>
        <w:tc>
          <w:tcPr>
            <w:tcW w:w="4876" w:type="dxa"/>
            <w:hideMark/>
          </w:tcPr>
          <w:p w14:paraId="2D236F1C" w14:textId="77777777" w:rsidR="00E338EB" w:rsidRPr="00E338EB" w:rsidRDefault="00E338EB" w:rsidP="00417ABC">
            <w:pPr>
              <w:pStyle w:val="Normal6"/>
              <w:rPr>
                <w:lang w:val="sv-SE"/>
              </w:rPr>
            </w:pPr>
            <w:r w:rsidRPr="00E338EB">
              <w:rPr>
                <w:lang w:val="sv-SE"/>
              </w:rPr>
              <w:t xml:space="preserve">Förteckning över ämnen, blandningar och processer (artikel 2 a ii </w:t>
            </w:r>
            <w:r w:rsidRPr="00E338EB">
              <w:rPr>
                <w:b/>
                <w:i/>
                <w:lang w:val="sv-SE"/>
              </w:rPr>
              <w:t>och</w:t>
            </w:r>
            <w:r w:rsidRPr="00E338EB">
              <w:rPr>
                <w:lang w:val="sv-SE"/>
              </w:rPr>
              <w:t xml:space="preserve"> b ii)</w:t>
            </w:r>
          </w:p>
        </w:tc>
        <w:tc>
          <w:tcPr>
            <w:tcW w:w="4876" w:type="dxa"/>
            <w:hideMark/>
          </w:tcPr>
          <w:p w14:paraId="436A41DD" w14:textId="77777777" w:rsidR="00E338EB" w:rsidRPr="00E338EB" w:rsidRDefault="00E338EB" w:rsidP="00417ABC">
            <w:pPr>
              <w:pStyle w:val="Normal6"/>
              <w:rPr>
                <w:szCs w:val="24"/>
                <w:lang w:val="sv-SE"/>
              </w:rPr>
            </w:pPr>
            <w:r w:rsidRPr="00E338EB">
              <w:rPr>
                <w:lang w:val="sv-SE"/>
              </w:rPr>
              <w:t>”Förteckning över ämnen, blandningar och processer (artikel 2 a ii</w:t>
            </w:r>
            <w:r w:rsidRPr="00E338EB">
              <w:rPr>
                <w:b/>
                <w:i/>
                <w:lang w:val="sv-SE"/>
              </w:rPr>
              <w:t>,</w:t>
            </w:r>
            <w:r w:rsidRPr="00E338EB">
              <w:rPr>
                <w:lang w:val="sv-SE"/>
              </w:rPr>
              <w:t xml:space="preserve"> b ii </w:t>
            </w:r>
            <w:r w:rsidRPr="00E338EB">
              <w:rPr>
                <w:b/>
                <w:i/>
                <w:lang w:val="sv-SE"/>
              </w:rPr>
              <w:t xml:space="preserve">och </w:t>
            </w:r>
            <w:proofErr w:type="spellStart"/>
            <w:r w:rsidRPr="00E338EB">
              <w:rPr>
                <w:b/>
                <w:i/>
                <w:lang w:val="sv-SE"/>
              </w:rPr>
              <w:t>ba</w:t>
            </w:r>
            <w:proofErr w:type="spellEnd"/>
            <w:r w:rsidRPr="00E338EB">
              <w:rPr>
                <w:b/>
                <w:i/>
                <w:lang w:val="sv-SE"/>
              </w:rPr>
              <w:t> ii</w:t>
            </w:r>
            <w:r w:rsidRPr="00E338EB">
              <w:rPr>
                <w:lang w:val="sv-SE"/>
              </w:rPr>
              <w:t>)”</w:t>
            </w:r>
          </w:p>
        </w:tc>
      </w:tr>
    </w:tbl>
    <w:p w14:paraId="2DBC75C3"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31FE8FC9" w14:textId="77777777" w:rsidR="00E338EB" w:rsidRPr="00630320" w:rsidRDefault="00E338EB" w:rsidP="00E338EB">
      <w:r w:rsidRPr="00630320">
        <w:rPr>
          <w:rStyle w:val="HideTWBExt"/>
        </w:rPr>
        <w:t>&lt;/Amend&gt;</w:t>
      </w:r>
    </w:p>
    <w:p w14:paraId="0DDED29C"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102</w:t>
      </w:r>
      <w:r w:rsidRPr="00630320">
        <w:rPr>
          <w:rStyle w:val="HideTWBExt"/>
          <w:b w:val="0"/>
          <w:lang w:val="sv-SE"/>
        </w:rPr>
        <w:t>&lt;/NumAm&gt;</w:t>
      </w:r>
    </w:p>
    <w:p w14:paraId="3842742D" w14:textId="77777777" w:rsidR="00E338EB" w:rsidRPr="00630320" w:rsidRDefault="00E338EB" w:rsidP="00E338EB">
      <w:pPr>
        <w:pStyle w:val="NormalBold"/>
      </w:pPr>
      <w:r w:rsidRPr="00630320">
        <w:rPr>
          <w:rStyle w:val="HideTWBExt"/>
          <w:b w:val="0"/>
        </w:rPr>
        <w:t>&lt;RepeatBlock-By&gt;&lt;Members&gt;</w:t>
      </w:r>
      <w:r w:rsidRPr="00630320">
        <w:t>Maria Ohisalo</w:t>
      </w:r>
      <w:r w:rsidRPr="00630320">
        <w:rPr>
          <w:rStyle w:val="HideTWBExt"/>
          <w:b w:val="0"/>
        </w:rPr>
        <w:t>&lt;/Members&gt;</w:t>
      </w:r>
    </w:p>
    <w:p w14:paraId="686FC374" w14:textId="77777777" w:rsidR="00E338EB" w:rsidRPr="00630320" w:rsidRDefault="00E338EB" w:rsidP="00E338EB">
      <w:r w:rsidRPr="00630320">
        <w:rPr>
          <w:rStyle w:val="HideTWBExt"/>
        </w:rPr>
        <w:t>&lt;AuNomDe&gt;</w:t>
      </w:r>
      <w:r w:rsidRPr="00630320">
        <w:rPr>
          <w:rStyle w:val="HideTWBInt"/>
        </w:rPr>
        <w:t>{Verts/ALE}</w:t>
      </w:r>
      <w:r w:rsidRPr="00630320">
        <w:t>för Verts/ALE-gruppen</w:t>
      </w:r>
      <w:r w:rsidRPr="00630320">
        <w:rPr>
          <w:rStyle w:val="HideTWBExt"/>
        </w:rPr>
        <w:t>&lt;/AuNomDe&gt;</w:t>
      </w:r>
    </w:p>
    <w:p w14:paraId="22AA2291" w14:textId="77777777" w:rsidR="00E338EB" w:rsidRPr="00E338EB" w:rsidRDefault="00E338EB" w:rsidP="00E338EB">
      <w:r w:rsidRPr="00630320">
        <w:rPr>
          <w:rStyle w:val="HideTWBExt"/>
        </w:rPr>
        <w:t>&lt;/RepeatBlock-By&gt;</w:t>
      </w:r>
    </w:p>
    <w:p w14:paraId="73FCDDF4"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6DBCC35"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7935DCC0"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2262A73D" w14:textId="77777777" w:rsidR="00E338EB" w:rsidRPr="00E338EB" w:rsidRDefault="00E338EB" w:rsidP="00E338EB">
      <w:r w:rsidRPr="00630320">
        <w:rPr>
          <w:rStyle w:val="HideTWBExt"/>
        </w:rPr>
        <w:t>&lt;Article2&gt;</w:t>
      </w:r>
      <w:r w:rsidRPr="00E338EB">
        <w:t>Bilaga I – punkt 9</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226A4317" w14:textId="77777777" w:rsidTr="00417ABC">
        <w:trPr>
          <w:jc w:val="center"/>
        </w:trPr>
        <w:tc>
          <w:tcPr>
            <w:tcW w:w="9752" w:type="dxa"/>
            <w:gridSpan w:val="2"/>
          </w:tcPr>
          <w:p w14:paraId="3DB6A1CE" w14:textId="77777777" w:rsidR="00E338EB" w:rsidRPr="00E338EB" w:rsidRDefault="00E338EB" w:rsidP="00417ABC">
            <w:pPr>
              <w:keepNext/>
            </w:pPr>
          </w:p>
        </w:tc>
      </w:tr>
      <w:tr w:rsidR="00E338EB" w:rsidRPr="00E338EB" w14:paraId="24228447" w14:textId="77777777" w:rsidTr="00417ABC">
        <w:trPr>
          <w:jc w:val="center"/>
        </w:trPr>
        <w:tc>
          <w:tcPr>
            <w:tcW w:w="4876" w:type="dxa"/>
            <w:hideMark/>
          </w:tcPr>
          <w:p w14:paraId="619C885E"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4D287522"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223231CA" w14:textId="77777777" w:rsidTr="00417ABC">
        <w:trPr>
          <w:jc w:val="center"/>
        </w:trPr>
        <w:tc>
          <w:tcPr>
            <w:tcW w:w="4876" w:type="dxa"/>
            <w:hideMark/>
          </w:tcPr>
          <w:p w14:paraId="5B3952FC" w14:textId="77777777" w:rsidR="00E338EB" w:rsidRPr="00E338EB" w:rsidRDefault="00E338EB" w:rsidP="00417ABC">
            <w:pPr>
              <w:pStyle w:val="Normal6"/>
              <w:rPr>
                <w:lang w:val="sv-SE"/>
              </w:rPr>
            </w:pPr>
            <w:r w:rsidRPr="00E338EB">
              <w:rPr>
                <w:lang w:val="sv-SE"/>
              </w:rPr>
              <w:t>9.</w:t>
            </w:r>
            <w:r w:rsidRPr="00E338EB">
              <w:rPr>
                <w:lang w:val="sv-SE"/>
              </w:rPr>
              <w:tab/>
              <w:t xml:space="preserve">Arbete som innebär exponering för </w:t>
            </w:r>
            <w:r w:rsidRPr="00E338EB">
              <w:rPr>
                <w:b/>
                <w:i/>
                <w:lang w:val="sv-SE"/>
              </w:rPr>
              <w:t>svetsrök</w:t>
            </w:r>
            <w:r w:rsidRPr="00E338EB">
              <w:rPr>
                <w:lang w:val="sv-SE"/>
              </w:rPr>
              <w:t xml:space="preserve"> som innehåller ämnen som uppfyller kriterierna för att klassificeras som cancerframkallande, mutagena eller reproduktionstoxiska ämnen i kategori 1A eller 1B i bilaga I till förordning (EG) nr 1272/2008</w:t>
            </w:r>
            <w:r w:rsidRPr="00E338EB">
              <w:rPr>
                <w:vertAlign w:val="superscript"/>
                <w:lang w:val="sv-SE"/>
              </w:rPr>
              <w:t>1</w:t>
            </w:r>
            <w:r w:rsidRPr="00E338EB">
              <w:rPr>
                <w:lang w:val="sv-SE"/>
              </w:rPr>
              <w:t>,</w:t>
            </w:r>
          </w:p>
        </w:tc>
        <w:tc>
          <w:tcPr>
            <w:tcW w:w="4876" w:type="dxa"/>
            <w:hideMark/>
          </w:tcPr>
          <w:p w14:paraId="41317A6B" w14:textId="77777777" w:rsidR="00E338EB" w:rsidRPr="00E338EB" w:rsidRDefault="00E338EB" w:rsidP="00417ABC">
            <w:pPr>
              <w:pStyle w:val="Normal6"/>
              <w:rPr>
                <w:szCs w:val="24"/>
                <w:lang w:val="sv-SE"/>
              </w:rPr>
            </w:pPr>
            <w:r w:rsidRPr="00E338EB">
              <w:rPr>
                <w:lang w:val="sv-SE"/>
              </w:rPr>
              <w:t>9.</w:t>
            </w:r>
            <w:r w:rsidRPr="00E338EB">
              <w:rPr>
                <w:lang w:val="sv-SE"/>
              </w:rPr>
              <w:tab/>
              <w:t xml:space="preserve">Arbete som innebär exponering för </w:t>
            </w:r>
            <w:r w:rsidRPr="00E338EB">
              <w:rPr>
                <w:b/>
                <w:i/>
                <w:lang w:val="sv-SE"/>
              </w:rPr>
              <w:t>rök från svetsning och från processer som genererar rök på ett liknande sätt,</w:t>
            </w:r>
            <w:r w:rsidRPr="00E338EB">
              <w:rPr>
                <w:lang w:val="sv-SE"/>
              </w:rPr>
              <w:t xml:space="preserve"> som innehåller ämnen </w:t>
            </w:r>
            <w:r w:rsidRPr="00E338EB">
              <w:rPr>
                <w:b/>
                <w:i/>
                <w:lang w:val="sv-SE"/>
              </w:rPr>
              <w:t>eller blandningar</w:t>
            </w:r>
            <w:r w:rsidRPr="00E338EB">
              <w:rPr>
                <w:lang w:val="sv-SE"/>
              </w:rPr>
              <w:t xml:space="preserve"> som uppfyller kriterierna för att klassificeras som cancerframkallande, mutagena eller reproduktionstoxiska ämnen i kategori 1A eller 1B i bilaga I till förordning (EG) nr 1272/2008</w:t>
            </w:r>
            <w:r w:rsidRPr="00E338EB">
              <w:rPr>
                <w:vertAlign w:val="superscript"/>
                <w:lang w:val="sv-SE"/>
              </w:rPr>
              <w:t>1</w:t>
            </w:r>
            <w:r w:rsidRPr="00E338EB">
              <w:rPr>
                <w:lang w:val="sv-SE"/>
              </w:rPr>
              <w:t>,</w:t>
            </w:r>
          </w:p>
        </w:tc>
      </w:tr>
      <w:tr w:rsidR="00E338EB" w:rsidRPr="00E338EB" w14:paraId="33B83B66" w14:textId="77777777" w:rsidTr="00417ABC">
        <w:trPr>
          <w:jc w:val="center"/>
        </w:trPr>
        <w:tc>
          <w:tcPr>
            <w:tcW w:w="4876" w:type="dxa"/>
            <w:hideMark/>
          </w:tcPr>
          <w:p w14:paraId="7AACE0D4" w14:textId="77777777" w:rsidR="00E338EB" w:rsidRPr="00E338EB" w:rsidRDefault="00E338EB" w:rsidP="00417ABC">
            <w:pPr>
              <w:pStyle w:val="Normal6"/>
              <w:rPr>
                <w:lang w:val="sv-SE"/>
              </w:rPr>
            </w:pPr>
            <w:r w:rsidRPr="00E338EB">
              <w:rPr>
                <w:lang w:val="sv-SE"/>
              </w:rPr>
              <w:t>__________________</w:t>
            </w:r>
          </w:p>
        </w:tc>
        <w:tc>
          <w:tcPr>
            <w:tcW w:w="4876" w:type="dxa"/>
            <w:hideMark/>
          </w:tcPr>
          <w:p w14:paraId="553A2C09" w14:textId="77777777" w:rsidR="00E338EB" w:rsidRPr="00E338EB" w:rsidRDefault="00E338EB" w:rsidP="00417ABC">
            <w:pPr>
              <w:pStyle w:val="Normal6"/>
              <w:rPr>
                <w:szCs w:val="24"/>
                <w:lang w:val="sv-SE"/>
              </w:rPr>
            </w:pPr>
            <w:r w:rsidRPr="00E338EB">
              <w:rPr>
                <w:lang w:val="sv-SE"/>
              </w:rPr>
              <w:t>__________________</w:t>
            </w:r>
          </w:p>
        </w:tc>
      </w:tr>
      <w:tr w:rsidR="00E338EB" w:rsidRPr="00E338EB" w14:paraId="7E8B6866" w14:textId="77777777" w:rsidTr="00417ABC">
        <w:trPr>
          <w:jc w:val="center"/>
        </w:trPr>
        <w:tc>
          <w:tcPr>
            <w:tcW w:w="4876" w:type="dxa"/>
            <w:hideMark/>
          </w:tcPr>
          <w:p w14:paraId="3DCB81A2" w14:textId="77777777" w:rsidR="00E338EB" w:rsidRPr="00E338EB" w:rsidRDefault="00E338EB" w:rsidP="00417ABC">
            <w:pPr>
              <w:pStyle w:val="Normal6"/>
              <w:rPr>
                <w:lang w:val="sv-SE"/>
              </w:rPr>
            </w:pPr>
            <w:r w:rsidRPr="00E338EB">
              <w:rPr>
                <w:vertAlign w:val="superscript"/>
                <w:lang w:val="sv-SE"/>
              </w:rPr>
              <w:t xml:space="preserve">1 </w:t>
            </w:r>
            <w:r w:rsidRPr="00E338EB">
              <w:rPr>
                <w:lang w:val="sv-SE"/>
              </w:rPr>
              <w:t>Exponeringen får inte överskrida gränsvärdet för en carcinogen, ett mutagent ämne eller ett reproduktionstoxiskt ämne enligt bilaga III när dessa ämnen släpps ut under svetsningsprocesser.</w:t>
            </w:r>
          </w:p>
        </w:tc>
        <w:tc>
          <w:tcPr>
            <w:tcW w:w="4876" w:type="dxa"/>
            <w:hideMark/>
          </w:tcPr>
          <w:p w14:paraId="43390BED" w14:textId="77777777" w:rsidR="00E338EB" w:rsidRPr="00E338EB" w:rsidRDefault="00E338EB" w:rsidP="00417ABC">
            <w:pPr>
              <w:pStyle w:val="Normal6"/>
              <w:rPr>
                <w:szCs w:val="24"/>
                <w:lang w:val="sv-SE"/>
              </w:rPr>
            </w:pPr>
            <w:r w:rsidRPr="00E338EB">
              <w:rPr>
                <w:vertAlign w:val="superscript"/>
                <w:lang w:val="sv-SE"/>
              </w:rPr>
              <w:t xml:space="preserve">1 </w:t>
            </w:r>
            <w:r w:rsidRPr="00E338EB">
              <w:rPr>
                <w:lang w:val="sv-SE"/>
              </w:rPr>
              <w:t>Exponeringen får inte överskrida gränsvärdet för en carcinogen, ett mutagent ämne eller ett reproduktionstoxiskt ämne enligt bilaga III när dessa ämnen släpps ut under svetsningsprocesser.</w:t>
            </w:r>
          </w:p>
        </w:tc>
      </w:tr>
    </w:tbl>
    <w:p w14:paraId="45310113"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0402FEA9" w14:textId="77777777" w:rsidR="00E338EB" w:rsidRPr="00630320" w:rsidRDefault="00E338EB" w:rsidP="00E338EB">
      <w:r w:rsidRPr="00630320">
        <w:rPr>
          <w:rStyle w:val="HideTWBExt"/>
        </w:rPr>
        <w:t>&lt;/Amend&gt;</w:t>
      </w:r>
    </w:p>
    <w:p w14:paraId="01F05B30" w14:textId="77777777" w:rsidR="00E338EB" w:rsidRPr="00630320" w:rsidRDefault="00E338EB" w:rsidP="00E338EB">
      <w:pPr>
        <w:pStyle w:val="AMNumberTabs0"/>
        <w:keepNext/>
        <w:rPr>
          <w:lang w:val="sv-SE"/>
        </w:rPr>
      </w:pPr>
      <w:r w:rsidRPr="00630320">
        <w:rPr>
          <w:rStyle w:val="HideTWBExt"/>
          <w:b w:val="0"/>
          <w:lang w:val="sv-SE"/>
        </w:rPr>
        <w:lastRenderedPageBreak/>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103</w:t>
      </w:r>
      <w:r w:rsidRPr="00630320">
        <w:rPr>
          <w:rStyle w:val="HideTWBExt"/>
          <w:b w:val="0"/>
          <w:lang w:val="sv-SE"/>
        </w:rPr>
        <w:t>&lt;/NumAm&gt;</w:t>
      </w:r>
    </w:p>
    <w:p w14:paraId="7CE6DFFB" w14:textId="77777777" w:rsidR="00E338EB" w:rsidRPr="00630320" w:rsidRDefault="00E338EB" w:rsidP="00E338EB">
      <w:pPr>
        <w:pStyle w:val="NormalBold"/>
      </w:pPr>
      <w:r w:rsidRPr="00630320">
        <w:rPr>
          <w:rStyle w:val="HideTWBExt"/>
          <w:b w:val="0"/>
        </w:rPr>
        <w:t>&lt;RepeatBlock-By&gt;&lt;Members&gt;</w:t>
      </w:r>
      <w:r w:rsidRPr="00630320">
        <w:t>Mariateresa Vivaldini, Francesco Torselli, Elena Donazzan, Chiara Gemma</w:t>
      </w:r>
      <w:r w:rsidRPr="00630320">
        <w:rPr>
          <w:rStyle w:val="HideTWBExt"/>
          <w:b w:val="0"/>
        </w:rPr>
        <w:t>&lt;/Members&gt;</w:t>
      </w:r>
    </w:p>
    <w:p w14:paraId="402B8C15" w14:textId="77777777" w:rsidR="00E338EB" w:rsidRPr="00E338EB" w:rsidRDefault="00E338EB" w:rsidP="00E338EB">
      <w:r w:rsidRPr="00630320">
        <w:rPr>
          <w:rStyle w:val="HideTWBExt"/>
        </w:rPr>
        <w:t>&lt;/RepeatBlock-By&gt;</w:t>
      </w:r>
    </w:p>
    <w:p w14:paraId="61A9E1C3"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D46D167"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30DC34E9"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0AE695FB" w14:textId="77777777" w:rsidR="00E338EB" w:rsidRPr="00E338EB" w:rsidRDefault="00E338EB" w:rsidP="00E338EB">
      <w:r w:rsidRPr="00630320">
        <w:rPr>
          <w:rStyle w:val="HideTWBExt"/>
        </w:rPr>
        <w:t>&lt;Article2&gt;</w:t>
      </w:r>
      <w:r w:rsidRPr="00E338EB">
        <w:t>Bilaga I – punkt 9</w:t>
      </w:r>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69E6373D" w14:textId="77777777" w:rsidTr="00417ABC">
        <w:trPr>
          <w:jc w:val="center"/>
        </w:trPr>
        <w:tc>
          <w:tcPr>
            <w:tcW w:w="9752" w:type="dxa"/>
            <w:gridSpan w:val="2"/>
          </w:tcPr>
          <w:p w14:paraId="4B146EA9" w14:textId="77777777" w:rsidR="00E338EB" w:rsidRPr="00E338EB" w:rsidRDefault="00E338EB" w:rsidP="00417ABC">
            <w:pPr>
              <w:keepNext/>
            </w:pPr>
          </w:p>
        </w:tc>
      </w:tr>
      <w:tr w:rsidR="00E338EB" w:rsidRPr="00E338EB" w14:paraId="7E3E71E8" w14:textId="77777777" w:rsidTr="00417ABC">
        <w:trPr>
          <w:jc w:val="center"/>
        </w:trPr>
        <w:tc>
          <w:tcPr>
            <w:tcW w:w="4876" w:type="dxa"/>
            <w:hideMark/>
          </w:tcPr>
          <w:p w14:paraId="3FE203F0"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CBDF3CA"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7CC36215" w14:textId="77777777" w:rsidTr="00417ABC">
        <w:trPr>
          <w:jc w:val="center"/>
        </w:trPr>
        <w:tc>
          <w:tcPr>
            <w:tcW w:w="4876" w:type="dxa"/>
            <w:hideMark/>
          </w:tcPr>
          <w:p w14:paraId="3CA4D634" w14:textId="77777777" w:rsidR="00E338EB" w:rsidRPr="00E338EB" w:rsidRDefault="00E338EB" w:rsidP="00417ABC">
            <w:pPr>
              <w:pStyle w:val="Normal6"/>
              <w:rPr>
                <w:lang w:val="sv-SE"/>
              </w:rPr>
            </w:pPr>
            <w:r w:rsidRPr="00E338EB">
              <w:rPr>
                <w:lang w:val="sv-SE"/>
              </w:rPr>
              <w:t>9.</w:t>
            </w:r>
            <w:r w:rsidRPr="00E338EB">
              <w:rPr>
                <w:lang w:val="sv-SE"/>
              </w:rPr>
              <w:tab/>
              <w:t xml:space="preserve">Arbete som innebär exponering för </w:t>
            </w:r>
            <w:r w:rsidRPr="00E338EB">
              <w:rPr>
                <w:b/>
                <w:bCs/>
                <w:i/>
                <w:iCs/>
                <w:lang w:val="sv-SE"/>
              </w:rPr>
              <w:t>svetsrök</w:t>
            </w:r>
            <w:r w:rsidRPr="00E338EB">
              <w:rPr>
                <w:lang w:val="sv-SE"/>
              </w:rPr>
              <w:t xml:space="preserve"> som innehåller ämnen som uppfyller kriterierna för att klassificeras som cancerframkallande, mutagena eller reproduktionstoxiska ämnen i kategori 1A eller 1B i bilaga I till förordning (EG) nr 1272/2008</w:t>
            </w:r>
            <w:r w:rsidRPr="00E338EB">
              <w:rPr>
                <w:vertAlign w:val="superscript"/>
                <w:lang w:val="sv-SE"/>
              </w:rPr>
              <w:t>1</w:t>
            </w:r>
            <w:r w:rsidRPr="00E338EB">
              <w:rPr>
                <w:lang w:val="sv-SE"/>
              </w:rPr>
              <w:t>,</w:t>
            </w:r>
          </w:p>
        </w:tc>
        <w:tc>
          <w:tcPr>
            <w:tcW w:w="4876" w:type="dxa"/>
            <w:hideMark/>
          </w:tcPr>
          <w:p w14:paraId="1ABA6BB9" w14:textId="77777777" w:rsidR="00E338EB" w:rsidRPr="00E338EB" w:rsidRDefault="00E338EB" w:rsidP="00417ABC">
            <w:pPr>
              <w:pStyle w:val="Normal6"/>
              <w:rPr>
                <w:szCs w:val="24"/>
                <w:lang w:val="sv-SE"/>
              </w:rPr>
            </w:pPr>
            <w:r w:rsidRPr="00E338EB">
              <w:rPr>
                <w:lang w:val="sv-SE"/>
              </w:rPr>
              <w:t>9.</w:t>
            </w:r>
            <w:r w:rsidRPr="00E338EB">
              <w:rPr>
                <w:lang w:val="sv-SE"/>
              </w:rPr>
              <w:tab/>
              <w:t xml:space="preserve">Arbete som innebär exponering för </w:t>
            </w:r>
            <w:r w:rsidRPr="00E338EB">
              <w:rPr>
                <w:b/>
                <w:i/>
                <w:lang w:val="sv-SE"/>
              </w:rPr>
              <w:t>rök från svetsning och tillhörande processer</w:t>
            </w:r>
            <w:r w:rsidRPr="00E338EB">
              <w:rPr>
                <w:lang w:val="sv-SE"/>
              </w:rPr>
              <w:t xml:space="preserve"> som innehåller ämnen som uppfyller kriterierna för att klassificeras som cancerframkallande, mutagena eller reproduktionstoxiska ämnen i kategori 1A eller 1B i bilaga I till förordning (EG) nr 1272/2008</w:t>
            </w:r>
            <w:r w:rsidRPr="00E338EB">
              <w:rPr>
                <w:vertAlign w:val="superscript"/>
                <w:lang w:val="sv-SE"/>
              </w:rPr>
              <w:t>1</w:t>
            </w:r>
            <w:r w:rsidRPr="00E338EB">
              <w:rPr>
                <w:lang w:val="sv-SE"/>
              </w:rPr>
              <w:t>,</w:t>
            </w:r>
          </w:p>
        </w:tc>
      </w:tr>
      <w:tr w:rsidR="00E338EB" w:rsidRPr="00E338EB" w14:paraId="487FFA97" w14:textId="77777777" w:rsidTr="00417ABC">
        <w:trPr>
          <w:jc w:val="center"/>
        </w:trPr>
        <w:tc>
          <w:tcPr>
            <w:tcW w:w="4876" w:type="dxa"/>
            <w:hideMark/>
          </w:tcPr>
          <w:p w14:paraId="6E96C393" w14:textId="77777777" w:rsidR="00E338EB" w:rsidRPr="00E338EB" w:rsidRDefault="00E338EB" w:rsidP="00417ABC">
            <w:pPr>
              <w:pStyle w:val="Normal6"/>
              <w:rPr>
                <w:lang w:val="sv-SE"/>
              </w:rPr>
            </w:pPr>
            <w:r w:rsidRPr="00E338EB">
              <w:rPr>
                <w:lang w:val="sv-SE"/>
              </w:rPr>
              <w:t>__________________</w:t>
            </w:r>
          </w:p>
        </w:tc>
        <w:tc>
          <w:tcPr>
            <w:tcW w:w="4876" w:type="dxa"/>
            <w:hideMark/>
          </w:tcPr>
          <w:p w14:paraId="28D9D9A9" w14:textId="77777777" w:rsidR="00E338EB" w:rsidRPr="00E338EB" w:rsidRDefault="00E338EB" w:rsidP="00417ABC">
            <w:pPr>
              <w:pStyle w:val="Normal6"/>
              <w:rPr>
                <w:szCs w:val="24"/>
                <w:lang w:val="sv-SE"/>
              </w:rPr>
            </w:pPr>
            <w:r w:rsidRPr="00E338EB">
              <w:rPr>
                <w:lang w:val="sv-SE"/>
              </w:rPr>
              <w:t>__________________</w:t>
            </w:r>
          </w:p>
        </w:tc>
      </w:tr>
      <w:tr w:rsidR="00E338EB" w:rsidRPr="00E338EB" w14:paraId="1978322B" w14:textId="77777777" w:rsidTr="00417ABC">
        <w:trPr>
          <w:jc w:val="center"/>
        </w:trPr>
        <w:tc>
          <w:tcPr>
            <w:tcW w:w="4876" w:type="dxa"/>
            <w:hideMark/>
          </w:tcPr>
          <w:p w14:paraId="70BD56A8" w14:textId="77777777" w:rsidR="00E338EB" w:rsidRPr="00E338EB" w:rsidRDefault="00E338EB" w:rsidP="00417ABC">
            <w:pPr>
              <w:pStyle w:val="Normal6"/>
              <w:rPr>
                <w:lang w:val="sv-SE"/>
              </w:rPr>
            </w:pPr>
            <w:r w:rsidRPr="00E338EB">
              <w:rPr>
                <w:vertAlign w:val="superscript"/>
                <w:lang w:val="sv-SE"/>
              </w:rPr>
              <w:t xml:space="preserve">1 </w:t>
            </w:r>
            <w:r w:rsidRPr="00E338EB">
              <w:rPr>
                <w:lang w:val="sv-SE"/>
              </w:rPr>
              <w:t>Exponeringen får inte överskrida gränsvärdet för en carcinogen, ett mutagent ämne eller ett reproduktionstoxiskt ämne enligt bilaga III när dessa ämnen släpps ut under svetsningsprocesser.</w:t>
            </w:r>
          </w:p>
        </w:tc>
        <w:tc>
          <w:tcPr>
            <w:tcW w:w="4876" w:type="dxa"/>
            <w:hideMark/>
          </w:tcPr>
          <w:p w14:paraId="2AB26923" w14:textId="77777777" w:rsidR="00E338EB" w:rsidRPr="00E338EB" w:rsidRDefault="00E338EB" w:rsidP="00417ABC">
            <w:pPr>
              <w:pStyle w:val="Normal6"/>
              <w:rPr>
                <w:szCs w:val="24"/>
                <w:lang w:val="sv-SE"/>
              </w:rPr>
            </w:pPr>
            <w:r w:rsidRPr="00E338EB">
              <w:rPr>
                <w:vertAlign w:val="superscript"/>
                <w:lang w:val="sv-SE"/>
              </w:rPr>
              <w:t xml:space="preserve">1 </w:t>
            </w:r>
            <w:r w:rsidRPr="00E338EB">
              <w:rPr>
                <w:lang w:val="sv-SE"/>
              </w:rPr>
              <w:t>Exponeringen får inte överskrida gränsvärdet för en carcinogen, ett mutagent ämne eller ett reproduktionstoxiskt ämne enligt bilaga III när dessa ämnen släpps ut under svetsningsprocesser.</w:t>
            </w:r>
          </w:p>
        </w:tc>
      </w:tr>
    </w:tbl>
    <w:p w14:paraId="332955EB"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53D1D7FC" w14:textId="77777777" w:rsidR="00E338EB" w:rsidRPr="00630320" w:rsidRDefault="00E338EB" w:rsidP="00E338EB">
      <w:r w:rsidRPr="00630320">
        <w:rPr>
          <w:rStyle w:val="HideTWBExt"/>
        </w:rPr>
        <w:t>&lt;/Amend&gt;</w:t>
      </w:r>
    </w:p>
    <w:p w14:paraId="3457C08E"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104</w:t>
      </w:r>
      <w:r w:rsidRPr="00630320">
        <w:rPr>
          <w:rStyle w:val="HideTWBExt"/>
          <w:b w:val="0"/>
          <w:lang w:val="sv-SE"/>
        </w:rPr>
        <w:t>&lt;/NumAm&gt;</w:t>
      </w:r>
    </w:p>
    <w:p w14:paraId="2582D18B" w14:textId="77777777" w:rsidR="00E338EB" w:rsidRPr="00630320" w:rsidRDefault="00E338EB" w:rsidP="00E338EB">
      <w:pPr>
        <w:pStyle w:val="NormalBold"/>
      </w:pPr>
      <w:r w:rsidRPr="00630320">
        <w:rPr>
          <w:rStyle w:val="HideTWBExt"/>
          <w:b w:val="0"/>
        </w:rPr>
        <w:t>&lt;RepeatBlock-By&gt;&lt;Members&gt;</w:t>
      </w:r>
      <w:r w:rsidRPr="00630320">
        <w:t>Maria Ohisalo</w:t>
      </w:r>
      <w:r w:rsidRPr="00630320">
        <w:rPr>
          <w:rStyle w:val="HideTWBExt"/>
          <w:b w:val="0"/>
        </w:rPr>
        <w:t>&lt;/Members&gt;</w:t>
      </w:r>
    </w:p>
    <w:p w14:paraId="26AD7FB0" w14:textId="77777777" w:rsidR="00E338EB" w:rsidRPr="00630320" w:rsidRDefault="00E338EB" w:rsidP="00E338EB">
      <w:r w:rsidRPr="00630320">
        <w:rPr>
          <w:rStyle w:val="HideTWBExt"/>
        </w:rPr>
        <w:t>&lt;AuNomDe&gt;</w:t>
      </w:r>
      <w:r w:rsidRPr="00630320">
        <w:rPr>
          <w:rStyle w:val="HideTWBInt"/>
        </w:rPr>
        <w:t>{Verts/ALE}</w:t>
      </w:r>
      <w:r w:rsidRPr="00630320">
        <w:t>för Verts/ALE-gruppen</w:t>
      </w:r>
      <w:r w:rsidRPr="00630320">
        <w:rPr>
          <w:rStyle w:val="HideTWBExt"/>
        </w:rPr>
        <w:t>&lt;/AuNomDe&gt;</w:t>
      </w:r>
    </w:p>
    <w:p w14:paraId="690853A2" w14:textId="77777777" w:rsidR="00E338EB" w:rsidRPr="00E338EB" w:rsidRDefault="00E338EB" w:rsidP="00E338EB">
      <w:r w:rsidRPr="00630320">
        <w:rPr>
          <w:rStyle w:val="HideTWBExt"/>
        </w:rPr>
        <w:t>&lt;/RepeatBlock-By&gt;</w:t>
      </w:r>
    </w:p>
    <w:p w14:paraId="7F7D5FBD"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07CED976"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25794AD4"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39385B04" w14:textId="77777777" w:rsidR="00E338EB" w:rsidRPr="00E338EB" w:rsidRDefault="00E338EB" w:rsidP="00E338EB">
      <w:r w:rsidRPr="00630320">
        <w:rPr>
          <w:rStyle w:val="HideTWBExt"/>
        </w:rPr>
        <w:t>&lt;Article2&gt;</w:t>
      </w:r>
      <w:r w:rsidRPr="00E338EB">
        <w:t>Bilaga 1 – punkt 9a (ny)</w:t>
      </w:r>
      <w:r w:rsidRPr="00630320">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5BD18509" w14:textId="77777777" w:rsidTr="00417ABC">
        <w:trPr>
          <w:jc w:val="center"/>
        </w:trPr>
        <w:tc>
          <w:tcPr>
            <w:tcW w:w="9752" w:type="dxa"/>
            <w:gridSpan w:val="2"/>
          </w:tcPr>
          <w:p w14:paraId="4208848A" w14:textId="77777777" w:rsidR="00E338EB" w:rsidRPr="00E338EB" w:rsidRDefault="00E338EB" w:rsidP="00417ABC">
            <w:pPr>
              <w:keepNext/>
            </w:pPr>
          </w:p>
        </w:tc>
      </w:tr>
      <w:tr w:rsidR="00E338EB" w:rsidRPr="00E338EB" w14:paraId="336C1800" w14:textId="77777777" w:rsidTr="00417ABC">
        <w:trPr>
          <w:jc w:val="center"/>
        </w:trPr>
        <w:tc>
          <w:tcPr>
            <w:tcW w:w="4876" w:type="dxa"/>
            <w:hideMark/>
          </w:tcPr>
          <w:p w14:paraId="0FE9A17C"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10E4C527"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592E4640" w14:textId="77777777" w:rsidTr="00417ABC">
        <w:trPr>
          <w:jc w:val="center"/>
        </w:trPr>
        <w:tc>
          <w:tcPr>
            <w:tcW w:w="4876" w:type="dxa"/>
          </w:tcPr>
          <w:p w14:paraId="54E17FA1" w14:textId="77777777" w:rsidR="00E338EB" w:rsidRPr="00E338EB" w:rsidRDefault="00E338EB" w:rsidP="00417ABC">
            <w:pPr>
              <w:pStyle w:val="Normal6"/>
              <w:rPr>
                <w:lang w:val="sv-SE"/>
              </w:rPr>
            </w:pPr>
          </w:p>
        </w:tc>
        <w:tc>
          <w:tcPr>
            <w:tcW w:w="4876" w:type="dxa"/>
            <w:hideMark/>
          </w:tcPr>
          <w:p w14:paraId="69EA3634" w14:textId="77777777" w:rsidR="00E338EB" w:rsidRPr="00E338EB" w:rsidRDefault="00E338EB" w:rsidP="00417ABC">
            <w:pPr>
              <w:pStyle w:val="Normal6"/>
              <w:rPr>
                <w:szCs w:val="24"/>
                <w:lang w:val="sv-SE"/>
              </w:rPr>
            </w:pPr>
            <w:r w:rsidRPr="00E338EB">
              <w:rPr>
                <w:b/>
                <w:i/>
                <w:lang w:val="sv-SE"/>
              </w:rPr>
              <w:t xml:space="preserve">9a. </w:t>
            </w:r>
            <w:r w:rsidRPr="00E338EB">
              <w:rPr>
                <w:lang w:val="sv-SE"/>
              </w:rPr>
              <w:tab/>
            </w:r>
            <w:r w:rsidRPr="00E338EB">
              <w:rPr>
                <w:b/>
                <w:i/>
                <w:lang w:val="sv-SE"/>
              </w:rPr>
              <w:t>Arbete som innebär exponering för farliga läkemedel som innehåller ämnen som uppfyller kriterierna för att klassificeras som cancerframkallande, mutagena eller reproduktionstoxiska ämnen i kategori 1A eller 1B i bilaga I till förordning (EG) nr 1272/2008.</w:t>
            </w:r>
          </w:p>
        </w:tc>
      </w:tr>
    </w:tbl>
    <w:p w14:paraId="5F49EB87"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31DD718F" w14:textId="77777777" w:rsidR="00E338EB" w:rsidRPr="00630320" w:rsidRDefault="00E338EB" w:rsidP="00E338EB">
      <w:r w:rsidRPr="00630320">
        <w:rPr>
          <w:rStyle w:val="HideTWBExt"/>
        </w:rPr>
        <w:t>&lt;/Amend&gt;</w:t>
      </w:r>
    </w:p>
    <w:p w14:paraId="175A5AC9" w14:textId="77777777" w:rsidR="00E338EB" w:rsidRPr="00630320" w:rsidRDefault="00E338EB" w:rsidP="00E338EB">
      <w:pPr>
        <w:pStyle w:val="AMNumberTabs0"/>
        <w:keepNext/>
        <w:rPr>
          <w:lang w:val="sv-SE"/>
        </w:rPr>
      </w:pPr>
      <w:r w:rsidRPr="00630320">
        <w:rPr>
          <w:rStyle w:val="HideTWBExt"/>
          <w:b w:val="0"/>
          <w:lang w:val="sv-SE"/>
        </w:rPr>
        <w:lastRenderedPageBreak/>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105</w:t>
      </w:r>
      <w:r w:rsidRPr="00630320">
        <w:rPr>
          <w:rStyle w:val="HideTWBExt"/>
          <w:b w:val="0"/>
          <w:lang w:val="sv-SE"/>
        </w:rPr>
        <w:t>&lt;/NumAm&gt;</w:t>
      </w:r>
    </w:p>
    <w:p w14:paraId="005990B6" w14:textId="77777777" w:rsidR="00E338EB" w:rsidRPr="00630320" w:rsidRDefault="00E338EB" w:rsidP="00E338EB">
      <w:pPr>
        <w:pStyle w:val="NormalBold"/>
      </w:pPr>
      <w:r w:rsidRPr="00630320">
        <w:rPr>
          <w:rStyle w:val="HideTWBExt"/>
          <w:b w:val="0"/>
        </w:rPr>
        <w:t>&lt;RepeatBlock-By&gt;&lt;Members&gt;</w:t>
      </w:r>
      <w:r w:rsidRPr="00630320">
        <w:t>Per Clausen</w:t>
      </w:r>
      <w:r w:rsidRPr="00630320">
        <w:rPr>
          <w:rStyle w:val="HideTWBExt"/>
          <w:b w:val="0"/>
        </w:rPr>
        <w:t>&lt;/Members&gt;</w:t>
      </w:r>
    </w:p>
    <w:p w14:paraId="071158BB" w14:textId="77777777" w:rsidR="00E338EB" w:rsidRPr="00630320" w:rsidRDefault="00E338EB" w:rsidP="00E338EB">
      <w:r w:rsidRPr="00630320">
        <w:rPr>
          <w:rStyle w:val="HideTWBExt"/>
        </w:rPr>
        <w:t>&lt;/RepeatBlock-By&gt;</w:t>
      </w:r>
    </w:p>
    <w:p w14:paraId="3F85C3C5" w14:textId="77777777" w:rsidR="00E338EB" w:rsidRPr="00630320" w:rsidRDefault="00E338EB" w:rsidP="00E338EB">
      <w:pPr>
        <w:pStyle w:val="NormalBold"/>
        <w:keepNext/>
      </w:pPr>
      <w:r w:rsidRPr="00630320">
        <w:rPr>
          <w:rStyle w:val="HideTWBExt"/>
          <w:b w:val="0"/>
        </w:rPr>
        <w:t>&lt;DocAmend&gt;</w:t>
      </w:r>
      <w:r w:rsidRPr="00630320">
        <w:t>Förslag till direktiv</w:t>
      </w:r>
      <w:r w:rsidRPr="00630320">
        <w:rPr>
          <w:rStyle w:val="HideTWBExt"/>
          <w:b w:val="0"/>
        </w:rPr>
        <w:t>&lt;/DocAmend&gt;</w:t>
      </w:r>
    </w:p>
    <w:p w14:paraId="09B42983"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5FA93FAF"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7AFD0625" w14:textId="77777777" w:rsidR="00E338EB" w:rsidRPr="00E338EB" w:rsidRDefault="00E338EB" w:rsidP="00E338EB">
      <w:r w:rsidRPr="00630320">
        <w:rPr>
          <w:rStyle w:val="HideTWBExt"/>
        </w:rPr>
        <w:t>&lt;Article2&gt;</w:t>
      </w:r>
      <w:r w:rsidRPr="00E338EB">
        <w:t>Bilaga I – punkt 9a (ny)</w:t>
      </w:r>
      <w:r w:rsidRPr="00630320">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09372525" w14:textId="77777777" w:rsidTr="00417ABC">
        <w:trPr>
          <w:jc w:val="center"/>
        </w:trPr>
        <w:tc>
          <w:tcPr>
            <w:tcW w:w="9752" w:type="dxa"/>
            <w:gridSpan w:val="2"/>
          </w:tcPr>
          <w:p w14:paraId="57E1B705" w14:textId="77777777" w:rsidR="00E338EB" w:rsidRPr="00E338EB" w:rsidRDefault="00E338EB" w:rsidP="00417ABC">
            <w:pPr>
              <w:keepNext/>
            </w:pPr>
          </w:p>
        </w:tc>
      </w:tr>
      <w:tr w:rsidR="00E338EB" w:rsidRPr="00E338EB" w14:paraId="4870CF7D" w14:textId="77777777" w:rsidTr="00417ABC">
        <w:trPr>
          <w:jc w:val="center"/>
        </w:trPr>
        <w:tc>
          <w:tcPr>
            <w:tcW w:w="4876" w:type="dxa"/>
            <w:hideMark/>
          </w:tcPr>
          <w:p w14:paraId="2398A641"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322ECCBA"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419AEA2" w14:textId="77777777" w:rsidTr="00417ABC">
        <w:trPr>
          <w:jc w:val="center"/>
        </w:trPr>
        <w:tc>
          <w:tcPr>
            <w:tcW w:w="4876" w:type="dxa"/>
          </w:tcPr>
          <w:p w14:paraId="2AD4D909" w14:textId="77777777" w:rsidR="00E338EB" w:rsidRPr="00E338EB" w:rsidRDefault="00E338EB" w:rsidP="00417ABC">
            <w:pPr>
              <w:pStyle w:val="Normal6"/>
              <w:rPr>
                <w:lang w:val="sv-SE"/>
              </w:rPr>
            </w:pPr>
          </w:p>
        </w:tc>
        <w:tc>
          <w:tcPr>
            <w:tcW w:w="4876" w:type="dxa"/>
            <w:hideMark/>
          </w:tcPr>
          <w:p w14:paraId="4296F3F4" w14:textId="77777777" w:rsidR="00E338EB" w:rsidRPr="00E338EB" w:rsidRDefault="00E338EB" w:rsidP="00417ABC">
            <w:pPr>
              <w:pStyle w:val="Normal6"/>
              <w:rPr>
                <w:szCs w:val="24"/>
                <w:lang w:val="sv-SE"/>
              </w:rPr>
            </w:pPr>
            <w:r w:rsidRPr="00E338EB">
              <w:rPr>
                <w:b/>
                <w:i/>
                <w:lang w:val="sv-SE"/>
              </w:rPr>
              <w:t xml:space="preserve">9a. </w:t>
            </w:r>
            <w:r w:rsidRPr="00E338EB">
              <w:rPr>
                <w:lang w:val="sv-SE"/>
              </w:rPr>
              <w:tab/>
            </w:r>
            <w:r w:rsidRPr="00E338EB">
              <w:rPr>
                <w:b/>
                <w:i/>
                <w:lang w:val="sv-SE"/>
              </w:rPr>
              <w:t>Arbete som innebär exponering för farliga läkemedel som innehåller ämnen som uppfyller kriterierna för att klassificeras som cancerframkallande, mutagena eller reproduktionstoxiska ämnen i kategori 1A eller 1B i bilaga I till förordning (EG) nr 1272/2008.</w:t>
            </w:r>
          </w:p>
        </w:tc>
      </w:tr>
    </w:tbl>
    <w:p w14:paraId="584D5245" w14:textId="77777777" w:rsidR="00E338EB" w:rsidRPr="00630320" w:rsidRDefault="00E338EB" w:rsidP="00E338EB">
      <w:pPr>
        <w:pStyle w:val="Olang"/>
        <w:rPr>
          <w:szCs w:val="24"/>
          <w:lang w:val="sv-SE"/>
        </w:rPr>
      </w:pPr>
      <w:r w:rsidRPr="00630320">
        <w:rPr>
          <w:lang w:val="sv-SE"/>
        </w:rPr>
        <w:t xml:space="preserve">Or. </w:t>
      </w:r>
      <w:r w:rsidRPr="00630320">
        <w:rPr>
          <w:rStyle w:val="HideTWBExt"/>
          <w:lang w:val="sv-SE"/>
        </w:rPr>
        <w:t>&lt;Original&gt;</w:t>
      </w:r>
      <w:r w:rsidRPr="00630320">
        <w:rPr>
          <w:rStyle w:val="HideTWBInt"/>
          <w:lang w:val="sv-SE"/>
        </w:rPr>
        <w:t>{EN}</w:t>
      </w:r>
      <w:r w:rsidRPr="00630320">
        <w:rPr>
          <w:lang w:val="sv-SE"/>
        </w:rPr>
        <w:t>en</w:t>
      </w:r>
      <w:r w:rsidRPr="00630320">
        <w:rPr>
          <w:rStyle w:val="HideTWBExt"/>
          <w:lang w:val="sv-SE"/>
        </w:rPr>
        <w:t>&lt;/Original&gt;</w:t>
      </w:r>
    </w:p>
    <w:p w14:paraId="2959FD9B" w14:textId="77777777" w:rsidR="00E338EB" w:rsidRPr="00630320" w:rsidRDefault="00E338EB" w:rsidP="00E338EB">
      <w:r w:rsidRPr="00630320">
        <w:rPr>
          <w:rStyle w:val="HideTWBExt"/>
        </w:rPr>
        <w:t>&lt;/Amend&gt;</w:t>
      </w:r>
    </w:p>
    <w:p w14:paraId="7C62E34B" w14:textId="77777777" w:rsidR="00E338EB" w:rsidRPr="00630320" w:rsidRDefault="00E338EB" w:rsidP="00E338EB">
      <w:pPr>
        <w:pStyle w:val="AMNumberTabs0"/>
        <w:keepNext/>
        <w:rPr>
          <w:lang w:val="sv-SE"/>
        </w:rPr>
      </w:pPr>
      <w:r w:rsidRPr="00630320">
        <w:rPr>
          <w:rStyle w:val="HideTWBExt"/>
          <w:b w:val="0"/>
          <w:lang w:val="sv-SE"/>
        </w:rPr>
        <w:t>&lt;Amend&gt;</w:t>
      </w:r>
      <w:r w:rsidRPr="00630320">
        <w:rPr>
          <w:lang w:val="sv-SE"/>
        </w:rPr>
        <w:t>Ändringsförslag</w:t>
      </w:r>
      <w:r w:rsidRPr="00630320">
        <w:rPr>
          <w:lang w:val="sv-SE"/>
        </w:rPr>
        <w:tab/>
      </w:r>
      <w:r w:rsidRPr="00630320">
        <w:rPr>
          <w:lang w:val="sv-SE"/>
        </w:rPr>
        <w:tab/>
      </w:r>
      <w:r w:rsidRPr="00630320">
        <w:rPr>
          <w:rStyle w:val="HideTWBExt"/>
          <w:b w:val="0"/>
          <w:lang w:val="sv-SE"/>
        </w:rPr>
        <w:t>&lt;NumAm&gt;</w:t>
      </w:r>
      <w:r w:rsidRPr="00630320">
        <w:rPr>
          <w:lang w:val="sv-SE"/>
        </w:rPr>
        <w:t>106</w:t>
      </w:r>
      <w:r w:rsidRPr="00630320">
        <w:rPr>
          <w:rStyle w:val="HideTWBExt"/>
          <w:b w:val="0"/>
          <w:lang w:val="sv-SE"/>
        </w:rPr>
        <w:t>&lt;/NumAm&gt;</w:t>
      </w:r>
    </w:p>
    <w:p w14:paraId="78B6B917" w14:textId="77777777" w:rsidR="00E338EB" w:rsidRPr="00630320" w:rsidRDefault="00E338EB" w:rsidP="00E338EB">
      <w:pPr>
        <w:pStyle w:val="NormalBold"/>
      </w:pPr>
      <w:r w:rsidRPr="00630320">
        <w:rPr>
          <w:rStyle w:val="HideTWBExt"/>
          <w:b w:val="0"/>
        </w:rPr>
        <w:t>&lt;RepeatBlock-By&gt;&lt;Members&gt;</w:t>
      </w:r>
      <w:r w:rsidRPr="00630320">
        <w:t>Nora Mebarek, Estelle Ceulemans, Marc Angel, Johan Danielsson</w:t>
      </w:r>
      <w:r w:rsidRPr="00630320">
        <w:rPr>
          <w:rStyle w:val="HideTWBExt"/>
          <w:b w:val="0"/>
        </w:rPr>
        <w:t>&lt;/Members&gt;</w:t>
      </w:r>
    </w:p>
    <w:p w14:paraId="14E7A982" w14:textId="77777777" w:rsidR="00E338EB" w:rsidRPr="00E338EB" w:rsidRDefault="00E338EB" w:rsidP="00E338EB">
      <w:r w:rsidRPr="00630320">
        <w:rPr>
          <w:rStyle w:val="HideTWBExt"/>
        </w:rPr>
        <w:t>&lt;/RepeatBlock-By&gt;</w:t>
      </w:r>
    </w:p>
    <w:p w14:paraId="165EA756"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4846502E" w14:textId="77777777" w:rsidR="00E338EB" w:rsidRPr="00E338EB" w:rsidRDefault="00E338EB" w:rsidP="00E338EB">
      <w:pPr>
        <w:pStyle w:val="NormalBold"/>
      </w:pPr>
      <w:r w:rsidRPr="00630320">
        <w:rPr>
          <w:rStyle w:val="HideTWBExt"/>
          <w:b w:val="0"/>
        </w:rPr>
        <w:t>&lt;Article&gt;</w:t>
      </w:r>
      <w:r w:rsidRPr="00E338EB">
        <w:t>Bilaga – stycke 1 – led 1 (nytt)</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4C7EC88E"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36E0D33E" w14:textId="77777777" w:rsidR="00E338EB" w:rsidRPr="00E338EB" w:rsidRDefault="00E338EB" w:rsidP="00E338EB">
      <w:r w:rsidRPr="00630320">
        <w:rPr>
          <w:rStyle w:val="HideTWBExt"/>
        </w:rPr>
        <w:t>&lt;Article2&gt;</w:t>
      </w:r>
      <w:r w:rsidRPr="00E338EB">
        <w:t>Bilaga I – punkt 9a (ny)</w:t>
      </w:r>
      <w:r w:rsidRPr="00630320">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8635C22" w14:textId="77777777" w:rsidTr="00417ABC">
        <w:trPr>
          <w:jc w:val="center"/>
        </w:trPr>
        <w:tc>
          <w:tcPr>
            <w:tcW w:w="9752" w:type="dxa"/>
            <w:gridSpan w:val="2"/>
          </w:tcPr>
          <w:p w14:paraId="6A14BB53" w14:textId="77777777" w:rsidR="00E338EB" w:rsidRPr="00E338EB" w:rsidRDefault="00E338EB" w:rsidP="00417ABC">
            <w:pPr>
              <w:keepNext/>
            </w:pPr>
          </w:p>
        </w:tc>
      </w:tr>
      <w:tr w:rsidR="00E338EB" w:rsidRPr="00E338EB" w14:paraId="60CCB7A8" w14:textId="77777777" w:rsidTr="00417ABC">
        <w:trPr>
          <w:jc w:val="center"/>
        </w:trPr>
        <w:tc>
          <w:tcPr>
            <w:tcW w:w="4876" w:type="dxa"/>
            <w:hideMark/>
          </w:tcPr>
          <w:p w14:paraId="56D25D4A"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5F51D106"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4CCC017D" w14:textId="77777777" w:rsidTr="00417ABC">
        <w:trPr>
          <w:jc w:val="center"/>
        </w:trPr>
        <w:tc>
          <w:tcPr>
            <w:tcW w:w="4876" w:type="dxa"/>
          </w:tcPr>
          <w:p w14:paraId="28AE9820" w14:textId="77777777" w:rsidR="00E338EB" w:rsidRPr="00E338EB" w:rsidRDefault="00E338EB" w:rsidP="00417ABC">
            <w:pPr>
              <w:pStyle w:val="Normal6"/>
              <w:rPr>
                <w:lang w:val="sv-SE"/>
              </w:rPr>
            </w:pPr>
          </w:p>
        </w:tc>
        <w:tc>
          <w:tcPr>
            <w:tcW w:w="4876" w:type="dxa"/>
            <w:hideMark/>
          </w:tcPr>
          <w:p w14:paraId="4D0ED346" w14:textId="77777777" w:rsidR="00E338EB" w:rsidRPr="00E338EB" w:rsidRDefault="00E338EB" w:rsidP="00417ABC">
            <w:pPr>
              <w:pStyle w:val="Normal6"/>
              <w:rPr>
                <w:szCs w:val="24"/>
                <w:lang w:val="sv-SE"/>
              </w:rPr>
            </w:pPr>
            <w:r w:rsidRPr="00E338EB">
              <w:rPr>
                <w:b/>
                <w:i/>
                <w:lang w:val="sv-SE"/>
              </w:rPr>
              <w:t xml:space="preserve">9a. </w:t>
            </w:r>
            <w:r w:rsidRPr="00E338EB">
              <w:rPr>
                <w:lang w:val="sv-SE"/>
              </w:rPr>
              <w:tab/>
            </w:r>
            <w:r w:rsidRPr="00E338EB">
              <w:rPr>
                <w:b/>
                <w:i/>
                <w:lang w:val="sv-SE"/>
              </w:rPr>
              <w:t>Arbete som innebär exponering för farliga läkemedel som innehåller ämnen som uppfyller kriterierna för att klassificeras som cancerframkallande, mutagena eller reproduktionstoxiska ämnen i kategori 1A eller 1B i bilaga I till förordning (EG) nr 1272/2008.</w:t>
            </w:r>
          </w:p>
        </w:tc>
      </w:tr>
    </w:tbl>
    <w:p w14:paraId="4962092D"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5106EB59" w14:textId="77777777" w:rsidR="00E338EB" w:rsidRPr="00630320" w:rsidRDefault="00E338EB" w:rsidP="00E338EB">
      <w:pPr>
        <w:rPr>
          <w:rStyle w:val="HideTWBExt"/>
          <w:lang w:val="en-GB"/>
        </w:rPr>
      </w:pPr>
      <w:r w:rsidRPr="00630320">
        <w:rPr>
          <w:rStyle w:val="HideTWBExt"/>
          <w:lang w:val="en-GB"/>
        </w:rPr>
        <w:t>&lt;/Amend&gt;</w:t>
      </w:r>
    </w:p>
    <w:p w14:paraId="117F93AB" w14:textId="77777777" w:rsidR="00E338EB" w:rsidRPr="00630320" w:rsidRDefault="00E338EB" w:rsidP="00E338EB">
      <w:pPr>
        <w:widowControl/>
        <w:rPr>
          <w:rStyle w:val="HideTWBExt"/>
          <w:lang w:val="en-GB"/>
        </w:rPr>
        <w:sectPr w:rsidR="00E338EB" w:rsidRPr="00630320" w:rsidSect="00E338EB">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pgMar w:top="1134" w:right="1418" w:bottom="1418" w:left="1418" w:header="1134" w:footer="567" w:gutter="0"/>
          <w:cols w:space="720"/>
          <w:titlePg/>
        </w:sectPr>
      </w:pPr>
    </w:p>
    <w:p w14:paraId="6650D4E5" w14:textId="77777777" w:rsidR="00E338EB" w:rsidRPr="00630320" w:rsidRDefault="00E338EB" w:rsidP="00E338EB">
      <w:pPr>
        <w:widowControl/>
        <w:rPr>
          <w:rStyle w:val="HideTWBExt"/>
          <w:lang w:val="en-GB"/>
        </w:rPr>
        <w:sectPr w:rsidR="00E338EB" w:rsidRPr="00630320" w:rsidSect="00E338EB">
          <w:footnotePr>
            <w:numRestart w:val="eachSect"/>
          </w:footnotePr>
          <w:endnotePr>
            <w:numFmt w:val="decimal"/>
          </w:endnotePr>
          <w:type w:val="continuous"/>
          <w:pgSz w:w="11906" w:h="16838"/>
          <w:pgMar w:top="1134" w:right="1418" w:bottom="1418" w:left="1418" w:header="1134" w:footer="567" w:gutter="0"/>
          <w:cols w:space="720"/>
        </w:sectPr>
      </w:pPr>
    </w:p>
    <w:p w14:paraId="460443DC" w14:textId="77777777" w:rsidR="00E338EB" w:rsidRPr="00630320" w:rsidRDefault="00E338EB" w:rsidP="00E338EB">
      <w:pPr>
        <w:pStyle w:val="AmNumberTabs"/>
        <w:keepNext/>
        <w:rPr>
          <w:rStyle w:val="HideTWBExt"/>
          <w:lang w:val="en-GB"/>
        </w:rPr>
      </w:pPr>
      <w:bookmarkStart w:id="3" w:name="restart"/>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107</w:t>
      </w:r>
      <w:r w:rsidRPr="00630320">
        <w:rPr>
          <w:rStyle w:val="HideTWBExt"/>
          <w:b w:val="0"/>
          <w:lang w:val="en-GB"/>
        </w:rPr>
        <w:t>&lt;/NumAm&gt;</w:t>
      </w:r>
    </w:p>
    <w:p w14:paraId="2CAC33A1" w14:textId="3E18E184" w:rsidR="00E338EB" w:rsidRPr="00630320" w:rsidRDefault="00E338EB" w:rsidP="00E338EB">
      <w:pPr>
        <w:pStyle w:val="NormalBold"/>
        <w:rPr>
          <w:lang w:val="it-IT"/>
        </w:rPr>
      </w:pPr>
      <w:r w:rsidRPr="00630320">
        <w:rPr>
          <w:rStyle w:val="HideTWBExt"/>
          <w:b w:val="0"/>
          <w:lang w:val="it-IT"/>
        </w:rPr>
        <w:t>&lt;RepeatBlock-By&gt;&lt;Members&gt;</w:t>
      </w:r>
      <w:r w:rsidRPr="00630320">
        <w:rPr>
          <w:lang w:val="it-IT"/>
        </w:rPr>
        <w:t>Mariateresa Vivaldini, Francesco Torselli, Elena Donazzan, Chiara Gemma</w:t>
      </w:r>
      <w:r w:rsidRPr="00630320">
        <w:rPr>
          <w:rStyle w:val="HideTWBExt"/>
          <w:b w:val="0"/>
          <w:lang w:val="it-IT"/>
        </w:rPr>
        <w:t>&lt;/Members&gt;</w:t>
      </w:r>
    </w:p>
    <w:p w14:paraId="65455FC2" w14:textId="77777777" w:rsidR="00E338EB" w:rsidRPr="00E338EB" w:rsidRDefault="00E338EB" w:rsidP="00E338EB">
      <w:r w:rsidRPr="00630320">
        <w:rPr>
          <w:rStyle w:val="HideTWBExt"/>
        </w:rPr>
        <w:t>&lt;/RepeatBlock-By&gt;</w:t>
      </w:r>
    </w:p>
    <w:p w14:paraId="31777F20" w14:textId="77777777" w:rsidR="00E338EB" w:rsidRPr="00E338EB" w:rsidRDefault="00E338EB" w:rsidP="00E338EB">
      <w:pPr>
        <w:pStyle w:val="NormalBold"/>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054CCCF" w14:textId="77777777" w:rsidR="00E338EB" w:rsidRPr="00630320" w:rsidRDefault="00E338EB" w:rsidP="00E338EB">
      <w:pPr>
        <w:pStyle w:val="NormalBold"/>
        <w:keepNext/>
      </w:pPr>
      <w:r w:rsidRPr="00630320">
        <w:rPr>
          <w:rStyle w:val="HideTWBExt"/>
          <w:b w:val="0"/>
        </w:rPr>
        <w:t>&lt;Article&gt;</w:t>
      </w:r>
      <w:r w:rsidRPr="00630320">
        <w:t xml:space="preserve">Bilaga – stycke 1 – led 2 – led a </w:t>
      </w:r>
      <w:r w:rsidRPr="00630320">
        <w:rPr>
          <w:rStyle w:val="HideTWBExt"/>
          <w:b w:val="0"/>
        </w:rPr>
        <w:t>&lt;/Article&gt;</w:t>
      </w:r>
    </w:p>
    <w:p w14:paraId="60420766" w14:textId="77777777" w:rsidR="00E338EB" w:rsidRPr="00E338EB" w:rsidRDefault="00E338EB" w:rsidP="00E338EB">
      <w:pPr>
        <w:keepNext/>
      </w:pPr>
      <w:r w:rsidRPr="00630320">
        <w:rPr>
          <w:rStyle w:val="HideTWBExt"/>
        </w:rPr>
        <w:t>&lt;DocAmend2&gt;</w:t>
      </w:r>
      <w:r w:rsidRPr="00E338EB">
        <w:t>Direktiv 2024/37/EG</w:t>
      </w:r>
      <w:r w:rsidRPr="00630320">
        <w:rPr>
          <w:rStyle w:val="HideTWBExt"/>
        </w:rPr>
        <w:t>&lt;/DocAmend2&gt;</w:t>
      </w:r>
    </w:p>
    <w:p w14:paraId="6022CAF7" w14:textId="1D5397A7" w:rsidR="00630320" w:rsidRDefault="00E338EB" w:rsidP="00E338EB">
      <w:pPr>
        <w:rPr>
          <w:rStyle w:val="HideTWBExt"/>
        </w:rPr>
      </w:pPr>
      <w:r w:rsidRPr="00630320">
        <w:rPr>
          <w:rStyle w:val="HideTWBExt"/>
        </w:rPr>
        <w:t>&lt;Article2&gt;</w:t>
      </w:r>
      <w:r w:rsidRPr="00E338EB">
        <w:t>Bilaga III – led A – rad 21</w:t>
      </w:r>
      <w:r w:rsidRPr="00630320">
        <w:rPr>
          <w:rStyle w:val="HideTWBExt"/>
        </w:rPr>
        <w:t>&lt;/Article2&gt;</w:t>
      </w:r>
    </w:p>
    <w:p w14:paraId="1898A135" w14:textId="77777777" w:rsidR="00630320" w:rsidRDefault="00630320" w:rsidP="00E338EB">
      <w:pPr>
        <w:sectPr w:rsidR="00630320" w:rsidSect="00E338EB">
          <w:footerReference w:type="first" r:id="rId18"/>
          <w:footnotePr>
            <w:numRestart w:val="eachSect"/>
          </w:footnotePr>
          <w:endnotePr>
            <w:numFmt w:val="decimal"/>
          </w:endnotePr>
          <w:pgSz w:w="11906" w:h="16838"/>
          <w:pgMar w:top="1134" w:right="1418" w:bottom="1418" w:left="1418" w:header="1134" w:footer="567" w:gutter="0"/>
          <w:cols w:space="720"/>
        </w:sectPr>
      </w:pP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E338EB" w:rsidRPr="00E338EB" w14:paraId="4504A440" w14:textId="77777777" w:rsidTr="00630320">
        <w:trPr>
          <w:jc w:val="center"/>
        </w:trPr>
        <w:tc>
          <w:tcPr>
            <w:tcW w:w="13890" w:type="dxa"/>
            <w:gridSpan w:val="11"/>
          </w:tcPr>
          <w:p w14:paraId="31D149B0" w14:textId="77777777" w:rsidR="00E338EB" w:rsidRPr="00E338EB" w:rsidRDefault="00E338EB" w:rsidP="00417ABC">
            <w:pPr>
              <w:keepNext/>
            </w:pPr>
          </w:p>
        </w:tc>
      </w:tr>
      <w:tr w:rsidR="00E338EB" w:rsidRPr="00E338EB" w14:paraId="4381D4D3" w14:textId="77777777" w:rsidTr="00630320">
        <w:trPr>
          <w:jc w:val="center"/>
        </w:trPr>
        <w:tc>
          <w:tcPr>
            <w:tcW w:w="13890" w:type="dxa"/>
            <w:gridSpan w:val="11"/>
            <w:hideMark/>
          </w:tcPr>
          <w:p w14:paraId="5E1E17BF" w14:textId="77777777" w:rsidR="00E338EB" w:rsidRPr="00E338EB" w:rsidRDefault="00E338EB" w:rsidP="00417ABC">
            <w:pPr>
              <w:pStyle w:val="AmColumnHeading"/>
              <w:keepNext/>
              <w:rPr>
                <w:color w:val="008000"/>
              </w:rPr>
            </w:pPr>
            <w:r w:rsidRPr="00E338EB">
              <w:rPr>
                <w:color w:val="008000"/>
              </w:rPr>
              <w:t>Kommissionens förslag</w:t>
            </w:r>
          </w:p>
        </w:tc>
      </w:tr>
      <w:tr w:rsidR="00E338EB" w:rsidRPr="00E338EB" w14:paraId="3391E3A0" w14:textId="77777777" w:rsidTr="00630320">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66CE85B5" w14:textId="77777777" w:rsidR="00E338EB" w:rsidRPr="00E338EB" w:rsidRDefault="00E338EB" w:rsidP="00417ABC">
            <w:pPr>
              <w:pStyle w:val="ColumnHeading"/>
              <w:keepNext/>
              <w:ind w:left="-345" w:right="-311"/>
              <w:rPr>
                <w:i w:val="0"/>
                <w:iCs/>
                <w:noProof/>
                <w:color w:val="008000"/>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1BEC4F8A" w14:textId="77777777" w:rsidR="00E338EB" w:rsidRPr="00E338EB" w:rsidRDefault="00E338EB" w:rsidP="00417ABC">
            <w:pPr>
              <w:pStyle w:val="ColumnHeading"/>
              <w:keepNext/>
              <w:ind w:left="-364" w:right="-291"/>
              <w:rPr>
                <w:i w:val="0"/>
                <w:iCs/>
                <w:noProof/>
                <w:color w:val="008000"/>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53B4325B" w14:textId="77777777" w:rsidR="00E338EB" w:rsidRPr="00E338EB" w:rsidRDefault="00E338EB" w:rsidP="00417ABC">
            <w:pPr>
              <w:pStyle w:val="ColumnHeading"/>
              <w:keepNext/>
              <w:rPr>
                <w:i w:val="0"/>
                <w:iCs/>
                <w:color w:val="008000"/>
                <w:lang w:val="sv-SE"/>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42FCA300" w14:textId="77777777" w:rsidR="00E338EB" w:rsidRPr="00E338EB" w:rsidRDefault="00E338EB" w:rsidP="00417ABC">
            <w:pPr>
              <w:pStyle w:val="ColumnHeading"/>
              <w:keepNext/>
              <w:rPr>
                <w:i w:val="0"/>
                <w:iCs/>
                <w:color w:val="008000"/>
                <w:lang w:val="sv-SE"/>
              </w:rPr>
            </w:pPr>
            <w:r w:rsidRPr="00E338EB">
              <w:rPr>
                <w:color w:val="008000"/>
                <w:sz w:val="22"/>
                <w:lang w:val="sv-SE"/>
              </w:rPr>
              <w:t>Gränsvärden</w:t>
            </w:r>
          </w:p>
        </w:tc>
        <w:tc>
          <w:tcPr>
            <w:tcW w:w="1133" w:type="dxa"/>
            <w:tcBorders>
              <w:top w:val="single" w:sz="4" w:space="0" w:color="auto"/>
              <w:left w:val="single" w:sz="4" w:space="0" w:color="auto"/>
              <w:bottom w:val="single" w:sz="4" w:space="0" w:color="auto"/>
              <w:right w:val="single" w:sz="4" w:space="0" w:color="auto"/>
            </w:tcBorders>
          </w:tcPr>
          <w:p w14:paraId="71061DF3" w14:textId="77777777" w:rsidR="00E338EB" w:rsidRPr="00E338EB" w:rsidRDefault="00E338EB" w:rsidP="00417ABC">
            <w:pPr>
              <w:pStyle w:val="ColumnHeading"/>
              <w:keepNext/>
              <w:rPr>
                <w:i w:val="0"/>
                <w:iCs/>
                <w:color w:val="008000"/>
                <w:lang w:val="sv-SE"/>
              </w:rPr>
            </w:pPr>
          </w:p>
        </w:tc>
        <w:tc>
          <w:tcPr>
            <w:tcW w:w="4336" w:type="dxa"/>
            <w:tcBorders>
              <w:top w:val="single" w:sz="4" w:space="0" w:color="auto"/>
              <w:left w:val="single" w:sz="4" w:space="0" w:color="auto"/>
              <w:bottom w:val="single" w:sz="4" w:space="0" w:color="auto"/>
              <w:right w:val="single" w:sz="4" w:space="0" w:color="auto"/>
            </w:tcBorders>
          </w:tcPr>
          <w:p w14:paraId="12B7E326" w14:textId="77777777" w:rsidR="00E338EB" w:rsidRPr="00E338EB" w:rsidRDefault="00E338EB" w:rsidP="00417ABC">
            <w:pPr>
              <w:pStyle w:val="ColumnHeading"/>
              <w:keepNext/>
              <w:rPr>
                <w:i w:val="0"/>
                <w:iCs/>
                <w:color w:val="008000"/>
                <w:lang w:val="sv-SE"/>
              </w:rPr>
            </w:pPr>
          </w:p>
        </w:tc>
      </w:tr>
      <w:tr w:rsidR="00E338EB" w:rsidRPr="00E338EB" w14:paraId="618E705F"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tcPr>
          <w:p w14:paraId="7ED63B27" w14:textId="77777777" w:rsidR="00E338EB" w:rsidRPr="00E338EB" w:rsidRDefault="00E338EB" w:rsidP="00417ABC">
            <w:pPr>
              <w:pStyle w:val="ColumnHeading"/>
              <w:keepNext/>
              <w:ind w:left="-345" w:right="-311"/>
              <w:rPr>
                <w:i w:val="0"/>
                <w:iCs/>
                <w:noProof/>
                <w:color w:val="008000"/>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7BA832B0" w14:textId="77777777" w:rsidR="00E338EB" w:rsidRPr="00E338EB" w:rsidRDefault="00E338EB" w:rsidP="00417ABC">
            <w:pPr>
              <w:pStyle w:val="ColumnHeading"/>
              <w:keepNext/>
              <w:ind w:left="-364" w:right="-291"/>
              <w:rPr>
                <w:i w:val="0"/>
                <w:iCs/>
                <w:noProof/>
                <w:color w:val="008000"/>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7EAD7CF3" w14:textId="77777777" w:rsidR="00E338EB" w:rsidRPr="00E338EB" w:rsidRDefault="00E338EB" w:rsidP="00417ABC">
            <w:pPr>
              <w:pStyle w:val="ColumnHeading"/>
              <w:keepNext/>
              <w:rPr>
                <w:i w:val="0"/>
                <w:iCs/>
                <w:color w:val="008000"/>
                <w:lang w:val="sv-SE"/>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609F6F96" w14:textId="77777777" w:rsidR="00E338EB" w:rsidRPr="00E338EB" w:rsidRDefault="00E338EB" w:rsidP="00417ABC">
            <w:pPr>
              <w:pStyle w:val="ColumnHeading"/>
              <w:keepNext/>
              <w:ind w:left="-276" w:right="-325"/>
              <w:rPr>
                <w:i w:val="0"/>
                <w:iCs/>
                <w:color w:val="008000"/>
                <w:lang w:val="sv-SE"/>
              </w:rPr>
            </w:pPr>
            <w:r w:rsidRPr="00E338EB">
              <w:rPr>
                <w:color w:val="008000"/>
                <w:sz w:val="22"/>
                <w:lang w:val="sv-SE"/>
              </w:rPr>
              <w:t>8-timmars (</w:t>
            </w:r>
            <w:r w:rsidRPr="00E338EB">
              <w:rPr>
                <w:color w:val="008000"/>
                <w:sz w:val="22"/>
                <w:vertAlign w:val="superscript"/>
                <w:lang w:val="sv-SE"/>
              </w:rPr>
              <w:t>3</w:t>
            </w:r>
            <w:r w:rsidRPr="00E338EB">
              <w:rPr>
                <w:color w:val="008000"/>
                <w:sz w:val="22"/>
                <w:lang w:val="sv-SE"/>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5F88AA54" w14:textId="77777777" w:rsidR="00E338EB" w:rsidRPr="00E338EB" w:rsidRDefault="00E338EB" w:rsidP="00417ABC">
            <w:pPr>
              <w:pStyle w:val="ColumnHeading"/>
              <w:keepNext/>
              <w:ind w:left="-350" w:right="-393"/>
              <w:rPr>
                <w:i w:val="0"/>
                <w:iCs/>
                <w:color w:val="008000"/>
                <w:lang w:val="sv-SE"/>
              </w:rPr>
            </w:pPr>
            <w:r w:rsidRPr="00E338EB">
              <w:rPr>
                <w:color w:val="008000"/>
                <w:sz w:val="22"/>
                <w:lang w:val="sv-SE"/>
              </w:rPr>
              <w:t>Kortvarigt (</w:t>
            </w:r>
            <w:r w:rsidRPr="00E338EB">
              <w:rPr>
                <w:color w:val="008000"/>
                <w:sz w:val="22"/>
                <w:vertAlign w:val="superscript"/>
                <w:lang w:val="sv-SE"/>
              </w:rPr>
              <w:t>4</w:t>
            </w:r>
            <w:r w:rsidRPr="00E338EB">
              <w:rPr>
                <w:color w:val="008000"/>
                <w:sz w:val="22"/>
                <w:lang w:val="sv-SE"/>
              </w:rPr>
              <w:t>)</w:t>
            </w:r>
          </w:p>
        </w:tc>
        <w:tc>
          <w:tcPr>
            <w:tcW w:w="1133" w:type="dxa"/>
            <w:tcBorders>
              <w:top w:val="single" w:sz="4" w:space="0" w:color="auto"/>
              <w:left w:val="single" w:sz="4" w:space="0" w:color="auto"/>
              <w:bottom w:val="single" w:sz="4" w:space="0" w:color="auto"/>
              <w:right w:val="single" w:sz="4" w:space="0" w:color="auto"/>
            </w:tcBorders>
          </w:tcPr>
          <w:p w14:paraId="18FB3461" w14:textId="77777777" w:rsidR="00E338EB" w:rsidRPr="00E338EB" w:rsidRDefault="00E338EB" w:rsidP="00417ABC">
            <w:pPr>
              <w:pStyle w:val="ColumnHeading"/>
              <w:keepNext/>
              <w:rPr>
                <w:i w:val="0"/>
                <w:iCs/>
                <w:color w:val="008000"/>
                <w:lang w:val="sv-SE"/>
              </w:rPr>
            </w:pPr>
          </w:p>
        </w:tc>
        <w:tc>
          <w:tcPr>
            <w:tcW w:w="4336" w:type="dxa"/>
            <w:tcBorders>
              <w:top w:val="single" w:sz="4" w:space="0" w:color="auto"/>
              <w:left w:val="single" w:sz="4" w:space="0" w:color="auto"/>
              <w:bottom w:val="single" w:sz="4" w:space="0" w:color="auto"/>
              <w:right w:val="single" w:sz="4" w:space="0" w:color="auto"/>
            </w:tcBorders>
          </w:tcPr>
          <w:p w14:paraId="78153B3C" w14:textId="77777777" w:rsidR="00E338EB" w:rsidRPr="00E338EB" w:rsidRDefault="00E338EB" w:rsidP="00417ABC">
            <w:pPr>
              <w:pStyle w:val="ColumnHeading"/>
              <w:keepNext/>
              <w:rPr>
                <w:i w:val="0"/>
                <w:iCs/>
                <w:color w:val="008000"/>
                <w:lang w:val="sv-SE"/>
              </w:rPr>
            </w:pPr>
          </w:p>
        </w:tc>
      </w:tr>
      <w:tr w:rsidR="00E338EB" w:rsidRPr="00E338EB" w14:paraId="6D6B82D7"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hideMark/>
          </w:tcPr>
          <w:p w14:paraId="3079C4DA" w14:textId="77777777" w:rsidR="00E338EB" w:rsidRPr="00E338EB" w:rsidRDefault="00E338EB" w:rsidP="00417ABC">
            <w:pPr>
              <w:pStyle w:val="ColumnHeading"/>
              <w:keepNext/>
              <w:ind w:left="-345" w:right="-311"/>
              <w:rPr>
                <w:i w:val="0"/>
                <w:iCs/>
                <w:color w:val="008000"/>
                <w:lang w:val="sv-SE"/>
              </w:rPr>
            </w:pPr>
            <w:r w:rsidRPr="00E338EB">
              <w:rPr>
                <w:i w:val="0"/>
                <w:color w:val="00800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4A81BEF4" w14:textId="77777777" w:rsidR="00E338EB" w:rsidRPr="00E338EB" w:rsidRDefault="00E338EB" w:rsidP="00417ABC">
            <w:pPr>
              <w:pStyle w:val="ColumnHeading"/>
              <w:keepNext/>
              <w:ind w:left="-364" w:right="-291"/>
              <w:rPr>
                <w:i w:val="0"/>
                <w:iCs/>
                <w:color w:val="008000"/>
                <w:lang w:val="sv-SE"/>
              </w:rPr>
            </w:pPr>
            <w:r w:rsidRPr="00E338EB">
              <w:rPr>
                <w:i w:val="0"/>
                <w:color w:val="008000"/>
                <w:sz w:val="22"/>
                <w:lang w:val="sv-SE"/>
              </w:rPr>
              <w:t>EG-nr (</w:t>
            </w:r>
            <w:r w:rsidRPr="00E338EB">
              <w:rPr>
                <w:i w:val="0"/>
                <w:color w:val="008000"/>
                <w:sz w:val="22"/>
                <w:vertAlign w:val="superscript"/>
                <w:lang w:val="sv-SE"/>
              </w:rPr>
              <w:t>1</w:t>
            </w:r>
            <w:r w:rsidRPr="00E338EB">
              <w:rPr>
                <w:i w:val="0"/>
                <w:color w:val="00800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6E8775B9" w14:textId="77777777" w:rsidR="00E338EB" w:rsidRPr="00E338EB" w:rsidRDefault="00E338EB" w:rsidP="00417ABC">
            <w:pPr>
              <w:pStyle w:val="ColumnHeading"/>
              <w:keepNext/>
              <w:ind w:left="-242" w:right="-257"/>
              <w:rPr>
                <w:i w:val="0"/>
                <w:iCs/>
                <w:color w:val="008000"/>
                <w:lang w:val="sv-SE"/>
              </w:rPr>
            </w:pPr>
            <w:r w:rsidRPr="00E338EB">
              <w:rPr>
                <w:i w:val="0"/>
                <w:color w:val="008000"/>
                <w:lang w:val="sv-SE"/>
              </w:rPr>
              <w:t>CAS-nr (</w:t>
            </w:r>
            <w:r w:rsidRPr="00E338EB">
              <w:rPr>
                <w:i w:val="0"/>
                <w:color w:val="008000"/>
                <w:vertAlign w:val="superscript"/>
                <w:lang w:val="sv-SE"/>
              </w:rPr>
              <w:t>2</w:t>
            </w:r>
            <w:r w:rsidRPr="00E338EB">
              <w:rPr>
                <w:i w:val="0"/>
                <w:color w:val="00800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5DBC274D" w14:textId="77777777" w:rsidR="00E338EB" w:rsidRPr="00E338EB" w:rsidRDefault="00E338EB" w:rsidP="00417ABC">
            <w:pPr>
              <w:pStyle w:val="ColumnHeading"/>
              <w:keepNext/>
              <w:ind w:left="-276" w:right="-237"/>
              <w:rPr>
                <w:i w:val="0"/>
                <w:iCs/>
                <w:color w:val="008000"/>
                <w:lang w:val="sv-SE"/>
              </w:rPr>
            </w:pPr>
            <w:r w:rsidRPr="00E338EB">
              <w:rPr>
                <w:i w:val="0"/>
                <w:color w:val="008000"/>
                <w:sz w:val="22"/>
                <w:lang w:val="sv-SE"/>
              </w:rPr>
              <w:t>mg/m</w:t>
            </w:r>
            <w:r w:rsidRPr="00E338EB">
              <w:rPr>
                <w:i w:val="0"/>
                <w:color w:val="008000"/>
                <w:sz w:val="22"/>
                <w:vertAlign w:val="superscript"/>
                <w:lang w:val="sv-SE"/>
              </w:rPr>
              <w:t xml:space="preserve">3 </w:t>
            </w:r>
            <w:r w:rsidRPr="00E338EB">
              <w:rPr>
                <w:i w:val="0"/>
                <w:color w:val="008000"/>
                <w:sz w:val="22"/>
                <w:lang w:val="sv-SE"/>
              </w:rPr>
              <w:t>(</w:t>
            </w:r>
            <w:r w:rsidRPr="00E338EB">
              <w:rPr>
                <w:i w:val="0"/>
                <w:color w:val="008000"/>
                <w:sz w:val="22"/>
                <w:vertAlign w:val="superscript"/>
                <w:lang w:val="sv-SE"/>
              </w:rPr>
              <w:t>5</w:t>
            </w:r>
            <w:r w:rsidRPr="00E338EB">
              <w:rPr>
                <w:i w:val="0"/>
                <w:color w:val="00800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163CA0CC" w14:textId="77777777" w:rsidR="00E338EB" w:rsidRPr="00E338EB" w:rsidRDefault="00E338EB" w:rsidP="00417ABC">
            <w:pPr>
              <w:pStyle w:val="ColumnHeading"/>
              <w:keepNext/>
              <w:tabs>
                <w:tab w:val="left" w:pos="-154"/>
              </w:tabs>
              <w:ind w:left="-296" w:right="-218"/>
              <w:rPr>
                <w:i w:val="0"/>
                <w:iCs/>
                <w:color w:val="008000"/>
                <w:lang w:val="sv-SE"/>
              </w:rPr>
            </w:pPr>
            <w:r w:rsidRPr="00E338EB">
              <w:rPr>
                <w:i w:val="0"/>
                <w:color w:val="008000"/>
                <w:sz w:val="22"/>
                <w:lang w:val="sv-SE"/>
              </w:rPr>
              <w:t>ppm (</w:t>
            </w:r>
            <w:r w:rsidRPr="00E338EB">
              <w:rPr>
                <w:i w:val="0"/>
                <w:color w:val="008000"/>
                <w:sz w:val="22"/>
                <w:vertAlign w:val="superscript"/>
                <w:lang w:val="sv-SE"/>
              </w:rPr>
              <w:t>6</w:t>
            </w:r>
            <w:r w:rsidRPr="00E338EB">
              <w:rPr>
                <w:i w:val="0"/>
                <w:color w:val="00800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2EF17433" w14:textId="77777777" w:rsidR="00E338EB" w:rsidRPr="00E338EB" w:rsidRDefault="00E338EB" w:rsidP="00417ABC">
            <w:pPr>
              <w:tabs>
                <w:tab w:val="left" w:pos="-47"/>
              </w:tabs>
              <w:ind w:left="-330" w:right="-325"/>
              <w:jc w:val="center"/>
              <w:rPr>
                <w:iCs/>
                <w:noProof/>
                <w:color w:val="008000"/>
              </w:rPr>
            </w:pPr>
            <w:r w:rsidRPr="00E338EB">
              <w:rPr>
                <w:color w:val="008000"/>
                <w:sz w:val="22"/>
              </w:rPr>
              <w:t>f/ml(</w:t>
            </w:r>
            <w:r w:rsidRPr="00E338EB">
              <w:rPr>
                <w:color w:val="008000"/>
                <w:sz w:val="22"/>
                <w:vertAlign w:val="superscript"/>
              </w:rPr>
              <w:t>7</w:t>
            </w:r>
            <w:r w:rsidRPr="00E338EB">
              <w:rPr>
                <w:color w:val="008000"/>
                <w:sz w:val="22"/>
              </w:rPr>
              <w:t>)</w:t>
            </w:r>
          </w:p>
        </w:tc>
        <w:tc>
          <w:tcPr>
            <w:tcW w:w="850" w:type="dxa"/>
            <w:tcBorders>
              <w:top w:val="single" w:sz="4" w:space="0" w:color="auto"/>
              <w:left w:val="single" w:sz="4" w:space="0" w:color="auto"/>
              <w:bottom w:val="single" w:sz="4" w:space="0" w:color="auto"/>
              <w:right w:val="single" w:sz="4" w:space="0" w:color="auto"/>
            </w:tcBorders>
            <w:hideMark/>
          </w:tcPr>
          <w:p w14:paraId="000383F3" w14:textId="77777777" w:rsidR="00E338EB" w:rsidRPr="00E338EB" w:rsidRDefault="00E338EB" w:rsidP="00417ABC">
            <w:pPr>
              <w:pStyle w:val="ColumnHeading"/>
              <w:keepNext/>
              <w:ind w:left="-208" w:right="-164"/>
              <w:rPr>
                <w:i w:val="0"/>
                <w:iCs/>
                <w:color w:val="008000"/>
                <w:lang w:val="sv-SE"/>
              </w:rPr>
            </w:pPr>
            <w:r w:rsidRPr="00E338EB">
              <w:rPr>
                <w:i w:val="0"/>
                <w:color w:val="008000"/>
                <w:sz w:val="22"/>
                <w:lang w:val="sv-SE"/>
              </w:rPr>
              <w:t>mg/m</w:t>
            </w:r>
            <w:r w:rsidRPr="00E338EB">
              <w:rPr>
                <w:i w:val="0"/>
                <w:color w:val="00800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21E9B654" w14:textId="77777777" w:rsidR="00E338EB" w:rsidRPr="00E338EB" w:rsidRDefault="00E338EB" w:rsidP="00417ABC">
            <w:pPr>
              <w:pStyle w:val="ColumnHeading"/>
              <w:keepNext/>
              <w:ind w:left="-243" w:right="-271"/>
              <w:rPr>
                <w:i w:val="0"/>
                <w:iCs/>
                <w:color w:val="008000"/>
                <w:lang w:val="sv-SE"/>
              </w:rPr>
            </w:pPr>
            <w:r w:rsidRPr="00E338EB">
              <w:rPr>
                <w:i w:val="0"/>
                <w:color w:val="00800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1E047F13" w14:textId="77777777" w:rsidR="00E338EB" w:rsidRPr="00E338EB" w:rsidRDefault="00E338EB" w:rsidP="00417ABC">
            <w:pPr>
              <w:pStyle w:val="ColumnHeading"/>
              <w:keepNext/>
              <w:ind w:left="-262" w:right="-252"/>
              <w:rPr>
                <w:i w:val="0"/>
                <w:iCs/>
                <w:color w:val="008000"/>
                <w:lang w:val="sv-SE"/>
              </w:rPr>
            </w:pPr>
            <w:r w:rsidRPr="00E338EB">
              <w:rPr>
                <w:i w:val="0"/>
                <w:color w:val="008000"/>
                <w:sz w:val="22"/>
                <w:lang w:val="sv-SE"/>
              </w:rPr>
              <w:t>f/ml</w:t>
            </w:r>
          </w:p>
        </w:tc>
        <w:tc>
          <w:tcPr>
            <w:tcW w:w="1133" w:type="dxa"/>
            <w:tcBorders>
              <w:top w:val="single" w:sz="4" w:space="0" w:color="auto"/>
              <w:left w:val="single" w:sz="4" w:space="0" w:color="auto"/>
              <w:bottom w:val="single" w:sz="4" w:space="0" w:color="auto"/>
              <w:right w:val="single" w:sz="4" w:space="0" w:color="auto"/>
            </w:tcBorders>
            <w:hideMark/>
          </w:tcPr>
          <w:p w14:paraId="2D8BB2F0" w14:textId="77777777" w:rsidR="00E338EB" w:rsidRPr="00E338EB" w:rsidRDefault="00E338EB" w:rsidP="00417ABC">
            <w:pPr>
              <w:pStyle w:val="ColumnHeading"/>
              <w:keepNext/>
              <w:ind w:left="-345" w:right="-359"/>
              <w:rPr>
                <w:i w:val="0"/>
                <w:iCs/>
                <w:color w:val="008000"/>
                <w:lang w:val="sv-SE"/>
              </w:rPr>
            </w:pPr>
            <w:r w:rsidRPr="00E338EB">
              <w:rPr>
                <w:i w:val="0"/>
                <w:color w:val="008000"/>
                <w:sz w:val="22"/>
                <w:lang w:val="sv-SE"/>
              </w:rPr>
              <w:t>Anmärkningar</w:t>
            </w:r>
          </w:p>
        </w:tc>
        <w:tc>
          <w:tcPr>
            <w:tcW w:w="4336" w:type="dxa"/>
            <w:tcBorders>
              <w:top w:val="single" w:sz="4" w:space="0" w:color="auto"/>
              <w:left w:val="single" w:sz="4" w:space="0" w:color="auto"/>
              <w:bottom w:val="single" w:sz="4" w:space="0" w:color="auto"/>
              <w:right w:val="single" w:sz="4" w:space="0" w:color="auto"/>
            </w:tcBorders>
            <w:hideMark/>
          </w:tcPr>
          <w:p w14:paraId="635C77C4" w14:textId="77777777" w:rsidR="00E338EB" w:rsidRPr="00E338EB" w:rsidRDefault="00E338EB" w:rsidP="00417ABC">
            <w:pPr>
              <w:pStyle w:val="ColumnHeading"/>
              <w:keepNext/>
              <w:tabs>
                <w:tab w:val="left" w:pos="-174"/>
              </w:tabs>
              <w:ind w:left="-174" w:right="-339"/>
              <w:rPr>
                <w:i w:val="0"/>
                <w:iCs/>
                <w:color w:val="008000"/>
                <w:lang w:val="sv-SE"/>
              </w:rPr>
            </w:pPr>
            <w:r w:rsidRPr="00E338EB">
              <w:rPr>
                <w:i w:val="0"/>
                <w:color w:val="008000"/>
                <w:sz w:val="22"/>
                <w:lang w:val="sv-SE"/>
              </w:rPr>
              <w:t>Övergångsbestämmelser</w:t>
            </w:r>
          </w:p>
        </w:tc>
      </w:tr>
      <w:tr w:rsidR="00E338EB" w:rsidRPr="00E338EB" w14:paraId="0450BE95"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hideMark/>
          </w:tcPr>
          <w:p w14:paraId="5087522A" w14:textId="77777777" w:rsidR="00E338EB" w:rsidRPr="00E338EB" w:rsidRDefault="00E338EB" w:rsidP="00417ABC">
            <w:pPr>
              <w:pStyle w:val="ColumnHeading"/>
              <w:keepNext/>
              <w:ind w:left="-345" w:right="-311"/>
              <w:jc w:val="left"/>
              <w:rPr>
                <w:i w:val="0"/>
                <w:iCs/>
                <w:color w:val="008000"/>
                <w:lang w:val="sv-SE"/>
              </w:rPr>
            </w:pPr>
            <w:r w:rsidRPr="00E338EB">
              <w:rPr>
                <w:i w:val="0"/>
                <w:color w:val="008000"/>
                <w:sz w:val="22"/>
                <w:lang w:val="sv-SE"/>
              </w:rPr>
              <w:t>Blandningar av polycykliska aromatiska kolväten, särskilt sådana som innehåller bens[a]pyren, och som är carcinogener, mutagena eller reproduktionstoxiska ämnen i den mening som avses i direktivet</w:t>
            </w:r>
          </w:p>
        </w:tc>
        <w:tc>
          <w:tcPr>
            <w:tcW w:w="759" w:type="dxa"/>
            <w:tcBorders>
              <w:top w:val="single" w:sz="4" w:space="0" w:color="auto"/>
              <w:left w:val="single" w:sz="4" w:space="0" w:color="auto"/>
              <w:bottom w:val="single" w:sz="4" w:space="0" w:color="auto"/>
              <w:right w:val="single" w:sz="4" w:space="0" w:color="auto"/>
            </w:tcBorders>
          </w:tcPr>
          <w:p w14:paraId="7267EA00" w14:textId="77777777" w:rsidR="00E338EB" w:rsidRPr="00E338EB" w:rsidRDefault="00E338EB" w:rsidP="00417ABC">
            <w:pPr>
              <w:pStyle w:val="ColumnHeading"/>
              <w:keepNext/>
              <w:ind w:left="-364" w:right="-291"/>
              <w:rPr>
                <w:i w:val="0"/>
                <w:iCs/>
                <w:color w:val="008000"/>
                <w:lang w:val="sv-SE"/>
              </w:rPr>
            </w:pPr>
          </w:p>
        </w:tc>
        <w:tc>
          <w:tcPr>
            <w:tcW w:w="877" w:type="dxa"/>
            <w:tcBorders>
              <w:top w:val="single" w:sz="4" w:space="0" w:color="auto"/>
              <w:left w:val="single" w:sz="4" w:space="0" w:color="auto"/>
              <w:bottom w:val="single" w:sz="4" w:space="0" w:color="auto"/>
              <w:right w:val="single" w:sz="4" w:space="0" w:color="auto"/>
            </w:tcBorders>
          </w:tcPr>
          <w:p w14:paraId="1788EC8D" w14:textId="77777777" w:rsidR="00E338EB" w:rsidRPr="00E338EB" w:rsidRDefault="00E338EB" w:rsidP="00417ABC">
            <w:pPr>
              <w:pStyle w:val="ColumnHeading"/>
              <w:keepNext/>
              <w:ind w:left="-242" w:right="-257"/>
              <w:rPr>
                <w:i w:val="0"/>
                <w:iCs/>
                <w:color w:val="008000"/>
                <w:lang w:val="sv-SE"/>
              </w:rPr>
            </w:pPr>
          </w:p>
        </w:tc>
        <w:tc>
          <w:tcPr>
            <w:tcW w:w="773" w:type="dxa"/>
            <w:tcBorders>
              <w:top w:val="single" w:sz="4" w:space="0" w:color="auto"/>
              <w:left w:val="single" w:sz="4" w:space="0" w:color="auto"/>
              <w:bottom w:val="single" w:sz="4" w:space="0" w:color="auto"/>
              <w:right w:val="single" w:sz="4" w:space="0" w:color="auto"/>
            </w:tcBorders>
            <w:hideMark/>
          </w:tcPr>
          <w:p w14:paraId="7AE79C16" w14:textId="77777777" w:rsidR="00E338EB" w:rsidRPr="00E338EB" w:rsidRDefault="00E338EB" w:rsidP="00417ABC">
            <w:pPr>
              <w:pStyle w:val="ColumnHeading"/>
              <w:keepNext/>
              <w:ind w:left="-276" w:right="-342"/>
              <w:rPr>
                <w:i w:val="0"/>
                <w:iCs/>
                <w:color w:val="008000"/>
                <w:lang w:val="sv-SE"/>
              </w:rPr>
            </w:pPr>
            <w:r w:rsidRPr="00E338EB">
              <w:rPr>
                <w:i w:val="0"/>
                <w:color w:val="008000"/>
                <w:lang w:val="sv-SE"/>
              </w:rPr>
              <w:t>0,00007(</w:t>
            </w:r>
            <w:r w:rsidRPr="00E338EB">
              <w:rPr>
                <w:i w:val="0"/>
                <w:color w:val="008000"/>
                <w:vertAlign w:val="superscript"/>
                <w:lang w:val="sv-SE"/>
              </w:rPr>
              <w:t>*2</w:t>
            </w:r>
            <w:r w:rsidRPr="00E338EB">
              <w:rPr>
                <w:i w:val="0"/>
                <w:color w:val="008000"/>
                <w:lang w:val="sv-SE"/>
              </w:rPr>
              <w:t>)</w:t>
            </w:r>
          </w:p>
        </w:tc>
        <w:tc>
          <w:tcPr>
            <w:tcW w:w="851" w:type="dxa"/>
            <w:tcBorders>
              <w:top w:val="single" w:sz="4" w:space="0" w:color="auto"/>
              <w:left w:val="single" w:sz="4" w:space="0" w:color="auto"/>
              <w:bottom w:val="single" w:sz="4" w:space="0" w:color="auto"/>
              <w:right w:val="single" w:sz="4" w:space="0" w:color="auto"/>
            </w:tcBorders>
          </w:tcPr>
          <w:p w14:paraId="225BE10B" w14:textId="77777777" w:rsidR="00E338EB" w:rsidRPr="00E338EB" w:rsidRDefault="00E338EB" w:rsidP="00417ABC">
            <w:pPr>
              <w:pStyle w:val="ColumnHeading"/>
              <w:keepNext/>
              <w:tabs>
                <w:tab w:val="left" w:pos="-154"/>
              </w:tabs>
              <w:ind w:left="-296" w:right="-218"/>
              <w:rPr>
                <w:i w:val="0"/>
                <w:iCs/>
                <w:color w:val="008000"/>
                <w:lang w:val="sv-SE"/>
              </w:rPr>
            </w:pPr>
          </w:p>
        </w:tc>
        <w:tc>
          <w:tcPr>
            <w:tcW w:w="712" w:type="dxa"/>
            <w:tcBorders>
              <w:top w:val="single" w:sz="4" w:space="0" w:color="auto"/>
              <w:left w:val="single" w:sz="4" w:space="0" w:color="auto"/>
              <w:bottom w:val="single" w:sz="4" w:space="0" w:color="auto"/>
              <w:right w:val="single" w:sz="4" w:space="0" w:color="auto"/>
            </w:tcBorders>
          </w:tcPr>
          <w:p w14:paraId="39D52FF3" w14:textId="77777777" w:rsidR="00E338EB" w:rsidRPr="00E338EB" w:rsidRDefault="00E338EB" w:rsidP="00417ABC">
            <w:pPr>
              <w:tabs>
                <w:tab w:val="left" w:pos="-47"/>
              </w:tabs>
              <w:ind w:left="-330" w:right="-325"/>
              <w:jc w:val="center"/>
              <w:rPr>
                <w:iCs/>
                <w:noProof/>
                <w:color w:val="008000"/>
              </w:rPr>
            </w:pPr>
          </w:p>
        </w:tc>
        <w:tc>
          <w:tcPr>
            <w:tcW w:w="850" w:type="dxa"/>
            <w:tcBorders>
              <w:top w:val="single" w:sz="4" w:space="0" w:color="auto"/>
              <w:left w:val="single" w:sz="4" w:space="0" w:color="auto"/>
              <w:bottom w:val="single" w:sz="4" w:space="0" w:color="auto"/>
              <w:right w:val="single" w:sz="4" w:space="0" w:color="auto"/>
            </w:tcBorders>
          </w:tcPr>
          <w:p w14:paraId="429D45A9" w14:textId="77777777" w:rsidR="00E338EB" w:rsidRPr="00E338EB" w:rsidRDefault="00E338EB" w:rsidP="00417ABC">
            <w:pPr>
              <w:pStyle w:val="ColumnHeading"/>
              <w:keepNext/>
              <w:ind w:left="-208" w:right="-164"/>
              <w:rPr>
                <w:i w:val="0"/>
                <w:iCs/>
                <w:color w:val="008000"/>
                <w:lang w:val="sv-SE"/>
              </w:rPr>
            </w:pPr>
          </w:p>
        </w:tc>
        <w:tc>
          <w:tcPr>
            <w:tcW w:w="709" w:type="dxa"/>
            <w:tcBorders>
              <w:top w:val="single" w:sz="4" w:space="0" w:color="auto"/>
              <w:left w:val="single" w:sz="4" w:space="0" w:color="auto"/>
              <w:bottom w:val="single" w:sz="4" w:space="0" w:color="auto"/>
              <w:right w:val="single" w:sz="4" w:space="0" w:color="auto"/>
            </w:tcBorders>
          </w:tcPr>
          <w:p w14:paraId="268629B5" w14:textId="77777777" w:rsidR="00E338EB" w:rsidRPr="00E338EB" w:rsidRDefault="00E338EB" w:rsidP="00417ABC">
            <w:pPr>
              <w:pStyle w:val="ColumnHeading"/>
              <w:keepNext/>
              <w:ind w:left="-243" w:right="-271"/>
              <w:rPr>
                <w:i w:val="0"/>
                <w:iCs/>
                <w:color w:val="008000"/>
                <w:lang w:val="sv-SE"/>
              </w:rPr>
            </w:pPr>
          </w:p>
        </w:tc>
        <w:tc>
          <w:tcPr>
            <w:tcW w:w="709" w:type="dxa"/>
            <w:tcBorders>
              <w:top w:val="single" w:sz="4" w:space="0" w:color="auto"/>
              <w:left w:val="single" w:sz="4" w:space="0" w:color="auto"/>
              <w:bottom w:val="single" w:sz="4" w:space="0" w:color="auto"/>
              <w:right w:val="single" w:sz="4" w:space="0" w:color="auto"/>
            </w:tcBorders>
          </w:tcPr>
          <w:p w14:paraId="03FAB8E8" w14:textId="77777777" w:rsidR="00E338EB" w:rsidRPr="00E338EB" w:rsidRDefault="00E338EB" w:rsidP="00417ABC">
            <w:pPr>
              <w:pStyle w:val="ColumnHeading"/>
              <w:keepNext/>
              <w:ind w:left="-262" w:right="-252"/>
              <w:rPr>
                <w:i w:val="0"/>
                <w:iCs/>
                <w:color w:val="008000"/>
                <w:lang w:val="sv-SE"/>
              </w:rPr>
            </w:pPr>
          </w:p>
        </w:tc>
        <w:tc>
          <w:tcPr>
            <w:tcW w:w="1133" w:type="dxa"/>
            <w:tcBorders>
              <w:top w:val="single" w:sz="4" w:space="0" w:color="auto"/>
              <w:left w:val="single" w:sz="4" w:space="0" w:color="auto"/>
              <w:bottom w:val="single" w:sz="4" w:space="0" w:color="auto"/>
              <w:right w:val="single" w:sz="4" w:space="0" w:color="auto"/>
            </w:tcBorders>
            <w:hideMark/>
          </w:tcPr>
          <w:p w14:paraId="44945FF1" w14:textId="77777777" w:rsidR="00E338EB" w:rsidRPr="00E338EB" w:rsidRDefault="00E338EB" w:rsidP="00417ABC">
            <w:pPr>
              <w:pStyle w:val="ColumnHeading"/>
              <w:keepNext/>
              <w:ind w:left="-345" w:right="-359"/>
              <w:rPr>
                <w:i w:val="0"/>
                <w:iCs/>
                <w:color w:val="008000"/>
                <w:lang w:val="sv-SE"/>
              </w:rPr>
            </w:pPr>
            <w:r w:rsidRPr="00E338EB">
              <w:rPr>
                <w:i w:val="0"/>
                <w:color w:val="008000"/>
                <w:sz w:val="22"/>
                <w:lang w:val="sv-SE"/>
              </w:rPr>
              <w:t>Hud (</w:t>
            </w:r>
            <w:r w:rsidRPr="00E338EB">
              <w:rPr>
                <w:i w:val="0"/>
                <w:color w:val="008000"/>
                <w:sz w:val="22"/>
                <w:vertAlign w:val="superscript"/>
                <w:lang w:val="sv-SE"/>
              </w:rPr>
              <w:t>10</w:t>
            </w:r>
            <w:r w:rsidRPr="00E338EB">
              <w:rPr>
                <w:i w:val="0"/>
                <w:color w:val="008000"/>
                <w:sz w:val="22"/>
                <w:lang w:val="sv-SE"/>
              </w:rPr>
              <w:t>)</w:t>
            </w:r>
          </w:p>
        </w:tc>
        <w:tc>
          <w:tcPr>
            <w:tcW w:w="4336" w:type="dxa"/>
            <w:tcBorders>
              <w:top w:val="single" w:sz="4" w:space="0" w:color="auto"/>
              <w:left w:val="single" w:sz="4" w:space="0" w:color="auto"/>
              <w:bottom w:val="single" w:sz="4" w:space="0" w:color="auto"/>
              <w:right w:val="single" w:sz="4" w:space="0" w:color="auto"/>
            </w:tcBorders>
            <w:hideMark/>
          </w:tcPr>
          <w:p w14:paraId="0B317B38" w14:textId="77777777" w:rsidR="00E338EB" w:rsidRPr="00E338EB" w:rsidRDefault="00E338EB" w:rsidP="00417ABC">
            <w:pPr>
              <w:pStyle w:val="ColumnHeading"/>
              <w:keepNext/>
              <w:tabs>
                <w:tab w:val="left" w:pos="-174"/>
              </w:tabs>
              <w:ind w:left="-174" w:right="-339"/>
              <w:rPr>
                <w:i w:val="0"/>
                <w:iCs/>
                <w:color w:val="008000"/>
                <w:lang w:val="sv-SE"/>
              </w:rPr>
            </w:pPr>
            <w:r w:rsidRPr="00E338EB">
              <w:rPr>
                <w:i w:val="0"/>
                <w:color w:val="008000"/>
                <w:sz w:val="22"/>
                <w:lang w:val="sv-SE"/>
              </w:rPr>
              <w:t xml:space="preserve">Gränsvärde 0,00014(*2) till och med den...[EUT: sex år efter dagen för ändringsdirektivets ikraftträdande] begränsat till följande sektorer: 1. stål- och gjutjärngjuterier, inklusive ferrolegeringstillverkare, 2) aluminiumtillverkare, 3) tillverkare av kol- och grafitelektroder, 4) koksverk, 5) destillation av stenkolstjära, 6) tillverkare av eldfasta produkter, 7) svetsning av </w:t>
            </w:r>
            <w:proofErr w:type="spellStart"/>
            <w:r w:rsidRPr="00E338EB">
              <w:rPr>
                <w:i w:val="0"/>
                <w:color w:val="008000"/>
                <w:sz w:val="22"/>
                <w:lang w:val="sv-SE"/>
              </w:rPr>
              <w:t>tågspår</w:t>
            </w:r>
            <w:proofErr w:type="spellEnd"/>
            <w:r w:rsidRPr="00E338EB">
              <w:rPr>
                <w:i w:val="0"/>
                <w:color w:val="008000"/>
                <w:sz w:val="22"/>
                <w:lang w:val="sv-SE"/>
              </w:rPr>
              <w:t xml:space="preserve">, 8) andra icke-järnmetallurgiska processer </w:t>
            </w:r>
            <w:r w:rsidRPr="00E338EB">
              <w:rPr>
                <w:b/>
                <w:bCs/>
                <w:iCs/>
                <w:color w:val="008000"/>
                <w:sz w:val="22"/>
                <w:lang w:val="sv-SE"/>
              </w:rPr>
              <w:t>och</w:t>
            </w:r>
            <w:r w:rsidRPr="00E338EB">
              <w:rPr>
                <w:i w:val="0"/>
                <w:color w:val="008000"/>
                <w:sz w:val="22"/>
                <w:lang w:val="sv-SE"/>
              </w:rPr>
              <w:t xml:space="preserve"> 9) gjutning av metaller.</w:t>
            </w:r>
          </w:p>
        </w:tc>
      </w:tr>
      <w:tr w:rsidR="00E338EB" w:rsidRPr="00E338EB" w14:paraId="5360B766" w14:textId="77777777" w:rsidTr="00630320">
        <w:trPr>
          <w:jc w:val="center"/>
        </w:trPr>
        <w:tc>
          <w:tcPr>
            <w:tcW w:w="13890" w:type="dxa"/>
            <w:gridSpan w:val="11"/>
            <w:hideMark/>
          </w:tcPr>
          <w:p w14:paraId="28AC0630" w14:textId="77777777" w:rsidR="00E338EB" w:rsidRPr="00E338EB" w:rsidRDefault="00E338EB" w:rsidP="00417ABC">
            <w:pPr>
              <w:pStyle w:val="AmColumnHeading"/>
              <w:keepNext/>
              <w:jc w:val="left"/>
              <w:rPr>
                <w:color w:val="008000"/>
              </w:rPr>
            </w:pPr>
            <w:r w:rsidRPr="00E338EB">
              <w:rPr>
                <w:color w:val="008000"/>
                <w:vertAlign w:val="superscript"/>
              </w:rPr>
              <w:t xml:space="preserve">1 </w:t>
            </w:r>
            <w:r w:rsidRPr="00E338EB">
              <w:rPr>
                <w:color w:val="008000"/>
              </w:rPr>
              <w:t>Exponeringen får inte överskrida gränsvärdet för en carcinogen, ett mutagent ämne eller ett reproduktionstoxiskt ämne enligt bilaga III när dessa ämnen släpps ut under svetsningsprocesser.</w:t>
            </w:r>
          </w:p>
          <w:p w14:paraId="6A7631C8" w14:textId="77777777" w:rsidR="00E338EB" w:rsidRPr="00E338EB" w:rsidRDefault="00E338EB" w:rsidP="00417ABC">
            <w:pPr>
              <w:pStyle w:val="AmColumnHeading"/>
              <w:keepNext/>
            </w:pPr>
            <w:r w:rsidRPr="00E338EB">
              <w:rPr>
                <w:color w:val="008000"/>
              </w:rPr>
              <w:t>Ändringsförslag</w:t>
            </w:r>
          </w:p>
        </w:tc>
      </w:tr>
      <w:tr w:rsidR="00E338EB" w:rsidRPr="00E338EB" w14:paraId="7DADA1F1" w14:textId="77777777" w:rsidTr="00630320">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4068938E" w14:textId="77777777" w:rsidR="00E338EB" w:rsidRPr="00E338EB" w:rsidRDefault="00E338EB" w:rsidP="00417ABC">
            <w:pPr>
              <w:pStyle w:val="ColumnHeading"/>
              <w:keepNext/>
              <w:ind w:left="-345" w:right="-311"/>
              <w:rPr>
                <w:i w:val="0"/>
                <w:iCs/>
                <w:noProof/>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06F17DB7" w14:textId="77777777" w:rsidR="00E338EB" w:rsidRPr="00E338EB" w:rsidRDefault="00E338EB" w:rsidP="00417ABC">
            <w:pPr>
              <w:pStyle w:val="ColumnHeading"/>
              <w:keepNext/>
              <w:ind w:left="-364" w:right="-291"/>
              <w:rPr>
                <w:i w:val="0"/>
                <w:iCs/>
                <w:noProof/>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797081C3" w14:textId="77777777" w:rsidR="00E338EB" w:rsidRPr="00E338EB" w:rsidRDefault="00E338EB" w:rsidP="00417ABC">
            <w:pPr>
              <w:pStyle w:val="ColumnHeading"/>
              <w:keepNext/>
              <w:rPr>
                <w:i w:val="0"/>
                <w:iCs/>
                <w:lang w:val="sv-SE"/>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6C2EFD17" w14:textId="77777777" w:rsidR="00E338EB" w:rsidRPr="00E338EB" w:rsidRDefault="00E338EB" w:rsidP="00417ABC">
            <w:pPr>
              <w:pStyle w:val="ColumnHeading"/>
              <w:keepNext/>
              <w:rPr>
                <w:i w:val="0"/>
                <w:iCs/>
                <w:lang w:val="sv-SE"/>
              </w:rPr>
            </w:pPr>
            <w:r w:rsidRPr="00E338EB">
              <w:rPr>
                <w:sz w:val="22"/>
                <w:lang w:val="sv-SE"/>
              </w:rPr>
              <w:t>Gränsvärden</w:t>
            </w:r>
          </w:p>
        </w:tc>
        <w:tc>
          <w:tcPr>
            <w:tcW w:w="1133" w:type="dxa"/>
            <w:tcBorders>
              <w:top w:val="single" w:sz="4" w:space="0" w:color="auto"/>
              <w:left w:val="single" w:sz="4" w:space="0" w:color="auto"/>
              <w:bottom w:val="single" w:sz="4" w:space="0" w:color="auto"/>
              <w:right w:val="single" w:sz="4" w:space="0" w:color="auto"/>
            </w:tcBorders>
          </w:tcPr>
          <w:p w14:paraId="61B040E2" w14:textId="77777777" w:rsidR="00E338EB" w:rsidRPr="00E338EB" w:rsidRDefault="00E338EB" w:rsidP="00417ABC">
            <w:pPr>
              <w:pStyle w:val="ColumnHeading"/>
              <w:keepNext/>
              <w:rPr>
                <w:i w:val="0"/>
                <w:iCs/>
                <w:lang w:val="sv-SE"/>
              </w:rPr>
            </w:pPr>
          </w:p>
        </w:tc>
        <w:tc>
          <w:tcPr>
            <w:tcW w:w="4336" w:type="dxa"/>
            <w:tcBorders>
              <w:top w:val="single" w:sz="4" w:space="0" w:color="auto"/>
              <w:left w:val="single" w:sz="4" w:space="0" w:color="auto"/>
              <w:bottom w:val="single" w:sz="4" w:space="0" w:color="auto"/>
              <w:right w:val="single" w:sz="4" w:space="0" w:color="auto"/>
            </w:tcBorders>
          </w:tcPr>
          <w:p w14:paraId="41B5FCBC" w14:textId="77777777" w:rsidR="00E338EB" w:rsidRPr="00E338EB" w:rsidRDefault="00E338EB" w:rsidP="00417ABC">
            <w:pPr>
              <w:pStyle w:val="ColumnHeading"/>
              <w:keepNext/>
              <w:rPr>
                <w:i w:val="0"/>
                <w:iCs/>
                <w:lang w:val="sv-SE"/>
              </w:rPr>
            </w:pPr>
          </w:p>
        </w:tc>
      </w:tr>
      <w:tr w:rsidR="00E338EB" w:rsidRPr="00E338EB" w14:paraId="06525BF0"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tcPr>
          <w:p w14:paraId="092A9F1A" w14:textId="77777777" w:rsidR="00E338EB" w:rsidRPr="00E338EB" w:rsidRDefault="00E338EB" w:rsidP="00417ABC">
            <w:pPr>
              <w:pStyle w:val="ColumnHeading"/>
              <w:keepNext/>
              <w:ind w:left="-345" w:right="-311"/>
              <w:rPr>
                <w:i w:val="0"/>
                <w:iCs/>
                <w:noProof/>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4326685C" w14:textId="77777777" w:rsidR="00E338EB" w:rsidRPr="00E338EB" w:rsidRDefault="00E338EB" w:rsidP="00417ABC">
            <w:pPr>
              <w:pStyle w:val="ColumnHeading"/>
              <w:keepNext/>
              <w:ind w:left="-364" w:right="-291"/>
              <w:rPr>
                <w:i w:val="0"/>
                <w:iCs/>
                <w:noProof/>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337E68F0" w14:textId="77777777" w:rsidR="00E338EB" w:rsidRPr="00E338EB" w:rsidRDefault="00E338EB" w:rsidP="00417ABC">
            <w:pPr>
              <w:pStyle w:val="ColumnHeading"/>
              <w:keepNext/>
              <w:rPr>
                <w:i w:val="0"/>
                <w:iCs/>
                <w:lang w:val="sv-SE"/>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138C9F06" w14:textId="77777777" w:rsidR="00E338EB" w:rsidRPr="00E338EB" w:rsidRDefault="00E338EB" w:rsidP="00417ABC">
            <w:pPr>
              <w:pStyle w:val="ColumnHeading"/>
              <w:keepNext/>
              <w:ind w:left="-276" w:right="-325"/>
              <w:rPr>
                <w:i w:val="0"/>
                <w:iCs/>
                <w:lang w:val="sv-SE"/>
              </w:rPr>
            </w:pPr>
            <w:r w:rsidRPr="00E338EB">
              <w:rPr>
                <w:sz w:val="22"/>
                <w:lang w:val="sv-SE"/>
              </w:rPr>
              <w:t>8-timmars (</w:t>
            </w:r>
            <w:r w:rsidRPr="00E338EB">
              <w:rPr>
                <w:sz w:val="22"/>
                <w:vertAlign w:val="superscript"/>
                <w:lang w:val="sv-SE"/>
              </w:rPr>
              <w:t>3</w:t>
            </w:r>
            <w:r w:rsidRPr="00E338EB">
              <w:rPr>
                <w:sz w:val="22"/>
                <w:lang w:val="sv-SE"/>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14BD68DF" w14:textId="77777777" w:rsidR="00E338EB" w:rsidRPr="00E338EB" w:rsidRDefault="00E338EB" w:rsidP="00417ABC">
            <w:pPr>
              <w:pStyle w:val="ColumnHeading"/>
              <w:keepNext/>
              <w:ind w:left="-350" w:right="-393"/>
              <w:rPr>
                <w:i w:val="0"/>
                <w:iCs/>
                <w:lang w:val="sv-SE"/>
              </w:rPr>
            </w:pPr>
            <w:r w:rsidRPr="00E338EB">
              <w:rPr>
                <w:sz w:val="22"/>
                <w:lang w:val="sv-SE"/>
              </w:rPr>
              <w:t>Kortvarigt (</w:t>
            </w:r>
            <w:r w:rsidRPr="00E338EB">
              <w:rPr>
                <w:sz w:val="22"/>
                <w:vertAlign w:val="superscript"/>
                <w:lang w:val="sv-SE"/>
              </w:rPr>
              <w:t>4</w:t>
            </w:r>
            <w:r w:rsidRPr="00E338EB">
              <w:rPr>
                <w:sz w:val="22"/>
                <w:lang w:val="sv-SE"/>
              </w:rPr>
              <w:t>)</w:t>
            </w:r>
          </w:p>
        </w:tc>
        <w:tc>
          <w:tcPr>
            <w:tcW w:w="1133" w:type="dxa"/>
            <w:tcBorders>
              <w:top w:val="single" w:sz="4" w:space="0" w:color="auto"/>
              <w:left w:val="single" w:sz="4" w:space="0" w:color="auto"/>
              <w:bottom w:val="single" w:sz="4" w:space="0" w:color="auto"/>
              <w:right w:val="single" w:sz="4" w:space="0" w:color="auto"/>
            </w:tcBorders>
          </w:tcPr>
          <w:p w14:paraId="416CF5A0" w14:textId="77777777" w:rsidR="00E338EB" w:rsidRPr="00E338EB" w:rsidRDefault="00E338EB" w:rsidP="00417ABC">
            <w:pPr>
              <w:pStyle w:val="ColumnHeading"/>
              <w:keepNext/>
              <w:rPr>
                <w:i w:val="0"/>
                <w:iCs/>
                <w:lang w:val="sv-SE"/>
              </w:rPr>
            </w:pPr>
          </w:p>
        </w:tc>
        <w:tc>
          <w:tcPr>
            <w:tcW w:w="4336" w:type="dxa"/>
            <w:tcBorders>
              <w:top w:val="single" w:sz="4" w:space="0" w:color="auto"/>
              <w:left w:val="single" w:sz="4" w:space="0" w:color="auto"/>
              <w:bottom w:val="single" w:sz="4" w:space="0" w:color="auto"/>
              <w:right w:val="single" w:sz="4" w:space="0" w:color="auto"/>
            </w:tcBorders>
          </w:tcPr>
          <w:p w14:paraId="0C17C0F6" w14:textId="77777777" w:rsidR="00E338EB" w:rsidRPr="00E338EB" w:rsidRDefault="00E338EB" w:rsidP="00417ABC">
            <w:pPr>
              <w:pStyle w:val="ColumnHeading"/>
              <w:keepNext/>
              <w:rPr>
                <w:i w:val="0"/>
                <w:iCs/>
                <w:lang w:val="sv-SE"/>
              </w:rPr>
            </w:pPr>
          </w:p>
        </w:tc>
      </w:tr>
      <w:tr w:rsidR="00E338EB" w:rsidRPr="00E338EB" w14:paraId="67133C98"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hideMark/>
          </w:tcPr>
          <w:p w14:paraId="209DAD01" w14:textId="77777777" w:rsidR="00E338EB" w:rsidRPr="00E338EB" w:rsidRDefault="00E338EB" w:rsidP="00417ABC">
            <w:pPr>
              <w:pStyle w:val="ColumnHeading"/>
              <w:keepNext/>
              <w:ind w:left="-345" w:right="-311"/>
              <w:rPr>
                <w:i w:val="0"/>
                <w:iCs/>
                <w:lang w:val="sv-SE"/>
              </w:rPr>
            </w:pPr>
            <w:r w:rsidRPr="00E338EB">
              <w:rPr>
                <w:i w:val="0"/>
                <w:sz w:val="22"/>
                <w:lang w:val="sv-SE"/>
              </w:rPr>
              <w:lastRenderedPageBreak/>
              <w:t>Agens</w:t>
            </w:r>
          </w:p>
        </w:tc>
        <w:tc>
          <w:tcPr>
            <w:tcW w:w="759" w:type="dxa"/>
            <w:tcBorders>
              <w:top w:val="single" w:sz="4" w:space="0" w:color="auto"/>
              <w:left w:val="single" w:sz="4" w:space="0" w:color="auto"/>
              <w:bottom w:val="single" w:sz="4" w:space="0" w:color="auto"/>
              <w:right w:val="single" w:sz="4" w:space="0" w:color="auto"/>
            </w:tcBorders>
            <w:hideMark/>
          </w:tcPr>
          <w:p w14:paraId="5C02B649"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6F17EDD3"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040BB9A8"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50DE1B33"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73C66411"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1CF9D9A3"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381F06A0"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194DFBBF"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3" w:type="dxa"/>
            <w:tcBorders>
              <w:top w:val="single" w:sz="4" w:space="0" w:color="auto"/>
              <w:left w:val="single" w:sz="4" w:space="0" w:color="auto"/>
              <w:bottom w:val="single" w:sz="4" w:space="0" w:color="auto"/>
              <w:right w:val="single" w:sz="4" w:space="0" w:color="auto"/>
            </w:tcBorders>
            <w:hideMark/>
          </w:tcPr>
          <w:p w14:paraId="5FBF9D22"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4336" w:type="dxa"/>
            <w:tcBorders>
              <w:top w:val="single" w:sz="4" w:space="0" w:color="auto"/>
              <w:left w:val="single" w:sz="4" w:space="0" w:color="auto"/>
              <w:bottom w:val="single" w:sz="4" w:space="0" w:color="auto"/>
              <w:right w:val="single" w:sz="4" w:space="0" w:color="auto"/>
            </w:tcBorders>
            <w:hideMark/>
          </w:tcPr>
          <w:p w14:paraId="54FC1DE2"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071DB833" w14:textId="77777777" w:rsidTr="00630320">
        <w:trPr>
          <w:jc w:val="center"/>
        </w:trPr>
        <w:tc>
          <w:tcPr>
            <w:tcW w:w="2181" w:type="dxa"/>
            <w:tcBorders>
              <w:top w:val="single" w:sz="4" w:space="0" w:color="auto"/>
              <w:left w:val="single" w:sz="4" w:space="0" w:color="auto"/>
              <w:bottom w:val="single" w:sz="4" w:space="0" w:color="auto"/>
              <w:right w:val="single" w:sz="4" w:space="0" w:color="auto"/>
            </w:tcBorders>
            <w:hideMark/>
          </w:tcPr>
          <w:p w14:paraId="680876B9" w14:textId="77777777" w:rsidR="00E338EB" w:rsidRPr="00E338EB" w:rsidRDefault="00E338EB" w:rsidP="00417ABC">
            <w:pPr>
              <w:pStyle w:val="ColumnHeading"/>
              <w:keepNext/>
              <w:ind w:left="-345" w:right="-311"/>
              <w:jc w:val="left"/>
              <w:rPr>
                <w:i w:val="0"/>
                <w:iCs/>
                <w:lang w:val="sv-SE"/>
              </w:rPr>
            </w:pPr>
            <w:r w:rsidRPr="00E338EB">
              <w:rPr>
                <w:i w:val="0"/>
                <w:sz w:val="22"/>
                <w:lang w:val="sv-SE"/>
              </w:rPr>
              <w:t>Blandningar av polycykliska aromatiska kolväten, särskilt sådana som innehåller bens[a]pyren, och som är carcinogener, mutagena eller reproduktionstoxiska ämnen i den mening som avses i direktivet</w:t>
            </w:r>
          </w:p>
        </w:tc>
        <w:tc>
          <w:tcPr>
            <w:tcW w:w="759" w:type="dxa"/>
            <w:tcBorders>
              <w:top w:val="single" w:sz="4" w:space="0" w:color="auto"/>
              <w:left w:val="single" w:sz="4" w:space="0" w:color="auto"/>
              <w:bottom w:val="single" w:sz="4" w:space="0" w:color="auto"/>
              <w:right w:val="single" w:sz="4" w:space="0" w:color="auto"/>
            </w:tcBorders>
          </w:tcPr>
          <w:p w14:paraId="27BF7971" w14:textId="77777777" w:rsidR="00E338EB" w:rsidRPr="00E338EB" w:rsidRDefault="00E338EB" w:rsidP="00417ABC">
            <w:pPr>
              <w:pStyle w:val="ColumnHeading"/>
              <w:keepNext/>
              <w:ind w:left="-364" w:right="-291"/>
              <w:rPr>
                <w:i w:val="0"/>
                <w:iCs/>
                <w:lang w:val="sv-SE"/>
              </w:rPr>
            </w:pPr>
          </w:p>
        </w:tc>
        <w:tc>
          <w:tcPr>
            <w:tcW w:w="877" w:type="dxa"/>
            <w:tcBorders>
              <w:top w:val="single" w:sz="4" w:space="0" w:color="auto"/>
              <w:left w:val="single" w:sz="4" w:space="0" w:color="auto"/>
              <w:bottom w:val="single" w:sz="4" w:space="0" w:color="auto"/>
              <w:right w:val="single" w:sz="4" w:space="0" w:color="auto"/>
            </w:tcBorders>
          </w:tcPr>
          <w:p w14:paraId="77A29C8B" w14:textId="77777777" w:rsidR="00E338EB" w:rsidRPr="00E338EB" w:rsidRDefault="00E338EB" w:rsidP="00417ABC">
            <w:pPr>
              <w:pStyle w:val="ColumnHeading"/>
              <w:keepNext/>
              <w:ind w:left="-242" w:right="-257"/>
              <w:rPr>
                <w:i w:val="0"/>
                <w:iCs/>
                <w:lang w:val="sv-SE"/>
              </w:rPr>
            </w:pPr>
          </w:p>
        </w:tc>
        <w:tc>
          <w:tcPr>
            <w:tcW w:w="773" w:type="dxa"/>
            <w:tcBorders>
              <w:top w:val="single" w:sz="4" w:space="0" w:color="auto"/>
              <w:left w:val="single" w:sz="4" w:space="0" w:color="auto"/>
              <w:bottom w:val="single" w:sz="4" w:space="0" w:color="auto"/>
              <w:right w:val="single" w:sz="4" w:space="0" w:color="auto"/>
            </w:tcBorders>
            <w:hideMark/>
          </w:tcPr>
          <w:p w14:paraId="345C7F0D" w14:textId="77777777" w:rsidR="00E338EB" w:rsidRPr="00E338EB" w:rsidRDefault="00E338EB" w:rsidP="00417ABC">
            <w:pPr>
              <w:pStyle w:val="ColumnHeading"/>
              <w:keepNext/>
              <w:ind w:left="-276" w:right="-342"/>
              <w:rPr>
                <w:i w:val="0"/>
                <w:iCs/>
                <w:lang w:val="sv-SE"/>
              </w:rPr>
            </w:pPr>
            <w:r w:rsidRPr="00E338EB">
              <w:rPr>
                <w:i w:val="0"/>
                <w:lang w:val="sv-SE"/>
              </w:rPr>
              <w:t>0,00007(</w:t>
            </w:r>
            <w:r w:rsidRPr="00E338EB">
              <w:rPr>
                <w:i w:val="0"/>
                <w:vertAlign w:val="superscript"/>
                <w:lang w:val="sv-SE"/>
              </w:rPr>
              <w:t>*2</w:t>
            </w:r>
            <w:r w:rsidRPr="00E338EB">
              <w:rPr>
                <w:i w:val="0"/>
                <w:lang w:val="sv-SE"/>
              </w:rPr>
              <w:t>)</w:t>
            </w:r>
          </w:p>
        </w:tc>
        <w:tc>
          <w:tcPr>
            <w:tcW w:w="851" w:type="dxa"/>
            <w:tcBorders>
              <w:top w:val="single" w:sz="4" w:space="0" w:color="auto"/>
              <w:left w:val="single" w:sz="4" w:space="0" w:color="auto"/>
              <w:bottom w:val="single" w:sz="4" w:space="0" w:color="auto"/>
              <w:right w:val="single" w:sz="4" w:space="0" w:color="auto"/>
            </w:tcBorders>
          </w:tcPr>
          <w:p w14:paraId="5B82E79E" w14:textId="77777777" w:rsidR="00E338EB" w:rsidRPr="00E338EB" w:rsidRDefault="00E338EB" w:rsidP="00417ABC">
            <w:pPr>
              <w:pStyle w:val="ColumnHeading"/>
              <w:keepNext/>
              <w:tabs>
                <w:tab w:val="left" w:pos="-154"/>
              </w:tabs>
              <w:ind w:left="-296" w:right="-218"/>
              <w:rPr>
                <w:i w:val="0"/>
                <w:iCs/>
                <w:lang w:val="sv-SE"/>
              </w:rPr>
            </w:pPr>
          </w:p>
        </w:tc>
        <w:tc>
          <w:tcPr>
            <w:tcW w:w="712" w:type="dxa"/>
            <w:tcBorders>
              <w:top w:val="single" w:sz="4" w:space="0" w:color="auto"/>
              <w:left w:val="single" w:sz="4" w:space="0" w:color="auto"/>
              <w:bottom w:val="single" w:sz="4" w:space="0" w:color="auto"/>
              <w:right w:val="single" w:sz="4" w:space="0" w:color="auto"/>
            </w:tcBorders>
          </w:tcPr>
          <w:p w14:paraId="47FC86B1" w14:textId="77777777" w:rsidR="00E338EB" w:rsidRPr="00E338EB" w:rsidRDefault="00E338EB" w:rsidP="00417ABC">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3DC81C87" w14:textId="77777777" w:rsidR="00E338EB" w:rsidRPr="00E338EB" w:rsidRDefault="00E338EB" w:rsidP="00417ABC">
            <w:pPr>
              <w:pStyle w:val="ColumnHeading"/>
              <w:keepNext/>
              <w:ind w:left="-208" w:right="-164"/>
              <w:rPr>
                <w:i w:val="0"/>
                <w:iCs/>
                <w:lang w:val="sv-SE"/>
              </w:rPr>
            </w:pPr>
          </w:p>
        </w:tc>
        <w:tc>
          <w:tcPr>
            <w:tcW w:w="709" w:type="dxa"/>
            <w:tcBorders>
              <w:top w:val="single" w:sz="4" w:space="0" w:color="auto"/>
              <w:left w:val="single" w:sz="4" w:space="0" w:color="auto"/>
              <w:bottom w:val="single" w:sz="4" w:space="0" w:color="auto"/>
              <w:right w:val="single" w:sz="4" w:space="0" w:color="auto"/>
            </w:tcBorders>
          </w:tcPr>
          <w:p w14:paraId="40FB33EB" w14:textId="77777777" w:rsidR="00E338EB" w:rsidRPr="00E338EB" w:rsidRDefault="00E338EB" w:rsidP="00417ABC">
            <w:pPr>
              <w:pStyle w:val="ColumnHeading"/>
              <w:keepNext/>
              <w:ind w:left="-243" w:right="-271"/>
              <w:rPr>
                <w:i w:val="0"/>
                <w:iCs/>
                <w:lang w:val="sv-SE"/>
              </w:rPr>
            </w:pPr>
          </w:p>
        </w:tc>
        <w:tc>
          <w:tcPr>
            <w:tcW w:w="709" w:type="dxa"/>
            <w:tcBorders>
              <w:top w:val="single" w:sz="4" w:space="0" w:color="auto"/>
              <w:left w:val="single" w:sz="4" w:space="0" w:color="auto"/>
              <w:bottom w:val="single" w:sz="4" w:space="0" w:color="auto"/>
              <w:right w:val="single" w:sz="4" w:space="0" w:color="auto"/>
            </w:tcBorders>
          </w:tcPr>
          <w:p w14:paraId="0003A627" w14:textId="77777777" w:rsidR="00E338EB" w:rsidRPr="00E338EB" w:rsidRDefault="00E338EB" w:rsidP="00417ABC">
            <w:pPr>
              <w:pStyle w:val="ColumnHeading"/>
              <w:keepNext/>
              <w:ind w:left="-262" w:right="-252"/>
              <w:rPr>
                <w:i w:val="0"/>
                <w:iCs/>
                <w:lang w:val="sv-SE"/>
              </w:rPr>
            </w:pPr>
          </w:p>
        </w:tc>
        <w:tc>
          <w:tcPr>
            <w:tcW w:w="1133" w:type="dxa"/>
            <w:tcBorders>
              <w:top w:val="single" w:sz="4" w:space="0" w:color="auto"/>
              <w:left w:val="single" w:sz="4" w:space="0" w:color="auto"/>
              <w:bottom w:val="single" w:sz="4" w:space="0" w:color="auto"/>
              <w:right w:val="single" w:sz="4" w:space="0" w:color="auto"/>
            </w:tcBorders>
            <w:hideMark/>
          </w:tcPr>
          <w:p w14:paraId="2709C93C" w14:textId="77777777" w:rsidR="00E338EB" w:rsidRPr="00E338EB" w:rsidRDefault="00E338EB" w:rsidP="00417ABC">
            <w:pPr>
              <w:pStyle w:val="ColumnHeading"/>
              <w:keepNext/>
              <w:ind w:left="-345" w:right="-359"/>
              <w:rPr>
                <w:i w:val="0"/>
                <w:iCs/>
                <w:lang w:val="sv-SE"/>
              </w:rPr>
            </w:pPr>
            <w:r w:rsidRPr="00E338EB">
              <w:rPr>
                <w:i w:val="0"/>
                <w:sz w:val="22"/>
                <w:lang w:val="sv-SE"/>
              </w:rPr>
              <w:t>Hud (</w:t>
            </w:r>
            <w:r w:rsidRPr="00E338EB">
              <w:rPr>
                <w:i w:val="0"/>
                <w:sz w:val="22"/>
                <w:vertAlign w:val="superscript"/>
                <w:lang w:val="sv-SE"/>
              </w:rPr>
              <w:t>10</w:t>
            </w:r>
            <w:r w:rsidRPr="00E338EB">
              <w:rPr>
                <w:i w:val="0"/>
                <w:sz w:val="22"/>
                <w:lang w:val="sv-SE"/>
              </w:rPr>
              <w:t>)</w:t>
            </w:r>
          </w:p>
        </w:tc>
        <w:tc>
          <w:tcPr>
            <w:tcW w:w="4336" w:type="dxa"/>
            <w:tcBorders>
              <w:top w:val="single" w:sz="4" w:space="0" w:color="auto"/>
              <w:left w:val="single" w:sz="4" w:space="0" w:color="auto"/>
              <w:bottom w:val="single" w:sz="4" w:space="0" w:color="auto"/>
              <w:right w:val="single" w:sz="4" w:space="0" w:color="auto"/>
            </w:tcBorders>
            <w:hideMark/>
          </w:tcPr>
          <w:p w14:paraId="3D79DCF0"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 xml:space="preserve">Gränsvärde 0,00014(*2) till och med den...[EUT: sex år efter dagen för ändringsdirektivets ikraftträdande] begränsat till följande sektorer: 1. stål- och gjutjärngjuterier, inklusive ferrolegeringstillverkare, 2) aluminiumtillverkare, 3) tillverkare av kol- och grafitelektroder, 4) koksverk, 5) destillation av stenkolstjära, 6) tillverkare av eldfasta produkter, 7) svetsning av </w:t>
            </w:r>
            <w:proofErr w:type="spellStart"/>
            <w:r w:rsidRPr="00E338EB">
              <w:rPr>
                <w:i w:val="0"/>
                <w:sz w:val="22"/>
                <w:lang w:val="sv-SE"/>
              </w:rPr>
              <w:t>tågspår</w:t>
            </w:r>
            <w:proofErr w:type="spellEnd"/>
            <w:r w:rsidRPr="00E338EB">
              <w:rPr>
                <w:i w:val="0"/>
                <w:sz w:val="22"/>
                <w:lang w:val="sv-SE"/>
              </w:rPr>
              <w:t>, 8) andra icke-järnmetallurgiska processer</w:t>
            </w:r>
            <w:r w:rsidRPr="00E338EB">
              <w:rPr>
                <w:b/>
                <w:i w:val="0"/>
                <w:sz w:val="22"/>
                <w:lang w:val="sv-SE"/>
              </w:rPr>
              <w:t>,</w:t>
            </w:r>
            <w:r w:rsidRPr="00E338EB">
              <w:rPr>
                <w:i w:val="0"/>
                <w:sz w:val="22"/>
                <w:lang w:val="sv-SE"/>
              </w:rPr>
              <w:t xml:space="preserve"> 9) gjutning av metaller</w:t>
            </w:r>
            <w:r w:rsidRPr="00E338EB">
              <w:rPr>
                <w:sz w:val="22"/>
                <w:lang w:val="sv-SE"/>
              </w:rPr>
              <w:t xml:space="preserve"> </w:t>
            </w:r>
            <w:r w:rsidRPr="00E338EB">
              <w:rPr>
                <w:b/>
                <w:sz w:val="22"/>
                <w:lang w:val="sv-SE"/>
              </w:rPr>
              <w:t>och 10) byggsektorn</w:t>
            </w:r>
            <w:r w:rsidRPr="00E338EB">
              <w:rPr>
                <w:sz w:val="22"/>
                <w:lang w:val="sv-SE"/>
              </w:rPr>
              <w:t>.</w:t>
            </w:r>
          </w:p>
        </w:tc>
      </w:tr>
    </w:tbl>
    <w:p w14:paraId="1A301F99" w14:textId="77777777" w:rsidR="00E338EB" w:rsidRPr="00E338EB" w:rsidRDefault="00E338EB" w:rsidP="00E338EB">
      <w:pPr>
        <w:pStyle w:val="AmColumnHeading"/>
        <w:keepNext/>
        <w:jc w:val="left"/>
      </w:pPr>
      <w:r w:rsidRPr="00E338EB">
        <w:rPr>
          <w:vertAlign w:val="superscript"/>
        </w:rPr>
        <w:t xml:space="preserve">1 </w:t>
      </w:r>
      <w:r w:rsidRPr="00E338EB">
        <w:t>Exponeringen får inte överskrida gränsvärdet för en carcinogen, ett mutagent ämne eller ett reproduktionstoxiskt ämne enligt bilaga III när dessa ämnen släpps ut under svetsningsprocesser.</w:t>
      </w:r>
    </w:p>
    <w:p w14:paraId="4338E45C" w14:textId="77777777" w:rsidR="00E338EB" w:rsidRPr="00630320" w:rsidRDefault="00E338EB" w:rsidP="00E338EB">
      <w:pPr>
        <w:pStyle w:val="AmOrLang"/>
        <w:rPr>
          <w:lang w:val="en-GB"/>
        </w:rPr>
      </w:pPr>
      <w:r w:rsidRPr="00630320">
        <w:rPr>
          <w:lang w:val="en-GB"/>
        </w:rPr>
        <w:t xml:space="preserve">Or. </w:t>
      </w:r>
      <w:r w:rsidRPr="00630320">
        <w:rPr>
          <w:rStyle w:val="HideTWBExt"/>
          <w:lang w:val="en-GB"/>
        </w:rPr>
        <w:t>&lt;Original&gt;</w:t>
      </w:r>
      <w:r w:rsidRPr="00630320">
        <w:rPr>
          <w:rStyle w:val="HideTWBInt"/>
          <w:lang w:val="en-GB"/>
        </w:rPr>
        <w:t>{EN}</w:t>
      </w:r>
      <w:proofErr w:type="spellStart"/>
      <w:r w:rsidRPr="00630320">
        <w:rPr>
          <w:lang w:val="en-GB"/>
        </w:rPr>
        <w:t>en</w:t>
      </w:r>
      <w:proofErr w:type="spellEnd"/>
      <w:r w:rsidRPr="00630320">
        <w:rPr>
          <w:rStyle w:val="HideTWBExt"/>
          <w:lang w:val="en-GB"/>
        </w:rPr>
        <w:t>&lt;/Original&gt;</w:t>
      </w:r>
    </w:p>
    <w:p w14:paraId="789D649A" w14:textId="77777777" w:rsidR="00E338EB" w:rsidRPr="00630320" w:rsidRDefault="00E338EB" w:rsidP="00E338EB">
      <w:pPr>
        <w:rPr>
          <w:rStyle w:val="HideTWBExt"/>
          <w:lang w:val="en-GB"/>
        </w:rPr>
      </w:pPr>
      <w:r w:rsidRPr="00630320">
        <w:rPr>
          <w:rStyle w:val="HideTWBExt"/>
          <w:lang w:val="en-GB"/>
        </w:rPr>
        <w:t>&lt;/Amend&gt;</w:t>
      </w:r>
    </w:p>
    <w:p w14:paraId="49295737"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108</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5203A8C7"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Raúl de la Hoz Quintano, Maravillas Abadía Jover, Markus Ferber, Andrea Wechsler, Marion Walsmann</w:t>
      </w:r>
      <w:r w:rsidRPr="00630320">
        <w:rPr>
          <w:rStyle w:val="HideTWBExt"/>
          <w:b w:val="0"/>
          <w:lang w:val="en-GB"/>
        </w:rPr>
        <w:t>&lt;/Members&gt;</w:t>
      </w:r>
    </w:p>
    <w:p w14:paraId="716EC54A" w14:textId="77777777" w:rsidR="00E338EB" w:rsidRPr="00630320" w:rsidRDefault="00E338EB" w:rsidP="00E338EB">
      <w:pPr>
        <w:pStyle w:val="NormalBold12b"/>
        <w:keepNext/>
        <w:rPr>
          <w:rStyle w:val="HideTWBExt"/>
        </w:rPr>
      </w:pPr>
      <w:r w:rsidRPr="00630320">
        <w:rPr>
          <w:rStyle w:val="HideTWBExt"/>
          <w:b w:val="0"/>
        </w:rPr>
        <w:t>&lt;/RepeatBlock-By&gt;</w:t>
      </w:r>
    </w:p>
    <w:p w14:paraId="41939068" w14:textId="77777777" w:rsidR="00E338EB" w:rsidRPr="00E338EB" w:rsidRDefault="00E338EB" w:rsidP="00E338EB">
      <w:pPr>
        <w:pStyle w:val="NormalBold12b"/>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517CE9B" w14:textId="77777777" w:rsidR="00E338EB" w:rsidRPr="00630320" w:rsidRDefault="00E338EB" w:rsidP="00E338EB">
      <w:pPr>
        <w:keepNext/>
      </w:pPr>
      <w:r w:rsidRPr="00630320">
        <w:rPr>
          <w:rStyle w:val="HideTWBExt"/>
        </w:rPr>
        <w:t>&lt;Article&gt;</w:t>
      </w:r>
      <w:r w:rsidRPr="00630320">
        <w:rPr>
          <w:b/>
        </w:rPr>
        <w:t xml:space="preserve">Bilaga – stycke 1 – led 2 – led a </w:t>
      </w:r>
      <w:r w:rsidRPr="00630320">
        <w:rPr>
          <w:rStyle w:val="HideTWBExt"/>
        </w:rPr>
        <w:t>&lt;/Article&gt;</w:t>
      </w:r>
    </w:p>
    <w:p w14:paraId="0D5DEE92" w14:textId="77777777" w:rsidR="00E338EB" w:rsidRPr="00E338EB" w:rsidRDefault="00E338EB" w:rsidP="00E338EB">
      <w:pPr>
        <w:pStyle w:val="NormalBold"/>
        <w:rPr>
          <w:b w:val="0"/>
          <w:bCs/>
        </w:rPr>
      </w:pPr>
      <w:r w:rsidRPr="00630320">
        <w:rPr>
          <w:rStyle w:val="HideTWBExt"/>
          <w:b w:val="0"/>
        </w:rPr>
        <w:t>&lt;DocAmend2&gt;</w:t>
      </w:r>
      <w:r w:rsidRPr="00E338EB">
        <w:rPr>
          <w:b w:val="0"/>
        </w:rPr>
        <w:t>Direktiv 2004/37/EG</w:t>
      </w:r>
      <w:r w:rsidRPr="00630320">
        <w:rPr>
          <w:rStyle w:val="HideTWBExt"/>
          <w:b w:val="0"/>
        </w:rPr>
        <w:t>&lt;/DocAmend2&gt;</w:t>
      </w:r>
    </w:p>
    <w:p w14:paraId="67961DD8" w14:textId="77777777" w:rsidR="00E338EB" w:rsidRPr="00E338EB" w:rsidRDefault="00E338EB" w:rsidP="00E338EB">
      <w:r w:rsidRPr="00630320">
        <w:rPr>
          <w:rStyle w:val="HideTWBExt"/>
        </w:rPr>
        <w:t>&lt;Article2&gt;</w:t>
      </w:r>
      <w:r w:rsidRPr="00E338EB">
        <w:t>Bilaga III – led A – rad 21</w:t>
      </w:r>
      <w:r w:rsidRPr="00630320">
        <w:rPr>
          <w:rStyle w:val="HideTWBExt"/>
        </w:rPr>
        <w:t>&lt;/Article2&gt;</w:t>
      </w:r>
    </w:p>
    <w:tbl>
      <w:tblPr>
        <w:tblW w:w="13890" w:type="dxa"/>
        <w:jc w:val="center"/>
        <w:tblLayout w:type="fixed"/>
        <w:tblCellMar>
          <w:left w:w="340" w:type="dxa"/>
          <w:right w:w="340" w:type="dxa"/>
        </w:tblCellMar>
        <w:tblLook w:val="04A0" w:firstRow="1" w:lastRow="0" w:firstColumn="1" w:lastColumn="0" w:noHBand="0" w:noVBand="1"/>
      </w:tblPr>
      <w:tblGrid>
        <w:gridCol w:w="2181"/>
        <w:gridCol w:w="759"/>
        <w:gridCol w:w="877"/>
        <w:gridCol w:w="773"/>
        <w:gridCol w:w="851"/>
        <w:gridCol w:w="712"/>
        <w:gridCol w:w="850"/>
        <w:gridCol w:w="709"/>
        <w:gridCol w:w="709"/>
        <w:gridCol w:w="1133"/>
        <w:gridCol w:w="4336"/>
      </w:tblGrid>
      <w:tr w:rsidR="00E338EB" w:rsidRPr="00E338EB" w14:paraId="7FD8FA4D" w14:textId="77777777" w:rsidTr="00417ABC">
        <w:trPr>
          <w:jc w:val="center"/>
        </w:trPr>
        <w:tc>
          <w:tcPr>
            <w:tcW w:w="13890" w:type="dxa"/>
            <w:gridSpan w:val="11"/>
          </w:tcPr>
          <w:p w14:paraId="0503DA43" w14:textId="77777777" w:rsidR="00E338EB" w:rsidRPr="00E338EB" w:rsidRDefault="00E338EB" w:rsidP="00417ABC">
            <w:pPr>
              <w:keepNext/>
            </w:pPr>
          </w:p>
        </w:tc>
      </w:tr>
      <w:tr w:rsidR="00E338EB" w:rsidRPr="00E338EB" w14:paraId="30A70DD1" w14:textId="77777777" w:rsidTr="00417ABC">
        <w:trPr>
          <w:jc w:val="center"/>
        </w:trPr>
        <w:tc>
          <w:tcPr>
            <w:tcW w:w="13890" w:type="dxa"/>
            <w:gridSpan w:val="11"/>
            <w:hideMark/>
          </w:tcPr>
          <w:p w14:paraId="4207647E" w14:textId="77777777" w:rsidR="00E338EB" w:rsidRPr="00E338EB" w:rsidRDefault="00E338EB" w:rsidP="00417ABC">
            <w:pPr>
              <w:pStyle w:val="AmColumnHeading"/>
              <w:keepNext/>
              <w:rPr>
                <w:color w:val="008000"/>
              </w:rPr>
            </w:pPr>
            <w:r w:rsidRPr="00E338EB">
              <w:rPr>
                <w:color w:val="008000"/>
              </w:rPr>
              <w:t>Kommissionens förslag</w:t>
            </w:r>
          </w:p>
        </w:tc>
      </w:tr>
      <w:tr w:rsidR="00E338EB" w:rsidRPr="00E338EB" w14:paraId="4F8371DF" w14:textId="77777777" w:rsidTr="00417ABC">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13C9CED0" w14:textId="77777777" w:rsidR="00E338EB" w:rsidRPr="00E338EB" w:rsidRDefault="00E338EB" w:rsidP="00417ABC">
            <w:pPr>
              <w:pStyle w:val="ColumnHeading"/>
              <w:keepNext/>
              <w:ind w:left="-345" w:right="-311"/>
              <w:rPr>
                <w:i w:val="0"/>
                <w:iCs/>
                <w:noProof/>
                <w:color w:val="008000"/>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400FCAC5" w14:textId="77777777" w:rsidR="00E338EB" w:rsidRPr="00E338EB" w:rsidRDefault="00E338EB" w:rsidP="00417ABC">
            <w:pPr>
              <w:pStyle w:val="ColumnHeading"/>
              <w:keepNext/>
              <w:ind w:left="-364" w:right="-291"/>
              <w:rPr>
                <w:i w:val="0"/>
                <w:iCs/>
                <w:noProof/>
                <w:color w:val="008000"/>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38E2ACCD" w14:textId="77777777" w:rsidR="00E338EB" w:rsidRPr="00E338EB" w:rsidRDefault="00E338EB" w:rsidP="00417ABC">
            <w:pPr>
              <w:pStyle w:val="ColumnHeading"/>
              <w:keepNext/>
              <w:rPr>
                <w:i w:val="0"/>
                <w:iCs/>
                <w:color w:val="008000"/>
                <w:lang w:val="sv-SE"/>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6B0C0804" w14:textId="77777777" w:rsidR="00E338EB" w:rsidRPr="00E338EB" w:rsidRDefault="00E338EB" w:rsidP="00417ABC">
            <w:pPr>
              <w:pStyle w:val="ColumnHeading"/>
              <w:keepNext/>
              <w:rPr>
                <w:i w:val="0"/>
                <w:iCs/>
                <w:color w:val="008000"/>
                <w:lang w:val="sv-SE"/>
              </w:rPr>
            </w:pPr>
            <w:r w:rsidRPr="00E338EB">
              <w:rPr>
                <w:color w:val="008000"/>
                <w:sz w:val="22"/>
                <w:lang w:val="sv-SE"/>
              </w:rPr>
              <w:t>Gränsvärden</w:t>
            </w:r>
          </w:p>
        </w:tc>
        <w:tc>
          <w:tcPr>
            <w:tcW w:w="1133" w:type="dxa"/>
            <w:tcBorders>
              <w:top w:val="single" w:sz="4" w:space="0" w:color="auto"/>
              <w:left w:val="single" w:sz="4" w:space="0" w:color="auto"/>
              <w:bottom w:val="single" w:sz="4" w:space="0" w:color="auto"/>
              <w:right w:val="single" w:sz="4" w:space="0" w:color="auto"/>
            </w:tcBorders>
          </w:tcPr>
          <w:p w14:paraId="479C6F99" w14:textId="77777777" w:rsidR="00E338EB" w:rsidRPr="00E338EB" w:rsidRDefault="00E338EB" w:rsidP="00417ABC">
            <w:pPr>
              <w:pStyle w:val="ColumnHeading"/>
              <w:keepNext/>
              <w:rPr>
                <w:i w:val="0"/>
                <w:iCs/>
                <w:color w:val="008000"/>
                <w:lang w:val="sv-SE"/>
              </w:rPr>
            </w:pPr>
          </w:p>
        </w:tc>
        <w:tc>
          <w:tcPr>
            <w:tcW w:w="4336" w:type="dxa"/>
            <w:tcBorders>
              <w:top w:val="single" w:sz="4" w:space="0" w:color="auto"/>
              <w:left w:val="single" w:sz="4" w:space="0" w:color="auto"/>
              <w:bottom w:val="single" w:sz="4" w:space="0" w:color="auto"/>
              <w:right w:val="single" w:sz="4" w:space="0" w:color="auto"/>
            </w:tcBorders>
          </w:tcPr>
          <w:p w14:paraId="57721B05" w14:textId="77777777" w:rsidR="00E338EB" w:rsidRPr="00E338EB" w:rsidRDefault="00E338EB" w:rsidP="00417ABC">
            <w:pPr>
              <w:pStyle w:val="ColumnHeading"/>
              <w:keepNext/>
              <w:rPr>
                <w:i w:val="0"/>
                <w:iCs/>
                <w:color w:val="008000"/>
                <w:lang w:val="sv-SE"/>
              </w:rPr>
            </w:pPr>
          </w:p>
        </w:tc>
      </w:tr>
      <w:tr w:rsidR="00E338EB" w:rsidRPr="00E338EB" w14:paraId="76D2BA40"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tcPr>
          <w:p w14:paraId="00B456CD" w14:textId="77777777" w:rsidR="00E338EB" w:rsidRPr="00E338EB" w:rsidRDefault="00E338EB" w:rsidP="00417ABC">
            <w:pPr>
              <w:pStyle w:val="ColumnHeading"/>
              <w:keepNext/>
              <w:ind w:left="-345" w:right="-311"/>
              <w:rPr>
                <w:i w:val="0"/>
                <w:iCs/>
                <w:noProof/>
                <w:color w:val="008000"/>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2172A155" w14:textId="77777777" w:rsidR="00E338EB" w:rsidRPr="00E338EB" w:rsidRDefault="00E338EB" w:rsidP="00417ABC">
            <w:pPr>
              <w:pStyle w:val="ColumnHeading"/>
              <w:keepNext/>
              <w:ind w:left="-364" w:right="-291"/>
              <w:rPr>
                <w:i w:val="0"/>
                <w:iCs/>
                <w:noProof/>
                <w:color w:val="008000"/>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45A40FD3" w14:textId="77777777" w:rsidR="00E338EB" w:rsidRPr="00E338EB" w:rsidRDefault="00E338EB" w:rsidP="00417ABC">
            <w:pPr>
              <w:pStyle w:val="ColumnHeading"/>
              <w:keepNext/>
              <w:rPr>
                <w:i w:val="0"/>
                <w:iCs/>
                <w:color w:val="008000"/>
                <w:lang w:val="sv-SE"/>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41FFDDBE" w14:textId="77777777" w:rsidR="00E338EB" w:rsidRPr="00E338EB" w:rsidRDefault="00E338EB" w:rsidP="00417ABC">
            <w:pPr>
              <w:pStyle w:val="ColumnHeading"/>
              <w:keepNext/>
              <w:ind w:left="-276" w:right="-325"/>
              <w:rPr>
                <w:i w:val="0"/>
                <w:iCs/>
                <w:color w:val="008000"/>
                <w:lang w:val="sv-SE"/>
              </w:rPr>
            </w:pPr>
            <w:r w:rsidRPr="00E338EB">
              <w:rPr>
                <w:color w:val="008000"/>
                <w:sz w:val="22"/>
                <w:lang w:val="sv-SE"/>
              </w:rPr>
              <w:t>8-timmars (</w:t>
            </w:r>
            <w:r w:rsidRPr="00E338EB">
              <w:rPr>
                <w:color w:val="008000"/>
                <w:sz w:val="22"/>
                <w:vertAlign w:val="superscript"/>
                <w:lang w:val="sv-SE"/>
              </w:rPr>
              <w:t>3</w:t>
            </w:r>
            <w:r w:rsidRPr="00E338EB">
              <w:rPr>
                <w:color w:val="008000"/>
                <w:sz w:val="22"/>
                <w:lang w:val="sv-SE"/>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0FEA9A24" w14:textId="77777777" w:rsidR="00E338EB" w:rsidRPr="00E338EB" w:rsidRDefault="00E338EB" w:rsidP="00417ABC">
            <w:pPr>
              <w:pStyle w:val="ColumnHeading"/>
              <w:keepNext/>
              <w:ind w:left="-350" w:right="-393"/>
              <w:rPr>
                <w:i w:val="0"/>
                <w:iCs/>
                <w:color w:val="008000"/>
                <w:lang w:val="sv-SE"/>
              </w:rPr>
            </w:pPr>
            <w:r w:rsidRPr="00E338EB">
              <w:rPr>
                <w:color w:val="008000"/>
                <w:sz w:val="22"/>
                <w:lang w:val="sv-SE"/>
              </w:rPr>
              <w:t>Kortvarigt (</w:t>
            </w:r>
            <w:r w:rsidRPr="00E338EB">
              <w:rPr>
                <w:color w:val="008000"/>
                <w:sz w:val="22"/>
                <w:vertAlign w:val="superscript"/>
                <w:lang w:val="sv-SE"/>
              </w:rPr>
              <w:t>4</w:t>
            </w:r>
            <w:r w:rsidRPr="00E338EB">
              <w:rPr>
                <w:color w:val="008000"/>
                <w:sz w:val="22"/>
                <w:lang w:val="sv-SE"/>
              </w:rPr>
              <w:t>)</w:t>
            </w:r>
          </w:p>
        </w:tc>
        <w:tc>
          <w:tcPr>
            <w:tcW w:w="1133" w:type="dxa"/>
            <w:tcBorders>
              <w:top w:val="single" w:sz="4" w:space="0" w:color="auto"/>
              <w:left w:val="single" w:sz="4" w:space="0" w:color="auto"/>
              <w:bottom w:val="single" w:sz="4" w:space="0" w:color="auto"/>
              <w:right w:val="single" w:sz="4" w:space="0" w:color="auto"/>
            </w:tcBorders>
          </w:tcPr>
          <w:p w14:paraId="362821EF" w14:textId="77777777" w:rsidR="00E338EB" w:rsidRPr="00E338EB" w:rsidRDefault="00E338EB" w:rsidP="00417ABC">
            <w:pPr>
              <w:pStyle w:val="ColumnHeading"/>
              <w:keepNext/>
              <w:rPr>
                <w:i w:val="0"/>
                <w:iCs/>
                <w:color w:val="008000"/>
                <w:lang w:val="sv-SE"/>
              </w:rPr>
            </w:pPr>
          </w:p>
        </w:tc>
        <w:tc>
          <w:tcPr>
            <w:tcW w:w="4336" w:type="dxa"/>
            <w:tcBorders>
              <w:top w:val="single" w:sz="4" w:space="0" w:color="auto"/>
              <w:left w:val="single" w:sz="4" w:space="0" w:color="auto"/>
              <w:bottom w:val="single" w:sz="4" w:space="0" w:color="auto"/>
              <w:right w:val="single" w:sz="4" w:space="0" w:color="auto"/>
            </w:tcBorders>
          </w:tcPr>
          <w:p w14:paraId="3CAA92E9" w14:textId="77777777" w:rsidR="00E338EB" w:rsidRPr="00E338EB" w:rsidRDefault="00E338EB" w:rsidP="00417ABC">
            <w:pPr>
              <w:pStyle w:val="ColumnHeading"/>
              <w:keepNext/>
              <w:rPr>
                <w:i w:val="0"/>
                <w:iCs/>
                <w:color w:val="008000"/>
                <w:lang w:val="sv-SE"/>
              </w:rPr>
            </w:pPr>
          </w:p>
        </w:tc>
      </w:tr>
      <w:tr w:rsidR="00E338EB" w:rsidRPr="00E338EB" w14:paraId="60407C05"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hideMark/>
          </w:tcPr>
          <w:p w14:paraId="0D401FA4" w14:textId="77777777" w:rsidR="00E338EB" w:rsidRPr="00E338EB" w:rsidRDefault="00E338EB" w:rsidP="00417ABC">
            <w:pPr>
              <w:pStyle w:val="ColumnHeading"/>
              <w:keepNext/>
              <w:ind w:left="-345" w:right="-311"/>
              <w:rPr>
                <w:i w:val="0"/>
                <w:iCs/>
                <w:color w:val="008000"/>
                <w:lang w:val="sv-SE"/>
              </w:rPr>
            </w:pPr>
            <w:r w:rsidRPr="00E338EB">
              <w:rPr>
                <w:i w:val="0"/>
                <w:color w:val="00800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700A89C0" w14:textId="77777777" w:rsidR="00E338EB" w:rsidRPr="00E338EB" w:rsidRDefault="00E338EB" w:rsidP="00417ABC">
            <w:pPr>
              <w:pStyle w:val="ColumnHeading"/>
              <w:keepNext/>
              <w:ind w:left="-364" w:right="-291"/>
              <w:rPr>
                <w:i w:val="0"/>
                <w:iCs/>
                <w:color w:val="008000"/>
                <w:lang w:val="sv-SE"/>
              </w:rPr>
            </w:pPr>
            <w:r w:rsidRPr="00E338EB">
              <w:rPr>
                <w:i w:val="0"/>
                <w:color w:val="008000"/>
                <w:sz w:val="22"/>
                <w:lang w:val="sv-SE"/>
              </w:rPr>
              <w:t>EG-nr (</w:t>
            </w:r>
            <w:r w:rsidRPr="00E338EB">
              <w:rPr>
                <w:i w:val="0"/>
                <w:color w:val="008000"/>
                <w:sz w:val="22"/>
                <w:vertAlign w:val="superscript"/>
                <w:lang w:val="sv-SE"/>
              </w:rPr>
              <w:t>1</w:t>
            </w:r>
            <w:r w:rsidRPr="00E338EB">
              <w:rPr>
                <w:i w:val="0"/>
                <w:color w:val="00800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5F538D46" w14:textId="77777777" w:rsidR="00E338EB" w:rsidRPr="00E338EB" w:rsidRDefault="00E338EB" w:rsidP="00417ABC">
            <w:pPr>
              <w:pStyle w:val="ColumnHeading"/>
              <w:keepNext/>
              <w:ind w:left="-242" w:right="-257"/>
              <w:rPr>
                <w:i w:val="0"/>
                <w:iCs/>
                <w:color w:val="008000"/>
                <w:lang w:val="sv-SE"/>
              </w:rPr>
            </w:pPr>
            <w:r w:rsidRPr="00E338EB">
              <w:rPr>
                <w:i w:val="0"/>
                <w:color w:val="008000"/>
                <w:lang w:val="sv-SE"/>
              </w:rPr>
              <w:t>CAS-nr (</w:t>
            </w:r>
            <w:r w:rsidRPr="00E338EB">
              <w:rPr>
                <w:i w:val="0"/>
                <w:color w:val="008000"/>
                <w:vertAlign w:val="superscript"/>
                <w:lang w:val="sv-SE"/>
              </w:rPr>
              <w:t>2</w:t>
            </w:r>
            <w:r w:rsidRPr="00E338EB">
              <w:rPr>
                <w:i w:val="0"/>
                <w:color w:val="00800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235FA075" w14:textId="77777777" w:rsidR="00E338EB" w:rsidRPr="00E338EB" w:rsidRDefault="00E338EB" w:rsidP="00417ABC">
            <w:pPr>
              <w:pStyle w:val="ColumnHeading"/>
              <w:keepNext/>
              <w:ind w:left="-276" w:right="-237"/>
              <w:rPr>
                <w:i w:val="0"/>
                <w:iCs/>
                <w:color w:val="008000"/>
                <w:lang w:val="sv-SE"/>
              </w:rPr>
            </w:pPr>
            <w:r w:rsidRPr="00E338EB">
              <w:rPr>
                <w:i w:val="0"/>
                <w:color w:val="008000"/>
                <w:sz w:val="22"/>
                <w:lang w:val="sv-SE"/>
              </w:rPr>
              <w:t>mg/m</w:t>
            </w:r>
            <w:r w:rsidRPr="00E338EB">
              <w:rPr>
                <w:i w:val="0"/>
                <w:color w:val="008000"/>
                <w:sz w:val="22"/>
                <w:vertAlign w:val="superscript"/>
                <w:lang w:val="sv-SE"/>
              </w:rPr>
              <w:t xml:space="preserve">3 </w:t>
            </w:r>
            <w:r w:rsidRPr="00E338EB">
              <w:rPr>
                <w:i w:val="0"/>
                <w:color w:val="008000"/>
                <w:sz w:val="22"/>
                <w:lang w:val="sv-SE"/>
              </w:rPr>
              <w:t>(</w:t>
            </w:r>
            <w:r w:rsidRPr="00E338EB">
              <w:rPr>
                <w:i w:val="0"/>
                <w:color w:val="008000"/>
                <w:sz w:val="22"/>
                <w:vertAlign w:val="superscript"/>
                <w:lang w:val="sv-SE"/>
              </w:rPr>
              <w:t>5</w:t>
            </w:r>
            <w:r w:rsidRPr="00E338EB">
              <w:rPr>
                <w:i w:val="0"/>
                <w:color w:val="00800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269B5CCE" w14:textId="77777777" w:rsidR="00E338EB" w:rsidRPr="00E338EB" w:rsidRDefault="00E338EB" w:rsidP="00417ABC">
            <w:pPr>
              <w:pStyle w:val="ColumnHeading"/>
              <w:keepNext/>
              <w:tabs>
                <w:tab w:val="left" w:pos="-154"/>
              </w:tabs>
              <w:ind w:left="-296" w:right="-218"/>
              <w:rPr>
                <w:i w:val="0"/>
                <w:iCs/>
                <w:color w:val="008000"/>
                <w:lang w:val="sv-SE"/>
              </w:rPr>
            </w:pPr>
            <w:r w:rsidRPr="00E338EB">
              <w:rPr>
                <w:i w:val="0"/>
                <w:color w:val="008000"/>
                <w:sz w:val="22"/>
                <w:lang w:val="sv-SE"/>
              </w:rPr>
              <w:t>ppm (</w:t>
            </w:r>
            <w:r w:rsidRPr="00E338EB">
              <w:rPr>
                <w:i w:val="0"/>
                <w:color w:val="008000"/>
                <w:sz w:val="22"/>
                <w:vertAlign w:val="superscript"/>
                <w:lang w:val="sv-SE"/>
              </w:rPr>
              <w:t>6</w:t>
            </w:r>
            <w:r w:rsidRPr="00E338EB">
              <w:rPr>
                <w:i w:val="0"/>
                <w:color w:val="00800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31441C6F" w14:textId="77777777" w:rsidR="00E338EB" w:rsidRPr="00E338EB" w:rsidRDefault="00E338EB" w:rsidP="00417ABC">
            <w:pPr>
              <w:tabs>
                <w:tab w:val="left" w:pos="-47"/>
              </w:tabs>
              <w:ind w:left="-330" w:right="-325"/>
              <w:jc w:val="center"/>
              <w:rPr>
                <w:iCs/>
                <w:noProof/>
                <w:color w:val="008000"/>
              </w:rPr>
            </w:pPr>
            <w:r w:rsidRPr="00E338EB">
              <w:rPr>
                <w:color w:val="008000"/>
                <w:sz w:val="22"/>
              </w:rPr>
              <w:t>f/ml(</w:t>
            </w:r>
            <w:r w:rsidRPr="00E338EB">
              <w:rPr>
                <w:color w:val="008000"/>
                <w:sz w:val="22"/>
                <w:vertAlign w:val="superscript"/>
              </w:rPr>
              <w:t>7</w:t>
            </w:r>
            <w:r w:rsidRPr="00E338EB">
              <w:rPr>
                <w:color w:val="008000"/>
                <w:sz w:val="22"/>
              </w:rPr>
              <w:t>)</w:t>
            </w:r>
          </w:p>
        </w:tc>
        <w:tc>
          <w:tcPr>
            <w:tcW w:w="850" w:type="dxa"/>
            <w:tcBorders>
              <w:top w:val="single" w:sz="4" w:space="0" w:color="auto"/>
              <w:left w:val="single" w:sz="4" w:space="0" w:color="auto"/>
              <w:bottom w:val="single" w:sz="4" w:space="0" w:color="auto"/>
              <w:right w:val="single" w:sz="4" w:space="0" w:color="auto"/>
            </w:tcBorders>
            <w:hideMark/>
          </w:tcPr>
          <w:p w14:paraId="1D03A0BF" w14:textId="77777777" w:rsidR="00E338EB" w:rsidRPr="00E338EB" w:rsidRDefault="00E338EB" w:rsidP="00417ABC">
            <w:pPr>
              <w:pStyle w:val="ColumnHeading"/>
              <w:keepNext/>
              <w:ind w:left="-208" w:right="-164"/>
              <w:rPr>
                <w:i w:val="0"/>
                <w:iCs/>
                <w:color w:val="008000"/>
                <w:lang w:val="sv-SE"/>
              </w:rPr>
            </w:pPr>
            <w:r w:rsidRPr="00E338EB">
              <w:rPr>
                <w:i w:val="0"/>
                <w:color w:val="008000"/>
                <w:sz w:val="22"/>
                <w:lang w:val="sv-SE"/>
              </w:rPr>
              <w:t>mg/m</w:t>
            </w:r>
            <w:r w:rsidRPr="00E338EB">
              <w:rPr>
                <w:i w:val="0"/>
                <w:color w:val="00800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2F3A91BC" w14:textId="77777777" w:rsidR="00E338EB" w:rsidRPr="00E338EB" w:rsidRDefault="00E338EB" w:rsidP="00417ABC">
            <w:pPr>
              <w:pStyle w:val="ColumnHeading"/>
              <w:keepNext/>
              <w:ind w:left="-243" w:right="-271"/>
              <w:rPr>
                <w:i w:val="0"/>
                <w:iCs/>
                <w:color w:val="008000"/>
                <w:lang w:val="sv-SE"/>
              </w:rPr>
            </w:pPr>
            <w:r w:rsidRPr="00E338EB">
              <w:rPr>
                <w:i w:val="0"/>
                <w:color w:val="00800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74F5A4AC" w14:textId="77777777" w:rsidR="00E338EB" w:rsidRPr="00E338EB" w:rsidRDefault="00E338EB" w:rsidP="00417ABC">
            <w:pPr>
              <w:pStyle w:val="ColumnHeading"/>
              <w:keepNext/>
              <w:ind w:left="-262" w:right="-252"/>
              <w:rPr>
                <w:i w:val="0"/>
                <w:iCs/>
                <w:color w:val="008000"/>
                <w:lang w:val="sv-SE"/>
              </w:rPr>
            </w:pPr>
            <w:r w:rsidRPr="00E338EB">
              <w:rPr>
                <w:i w:val="0"/>
                <w:color w:val="008000"/>
                <w:sz w:val="22"/>
                <w:lang w:val="sv-SE"/>
              </w:rPr>
              <w:t>f/ml</w:t>
            </w:r>
          </w:p>
        </w:tc>
        <w:tc>
          <w:tcPr>
            <w:tcW w:w="1133" w:type="dxa"/>
            <w:tcBorders>
              <w:top w:val="single" w:sz="4" w:space="0" w:color="auto"/>
              <w:left w:val="single" w:sz="4" w:space="0" w:color="auto"/>
              <w:bottom w:val="single" w:sz="4" w:space="0" w:color="auto"/>
              <w:right w:val="single" w:sz="4" w:space="0" w:color="auto"/>
            </w:tcBorders>
            <w:hideMark/>
          </w:tcPr>
          <w:p w14:paraId="0EBB505A" w14:textId="77777777" w:rsidR="00E338EB" w:rsidRPr="00E338EB" w:rsidRDefault="00E338EB" w:rsidP="00417ABC">
            <w:pPr>
              <w:pStyle w:val="ColumnHeading"/>
              <w:keepNext/>
              <w:ind w:left="-345" w:right="-359"/>
              <w:rPr>
                <w:i w:val="0"/>
                <w:iCs/>
                <w:color w:val="008000"/>
                <w:lang w:val="sv-SE"/>
              </w:rPr>
            </w:pPr>
            <w:r w:rsidRPr="00E338EB">
              <w:rPr>
                <w:i w:val="0"/>
                <w:color w:val="008000"/>
                <w:sz w:val="22"/>
                <w:lang w:val="sv-SE"/>
              </w:rPr>
              <w:t>Anmärkningar</w:t>
            </w:r>
          </w:p>
        </w:tc>
        <w:tc>
          <w:tcPr>
            <w:tcW w:w="4336" w:type="dxa"/>
            <w:tcBorders>
              <w:top w:val="single" w:sz="4" w:space="0" w:color="auto"/>
              <w:left w:val="single" w:sz="4" w:space="0" w:color="auto"/>
              <w:bottom w:val="single" w:sz="4" w:space="0" w:color="auto"/>
              <w:right w:val="single" w:sz="4" w:space="0" w:color="auto"/>
            </w:tcBorders>
            <w:hideMark/>
          </w:tcPr>
          <w:p w14:paraId="43063588" w14:textId="77777777" w:rsidR="00E338EB" w:rsidRPr="00E338EB" w:rsidRDefault="00E338EB" w:rsidP="00417ABC">
            <w:pPr>
              <w:pStyle w:val="ColumnHeading"/>
              <w:keepNext/>
              <w:tabs>
                <w:tab w:val="left" w:pos="-174"/>
              </w:tabs>
              <w:ind w:left="-174" w:right="-339"/>
              <w:rPr>
                <w:i w:val="0"/>
                <w:iCs/>
                <w:color w:val="008000"/>
                <w:lang w:val="sv-SE"/>
              </w:rPr>
            </w:pPr>
            <w:r w:rsidRPr="00E338EB">
              <w:rPr>
                <w:i w:val="0"/>
                <w:color w:val="008000"/>
                <w:sz w:val="22"/>
                <w:lang w:val="sv-SE"/>
              </w:rPr>
              <w:t>Övergångsbestämmelser</w:t>
            </w:r>
          </w:p>
        </w:tc>
      </w:tr>
      <w:tr w:rsidR="00E338EB" w:rsidRPr="00E338EB" w14:paraId="2DBB0602"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hideMark/>
          </w:tcPr>
          <w:p w14:paraId="24E2AEF3" w14:textId="77777777" w:rsidR="00E338EB" w:rsidRPr="00E338EB" w:rsidRDefault="00E338EB" w:rsidP="00417ABC">
            <w:pPr>
              <w:pStyle w:val="ColumnHeading"/>
              <w:keepNext/>
              <w:ind w:left="-345" w:right="-311"/>
              <w:jc w:val="left"/>
              <w:rPr>
                <w:i w:val="0"/>
                <w:iCs/>
                <w:color w:val="008000"/>
                <w:lang w:val="sv-SE"/>
              </w:rPr>
            </w:pPr>
            <w:r w:rsidRPr="00E338EB">
              <w:rPr>
                <w:i w:val="0"/>
                <w:color w:val="008000"/>
                <w:sz w:val="22"/>
                <w:lang w:val="sv-SE"/>
              </w:rPr>
              <w:t>Blandningar av polycykliska aromatiska kolväten, särskilt sådana som innehåller bens[a]pyren, och som är carcinogener, mutagena eller reproduktionstoxiska ämnen i den mening som avses i direktivet</w:t>
            </w:r>
          </w:p>
        </w:tc>
        <w:tc>
          <w:tcPr>
            <w:tcW w:w="759" w:type="dxa"/>
            <w:tcBorders>
              <w:top w:val="single" w:sz="4" w:space="0" w:color="auto"/>
              <w:left w:val="single" w:sz="4" w:space="0" w:color="auto"/>
              <w:bottom w:val="single" w:sz="4" w:space="0" w:color="auto"/>
              <w:right w:val="single" w:sz="4" w:space="0" w:color="auto"/>
            </w:tcBorders>
          </w:tcPr>
          <w:p w14:paraId="275E5FAB" w14:textId="77777777" w:rsidR="00E338EB" w:rsidRPr="00E338EB" w:rsidRDefault="00E338EB" w:rsidP="00417ABC">
            <w:pPr>
              <w:pStyle w:val="ColumnHeading"/>
              <w:keepNext/>
              <w:ind w:left="-364" w:right="-291"/>
              <w:rPr>
                <w:i w:val="0"/>
                <w:iCs/>
                <w:color w:val="008000"/>
                <w:lang w:val="sv-SE"/>
              </w:rPr>
            </w:pPr>
          </w:p>
        </w:tc>
        <w:tc>
          <w:tcPr>
            <w:tcW w:w="877" w:type="dxa"/>
            <w:tcBorders>
              <w:top w:val="single" w:sz="4" w:space="0" w:color="auto"/>
              <w:left w:val="single" w:sz="4" w:space="0" w:color="auto"/>
              <w:bottom w:val="single" w:sz="4" w:space="0" w:color="auto"/>
              <w:right w:val="single" w:sz="4" w:space="0" w:color="auto"/>
            </w:tcBorders>
          </w:tcPr>
          <w:p w14:paraId="6A88F038" w14:textId="77777777" w:rsidR="00E338EB" w:rsidRPr="00E338EB" w:rsidRDefault="00E338EB" w:rsidP="00417ABC">
            <w:pPr>
              <w:pStyle w:val="ColumnHeading"/>
              <w:keepNext/>
              <w:ind w:left="-242" w:right="-257"/>
              <w:rPr>
                <w:i w:val="0"/>
                <w:iCs/>
                <w:color w:val="008000"/>
                <w:lang w:val="sv-SE"/>
              </w:rPr>
            </w:pPr>
          </w:p>
        </w:tc>
        <w:tc>
          <w:tcPr>
            <w:tcW w:w="773" w:type="dxa"/>
            <w:tcBorders>
              <w:top w:val="single" w:sz="4" w:space="0" w:color="auto"/>
              <w:left w:val="single" w:sz="4" w:space="0" w:color="auto"/>
              <w:bottom w:val="single" w:sz="4" w:space="0" w:color="auto"/>
              <w:right w:val="single" w:sz="4" w:space="0" w:color="auto"/>
            </w:tcBorders>
            <w:hideMark/>
          </w:tcPr>
          <w:p w14:paraId="22749107" w14:textId="77777777" w:rsidR="00E338EB" w:rsidRPr="00E338EB" w:rsidRDefault="00E338EB" w:rsidP="00417ABC">
            <w:pPr>
              <w:pStyle w:val="ColumnHeading"/>
              <w:keepNext/>
              <w:ind w:left="-276" w:right="-342"/>
              <w:rPr>
                <w:i w:val="0"/>
                <w:iCs/>
                <w:color w:val="008000"/>
                <w:lang w:val="sv-SE"/>
              </w:rPr>
            </w:pPr>
            <w:r w:rsidRPr="00E338EB">
              <w:rPr>
                <w:i w:val="0"/>
                <w:color w:val="008000"/>
                <w:lang w:val="sv-SE"/>
              </w:rPr>
              <w:t>0,00007(</w:t>
            </w:r>
            <w:r w:rsidRPr="00E338EB">
              <w:rPr>
                <w:i w:val="0"/>
                <w:color w:val="008000"/>
                <w:vertAlign w:val="superscript"/>
                <w:lang w:val="sv-SE"/>
              </w:rPr>
              <w:t>*2</w:t>
            </w:r>
            <w:r w:rsidRPr="00E338EB">
              <w:rPr>
                <w:i w:val="0"/>
                <w:color w:val="008000"/>
                <w:lang w:val="sv-SE"/>
              </w:rPr>
              <w:t>)</w:t>
            </w:r>
          </w:p>
        </w:tc>
        <w:tc>
          <w:tcPr>
            <w:tcW w:w="851" w:type="dxa"/>
            <w:tcBorders>
              <w:top w:val="single" w:sz="4" w:space="0" w:color="auto"/>
              <w:left w:val="single" w:sz="4" w:space="0" w:color="auto"/>
              <w:bottom w:val="single" w:sz="4" w:space="0" w:color="auto"/>
              <w:right w:val="single" w:sz="4" w:space="0" w:color="auto"/>
            </w:tcBorders>
          </w:tcPr>
          <w:p w14:paraId="6CEC769B" w14:textId="77777777" w:rsidR="00E338EB" w:rsidRPr="00E338EB" w:rsidRDefault="00E338EB" w:rsidP="00417ABC">
            <w:pPr>
              <w:pStyle w:val="ColumnHeading"/>
              <w:keepNext/>
              <w:tabs>
                <w:tab w:val="left" w:pos="-154"/>
              </w:tabs>
              <w:ind w:left="-296" w:right="-218"/>
              <w:rPr>
                <w:i w:val="0"/>
                <w:iCs/>
                <w:color w:val="008000"/>
                <w:lang w:val="sv-SE"/>
              </w:rPr>
            </w:pPr>
          </w:p>
        </w:tc>
        <w:tc>
          <w:tcPr>
            <w:tcW w:w="712" w:type="dxa"/>
            <w:tcBorders>
              <w:top w:val="single" w:sz="4" w:space="0" w:color="auto"/>
              <w:left w:val="single" w:sz="4" w:space="0" w:color="auto"/>
              <w:bottom w:val="single" w:sz="4" w:space="0" w:color="auto"/>
              <w:right w:val="single" w:sz="4" w:space="0" w:color="auto"/>
            </w:tcBorders>
          </w:tcPr>
          <w:p w14:paraId="468F19EF" w14:textId="77777777" w:rsidR="00E338EB" w:rsidRPr="00E338EB" w:rsidRDefault="00E338EB" w:rsidP="00417ABC">
            <w:pPr>
              <w:tabs>
                <w:tab w:val="left" w:pos="-47"/>
              </w:tabs>
              <w:ind w:left="-330" w:right="-325"/>
              <w:jc w:val="center"/>
              <w:rPr>
                <w:iCs/>
                <w:noProof/>
                <w:color w:val="008000"/>
              </w:rPr>
            </w:pPr>
          </w:p>
        </w:tc>
        <w:tc>
          <w:tcPr>
            <w:tcW w:w="850" w:type="dxa"/>
            <w:tcBorders>
              <w:top w:val="single" w:sz="4" w:space="0" w:color="auto"/>
              <w:left w:val="single" w:sz="4" w:space="0" w:color="auto"/>
              <w:bottom w:val="single" w:sz="4" w:space="0" w:color="auto"/>
              <w:right w:val="single" w:sz="4" w:space="0" w:color="auto"/>
            </w:tcBorders>
          </w:tcPr>
          <w:p w14:paraId="7AE2C8F3" w14:textId="77777777" w:rsidR="00E338EB" w:rsidRPr="00E338EB" w:rsidRDefault="00E338EB" w:rsidP="00417ABC">
            <w:pPr>
              <w:pStyle w:val="ColumnHeading"/>
              <w:keepNext/>
              <w:ind w:left="-208" w:right="-164"/>
              <w:rPr>
                <w:i w:val="0"/>
                <w:iCs/>
                <w:color w:val="008000"/>
                <w:lang w:val="sv-SE"/>
              </w:rPr>
            </w:pPr>
          </w:p>
        </w:tc>
        <w:tc>
          <w:tcPr>
            <w:tcW w:w="709" w:type="dxa"/>
            <w:tcBorders>
              <w:top w:val="single" w:sz="4" w:space="0" w:color="auto"/>
              <w:left w:val="single" w:sz="4" w:space="0" w:color="auto"/>
              <w:bottom w:val="single" w:sz="4" w:space="0" w:color="auto"/>
              <w:right w:val="single" w:sz="4" w:space="0" w:color="auto"/>
            </w:tcBorders>
          </w:tcPr>
          <w:p w14:paraId="69441E64" w14:textId="77777777" w:rsidR="00E338EB" w:rsidRPr="00E338EB" w:rsidRDefault="00E338EB" w:rsidP="00417ABC">
            <w:pPr>
              <w:pStyle w:val="ColumnHeading"/>
              <w:keepNext/>
              <w:ind w:left="-243" w:right="-271"/>
              <w:rPr>
                <w:i w:val="0"/>
                <w:iCs/>
                <w:color w:val="008000"/>
                <w:lang w:val="sv-SE"/>
              </w:rPr>
            </w:pPr>
          </w:p>
        </w:tc>
        <w:tc>
          <w:tcPr>
            <w:tcW w:w="709" w:type="dxa"/>
            <w:tcBorders>
              <w:top w:val="single" w:sz="4" w:space="0" w:color="auto"/>
              <w:left w:val="single" w:sz="4" w:space="0" w:color="auto"/>
              <w:bottom w:val="single" w:sz="4" w:space="0" w:color="auto"/>
              <w:right w:val="single" w:sz="4" w:space="0" w:color="auto"/>
            </w:tcBorders>
          </w:tcPr>
          <w:p w14:paraId="754ED5F1" w14:textId="77777777" w:rsidR="00E338EB" w:rsidRPr="00E338EB" w:rsidRDefault="00E338EB" w:rsidP="00417ABC">
            <w:pPr>
              <w:pStyle w:val="ColumnHeading"/>
              <w:keepNext/>
              <w:ind w:left="-262" w:right="-252"/>
              <w:rPr>
                <w:i w:val="0"/>
                <w:iCs/>
                <w:color w:val="008000"/>
                <w:lang w:val="sv-SE"/>
              </w:rPr>
            </w:pPr>
          </w:p>
        </w:tc>
        <w:tc>
          <w:tcPr>
            <w:tcW w:w="1133" w:type="dxa"/>
            <w:tcBorders>
              <w:top w:val="single" w:sz="4" w:space="0" w:color="auto"/>
              <w:left w:val="single" w:sz="4" w:space="0" w:color="auto"/>
              <w:bottom w:val="single" w:sz="4" w:space="0" w:color="auto"/>
              <w:right w:val="single" w:sz="4" w:space="0" w:color="auto"/>
            </w:tcBorders>
            <w:hideMark/>
          </w:tcPr>
          <w:p w14:paraId="6C7262CD" w14:textId="77777777" w:rsidR="00E338EB" w:rsidRPr="00E338EB" w:rsidRDefault="00E338EB" w:rsidP="00417ABC">
            <w:pPr>
              <w:pStyle w:val="ColumnHeading"/>
              <w:keepNext/>
              <w:ind w:left="-345" w:right="-359"/>
              <w:rPr>
                <w:i w:val="0"/>
                <w:iCs/>
                <w:color w:val="008000"/>
                <w:lang w:val="sv-SE"/>
              </w:rPr>
            </w:pPr>
            <w:r w:rsidRPr="00E338EB">
              <w:rPr>
                <w:i w:val="0"/>
                <w:color w:val="008000"/>
                <w:sz w:val="22"/>
                <w:lang w:val="sv-SE"/>
              </w:rPr>
              <w:t>Hud (</w:t>
            </w:r>
            <w:r w:rsidRPr="00E338EB">
              <w:rPr>
                <w:i w:val="0"/>
                <w:color w:val="008000"/>
                <w:sz w:val="22"/>
                <w:vertAlign w:val="superscript"/>
                <w:lang w:val="sv-SE"/>
              </w:rPr>
              <w:t>10</w:t>
            </w:r>
            <w:r w:rsidRPr="00E338EB">
              <w:rPr>
                <w:i w:val="0"/>
                <w:color w:val="008000"/>
                <w:sz w:val="22"/>
                <w:lang w:val="sv-SE"/>
              </w:rPr>
              <w:t>)</w:t>
            </w:r>
          </w:p>
        </w:tc>
        <w:tc>
          <w:tcPr>
            <w:tcW w:w="4336" w:type="dxa"/>
            <w:tcBorders>
              <w:top w:val="single" w:sz="4" w:space="0" w:color="auto"/>
              <w:left w:val="single" w:sz="4" w:space="0" w:color="auto"/>
              <w:bottom w:val="single" w:sz="4" w:space="0" w:color="auto"/>
              <w:right w:val="single" w:sz="4" w:space="0" w:color="auto"/>
            </w:tcBorders>
            <w:hideMark/>
          </w:tcPr>
          <w:p w14:paraId="7B45542C" w14:textId="77777777" w:rsidR="00E338EB" w:rsidRPr="00E338EB" w:rsidRDefault="00E338EB" w:rsidP="00417ABC">
            <w:pPr>
              <w:pStyle w:val="ColumnHeading"/>
              <w:keepNext/>
              <w:tabs>
                <w:tab w:val="left" w:pos="-174"/>
              </w:tabs>
              <w:ind w:left="-174" w:right="-339"/>
              <w:rPr>
                <w:i w:val="0"/>
                <w:iCs/>
                <w:color w:val="008000"/>
                <w:lang w:val="sv-SE"/>
              </w:rPr>
            </w:pPr>
            <w:r w:rsidRPr="00E338EB">
              <w:rPr>
                <w:i w:val="0"/>
                <w:color w:val="008000"/>
                <w:sz w:val="22"/>
                <w:lang w:val="sv-SE"/>
              </w:rPr>
              <w:t>Gränsvärde 0,00014(*2) till och med den...[EUT:</w:t>
            </w:r>
            <w:r w:rsidRPr="00E338EB">
              <w:rPr>
                <w:color w:val="008000"/>
                <w:sz w:val="22"/>
                <w:lang w:val="sv-SE"/>
              </w:rPr>
              <w:t xml:space="preserve"> </w:t>
            </w:r>
            <w:r w:rsidRPr="00E338EB">
              <w:rPr>
                <w:b/>
                <w:color w:val="008000"/>
                <w:sz w:val="22"/>
                <w:lang w:val="sv-SE"/>
              </w:rPr>
              <w:t>sex</w:t>
            </w:r>
            <w:r w:rsidRPr="00E338EB">
              <w:rPr>
                <w:color w:val="008000"/>
                <w:sz w:val="22"/>
                <w:lang w:val="sv-SE"/>
              </w:rPr>
              <w:t xml:space="preserve"> </w:t>
            </w:r>
            <w:r w:rsidRPr="00E338EB">
              <w:rPr>
                <w:i w:val="0"/>
                <w:color w:val="008000"/>
                <w:sz w:val="22"/>
                <w:lang w:val="sv-SE"/>
              </w:rPr>
              <w:t>år efter dagen för ändringsdirektivets ikraftträdande] begränsat till följande sektorer: 1. stål- och gjutjärngjuterier, inklusive ferrolegeringstillverkare, 2) aluminiumtillverkare, 3) tillverkare av</w:t>
            </w:r>
            <w:r w:rsidRPr="00E338EB">
              <w:rPr>
                <w:color w:val="008000"/>
                <w:sz w:val="22"/>
                <w:lang w:val="sv-SE"/>
              </w:rPr>
              <w:t xml:space="preserve"> </w:t>
            </w:r>
            <w:r w:rsidRPr="00E338EB">
              <w:rPr>
                <w:b/>
                <w:color w:val="008000"/>
                <w:sz w:val="22"/>
                <w:lang w:val="sv-SE"/>
              </w:rPr>
              <w:t>kol- och grafitelektroder</w:t>
            </w:r>
            <w:r w:rsidRPr="00E338EB">
              <w:rPr>
                <w:i w:val="0"/>
                <w:color w:val="008000"/>
                <w:sz w:val="22"/>
                <w:lang w:val="sv-SE"/>
              </w:rPr>
              <w:t xml:space="preserve">, 4) koksverk, 5) destillation av stenkolstjära, 6) tillverkare av eldfasta produkter, 7) svetsning av </w:t>
            </w:r>
            <w:proofErr w:type="spellStart"/>
            <w:r w:rsidRPr="00E338EB">
              <w:rPr>
                <w:i w:val="0"/>
                <w:color w:val="008000"/>
                <w:sz w:val="22"/>
                <w:lang w:val="sv-SE"/>
              </w:rPr>
              <w:t>tågspår</w:t>
            </w:r>
            <w:proofErr w:type="spellEnd"/>
            <w:r w:rsidRPr="00E338EB">
              <w:rPr>
                <w:i w:val="0"/>
                <w:color w:val="008000"/>
                <w:sz w:val="22"/>
                <w:lang w:val="sv-SE"/>
              </w:rPr>
              <w:t>, 8) andra icke-järnmetallurgiska processer och 9) gjutning av metaller.</w:t>
            </w:r>
          </w:p>
        </w:tc>
      </w:tr>
      <w:tr w:rsidR="00E338EB" w:rsidRPr="00E338EB" w14:paraId="0273F690" w14:textId="77777777" w:rsidTr="00417ABC">
        <w:trPr>
          <w:jc w:val="center"/>
        </w:trPr>
        <w:tc>
          <w:tcPr>
            <w:tcW w:w="13890" w:type="dxa"/>
            <w:gridSpan w:val="11"/>
            <w:hideMark/>
          </w:tcPr>
          <w:p w14:paraId="7AE25576" w14:textId="77777777" w:rsidR="00E338EB" w:rsidRPr="00E338EB" w:rsidRDefault="00E338EB" w:rsidP="00417ABC">
            <w:pPr>
              <w:pStyle w:val="AmColumnHeading"/>
              <w:keepNext/>
              <w:jc w:val="left"/>
              <w:rPr>
                <w:color w:val="008000"/>
              </w:rPr>
            </w:pPr>
            <w:r w:rsidRPr="00E338EB">
              <w:rPr>
                <w:color w:val="008000"/>
                <w:vertAlign w:val="superscript"/>
              </w:rPr>
              <w:t xml:space="preserve">1 </w:t>
            </w:r>
            <w:r w:rsidRPr="00E338EB">
              <w:rPr>
                <w:color w:val="008000"/>
              </w:rPr>
              <w:t>Exponeringen får inte överskrida gränsvärdet för en carcinogen, ett mutagent ämne eller ett reproduktionstoxiskt ämne enligt bilaga III när dessa ämnen släpps ut under svetsningsprocesser.</w:t>
            </w:r>
          </w:p>
          <w:p w14:paraId="57F58ECB" w14:textId="77777777" w:rsidR="00E338EB" w:rsidRPr="00E338EB" w:rsidRDefault="00E338EB" w:rsidP="00417ABC">
            <w:pPr>
              <w:pStyle w:val="AmColumnHeading"/>
              <w:keepNext/>
            </w:pPr>
            <w:r w:rsidRPr="00E338EB">
              <w:rPr>
                <w:color w:val="008000"/>
              </w:rPr>
              <w:t>Ändringsförslag</w:t>
            </w:r>
          </w:p>
        </w:tc>
      </w:tr>
      <w:tr w:rsidR="00E338EB" w:rsidRPr="00E338EB" w14:paraId="2021ED50" w14:textId="77777777" w:rsidTr="00417ABC">
        <w:trPr>
          <w:trHeight w:val="354"/>
          <w:jc w:val="center"/>
        </w:trPr>
        <w:tc>
          <w:tcPr>
            <w:tcW w:w="2181" w:type="dxa"/>
            <w:tcBorders>
              <w:top w:val="single" w:sz="4" w:space="0" w:color="auto"/>
              <w:left w:val="single" w:sz="4" w:space="0" w:color="auto"/>
              <w:bottom w:val="single" w:sz="4" w:space="0" w:color="auto"/>
              <w:right w:val="single" w:sz="4" w:space="0" w:color="auto"/>
            </w:tcBorders>
          </w:tcPr>
          <w:p w14:paraId="35C6AC9C" w14:textId="77777777" w:rsidR="00E338EB" w:rsidRPr="00E338EB" w:rsidRDefault="00E338EB" w:rsidP="00417ABC">
            <w:pPr>
              <w:pStyle w:val="ColumnHeading"/>
              <w:keepNext/>
              <w:ind w:left="-345" w:right="-311"/>
              <w:rPr>
                <w:i w:val="0"/>
                <w:iCs/>
                <w:noProof/>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21D89C4A" w14:textId="77777777" w:rsidR="00E338EB" w:rsidRPr="00E338EB" w:rsidRDefault="00E338EB" w:rsidP="00417ABC">
            <w:pPr>
              <w:pStyle w:val="ColumnHeading"/>
              <w:keepNext/>
              <w:ind w:left="-364" w:right="-291"/>
              <w:rPr>
                <w:i w:val="0"/>
                <w:iCs/>
                <w:noProof/>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0DF09588" w14:textId="77777777" w:rsidR="00E338EB" w:rsidRPr="00E338EB" w:rsidRDefault="00E338EB" w:rsidP="00417ABC">
            <w:pPr>
              <w:pStyle w:val="ColumnHeading"/>
              <w:keepNext/>
              <w:rPr>
                <w:i w:val="0"/>
                <w:iCs/>
                <w:lang w:val="sv-SE"/>
              </w:rPr>
            </w:pPr>
          </w:p>
        </w:tc>
        <w:tc>
          <w:tcPr>
            <w:tcW w:w="4604" w:type="dxa"/>
            <w:gridSpan w:val="6"/>
            <w:tcBorders>
              <w:top w:val="single" w:sz="4" w:space="0" w:color="auto"/>
              <w:left w:val="single" w:sz="4" w:space="0" w:color="auto"/>
              <w:bottom w:val="single" w:sz="4" w:space="0" w:color="auto"/>
              <w:right w:val="single" w:sz="4" w:space="0" w:color="auto"/>
            </w:tcBorders>
            <w:hideMark/>
          </w:tcPr>
          <w:p w14:paraId="61A5434B" w14:textId="77777777" w:rsidR="00E338EB" w:rsidRPr="00E338EB" w:rsidRDefault="00E338EB" w:rsidP="00417ABC">
            <w:pPr>
              <w:pStyle w:val="ColumnHeading"/>
              <w:keepNext/>
              <w:rPr>
                <w:i w:val="0"/>
                <w:iCs/>
                <w:lang w:val="sv-SE"/>
              </w:rPr>
            </w:pPr>
            <w:r w:rsidRPr="00E338EB">
              <w:rPr>
                <w:sz w:val="22"/>
                <w:lang w:val="sv-SE"/>
              </w:rPr>
              <w:t>Gränsvärden</w:t>
            </w:r>
          </w:p>
        </w:tc>
        <w:tc>
          <w:tcPr>
            <w:tcW w:w="1133" w:type="dxa"/>
            <w:tcBorders>
              <w:top w:val="single" w:sz="4" w:space="0" w:color="auto"/>
              <w:left w:val="single" w:sz="4" w:space="0" w:color="auto"/>
              <w:bottom w:val="single" w:sz="4" w:space="0" w:color="auto"/>
              <w:right w:val="single" w:sz="4" w:space="0" w:color="auto"/>
            </w:tcBorders>
          </w:tcPr>
          <w:p w14:paraId="1C1379A0" w14:textId="77777777" w:rsidR="00E338EB" w:rsidRPr="00E338EB" w:rsidRDefault="00E338EB" w:rsidP="00417ABC">
            <w:pPr>
              <w:pStyle w:val="ColumnHeading"/>
              <w:keepNext/>
              <w:rPr>
                <w:i w:val="0"/>
                <w:iCs/>
                <w:lang w:val="sv-SE"/>
              </w:rPr>
            </w:pPr>
          </w:p>
        </w:tc>
        <w:tc>
          <w:tcPr>
            <w:tcW w:w="4336" w:type="dxa"/>
            <w:tcBorders>
              <w:top w:val="single" w:sz="4" w:space="0" w:color="auto"/>
              <w:left w:val="single" w:sz="4" w:space="0" w:color="auto"/>
              <w:bottom w:val="single" w:sz="4" w:space="0" w:color="auto"/>
              <w:right w:val="single" w:sz="4" w:space="0" w:color="auto"/>
            </w:tcBorders>
          </w:tcPr>
          <w:p w14:paraId="322DBFC0" w14:textId="77777777" w:rsidR="00E338EB" w:rsidRPr="00E338EB" w:rsidRDefault="00E338EB" w:rsidP="00417ABC">
            <w:pPr>
              <w:pStyle w:val="ColumnHeading"/>
              <w:keepNext/>
              <w:rPr>
                <w:i w:val="0"/>
                <w:iCs/>
                <w:lang w:val="sv-SE"/>
              </w:rPr>
            </w:pPr>
          </w:p>
        </w:tc>
      </w:tr>
      <w:tr w:rsidR="00E338EB" w:rsidRPr="00E338EB" w14:paraId="5A9AB296"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tcPr>
          <w:p w14:paraId="5099D141" w14:textId="77777777" w:rsidR="00E338EB" w:rsidRPr="00E338EB" w:rsidRDefault="00E338EB" w:rsidP="00417ABC">
            <w:pPr>
              <w:pStyle w:val="ColumnHeading"/>
              <w:keepNext/>
              <w:ind w:left="-345" w:right="-311"/>
              <w:rPr>
                <w:i w:val="0"/>
                <w:iCs/>
                <w:noProof/>
                <w:sz w:val="22"/>
                <w:lang w:val="sv-SE"/>
              </w:rPr>
            </w:pPr>
          </w:p>
        </w:tc>
        <w:tc>
          <w:tcPr>
            <w:tcW w:w="759" w:type="dxa"/>
            <w:tcBorders>
              <w:top w:val="single" w:sz="4" w:space="0" w:color="auto"/>
              <w:left w:val="single" w:sz="4" w:space="0" w:color="auto"/>
              <w:bottom w:val="single" w:sz="4" w:space="0" w:color="auto"/>
              <w:right w:val="single" w:sz="4" w:space="0" w:color="auto"/>
            </w:tcBorders>
          </w:tcPr>
          <w:p w14:paraId="37FD977C" w14:textId="77777777" w:rsidR="00E338EB" w:rsidRPr="00E338EB" w:rsidRDefault="00E338EB" w:rsidP="00417ABC">
            <w:pPr>
              <w:pStyle w:val="ColumnHeading"/>
              <w:keepNext/>
              <w:ind w:left="-364" w:right="-291"/>
              <w:rPr>
                <w:i w:val="0"/>
                <w:iCs/>
                <w:noProof/>
                <w:sz w:val="22"/>
                <w:lang w:val="sv-SE"/>
              </w:rPr>
            </w:pPr>
          </w:p>
        </w:tc>
        <w:tc>
          <w:tcPr>
            <w:tcW w:w="877" w:type="dxa"/>
            <w:tcBorders>
              <w:top w:val="single" w:sz="4" w:space="0" w:color="auto"/>
              <w:left w:val="single" w:sz="4" w:space="0" w:color="auto"/>
              <w:bottom w:val="single" w:sz="4" w:space="0" w:color="auto"/>
              <w:right w:val="single" w:sz="4" w:space="0" w:color="auto"/>
            </w:tcBorders>
          </w:tcPr>
          <w:p w14:paraId="16A946F7" w14:textId="77777777" w:rsidR="00E338EB" w:rsidRPr="00E338EB" w:rsidRDefault="00E338EB" w:rsidP="00417ABC">
            <w:pPr>
              <w:pStyle w:val="ColumnHeading"/>
              <w:keepNext/>
              <w:rPr>
                <w:i w:val="0"/>
                <w:iCs/>
                <w:lang w:val="sv-SE"/>
              </w:rPr>
            </w:pPr>
          </w:p>
        </w:tc>
        <w:tc>
          <w:tcPr>
            <w:tcW w:w="2336" w:type="dxa"/>
            <w:gridSpan w:val="3"/>
            <w:tcBorders>
              <w:top w:val="single" w:sz="4" w:space="0" w:color="auto"/>
              <w:left w:val="single" w:sz="4" w:space="0" w:color="auto"/>
              <w:bottom w:val="single" w:sz="4" w:space="0" w:color="auto"/>
              <w:right w:val="single" w:sz="4" w:space="0" w:color="auto"/>
            </w:tcBorders>
            <w:hideMark/>
          </w:tcPr>
          <w:p w14:paraId="7714402D" w14:textId="77777777" w:rsidR="00E338EB" w:rsidRPr="00E338EB" w:rsidRDefault="00E338EB" w:rsidP="00417ABC">
            <w:pPr>
              <w:pStyle w:val="ColumnHeading"/>
              <w:keepNext/>
              <w:ind w:left="-276" w:right="-325"/>
              <w:rPr>
                <w:i w:val="0"/>
                <w:iCs/>
                <w:lang w:val="sv-SE"/>
              </w:rPr>
            </w:pPr>
            <w:r w:rsidRPr="00E338EB">
              <w:rPr>
                <w:sz w:val="22"/>
                <w:lang w:val="sv-SE"/>
              </w:rPr>
              <w:t>8-timmars (</w:t>
            </w:r>
            <w:r w:rsidRPr="00E338EB">
              <w:rPr>
                <w:sz w:val="22"/>
                <w:vertAlign w:val="superscript"/>
                <w:lang w:val="sv-SE"/>
              </w:rPr>
              <w:t>3</w:t>
            </w:r>
            <w:r w:rsidRPr="00E338EB">
              <w:rPr>
                <w:sz w:val="22"/>
                <w:lang w:val="sv-SE"/>
              </w:rPr>
              <w:t>)</w:t>
            </w:r>
          </w:p>
        </w:tc>
        <w:tc>
          <w:tcPr>
            <w:tcW w:w="2268" w:type="dxa"/>
            <w:gridSpan w:val="3"/>
            <w:tcBorders>
              <w:top w:val="single" w:sz="4" w:space="0" w:color="auto"/>
              <w:left w:val="single" w:sz="4" w:space="0" w:color="auto"/>
              <w:bottom w:val="single" w:sz="4" w:space="0" w:color="auto"/>
              <w:right w:val="single" w:sz="4" w:space="0" w:color="auto"/>
            </w:tcBorders>
            <w:hideMark/>
          </w:tcPr>
          <w:p w14:paraId="5EEF055E" w14:textId="77777777" w:rsidR="00E338EB" w:rsidRPr="00E338EB" w:rsidRDefault="00E338EB" w:rsidP="00417ABC">
            <w:pPr>
              <w:pStyle w:val="ColumnHeading"/>
              <w:keepNext/>
              <w:ind w:left="-350" w:right="-393"/>
              <w:rPr>
                <w:i w:val="0"/>
                <w:iCs/>
                <w:lang w:val="sv-SE"/>
              </w:rPr>
            </w:pPr>
            <w:r w:rsidRPr="00E338EB">
              <w:rPr>
                <w:sz w:val="22"/>
                <w:lang w:val="sv-SE"/>
              </w:rPr>
              <w:t>Kortvarigt (</w:t>
            </w:r>
            <w:r w:rsidRPr="00E338EB">
              <w:rPr>
                <w:sz w:val="22"/>
                <w:vertAlign w:val="superscript"/>
                <w:lang w:val="sv-SE"/>
              </w:rPr>
              <w:t>4</w:t>
            </w:r>
            <w:r w:rsidRPr="00E338EB">
              <w:rPr>
                <w:sz w:val="22"/>
                <w:lang w:val="sv-SE"/>
              </w:rPr>
              <w:t>)</w:t>
            </w:r>
          </w:p>
        </w:tc>
        <w:tc>
          <w:tcPr>
            <w:tcW w:w="1133" w:type="dxa"/>
            <w:tcBorders>
              <w:top w:val="single" w:sz="4" w:space="0" w:color="auto"/>
              <w:left w:val="single" w:sz="4" w:space="0" w:color="auto"/>
              <w:bottom w:val="single" w:sz="4" w:space="0" w:color="auto"/>
              <w:right w:val="single" w:sz="4" w:space="0" w:color="auto"/>
            </w:tcBorders>
          </w:tcPr>
          <w:p w14:paraId="12ADCD47" w14:textId="77777777" w:rsidR="00E338EB" w:rsidRPr="00E338EB" w:rsidRDefault="00E338EB" w:rsidP="00417ABC">
            <w:pPr>
              <w:pStyle w:val="ColumnHeading"/>
              <w:keepNext/>
              <w:rPr>
                <w:i w:val="0"/>
                <w:iCs/>
                <w:lang w:val="sv-SE"/>
              </w:rPr>
            </w:pPr>
          </w:p>
        </w:tc>
        <w:tc>
          <w:tcPr>
            <w:tcW w:w="4336" w:type="dxa"/>
            <w:tcBorders>
              <w:top w:val="single" w:sz="4" w:space="0" w:color="auto"/>
              <w:left w:val="single" w:sz="4" w:space="0" w:color="auto"/>
              <w:bottom w:val="single" w:sz="4" w:space="0" w:color="auto"/>
              <w:right w:val="single" w:sz="4" w:space="0" w:color="auto"/>
            </w:tcBorders>
          </w:tcPr>
          <w:p w14:paraId="30A8E660" w14:textId="77777777" w:rsidR="00E338EB" w:rsidRPr="00E338EB" w:rsidRDefault="00E338EB" w:rsidP="00417ABC">
            <w:pPr>
              <w:pStyle w:val="ColumnHeading"/>
              <w:keepNext/>
              <w:rPr>
                <w:i w:val="0"/>
                <w:iCs/>
                <w:lang w:val="sv-SE"/>
              </w:rPr>
            </w:pPr>
          </w:p>
        </w:tc>
      </w:tr>
      <w:tr w:rsidR="00E338EB" w:rsidRPr="00E338EB" w14:paraId="01E13AA8"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hideMark/>
          </w:tcPr>
          <w:p w14:paraId="7BC209CB" w14:textId="77777777" w:rsidR="00E338EB" w:rsidRPr="00E338EB" w:rsidRDefault="00E338EB" w:rsidP="00417ABC">
            <w:pPr>
              <w:pStyle w:val="ColumnHeading"/>
              <w:keepNext/>
              <w:ind w:left="-345" w:right="-311"/>
              <w:rPr>
                <w:i w:val="0"/>
                <w:iCs/>
                <w:lang w:val="sv-SE"/>
              </w:rPr>
            </w:pPr>
            <w:r w:rsidRPr="00E338EB">
              <w:rPr>
                <w:i w:val="0"/>
                <w:sz w:val="22"/>
                <w:lang w:val="sv-SE"/>
              </w:rPr>
              <w:lastRenderedPageBreak/>
              <w:t>Agens</w:t>
            </w:r>
          </w:p>
        </w:tc>
        <w:tc>
          <w:tcPr>
            <w:tcW w:w="759" w:type="dxa"/>
            <w:tcBorders>
              <w:top w:val="single" w:sz="4" w:space="0" w:color="auto"/>
              <w:left w:val="single" w:sz="4" w:space="0" w:color="auto"/>
              <w:bottom w:val="single" w:sz="4" w:space="0" w:color="auto"/>
              <w:right w:val="single" w:sz="4" w:space="0" w:color="auto"/>
            </w:tcBorders>
            <w:hideMark/>
          </w:tcPr>
          <w:p w14:paraId="5DFEA0C3"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0C6A47F6"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64576A27"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08904671"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21EB2296"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549A9D8C"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4A9AE185"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32CA871B"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3" w:type="dxa"/>
            <w:tcBorders>
              <w:top w:val="single" w:sz="4" w:space="0" w:color="auto"/>
              <w:left w:val="single" w:sz="4" w:space="0" w:color="auto"/>
              <w:bottom w:val="single" w:sz="4" w:space="0" w:color="auto"/>
              <w:right w:val="single" w:sz="4" w:space="0" w:color="auto"/>
            </w:tcBorders>
            <w:hideMark/>
          </w:tcPr>
          <w:p w14:paraId="1EADDDD8"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4336" w:type="dxa"/>
            <w:tcBorders>
              <w:top w:val="single" w:sz="4" w:space="0" w:color="auto"/>
              <w:left w:val="single" w:sz="4" w:space="0" w:color="auto"/>
              <w:bottom w:val="single" w:sz="4" w:space="0" w:color="auto"/>
              <w:right w:val="single" w:sz="4" w:space="0" w:color="auto"/>
            </w:tcBorders>
            <w:hideMark/>
          </w:tcPr>
          <w:p w14:paraId="0F246271"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08BF01F1" w14:textId="77777777" w:rsidTr="00417ABC">
        <w:trPr>
          <w:jc w:val="center"/>
        </w:trPr>
        <w:tc>
          <w:tcPr>
            <w:tcW w:w="2181" w:type="dxa"/>
            <w:tcBorders>
              <w:top w:val="single" w:sz="4" w:space="0" w:color="auto"/>
              <w:left w:val="single" w:sz="4" w:space="0" w:color="auto"/>
              <w:bottom w:val="single" w:sz="4" w:space="0" w:color="auto"/>
              <w:right w:val="single" w:sz="4" w:space="0" w:color="auto"/>
            </w:tcBorders>
            <w:hideMark/>
          </w:tcPr>
          <w:p w14:paraId="3893FBF3" w14:textId="77777777" w:rsidR="00E338EB" w:rsidRPr="00E338EB" w:rsidRDefault="00E338EB" w:rsidP="00417ABC">
            <w:pPr>
              <w:pStyle w:val="ColumnHeading"/>
              <w:keepNext/>
              <w:ind w:left="-345" w:right="-311"/>
              <w:jc w:val="left"/>
              <w:rPr>
                <w:i w:val="0"/>
                <w:iCs/>
                <w:lang w:val="sv-SE"/>
              </w:rPr>
            </w:pPr>
            <w:r w:rsidRPr="00E338EB">
              <w:rPr>
                <w:i w:val="0"/>
                <w:sz w:val="22"/>
                <w:lang w:val="sv-SE"/>
              </w:rPr>
              <w:t>Blandningar av polycykliska aromatiska kolväten, särskilt sådana som innehåller bens[a]pyren, och som är carcinogener, mutagena eller reproduktionstoxiska ämnen i den mening som avses i direktivet</w:t>
            </w:r>
          </w:p>
        </w:tc>
        <w:tc>
          <w:tcPr>
            <w:tcW w:w="759" w:type="dxa"/>
            <w:tcBorders>
              <w:top w:val="single" w:sz="4" w:space="0" w:color="auto"/>
              <w:left w:val="single" w:sz="4" w:space="0" w:color="auto"/>
              <w:bottom w:val="single" w:sz="4" w:space="0" w:color="auto"/>
              <w:right w:val="single" w:sz="4" w:space="0" w:color="auto"/>
            </w:tcBorders>
          </w:tcPr>
          <w:p w14:paraId="2035669C" w14:textId="77777777" w:rsidR="00E338EB" w:rsidRPr="00E338EB" w:rsidRDefault="00E338EB" w:rsidP="00417ABC">
            <w:pPr>
              <w:pStyle w:val="ColumnHeading"/>
              <w:keepNext/>
              <w:ind w:left="-364" w:right="-291"/>
              <w:rPr>
                <w:i w:val="0"/>
                <w:iCs/>
                <w:lang w:val="sv-SE"/>
              </w:rPr>
            </w:pPr>
          </w:p>
        </w:tc>
        <w:tc>
          <w:tcPr>
            <w:tcW w:w="877" w:type="dxa"/>
            <w:tcBorders>
              <w:top w:val="single" w:sz="4" w:space="0" w:color="auto"/>
              <w:left w:val="single" w:sz="4" w:space="0" w:color="auto"/>
              <w:bottom w:val="single" w:sz="4" w:space="0" w:color="auto"/>
              <w:right w:val="single" w:sz="4" w:space="0" w:color="auto"/>
            </w:tcBorders>
          </w:tcPr>
          <w:p w14:paraId="3BAE242C" w14:textId="77777777" w:rsidR="00E338EB" w:rsidRPr="00E338EB" w:rsidRDefault="00E338EB" w:rsidP="00417ABC">
            <w:pPr>
              <w:pStyle w:val="ColumnHeading"/>
              <w:keepNext/>
              <w:ind w:left="-242" w:right="-257"/>
              <w:rPr>
                <w:i w:val="0"/>
                <w:iCs/>
                <w:lang w:val="sv-SE"/>
              </w:rPr>
            </w:pPr>
          </w:p>
        </w:tc>
        <w:tc>
          <w:tcPr>
            <w:tcW w:w="773" w:type="dxa"/>
            <w:tcBorders>
              <w:top w:val="single" w:sz="4" w:space="0" w:color="auto"/>
              <w:left w:val="single" w:sz="4" w:space="0" w:color="auto"/>
              <w:bottom w:val="single" w:sz="4" w:space="0" w:color="auto"/>
              <w:right w:val="single" w:sz="4" w:space="0" w:color="auto"/>
            </w:tcBorders>
            <w:hideMark/>
          </w:tcPr>
          <w:p w14:paraId="22AE79FD" w14:textId="77777777" w:rsidR="00E338EB" w:rsidRPr="00E338EB" w:rsidRDefault="00E338EB" w:rsidP="00417ABC">
            <w:pPr>
              <w:pStyle w:val="ColumnHeading"/>
              <w:keepNext/>
              <w:ind w:left="-276" w:right="-342"/>
              <w:rPr>
                <w:i w:val="0"/>
                <w:iCs/>
                <w:lang w:val="sv-SE"/>
              </w:rPr>
            </w:pPr>
            <w:r w:rsidRPr="00E338EB">
              <w:rPr>
                <w:i w:val="0"/>
                <w:lang w:val="sv-SE"/>
              </w:rPr>
              <w:t>0,00007(</w:t>
            </w:r>
            <w:r w:rsidRPr="00E338EB">
              <w:rPr>
                <w:i w:val="0"/>
                <w:vertAlign w:val="superscript"/>
                <w:lang w:val="sv-SE"/>
              </w:rPr>
              <w:t>*2</w:t>
            </w:r>
            <w:r w:rsidRPr="00E338EB">
              <w:rPr>
                <w:i w:val="0"/>
                <w:lang w:val="sv-SE"/>
              </w:rPr>
              <w:t>)</w:t>
            </w:r>
          </w:p>
        </w:tc>
        <w:tc>
          <w:tcPr>
            <w:tcW w:w="851" w:type="dxa"/>
            <w:tcBorders>
              <w:top w:val="single" w:sz="4" w:space="0" w:color="auto"/>
              <w:left w:val="single" w:sz="4" w:space="0" w:color="auto"/>
              <w:bottom w:val="single" w:sz="4" w:space="0" w:color="auto"/>
              <w:right w:val="single" w:sz="4" w:space="0" w:color="auto"/>
            </w:tcBorders>
          </w:tcPr>
          <w:p w14:paraId="1A8A95C3" w14:textId="77777777" w:rsidR="00E338EB" w:rsidRPr="00E338EB" w:rsidRDefault="00E338EB" w:rsidP="00417ABC">
            <w:pPr>
              <w:pStyle w:val="ColumnHeading"/>
              <w:keepNext/>
              <w:tabs>
                <w:tab w:val="left" w:pos="-154"/>
              </w:tabs>
              <w:ind w:left="-296" w:right="-218"/>
              <w:rPr>
                <w:i w:val="0"/>
                <w:iCs/>
                <w:lang w:val="sv-SE"/>
              </w:rPr>
            </w:pPr>
          </w:p>
        </w:tc>
        <w:tc>
          <w:tcPr>
            <w:tcW w:w="712" w:type="dxa"/>
            <w:tcBorders>
              <w:top w:val="single" w:sz="4" w:space="0" w:color="auto"/>
              <w:left w:val="single" w:sz="4" w:space="0" w:color="auto"/>
              <w:bottom w:val="single" w:sz="4" w:space="0" w:color="auto"/>
              <w:right w:val="single" w:sz="4" w:space="0" w:color="auto"/>
            </w:tcBorders>
          </w:tcPr>
          <w:p w14:paraId="51A00BD1" w14:textId="77777777" w:rsidR="00E338EB" w:rsidRPr="00E338EB" w:rsidRDefault="00E338EB" w:rsidP="00417ABC">
            <w:pPr>
              <w:tabs>
                <w:tab w:val="left" w:pos="-47"/>
              </w:tabs>
              <w:ind w:left="-330" w:right="-325"/>
              <w:jc w:val="center"/>
              <w:rPr>
                <w:iCs/>
                <w:noProof/>
              </w:rPr>
            </w:pPr>
          </w:p>
        </w:tc>
        <w:tc>
          <w:tcPr>
            <w:tcW w:w="850" w:type="dxa"/>
            <w:tcBorders>
              <w:top w:val="single" w:sz="4" w:space="0" w:color="auto"/>
              <w:left w:val="single" w:sz="4" w:space="0" w:color="auto"/>
              <w:bottom w:val="single" w:sz="4" w:space="0" w:color="auto"/>
              <w:right w:val="single" w:sz="4" w:space="0" w:color="auto"/>
            </w:tcBorders>
          </w:tcPr>
          <w:p w14:paraId="03F230B0" w14:textId="77777777" w:rsidR="00E338EB" w:rsidRPr="00E338EB" w:rsidRDefault="00E338EB" w:rsidP="00417ABC">
            <w:pPr>
              <w:pStyle w:val="ColumnHeading"/>
              <w:keepNext/>
              <w:ind w:left="-208" w:right="-164"/>
              <w:rPr>
                <w:i w:val="0"/>
                <w:iCs/>
                <w:lang w:val="sv-SE"/>
              </w:rPr>
            </w:pPr>
          </w:p>
        </w:tc>
        <w:tc>
          <w:tcPr>
            <w:tcW w:w="709" w:type="dxa"/>
            <w:tcBorders>
              <w:top w:val="single" w:sz="4" w:space="0" w:color="auto"/>
              <w:left w:val="single" w:sz="4" w:space="0" w:color="auto"/>
              <w:bottom w:val="single" w:sz="4" w:space="0" w:color="auto"/>
              <w:right w:val="single" w:sz="4" w:space="0" w:color="auto"/>
            </w:tcBorders>
          </w:tcPr>
          <w:p w14:paraId="7D4288A8" w14:textId="77777777" w:rsidR="00E338EB" w:rsidRPr="00E338EB" w:rsidRDefault="00E338EB" w:rsidP="00417ABC">
            <w:pPr>
              <w:pStyle w:val="ColumnHeading"/>
              <w:keepNext/>
              <w:ind w:left="-243" w:right="-271"/>
              <w:rPr>
                <w:i w:val="0"/>
                <w:iCs/>
                <w:lang w:val="sv-SE"/>
              </w:rPr>
            </w:pPr>
          </w:p>
        </w:tc>
        <w:tc>
          <w:tcPr>
            <w:tcW w:w="709" w:type="dxa"/>
            <w:tcBorders>
              <w:top w:val="single" w:sz="4" w:space="0" w:color="auto"/>
              <w:left w:val="single" w:sz="4" w:space="0" w:color="auto"/>
              <w:bottom w:val="single" w:sz="4" w:space="0" w:color="auto"/>
              <w:right w:val="single" w:sz="4" w:space="0" w:color="auto"/>
            </w:tcBorders>
          </w:tcPr>
          <w:p w14:paraId="7C818220" w14:textId="77777777" w:rsidR="00E338EB" w:rsidRPr="00E338EB" w:rsidRDefault="00E338EB" w:rsidP="00417ABC">
            <w:pPr>
              <w:pStyle w:val="ColumnHeading"/>
              <w:keepNext/>
              <w:ind w:left="-262" w:right="-252"/>
              <w:rPr>
                <w:i w:val="0"/>
                <w:iCs/>
                <w:lang w:val="sv-SE"/>
              </w:rPr>
            </w:pPr>
          </w:p>
        </w:tc>
        <w:tc>
          <w:tcPr>
            <w:tcW w:w="1133" w:type="dxa"/>
            <w:tcBorders>
              <w:top w:val="single" w:sz="4" w:space="0" w:color="auto"/>
              <w:left w:val="single" w:sz="4" w:space="0" w:color="auto"/>
              <w:bottom w:val="single" w:sz="4" w:space="0" w:color="auto"/>
              <w:right w:val="single" w:sz="4" w:space="0" w:color="auto"/>
            </w:tcBorders>
            <w:hideMark/>
          </w:tcPr>
          <w:p w14:paraId="0F69F173" w14:textId="77777777" w:rsidR="00E338EB" w:rsidRPr="00E338EB" w:rsidRDefault="00E338EB" w:rsidP="00417ABC">
            <w:pPr>
              <w:pStyle w:val="ColumnHeading"/>
              <w:keepNext/>
              <w:ind w:left="-345" w:right="-359"/>
              <w:rPr>
                <w:i w:val="0"/>
                <w:iCs/>
                <w:lang w:val="sv-SE"/>
              </w:rPr>
            </w:pPr>
            <w:r w:rsidRPr="00E338EB">
              <w:rPr>
                <w:i w:val="0"/>
                <w:sz w:val="22"/>
                <w:lang w:val="sv-SE"/>
              </w:rPr>
              <w:t>Hud (</w:t>
            </w:r>
            <w:r w:rsidRPr="00E338EB">
              <w:rPr>
                <w:i w:val="0"/>
                <w:sz w:val="22"/>
                <w:vertAlign w:val="superscript"/>
                <w:lang w:val="sv-SE"/>
              </w:rPr>
              <w:t>10</w:t>
            </w:r>
            <w:r w:rsidRPr="00E338EB">
              <w:rPr>
                <w:i w:val="0"/>
                <w:sz w:val="22"/>
                <w:lang w:val="sv-SE"/>
              </w:rPr>
              <w:t>)</w:t>
            </w:r>
          </w:p>
        </w:tc>
        <w:tc>
          <w:tcPr>
            <w:tcW w:w="4336" w:type="dxa"/>
            <w:tcBorders>
              <w:top w:val="single" w:sz="4" w:space="0" w:color="auto"/>
              <w:left w:val="single" w:sz="4" w:space="0" w:color="auto"/>
              <w:bottom w:val="single" w:sz="4" w:space="0" w:color="auto"/>
              <w:right w:val="single" w:sz="4" w:space="0" w:color="auto"/>
            </w:tcBorders>
            <w:hideMark/>
          </w:tcPr>
          <w:p w14:paraId="6E608AF0"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 xml:space="preserve">Gränsvärde 0,00014(*2) till och med den...[EUT: </w:t>
            </w:r>
            <w:r w:rsidRPr="00E338EB">
              <w:rPr>
                <w:b/>
                <w:sz w:val="22"/>
                <w:lang w:val="sv-SE"/>
              </w:rPr>
              <w:t>tio</w:t>
            </w:r>
            <w:r w:rsidRPr="00E338EB">
              <w:rPr>
                <w:i w:val="0"/>
                <w:sz w:val="22"/>
                <w:lang w:val="sv-SE"/>
              </w:rPr>
              <w:t xml:space="preserve"> år efter dagen för ändringsdirektivets ikraftträdande] begränsat till följande sektorer: 1. stål- och gjutjärngjuterier, inklusive ferrolegeringstillverkare, 2) aluminiumtillverkare, 3) tillverkare av </w:t>
            </w:r>
            <w:r w:rsidRPr="00E338EB">
              <w:rPr>
                <w:b/>
                <w:iCs/>
                <w:sz w:val="22"/>
                <w:lang w:val="sv-SE"/>
              </w:rPr>
              <w:t>kol och grafit</w:t>
            </w:r>
            <w:r w:rsidRPr="00E338EB">
              <w:rPr>
                <w:i w:val="0"/>
                <w:sz w:val="22"/>
                <w:lang w:val="sv-SE"/>
              </w:rPr>
              <w:t xml:space="preserve">, 4) koksverk, 5) destillation av stenkolstjära, 6) tillverkare av eldfasta produkter, 7) svetsning av </w:t>
            </w:r>
            <w:proofErr w:type="spellStart"/>
            <w:r w:rsidRPr="00E338EB">
              <w:rPr>
                <w:i w:val="0"/>
                <w:sz w:val="22"/>
                <w:lang w:val="sv-SE"/>
              </w:rPr>
              <w:t>tågspår</w:t>
            </w:r>
            <w:proofErr w:type="spellEnd"/>
            <w:r w:rsidRPr="00E338EB">
              <w:rPr>
                <w:i w:val="0"/>
                <w:sz w:val="22"/>
                <w:lang w:val="sv-SE"/>
              </w:rPr>
              <w:t>, 8) andra icke-järnmetallurgiska processer och 9) gjutning av metaller.</w:t>
            </w:r>
          </w:p>
        </w:tc>
      </w:tr>
    </w:tbl>
    <w:p w14:paraId="22BA2BA2" w14:textId="77777777" w:rsidR="00E338EB" w:rsidRPr="00E338EB" w:rsidRDefault="00E338EB" w:rsidP="00E338EB">
      <w:pPr>
        <w:pStyle w:val="AmColumnHeading"/>
        <w:keepNext/>
        <w:jc w:val="left"/>
      </w:pPr>
      <w:r w:rsidRPr="00E338EB">
        <w:rPr>
          <w:vertAlign w:val="superscript"/>
        </w:rPr>
        <w:t xml:space="preserve">1 </w:t>
      </w:r>
      <w:r w:rsidRPr="00E338EB">
        <w:t>Exponeringen får inte överskrida gränsvärdet för en carcinogen, ett mutagent ämne eller ett reproduktionstoxiskt ämne enligt bilaga III när dessa ämnen släpps ut under svetsningsprocesser.</w:t>
      </w:r>
    </w:p>
    <w:p w14:paraId="5B28985A" w14:textId="77777777" w:rsidR="00E338EB" w:rsidRPr="00630320" w:rsidRDefault="00E338EB" w:rsidP="00E338EB">
      <w:pPr>
        <w:pStyle w:val="AmOrLang"/>
        <w:rPr>
          <w:lang w:val="en-GB"/>
        </w:rPr>
      </w:pPr>
      <w:r w:rsidRPr="00630320">
        <w:rPr>
          <w:lang w:val="en-GB"/>
        </w:rPr>
        <w:t xml:space="preserve">Or. </w:t>
      </w:r>
      <w:r w:rsidRPr="00630320">
        <w:rPr>
          <w:rStyle w:val="HideTWBExt"/>
          <w:lang w:val="en-GB"/>
        </w:rPr>
        <w:t>&lt;Original&gt;</w:t>
      </w:r>
      <w:r w:rsidRPr="00630320">
        <w:rPr>
          <w:rStyle w:val="HideTWBInt"/>
          <w:lang w:val="en-GB"/>
        </w:rPr>
        <w:t>{EN}</w:t>
      </w:r>
      <w:proofErr w:type="spellStart"/>
      <w:r w:rsidRPr="00630320">
        <w:rPr>
          <w:lang w:val="en-GB"/>
        </w:rPr>
        <w:t>en</w:t>
      </w:r>
      <w:proofErr w:type="spellEnd"/>
      <w:r w:rsidRPr="00630320">
        <w:rPr>
          <w:rStyle w:val="HideTWBExt"/>
          <w:lang w:val="en-GB"/>
        </w:rPr>
        <w:t>&lt;/Original&gt;</w:t>
      </w:r>
    </w:p>
    <w:p w14:paraId="3F699EDE" w14:textId="77777777" w:rsidR="00E338EB" w:rsidRPr="00630320" w:rsidRDefault="00E338EB" w:rsidP="00E338EB">
      <w:pPr>
        <w:pStyle w:val="AMNumberTabs0"/>
        <w:keepNext/>
        <w:rPr>
          <w:rStyle w:val="HideTWBExt"/>
          <w:lang w:val="en-GB"/>
        </w:rPr>
      </w:pPr>
      <w:r w:rsidRPr="00630320">
        <w:rPr>
          <w:rStyle w:val="HideTWBExt"/>
          <w:b w:val="0"/>
          <w:lang w:val="en-GB"/>
        </w:rPr>
        <w:t>&lt;/Amend&gt;</w:t>
      </w:r>
    </w:p>
    <w:p w14:paraId="5200933F" w14:textId="77777777" w:rsidR="00E338EB" w:rsidRPr="00630320" w:rsidRDefault="00E338EB" w:rsidP="00E338EB">
      <w:pPr>
        <w:pStyle w:val="AMNumberTabs0"/>
        <w:keepNext/>
        <w:rPr>
          <w:lang w:val="en-GB"/>
        </w:rPr>
      </w:pPr>
      <w:r w:rsidRPr="00630320">
        <w:rPr>
          <w:rStyle w:val="HideTWBExt"/>
          <w:b w:val="0"/>
          <w:lang w:val="en-GB"/>
        </w:rPr>
        <w:t>&lt;Amend&gt;</w:t>
      </w:r>
      <w:proofErr w:type="spellStart"/>
      <w:r w:rsidRPr="00630320">
        <w:rPr>
          <w:lang w:val="en-GB"/>
        </w:rPr>
        <w:t>Ändringsförslag</w:t>
      </w:r>
      <w:proofErr w:type="spellEnd"/>
      <w:r w:rsidRPr="00630320">
        <w:rPr>
          <w:lang w:val="en-GB"/>
        </w:rPr>
        <w:tab/>
      </w:r>
      <w:r w:rsidRPr="00630320">
        <w:rPr>
          <w:lang w:val="en-GB"/>
        </w:rPr>
        <w:tab/>
      </w:r>
      <w:r w:rsidRPr="00630320">
        <w:rPr>
          <w:rStyle w:val="HideTWBExt"/>
          <w:b w:val="0"/>
          <w:lang w:val="en-GB"/>
        </w:rPr>
        <w:t>&lt;NumAm&gt;</w:t>
      </w:r>
      <w:r w:rsidRPr="00630320">
        <w:rPr>
          <w:lang w:val="en-GB"/>
        </w:rPr>
        <w:t>109</w:t>
      </w:r>
      <w:r w:rsidRPr="00630320">
        <w:rPr>
          <w:rStyle w:val="HideTWBExt"/>
          <w:b w:val="0"/>
          <w:lang w:val="en-GB"/>
        </w:rPr>
        <w:t>&lt;/</w:t>
      </w:r>
      <w:proofErr w:type="spellStart"/>
      <w:r w:rsidRPr="00630320">
        <w:rPr>
          <w:rStyle w:val="HideTWBExt"/>
          <w:b w:val="0"/>
          <w:lang w:val="en-GB"/>
        </w:rPr>
        <w:t>NumAm</w:t>
      </w:r>
      <w:proofErr w:type="spellEnd"/>
      <w:r w:rsidRPr="00630320">
        <w:rPr>
          <w:rStyle w:val="HideTWBExt"/>
          <w:b w:val="0"/>
          <w:lang w:val="en-GB"/>
        </w:rPr>
        <w:t>&gt;</w:t>
      </w:r>
    </w:p>
    <w:p w14:paraId="7B1DC79A"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Nora Mebarek, Estelle Ceulemans, Marc Angel, Johan Danielsson</w:t>
      </w:r>
      <w:r w:rsidRPr="00630320">
        <w:rPr>
          <w:rStyle w:val="HideTWBExt"/>
          <w:b w:val="0"/>
          <w:lang w:val="en-GB"/>
        </w:rPr>
        <w:t>&lt;/Members&gt;</w:t>
      </w:r>
    </w:p>
    <w:p w14:paraId="407F587B" w14:textId="77777777" w:rsidR="00E338EB" w:rsidRPr="00630320" w:rsidRDefault="00E338EB" w:rsidP="00E338EB">
      <w:pPr>
        <w:pStyle w:val="NormalBold12b"/>
        <w:keepNext/>
        <w:rPr>
          <w:rStyle w:val="HideTWBExt"/>
        </w:rPr>
      </w:pPr>
      <w:r w:rsidRPr="00630320">
        <w:rPr>
          <w:rStyle w:val="HideTWBExt"/>
          <w:b w:val="0"/>
        </w:rPr>
        <w:t>&lt;/RepeatBlock-By&gt;</w:t>
      </w:r>
    </w:p>
    <w:p w14:paraId="70723222" w14:textId="77777777" w:rsidR="00E338EB" w:rsidRPr="00E338EB" w:rsidRDefault="00E338EB" w:rsidP="00E338EB">
      <w:pPr>
        <w:pStyle w:val="NormalBold12b"/>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67FA3F2E" w14:textId="77777777" w:rsidR="00E338EB" w:rsidRPr="00E338EB" w:rsidRDefault="00E338EB" w:rsidP="00E338EB">
      <w:pPr>
        <w:keepNext/>
      </w:pPr>
      <w:r w:rsidRPr="00630320">
        <w:rPr>
          <w:rStyle w:val="HideTWBExt"/>
        </w:rPr>
        <w:t>&lt;Article&gt;</w:t>
      </w:r>
      <w:r w:rsidRPr="00E338EB">
        <w:rPr>
          <w:b/>
        </w:rPr>
        <w:t>Bilaga I – stycke 1 – led 2 – led c</w:t>
      </w:r>
      <w:r w:rsidRPr="00630320">
        <w:rPr>
          <w:rStyle w:val="HideTWBExt"/>
        </w:rPr>
        <w:t>&lt;/</w:t>
      </w:r>
      <w:proofErr w:type="spellStart"/>
      <w:r w:rsidRPr="00630320">
        <w:rPr>
          <w:rStyle w:val="HideTWBExt"/>
        </w:rPr>
        <w:t>Article</w:t>
      </w:r>
      <w:proofErr w:type="spellEnd"/>
      <w:r w:rsidRPr="00630320">
        <w:rPr>
          <w:rStyle w:val="HideTWBExt"/>
        </w:rPr>
        <w:t>&gt;</w:t>
      </w:r>
    </w:p>
    <w:p w14:paraId="0656B93B" w14:textId="77777777" w:rsidR="00E338EB" w:rsidRPr="00E338EB" w:rsidRDefault="00E338EB" w:rsidP="00E338EB">
      <w:pPr>
        <w:pStyle w:val="NormalBold"/>
        <w:rPr>
          <w:b w:val="0"/>
          <w:bCs/>
        </w:rPr>
      </w:pPr>
      <w:r w:rsidRPr="00630320">
        <w:rPr>
          <w:rStyle w:val="HideTWBExt"/>
          <w:b w:val="0"/>
        </w:rPr>
        <w:t>&lt;DocAmend2&gt;</w:t>
      </w:r>
      <w:r w:rsidRPr="00E338EB">
        <w:rPr>
          <w:b w:val="0"/>
        </w:rPr>
        <w:t>Direktiv 2004/37/EG</w:t>
      </w:r>
      <w:r w:rsidRPr="00630320">
        <w:rPr>
          <w:rStyle w:val="HideTWBExt"/>
          <w:b w:val="0"/>
        </w:rPr>
        <w:t>&lt;/DocAmend2&gt;</w:t>
      </w:r>
    </w:p>
    <w:p w14:paraId="480CC707" w14:textId="77777777" w:rsidR="00E338EB" w:rsidRPr="00E338EB" w:rsidRDefault="00E338EB" w:rsidP="00E338EB">
      <w:r w:rsidRPr="00630320">
        <w:rPr>
          <w:rStyle w:val="HideTWBExt"/>
        </w:rPr>
        <w:t>&lt;Article2&gt;</w:t>
      </w:r>
      <w:r w:rsidRPr="00E338EB">
        <w:t>Bilaga III – led A – tabellen – rad 42a (ny)</w:t>
      </w:r>
      <w:r w:rsidRPr="00630320">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E338EB" w:rsidRPr="00E338EB" w14:paraId="797E8B6D" w14:textId="77777777" w:rsidTr="00417ABC">
        <w:trPr>
          <w:jc w:val="center"/>
        </w:trPr>
        <w:tc>
          <w:tcPr>
            <w:tcW w:w="9781" w:type="dxa"/>
            <w:gridSpan w:val="11"/>
          </w:tcPr>
          <w:p w14:paraId="2D3C3308" w14:textId="77777777" w:rsidR="00E338EB" w:rsidRPr="00E338EB" w:rsidRDefault="00E338EB" w:rsidP="00417ABC">
            <w:pPr>
              <w:keepNext/>
            </w:pPr>
          </w:p>
        </w:tc>
      </w:tr>
      <w:tr w:rsidR="00E338EB" w:rsidRPr="00E338EB" w14:paraId="5343A70D" w14:textId="77777777" w:rsidTr="00417ABC">
        <w:trPr>
          <w:jc w:val="center"/>
        </w:trPr>
        <w:tc>
          <w:tcPr>
            <w:tcW w:w="9781" w:type="dxa"/>
            <w:gridSpan w:val="11"/>
            <w:hideMark/>
          </w:tcPr>
          <w:p w14:paraId="06B7C66B" w14:textId="77777777" w:rsidR="00E338EB" w:rsidRPr="00E338EB" w:rsidRDefault="00E338EB" w:rsidP="00417ABC">
            <w:pPr>
              <w:pStyle w:val="ColumnHeading"/>
              <w:keepNext/>
              <w:rPr>
                <w:color w:val="008000"/>
                <w:lang w:val="sv-SE"/>
              </w:rPr>
            </w:pPr>
            <w:r w:rsidRPr="00E338EB">
              <w:rPr>
                <w:color w:val="008000"/>
                <w:lang w:val="sv-SE"/>
              </w:rPr>
              <w:t>Kommissionens förslag</w:t>
            </w:r>
          </w:p>
        </w:tc>
      </w:tr>
      <w:tr w:rsidR="00E338EB" w:rsidRPr="00E338EB" w14:paraId="0C05CE91" w14:textId="77777777" w:rsidTr="00417ABC">
        <w:trPr>
          <w:jc w:val="center"/>
        </w:trPr>
        <w:tc>
          <w:tcPr>
            <w:tcW w:w="9781" w:type="dxa"/>
            <w:gridSpan w:val="11"/>
          </w:tcPr>
          <w:p w14:paraId="656C6FB1" w14:textId="77777777" w:rsidR="00E338EB" w:rsidRPr="00E338EB" w:rsidRDefault="00E338EB" w:rsidP="00417ABC">
            <w:pPr>
              <w:pStyle w:val="Normal6"/>
              <w:rPr>
                <w:color w:val="008000"/>
                <w:szCs w:val="24"/>
                <w:lang w:val="sv-SE"/>
              </w:rPr>
            </w:pPr>
          </w:p>
        </w:tc>
      </w:tr>
      <w:tr w:rsidR="00E338EB" w:rsidRPr="00E338EB" w14:paraId="00172C20" w14:textId="77777777" w:rsidTr="00417ABC">
        <w:trPr>
          <w:jc w:val="center"/>
        </w:trPr>
        <w:tc>
          <w:tcPr>
            <w:tcW w:w="9781" w:type="dxa"/>
            <w:gridSpan w:val="11"/>
          </w:tcPr>
          <w:p w14:paraId="55D24E6A" w14:textId="77777777" w:rsidR="00E338EB" w:rsidRPr="00E338EB" w:rsidRDefault="00E338EB" w:rsidP="00417ABC">
            <w:pPr>
              <w:keepNext/>
              <w:rPr>
                <w:color w:val="008000"/>
              </w:rPr>
            </w:pPr>
          </w:p>
        </w:tc>
      </w:tr>
      <w:tr w:rsidR="00E338EB" w:rsidRPr="00E338EB" w14:paraId="0C82F425" w14:textId="77777777" w:rsidTr="00417ABC">
        <w:trPr>
          <w:jc w:val="center"/>
        </w:trPr>
        <w:tc>
          <w:tcPr>
            <w:tcW w:w="9781" w:type="dxa"/>
            <w:gridSpan w:val="11"/>
            <w:tcBorders>
              <w:top w:val="nil"/>
              <w:left w:val="nil"/>
              <w:bottom w:val="single" w:sz="4" w:space="0" w:color="auto"/>
              <w:right w:val="nil"/>
            </w:tcBorders>
            <w:hideMark/>
          </w:tcPr>
          <w:p w14:paraId="14048585" w14:textId="77777777" w:rsidR="00E338EB" w:rsidRPr="00E338EB" w:rsidRDefault="00E338EB" w:rsidP="00417ABC">
            <w:pPr>
              <w:pStyle w:val="ColumnHeading"/>
              <w:keepNext/>
              <w:jc w:val="left"/>
              <w:rPr>
                <w:color w:val="008000"/>
                <w:lang w:val="sv-SE"/>
              </w:rPr>
            </w:pPr>
            <w:r w:rsidRPr="00E338EB">
              <w:rPr>
                <w:color w:val="008000"/>
                <w:lang w:val="sv-SE"/>
              </w:rPr>
              <w:t>Ändringsförslag</w:t>
            </w:r>
          </w:p>
        </w:tc>
      </w:tr>
      <w:tr w:rsidR="00E338EB" w:rsidRPr="00E338EB" w14:paraId="49355124"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16DCF2C0" w14:textId="77777777" w:rsidR="00E338EB" w:rsidRPr="00E338EB" w:rsidRDefault="00E338EB" w:rsidP="00417ABC">
            <w:pPr>
              <w:pStyle w:val="ColumnHeading"/>
              <w:keepNext/>
              <w:ind w:left="-345" w:right="-311"/>
              <w:rPr>
                <w:i w:val="0"/>
                <w:iCs/>
                <w:lang w:val="sv-SE"/>
              </w:rPr>
            </w:pPr>
            <w:r w:rsidRPr="00E338EB">
              <w:rPr>
                <w:i w:val="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35595FB9"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40BA17CA"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3E2F7102"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3D0F1E49"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0809B814"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77E79DC5"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0B9C8BDA"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0FADD249"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2" w:type="dxa"/>
            <w:tcBorders>
              <w:top w:val="single" w:sz="4" w:space="0" w:color="auto"/>
              <w:left w:val="single" w:sz="4" w:space="0" w:color="auto"/>
              <w:bottom w:val="single" w:sz="4" w:space="0" w:color="auto"/>
              <w:right w:val="single" w:sz="4" w:space="0" w:color="auto"/>
            </w:tcBorders>
            <w:hideMark/>
          </w:tcPr>
          <w:p w14:paraId="1A68F4D1"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1278" w:type="dxa"/>
            <w:tcBorders>
              <w:top w:val="single" w:sz="4" w:space="0" w:color="auto"/>
              <w:left w:val="single" w:sz="4" w:space="0" w:color="auto"/>
              <w:bottom w:val="single" w:sz="4" w:space="0" w:color="auto"/>
              <w:right w:val="single" w:sz="4" w:space="0" w:color="auto"/>
            </w:tcBorders>
            <w:hideMark/>
          </w:tcPr>
          <w:p w14:paraId="4784B58A"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7A5BA985"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1D769C09" w14:textId="77777777" w:rsidR="00E338EB" w:rsidRPr="00E338EB" w:rsidRDefault="00E338EB" w:rsidP="00417ABC">
            <w:pPr>
              <w:pStyle w:val="ColumnHeading"/>
              <w:keepNext/>
              <w:ind w:left="-345" w:right="-311"/>
              <w:jc w:val="left"/>
              <w:rPr>
                <w:i w:val="0"/>
                <w:iCs/>
                <w:lang w:val="sv-SE"/>
              </w:rPr>
            </w:pPr>
            <w:proofErr w:type="spellStart"/>
            <w:r w:rsidRPr="00E338EB">
              <w:rPr>
                <w:b/>
                <w:sz w:val="22"/>
                <w:lang w:val="sv-SE"/>
              </w:rPr>
              <w:t>Isopren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6A4CC375" w14:textId="77777777" w:rsidR="00E338EB" w:rsidRPr="00E338EB" w:rsidRDefault="00E338EB" w:rsidP="00417ABC">
            <w:pPr>
              <w:pStyle w:val="ColumnHeading"/>
              <w:keepNext/>
              <w:ind w:left="-364" w:right="-291"/>
              <w:rPr>
                <w:i w:val="0"/>
                <w:iCs/>
                <w:lang w:val="sv-SE"/>
              </w:rPr>
            </w:pPr>
            <w:r w:rsidRPr="00E338EB">
              <w:rPr>
                <w:b/>
                <w:lang w:val="sv-SE"/>
              </w:rPr>
              <w:t>201-143-3</w:t>
            </w:r>
          </w:p>
        </w:tc>
        <w:tc>
          <w:tcPr>
            <w:tcW w:w="877" w:type="dxa"/>
            <w:tcBorders>
              <w:top w:val="single" w:sz="4" w:space="0" w:color="auto"/>
              <w:left w:val="single" w:sz="4" w:space="0" w:color="auto"/>
              <w:bottom w:val="single" w:sz="4" w:space="0" w:color="auto"/>
              <w:right w:val="single" w:sz="4" w:space="0" w:color="auto"/>
            </w:tcBorders>
            <w:hideMark/>
          </w:tcPr>
          <w:p w14:paraId="1DF35691" w14:textId="77777777" w:rsidR="00E338EB" w:rsidRPr="00E338EB" w:rsidRDefault="00E338EB" w:rsidP="00417ABC">
            <w:pPr>
              <w:pStyle w:val="ColumnHeading"/>
              <w:keepNext/>
              <w:ind w:left="-242" w:right="-257"/>
              <w:rPr>
                <w:i w:val="0"/>
                <w:iCs/>
                <w:lang w:val="sv-SE"/>
              </w:rPr>
            </w:pPr>
            <w:r w:rsidRPr="00E338EB">
              <w:rPr>
                <w:b/>
                <w:lang w:val="sv-SE"/>
              </w:rPr>
              <w:t>78-79-5</w:t>
            </w:r>
          </w:p>
        </w:tc>
        <w:tc>
          <w:tcPr>
            <w:tcW w:w="773" w:type="dxa"/>
            <w:tcBorders>
              <w:top w:val="single" w:sz="4" w:space="0" w:color="auto"/>
              <w:left w:val="single" w:sz="4" w:space="0" w:color="auto"/>
              <w:bottom w:val="single" w:sz="4" w:space="0" w:color="auto"/>
              <w:right w:val="single" w:sz="4" w:space="0" w:color="auto"/>
            </w:tcBorders>
            <w:hideMark/>
          </w:tcPr>
          <w:p w14:paraId="1B4CC435" w14:textId="77777777" w:rsidR="00E338EB" w:rsidRPr="00E338EB" w:rsidRDefault="00E338EB" w:rsidP="00417ABC">
            <w:pPr>
              <w:pStyle w:val="ColumnHeading"/>
              <w:keepNext/>
              <w:ind w:left="-276" w:right="-342"/>
              <w:rPr>
                <w:i w:val="0"/>
                <w:iCs/>
                <w:lang w:val="sv-SE"/>
              </w:rPr>
            </w:pPr>
            <w:r w:rsidRPr="00E338EB">
              <w:rPr>
                <w:b/>
                <w:lang w:val="sv-SE"/>
              </w:rPr>
              <w:t>8,5</w:t>
            </w:r>
          </w:p>
        </w:tc>
        <w:tc>
          <w:tcPr>
            <w:tcW w:w="851" w:type="dxa"/>
            <w:tcBorders>
              <w:top w:val="single" w:sz="4" w:space="0" w:color="auto"/>
              <w:left w:val="single" w:sz="4" w:space="0" w:color="auto"/>
              <w:bottom w:val="single" w:sz="4" w:space="0" w:color="auto"/>
              <w:right w:val="single" w:sz="4" w:space="0" w:color="auto"/>
            </w:tcBorders>
            <w:hideMark/>
          </w:tcPr>
          <w:p w14:paraId="6B0FDC53" w14:textId="77777777" w:rsidR="00E338EB" w:rsidRPr="00E338EB" w:rsidRDefault="00E338EB" w:rsidP="00417ABC">
            <w:pPr>
              <w:pStyle w:val="ColumnHeading"/>
              <w:keepNext/>
              <w:tabs>
                <w:tab w:val="left" w:pos="-154"/>
              </w:tabs>
              <w:ind w:left="-296" w:right="-218"/>
              <w:rPr>
                <w:i w:val="0"/>
                <w:iCs/>
                <w:lang w:val="sv-SE"/>
              </w:rPr>
            </w:pPr>
            <w:r w:rsidRPr="00E338EB">
              <w:rPr>
                <w:b/>
                <w:lang w:val="sv-SE"/>
              </w:rPr>
              <w:t>3</w:t>
            </w:r>
          </w:p>
        </w:tc>
        <w:tc>
          <w:tcPr>
            <w:tcW w:w="712" w:type="dxa"/>
            <w:tcBorders>
              <w:top w:val="single" w:sz="4" w:space="0" w:color="auto"/>
              <w:left w:val="single" w:sz="4" w:space="0" w:color="auto"/>
              <w:bottom w:val="single" w:sz="4" w:space="0" w:color="auto"/>
              <w:right w:val="single" w:sz="4" w:space="0" w:color="auto"/>
            </w:tcBorders>
            <w:hideMark/>
          </w:tcPr>
          <w:p w14:paraId="5A844966" w14:textId="77777777" w:rsidR="00E338EB" w:rsidRPr="00E338EB" w:rsidRDefault="00E338EB" w:rsidP="00417ABC">
            <w:pPr>
              <w:tabs>
                <w:tab w:val="left" w:pos="-47"/>
              </w:tabs>
              <w:ind w:left="-330" w:right="-325"/>
              <w:jc w:val="center"/>
              <w:rPr>
                <w:iCs/>
                <w:noProof/>
              </w:rPr>
            </w:pPr>
            <w:r w:rsidRPr="00E338EB">
              <w:t>–</w:t>
            </w:r>
          </w:p>
        </w:tc>
        <w:tc>
          <w:tcPr>
            <w:tcW w:w="850" w:type="dxa"/>
            <w:tcBorders>
              <w:top w:val="single" w:sz="4" w:space="0" w:color="auto"/>
              <w:left w:val="single" w:sz="4" w:space="0" w:color="auto"/>
              <w:bottom w:val="single" w:sz="4" w:space="0" w:color="auto"/>
              <w:right w:val="single" w:sz="4" w:space="0" w:color="auto"/>
            </w:tcBorders>
            <w:hideMark/>
          </w:tcPr>
          <w:p w14:paraId="2000A19A" w14:textId="77777777" w:rsidR="00E338EB" w:rsidRPr="00E338EB" w:rsidRDefault="00E338EB" w:rsidP="00417ABC">
            <w:pPr>
              <w:pStyle w:val="ColumnHeading"/>
              <w:keepNext/>
              <w:ind w:left="-208" w:right="-164"/>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534458BA" w14:textId="77777777" w:rsidR="00E338EB" w:rsidRPr="00E338EB" w:rsidRDefault="00E338EB" w:rsidP="00417ABC">
            <w:pPr>
              <w:pStyle w:val="ColumnHeading"/>
              <w:keepNext/>
              <w:ind w:left="-243" w:right="-271"/>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000CB1DD" w14:textId="77777777" w:rsidR="00E338EB" w:rsidRPr="00E338EB" w:rsidRDefault="00E338EB" w:rsidP="00417ABC">
            <w:pPr>
              <w:pStyle w:val="ColumnHeading"/>
              <w:keepNext/>
              <w:ind w:left="-262" w:right="-252"/>
              <w:rPr>
                <w:i w:val="0"/>
                <w:iCs/>
                <w:lang w:val="sv-SE"/>
              </w:rPr>
            </w:pPr>
            <w:r w:rsidRPr="00E338EB">
              <w:rPr>
                <w:i w:val="0"/>
                <w:lang w:val="sv-SE"/>
              </w:rPr>
              <w:t>–</w:t>
            </w:r>
          </w:p>
        </w:tc>
        <w:tc>
          <w:tcPr>
            <w:tcW w:w="1132" w:type="dxa"/>
            <w:tcBorders>
              <w:top w:val="single" w:sz="4" w:space="0" w:color="auto"/>
              <w:left w:val="single" w:sz="4" w:space="0" w:color="auto"/>
              <w:bottom w:val="single" w:sz="4" w:space="0" w:color="auto"/>
              <w:right w:val="single" w:sz="4" w:space="0" w:color="auto"/>
            </w:tcBorders>
          </w:tcPr>
          <w:p w14:paraId="02101A0B" w14:textId="77777777" w:rsidR="00E338EB" w:rsidRPr="00E338EB" w:rsidRDefault="00E338EB" w:rsidP="00417ABC">
            <w:pPr>
              <w:pStyle w:val="ColumnHeading"/>
              <w:keepNext/>
              <w:ind w:left="-345" w:right="-359"/>
              <w:rPr>
                <w:i w:val="0"/>
                <w:iCs/>
                <w:lang w:val="sv-SE"/>
              </w:rPr>
            </w:pPr>
          </w:p>
        </w:tc>
        <w:tc>
          <w:tcPr>
            <w:tcW w:w="1278" w:type="dxa"/>
            <w:tcBorders>
              <w:top w:val="single" w:sz="4" w:space="0" w:color="auto"/>
              <w:left w:val="single" w:sz="4" w:space="0" w:color="auto"/>
              <w:bottom w:val="single" w:sz="4" w:space="0" w:color="auto"/>
              <w:right w:val="single" w:sz="4" w:space="0" w:color="auto"/>
            </w:tcBorders>
          </w:tcPr>
          <w:p w14:paraId="3EC3D8A9" w14:textId="77777777" w:rsidR="00E338EB" w:rsidRPr="00E338EB" w:rsidRDefault="00E338EB" w:rsidP="00417ABC">
            <w:pPr>
              <w:pStyle w:val="ColumnHeading"/>
              <w:keepNext/>
              <w:tabs>
                <w:tab w:val="left" w:pos="-174"/>
              </w:tabs>
              <w:ind w:left="-174" w:right="-339"/>
              <w:rPr>
                <w:i w:val="0"/>
                <w:iCs/>
                <w:lang w:val="sv-SE"/>
              </w:rPr>
            </w:pPr>
          </w:p>
        </w:tc>
      </w:tr>
    </w:tbl>
    <w:p w14:paraId="2983510C" w14:textId="77777777" w:rsidR="00E338EB" w:rsidRPr="00E338EB" w:rsidRDefault="00E338EB" w:rsidP="00E338EB">
      <w:pPr>
        <w:pStyle w:val="Olang"/>
        <w:rPr>
          <w:sz w:val="24"/>
          <w:szCs w:val="24"/>
          <w:lang w:val="sv-SE"/>
        </w:rPr>
      </w:pPr>
      <w:r w:rsidRPr="00E338EB">
        <w:rPr>
          <w:sz w:val="24"/>
          <w:szCs w:val="24"/>
          <w:lang w:val="sv-SE"/>
        </w:rPr>
        <w:t xml:space="preserve">Or. </w:t>
      </w:r>
      <w:r w:rsidRPr="00630320">
        <w:rPr>
          <w:rStyle w:val="HideTWBExt"/>
          <w:lang w:val="sv-SE"/>
        </w:rPr>
        <w:t>&lt;Original&gt;</w:t>
      </w:r>
      <w:r w:rsidRPr="00630320">
        <w:rPr>
          <w:rStyle w:val="HideTWBInt"/>
          <w:lang w:val="sv-SE"/>
        </w:rPr>
        <w:t>{EN}</w:t>
      </w:r>
      <w:r w:rsidRPr="00E338EB">
        <w:rPr>
          <w:sz w:val="24"/>
          <w:szCs w:val="24"/>
          <w:lang w:val="sv-SE"/>
        </w:rPr>
        <w:t>en</w:t>
      </w:r>
      <w:r w:rsidRPr="00630320">
        <w:rPr>
          <w:rStyle w:val="HideTWBExt"/>
          <w:lang w:val="sv-SE"/>
        </w:rPr>
        <w:t>&lt;/Original&gt;</w:t>
      </w:r>
    </w:p>
    <w:p w14:paraId="2DC90B68" w14:textId="77777777" w:rsidR="00E338EB" w:rsidRPr="00E338EB" w:rsidRDefault="00E338EB" w:rsidP="00E338EB">
      <w:r w:rsidRPr="00630320">
        <w:rPr>
          <w:rStyle w:val="HideTWBExt"/>
        </w:rPr>
        <w:t>&lt;/Amend&gt;</w:t>
      </w:r>
    </w:p>
    <w:bookmarkEnd w:id="3"/>
    <w:p w14:paraId="14C76AA7"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110</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4153424A" w14:textId="77777777" w:rsidR="00E338EB" w:rsidRPr="00E338EB" w:rsidRDefault="00E338EB" w:rsidP="00E338EB">
      <w:pPr>
        <w:pStyle w:val="NormalBold"/>
      </w:pPr>
      <w:r w:rsidRPr="00630320">
        <w:rPr>
          <w:rStyle w:val="HideTWBExt"/>
          <w:b w:val="0"/>
        </w:rPr>
        <w:t>&lt;RepeatBlock-By&gt;&lt;Members&gt;</w:t>
      </w:r>
      <w:r w:rsidRPr="00E338EB">
        <w:t>Grégory Allione, Valérie Devaux, Jana Toom, Hristo Petrov, Martin Hojsík</w:t>
      </w:r>
      <w:r w:rsidRPr="00630320">
        <w:rPr>
          <w:rStyle w:val="HideTWBExt"/>
          <w:b w:val="0"/>
        </w:rPr>
        <w:t>&lt;/</w:t>
      </w:r>
      <w:proofErr w:type="spellStart"/>
      <w:r w:rsidRPr="00630320">
        <w:rPr>
          <w:rStyle w:val="HideTWBExt"/>
          <w:b w:val="0"/>
        </w:rPr>
        <w:t>Members</w:t>
      </w:r>
      <w:proofErr w:type="spellEnd"/>
      <w:r w:rsidRPr="00630320">
        <w:rPr>
          <w:rStyle w:val="HideTWBExt"/>
          <w:b w:val="0"/>
        </w:rPr>
        <w:t>&gt;</w:t>
      </w:r>
    </w:p>
    <w:p w14:paraId="3222DE82" w14:textId="77777777" w:rsidR="00E338EB" w:rsidRPr="00630320" w:rsidRDefault="00E338EB" w:rsidP="00E338EB">
      <w:pPr>
        <w:pStyle w:val="NormalBold12b"/>
        <w:keepNext/>
        <w:rPr>
          <w:rStyle w:val="HideTWBExt"/>
        </w:rPr>
      </w:pPr>
      <w:r w:rsidRPr="00630320">
        <w:rPr>
          <w:rStyle w:val="HideTWBExt"/>
          <w:b w:val="0"/>
        </w:rPr>
        <w:t>&lt;/RepeatBlock-By&gt;</w:t>
      </w:r>
    </w:p>
    <w:p w14:paraId="7EBF01F5" w14:textId="77777777" w:rsidR="00E338EB" w:rsidRPr="00E338EB" w:rsidRDefault="00E338EB" w:rsidP="00E338EB">
      <w:pPr>
        <w:pStyle w:val="NormalBold12b"/>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00BB00F4" w14:textId="77777777" w:rsidR="00E338EB" w:rsidRPr="00E338EB" w:rsidRDefault="00E338EB" w:rsidP="00E338EB">
      <w:pPr>
        <w:keepNext/>
      </w:pPr>
      <w:r w:rsidRPr="00630320">
        <w:rPr>
          <w:rStyle w:val="HideTWBExt"/>
        </w:rPr>
        <w:t>&lt;Article&gt;</w:t>
      </w:r>
      <w:r w:rsidRPr="00E338EB">
        <w:rPr>
          <w:b/>
        </w:rPr>
        <w:t>Bilaga I – stycke 1 – led 2 – led c</w:t>
      </w:r>
      <w:r w:rsidRPr="00630320">
        <w:rPr>
          <w:rStyle w:val="HideTWBExt"/>
        </w:rPr>
        <w:t>&lt;/</w:t>
      </w:r>
      <w:proofErr w:type="spellStart"/>
      <w:r w:rsidRPr="00630320">
        <w:rPr>
          <w:rStyle w:val="HideTWBExt"/>
        </w:rPr>
        <w:t>Article</w:t>
      </w:r>
      <w:proofErr w:type="spellEnd"/>
      <w:r w:rsidRPr="00630320">
        <w:rPr>
          <w:rStyle w:val="HideTWBExt"/>
        </w:rPr>
        <w:t>&gt;</w:t>
      </w:r>
    </w:p>
    <w:p w14:paraId="21204851" w14:textId="77777777" w:rsidR="00E338EB" w:rsidRPr="00E338EB" w:rsidRDefault="00E338EB" w:rsidP="00E338EB">
      <w:pPr>
        <w:pStyle w:val="NormalBold"/>
        <w:rPr>
          <w:b w:val="0"/>
          <w:bCs/>
        </w:rPr>
      </w:pPr>
      <w:r w:rsidRPr="00630320">
        <w:rPr>
          <w:rStyle w:val="HideTWBExt"/>
          <w:b w:val="0"/>
        </w:rPr>
        <w:t>&lt;DocAmend2&gt;</w:t>
      </w:r>
      <w:r w:rsidRPr="00E338EB">
        <w:rPr>
          <w:b w:val="0"/>
        </w:rPr>
        <w:t>Direktiv 2004/37/EG</w:t>
      </w:r>
      <w:r w:rsidRPr="00630320">
        <w:rPr>
          <w:rStyle w:val="HideTWBExt"/>
          <w:b w:val="0"/>
        </w:rPr>
        <w:t>&lt;/DocAmend2&gt;</w:t>
      </w:r>
    </w:p>
    <w:p w14:paraId="6E82FD54" w14:textId="77777777" w:rsidR="00E338EB" w:rsidRPr="00E338EB" w:rsidRDefault="00E338EB" w:rsidP="00E338EB">
      <w:r w:rsidRPr="00630320">
        <w:rPr>
          <w:rStyle w:val="HideTWBExt"/>
        </w:rPr>
        <w:t>&lt;Article2&gt;</w:t>
      </w:r>
      <w:r w:rsidRPr="00E338EB">
        <w:t>Bilaga III – led A – tabellen – rad 42a (ny)</w:t>
      </w:r>
      <w:r w:rsidRPr="00630320">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E338EB" w:rsidRPr="00E338EB" w14:paraId="782AC7CC" w14:textId="77777777" w:rsidTr="00417ABC">
        <w:trPr>
          <w:jc w:val="center"/>
        </w:trPr>
        <w:tc>
          <w:tcPr>
            <w:tcW w:w="9781" w:type="dxa"/>
            <w:gridSpan w:val="11"/>
          </w:tcPr>
          <w:p w14:paraId="323D63CF" w14:textId="77777777" w:rsidR="00E338EB" w:rsidRPr="00E338EB" w:rsidRDefault="00E338EB" w:rsidP="00417ABC">
            <w:pPr>
              <w:keepNext/>
            </w:pPr>
          </w:p>
        </w:tc>
      </w:tr>
      <w:tr w:rsidR="00E338EB" w:rsidRPr="00E338EB" w14:paraId="5AAF6580" w14:textId="77777777" w:rsidTr="00417ABC">
        <w:trPr>
          <w:jc w:val="center"/>
        </w:trPr>
        <w:tc>
          <w:tcPr>
            <w:tcW w:w="9781" w:type="dxa"/>
            <w:gridSpan w:val="11"/>
            <w:hideMark/>
          </w:tcPr>
          <w:p w14:paraId="1C3FE7E1" w14:textId="77777777" w:rsidR="00E338EB" w:rsidRPr="00E338EB" w:rsidRDefault="00E338EB" w:rsidP="00417ABC">
            <w:pPr>
              <w:pStyle w:val="ColumnHeading"/>
              <w:keepNext/>
              <w:rPr>
                <w:color w:val="008000"/>
                <w:lang w:val="sv-SE"/>
              </w:rPr>
            </w:pPr>
            <w:r w:rsidRPr="00E338EB">
              <w:rPr>
                <w:color w:val="008000"/>
                <w:lang w:val="sv-SE"/>
              </w:rPr>
              <w:t>Kommissionens förslag</w:t>
            </w:r>
          </w:p>
        </w:tc>
      </w:tr>
      <w:tr w:rsidR="00E338EB" w:rsidRPr="00E338EB" w14:paraId="424B3AC1" w14:textId="77777777" w:rsidTr="00417ABC">
        <w:trPr>
          <w:jc w:val="center"/>
        </w:trPr>
        <w:tc>
          <w:tcPr>
            <w:tcW w:w="9781" w:type="dxa"/>
            <w:gridSpan w:val="11"/>
          </w:tcPr>
          <w:p w14:paraId="15D5B346" w14:textId="77777777" w:rsidR="00E338EB" w:rsidRPr="00E338EB" w:rsidRDefault="00E338EB" w:rsidP="00417ABC">
            <w:pPr>
              <w:pStyle w:val="Normal6"/>
              <w:rPr>
                <w:color w:val="008000"/>
                <w:szCs w:val="24"/>
                <w:lang w:val="sv-SE"/>
              </w:rPr>
            </w:pPr>
          </w:p>
        </w:tc>
      </w:tr>
      <w:tr w:rsidR="00E338EB" w:rsidRPr="00E338EB" w14:paraId="07B571E1" w14:textId="77777777" w:rsidTr="00417ABC">
        <w:trPr>
          <w:jc w:val="center"/>
        </w:trPr>
        <w:tc>
          <w:tcPr>
            <w:tcW w:w="9781" w:type="dxa"/>
            <w:gridSpan w:val="11"/>
          </w:tcPr>
          <w:p w14:paraId="5B19CC0A" w14:textId="77777777" w:rsidR="00E338EB" w:rsidRPr="00E338EB" w:rsidRDefault="00E338EB" w:rsidP="00417ABC">
            <w:pPr>
              <w:keepNext/>
              <w:rPr>
                <w:color w:val="008000"/>
              </w:rPr>
            </w:pPr>
          </w:p>
        </w:tc>
      </w:tr>
      <w:tr w:rsidR="00E338EB" w:rsidRPr="00E338EB" w14:paraId="301B4321" w14:textId="77777777" w:rsidTr="00417ABC">
        <w:trPr>
          <w:jc w:val="center"/>
        </w:trPr>
        <w:tc>
          <w:tcPr>
            <w:tcW w:w="9781" w:type="dxa"/>
            <w:gridSpan w:val="11"/>
            <w:tcBorders>
              <w:top w:val="nil"/>
              <w:left w:val="nil"/>
              <w:bottom w:val="single" w:sz="4" w:space="0" w:color="auto"/>
              <w:right w:val="nil"/>
            </w:tcBorders>
            <w:hideMark/>
          </w:tcPr>
          <w:p w14:paraId="56DE7AD6" w14:textId="77777777" w:rsidR="00E338EB" w:rsidRPr="00E338EB" w:rsidRDefault="00E338EB" w:rsidP="00417ABC">
            <w:pPr>
              <w:pStyle w:val="ColumnHeading"/>
              <w:keepNext/>
              <w:rPr>
                <w:color w:val="008000"/>
                <w:lang w:val="sv-SE"/>
              </w:rPr>
            </w:pPr>
            <w:r w:rsidRPr="00E338EB">
              <w:rPr>
                <w:color w:val="008000"/>
                <w:lang w:val="sv-SE"/>
              </w:rPr>
              <w:t>Ändringsförslag</w:t>
            </w:r>
          </w:p>
        </w:tc>
      </w:tr>
      <w:tr w:rsidR="00E338EB" w:rsidRPr="00E338EB" w14:paraId="1921EB45"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20EB053C" w14:textId="77777777" w:rsidR="00E338EB" w:rsidRPr="00E338EB" w:rsidRDefault="00E338EB" w:rsidP="00417ABC">
            <w:pPr>
              <w:pStyle w:val="ColumnHeading"/>
              <w:keepNext/>
              <w:ind w:left="-345" w:right="-311"/>
              <w:rPr>
                <w:i w:val="0"/>
                <w:iCs/>
                <w:lang w:val="sv-SE"/>
              </w:rPr>
            </w:pPr>
            <w:r w:rsidRPr="00E338EB">
              <w:rPr>
                <w:i w:val="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733483C5"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40B00684"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3BF6C9CC"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05A87AC5"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2B7A7B02"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14CDD259"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370B52E9"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48787F6C"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2" w:type="dxa"/>
            <w:tcBorders>
              <w:top w:val="single" w:sz="4" w:space="0" w:color="auto"/>
              <w:left w:val="single" w:sz="4" w:space="0" w:color="auto"/>
              <w:bottom w:val="single" w:sz="4" w:space="0" w:color="auto"/>
              <w:right w:val="single" w:sz="4" w:space="0" w:color="auto"/>
            </w:tcBorders>
            <w:hideMark/>
          </w:tcPr>
          <w:p w14:paraId="51BD36B6"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1278" w:type="dxa"/>
            <w:tcBorders>
              <w:top w:val="single" w:sz="4" w:space="0" w:color="auto"/>
              <w:left w:val="single" w:sz="4" w:space="0" w:color="auto"/>
              <w:bottom w:val="single" w:sz="4" w:space="0" w:color="auto"/>
              <w:right w:val="single" w:sz="4" w:space="0" w:color="auto"/>
            </w:tcBorders>
            <w:hideMark/>
          </w:tcPr>
          <w:p w14:paraId="62E8D435"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350DD854"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454B6CC4" w14:textId="77777777" w:rsidR="00E338EB" w:rsidRPr="00E338EB" w:rsidRDefault="00E338EB" w:rsidP="00417ABC">
            <w:pPr>
              <w:pStyle w:val="ColumnHeading"/>
              <w:keepNext/>
              <w:ind w:left="-345" w:right="-311"/>
              <w:jc w:val="left"/>
              <w:rPr>
                <w:i w:val="0"/>
                <w:iCs/>
                <w:lang w:val="sv-SE"/>
              </w:rPr>
            </w:pPr>
            <w:proofErr w:type="spellStart"/>
            <w:r w:rsidRPr="00E338EB">
              <w:rPr>
                <w:b/>
                <w:sz w:val="22"/>
                <w:lang w:val="sv-SE"/>
              </w:rPr>
              <w:t>Isopren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7998659B" w14:textId="77777777" w:rsidR="00E338EB" w:rsidRPr="00E338EB" w:rsidRDefault="00E338EB" w:rsidP="00417ABC">
            <w:pPr>
              <w:pStyle w:val="ColumnHeading"/>
              <w:keepNext/>
              <w:ind w:left="-364" w:right="-291"/>
              <w:rPr>
                <w:i w:val="0"/>
                <w:iCs/>
                <w:lang w:val="sv-SE"/>
              </w:rPr>
            </w:pPr>
            <w:r w:rsidRPr="00E338EB">
              <w:rPr>
                <w:b/>
                <w:lang w:val="sv-SE"/>
              </w:rPr>
              <w:t>201-143-3</w:t>
            </w:r>
          </w:p>
        </w:tc>
        <w:tc>
          <w:tcPr>
            <w:tcW w:w="877" w:type="dxa"/>
            <w:tcBorders>
              <w:top w:val="single" w:sz="4" w:space="0" w:color="auto"/>
              <w:left w:val="single" w:sz="4" w:space="0" w:color="auto"/>
              <w:bottom w:val="single" w:sz="4" w:space="0" w:color="auto"/>
              <w:right w:val="single" w:sz="4" w:space="0" w:color="auto"/>
            </w:tcBorders>
            <w:hideMark/>
          </w:tcPr>
          <w:p w14:paraId="667ED34F" w14:textId="77777777" w:rsidR="00E338EB" w:rsidRPr="00E338EB" w:rsidRDefault="00E338EB" w:rsidP="00417ABC">
            <w:pPr>
              <w:pStyle w:val="ColumnHeading"/>
              <w:keepNext/>
              <w:ind w:left="-242" w:right="-257"/>
              <w:rPr>
                <w:i w:val="0"/>
                <w:iCs/>
                <w:lang w:val="sv-SE"/>
              </w:rPr>
            </w:pPr>
            <w:r w:rsidRPr="00E338EB">
              <w:rPr>
                <w:b/>
                <w:lang w:val="sv-SE"/>
              </w:rPr>
              <w:t>78-79-5</w:t>
            </w:r>
          </w:p>
        </w:tc>
        <w:tc>
          <w:tcPr>
            <w:tcW w:w="773" w:type="dxa"/>
            <w:tcBorders>
              <w:top w:val="single" w:sz="4" w:space="0" w:color="auto"/>
              <w:left w:val="single" w:sz="4" w:space="0" w:color="auto"/>
              <w:bottom w:val="single" w:sz="4" w:space="0" w:color="auto"/>
              <w:right w:val="single" w:sz="4" w:space="0" w:color="auto"/>
            </w:tcBorders>
            <w:hideMark/>
          </w:tcPr>
          <w:p w14:paraId="2A7D5C09" w14:textId="77777777" w:rsidR="00E338EB" w:rsidRPr="00E338EB" w:rsidRDefault="00E338EB" w:rsidP="00417ABC">
            <w:pPr>
              <w:pStyle w:val="ColumnHeading"/>
              <w:keepNext/>
              <w:ind w:left="-276" w:right="-342"/>
              <w:rPr>
                <w:i w:val="0"/>
                <w:iCs/>
                <w:lang w:val="sv-SE"/>
              </w:rPr>
            </w:pPr>
            <w:r w:rsidRPr="00E338EB">
              <w:rPr>
                <w:b/>
                <w:lang w:val="sv-SE"/>
              </w:rPr>
              <w:t>8,5</w:t>
            </w:r>
          </w:p>
        </w:tc>
        <w:tc>
          <w:tcPr>
            <w:tcW w:w="851" w:type="dxa"/>
            <w:tcBorders>
              <w:top w:val="single" w:sz="4" w:space="0" w:color="auto"/>
              <w:left w:val="single" w:sz="4" w:space="0" w:color="auto"/>
              <w:bottom w:val="single" w:sz="4" w:space="0" w:color="auto"/>
              <w:right w:val="single" w:sz="4" w:space="0" w:color="auto"/>
            </w:tcBorders>
            <w:hideMark/>
          </w:tcPr>
          <w:p w14:paraId="2640930C" w14:textId="77777777" w:rsidR="00E338EB" w:rsidRPr="00E338EB" w:rsidRDefault="00E338EB" w:rsidP="00417ABC">
            <w:pPr>
              <w:pStyle w:val="ColumnHeading"/>
              <w:keepNext/>
              <w:tabs>
                <w:tab w:val="left" w:pos="-154"/>
              </w:tabs>
              <w:ind w:left="-296" w:right="-218"/>
              <w:rPr>
                <w:i w:val="0"/>
                <w:iCs/>
                <w:lang w:val="sv-SE"/>
              </w:rPr>
            </w:pPr>
            <w:r w:rsidRPr="00E338EB">
              <w:rPr>
                <w:b/>
                <w:lang w:val="sv-SE"/>
              </w:rPr>
              <w:t>3</w:t>
            </w:r>
          </w:p>
        </w:tc>
        <w:tc>
          <w:tcPr>
            <w:tcW w:w="712" w:type="dxa"/>
            <w:tcBorders>
              <w:top w:val="single" w:sz="4" w:space="0" w:color="auto"/>
              <w:left w:val="single" w:sz="4" w:space="0" w:color="auto"/>
              <w:bottom w:val="single" w:sz="4" w:space="0" w:color="auto"/>
              <w:right w:val="single" w:sz="4" w:space="0" w:color="auto"/>
            </w:tcBorders>
            <w:hideMark/>
          </w:tcPr>
          <w:p w14:paraId="1655FBAB" w14:textId="77777777" w:rsidR="00E338EB" w:rsidRPr="00E338EB" w:rsidRDefault="00E338EB" w:rsidP="00417ABC">
            <w:pPr>
              <w:tabs>
                <w:tab w:val="left" w:pos="-47"/>
              </w:tabs>
              <w:ind w:left="-330" w:right="-325"/>
              <w:jc w:val="center"/>
              <w:rPr>
                <w:iCs/>
                <w:noProof/>
              </w:rPr>
            </w:pPr>
            <w:r w:rsidRPr="00E338EB">
              <w:t>–</w:t>
            </w:r>
          </w:p>
        </w:tc>
        <w:tc>
          <w:tcPr>
            <w:tcW w:w="850" w:type="dxa"/>
            <w:tcBorders>
              <w:top w:val="single" w:sz="4" w:space="0" w:color="auto"/>
              <w:left w:val="single" w:sz="4" w:space="0" w:color="auto"/>
              <w:bottom w:val="single" w:sz="4" w:space="0" w:color="auto"/>
              <w:right w:val="single" w:sz="4" w:space="0" w:color="auto"/>
            </w:tcBorders>
            <w:hideMark/>
          </w:tcPr>
          <w:p w14:paraId="7BA48D75" w14:textId="77777777" w:rsidR="00E338EB" w:rsidRPr="00E338EB" w:rsidRDefault="00E338EB" w:rsidP="00417ABC">
            <w:pPr>
              <w:pStyle w:val="ColumnHeading"/>
              <w:keepNext/>
              <w:ind w:left="-208" w:right="-164"/>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72D3C680" w14:textId="77777777" w:rsidR="00E338EB" w:rsidRPr="00E338EB" w:rsidRDefault="00E338EB" w:rsidP="00417ABC">
            <w:pPr>
              <w:pStyle w:val="ColumnHeading"/>
              <w:keepNext/>
              <w:ind w:left="-243" w:right="-271"/>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41730639" w14:textId="77777777" w:rsidR="00E338EB" w:rsidRPr="00E338EB" w:rsidRDefault="00E338EB" w:rsidP="00417ABC">
            <w:pPr>
              <w:pStyle w:val="ColumnHeading"/>
              <w:keepNext/>
              <w:ind w:left="-262" w:right="-252"/>
              <w:rPr>
                <w:i w:val="0"/>
                <w:iCs/>
                <w:lang w:val="sv-SE"/>
              </w:rPr>
            </w:pPr>
            <w:r w:rsidRPr="00E338EB">
              <w:rPr>
                <w:i w:val="0"/>
                <w:lang w:val="sv-SE"/>
              </w:rPr>
              <w:t>–</w:t>
            </w:r>
          </w:p>
        </w:tc>
        <w:tc>
          <w:tcPr>
            <w:tcW w:w="1132" w:type="dxa"/>
            <w:tcBorders>
              <w:top w:val="single" w:sz="4" w:space="0" w:color="auto"/>
              <w:left w:val="single" w:sz="4" w:space="0" w:color="auto"/>
              <w:bottom w:val="single" w:sz="4" w:space="0" w:color="auto"/>
              <w:right w:val="single" w:sz="4" w:space="0" w:color="auto"/>
            </w:tcBorders>
          </w:tcPr>
          <w:p w14:paraId="74C29DEF" w14:textId="77777777" w:rsidR="00E338EB" w:rsidRPr="00E338EB" w:rsidRDefault="00E338EB" w:rsidP="00417ABC">
            <w:pPr>
              <w:pStyle w:val="ColumnHeading"/>
              <w:keepNext/>
              <w:ind w:left="-345" w:right="-359"/>
              <w:rPr>
                <w:i w:val="0"/>
                <w:iCs/>
                <w:lang w:val="sv-SE"/>
              </w:rPr>
            </w:pPr>
          </w:p>
        </w:tc>
        <w:tc>
          <w:tcPr>
            <w:tcW w:w="1278" w:type="dxa"/>
            <w:tcBorders>
              <w:top w:val="single" w:sz="4" w:space="0" w:color="auto"/>
              <w:left w:val="single" w:sz="4" w:space="0" w:color="auto"/>
              <w:bottom w:val="single" w:sz="4" w:space="0" w:color="auto"/>
              <w:right w:val="single" w:sz="4" w:space="0" w:color="auto"/>
            </w:tcBorders>
          </w:tcPr>
          <w:p w14:paraId="6931C2DF" w14:textId="77777777" w:rsidR="00E338EB" w:rsidRPr="00E338EB" w:rsidRDefault="00E338EB" w:rsidP="00417ABC">
            <w:pPr>
              <w:pStyle w:val="ColumnHeading"/>
              <w:keepNext/>
              <w:tabs>
                <w:tab w:val="left" w:pos="-174"/>
              </w:tabs>
              <w:ind w:left="-174" w:right="-339"/>
              <w:rPr>
                <w:i w:val="0"/>
                <w:iCs/>
                <w:lang w:val="sv-SE"/>
              </w:rPr>
            </w:pPr>
          </w:p>
        </w:tc>
      </w:tr>
    </w:tbl>
    <w:p w14:paraId="6F30D6E5" w14:textId="77777777" w:rsidR="00E338EB" w:rsidRPr="00E338EB" w:rsidRDefault="00E338EB" w:rsidP="00E338EB">
      <w:pPr>
        <w:pStyle w:val="Olang"/>
        <w:rPr>
          <w:sz w:val="24"/>
          <w:szCs w:val="24"/>
          <w:lang w:val="sv-SE"/>
        </w:rPr>
      </w:pPr>
      <w:r w:rsidRPr="00E338EB">
        <w:rPr>
          <w:sz w:val="24"/>
          <w:szCs w:val="24"/>
          <w:lang w:val="sv-SE"/>
        </w:rPr>
        <w:t xml:space="preserve">Or. </w:t>
      </w:r>
      <w:r w:rsidRPr="00630320">
        <w:rPr>
          <w:rStyle w:val="HideTWBExt"/>
          <w:lang w:val="sv-SE"/>
        </w:rPr>
        <w:t>&lt;Original&gt;</w:t>
      </w:r>
      <w:r w:rsidRPr="00630320">
        <w:rPr>
          <w:rStyle w:val="HideTWBInt"/>
          <w:lang w:val="sv-SE"/>
        </w:rPr>
        <w:t>{EN}</w:t>
      </w:r>
      <w:r w:rsidRPr="00E338EB">
        <w:rPr>
          <w:sz w:val="24"/>
          <w:szCs w:val="24"/>
          <w:lang w:val="sv-SE"/>
        </w:rPr>
        <w:t>en</w:t>
      </w:r>
      <w:r w:rsidRPr="00630320">
        <w:rPr>
          <w:rStyle w:val="HideTWBExt"/>
          <w:lang w:val="sv-SE"/>
        </w:rPr>
        <w:t>&lt;/Original&gt;</w:t>
      </w:r>
    </w:p>
    <w:p w14:paraId="3FB0FADD" w14:textId="77777777" w:rsidR="00E338EB" w:rsidRPr="00630320" w:rsidRDefault="00E338EB" w:rsidP="00E338EB">
      <w:pPr>
        <w:rPr>
          <w:rStyle w:val="HideTWBExt"/>
        </w:rPr>
      </w:pPr>
      <w:r w:rsidRPr="00630320">
        <w:rPr>
          <w:rStyle w:val="HideTWBExt"/>
        </w:rPr>
        <w:t>&lt;/Amend&gt;</w:t>
      </w:r>
    </w:p>
    <w:p w14:paraId="0394CAE1"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111</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7E37BE00"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Maria Ohisalo</w:t>
      </w:r>
      <w:r w:rsidRPr="00630320">
        <w:rPr>
          <w:rStyle w:val="HideTWBExt"/>
          <w:b w:val="0"/>
          <w:lang w:val="en-GB"/>
        </w:rPr>
        <w:t>&lt;/Members&gt;</w:t>
      </w:r>
    </w:p>
    <w:p w14:paraId="3B8102E8" w14:textId="77777777" w:rsidR="00E338EB" w:rsidRPr="00630320" w:rsidRDefault="00E338EB" w:rsidP="00E338EB">
      <w:pPr>
        <w:pStyle w:val="NormalBold12b"/>
        <w:keepNext/>
        <w:rPr>
          <w:rStyle w:val="HideTWBExt"/>
        </w:rPr>
      </w:pPr>
      <w:r w:rsidRPr="00630320">
        <w:rPr>
          <w:rStyle w:val="HideTWBExt"/>
          <w:b w:val="0"/>
        </w:rPr>
        <w:t>&lt;/RepeatBlock-By&gt;</w:t>
      </w:r>
    </w:p>
    <w:p w14:paraId="5F595053" w14:textId="77777777" w:rsidR="00E338EB" w:rsidRPr="00E338EB" w:rsidRDefault="00E338EB" w:rsidP="00E338EB">
      <w:pPr>
        <w:pStyle w:val="NormalBold12b"/>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006B7C63" w14:textId="77777777" w:rsidR="00E338EB" w:rsidRPr="00E338EB" w:rsidRDefault="00E338EB" w:rsidP="00E338EB">
      <w:pPr>
        <w:keepNext/>
      </w:pPr>
      <w:r w:rsidRPr="00630320">
        <w:rPr>
          <w:rStyle w:val="HideTWBExt"/>
        </w:rPr>
        <w:t>&lt;Article&gt;</w:t>
      </w:r>
      <w:r w:rsidRPr="00E338EB">
        <w:rPr>
          <w:b/>
        </w:rPr>
        <w:t>Bilaga I – stycke 1 – led 2 – led c</w:t>
      </w:r>
      <w:r w:rsidRPr="00630320">
        <w:rPr>
          <w:rStyle w:val="HideTWBExt"/>
        </w:rPr>
        <w:t>&lt;/</w:t>
      </w:r>
      <w:proofErr w:type="spellStart"/>
      <w:r w:rsidRPr="00630320">
        <w:rPr>
          <w:rStyle w:val="HideTWBExt"/>
        </w:rPr>
        <w:t>Article</w:t>
      </w:r>
      <w:proofErr w:type="spellEnd"/>
      <w:r w:rsidRPr="00630320">
        <w:rPr>
          <w:rStyle w:val="HideTWBExt"/>
        </w:rPr>
        <w:t>&gt;</w:t>
      </w:r>
    </w:p>
    <w:p w14:paraId="368F9B96" w14:textId="77777777" w:rsidR="00E338EB" w:rsidRPr="00E338EB" w:rsidRDefault="00E338EB" w:rsidP="00E338EB">
      <w:pPr>
        <w:pStyle w:val="NormalBold"/>
        <w:rPr>
          <w:b w:val="0"/>
          <w:bCs/>
        </w:rPr>
      </w:pPr>
      <w:r w:rsidRPr="00630320">
        <w:rPr>
          <w:rStyle w:val="HideTWBExt"/>
          <w:b w:val="0"/>
        </w:rPr>
        <w:t>&lt;DocAmend2&gt;</w:t>
      </w:r>
      <w:r w:rsidRPr="00E338EB">
        <w:rPr>
          <w:b w:val="0"/>
        </w:rPr>
        <w:t>Direktiv 2004/37/EG</w:t>
      </w:r>
      <w:r w:rsidRPr="00630320">
        <w:rPr>
          <w:rStyle w:val="HideTWBExt"/>
          <w:b w:val="0"/>
        </w:rPr>
        <w:t>&lt;/DocAmend2&gt;</w:t>
      </w:r>
    </w:p>
    <w:p w14:paraId="3E50971F" w14:textId="77777777" w:rsidR="00E338EB" w:rsidRPr="00E338EB" w:rsidRDefault="00E338EB" w:rsidP="00E338EB">
      <w:r w:rsidRPr="00630320">
        <w:rPr>
          <w:rStyle w:val="HideTWBExt"/>
        </w:rPr>
        <w:t>&lt;Article2&gt;</w:t>
      </w:r>
      <w:r w:rsidRPr="00E338EB">
        <w:t>Bilaga III – led A – tabellen – rad 42a (ny)</w:t>
      </w:r>
      <w:r w:rsidRPr="00630320">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E338EB" w:rsidRPr="00E338EB" w14:paraId="1C07EBA6" w14:textId="77777777" w:rsidTr="00417ABC">
        <w:trPr>
          <w:jc w:val="center"/>
        </w:trPr>
        <w:tc>
          <w:tcPr>
            <w:tcW w:w="9781" w:type="dxa"/>
            <w:gridSpan w:val="11"/>
          </w:tcPr>
          <w:p w14:paraId="34C24619" w14:textId="77777777" w:rsidR="00E338EB" w:rsidRPr="00E338EB" w:rsidRDefault="00E338EB" w:rsidP="00417ABC">
            <w:pPr>
              <w:keepNext/>
            </w:pPr>
          </w:p>
        </w:tc>
      </w:tr>
      <w:tr w:rsidR="00E338EB" w:rsidRPr="00E338EB" w14:paraId="3F33A7F8" w14:textId="77777777" w:rsidTr="00417ABC">
        <w:trPr>
          <w:jc w:val="center"/>
        </w:trPr>
        <w:tc>
          <w:tcPr>
            <w:tcW w:w="9781" w:type="dxa"/>
            <w:gridSpan w:val="11"/>
            <w:hideMark/>
          </w:tcPr>
          <w:p w14:paraId="76E80C7A" w14:textId="77777777" w:rsidR="00E338EB" w:rsidRPr="00E338EB" w:rsidRDefault="00E338EB" w:rsidP="00417ABC">
            <w:pPr>
              <w:pStyle w:val="ColumnHeading"/>
              <w:keepNext/>
              <w:rPr>
                <w:color w:val="008000"/>
                <w:lang w:val="sv-SE"/>
              </w:rPr>
            </w:pPr>
            <w:r w:rsidRPr="00E338EB">
              <w:rPr>
                <w:color w:val="008000"/>
                <w:lang w:val="sv-SE"/>
              </w:rPr>
              <w:t>Kommissionens förslag</w:t>
            </w:r>
          </w:p>
        </w:tc>
      </w:tr>
      <w:tr w:rsidR="00E338EB" w:rsidRPr="00E338EB" w14:paraId="447B8EED" w14:textId="77777777" w:rsidTr="00417ABC">
        <w:trPr>
          <w:jc w:val="center"/>
        </w:trPr>
        <w:tc>
          <w:tcPr>
            <w:tcW w:w="9781" w:type="dxa"/>
            <w:gridSpan w:val="11"/>
          </w:tcPr>
          <w:p w14:paraId="3BBFB47A" w14:textId="77777777" w:rsidR="00E338EB" w:rsidRPr="00E338EB" w:rsidRDefault="00E338EB" w:rsidP="00417ABC">
            <w:pPr>
              <w:pStyle w:val="Normal6"/>
              <w:rPr>
                <w:color w:val="008000"/>
                <w:szCs w:val="24"/>
                <w:lang w:val="sv-SE"/>
              </w:rPr>
            </w:pPr>
          </w:p>
        </w:tc>
      </w:tr>
      <w:tr w:rsidR="00E338EB" w:rsidRPr="00E338EB" w14:paraId="18A28D47" w14:textId="77777777" w:rsidTr="00417ABC">
        <w:trPr>
          <w:jc w:val="center"/>
        </w:trPr>
        <w:tc>
          <w:tcPr>
            <w:tcW w:w="9781" w:type="dxa"/>
            <w:gridSpan w:val="11"/>
          </w:tcPr>
          <w:p w14:paraId="5326F56F" w14:textId="77777777" w:rsidR="00E338EB" w:rsidRPr="00E338EB" w:rsidRDefault="00E338EB" w:rsidP="00417ABC">
            <w:pPr>
              <w:keepNext/>
              <w:rPr>
                <w:color w:val="008000"/>
              </w:rPr>
            </w:pPr>
          </w:p>
        </w:tc>
      </w:tr>
      <w:tr w:rsidR="00E338EB" w:rsidRPr="00E338EB" w14:paraId="7549C357" w14:textId="77777777" w:rsidTr="00417ABC">
        <w:trPr>
          <w:jc w:val="center"/>
        </w:trPr>
        <w:tc>
          <w:tcPr>
            <w:tcW w:w="9781" w:type="dxa"/>
            <w:gridSpan w:val="11"/>
            <w:tcBorders>
              <w:top w:val="nil"/>
              <w:left w:val="nil"/>
              <w:bottom w:val="single" w:sz="4" w:space="0" w:color="auto"/>
              <w:right w:val="nil"/>
            </w:tcBorders>
            <w:hideMark/>
          </w:tcPr>
          <w:p w14:paraId="2F128A20" w14:textId="77777777" w:rsidR="00E338EB" w:rsidRPr="00E338EB" w:rsidRDefault="00E338EB" w:rsidP="00417ABC">
            <w:pPr>
              <w:pStyle w:val="ColumnHeading"/>
              <w:keepNext/>
              <w:jc w:val="left"/>
              <w:rPr>
                <w:color w:val="008000"/>
                <w:lang w:val="sv-SE"/>
              </w:rPr>
            </w:pPr>
            <w:r w:rsidRPr="00E338EB">
              <w:rPr>
                <w:color w:val="008000"/>
                <w:lang w:val="sv-SE"/>
              </w:rPr>
              <w:t>Ändringsförslag</w:t>
            </w:r>
          </w:p>
        </w:tc>
      </w:tr>
      <w:tr w:rsidR="00E338EB" w:rsidRPr="00E338EB" w14:paraId="4A6F2548"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29D7D904" w14:textId="77777777" w:rsidR="00E338EB" w:rsidRPr="00E338EB" w:rsidRDefault="00E338EB" w:rsidP="00417ABC">
            <w:pPr>
              <w:pStyle w:val="ColumnHeading"/>
              <w:keepNext/>
              <w:ind w:left="-345" w:right="-311"/>
              <w:rPr>
                <w:i w:val="0"/>
                <w:iCs/>
                <w:lang w:val="sv-SE"/>
              </w:rPr>
            </w:pPr>
            <w:r w:rsidRPr="00E338EB">
              <w:rPr>
                <w:i w:val="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58AD4465"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0A25BDA6"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64E92C72"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605AF285"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1C16C1BE"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30135F4E"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723BFF89"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02C72090"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2" w:type="dxa"/>
            <w:tcBorders>
              <w:top w:val="single" w:sz="4" w:space="0" w:color="auto"/>
              <w:left w:val="single" w:sz="4" w:space="0" w:color="auto"/>
              <w:bottom w:val="single" w:sz="4" w:space="0" w:color="auto"/>
              <w:right w:val="single" w:sz="4" w:space="0" w:color="auto"/>
            </w:tcBorders>
            <w:hideMark/>
          </w:tcPr>
          <w:p w14:paraId="2C38D61B"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1278" w:type="dxa"/>
            <w:tcBorders>
              <w:top w:val="single" w:sz="4" w:space="0" w:color="auto"/>
              <w:left w:val="single" w:sz="4" w:space="0" w:color="auto"/>
              <w:bottom w:val="single" w:sz="4" w:space="0" w:color="auto"/>
              <w:right w:val="single" w:sz="4" w:space="0" w:color="auto"/>
            </w:tcBorders>
            <w:hideMark/>
          </w:tcPr>
          <w:p w14:paraId="1B7AA095"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787719F4"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24F61AFE" w14:textId="77777777" w:rsidR="00E338EB" w:rsidRPr="00E338EB" w:rsidRDefault="00E338EB" w:rsidP="00417ABC">
            <w:pPr>
              <w:pStyle w:val="ColumnHeading"/>
              <w:keepNext/>
              <w:ind w:left="-345" w:right="-311"/>
              <w:jc w:val="left"/>
              <w:rPr>
                <w:i w:val="0"/>
                <w:iCs/>
                <w:lang w:val="sv-SE"/>
              </w:rPr>
            </w:pPr>
            <w:proofErr w:type="spellStart"/>
            <w:r w:rsidRPr="00E338EB">
              <w:rPr>
                <w:b/>
                <w:sz w:val="22"/>
                <w:lang w:val="sv-SE"/>
              </w:rPr>
              <w:t>Isopren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107641F7" w14:textId="77777777" w:rsidR="00E338EB" w:rsidRPr="00E338EB" w:rsidRDefault="00E338EB" w:rsidP="00417ABC">
            <w:pPr>
              <w:pStyle w:val="ColumnHeading"/>
              <w:keepNext/>
              <w:ind w:left="-364" w:right="-291"/>
              <w:rPr>
                <w:i w:val="0"/>
                <w:iCs/>
                <w:lang w:val="sv-SE"/>
              </w:rPr>
            </w:pPr>
            <w:r w:rsidRPr="00E338EB">
              <w:rPr>
                <w:b/>
                <w:lang w:val="sv-SE"/>
              </w:rPr>
              <w:t>201-143-3</w:t>
            </w:r>
          </w:p>
        </w:tc>
        <w:tc>
          <w:tcPr>
            <w:tcW w:w="877" w:type="dxa"/>
            <w:tcBorders>
              <w:top w:val="single" w:sz="4" w:space="0" w:color="auto"/>
              <w:left w:val="single" w:sz="4" w:space="0" w:color="auto"/>
              <w:bottom w:val="single" w:sz="4" w:space="0" w:color="auto"/>
              <w:right w:val="single" w:sz="4" w:space="0" w:color="auto"/>
            </w:tcBorders>
            <w:hideMark/>
          </w:tcPr>
          <w:p w14:paraId="23CD6358" w14:textId="77777777" w:rsidR="00E338EB" w:rsidRPr="00E338EB" w:rsidRDefault="00E338EB" w:rsidP="00417ABC">
            <w:pPr>
              <w:pStyle w:val="ColumnHeading"/>
              <w:keepNext/>
              <w:ind w:left="-242" w:right="-257"/>
              <w:rPr>
                <w:i w:val="0"/>
                <w:iCs/>
                <w:lang w:val="sv-SE"/>
              </w:rPr>
            </w:pPr>
            <w:r w:rsidRPr="00E338EB">
              <w:rPr>
                <w:b/>
                <w:lang w:val="sv-SE"/>
              </w:rPr>
              <w:t>78-79-5</w:t>
            </w:r>
          </w:p>
        </w:tc>
        <w:tc>
          <w:tcPr>
            <w:tcW w:w="773" w:type="dxa"/>
            <w:tcBorders>
              <w:top w:val="single" w:sz="4" w:space="0" w:color="auto"/>
              <w:left w:val="single" w:sz="4" w:space="0" w:color="auto"/>
              <w:bottom w:val="single" w:sz="4" w:space="0" w:color="auto"/>
              <w:right w:val="single" w:sz="4" w:space="0" w:color="auto"/>
            </w:tcBorders>
            <w:hideMark/>
          </w:tcPr>
          <w:p w14:paraId="1968ECCE" w14:textId="77777777" w:rsidR="00E338EB" w:rsidRPr="00E338EB" w:rsidRDefault="00E338EB" w:rsidP="00417ABC">
            <w:pPr>
              <w:pStyle w:val="ColumnHeading"/>
              <w:keepNext/>
              <w:ind w:left="-276" w:right="-342"/>
              <w:rPr>
                <w:i w:val="0"/>
                <w:iCs/>
                <w:lang w:val="sv-SE"/>
              </w:rPr>
            </w:pPr>
            <w:r w:rsidRPr="00E338EB">
              <w:rPr>
                <w:b/>
                <w:lang w:val="sv-SE"/>
              </w:rPr>
              <w:t>8,5</w:t>
            </w:r>
          </w:p>
        </w:tc>
        <w:tc>
          <w:tcPr>
            <w:tcW w:w="851" w:type="dxa"/>
            <w:tcBorders>
              <w:top w:val="single" w:sz="4" w:space="0" w:color="auto"/>
              <w:left w:val="single" w:sz="4" w:space="0" w:color="auto"/>
              <w:bottom w:val="single" w:sz="4" w:space="0" w:color="auto"/>
              <w:right w:val="single" w:sz="4" w:space="0" w:color="auto"/>
            </w:tcBorders>
            <w:hideMark/>
          </w:tcPr>
          <w:p w14:paraId="69515966" w14:textId="77777777" w:rsidR="00E338EB" w:rsidRPr="00E338EB" w:rsidRDefault="00E338EB" w:rsidP="00417ABC">
            <w:pPr>
              <w:pStyle w:val="ColumnHeading"/>
              <w:keepNext/>
              <w:tabs>
                <w:tab w:val="left" w:pos="-154"/>
              </w:tabs>
              <w:ind w:left="-296" w:right="-218"/>
              <w:rPr>
                <w:i w:val="0"/>
                <w:iCs/>
                <w:lang w:val="sv-SE"/>
              </w:rPr>
            </w:pPr>
            <w:r w:rsidRPr="00E338EB">
              <w:rPr>
                <w:b/>
                <w:lang w:val="sv-SE"/>
              </w:rPr>
              <w:t>3</w:t>
            </w:r>
          </w:p>
        </w:tc>
        <w:tc>
          <w:tcPr>
            <w:tcW w:w="712" w:type="dxa"/>
            <w:tcBorders>
              <w:top w:val="single" w:sz="4" w:space="0" w:color="auto"/>
              <w:left w:val="single" w:sz="4" w:space="0" w:color="auto"/>
              <w:bottom w:val="single" w:sz="4" w:space="0" w:color="auto"/>
              <w:right w:val="single" w:sz="4" w:space="0" w:color="auto"/>
            </w:tcBorders>
            <w:hideMark/>
          </w:tcPr>
          <w:p w14:paraId="70DF9197" w14:textId="77777777" w:rsidR="00E338EB" w:rsidRPr="00E338EB" w:rsidRDefault="00E338EB" w:rsidP="00417ABC">
            <w:pPr>
              <w:tabs>
                <w:tab w:val="left" w:pos="-47"/>
              </w:tabs>
              <w:ind w:left="-330" w:right="-325"/>
              <w:jc w:val="center"/>
              <w:rPr>
                <w:iCs/>
                <w:noProof/>
              </w:rPr>
            </w:pPr>
            <w:r w:rsidRPr="00E338EB">
              <w:t>–</w:t>
            </w:r>
          </w:p>
        </w:tc>
        <w:tc>
          <w:tcPr>
            <w:tcW w:w="850" w:type="dxa"/>
            <w:tcBorders>
              <w:top w:val="single" w:sz="4" w:space="0" w:color="auto"/>
              <w:left w:val="single" w:sz="4" w:space="0" w:color="auto"/>
              <w:bottom w:val="single" w:sz="4" w:space="0" w:color="auto"/>
              <w:right w:val="single" w:sz="4" w:space="0" w:color="auto"/>
            </w:tcBorders>
            <w:hideMark/>
          </w:tcPr>
          <w:p w14:paraId="4BE15181" w14:textId="77777777" w:rsidR="00E338EB" w:rsidRPr="00E338EB" w:rsidRDefault="00E338EB" w:rsidP="00417ABC">
            <w:pPr>
              <w:pStyle w:val="ColumnHeading"/>
              <w:keepNext/>
              <w:ind w:left="-208" w:right="-164"/>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1E00A140" w14:textId="77777777" w:rsidR="00E338EB" w:rsidRPr="00E338EB" w:rsidRDefault="00E338EB" w:rsidP="00417ABC">
            <w:pPr>
              <w:pStyle w:val="ColumnHeading"/>
              <w:keepNext/>
              <w:ind w:left="-243" w:right="-271"/>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1936D07F" w14:textId="77777777" w:rsidR="00E338EB" w:rsidRPr="00E338EB" w:rsidRDefault="00E338EB" w:rsidP="00417ABC">
            <w:pPr>
              <w:pStyle w:val="ColumnHeading"/>
              <w:keepNext/>
              <w:ind w:left="-262" w:right="-252"/>
              <w:rPr>
                <w:i w:val="0"/>
                <w:iCs/>
                <w:lang w:val="sv-SE"/>
              </w:rPr>
            </w:pPr>
            <w:r w:rsidRPr="00E338EB">
              <w:rPr>
                <w:i w:val="0"/>
                <w:lang w:val="sv-SE"/>
              </w:rPr>
              <w:t>–</w:t>
            </w:r>
          </w:p>
        </w:tc>
        <w:tc>
          <w:tcPr>
            <w:tcW w:w="1132" w:type="dxa"/>
            <w:tcBorders>
              <w:top w:val="single" w:sz="4" w:space="0" w:color="auto"/>
              <w:left w:val="single" w:sz="4" w:space="0" w:color="auto"/>
              <w:bottom w:val="single" w:sz="4" w:space="0" w:color="auto"/>
              <w:right w:val="single" w:sz="4" w:space="0" w:color="auto"/>
            </w:tcBorders>
          </w:tcPr>
          <w:p w14:paraId="66E94D1C" w14:textId="77777777" w:rsidR="00E338EB" w:rsidRPr="00E338EB" w:rsidRDefault="00E338EB" w:rsidP="00417ABC">
            <w:pPr>
              <w:pStyle w:val="ColumnHeading"/>
              <w:keepNext/>
              <w:ind w:left="-345" w:right="-359"/>
              <w:rPr>
                <w:i w:val="0"/>
                <w:iCs/>
                <w:lang w:val="sv-SE"/>
              </w:rPr>
            </w:pPr>
          </w:p>
        </w:tc>
        <w:tc>
          <w:tcPr>
            <w:tcW w:w="1278" w:type="dxa"/>
            <w:tcBorders>
              <w:top w:val="single" w:sz="4" w:space="0" w:color="auto"/>
              <w:left w:val="single" w:sz="4" w:space="0" w:color="auto"/>
              <w:bottom w:val="single" w:sz="4" w:space="0" w:color="auto"/>
              <w:right w:val="single" w:sz="4" w:space="0" w:color="auto"/>
            </w:tcBorders>
          </w:tcPr>
          <w:p w14:paraId="1F40151F" w14:textId="77777777" w:rsidR="00E338EB" w:rsidRPr="00E338EB" w:rsidRDefault="00E338EB" w:rsidP="00417ABC">
            <w:pPr>
              <w:pStyle w:val="ColumnHeading"/>
              <w:keepNext/>
              <w:tabs>
                <w:tab w:val="left" w:pos="-174"/>
              </w:tabs>
              <w:ind w:left="-174" w:right="-339"/>
              <w:rPr>
                <w:i w:val="0"/>
                <w:iCs/>
                <w:lang w:val="sv-SE"/>
              </w:rPr>
            </w:pPr>
          </w:p>
        </w:tc>
      </w:tr>
    </w:tbl>
    <w:p w14:paraId="0C2BA1BA" w14:textId="77777777" w:rsidR="00E338EB" w:rsidRPr="00E338EB" w:rsidRDefault="00E338EB" w:rsidP="00E338EB">
      <w:pPr>
        <w:pStyle w:val="Olang"/>
        <w:rPr>
          <w:sz w:val="24"/>
          <w:szCs w:val="24"/>
          <w:lang w:val="sv-SE"/>
        </w:rPr>
      </w:pPr>
      <w:r w:rsidRPr="00E338EB">
        <w:rPr>
          <w:sz w:val="24"/>
          <w:szCs w:val="24"/>
          <w:lang w:val="sv-SE"/>
        </w:rPr>
        <w:t xml:space="preserve">Or. </w:t>
      </w:r>
      <w:r w:rsidRPr="00630320">
        <w:rPr>
          <w:rStyle w:val="HideTWBExt"/>
          <w:lang w:val="sv-SE"/>
        </w:rPr>
        <w:t>&lt;Original&gt;</w:t>
      </w:r>
      <w:r w:rsidRPr="00630320">
        <w:rPr>
          <w:rStyle w:val="HideTWBInt"/>
          <w:lang w:val="sv-SE"/>
        </w:rPr>
        <w:t>{EN}</w:t>
      </w:r>
      <w:r w:rsidRPr="00E338EB">
        <w:rPr>
          <w:sz w:val="24"/>
          <w:szCs w:val="24"/>
          <w:lang w:val="sv-SE"/>
        </w:rPr>
        <w:t>en</w:t>
      </w:r>
      <w:r w:rsidRPr="00630320">
        <w:rPr>
          <w:rStyle w:val="HideTWBExt"/>
          <w:lang w:val="sv-SE"/>
        </w:rPr>
        <w:t>&lt;/Original&gt;</w:t>
      </w:r>
    </w:p>
    <w:p w14:paraId="00E80842" w14:textId="77777777" w:rsidR="00E338EB" w:rsidRPr="00630320" w:rsidRDefault="00E338EB" w:rsidP="00E338EB">
      <w:pPr>
        <w:pStyle w:val="AMNumberTabs0"/>
        <w:keepNext/>
        <w:rPr>
          <w:rStyle w:val="HideTWBExt"/>
          <w:lang w:val="sv-SE"/>
        </w:rPr>
      </w:pPr>
      <w:r w:rsidRPr="00630320">
        <w:rPr>
          <w:rStyle w:val="HideTWBExt"/>
          <w:b w:val="0"/>
          <w:lang w:val="sv-SE"/>
        </w:rPr>
        <w:t>&lt;/Amend&gt;</w:t>
      </w:r>
      <w:bookmarkStart w:id="4" w:name="EndB"/>
    </w:p>
    <w:p w14:paraId="60917B7B"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112</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483AFDAB" w14:textId="77777777" w:rsidR="00E338EB" w:rsidRPr="00630320" w:rsidRDefault="00E338EB" w:rsidP="00E338EB">
      <w:pPr>
        <w:pStyle w:val="NormalBold"/>
        <w:rPr>
          <w:lang w:val="en-GB"/>
        </w:rPr>
      </w:pPr>
      <w:r w:rsidRPr="00630320">
        <w:rPr>
          <w:rStyle w:val="HideTWBExt"/>
          <w:b w:val="0"/>
          <w:lang w:val="en-GB"/>
        </w:rPr>
        <w:t>&lt;RepeatBlock-By&gt;&lt;Members&gt;</w:t>
      </w:r>
      <w:r w:rsidRPr="00630320">
        <w:rPr>
          <w:lang w:val="en-GB"/>
        </w:rPr>
        <w:t>Per Clausen</w:t>
      </w:r>
      <w:r w:rsidRPr="00630320">
        <w:rPr>
          <w:rStyle w:val="HideTWBExt"/>
          <w:b w:val="0"/>
          <w:lang w:val="en-GB"/>
        </w:rPr>
        <w:t>&lt;/Members&gt;</w:t>
      </w:r>
    </w:p>
    <w:p w14:paraId="1A226237" w14:textId="77777777" w:rsidR="00E338EB" w:rsidRPr="00630320" w:rsidRDefault="00E338EB" w:rsidP="00E338EB">
      <w:pPr>
        <w:pStyle w:val="NormalBold12b"/>
        <w:keepNext/>
        <w:rPr>
          <w:rStyle w:val="HideTWBExt"/>
        </w:rPr>
      </w:pPr>
      <w:r w:rsidRPr="00630320">
        <w:rPr>
          <w:rStyle w:val="HideTWBExt"/>
          <w:b w:val="0"/>
        </w:rPr>
        <w:t>&lt;/RepeatBlock-By&gt;</w:t>
      </w:r>
    </w:p>
    <w:p w14:paraId="341E8A55" w14:textId="77777777" w:rsidR="00E338EB" w:rsidRPr="00E338EB" w:rsidRDefault="00E338EB" w:rsidP="00E338EB">
      <w:pPr>
        <w:pStyle w:val="NormalBold12b"/>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12ADBB1E" w14:textId="77777777" w:rsidR="00E338EB" w:rsidRPr="00E338EB" w:rsidRDefault="00E338EB" w:rsidP="00E338EB">
      <w:pPr>
        <w:keepNext/>
      </w:pPr>
      <w:r w:rsidRPr="00630320">
        <w:rPr>
          <w:rStyle w:val="HideTWBExt"/>
        </w:rPr>
        <w:t>&lt;Article&gt;</w:t>
      </w:r>
      <w:r w:rsidRPr="00E338EB">
        <w:rPr>
          <w:b/>
        </w:rPr>
        <w:t>Bilaga I – stycke 1 – led 2 – led c</w:t>
      </w:r>
      <w:r w:rsidRPr="00630320">
        <w:rPr>
          <w:rStyle w:val="HideTWBExt"/>
        </w:rPr>
        <w:t>&lt;/</w:t>
      </w:r>
      <w:proofErr w:type="spellStart"/>
      <w:r w:rsidRPr="00630320">
        <w:rPr>
          <w:rStyle w:val="HideTWBExt"/>
        </w:rPr>
        <w:t>Article</w:t>
      </w:r>
      <w:proofErr w:type="spellEnd"/>
      <w:r w:rsidRPr="00630320">
        <w:rPr>
          <w:rStyle w:val="HideTWBExt"/>
        </w:rPr>
        <w:t>&gt;</w:t>
      </w:r>
    </w:p>
    <w:p w14:paraId="2DF03861" w14:textId="77777777" w:rsidR="00E338EB" w:rsidRPr="00E338EB" w:rsidRDefault="00E338EB" w:rsidP="00E338EB">
      <w:pPr>
        <w:pStyle w:val="NormalBold"/>
        <w:rPr>
          <w:b w:val="0"/>
          <w:bCs/>
        </w:rPr>
      </w:pPr>
      <w:r w:rsidRPr="00630320">
        <w:rPr>
          <w:rStyle w:val="HideTWBExt"/>
          <w:b w:val="0"/>
        </w:rPr>
        <w:t>&lt;DocAmend2&gt;</w:t>
      </w:r>
      <w:r w:rsidRPr="00E338EB">
        <w:rPr>
          <w:b w:val="0"/>
        </w:rPr>
        <w:t>Direktiv 2004/37/EG</w:t>
      </w:r>
      <w:r w:rsidRPr="00630320">
        <w:rPr>
          <w:rStyle w:val="HideTWBExt"/>
          <w:b w:val="0"/>
        </w:rPr>
        <w:t>&lt;/DocAmend2&gt;</w:t>
      </w:r>
    </w:p>
    <w:p w14:paraId="73AFA9D7" w14:textId="77777777" w:rsidR="00E338EB" w:rsidRPr="00E338EB" w:rsidRDefault="00E338EB" w:rsidP="00E338EB">
      <w:r w:rsidRPr="00630320">
        <w:rPr>
          <w:rStyle w:val="HideTWBExt"/>
        </w:rPr>
        <w:t>&lt;Article2&gt;</w:t>
      </w:r>
      <w:r w:rsidRPr="00E338EB">
        <w:t>Bilaga III – led A – tabellen – rad 42a (ny)</w:t>
      </w:r>
      <w:r w:rsidRPr="00630320">
        <w:rPr>
          <w:rStyle w:val="HideTWBExt"/>
        </w:rPr>
        <w:t>&lt;/Article2&gt;</w:t>
      </w:r>
    </w:p>
    <w:tbl>
      <w:tblPr>
        <w:tblW w:w="9780" w:type="dxa"/>
        <w:jc w:val="center"/>
        <w:tblLayout w:type="fixed"/>
        <w:tblCellMar>
          <w:left w:w="340" w:type="dxa"/>
          <w:right w:w="340" w:type="dxa"/>
        </w:tblCellMar>
        <w:tblLook w:val="04A0" w:firstRow="1" w:lastRow="0" w:firstColumn="1" w:lastColumn="0" w:noHBand="0" w:noVBand="1"/>
      </w:tblPr>
      <w:tblGrid>
        <w:gridCol w:w="1130"/>
        <w:gridCol w:w="759"/>
        <w:gridCol w:w="877"/>
        <w:gridCol w:w="773"/>
        <w:gridCol w:w="851"/>
        <w:gridCol w:w="712"/>
        <w:gridCol w:w="850"/>
        <w:gridCol w:w="709"/>
        <w:gridCol w:w="709"/>
        <w:gridCol w:w="1132"/>
        <w:gridCol w:w="1278"/>
      </w:tblGrid>
      <w:tr w:rsidR="00E338EB" w:rsidRPr="00E338EB" w14:paraId="4C9510B9" w14:textId="77777777" w:rsidTr="00417ABC">
        <w:trPr>
          <w:jc w:val="center"/>
        </w:trPr>
        <w:tc>
          <w:tcPr>
            <w:tcW w:w="9781" w:type="dxa"/>
            <w:gridSpan w:val="11"/>
          </w:tcPr>
          <w:p w14:paraId="35139DAF" w14:textId="77777777" w:rsidR="00E338EB" w:rsidRPr="00E338EB" w:rsidRDefault="00E338EB" w:rsidP="00417ABC">
            <w:pPr>
              <w:keepNext/>
            </w:pPr>
          </w:p>
        </w:tc>
      </w:tr>
      <w:tr w:rsidR="00E338EB" w:rsidRPr="00E338EB" w14:paraId="1F0F9729" w14:textId="77777777" w:rsidTr="00417ABC">
        <w:trPr>
          <w:jc w:val="center"/>
        </w:trPr>
        <w:tc>
          <w:tcPr>
            <w:tcW w:w="9781" w:type="dxa"/>
            <w:gridSpan w:val="11"/>
            <w:hideMark/>
          </w:tcPr>
          <w:p w14:paraId="0DAF745C" w14:textId="77777777" w:rsidR="00E338EB" w:rsidRPr="00E338EB" w:rsidRDefault="00E338EB" w:rsidP="00417ABC">
            <w:pPr>
              <w:pStyle w:val="ColumnHeading"/>
              <w:keepNext/>
              <w:rPr>
                <w:color w:val="008000"/>
                <w:lang w:val="sv-SE"/>
              </w:rPr>
            </w:pPr>
            <w:r w:rsidRPr="00E338EB">
              <w:rPr>
                <w:color w:val="008000"/>
                <w:lang w:val="sv-SE"/>
              </w:rPr>
              <w:t>Kommissionens förslag</w:t>
            </w:r>
          </w:p>
        </w:tc>
      </w:tr>
      <w:tr w:rsidR="00E338EB" w:rsidRPr="00E338EB" w14:paraId="4CBBE9AC" w14:textId="77777777" w:rsidTr="00417ABC">
        <w:trPr>
          <w:jc w:val="center"/>
        </w:trPr>
        <w:tc>
          <w:tcPr>
            <w:tcW w:w="9781" w:type="dxa"/>
            <w:gridSpan w:val="11"/>
          </w:tcPr>
          <w:p w14:paraId="3426BA0A" w14:textId="77777777" w:rsidR="00E338EB" w:rsidRPr="00E338EB" w:rsidRDefault="00E338EB" w:rsidP="00417ABC">
            <w:pPr>
              <w:pStyle w:val="Normal6"/>
              <w:rPr>
                <w:color w:val="008000"/>
                <w:szCs w:val="24"/>
                <w:lang w:val="sv-SE"/>
              </w:rPr>
            </w:pPr>
          </w:p>
        </w:tc>
      </w:tr>
      <w:tr w:rsidR="00E338EB" w:rsidRPr="00E338EB" w14:paraId="07E5D681" w14:textId="77777777" w:rsidTr="00417ABC">
        <w:trPr>
          <w:jc w:val="center"/>
        </w:trPr>
        <w:tc>
          <w:tcPr>
            <w:tcW w:w="9781" w:type="dxa"/>
            <w:gridSpan w:val="11"/>
          </w:tcPr>
          <w:p w14:paraId="600055BB" w14:textId="77777777" w:rsidR="00E338EB" w:rsidRPr="00E338EB" w:rsidRDefault="00E338EB" w:rsidP="00417ABC">
            <w:pPr>
              <w:keepNext/>
              <w:rPr>
                <w:color w:val="008000"/>
              </w:rPr>
            </w:pPr>
          </w:p>
        </w:tc>
      </w:tr>
      <w:tr w:rsidR="00E338EB" w:rsidRPr="00E338EB" w14:paraId="46090AA1" w14:textId="77777777" w:rsidTr="00417ABC">
        <w:trPr>
          <w:jc w:val="center"/>
        </w:trPr>
        <w:tc>
          <w:tcPr>
            <w:tcW w:w="9781" w:type="dxa"/>
            <w:gridSpan w:val="11"/>
            <w:tcBorders>
              <w:top w:val="nil"/>
              <w:left w:val="nil"/>
              <w:bottom w:val="single" w:sz="4" w:space="0" w:color="auto"/>
              <w:right w:val="nil"/>
            </w:tcBorders>
            <w:hideMark/>
          </w:tcPr>
          <w:p w14:paraId="1762D81A" w14:textId="77777777" w:rsidR="00E338EB" w:rsidRPr="00E338EB" w:rsidRDefault="00E338EB" w:rsidP="00417ABC">
            <w:pPr>
              <w:pStyle w:val="ColumnHeading"/>
              <w:keepNext/>
              <w:rPr>
                <w:color w:val="008000"/>
                <w:lang w:val="sv-SE"/>
              </w:rPr>
            </w:pPr>
            <w:r w:rsidRPr="00E338EB">
              <w:rPr>
                <w:color w:val="008000"/>
                <w:lang w:val="sv-SE"/>
              </w:rPr>
              <w:t>Ändringsförslag</w:t>
            </w:r>
          </w:p>
        </w:tc>
      </w:tr>
      <w:tr w:rsidR="00E338EB" w:rsidRPr="00E338EB" w14:paraId="6111FA35"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63E98A45" w14:textId="77777777" w:rsidR="00E338EB" w:rsidRPr="00E338EB" w:rsidRDefault="00E338EB" w:rsidP="00417ABC">
            <w:pPr>
              <w:pStyle w:val="ColumnHeading"/>
              <w:keepNext/>
              <w:ind w:left="-345" w:right="-311"/>
              <w:rPr>
                <w:i w:val="0"/>
                <w:iCs/>
                <w:lang w:val="sv-SE"/>
              </w:rPr>
            </w:pPr>
            <w:r w:rsidRPr="00E338EB">
              <w:rPr>
                <w:i w:val="0"/>
                <w:sz w:val="22"/>
                <w:lang w:val="sv-SE"/>
              </w:rPr>
              <w:t>Agens</w:t>
            </w:r>
          </w:p>
        </w:tc>
        <w:tc>
          <w:tcPr>
            <w:tcW w:w="759" w:type="dxa"/>
            <w:tcBorders>
              <w:top w:val="single" w:sz="4" w:space="0" w:color="auto"/>
              <w:left w:val="single" w:sz="4" w:space="0" w:color="auto"/>
              <w:bottom w:val="single" w:sz="4" w:space="0" w:color="auto"/>
              <w:right w:val="single" w:sz="4" w:space="0" w:color="auto"/>
            </w:tcBorders>
            <w:hideMark/>
          </w:tcPr>
          <w:p w14:paraId="116A535C" w14:textId="77777777" w:rsidR="00E338EB" w:rsidRPr="00E338EB" w:rsidRDefault="00E338EB" w:rsidP="00417ABC">
            <w:pPr>
              <w:pStyle w:val="ColumnHeading"/>
              <w:keepNext/>
              <w:ind w:left="-364" w:right="-291"/>
              <w:rPr>
                <w:i w:val="0"/>
                <w:iCs/>
                <w:lang w:val="sv-SE"/>
              </w:rPr>
            </w:pPr>
            <w:r w:rsidRPr="00E338EB">
              <w:rPr>
                <w:i w:val="0"/>
                <w:sz w:val="22"/>
                <w:lang w:val="sv-SE"/>
              </w:rPr>
              <w:t>EG-nr (</w:t>
            </w:r>
            <w:r w:rsidRPr="00E338EB">
              <w:rPr>
                <w:i w:val="0"/>
                <w:sz w:val="22"/>
                <w:vertAlign w:val="superscript"/>
                <w:lang w:val="sv-SE"/>
              </w:rPr>
              <w:t>1</w:t>
            </w:r>
            <w:r w:rsidRPr="00E338EB">
              <w:rPr>
                <w:i w:val="0"/>
                <w:sz w:val="22"/>
                <w:lang w:val="sv-SE"/>
              </w:rPr>
              <w:t>)</w:t>
            </w:r>
          </w:p>
        </w:tc>
        <w:tc>
          <w:tcPr>
            <w:tcW w:w="877" w:type="dxa"/>
            <w:tcBorders>
              <w:top w:val="single" w:sz="4" w:space="0" w:color="auto"/>
              <w:left w:val="single" w:sz="4" w:space="0" w:color="auto"/>
              <w:bottom w:val="single" w:sz="4" w:space="0" w:color="auto"/>
              <w:right w:val="single" w:sz="4" w:space="0" w:color="auto"/>
            </w:tcBorders>
            <w:hideMark/>
          </w:tcPr>
          <w:p w14:paraId="370C9F2E" w14:textId="77777777" w:rsidR="00E338EB" w:rsidRPr="00E338EB" w:rsidRDefault="00E338EB" w:rsidP="00417ABC">
            <w:pPr>
              <w:pStyle w:val="ColumnHeading"/>
              <w:keepNext/>
              <w:ind w:left="-242" w:right="-257"/>
              <w:rPr>
                <w:i w:val="0"/>
                <w:iCs/>
                <w:lang w:val="sv-SE"/>
              </w:rPr>
            </w:pPr>
            <w:r w:rsidRPr="00E338EB">
              <w:rPr>
                <w:i w:val="0"/>
                <w:lang w:val="sv-SE"/>
              </w:rPr>
              <w:t>CAS-nr (</w:t>
            </w:r>
            <w:r w:rsidRPr="00E338EB">
              <w:rPr>
                <w:i w:val="0"/>
                <w:vertAlign w:val="superscript"/>
                <w:lang w:val="sv-SE"/>
              </w:rPr>
              <w:t>2</w:t>
            </w:r>
            <w:r w:rsidRPr="00E338EB">
              <w:rPr>
                <w:i w:val="0"/>
                <w:lang w:val="sv-SE"/>
              </w:rPr>
              <w:t>)</w:t>
            </w:r>
          </w:p>
        </w:tc>
        <w:tc>
          <w:tcPr>
            <w:tcW w:w="773" w:type="dxa"/>
            <w:tcBorders>
              <w:top w:val="single" w:sz="4" w:space="0" w:color="auto"/>
              <w:left w:val="single" w:sz="4" w:space="0" w:color="auto"/>
              <w:bottom w:val="single" w:sz="4" w:space="0" w:color="auto"/>
              <w:right w:val="single" w:sz="4" w:space="0" w:color="auto"/>
            </w:tcBorders>
            <w:hideMark/>
          </w:tcPr>
          <w:p w14:paraId="7A43685F" w14:textId="77777777" w:rsidR="00E338EB" w:rsidRPr="00E338EB" w:rsidRDefault="00E338EB" w:rsidP="00417ABC">
            <w:pPr>
              <w:pStyle w:val="ColumnHeading"/>
              <w:keepNext/>
              <w:ind w:left="-276" w:right="-237"/>
              <w:rPr>
                <w:i w:val="0"/>
                <w:iCs/>
                <w:lang w:val="sv-SE"/>
              </w:rPr>
            </w:pPr>
            <w:r w:rsidRPr="00E338EB">
              <w:rPr>
                <w:i w:val="0"/>
                <w:sz w:val="22"/>
                <w:lang w:val="sv-SE"/>
              </w:rPr>
              <w:t>mg/m</w:t>
            </w:r>
            <w:r w:rsidRPr="00E338EB">
              <w:rPr>
                <w:i w:val="0"/>
                <w:sz w:val="22"/>
                <w:vertAlign w:val="superscript"/>
                <w:lang w:val="sv-SE"/>
              </w:rPr>
              <w:t xml:space="preserve">3 </w:t>
            </w:r>
            <w:r w:rsidRPr="00E338EB">
              <w:rPr>
                <w:i w:val="0"/>
                <w:sz w:val="22"/>
                <w:lang w:val="sv-SE"/>
              </w:rPr>
              <w:t>(</w:t>
            </w:r>
            <w:r w:rsidRPr="00E338EB">
              <w:rPr>
                <w:i w:val="0"/>
                <w:sz w:val="22"/>
                <w:vertAlign w:val="superscript"/>
                <w:lang w:val="sv-SE"/>
              </w:rPr>
              <w:t>5</w:t>
            </w:r>
            <w:r w:rsidRPr="00E338EB">
              <w:rPr>
                <w:i w:val="0"/>
                <w:sz w:val="22"/>
                <w:lang w:val="sv-SE"/>
              </w:rPr>
              <w:t>)</w:t>
            </w:r>
          </w:p>
        </w:tc>
        <w:tc>
          <w:tcPr>
            <w:tcW w:w="851" w:type="dxa"/>
            <w:tcBorders>
              <w:top w:val="single" w:sz="4" w:space="0" w:color="auto"/>
              <w:left w:val="single" w:sz="4" w:space="0" w:color="auto"/>
              <w:bottom w:val="single" w:sz="4" w:space="0" w:color="auto"/>
              <w:right w:val="single" w:sz="4" w:space="0" w:color="auto"/>
            </w:tcBorders>
            <w:hideMark/>
          </w:tcPr>
          <w:p w14:paraId="0707FB5A" w14:textId="77777777" w:rsidR="00E338EB" w:rsidRPr="00E338EB" w:rsidRDefault="00E338EB" w:rsidP="00417ABC">
            <w:pPr>
              <w:pStyle w:val="ColumnHeading"/>
              <w:keepNext/>
              <w:tabs>
                <w:tab w:val="left" w:pos="-154"/>
              </w:tabs>
              <w:ind w:left="-296" w:right="-218"/>
              <w:rPr>
                <w:i w:val="0"/>
                <w:iCs/>
                <w:lang w:val="sv-SE"/>
              </w:rPr>
            </w:pPr>
            <w:r w:rsidRPr="00E338EB">
              <w:rPr>
                <w:i w:val="0"/>
                <w:sz w:val="22"/>
                <w:lang w:val="sv-SE"/>
              </w:rPr>
              <w:t>Ppm (</w:t>
            </w:r>
            <w:r w:rsidRPr="00E338EB">
              <w:rPr>
                <w:i w:val="0"/>
                <w:sz w:val="22"/>
                <w:vertAlign w:val="superscript"/>
                <w:lang w:val="sv-SE"/>
              </w:rPr>
              <w:t>6</w:t>
            </w:r>
            <w:r w:rsidRPr="00E338EB">
              <w:rPr>
                <w:i w:val="0"/>
                <w:sz w:val="22"/>
                <w:lang w:val="sv-SE"/>
              </w:rPr>
              <w:t>)</w:t>
            </w:r>
          </w:p>
        </w:tc>
        <w:tc>
          <w:tcPr>
            <w:tcW w:w="712" w:type="dxa"/>
            <w:tcBorders>
              <w:top w:val="single" w:sz="4" w:space="0" w:color="auto"/>
              <w:left w:val="single" w:sz="4" w:space="0" w:color="auto"/>
              <w:bottom w:val="single" w:sz="4" w:space="0" w:color="auto"/>
              <w:right w:val="single" w:sz="4" w:space="0" w:color="auto"/>
            </w:tcBorders>
            <w:hideMark/>
          </w:tcPr>
          <w:p w14:paraId="58426277" w14:textId="77777777" w:rsidR="00E338EB" w:rsidRPr="00E338EB" w:rsidRDefault="00E338EB" w:rsidP="00417ABC">
            <w:pPr>
              <w:tabs>
                <w:tab w:val="left" w:pos="-47"/>
              </w:tabs>
              <w:ind w:left="-330" w:right="-325"/>
              <w:jc w:val="center"/>
              <w:rPr>
                <w:iCs/>
                <w:noProof/>
              </w:rPr>
            </w:pPr>
            <w:r w:rsidRPr="00E338EB">
              <w:rPr>
                <w:sz w:val="22"/>
              </w:rPr>
              <w:t>f/ml(</w:t>
            </w:r>
            <w:r w:rsidRPr="00E338EB">
              <w:rPr>
                <w:sz w:val="22"/>
                <w:vertAlign w:val="superscript"/>
              </w:rPr>
              <w:t>7</w:t>
            </w:r>
            <w:r w:rsidRPr="00E338EB">
              <w:rPr>
                <w:sz w:val="22"/>
              </w:rPr>
              <w:t>)</w:t>
            </w:r>
          </w:p>
        </w:tc>
        <w:tc>
          <w:tcPr>
            <w:tcW w:w="850" w:type="dxa"/>
            <w:tcBorders>
              <w:top w:val="single" w:sz="4" w:space="0" w:color="auto"/>
              <w:left w:val="single" w:sz="4" w:space="0" w:color="auto"/>
              <w:bottom w:val="single" w:sz="4" w:space="0" w:color="auto"/>
              <w:right w:val="single" w:sz="4" w:space="0" w:color="auto"/>
            </w:tcBorders>
            <w:hideMark/>
          </w:tcPr>
          <w:p w14:paraId="05C866F8" w14:textId="77777777" w:rsidR="00E338EB" w:rsidRPr="00E338EB" w:rsidRDefault="00E338EB" w:rsidP="00417ABC">
            <w:pPr>
              <w:pStyle w:val="ColumnHeading"/>
              <w:keepNext/>
              <w:ind w:left="-208" w:right="-164"/>
              <w:rPr>
                <w:i w:val="0"/>
                <w:iCs/>
                <w:lang w:val="sv-SE"/>
              </w:rPr>
            </w:pPr>
            <w:r w:rsidRPr="00E338EB">
              <w:rPr>
                <w:i w:val="0"/>
                <w:sz w:val="22"/>
                <w:lang w:val="sv-SE"/>
              </w:rPr>
              <w:t>mg/m</w:t>
            </w:r>
            <w:r w:rsidRPr="00E338EB">
              <w:rPr>
                <w:i w:val="0"/>
                <w:sz w:val="22"/>
                <w:vertAlign w:val="superscript"/>
                <w:lang w:val="sv-SE"/>
              </w:rPr>
              <w:t>3</w:t>
            </w:r>
          </w:p>
        </w:tc>
        <w:tc>
          <w:tcPr>
            <w:tcW w:w="709" w:type="dxa"/>
            <w:tcBorders>
              <w:top w:val="single" w:sz="4" w:space="0" w:color="auto"/>
              <w:left w:val="single" w:sz="4" w:space="0" w:color="auto"/>
              <w:bottom w:val="single" w:sz="4" w:space="0" w:color="auto"/>
              <w:right w:val="single" w:sz="4" w:space="0" w:color="auto"/>
            </w:tcBorders>
            <w:hideMark/>
          </w:tcPr>
          <w:p w14:paraId="7422F59B" w14:textId="77777777" w:rsidR="00E338EB" w:rsidRPr="00E338EB" w:rsidRDefault="00E338EB" w:rsidP="00417ABC">
            <w:pPr>
              <w:pStyle w:val="ColumnHeading"/>
              <w:keepNext/>
              <w:ind w:left="-243" w:right="-271"/>
              <w:rPr>
                <w:i w:val="0"/>
                <w:iCs/>
                <w:lang w:val="sv-SE"/>
              </w:rPr>
            </w:pPr>
            <w:r w:rsidRPr="00E338EB">
              <w:rPr>
                <w:i w:val="0"/>
                <w:sz w:val="22"/>
                <w:lang w:val="sv-SE"/>
              </w:rPr>
              <w:t>Ppm</w:t>
            </w:r>
          </w:p>
        </w:tc>
        <w:tc>
          <w:tcPr>
            <w:tcW w:w="709" w:type="dxa"/>
            <w:tcBorders>
              <w:top w:val="single" w:sz="4" w:space="0" w:color="auto"/>
              <w:left w:val="single" w:sz="4" w:space="0" w:color="auto"/>
              <w:bottom w:val="single" w:sz="4" w:space="0" w:color="auto"/>
              <w:right w:val="single" w:sz="4" w:space="0" w:color="auto"/>
            </w:tcBorders>
            <w:hideMark/>
          </w:tcPr>
          <w:p w14:paraId="7C354061" w14:textId="77777777" w:rsidR="00E338EB" w:rsidRPr="00E338EB" w:rsidRDefault="00E338EB" w:rsidP="00417ABC">
            <w:pPr>
              <w:pStyle w:val="ColumnHeading"/>
              <w:keepNext/>
              <w:ind w:left="-262" w:right="-252"/>
              <w:rPr>
                <w:i w:val="0"/>
                <w:iCs/>
                <w:lang w:val="sv-SE"/>
              </w:rPr>
            </w:pPr>
            <w:r w:rsidRPr="00E338EB">
              <w:rPr>
                <w:i w:val="0"/>
                <w:sz w:val="22"/>
                <w:lang w:val="sv-SE"/>
              </w:rPr>
              <w:t>f/ml</w:t>
            </w:r>
          </w:p>
        </w:tc>
        <w:tc>
          <w:tcPr>
            <w:tcW w:w="1132" w:type="dxa"/>
            <w:tcBorders>
              <w:top w:val="single" w:sz="4" w:space="0" w:color="auto"/>
              <w:left w:val="single" w:sz="4" w:space="0" w:color="auto"/>
              <w:bottom w:val="single" w:sz="4" w:space="0" w:color="auto"/>
              <w:right w:val="single" w:sz="4" w:space="0" w:color="auto"/>
            </w:tcBorders>
            <w:hideMark/>
          </w:tcPr>
          <w:p w14:paraId="21F3B9DC" w14:textId="77777777" w:rsidR="00E338EB" w:rsidRPr="00E338EB" w:rsidRDefault="00E338EB" w:rsidP="00417ABC">
            <w:pPr>
              <w:pStyle w:val="ColumnHeading"/>
              <w:keepNext/>
              <w:ind w:left="-345" w:right="-359"/>
              <w:rPr>
                <w:i w:val="0"/>
                <w:iCs/>
                <w:lang w:val="sv-SE"/>
              </w:rPr>
            </w:pPr>
            <w:r w:rsidRPr="00E338EB">
              <w:rPr>
                <w:i w:val="0"/>
                <w:sz w:val="22"/>
                <w:lang w:val="sv-SE"/>
              </w:rPr>
              <w:t>Anmärkningar</w:t>
            </w:r>
          </w:p>
        </w:tc>
        <w:tc>
          <w:tcPr>
            <w:tcW w:w="1278" w:type="dxa"/>
            <w:tcBorders>
              <w:top w:val="single" w:sz="4" w:space="0" w:color="auto"/>
              <w:left w:val="single" w:sz="4" w:space="0" w:color="auto"/>
              <w:bottom w:val="single" w:sz="4" w:space="0" w:color="auto"/>
              <w:right w:val="single" w:sz="4" w:space="0" w:color="auto"/>
            </w:tcBorders>
            <w:hideMark/>
          </w:tcPr>
          <w:p w14:paraId="1E2DE0B3" w14:textId="77777777" w:rsidR="00E338EB" w:rsidRPr="00E338EB" w:rsidRDefault="00E338EB" w:rsidP="00417ABC">
            <w:pPr>
              <w:pStyle w:val="ColumnHeading"/>
              <w:keepNext/>
              <w:tabs>
                <w:tab w:val="left" w:pos="-174"/>
              </w:tabs>
              <w:ind w:left="-174" w:right="-339"/>
              <w:rPr>
                <w:i w:val="0"/>
                <w:iCs/>
                <w:lang w:val="sv-SE"/>
              </w:rPr>
            </w:pPr>
            <w:r w:rsidRPr="00E338EB">
              <w:rPr>
                <w:i w:val="0"/>
                <w:sz w:val="22"/>
                <w:lang w:val="sv-SE"/>
              </w:rPr>
              <w:t>Övergångsbestämmelser</w:t>
            </w:r>
          </w:p>
        </w:tc>
      </w:tr>
      <w:tr w:rsidR="00E338EB" w:rsidRPr="00E338EB" w14:paraId="1B392890" w14:textId="77777777" w:rsidTr="00417ABC">
        <w:trPr>
          <w:jc w:val="center"/>
        </w:trPr>
        <w:tc>
          <w:tcPr>
            <w:tcW w:w="1131" w:type="dxa"/>
            <w:tcBorders>
              <w:top w:val="single" w:sz="4" w:space="0" w:color="auto"/>
              <w:left w:val="single" w:sz="4" w:space="0" w:color="auto"/>
              <w:bottom w:val="single" w:sz="4" w:space="0" w:color="auto"/>
              <w:right w:val="single" w:sz="4" w:space="0" w:color="auto"/>
            </w:tcBorders>
            <w:hideMark/>
          </w:tcPr>
          <w:p w14:paraId="09B8B287" w14:textId="77777777" w:rsidR="00E338EB" w:rsidRPr="00E338EB" w:rsidRDefault="00E338EB" w:rsidP="00417ABC">
            <w:pPr>
              <w:pStyle w:val="ColumnHeading"/>
              <w:keepNext/>
              <w:ind w:left="-345" w:right="-311"/>
              <w:jc w:val="left"/>
              <w:rPr>
                <w:i w:val="0"/>
                <w:iCs/>
                <w:lang w:val="sv-SE"/>
              </w:rPr>
            </w:pPr>
            <w:proofErr w:type="spellStart"/>
            <w:r w:rsidRPr="00E338EB">
              <w:rPr>
                <w:b/>
                <w:sz w:val="22"/>
                <w:lang w:val="sv-SE"/>
              </w:rPr>
              <w:t>Isopren</w:t>
            </w:r>
            <w:proofErr w:type="spellEnd"/>
          </w:p>
        </w:tc>
        <w:tc>
          <w:tcPr>
            <w:tcW w:w="759" w:type="dxa"/>
            <w:tcBorders>
              <w:top w:val="single" w:sz="4" w:space="0" w:color="auto"/>
              <w:left w:val="single" w:sz="4" w:space="0" w:color="auto"/>
              <w:bottom w:val="single" w:sz="4" w:space="0" w:color="auto"/>
              <w:right w:val="single" w:sz="4" w:space="0" w:color="auto"/>
            </w:tcBorders>
            <w:hideMark/>
          </w:tcPr>
          <w:p w14:paraId="0DA58E68" w14:textId="77777777" w:rsidR="00E338EB" w:rsidRPr="00E338EB" w:rsidRDefault="00E338EB" w:rsidP="00417ABC">
            <w:pPr>
              <w:pStyle w:val="ColumnHeading"/>
              <w:keepNext/>
              <w:ind w:left="-364" w:right="-291"/>
              <w:rPr>
                <w:i w:val="0"/>
                <w:iCs/>
                <w:lang w:val="sv-SE"/>
              </w:rPr>
            </w:pPr>
            <w:r w:rsidRPr="00E338EB">
              <w:rPr>
                <w:b/>
                <w:lang w:val="sv-SE"/>
              </w:rPr>
              <w:t>201-143-3</w:t>
            </w:r>
          </w:p>
        </w:tc>
        <w:tc>
          <w:tcPr>
            <w:tcW w:w="877" w:type="dxa"/>
            <w:tcBorders>
              <w:top w:val="single" w:sz="4" w:space="0" w:color="auto"/>
              <w:left w:val="single" w:sz="4" w:space="0" w:color="auto"/>
              <w:bottom w:val="single" w:sz="4" w:space="0" w:color="auto"/>
              <w:right w:val="single" w:sz="4" w:space="0" w:color="auto"/>
            </w:tcBorders>
            <w:hideMark/>
          </w:tcPr>
          <w:p w14:paraId="2354E973" w14:textId="77777777" w:rsidR="00E338EB" w:rsidRPr="00E338EB" w:rsidRDefault="00E338EB" w:rsidP="00417ABC">
            <w:pPr>
              <w:pStyle w:val="ColumnHeading"/>
              <w:keepNext/>
              <w:ind w:left="-242" w:right="-257"/>
              <w:rPr>
                <w:i w:val="0"/>
                <w:iCs/>
                <w:lang w:val="sv-SE"/>
              </w:rPr>
            </w:pPr>
            <w:r w:rsidRPr="00E338EB">
              <w:rPr>
                <w:b/>
                <w:lang w:val="sv-SE"/>
              </w:rPr>
              <w:t>78-79-5</w:t>
            </w:r>
          </w:p>
        </w:tc>
        <w:tc>
          <w:tcPr>
            <w:tcW w:w="773" w:type="dxa"/>
            <w:tcBorders>
              <w:top w:val="single" w:sz="4" w:space="0" w:color="auto"/>
              <w:left w:val="single" w:sz="4" w:space="0" w:color="auto"/>
              <w:bottom w:val="single" w:sz="4" w:space="0" w:color="auto"/>
              <w:right w:val="single" w:sz="4" w:space="0" w:color="auto"/>
            </w:tcBorders>
            <w:hideMark/>
          </w:tcPr>
          <w:p w14:paraId="0B8CA710" w14:textId="77777777" w:rsidR="00E338EB" w:rsidRPr="00E338EB" w:rsidRDefault="00E338EB" w:rsidP="00417ABC">
            <w:pPr>
              <w:pStyle w:val="ColumnHeading"/>
              <w:keepNext/>
              <w:ind w:left="-276" w:right="-342"/>
              <w:rPr>
                <w:i w:val="0"/>
                <w:iCs/>
                <w:lang w:val="sv-SE"/>
              </w:rPr>
            </w:pPr>
            <w:r w:rsidRPr="00E338EB">
              <w:rPr>
                <w:b/>
                <w:lang w:val="sv-SE"/>
              </w:rPr>
              <w:t>8,5</w:t>
            </w:r>
          </w:p>
        </w:tc>
        <w:tc>
          <w:tcPr>
            <w:tcW w:w="851" w:type="dxa"/>
            <w:tcBorders>
              <w:top w:val="single" w:sz="4" w:space="0" w:color="auto"/>
              <w:left w:val="single" w:sz="4" w:space="0" w:color="auto"/>
              <w:bottom w:val="single" w:sz="4" w:space="0" w:color="auto"/>
              <w:right w:val="single" w:sz="4" w:space="0" w:color="auto"/>
            </w:tcBorders>
            <w:hideMark/>
          </w:tcPr>
          <w:p w14:paraId="2DF1D2D3" w14:textId="77777777" w:rsidR="00E338EB" w:rsidRPr="00E338EB" w:rsidRDefault="00E338EB" w:rsidP="00417ABC">
            <w:pPr>
              <w:pStyle w:val="ColumnHeading"/>
              <w:keepNext/>
              <w:tabs>
                <w:tab w:val="left" w:pos="-154"/>
              </w:tabs>
              <w:ind w:left="-296" w:right="-218"/>
              <w:rPr>
                <w:i w:val="0"/>
                <w:iCs/>
                <w:lang w:val="sv-SE"/>
              </w:rPr>
            </w:pPr>
            <w:r w:rsidRPr="00E338EB">
              <w:rPr>
                <w:b/>
                <w:lang w:val="sv-SE"/>
              </w:rPr>
              <w:t>3</w:t>
            </w:r>
          </w:p>
        </w:tc>
        <w:tc>
          <w:tcPr>
            <w:tcW w:w="712" w:type="dxa"/>
            <w:tcBorders>
              <w:top w:val="single" w:sz="4" w:space="0" w:color="auto"/>
              <w:left w:val="single" w:sz="4" w:space="0" w:color="auto"/>
              <w:bottom w:val="single" w:sz="4" w:space="0" w:color="auto"/>
              <w:right w:val="single" w:sz="4" w:space="0" w:color="auto"/>
            </w:tcBorders>
            <w:hideMark/>
          </w:tcPr>
          <w:p w14:paraId="3131C377" w14:textId="77777777" w:rsidR="00E338EB" w:rsidRPr="00E338EB" w:rsidRDefault="00E338EB" w:rsidP="00417ABC">
            <w:pPr>
              <w:tabs>
                <w:tab w:val="left" w:pos="-47"/>
              </w:tabs>
              <w:ind w:left="-330" w:right="-325"/>
              <w:jc w:val="center"/>
              <w:rPr>
                <w:iCs/>
                <w:noProof/>
              </w:rPr>
            </w:pPr>
            <w:r w:rsidRPr="00E338EB">
              <w:t>–</w:t>
            </w:r>
          </w:p>
        </w:tc>
        <w:tc>
          <w:tcPr>
            <w:tcW w:w="850" w:type="dxa"/>
            <w:tcBorders>
              <w:top w:val="single" w:sz="4" w:space="0" w:color="auto"/>
              <w:left w:val="single" w:sz="4" w:space="0" w:color="auto"/>
              <w:bottom w:val="single" w:sz="4" w:space="0" w:color="auto"/>
              <w:right w:val="single" w:sz="4" w:space="0" w:color="auto"/>
            </w:tcBorders>
            <w:hideMark/>
          </w:tcPr>
          <w:p w14:paraId="5D248BC3" w14:textId="77777777" w:rsidR="00E338EB" w:rsidRPr="00E338EB" w:rsidRDefault="00E338EB" w:rsidP="00417ABC">
            <w:pPr>
              <w:pStyle w:val="ColumnHeading"/>
              <w:keepNext/>
              <w:ind w:left="-208" w:right="-164"/>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5E12A861" w14:textId="77777777" w:rsidR="00E338EB" w:rsidRPr="00E338EB" w:rsidRDefault="00E338EB" w:rsidP="00417ABC">
            <w:pPr>
              <w:pStyle w:val="ColumnHeading"/>
              <w:keepNext/>
              <w:ind w:left="-243" w:right="-271"/>
              <w:rPr>
                <w:i w:val="0"/>
                <w:iCs/>
                <w:lang w:val="sv-SE"/>
              </w:rPr>
            </w:pPr>
            <w:r w:rsidRPr="00E338EB">
              <w:rPr>
                <w:i w:val="0"/>
                <w:lang w:val="sv-SE"/>
              </w:rPr>
              <w:t>–</w:t>
            </w:r>
          </w:p>
        </w:tc>
        <w:tc>
          <w:tcPr>
            <w:tcW w:w="709" w:type="dxa"/>
            <w:tcBorders>
              <w:top w:val="single" w:sz="4" w:space="0" w:color="auto"/>
              <w:left w:val="single" w:sz="4" w:space="0" w:color="auto"/>
              <w:bottom w:val="single" w:sz="4" w:space="0" w:color="auto"/>
              <w:right w:val="single" w:sz="4" w:space="0" w:color="auto"/>
            </w:tcBorders>
            <w:hideMark/>
          </w:tcPr>
          <w:p w14:paraId="0CD28AB3" w14:textId="77777777" w:rsidR="00E338EB" w:rsidRPr="00E338EB" w:rsidRDefault="00E338EB" w:rsidP="00417ABC">
            <w:pPr>
              <w:pStyle w:val="ColumnHeading"/>
              <w:keepNext/>
              <w:ind w:left="-262" w:right="-252"/>
              <w:rPr>
                <w:i w:val="0"/>
                <w:iCs/>
                <w:lang w:val="sv-SE"/>
              </w:rPr>
            </w:pPr>
            <w:r w:rsidRPr="00E338EB">
              <w:rPr>
                <w:i w:val="0"/>
                <w:lang w:val="sv-SE"/>
              </w:rPr>
              <w:t>–</w:t>
            </w:r>
          </w:p>
        </w:tc>
        <w:tc>
          <w:tcPr>
            <w:tcW w:w="1132" w:type="dxa"/>
            <w:tcBorders>
              <w:top w:val="single" w:sz="4" w:space="0" w:color="auto"/>
              <w:left w:val="single" w:sz="4" w:space="0" w:color="auto"/>
              <w:bottom w:val="single" w:sz="4" w:space="0" w:color="auto"/>
              <w:right w:val="single" w:sz="4" w:space="0" w:color="auto"/>
            </w:tcBorders>
          </w:tcPr>
          <w:p w14:paraId="041FB95E" w14:textId="77777777" w:rsidR="00E338EB" w:rsidRPr="00E338EB" w:rsidRDefault="00E338EB" w:rsidP="00417ABC">
            <w:pPr>
              <w:pStyle w:val="ColumnHeading"/>
              <w:keepNext/>
              <w:ind w:left="-345" w:right="-359"/>
              <w:rPr>
                <w:i w:val="0"/>
                <w:iCs/>
                <w:lang w:val="sv-SE"/>
              </w:rPr>
            </w:pPr>
          </w:p>
        </w:tc>
        <w:tc>
          <w:tcPr>
            <w:tcW w:w="1278" w:type="dxa"/>
            <w:tcBorders>
              <w:top w:val="single" w:sz="4" w:space="0" w:color="auto"/>
              <w:left w:val="single" w:sz="4" w:space="0" w:color="auto"/>
              <w:bottom w:val="single" w:sz="4" w:space="0" w:color="auto"/>
              <w:right w:val="single" w:sz="4" w:space="0" w:color="auto"/>
            </w:tcBorders>
          </w:tcPr>
          <w:p w14:paraId="5016F170" w14:textId="77777777" w:rsidR="00E338EB" w:rsidRPr="00E338EB" w:rsidRDefault="00E338EB" w:rsidP="00417ABC">
            <w:pPr>
              <w:pStyle w:val="ColumnHeading"/>
              <w:keepNext/>
              <w:tabs>
                <w:tab w:val="left" w:pos="-174"/>
              </w:tabs>
              <w:ind w:left="-174" w:right="-339"/>
              <w:rPr>
                <w:i w:val="0"/>
                <w:iCs/>
                <w:lang w:val="sv-SE"/>
              </w:rPr>
            </w:pPr>
          </w:p>
        </w:tc>
      </w:tr>
    </w:tbl>
    <w:p w14:paraId="7AD5CBBD" w14:textId="77777777" w:rsidR="00E338EB" w:rsidRPr="00E338EB" w:rsidRDefault="00E338EB" w:rsidP="00E338EB">
      <w:pPr>
        <w:pStyle w:val="Olang"/>
        <w:rPr>
          <w:sz w:val="24"/>
          <w:szCs w:val="24"/>
          <w:lang w:val="sv-SE"/>
        </w:rPr>
      </w:pPr>
      <w:r w:rsidRPr="00E338EB">
        <w:rPr>
          <w:sz w:val="24"/>
          <w:szCs w:val="24"/>
          <w:lang w:val="sv-SE"/>
        </w:rPr>
        <w:t xml:space="preserve">Or. </w:t>
      </w:r>
      <w:r w:rsidRPr="00630320">
        <w:rPr>
          <w:rStyle w:val="HideTWBExt"/>
          <w:lang w:val="sv-SE"/>
        </w:rPr>
        <w:t>&lt;Original&gt;</w:t>
      </w:r>
      <w:r w:rsidRPr="00630320">
        <w:rPr>
          <w:rStyle w:val="HideTWBInt"/>
          <w:lang w:val="sv-SE"/>
        </w:rPr>
        <w:t>{EN}</w:t>
      </w:r>
      <w:r w:rsidRPr="00E338EB">
        <w:rPr>
          <w:sz w:val="24"/>
          <w:szCs w:val="24"/>
          <w:lang w:val="sv-SE"/>
        </w:rPr>
        <w:t>en</w:t>
      </w:r>
      <w:r w:rsidRPr="00630320">
        <w:rPr>
          <w:rStyle w:val="HideTWBExt"/>
          <w:lang w:val="sv-SE"/>
        </w:rPr>
        <w:t>&lt;/Original&gt;</w:t>
      </w:r>
    </w:p>
    <w:p w14:paraId="76F61109" w14:textId="77777777" w:rsidR="00E338EB" w:rsidRPr="00630320" w:rsidRDefault="00E338EB" w:rsidP="00E338EB">
      <w:pPr>
        <w:rPr>
          <w:rStyle w:val="HideTWBExt"/>
        </w:rPr>
      </w:pPr>
      <w:r w:rsidRPr="00630320">
        <w:rPr>
          <w:rStyle w:val="HideTWBExt"/>
        </w:rPr>
        <w:t>&lt;/Amend&gt;</w:t>
      </w:r>
    </w:p>
    <w:p w14:paraId="58F87E61" w14:textId="77777777" w:rsidR="00E338EB" w:rsidRPr="00E338EB" w:rsidRDefault="00E338EB" w:rsidP="00E338EB">
      <w:pPr>
        <w:pStyle w:val="AMNumberTabs0"/>
        <w:keepNext/>
        <w:rPr>
          <w:lang w:val="sv-SE"/>
        </w:rPr>
      </w:pPr>
      <w:r w:rsidRPr="00630320">
        <w:rPr>
          <w:rStyle w:val="HideTWBExt"/>
          <w:b w:val="0"/>
          <w:lang w:val="sv-SE"/>
        </w:rPr>
        <w:t>&lt;Amend&gt;</w:t>
      </w:r>
      <w:r w:rsidRPr="00E338EB">
        <w:rPr>
          <w:lang w:val="sv-SE"/>
        </w:rPr>
        <w:t>Ändringsförslag</w:t>
      </w:r>
      <w:r w:rsidRPr="00E338EB">
        <w:rPr>
          <w:lang w:val="sv-SE"/>
        </w:rPr>
        <w:tab/>
      </w:r>
      <w:r w:rsidRPr="00E338EB">
        <w:rPr>
          <w:lang w:val="sv-SE"/>
        </w:rPr>
        <w:tab/>
      </w:r>
      <w:r w:rsidRPr="00630320">
        <w:rPr>
          <w:rStyle w:val="HideTWBExt"/>
          <w:b w:val="0"/>
          <w:lang w:val="sv-SE"/>
        </w:rPr>
        <w:t>&lt;NumAm&gt;</w:t>
      </w:r>
      <w:r w:rsidRPr="00E338EB">
        <w:rPr>
          <w:lang w:val="sv-SE"/>
        </w:rPr>
        <w:t>113</w:t>
      </w:r>
      <w:r w:rsidRPr="00630320">
        <w:rPr>
          <w:rStyle w:val="HideTWBExt"/>
          <w:b w:val="0"/>
          <w:lang w:val="sv-SE"/>
        </w:rPr>
        <w:t>&lt;/</w:t>
      </w:r>
      <w:proofErr w:type="spellStart"/>
      <w:r w:rsidRPr="00630320">
        <w:rPr>
          <w:rStyle w:val="HideTWBExt"/>
          <w:b w:val="0"/>
          <w:lang w:val="sv-SE"/>
        </w:rPr>
        <w:t>NumAm</w:t>
      </w:r>
      <w:proofErr w:type="spellEnd"/>
      <w:r w:rsidRPr="00630320">
        <w:rPr>
          <w:rStyle w:val="HideTWBExt"/>
          <w:b w:val="0"/>
          <w:lang w:val="sv-SE"/>
        </w:rPr>
        <w:t>&gt;</w:t>
      </w:r>
    </w:p>
    <w:p w14:paraId="50152FAC" w14:textId="77777777" w:rsidR="00E338EB" w:rsidRPr="00630320" w:rsidRDefault="00E338EB" w:rsidP="00E338EB">
      <w:pPr>
        <w:pStyle w:val="NormalBold"/>
      </w:pPr>
      <w:r w:rsidRPr="00630320">
        <w:rPr>
          <w:rStyle w:val="HideTWBExt"/>
          <w:b w:val="0"/>
        </w:rPr>
        <w:t>&lt;RepeatBlock-By&gt;&lt;Members&gt;</w:t>
      </w:r>
      <w:r w:rsidRPr="00630320">
        <w:t>Maria Ohisalo</w:t>
      </w:r>
      <w:r w:rsidRPr="00630320">
        <w:rPr>
          <w:rStyle w:val="HideTWBExt"/>
          <w:b w:val="0"/>
        </w:rPr>
        <w:t>&lt;/Members&gt;</w:t>
      </w:r>
    </w:p>
    <w:p w14:paraId="57D2AA8E" w14:textId="77777777" w:rsidR="00E338EB" w:rsidRPr="00630320" w:rsidRDefault="00E338EB" w:rsidP="00E338EB">
      <w:r w:rsidRPr="00630320">
        <w:rPr>
          <w:rStyle w:val="HideTWBExt"/>
        </w:rPr>
        <w:t>&lt;AuNomDe&gt;</w:t>
      </w:r>
      <w:r w:rsidRPr="00630320">
        <w:rPr>
          <w:rStyle w:val="HideTWBInt"/>
        </w:rPr>
        <w:t>{Verts/ALE}</w:t>
      </w:r>
      <w:r w:rsidRPr="00630320">
        <w:t>för Verts/ALE-gruppen</w:t>
      </w:r>
      <w:r w:rsidRPr="00630320">
        <w:rPr>
          <w:rStyle w:val="HideTWBExt"/>
        </w:rPr>
        <w:t>&lt;/AuNomDe&gt;</w:t>
      </w:r>
    </w:p>
    <w:p w14:paraId="47E5F7F5" w14:textId="77777777" w:rsidR="00E338EB" w:rsidRPr="00E338EB" w:rsidRDefault="00E338EB" w:rsidP="00E338EB">
      <w:r w:rsidRPr="00630320">
        <w:rPr>
          <w:rStyle w:val="HideTWBExt"/>
        </w:rPr>
        <w:t>&lt;/RepeatBlock-By&gt;</w:t>
      </w:r>
    </w:p>
    <w:p w14:paraId="5C663AD5" w14:textId="77777777" w:rsidR="00E338EB" w:rsidRPr="00E338EB" w:rsidRDefault="00E338EB" w:rsidP="00E338EB">
      <w:pPr>
        <w:pStyle w:val="NormalBold"/>
        <w:keepNext/>
      </w:pPr>
      <w:r w:rsidRPr="00630320">
        <w:rPr>
          <w:rStyle w:val="HideTWBExt"/>
          <w:b w:val="0"/>
        </w:rPr>
        <w:t>&lt;DocAmend&gt;</w:t>
      </w:r>
      <w:r w:rsidRPr="00E338EB">
        <w:t>Förslag till direktiv</w:t>
      </w:r>
      <w:r w:rsidRPr="00630320">
        <w:rPr>
          <w:rStyle w:val="HideTWBExt"/>
          <w:b w:val="0"/>
        </w:rPr>
        <w:t>&lt;/</w:t>
      </w:r>
      <w:proofErr w:type="spellStart"/>
      <w:r w:rsidRPr="00630320">
        <w:rPr>
          <w:rStyle w:val="HideTWBExt"/>
          <w:b w:val="0"/>
        </w:rPr>
        <w:t>DocAmend</w:t>
      </w:r>
      <w:proofErr w:type="spellEnd"/>
      <w:r w:rsidRPr="00630320">
        <w:rPr>
          <w:rStyle w:val="HideTWBExt"/>
          <w:b w:val="0"/>
        </w:rPr>
        <w:t>&gt;</w:t>
      </w:r>
    </w:p>
    <w:p w14:paraId="58EBEC7F" w14:textId="77777777" w:rsidR="00E338EB" w:rsidRPr="00E338EB" w:rsidRDefault="00E338EB" w:rsidP="00E338EB">
      <w:pPr>
        <w:pStyle w:val="NormalBold"/>
      </w:pPr>
      <w:r w:rsidRPr="00630320">
        <w:rPr>
          <w:rStyle w:val="HideTWBExt"/>
          <w:b w:val="0"/>
        </w:rPr>
        <w:t>&lt;Article&gt;</w:t>
      </w:r>
      <w:r w:rsidRPr="00E338EB">
        <w:t>Bilaga – stycke 1 – led 3</w:t>
      </w:r>
      <w:r w:rsidRPr="00630320">
        <w:rPr>
          <w:rStyle w:val="HideTWBExt"/>
          <w:b w:val="0"/>
        </w:rPr>
        <w:t>&lt;/</w:t>
      </w:r>
      <w:proofErr w:type="spellStart"/>
      <w:r w:rsidRPr="00630320">
        <w:rPr>
          <w:rStyle w:val="HideTWBExt"/>
          <w:b w:val="0"/>
        </w:rPr>
        <w:t>Article</w:t>
      </w:r>
      <w:proofErr w:type="spellEnd"/>
      <w:r w:rsidRPr="00630320">
        <w:rPr>
          <w:rStyle w:val="HideTWBExt"/>
          <w:b w:val="0"/>
        </w:rPr>
        <w:t>&gt;</w:t>
      </w:r>
    </w:p>
    <w:p w14:paraId="6DDCAC49" w14:textId="77777777" w:rsidR="00E338EB" w:rsidRPr="00E338EB" w:rsidRDefault="00E338EB" w:rsidP="00E338EB">
      <w:pPr>
        <w:keepNext/>
      </w:pPr>
      <w:r w:rsidRPr="00630320">
        <w:rPr>
          <w:rStyle w:val="HideTWBExt"/>
        </w:rPr>
        <w:t>&lt;DocAmend2&gt;</w:t>
      </w:r>
      <w:r w:rsidRPr="00E338EB">
        <w:t>Direktiv 2004/37/EG</w:t>
      </w:r>
      <w:r w:rsidRPr="00630320">
        <w:rPr>
          <w:rStyle w:val="HideTWBExt"/>
        </w:rPr>
        <w:t>&lt;/DocAmend2&gt;</w:t>
      </w:r>
    </w:p>
    <w:p w14:paraId="45CA58CA" w14:textId="77777777" w:rsidR="00E338EB" w:rsidRPr="00E338EB" w:rsidRDefault="00E338EB" w:rsidP="00E338EB">
      <w:r w:rsidRPr="00630320">
        <w:rPr>
          <w:rStyle w:val="HideTWBExt"/>
        </w:rPr>
        <w:t>&lt;Article2&gt;</w:t>
      </w:r>
      <w:r w:rsidRPr="00E338EB">
        <w:t>Bilaga </w:t>
      </w:r>
      <w:proofErr w:type="spellStart"/>
      <w:r w:rsidRPr="00E338EB">
        <w:t>IIIa</w:t>
      </w:r>
      <w:proofErr w:type="spellEnd"/>
      <w:r w:rsidRPr="00630320">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338EB" w:rsidRPr="00E338EB" w14:paraId="39E85815" w14:textId="77777777" w:rsidTr="00417ABC">
        <w:trPr>
          <w:jc w:val="center"/>
        </w:trPr>
        <w:tc>
          <w:tcPr>
            <w:tcW w:w="9752" w:type="dxa"/>
            <w:gridSpan w:val="2"/>
          </w:tcPr>
          <w:p w14:paraId="7EBD295A" w14:textId="77777777" w:rsidR="00E338EB" w:rsidRPr="00E338EB" w:rsidRDefault="00E338EB" w:rsidP="00417ABC">
            <w:pPr>
              <w:keepNext/>
            </w:pPr>
          </w:p>
        </w:tc>
      </w:tr>
      <w:tr w:rsidR="00E338EB" w:rsidRPr="00E338EB" w14:paraId="4CB7CA88" w14:textId="77777777" w:rsidTr="00417ABC">
        <w:trPr>
          <w:jc w:val="center"/>
        </w:trPr>
        <w:tc>
          <w:tcPr>
            <w:tcW w:w="4876" w:type="dxa"/>
            <w:hideMark/>
          </w:tcPr>
          <w:p w14:paraId="2187F72C" w14:textId="77777777" w:rsidR="00E338EB" w:rsidRPr="00E338EB" w:rsidRDefault="00E338EB" w:rsidP="00417ABC">
            <w:pPr>
              <w:pStyle w:val="ColumnHeading"/>
              <w:keepNext/>
              <w:rPr>
                <w:color w:val="008000"/>
                <w:lang w:val="sv-SE"/>
              </w:rPr>
            </w:pPr>
            <w:r w:rsidRPr="00E338EB">
              <w:rPr>
                <w:lang w:val="sv-SE"/>
              </w:rPr>
              <w:t>Kommissionens förslag</w:t>
            </w:r>
          </w:p>
        </w:tc>
        <w:tc>
          <w:tcPr>
            <w:tcW w:w="4876" w:type="dxa"/>
            <w:hideMark/>
          </w:tcPr>
          <w:p w14:paraId="782208C8" w14:textId="77777777" w:rsidR="00E338EB" w:rsidRPr="00E338EB" w:rsidRDefault="00E338EB" w:rsidP="00417ABC">
            <w:pPr>
              <w:pStyle w:val="ColumnHeading"/>
              <w:keepNext/>
              <w:rPr>
                <w:color w:val="008000"/>
                <w:lang w:val="sv-SE"/>
              </w:rPr>
            </w:pPr>
            <w:r w:rsidRPr="00E338EB">
              <w:rPr>
                <w:lang w:val="sv-SE"/>
              </w:rPr>
              <w:t>Ändringsförslag</w:t>
            </w:r>
          </w:p>
        </w:tc>
      </w:tr>
      <w:tr w:rsidR="00E338EB" w:rsidRPr="00E338EB" w14:paraId="3A358D5D" w14:textId="77777777" w:rsidTr="00417ABC">
        <w:trPr>
          <w:jc w:val="center"/>
        </w:trPr>
        <w:tc>
          <w:tcPr>
            <w:tcW w:w="4876" w:type="dxa"/>
            <w:hideMark/>
          </w:tcPr>
          <w:p w14:paraId="41E19035" w14:textId="77777777" w:rsidR="00E338EB" w:rsidRPr="00E338EB" w:rsidRDefault="00E338EB" w:rsidP="00417ABC">
            <w:pPr>
              <w:pStyle w:val="Normal6"/>
              <w:rPr>
                <w:lang w:val="sv-SE"/>
              </w:rPr>
            </w:pPr>
            <w:r w:rsidRPr="00E338EB">
              <w:rPr>
                <w:lang w:val="sv-SE"/>
              </w:rPr>
              <w:t xml:space="preserve">Bindande biologiskt gränsvärde är 45 mg HEAA*i urin/g </w:t>
            </w:r>
            <w:proofErr w:type="spellStart"/>
            <w:r w:rsidRPr="00E338EB">
              <w:rPr>
                <w:lang w:val="sv-SE"/>
              </w:rPr>
              <w:t>kreatinin</w:t>
            </w:r>
            <w:proofErr w:type="spellEnd"/>
            <w:r w:rsidRPr="00E338EB">
              <w:rPr>
                <w:lang w:val="sv-SE"/>
              </w:rPr>
              <w:t>.</w:t>
            </w:r>
            <w:r w:rsidRPr="00E338EB">
              <w:rPr>
                <w:b/>
                <w:i/>
                <w:lang w:val="sv-SE"/>
              </w:rPr>
              <w:t>”</w:t>
            </w:r>
          </w:p>
        </w:tc>
        <w:tc>
          <w:tcPr>
            <w:tcW w:w="4876" w:type="dxa"/>
            <w:hideMark/>
          </w:tcPr>
          <w:p w14:paraId="05662211" w14:textId="77777777" w:rsidR="00E338EB" w:rsidRPr="00E338EB" w:rsidRDefault="00E338EB" w:rsidP="00417ABC">
            <w:pPr>
              <w:pStyle w:val="Normal6"/>
              <w:rPr>
                <w:szCs w:val="24"/>
                <w:lang w:val="sv-SE"/>
              </w:rPr>
            </w:pPr>
            <w:r w:rsidRPr="00E338EB">
              <w:rPr>
                <w:lang w:val="sv-SE"/>
              </w:rPr>
              <w:t xml:space="preserve">Bindande biologiskt gränsvärde är 45 mg HEAA* i urin/g </w:t>
            </w:r>
            <w:proofErr w:type="spellStart"/>
            <w:r w:rsidRPr="00E338EB">
              <w:rPr>
                <w:lang w:val="sv-SE"/>
              </w:rPr>
              <w:t>kreatinin</w:t>
            </w:r>
            <w:proofErr w:type="spellEnd"/>
            <w:r w:rsidRPr="00E338EB">
              <w:rPr>
                <w:b/>
                <w:i/>
                <w:lang w:val="sv-SE"/>
              </w:rPr>
              <w:t>, uppmätt vid slutet av exponeringen eller skiftet</w:t>
            </w:r>
            <w:r w:rsidRPr="00E338EB">
              <w:rPr>
                <w:lang w:val="sv-SE"/>
              </w:rPr>
              <w:t>.</w:t>
            </w:r>
          </w:p>
        </w:tc>
      </w:tr>
    </w:tbl>
    <w:p w14:paraId="337D028D" w14:textId="77777777" w:rsidR="00E338EB" w:rsidRPr="00630320" w:rsidRDefault="00E338EB" w:rsidP="00E338EB">
      <w:pPr>
        <w:pStyle w:val="Olang"/>
        <w:rPr>
          <w:szCs w:val="24"/>
        </w:rPr>
      </w:pPr>
      <w:r w:rsidRPr="00630320">
        <w:t xml:space="preserve">Or. </w:t>
      </w:r>
      <w:r w:rsidRPr="00630320">
        <w:rPr>
          <w:rStyle w:val="HideTWBExt"/>
        </w:rPr>
        <w:t>&lt;Original&gt;</w:t>
      </w:r>
      <w:r w:rsidRPr="00630320">
        <w:rPr>
          <w:rStyle w:val="HideTWBInt"/>
        </w:rPr>
        <w:t>{EN}</w:t>
      </w:r>
      <w:proofErr w:type="spellStart"/>
      <w:r w:rsidRPr="00630320">
        <w:t>en</w:t>
      </w:r>
      <w:proofErr w:type="spellEnd"/>
      <w:r w:rsidRPr="00630320">
        <w:rPr>
          <w:rStyle w:val="HideTWBExt"/>
        </w:rPr>
        <w:t>&lt;/Original&gt;</w:t>
      </w:r>
    </w:p>
    <w:p w14:paraId="5DD7A5ED" w14:textId="77777777" w:rsidR="00E338EB" w:rsidRPr="00630320" w:rsidRDefault="00E338EB" w:rsidP="00E338EB">
      <w:pPr>
        <w:rPr>
          <w:rFonts w:ascii="Arial" w:hAnsi="Arial"/>
          <w:noProof/>
          <w:vanish/>
          <w:color w:val="000080"/>
          <w:sz w:val="20"/>
          <w:lang w:val="en-GB"/>
        </w:rPr>
      </w:pPr>
      <w:r w:rsidRPr="00630320">
        <w:rPr>
          <w:rStyle w:val="HideTWBExt"/>
          <w:lang w:val="en-GB"/>
        </w:rPr>
        <w:t>&lt;/Amend&gt;&lt;/RepeatBlock-Amend&gt;</w:t>
      </w:r>
      <w:bookmarkEnd w:id="4"/>
    </w:p>
    <w:p w14:paraId="3505529C" w14:textId="77777777" w:rsidR="00E338EB" w:rsidRPr="00630320" w:rsidRDefault="00E338EB" w:rsidP="00E338EB">
      <w:pPr>
        <w:pStyle w:val="AMNumberTabs0"/>
        <w:keepNext/>
        <w:rPr>
          <w:lang w:val="en-GB"/>
        </w:rPr>
      </w:pPr>
    </w:p>
    <w:p w14:paraId="22E38AD4" w14:textId="77777777" w:rsidR="008363E4" w:rsidRPr="00630320" w:rsidRDefault="008363E4" w:rsidP="00E338EB">
      <w:pPr>
        <w:pStyle w:val="AMNumberTabs0"/>
        <w:keepNext/>
        <w:rPr>
          <w:lang w:val="en-GB"/>
        </w:rPr>
      </w:pPr>
    </w:p>
    <w:sectPr w:rsidR="008363E4" w:rsidRPr="00630320" w:rsidSect="00630320">
      <w:footnotePr>
        <w:numRestart w:val="eachSect"/>
      </w:footnotePr>
      <w:endnotePr>
        <w:numFmt w:val="decimal"/>
      </w:endnotePr>
      <w:pgSz w:w="16838" w:h="11906" w:orient="landscape"/>
      <w:pgMar w:top="1418" w:right="1134" w:bottom="1418" w:left="1418" w:header="1134"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E2AC1" w14:textId="77777777" w:rsidR="00E4782D" w:rsidRPr="00E338EB" w:rsidRDefault="00E4782D">
      <w:r w:rsidRPr="00E338EB">
        <w:separator/>
      </w:r>
    </w:p>
  </w:endnote>
  <w:endnote w:type="continuationSeparator" w:id="0">
    <w:p w14:paraId="62296FF4" w14:textId="77777777" w:rsidR="00E4782D" w:rsidRPr="00E338EB" w:rsidRDefault="00E4782D">
      <w:r w:rsidRPr="00E338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1302" w14:textId="77777777" w:rsidR="00E338EB" w:rsidRPr="00E338EB" w:rsidRDefault="00E338EB" w:rsidP="00E338EB">
    <w:pPr>
      <w:pStyle w:val="EPFooter"/>
    </w:pPr>
    <w:r w:rsidRPr="00E338EB">
      <w:t>PE</w:t>
    </w:r>
    <w:r w:rsidRPr="00630320">
      <w:rPr>
        <w:rStyle w:val="HideTWBExt"/>
      </w:rPr>
      <w:t>&lt;</w:t>
    </w:r>
    <w:proofErr w:type="spellStart"/>
    <w:r w:rsidRPr="00630320">
      <w:rPr>
        <w:rStyle w:val="HideTWBExt"/>
      </w:rPr>
      <w:t>NoPE</w:t>
    </w:r>
    <w:proofErr w:type="spellEnd"/>
    <w:r w:rsidRPr="00630320">
      <w:rPr>
        <w:rStyle w:val="HideTWBExt"/>
      </w:rPr>
      <w:t>&gt;</w:t>
    </w:r>
    <w:r w:rsidRPr="00E338EB">
      <w:t>782.282</w:t>
    </w:r>
    <w:r w:rsidRPr="00630320">
      <w:rPr>
        <w:rStyle w:val="HideTWBExt"/>
      </w:rPr>
      <w:t>&lt;/</w:t>
    </w:r>
    <w:proofErr w:type="spellStart"/>
    <w:r w:rsidRPr="00630320">
      <w:rPr>
        <w:rStyle w:val="HideTWBExt"/>
      </w:rPr>
      <w:t>NoPE</w:t>
    </w:r>
    <w:proofErr w:type="spellEnd"/>
    <w:r w:rsidRPr="00630320">
      <w:rPr>
        <w:rStyle w:val="HideTWBExt"/>
      </w:rPr>
      <w:t>&gt;&lt;Version&gt;</w:t>
    </w:r>
    <w:r w:rsidRPr="00E338EB">
      <w:t>v02-00</w:t>
    </w:r>
    <w:r w:rsidRPr="00630320">
      <w:rPr>
        <w:rStyle w:val="HideTWBExt"/>
      </w:rPr>
      <w:t>&lt;/Version&gt;</w:t>
    </w:r>
    <w:r w:rsidRPr="00E338EB">
      <w:tab/>
    </w:r>
    <w:r w:rsidRPr="00E338EB">
      <w:fldChar w:fldCharType="begin"/>
    </w:r>
    <w:r w:rsidRPr="00E338EB">
      <w:instrText xml:space="preserve"> PAGE  \* MERGEFORMAT </w:instrText>
    </w:r>
    <w:r w:rsidRPr="00E338EB">
      <w:fldChar w:fldCharType="separate"/>
    </w:r>
    <w:r w:rsidRPr="00E338EB">
      <w:rPr>
        <w:noProof/>
      </w:rPr>
      <w:t>58</w:t>
    </w:r>
    <w:r w:rsidRPr="00E338EB">
      <w:fldChar w:fldCharType="end"/>
    </w:r>
    <w:r w:rsidRPr="00E338EB">
      <w:t>/</w:t>
    </w:r>
    <w:fldSimple w:instr=" NUMPAGES  \* MERGEFORMAT ">
      <w:r w:rsidRPr="00E338EB">
        <w:rPr>
          <w:noProof/>
        </w:rPr>
        <w:t>66</w:t>
      </w:r>
    </w:fldSimple>
    <w:r w:rsidRPr="00E338EB">
      <w:tab/>
    </w:r>
    <w:r w:rsidRPr="00630320">
      <w:rPr>
        <w:rStyle w:val="HideTWBExt"/>
      </w:rPr>
      <w:t>&lt;PathFdR&gt;</w:t>
    </w:r>
    <w:r w:rsidRPr="00E338EB">
      <w:t>AM\1336491SV.docx</w:t>
    </w:r>
    <w:r w:rsidRPr="00630320">
      <w:rPr>
        <w:rStyle w:val="HideTWBExt"/>
      </w:rPr>
      <w:t>&lt;/</w:t>
    </w:r>
    <w:proofErr w:type="spellStart"/>
    <w:r w:rsidRPr="00630320">
      <w:rPr>
        <w:rStyle w:val="HideTWBExt"/>
      </w:rPr>
      <w:t>PathFdR</w:t>
    </w:r>
    <w:proofErr w:type="spellEnd"/>
    <w:r w:rsidRPr="00630320">
      <w:rPr>
        <w:rStyle w:val="HideTWBExt"/>
      </w:rPr>
      <w:t>&gt;</w:t>
    </w:r>
  </w:p>
  <w:p w14:paraId="7B238540" w14:textId="7792238F" w:rsidR="00E338EB" w:rsidRPr="00E338EB" w:rsidRDefault="00E338EB" w:rsidP="00E338EB">
    <w:pPr>
      <w:pStyle w:val="EPFooter2"/>
    </w:pPr>
    <w:r w:rsidRPr="00E338EB">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FFEFA" w14:textId="77777777" w:rsidR="00E338EB" w:rsidRPr="00E338EB" w:rsidRDefault="00E338EB" w:rsidP="00E338EB">
    <w:pPr>
      <w:pStyle w:val="EPFooter"/>
    </w:pPr>
    <w:r w:rsidRPr="00630320">
      <w:rPr>
        <w:rStyle w:val="HideTWBExt"/>
      </w:rPr>
      <w:t>&lt;PathFdR&gt;</w:t>
    </w:r>
    <w:r w:rsidRPr="00E338EB">
      <w:t>AM\1336491SV.docx</w:t>
    </w:r>
    <w:r w:rsidRPr="00630320">
      <w:rPr>
        <w:rStyle w:val="HideTWBExt"/>
      </w:rPr>
      <w:t>&lt;/</w:t>
    </w:r>
    <w:proofErr w:type="spellStart"/>
    <w:r w:rsidRPr="00630320">
      <w:rPr>
        <w:rStyle w:val="HideTWBExt"/>
      </w:rPr>
      <w:t>PathFdR</w:t>
    </w:r>
    <w:proofErr w:type="spellEnd"/>
    <w:r w:rsidRPr="00630320">
      <w:rPr>
        <w:rStyle w:val="HideTWBExt"/>
      </w:rPr>
      <w:t>&gt;</w:t>
    </w:r>
    <w:r w:rsidRPr="00E338EB">
      <w:tab/>
    </w:r>
    <w:r w:rsidRPr="00E338EB">
      <w:fldChar w:fldCharType="begin"/>
    </w:r>
    <w:r w:rsidRPr="00E338EB">
      <w:instrText xml:space="preserve"> PAGE  \* MERGEFORMAT </w:instrText>
    </w:r>
    <w:r w:rsidRPr="00E338EB">
      <w:fldChar w:fldCharType="separate"/>
    </w:r>
    <w:r w:rsidRPr="00E338EB">
      <w:rPr>
        <w:noProof/>
      </w:rPr>
      <w:t>59</w:t>
    </w:r>
    <w:r w:rsidRPr="00E338EB">
      <w:fldChar w:fldCharType="end"/>
    </w:r>
    <w:r w:rsidRPr="00E338EB">
      <w:t>/</w:t>
    </w:r>
    <w:fldSimple w:instr=" NUMPAGES  \* MERGEFORMAT ">
      <w:r w:rsidRPr="00E338EB">
        <w:rPr>
          <w:noProof/>
        </w:rPr>
        <w:t>66</w:t>
      </w:r>
    </w:fldSimple>
    <w:r w:rsidRPr="00E338EB">
      <w:tab/>
      <w:t>PE</w:t>
    </w:r>
    <w:r w:rsidRPr="00630320">
      <w:rPr>
        <w:rStyle w:val="HideTWBExt"/>
      </w:rPr>
      <w:t>&lt;</w:t>
    </w:r>
    <w:proofErr w:type="spellStart"/>
    <w:r w:rsidRPr="00630320">
      <w:rPr>
        <w:rStyle w:val="HideTWBExt"/>
      </w:rPr>
      <w:t>NoPE</w:t>
    </w:r>
    <w:proofErr w:type="spellEnd"/>
    <w:r w:rsidRPr="00630320">
      <w:rPr>
        <w:rStyle w:val="HideTWBExt"/>
      </w:rPr>
      <w:t>&gt;</w:t>
    </w:r>
    <w:r w:rsidRPr="00E338EB">
      <w:t>782.282</w:t>
    </w:r>
    <w:r w:rsidRPr="00630320">
      <w:rPr>
        <w:rStyle w:val="HideTWBExt"/>
      </w:rPr>
      <w:t>&lt;/</w:t>
    </w:r>
    <w:proofErr w:type="spellStart"/>
    <w:r w:rsidRPr="00630320">
      <w:rPr>
        <w:rStyle w:val="HideTWBExt"/>
      </w:rPr>
      <w:t>NoPE</w:t>
    </w:r>
    <w:proofErr w:type="spellEnd"/>
    <w:r w:rsidRPr="00630320">
      <w:rPr>
        <w:rStyle w:val="HideTWBExt"/>
      </w:rPr>
      <w:t>&gt;&lt;Version&gt;</w:t>
    </w:r>
    <w:r w:rsidRPr="00E338EB">
      <w:t>v02-00</w:t>
    </w:r>
    <w:r w:rsidRPr="00630320">
      <w:rPr>
        <w:rStyle w:val="HideTWBExt"/>
      </w:rPr>
      <w:t>&lt;/Version&gt;</w:t>
    </w:r>
  </w:p>
  <w:p w14:paraId="1DF96308" w14:textId="72FC799A" w:rsidR="00E338EB" w:rsidRPr="00E338EB" w:rsidRDefault="00E338EB" w:rsidP="00E338EB">
    <w:pPr>
      <w:pStyle w:val="EPFooter2"/>
    </w:pPr>
    <w:r w:rsidRPr="00E338EB">
      <w:tab/>
    </w:r>
    <w:r w:rsidRPr="00E338EB">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7CFEB" w14:textId="77777777" w:rsidR="00E338EB" w:rsidRPr="00E338EB" w:rsidRDefault="00E338EB" w:rsidP="00E338EB">
    <w:pPr>
      <w:pStyle w:val="EPFooter"/>
    </w:pPr>
    <w:r w:rsidRPr="00630320">
      <w:rPr>
        <w:rStyle w:val="HideTWBExt"/>
      </w:rPr>
      <w:t>&lt;PathFdR&gt;</w:t>
    </w:r>
    <w:r w:rsidRPr="00E338EB">
      <w:t>AM\1336491SV.docx</w:t>
    </w:r>
    <w:r w:rsidRPr="00630320">
      <w:rPr>
        <w:rStyle w:val="HideTWBExt"/>
      </w:rPr>
      <w:t>&lt;/</w:t>
    </w:r>
    <w:proofErr w:type="spellStart"/>
    <w:r w:rsidRPr="00630320">
      <w:rPr>
        <w:rStyle w:val="HideTWBExt"/>
      </w:rPr>
      <w:t>PathFdR</w:t>
    </w:r>
    <w:proofErr w:type="spellEnd"/>
    <w:r w:rsidRPr="00630320">
      <w:rPr>
        <w:rStyle w:val="HideTWBExt"/>
      </w:rPr>
      <w:t>&gt;</w:t>
    </w:r>
    <w:r w:rsidRPr="00E338EB">
      <w:tab/>
    </w:r>
    <w:r w:rsidRPr="00E338EB">
      <w:tab/>
      <w:t>PE</w:t>
    </w:r>
    <w:r w:rsidRPr="00630320">
      <w:rPr>
        <w:rStyle w:val="HideTWBExt"/>
      </w:rPr>
      <w:t>&lt;</w:t>
    </w:r>
    <w:proofErr w:type="spellStart"/>
    <w:r w:rsidRPr="00630320">
      <w:rPr>
        <w:rStyle w:val="HideTWBExt"/>
      </w:rPr>
      <w:t>NoPE</w:t>
    </w:r>
    <w:proofErr w:type="spellEnd"/>
    <w:r w:rsidRPr="00630320">
      <w:rPr>
        <w:rStyle w:val="HideTWBExt"/>
      </w:rPr>
      <w:t>&gt;</w:t>
    </w:r>
    <w:r w:rsidRPr="00E338EB">
      <w:t>782.282</w:t>
    </w:r>
    <w:r w:rsidRPr="00630320">
      <w:rPr>
        <w:rStyle w:val="HideTWBExt"/>
      </w:rPr>
      <w:t>&lt;/</w:t>
    </w:r>
    <w:proofErr w:type="spellStart"/>
    <w:r w:rsidRPr="00630320">
      <w:rPr>
        <w:rStyle w:val="HideTWBExt"/>
      </w:rPr>
      <w:t>NoPE</w:t>
    </w:r>
    <w:proofErr w:type="spellEnd"/>
    <w:r w:rsidRPr="00630320">
      <w:rPr>
        <w:rStyle w:val="HideTWBExt"/>
      </w:rPr>
      <w:t>&gt;&lt;Version&gt;</w:t>
    </w:r>
    <w:r w:rsidRPr="00E338EB">
      <w:t>v02-00</w:t>
    </w:r>
    <w:r w:rsidRPr="00630320">
      <w:rPr>
        <w:rStyle w:val="HideTWBExt"/>
      </w:rPr>
      <w:t>&lt;/Version&gt;</w:t>
    </w:r>
  </w:p>
  <w:p w14:paraId="117349D7" w14:textId="55629BFA" w:rsidR="00E338EB" w:rsidRPr="00E338EB" w:rsidRDefault="00E338EB" w:rsidP="00E338EB">
    <w:pPr>
      <w:pStyle w:val="EPFooter2"/>
    </w:pPr>
    <w:r w:rsidRPr="00E338EB">
      <w:t>SV</w:t>
    </w:r>
    <w:r w:rsidRPr="00E338EB">
      <w:tab/>
    </w:r>
    <w:r w:rsidRPr="00E338EB">
      <w:rPr>
        <w:b w:val="0"/>
        <w:i/>
        <w:color w:val="C0C0C0"/>
        <w:sz w:val="22"/>
      </w:rPr>
      <w:t>Förenade i mångfalden</w:t>
    </w:r>
    <w:r w:rsidRPr="00E338EB">
      <w:tab/>
      <w:t>SV</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34C02" w14:textId="77777777" w:rsidR="00CC0A9B" w:rsidRPr="00E338EB" w:rsidRDefault="00CC0A9B" w:rsidP="00CC0A9B">
    <w:pPr>
      <w:pStyle w:val="EPFooter"/>
    </w:pPr>
    <w:r w:rsidRPr="00630320">
      <w:rPr>
        <w:rStyle w:val="HideTWBExt"/>
      </w:rPr>
      <w:t>&lt;PathFdR&gt;</w:t>
    </w:r>
    <w:r w:rsidRPr="00E338EB">
      <w:t>AM\1336491SV.docx</w:t>
    </w:r>
    <w:r w:rsidRPr="00630320">
      <w:rPr>
        <w:rStyle w:val="HideTWBExt"/>
      </w:rPr>
      <w:t>&lt;/</w:t>
    </w:r>
    <w:proofErr w:type="spellStart"/>
    <w:r w:rsidRPr="00630320">
      <w:rPr>
        <w:rStyle w:val="HideTWBExt"/>
      </w:rPr>
      <w:t>PathFdR</w:t>
    </w:r>
    <w:proofErr w:type="spellEnd"/>
    <w:r w:rsidRPr="00630320">
      <w:rPr>
        <w:rStyle w:val="HideTWBExt"/>
      </w:rPr>
      <w:t>&gt;</w:t>
    </w:r>
    <w:r w:rsidRPr="00E338EB">
      <w:tab/>
    </w:r>
    <w:r w:rsidRPr="00E338EB">
      <w:tab/>
      <w:t>PE</w:t>
    </w:r>
    <w:r w:rsidRPr="00630320">
      <w:rPr>
        <w:rStyle w:val="HideTWBExt"/>
      </w:rPr>
      <w:t>&lt;</w:t>
    </w:r>
    <w:proofErr w:type="spellStart"/>
    <w:r w:rsidRPr="00630320">
      <w:rPr>
        <w:rStyle w:val="HideTWBExt"/>
      </w:rPr>
      <w:t>NoPE</w:t>
    </w:r>
    <w:proofErr w:type="spellEnd"/>
    <w:r w:rsidRPr="00630320">
      <w:rPr>
        <w:rStyle w:val="HideTWBExt"/>
      </w:rPr>
      <w:t>&gt;</w:t>
    </w:r>
    <w:r w:rsidRPr="00E338EB">
      <w:t>782.282</w:t>
    </w:r>
    <w:r w:rsidRPr="00630320">
      <w:rPr>
        <w:rStyle w:val="HideTWBExt"/>
      </w:rPr>
      <w:t>&lt;/</w:t>
    </w:r>
    <w:proofErr w:type="spellStart"/>
    <w:r w:rsidRPr="00630320">
      <w:rPr>
        <w:rStyle w:val="HideTWBExt"/>
      </w:rPr>
      <w:t>NoPE</w:t>
    </w:r>
    <w:proofErr w:type="spellEnd"/>
    <w:r w:rsidRPr="00630320">
      <w:rPr>
        <w:rStyle w:val="HideTWBExt"/>
      </w:rPr>
      <w:t>&gt;&lt;Version&gt;</w:t>
    </w:r>
    <w:r w:rsidRPr="00E338EB">
      <w:t>v03-00</w:t>
    </w:r>
    <w:r w:rsidRPr="00630320">
      <w:rPr>
        <w:rStyle w:val="HideTWBExt"/>
      </w:rPr>
      <w:t>&lt;/Version&gt;</w:t>
    </w:r>
  </w:p>
  <w:p w14:paraId="315AFC1C" w14:textId="5149F26C" w:rsidR="00D82FCC" w:rsidRPr="00E338EB" w:rsidRDefault="00CC0A9B" w:rsidP="00CC0A9B">
    <w:pPr>
      <w:pStyle w:val="EPFooter2"/>
    </w:pPr>
    <w:r w:rsidRPr="00E338EB">
      <w:t>SV</w:t>
    </w:r>
    <w:r w:rsidRPr="00E338EB">
      <w:tab/>
    </w:r>
    <w:r w:rsidRPr="00E338EB">
      <w:rPr>
        <w:b w:val="0"/>
        <w:i/>
        <w:color w:val="C0C0C0"/>
        <w:sz w:val="22"/>
      </w:rPr>
      <w:t>Förenade i mångfalden</w:t>
    </w:r>
    <w:r w:rsidRPr="00E338EB">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3803" w14:textId="77777777" w:rsidR="00E4782D" w:rsidRPr="00E338EB" w:rsidRDefault="00E4782D">
      <w:r w:rsidRPr="00E338EB">
        <w:separator/>
      </w:r>
    </w:p>
  </w:footnote>
  <w:footnote w:type="continuationSeparator" w:id="0">
    <w:p w14:paraId="0E0E21C8" w14:textId="77777777" w:rsidR="00E4782D" w:rsidRPr="00E338EB" w:rsidRDefault="00E4782D">
      <w:r w:rsidRPr="00E338E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C8D48" w14:textId="77777777" w:rsidR="006B104C" w:rsidRDefault="006B10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FD21B" w14:textId="77777777" w:rsidR="006B104C" w:rsidRDefault="006B10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B182D" w14:textId="77777777" w:rsidR="006B104C" w:rsidRDefault="006B10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ABE79C6"/>
    <w:multiLevelType w:val="hybridMultilevel"/>
    <w:tmpl w:val="390A91A2"/>
    <w:lvl w:ilvl="0" w:tplc="F642D8FE">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8351190">
    <w:abstractNumId w:val="9"/>
  </w:num>
  <w:num w:numId="2" w16cid:durableId="1427574631">
    <w:abstractNumId w:val="9"/>
  </w:num>
  <w:num w:numId="3" w16cid:durableId="1775634776">
    <w:abstractNumId w:val="7"/>
  </w:num>
  <w:num w:numId="4" w16cid:durableId="540434933">
    <w:abstractNumId w:val="7"/>
  </w:num>
  <w:num w:numId="5" w16cid:durableId="780225048">
    <w:abstractNumId w:val="6"/>
  </w:num>
  <w:num w:numId="6" w16cid:durableId="1725177663">
    <w:abstractNumId w:val="6"/>
  </w:num>
  <w:num w:numId="7" w16cid:durableId="1095173261">
    <w:abstractNumId w:val="5"/>
  </w:num>
  <w:num w:numId="8" w16cid:durableId="519396716">
    <w:abstractNumId w:val="5"/>
  </w:num>
  <w:num w:numId="9" w16cid:durableId="1378360496">
    <w:abstractNumId w:val="4"/>
  </w:num>
  <w:num w:numId="10" w16cid:durableId="974332083">
    <w:abstractNumId w:val="4"/>
  </w:num>
  <w:num w:numId="11" w16cid:durableId="479923374">
    <w:abstractNumId w:val="8"/>
  </w:num>
  <w:num w:numId="12" w16cid:durableId="2129352934">
    <w:abstractNumId w:val="8"/>
  </w:num>
  <w:num w:numId="13" w16cid:durableId="169956812">
    <w:abstractNumId w:val="3"/>
  </w:num>
  <w:num w:numId="14" w16cid:durableId="87821543">
    <w:abstractNumId w:val="3"/>
  </w:num>
  <w:num w:numId="15" w16cid:durableId="776825764">
    <w:abstractNumId w:val="2"/>
  </w:num>
  <w:num w:numId="16" w16cid:durableId="112212866">
    <w:abstractNumId w:val="2"/>
  </w:num>
  <w:num w:numId="17" w16cid:durableId="1804928051">
    <w:abstractNumId w:val="1"/>
  </w:num>
  <w:num w:numId="18" w16cid:durableId="1632708249">
    <w:abstractNumId w:val="1"/>
  </w:num>
  <w:num w:numId="19" w16cid:durableId="479880325">
    <w:abstractNumId w:val="0"/>
  </w:num>
  <w:num w:numId="20" w16cid:durableId="1301497025">
    <w:abstractNumId w:val="0"/>
  </w:num>
  <w:num w:numId="21" w16cid:durableId="1604528817">
    <w:abstractNumId w:val="9"/>
  </w:num>
  <w:num w:numId="22" w16cid:durableId="171382582">
    <w:abstractNumId w:val="7"/>
  </w:num>
  <w:num w:numId="23" w16cid:durableId="892499589">
    <w:abstractNumId w:val="6"/>
  </w:num>
  <w:num w:numId="24" w16cid:durableId="1532760148">
    <w:abstractNumId w:val="5"/>
  </w:num>
  <w:num w:numId="25" w16cid:durableId="2049985655">
    <w:abstractNumId w:val="4"/>
  </w:num>
  <w:num w:numId="26" w16cid:durableId="1776751274">
    <w:abstractNumId w:val="8"/>
  </w:num>
  <w:num w:numId="27" w16cid:durableId="1060976690">
    <w:abstractNumId w:val="3"/>
  </w:num>
  <w:num w:numId="28" w16cid:durableId="1905797406">
    <w:abstractNumId w:val="2"/>
  </w:num>
  <w:num w:numId="29" w16cid:durableId="700976631">
    <w:abstractNumId w:val="1"/>
  </w:num>
  <w:num w:numId="30" w16cid:durableId="94135302">
    <w:abstractNumId w:val="0"/>
  </w:num>
  <w:num w:numId="31" w16cid:durableId="418916410">
    <w:abstractNumId w:val="9"/>
  </w:num>
  <w:num w:numId="32" w16cid:durableId="1621914270">
    <w:abstractNumId w:val="7"/>
  </w:num>
  <w:num w:numId="33" w16cid:durableId="448400429">
    <w:abstractNumId w:val="6"/>
  </w:num>
  <w:num w:numId="34" w16cid:durableId="1707221475">
    <w:abstractNumId w:val="5"/>
  </w:num>
  <w:num w:numId="35" w16cid:durableId="552812153">
    <w:abstractNumId w:val="4"/>
  </w:num>
  <w:num w:numId="36" w16cid:durableId="2000308724">
    <w:abstractNumId w:val="8"/>
  </w:num>
  <w:num w:numId="37" w16cid:durableId="2127770561">
    <w:abstractNumId w:val="3"/>
  </w:num>
  <w:num w:numId="38" w16cid:durableId="1225025238">
    <w:abstractNumId w:val="2"/>
  </w:num>
  <w:num w:numId="39" w16cid:durableId="346104436">
    <w:abstractNumId w:val="1"/>
  </w:num>
  <w:num w:numId="40" w16cid:durableId="1100376047">
    <w:abstractNumId w:val="0"/>
  </w:num>
  <w:num w:numId="41" w16cid:durableId="684792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2"/>
    <w:docVar w:name="AMACTMNU" w:val=" 1"/>
    <w:docVar w:name="AMPLURMNU" w:val=" 1"/>
    <w:docVar w:name="CODEMNU" w:val=" 1"/>
    <w:docVar w:name="COMKEY" w:val="EMPL"/>
    <w:docVar w:name="CopyToNetwork" w:val="-1"/>
    <w:docVar w:name="CVA" w:val="28"/>
    <w:docVar w:name="DOCCODMNU" w:val=" 2"/>
    <w:docVar w:name="DOCDT" w:val="14/01/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495737 HideTWBInt;}}{\*\rsidtbl \rsid24658\rsid223860\rsid735077\rsid1718133\rsid2892074\rsid3565327_x000d__x000a_\rsid4666813\rsid6495737\rsid6641733\rsid7809729\rsid7823322\rsid9636012\rsid10377208\rsid10636561\rsid11215221\rsid11549030\rsid12154954\rsid14382809\rsid14424199\rsid15204470\rsid15285974\rsid15950462\rsid16324206\rsid16662270}{\mmathPr\mmathFont34_x000d__x000a_\mbrkBin0\mbrkBinSub0\msmallFrac0\mdispDef1\mlMargin0\mrMargin0\mdefJc1\mwrapIndent1440\mintLim0\mnaryLim1}{\info{\author NOTARIDOU Aikaterini}{\operator NOTARIDOU Aikaterini}{\creatim\yr2026\mo1\dy14\hr10\min16}{\revtim\yr2026\mo1\dy14\hr10\min16}_x000d__x000a_{\version1}{\edmins0}{\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495737\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636561 \chftnsep _x000d__x000a_\par }}{\*\ftnsepc \ltrpar \pard\plain \ltrpar\ql \li0\ri0\widctlpar\wrapdefault\aspalpha\aspnum\faauto\adjustright\rin0\lin0\itap0 \rtlch\fcs1 \af0\afs20\alang1025 \ltrch\fcs0 \fs24\lang2057\langfe2057\cgrid\langnp2057\langfenp2057 {\rtlch\fcs1 \af0 _x000d__x000a_\ltrch\fcs0 \insrsid10636561 \chftnsepc _x000d__x000a_\par }}{\*\aftnsep \ltrpar \pard\plain \ltrpar\ql \li0\ri0\widctlpar\wrapdefault\aspalpha\aspnum\faauto\adjustright\rin0\lin0\itap0 \rtlch\fcs1 \af0\afs20\alang1025 \ltrch\fcs0 \fs24\lang2057\langfe2057\cgrid\langnp2057\langfenp2057 {\rtlch\fcs1 \af0 _x000d__x000a_\ltrch\fcs0 \insrsid10636561 \chftnsep _x000d__x000a_\par }}{\*\aftnsepc \ltrpar \pard\plain \ltrpar\ql \li0\ri0\widctlpar\wrapdefault\aspalpha\aspnum\faauto\adjustright\rin0\lin0\itap0 \rtlch\fcs1 \af0\afs20\alang1025 \ltrch\fcs0 \fs24\lang2057\langfe2057\cgrid\langnp2057\langfenp2057 {\rtlch\fcs1 \af0 _x000d__x000a_\ltrch\fcs0 \insrsid1063656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495737\charrsid14972973 {\*\bkmkstart ReplaceBookmark}#}{\rtlch\fcs1 \af1 \ltrch\fcs0 _x000d__x000a_\cs17\v\f1\fs20\cf15\insrsid6495737\charrsid14972973 &gt;&gt;&gt;CVAR@@AmendA}{\rtlch\fcs1 \af0 \ltrch\fcs0 \insrsid6495737\charrsid1497297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ab_x000d__x000a_0e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71322 HideTWBExt;}{\*\cs18 \additive \v\f1\fs20\cf15 _x000d__x000a_\spriority0 \styrsid5271322 HideTWBInt;}{\s19\ql \li0\ri0\sa120\nowidctlpar\wrapdefault\aspalpha\aspnum\faauto\adjustright\rin0\lin0\itap0 \rtlch\fcs1 \af0\afs20\alang1025 \ltrch\fcs0 \fs24\lang2057\langfe2057\cgrid\langnp2057\langfenp2057 _x000d__x000a_\sbasedon0 \snext19 \spriority0 \styrsid5271322 Normal6a;}{\s20\ql \li0\ri0\nowidctlpar\wrapdefault\aspalpha\aspnum\faauto\adjustright\rin0\lin0\itap0 \rtlch\fcs1 \af0\afs20\alang1025 \ltrch\fcs0 \b\fs24\lang2057\langfe2057\cgrid\langnp2057\langfenp2057 _x000d__x000a_\sbasedon0 \snext20 \spriority0 \styrsid5271322 NormalBold;}{\s21\qr \li0\ri0\sb240\sa240\nowidctlpar\wrapdefault\aspalpha\aspnum\faauto\adjustright\rin0\lin0\itap0 \rtlch\fcs1 \af0\afs20\alang1025 \ltrch\fcs0 _x000d__x000a_\fs24\lang2057\langfe2057\cgrid\langnp2057\langfenp2057 \sbasedon0 \snext21 \spriority0 \styrsid5271322 AmOrLang;}{\s22\qc \li0\ri0\sa240\nowidctlpar\wrapdefault\aspalpha\aspnum\faauto\adjustright\rin0\lin0\itap0 \rtlch\fcs1 \af0\afs20\alang1025 _x000d__x000a_\ltrch\fcs0 \i\fs24\lang2057\langfe2057\cgrid\langnp2057\langfenp2057 \sbasedon0 \snext22 \spriority0 \styrsid5271322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71322 AmNumberTabs;}}{\*\rsidtbl \rsid24658\rsid223860\rsid735077\rsid1718133\rsid2892074\rsid3565327\rsid4666813\rsid5271322\rsid6641733_x000d__x000a_\rsid7809729\rsid7823322\rsid9636012\rsid10377208\rsid10753437\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70}{\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7132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0753437 \chftnsep _x000d__x000a_\par }}{\*\ftnsepc \ltrpar \pard\plain \ltrpar\ql \li0\ri0\widctlpar\wrapdefault\aspalpha\aspnum\faauto\adjustright\rin0\lin0\itap0 \rtlch\fcs1 \af0\afs20\alang1025 \ltrch\fcs0 \fs24\lang2057\langfe2057\cgrid\langnp2057\langfenp2057 {\rtlch\fcs1 \af0 _x000d__x000a_\ltrch\fcs0 \insrsid10753437 \chftnsepc _x000d__x000a_\par }}{\*\aftnsep \ltrpar \pard\plain \ltrpar\ql \li0\ri0\widctlpar\wrapdefault\aspalpha\aspnum\faauto\adjustright\rin0\lin0\itap0 \rtlch\fcs1 \af0\afs20\alang1025 \ltrch\fcs0 \fs24\lang2057\langfe2057\cgrid\langnp2057\langfenp2057 {\rtlch\fcs1 \af0 _x000d__x000a_\ltrch\fcs0 \insrsid10753437 \chftnsep _x000d__x000a_\par }}{\*\aftnsepc \ltrpar \pard\plain \ltrpar\ql \li0\ri0\widctlpar\wrapdefault\aspalpha\aspnum\faauto\adjustright\rin0\lin0\itap0 \rtlch\fcs1 \af0\afs20\alang1025 \ltrch\fcs0 \fs24\lang2057\langfe2057\cgrid\langnp2057\langfenp2057 {\rtlch\fcs1 \af0 _x000d__x000a_\ltrch\fcs0 \insrsid107534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5271322\charrsid14972973 {\*\bkmkstart restartA}_x000d__x000a_\hich\af1\dbch\af31501\loch\f1 &lt;AmendA&gt;}{\rtlch\fcs1 \af0 \ltrch\fcs0 \insrsid5271322\charrsid14972973 Amendment\tab \tab }{\rtlch\fcs1 \af0 \ltrch\fcs0 _x000d__x000a_\cs17\b0\v\fs20\cf9\lang1024\langfe1024\loch\af1\hich\af1\dbch\af31501\noproof\insrsid5271322\charrsid14972973 \hich\af1\dbch\af31501\loch\f1 &lt;NumAmA&gt;}{\rtlch\fcs1 \af0 \ltrch\fcs0 \insrsid5271322\charrsid14972973 #}{\rtlch\fcs1 \af1 \ltrch\fcs0 _x000d__x000a_\cs18\v\f1\fs20\cf15\insrsid5271322\charrsid14972973 ENMIENDA@NRAM@}{\rtlch\fcs1 \af0 \ltrch\fcs0 \insrsid5271322\charrsid14972973 #}{\rtlch\fcs1 \af0 \ltrch\fcs0 _x000d__x000a_\cs17\b0\v\fs20\cf9\lang1024\langfe1024\loch\af1\hich\af1\dbch\af31501\noproof\insrsid5271322\charrsid14972973 \hich\af1\dbch\af31501\loch\f1 &lt;/NumAmA&gt;}{\rtlch\fcs1 \af0 \ltrch\fcs0 \insrsid527132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RepeatBlock-By&gt;}{\rtlch\fcs1 \af0 \ltrch\fcs0 \insrsid5271322\charrsid14972973 #}{\rtlch\fcs1 \af1 _x000d__x000a_\ltrch\fcs0 \cs18\v\f1\fs20\cf15\insrsid5271322\charrsid14972973 (MOD@InsideLoop()}{\rtlch\fcs1 \af0 \ltrch\fcs0 \insrsid5271322\charrsid14972973 ##}{\rtlch\fcs1 \af1 \ltrch\fcs0 \cs18\v\f1\fs20\cf15\insrsid5271322\charrsid14972973 &gt;&gt;&gt;@[ZMEMBERSMSG]@}{_x000d__x000a_\rtlch\fcs1 \af0 \ltrch\fcs0 \insrsid5271322\charrsid14972973 #}{\rtlch\fcs1 \af0 \ltrch\fcs0 \cs17\b0\v\fs20\cf9\lang1024\langfe1024\loch\af1\hich\af1\dbch\af31501\noproof\insrsid5271322\charrsid14972973 \hich\af1\dbch\af31501\loch\f1 &lt;Members&gt;}{_x000d__x000a_\rtlch\fcs1 \af0 \ltrch\fcs0 \insrsid5271322\charrsid14972973 #}{\rtlch\fcs1 \af1 \ltrch\fcs0 \cs18\v\f1\fs20\cf15\insrsid5271322\charrsid14972973 (MOD@InsideLoop(\'a7)}{\rtlch\fcs1 \af0 \ltrch\fcs0 \insrsid5271322\charrsid14972973 #}{\rtlch\fcs1 \af0 _x000d__x000a_\ltrch\fcs0 \cf10\insrsid5271322\charrsid14972973 \u9668\'3f}{\rtlch\fcs1 \af0 \ltrch\fcs0 \insrsid5271322\charrsid14972973 #}{\rtlch\fcs1 \af1 \ltrch\fcs0 \cs18\v\f1\fs20\cf15\insrsid5271322\charrsid14972973 TVTMEMBERS\'a7@MEMBERS@}{\rtlch\fcs1 \af0 _x000d__x000a_\ltrch\fcs0 \insrsid5271322\charrsid14972973 #}{\rtlch\fcs1 \af0 \ltrch\fcs0 \cf10\insrsid5271322\charrsid14972973 \u9658\'3f}{\rtlch\fcs1 \af0 \ltrch\fcs0 _x000d__x000a_\cs17\b0\v\fs20\cf9\lang1024\langfe1024\loch\af1\hich\af1\dbch\af31501\noproof\insrsid5271322\charrsid14972973 \hich\af1\dbch\af31501\loch\f1 &lt;/Members&gt;}{\rtlch\fcs1 \af0 \ltrch\fcs0 \insrsid527132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5271322\charrsid14972973 \hich\af1\dbch\af31501\loch\f1 &lt;AuNomDe&gt;&lt;OptDel&gt;}{\rtlch\fcs1 \af0 \ltrch\fcs0 \insrsid5271322\charrsid14972973 #}{\rtlch\fcs1 \af1 \ltrch\fcs0 _x000d__x000a_\cs18\v\f1\fs20\cf15\insrsid5271322\charrsid14972973 MNU[ONBEHALFYES][NOTAPP]@CHOICE@}{\rtlch\fcs1 \af0 \ltrch\fcs0 \insrsid5271322\charrsid14972973 #}{\rtlch\fcs1 \af0 \ltrch\fcs0 _x000d__x000a_\cs17\v\fs20\cf9\lang1024\langfe1024\loch\af1\hich\af1\dbch\af31501\noproof\insrsid5271322\charrsid14972973 \hich\af1\dbch\af31501\loch\f1 &lt;/OptDel&gt;&lt;/AuNomDe&gt;}{\rtlch\fcs1 \af0 \ltrch\fcs0 \insrsid5271322\charrsid14972973 _x000d__x000a_\par &lt;&lt;&lt;}{\rtlch\fcs1 \af0 \ltrch\fcs0 \cs17\v\fs20\cf9\lang1024\langfe1024\loch\af1\hich\af1\dbch\af31501\noproof\insrsid5271322\charrsid14972973 \hich\af1\dbch\af31501\loch\f1 &lt;/RepeatBlock-By&gt;}{\rtlch\fcs1 \af0 \ltrch\fcs0 \insrsid5271322\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5271322\charrsid14972973 \hich\af1\dbch\af31501\loch\f1 &lt;DocAmend&gt;}{\rtlch\fcs1 \af0 \ltrch\fcs0 \insrsid5271322\charrsid14972973 _x000d__x000a_Draft legislative resolution}{\rtlch\fcs1 \af0 \ltrch\fcs0 \cs17\b0\v\fs20\cf9\lang1024\langfe1024\loch\af1\hich\af1\dbch\af31501\noproof\insrsid5271322\charrsid14972973 \hich\af1\dbch\af31501\loch\f1 &lt;/DocAmend&gt;}{\rtlch\fcs1 \af0 \ltrch\fcs0 _x000d__x000a_\insrsid5271322\charrsid14972973 _x000d__x000a_\par }\pard \ltrpar\s20\ql \li0\ri0\nowidctlpar\wrapdefault\aspalpha\aspnum\faauto\adjustright\rin0\lin0\itap0\pararsid16013815 {\rtlch\fcs1 \af0 \ltrch\fcs0 _x000d__x000a_\cs17\b0\v\fs20\cf9\lang1024\langfe1024\loch\af1\hich\af1\dbch\af31501\noproof\insrsid5271322\charrsid14972973 \hich\af1\dbch\af31501\loch\f1 &lt;Article&gt;}{\rtlch\fcs1 \af0 \ltrch\fcs0 \cf10\insrsid5271322\charrsid14972973 \u9668\'3f}{\rtlch\fcs1 \af0 _x000d__x000a_\ltrch\fcs0 \insrsid5271322\charrsid14972973 #}{\rtlch\fcs1 \af1 \ltrch\fcs0 \cs18\v\f1\fs20\cf15\insrsid5271322\charrsid14972973 TVTRESPART@RESPART@}{\rtlch\fcs1 \af0 \ltrch\fcs0 \insrsid5271322\charrsid14972973 #}{\rtlch\fcs1 \af0 \ltrch\fcs0 _x000d__x000a_\cf10\insrsid5271322\charrsid14972973 \u9658\'3f}{\rtlch\fcs1 \af0 \ltrch\fcs0 \cs17\b0\v\fs20\cf9\lang1024\langfe1024\loch\af1\hich\af1\dbch\af31501\noproof\insrsid5271322\charrsid14972973 \hich\af1\dbch\af31501\loch\f1 &lt;/Article&gt;}{\rtlch\fcs1 \af0 _x000d__x000a_\ltrch\fcs0 \insrsid5271322\charrsid14972973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5271322\charrsid14972973 Draft legislative resolution\cell Amendment\cell }\pard\plain \ltrpar\ql \li0\ri0\widctlpar\intbl\wrapdefault\aspalpha\aspnum\faauto\adjustright\rin0\lin0 \rtlch\fcs1 \af0\afs20\alang1025 \ltrch\fcs0 _x000d__x000a_\fs24\lang2057\langfe2057\cgrid\langnp2057\langfenp2057 {\rtlch\fcs1 \af0 \ltrch\fcs0 \insrsid5271322\charrsid14972973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271322\charrsid14972973 ##\cell ##}{\rtlch\fcs1 \af0\afs24 \ltrch\fcs0 \insrsid5271322\charrsid14972973 \cell }\pard\plain \ltrpar\ql \li0\ri0\widctlpar\intbl\wrapdefault\aspalpha\aspnum\faauto\adjustright\rin0\lin0 \rtlch\fcs1 _x000d__x000a_\af0\afs20\alang1025 \ltrch\fcs0 \fs24\lang2057\langfe2057\cgrid\langnp2057\langfenp2057 {\rtlch\fcs1 \af0 \ltrch\fcs0 \insrsid5271322\charrsid14972973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5271322\charrsid14972973 Or. }{\rtlch\fcs1 \af0 \ltrch\fcs0 \cs17\v\fs20\cf9\lang1024\langfe1024\loch\af1\hich\af1\dbch\af31501\noproof\insrsid5271322\charrsid14972973 \hich\af1\dbch\af31501\loch\f1 &lt;Original&gt;}{\rtlch\fcs1 \af0 \ltrch\fcs0 _x000d__x000a_\insrsid5271322\charrsid14972973 #}{\rtlch\fcs1 \af1 \ltrch\fcs0 \cs18\v\f1\fs20\cf15\insrsid5271322\charrsid14972973 KEY(MAIN/LANGMIN)sh@ORLANGMSG@}{\rtlch\fcs1 \af0 \ltrch\fcs0 \insrsid5271322\charrsid14972973 #}{\rtlch\fcs1 \af0 \ltrch\fcs0 _x000d__x000a_\cs17\v\fs20\cf9\lang1024\langfe1024\loch\af1\hich\af1\dbch\af31501\noproof\insrsid5271322\charrsid14972973 \hich\af1\dbch\af31501\loch\f1 &lt;/Original&gt;}{\rtlch\fcs1 \af0 \ltrch\fcs0 \insrsid527132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5271322\charrsid1497297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34_x000d__x000a_efc9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946562 HideTWBExt;}{\*\cs18 \additive \v\f1\fs20\cf15 _x000d__x000a_\spriority0 \styrsid10946562 HideTWBInt;}{\s19\ql \li0\ri0\sa120\nowidctlpar\wrapdefault\aspalpha\aspnum\faauto\adjustright\rin0\lin0\itap0 \rtlch\fcs1 \af0\afs20\alang1025 \ltrch\fcs0 \fs24\lang2057\langfe2057\cgrid\langnp2057\langfenp2057 _x000d__x000a_\sbasedon0 \snext19 \spriority0 \styrsid10946562 Normal6a;}{\s20\ql \li0\ri0\nowidctlpar\wrapdefault\aspalpha\aspnum\faauto\adjustright\rin0\lin0\itap0 \rtlch\fcs1 \af0\afs20\alang1025 \ltrch\fcs0 \b\fs24\lang2057\langfe2057\cgrid\langnp2057\langfenp2057 _x000d__x000a_\sbasedon0 \snext20 \spriority0 \styrsid10946562 NormalBold;}{\s21\ql \li0\ri0\sa240\nowidctlpar\wrapdefault\aspalpha\aspnum\faauto\adjustright\rin0\lin0\itap0 \rtlch\fcs1 \af0\afs20\alang1025 \ltrch\fcs0 _x000d__x000a_\i\fs24\lang2057\langfe2057\cgrid\langnp2057\langfenp2057 \sbasedon0 \snext21 \spriority0 \styrsid10946562 AmJustText;}{\s22\qc \li0\ri0\sb240\sa240\nowidctlpar\wrapdefault\aspalpha\aspnum\faauto\adjustright\rin0\lin0\itap0 \rtlch\fcs1 _x000d__x000a_\af0\afs20\alang1025 \ltrch\fcs0 \i\fs24\lang2057\langfe2057\cgrid\langnp2057\langfenp2057 \sbasedon0 \snext22 \spriority0 \styrsid10946562 AmCrossRef;}{_x000d__x000a_\s23\qc \li0\ri0\sb240\sa240\keepn\nowidctlpar\wrapdefault\aspalpha\aspnum\faauto\adjustright\rin0\lin0\itap0 \rtlch\fcs1 \af0\afs20\alang1025 \ltrch\fcs0 \i\fs24\lang2057\langfe2057\cgrid\langnp2057\langfenp2057 _x000d__x000a_\sbasedon0 \snext21 \spriority0 \styrsid10946562 AmJustTitle;}{\s24\qr \li0\ri0\sb240\sa240\nowidctlpar\wrapdefault\aspalpha\aspnum\faauto\adjustright\rin0\lin0\itap0 \rtlch\fcs1 \af0\afs20\alang1025 \ltrch\fcs0 _x000d__x000a_\fs24\lang2057\langfe2057\cgrid\langnp2057\langfenp2057 \sbasedon0 \snext24 \spriority0 \styrsid10946562 AmOrLang;}{\s25\qc \li0\ri0\sa240\nowidctlpar\wrapdefault\aspalpha\aspnum\faauto\adjustright\rin0\lin0\itap0 \rtlch\fcs1 \af0\afs20\alang1025 _x000d__x000a_\ltrch\fcs0 \i\fs24\lang2057\langfe2057\cgrid\langnp2057\langfenp2057 \sbasedon0 \snext25 \spriority0 \styrsid1094656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946562 AmNumberTabs;}}{\*\rsidtbl \rsid24658\rsid223860\rsid735077\rsid1718133\rsid2892074\rsid3565327\rsid4666813\rsid6641733\rsid7809729_x000d__x000a_\rsid7823322\rsid9636012\rsid10377208\rsid10946562\rsid11215221\rsid11549030\rsid12154954\rsid14382809\rsid14424199\rsid15204470\rsid15285974\rsid15950462\rsid16217909\rsid16324206\rsid16662270}{\mmathPr\mmathFont34\mbrkBin0\mbrkBinSub0\msmallFrac0_x000d__x000a_\mdispDef1\mlMargin0\mrMargin0\mdefJc1\mwrapIndent1440\mintLim0\mnaryLim1}{\info{\author NOTARIDOU Aikaterini}{\operator NOTARIDOU Aikaterini}{\creatim\yr2026\mo1\dy14\hr10\min11}{\revtim\yr2026\mo1\dy14\hr10\min11}{\version1}{\edmins0}{\nofpages1}_x000d__x000a_{\nofwords131}{\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94656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6217909 \chftnsep _x000d__x000a_\par }}{\*\ftnsepc \ltrpar \pard\plain \ltrpar\ql \li0\ri0\widctlpar\wrapdefault\aspalpha\aspnum\faauto\adjustright\rin0\lin0\itap0 \rtlch\fcs1 \af0\afs20\alang1025 \ltrch\fcs0 \fs24\lang2057\langfe2057\cgrid\langnp2057\langfenp2057 {\rtlch\fcs1 \af0 _x000d__x000a_\ltrch\fcs0 \insrsid16217909 \chftnsepc _x000d__x000a_\par }}{\*\aftnsep \ltrpar \pard\plain \ltrpar\ql \li0\ri0\widctlpar\wrapdefault\aspalpha\aspnum\faauto\adjustright\rin0\lin0\itap0 \rtlch\fcs1 \af0\afs20\alang1025 \ltrch\fcs0 \fs24\lang2057\langfe2057\cgrid\langnp2057\langfenp2057 {\rtlch\fcs1 \af0 _x000d__x000a_\ltrch\fcs0 \insrsid16217909 \chftnsep _x000d__x000a_\par }}{\*\aftnsepc \ltrpar \pard\plain \ltrpar\ql \li0\ri0\widctlpar\wrapdefault\aspalpha\aspnum\faauto\adjustright\rin0\lin0\itap0 \rtlch\fcs1 \af0\afs20\alang1025 \ltrch\fcs0 \fs24\lang2057\langfe2057\cgrid\langnp2057\langfenp2057 {\rtlch\fcs1 \af0 _x000d__x000a_\ltrch\fcs0 \insrsid162179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0946562\charrsid14972973 {\*\bkmkstart restartB_x000d__x000a_}\hich\af1\dbch\af31501\loch\f1 &lt;AmendB&gt;}{\rtlch\fcs1 \af0 \ltrch\fcs0 \insrsid10946562\charrsid14972973 Amendment\tab \tab }{\rtlch\fcs1 \af0 \ltrch\fcs0 _x000d__x000a_\cs17\b0\v\fs20\cf9\lang1024\langfe1024\loch\af1\hich\af1\dbch\af31501\noproof\insrsid10946562\charrsid14972973 \hich\af1\dbch\af31501\loch\f1 &lt;NumAmB&gt;}{\rtlch\fcs1 \af0 \ltrch\fcs0 \insrsid10946562\charrsid14972973 #}{\rtlch\fcs1 \af1 \ltrch\fcs0 _x000d__x000a_\cs18\v\f1\fs20\cf15\insrsid10946562\charrsid14972973 ENMIENDA@NRAM@}{\rtlch\fcs1 \af0 \ltrch\fcs0 \insrsid10946562\charrsid14972973 #}{\rtlch\fcs1 \af0 \ltrch\fcs0 _x000d__x000a_\cs17\b0\v\fs20\cf9\lang1024\langfe1024\loch\af1\hich\af1\dbch\af31501\noproof\insrsid10946562\charrsid14972973 \hich\af1\dbch\af31501\loch\f1 &lt;/NumAmB&gt;}{\rtlch\fcs1 \af0 \ltrch\fcs0 \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RepeatBlock-By&gt;}{\rtlch\fcs1 \af0 \ltrch\fcs0 \insrsid10946562\charrsid14972973 #}{\rtlch\fcs1 _x000d__x000a_\af1 \ltrch\fcs0 \cs18\v\f1\fs20\cf15\insrsid10946562\charrsid14972973 (MOD@InsideLoop()}{\rtlch\fcs1 \af0 \ltrch\fcs0 \insrsid10946562\charrsid14972973 ##}{\rtlch\fcs1 \af1 \ltrch\fcs0 \cs18\v\f1\fs20\cf15\insrsid10946562\charrsid14972973 _x000d__x000a_&gt;&gt;&gt;@[ZMEMBERSMSG]@}{\rtlch\fcs1 \af0 \ltrch\fcs0 \insrsid10946562\charrsid14972973 #}{\rtlch\fcs1 \af0 \ltrch\fcs0 \cs17\b0\v\fs20\cf9\lang1024\langfe1024\loch\af1\hich\af1\dbch\af31501\noproof\insrsid10946562\charrsid14972973 _x000d__x000a_\hich\af1\dbch\af31501\loch\f1 &lt;Members&gt;}{\rtlch\fcs1 \af0 \ltrch\fcs0 \insrsid10946562\charrsid14972973 #}{\rtlch\fcs1 \af1 \ltrch\fcs0 \cs18\v\f1\fs20\cf15\insrsid10946562\charrsid14972973 (MOD@InsideLoop(\'a7)}{\rtlch\fcs1 \af0 \ltrch\fcs0 _x000d__x000a_\insrsid10946562\charrsid14972973 #}{\rtlch\fcs1 \af0 \ltrch\fcs0 \cf10\insrsid10946562\charrsid14972973 \u9668\'3f}{\rtlch\fcs1 \af0 \ltrch\fcs0 \insrsid10946562\charrsid14972973 #}{\rtlch\fcs1 \af1 \ltrch\fcs0 _x000d__x000a_\cs18\v\f1\fs20\cf15\insrsid10946562\charrsid14972973 TVTMEMBERS\'a7@MEMBERS@}{\rtlch\fcs1 \af0 \ltrch\fcs0 \insrsid10946562\charrsid14972973 #}{\rtlch\fcs1 \af0 \ltrch\fcs0 \cf10\insrsid10946562\charrsid14972973 \u9658\'3f}{\rtlch\fcs1 \af0 \ltrch\fcs0 _x000d__x000a_\cs17\b0\v\fs20\cf9\lang1024\langfe1024\loch\af1\hich\af1\dbch\af31501\noproof\insrsid10946562\charrsid14972973 \hich\af1\dbch\af31501\loch\f1 &lt;/Members&gt;}{\rtlch\fcs1 \af0 \ltrch\fcs0 \insrsid10946562\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0946562\charrsid14972973 \hich\af1\dbch\af31501\loch\f1 &lt;AuNomDe&gt;&lt;OptDel&gt;}{\rtlch\fcs1 \af0 \ltrch\fcs0 \insrsid10946562\charrsid14972973 #}{\rtlch\fcs1 \af1 \ltrch\fcs0 _x000d__x000a_\cs18\v\f1\fs20\cf15\insrsid10946562\charrsid14972973 MNU[ONBEHALFYES][NOTAPP]@CHOICE@}{\rtlch\fcs1 \af0 \ltrch\fcs0 \insrsid10946562\charrsid14972973 #}{\rtlch\fcs1 \af0 \ltrch\fcs0 _x000d__x000a_\cs17\v\fs20\cf9\lang1024\langfe1024\loch\af1\hich\af1\dbch\af31501\noproof\insrsid10946562\charrsid14972973 \hich\af1\dbch\af31501\loch\f1 &lt;/OptDel&gt;&lt;/AuNomDe&gt;}{\rtlch\fcs1 \af0 \ltrch\fcs0 \insrsid10946562\charrsid14972973 _x000d__x000a_\par &lt;&lt;&lt;}{\rtlch\fcs1 \af0 \ltrch\fcs0 \cs17\v\fs20\cf9\lang1024\langfe1024\loch\af1\hich\af1\dbch\af31501\noproof\insrsid10946562\charrsid14972973 \hich\af1\dbch\af31501\loch\f1 &lt;/RepeatBlock-By&gt;}{\rtlch\fcs1 \af0 \ltrch\fcs0 _x000d__x000a_\insrsid10946562\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0946562\charrsid14972973 \hich\af1\dbch\af31501\loch\f1 &lt;DocAmend&gt;}{\rtlch\fcs1 \af0 \ltrch\fcs0 \insrsid10946562\charrsid14972973 #}{\rtlch\fcs1 \af1 _x000d__x000a_\ltrch\fcs0 \cs18\v\f1\fs20\cf15\insrsid10946562\charrsid14972973 MNU[OPTPROPOSALCOD][OPTPROPOSALCNS][OPTPROPOSALNLE]@CHOICE@CODEMNU}{\rtlch\fcs1 \af0 \ltrch\fcs0 \insrsid10946562\charrsid14972973 #}{\rtlch\fcs1 \af0 \ltrch\fcs0 _x000d__x000a_\cs17\b0\v\fs20\cf9\lang1024\langfe1024\loch\af1\hich\af1\dbch\af31501\noproof\insrsid10946562\charrsid14972973 \hich\af1\dbch\af31501\loch\f1 &lt;/DocAmend&gt;}{\rtlch\fcs1 \af0 \ltrch\fcs0 \insrsid10946562\charrsid14972973 _x000d__x000a_\par }\pard \ltrpar\s20\ql \li0\ri0\keepn\nowidctlpar\wrapdefault\aspalpha\aspnum\faauto\adjustright\rin0\lin0\itap0\pararsid10630121 {\rtlch\fcs1 \af0 \ltrch\fcs0 _x000d__x000a_\cs17\b0\v\fs20\cf9\lang1024\langfe1024\loch\af1\hich\af1\dbch\af31501\noproof\insrsid10946562\charrsid14972973 \hich\af1\dbch\af31501\loch\f1 &lt;Article&gt;}{\rtlch\fcs1 \af0 \ltrch\fcs0 \insrsid10946562\charrsid14972973 #}{\rtlch\fcs1 \af1 \ltrch\fcs0 _x000d__x000a_\cs18\v\f1\fs20\cf15\insrsid10946562\charrsid14972973 MNU[AMACTPARTYES][AMACTPARTNO]@CHOICE@AMACTMNU}{\rtlch\fcs1 \af0 \ltrch\fcs0 \insrsid10946562\charrsid14972973 #}{\rtlch\fcs1 \af0 \ltrch\fcs0 _x000d__x000a_\cs17\b0\v\fs20\cf9\lang1024\langfe1024\loch\af1\hich\af1\dbch\af31501\noproof\insrsid10946562\charrsid14972973 \hich\af1\dbch\af31501\loch\f1 &lt;/Article&gt;}{\rtlch\fcs1 \af0 \ltrch\fcs0 \insrsid10946562\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0946562\charrsid14972973 \hich\af1\dbch\af31501\loch\f1 &lt;DocAmend2&gt;&lt;OptDel&gt;}{\rtlch\fcs1 \af0 \ltrch\fcs0 \insrsid10946562\charrsid14972973 #}{\rtlch\fcs1 _x000d__x000a_\af1 \ltrch\fcs0 \cs18\v\f1\fs20\cf15\insrsid10946562\charrsid14972973 MNU[OPTNRACTYES][NOTAPP]@CHOICE@AMACTMNU}{\rtlch\fcs1 \af0 \ltrch\fcs0 \insrsid10946562\charrsid14972973 #}{\rtlch\fcs1 \af0 \ltrch\fcs0 _x000d__x000a_\cs17\v\fs20\cf9\lang1024\langfe1024\loch\af1\hich\af1\dbch\af31501\noproof\insrsid10946562\charrsid14972973 \hich\af1\dbch\af31501\loch\f1 &lt;/OptDel&gt;&lt;/DocAmend2&gt;}{\rtlch\fcs1 \af0 \ltrch\fcs0 \insrsid10946562\charrsid14972973 _x000d__x000a_\par }\pard \ltrpar\ql \li0\ri0\widctlpar\wrapdefault\aspalpha\aspnum\faauto\adjustright\rin0\lin0\itap0\pararsid10158853 {\rtlch\fcs1 \af0 \ltrch\fcs0 _x000d__x000a_\cs17\v\fs20\cf9\lang1024\langfe1024\loch\af1\hich\af1\dbch\af31501\noproof\insrsid10946562\charrsid14972973 \hich\af1\dbch\af31501\loch\f1 &lt;Article2&gt;&lt;OptDel&gt;}{\rtlch\fcs1 \af0 \ltrch\fcs0 \insrsid10946562\charrsid14972973 #}{\rtlch\fcs1 \af1 \ltrch\fcs0 _x000d__x000a_\cs18\v\f1\fs20\cf15\insrsid10946562\charrsid14972973 MNU[OPTACTPARTYES][NOTAPP]@CHOICE@AMACTMNU}{\rtlch\fcs1 \af0 \ltrch\fcs0 \insrsid10946562\charrsid14972973 #}{\rtlch\fcs1 \af0 \ltrch\fcs0 _x000d__x000a_\cs17\v\fs20\cf9\lang1024\langfe1024\loch\af1\hich\af1\dbch\af31501\noproof\insrsid10946562\charrsid14972973 \hich\af1\dbch\af31501\loch\f1 &lt;/OptDel&gt;&lt;/Article2&gt;}{\rtlch\fcs1 \af0 \ltrch\fcs0 \insrsid10946562\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0946562\charrsid14972973 #}{\rtlch\fcs1 \af1 \ltrch\fcs0 \cs18\v\f1\fs20\cf15\insrsid10946562\charrsid14972973 MNU[OPTLEFTAMACT][LEFTPROP]@CHOICE@AMACTMNU}{\rtlch\fcs1 \af0 \ltrch\fcs0 _x000d__x000a_\insrsid10946562\charrsid14972973 #\cell Amendment\cell }\pard\plain \ltrpar\ql \li0\ri0\widctlpar\intbl\wrapdefault\aspalpha\aspnum\faauto\adjustright\rin0\lin0 \rtlch\fcs1 \af0\afs20\alang1025 \ltrch\fcs0 _x000d__x000a_\fs24\lang2057\langfe2057\cgrid\langnp2057\langfenp2057 {\rtlch\fcs1 \af0 \ltrch\fcs0 \insrsid10946562\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946562\charrsid14972973 ##\cell ##}{\rtlch\fcs1 \af0\afs24 \ltrch\fcs0 \insrsid10946562\charrsid14972973 \cell }\pard\plain \ltrpar\ql \li0\ri0\widctlpar\intbl\wrapdefault\aspalpha\aspnum\faauto\adjustright\rin0\lin0 \rtlch\fcs1 _x000d__x000a_\af0\afs20\alang1025 \ltrch\fcs0 \fs24\lang2057\langfe2057\cgrid\langnp2057\langfenp2057 {\rtlch\fcs1 \af0 \ltrch\fcs0 \insrsid10946562\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0946562\charrsid14972973 Or. }{\rtlch\fcs1 \af0 \ltrch\fcs0 \cs17\v\fs20\cf9\lang1024\langfe1024\loch\af1\hich\af1\dbch\af31501\noproof\insrsid10946562\charrsid14972973 \hich\af1\dbch\af31501\loch\f1 &lt;Original&gt;}{\rtlch\fcs1 \af0 \ltrch\fcs0 _x000d__x000a_\insrsid10946562\charrsid14972973 #}{\rtlch\fcs1 \af1 \ltrch\fcs0 \cs18\v\f1\fs20\cf15\insrsid10946562\charrsid14972973 KEY(MAIN/LANGMIN)sh@ORLANGMSG@}{\rtlch\fcs1 \af0 \ltrch\fcs0 \insrsid10946562\charrsid14972973 #}{\rtlch\fcs1 \af0 \ltrch\fcs0 _x000d__x000a_\cs17\v\fs20\cf9\lang1024\langfe1024\loch\af1\hich\af1\dbch\af31501\noproof\insrsid10946562\charrsid14972973 \hich\af1\dbch\af31501\loch\f1 &lt;/Original&gt;}{\rtlch\fcs1 \af0 \ltrch\fcs0 \insrsid10946562\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0946562\charrsid14972973 \hich\af1\dbch\af31501\loch\f1 &lt;OptDel&gt;}{\rtlch\fcs1 \af0 \ltrch\fcs0 \insrsid10946562\charrsid14972973 #}{_x000d__x000a_\rtlch\fcs1 \af1 \ltrch\fcs0 \cs18\v\f1\fs20\cf15\insrsid10946562\charrsid14972973 MNU[CROSSREFNO][CROSSREFYES]@CHOICE@}{\rtlch\fcs1 \af0 \ltrch\fcs0 \insrsid10946562\charrsid14972973 #}{\rtlch\fcs1 \af0 \ltrch\fcs0 _x000d__x000a_\cs17\i0\v\fs20\cf9\lang1024\langfe1024\loch\af1\hich\af1\dbch\af31501\noproof\insrsid10946562\charrsid14972973 \hich\af1\dbch\af31501\loch\f1 &lt;/OptDel&gt;}{\rtlch\fcs1 \af0 \ltrch\fcs0 \insrsid10946562\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0946562\charrsid14972973 \hich\af1\dbch\af31501\loch\f1 &lt;TitreJust&gt;}{\rtlch\fcs1 \af0 \ltrch\fcs0 \insrsid10946562\charrsid14972973 _x000d__x000a_Justification}{\rtlch\fcs1 \af0 \ltrch\fcs0 \cs17\i0\v\fs20\cf9\lang1024\langfe1024\loch\af1\hich\af1\dbch\af31501\noproof\insrsid10946562\charrsid14972973 \hich\af1\dbch\af31501\loch\f1 &lt;/TitreJust&gt;}{\rtlch\fcs1 \af0 \ltrch\fcs0 _x000d__x000a_\insrsid10946562\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0946562\charrsid14972973 \hich\af1\dbch\af31501\loch\f1 &lt;OptDelPrev&gt;}{\rtlch\fcs1 \af0 \ltrch\fcs0 \insrsid10946562\charrsid14972973 #}{\rtlch\fcs1 _x000d__x000a_\af1 \ltrch\fcs0 \cs18\v\f1\fs20\cf15\insrsid10946562\charrsid14972973 MNU[TEXTJUSTYES][TEXTJUSTNO]@CHOICE@}{\rtlch\fcs1 \af0 \ltrch\fcs0 \insrsid10946562\charrsid14972973 #}{\rtlch\fcs1 \af0 \ltrch\fcs0 _x000d__x000a_\cs17\i0\v\fs20\cf9\lang1024\langfe1024\loch\af1\hich\af1\dbch\af31501\noproof\insrsid10946562\charrsid14972973 \hich\af1\dbch\af31501\loch\f1 &lt;/OptDelPrev&gt;}{\rtlch\fcs1 \af0 \ltrch\fcs0 \insrsid10946562\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946562\charrsid1497297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a_x000d__x000a_5aca35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81699 HideTWBExt;}{\*\cs18 \additive \v\f1\fs20\cf15 _x000d__x000a_\spriority0 \styrsid8081699 HideTWBInt;}{\s19\ql \li0\ri0\sa120\nowidctlpar\wrapdefault\aspalpha\aspnum\faauto\adjustright\rin0\lin0\itap0 \rtlch\fcs1 \af0\afs20\alang1025 \ltrch\fcs0 \fs24\lang2057\langfe2057\cgrid\langnp2057\langfenp2057 _x000d__x000a_\sbasedon0 \snext19 \spriority0 \styrsid8081699 Normal6a;}{\s20\ql \li0\ri0\nowidctlpar\wrapdefault\aspalpha\aspnum\faauto\adjustright\rin0\lin0\itap0 \rtlch\fcs1 \af0\afs20\alang1025 \ltrch\fcs0 \b\fs24\lang2057\langfe2057\cgrid\langnp2057\langfenp2057 _x000d__x000a_\sbasedon0 \snext20 \spriority0 \styrsid8081699 NormalBold;}{\s21\ql \li0\ri0\sa240\nowidctlpar\wrapdefault\aspalpha\aspnum\faauto\adjustright\rin0\lin0\itap0 \rtlch\fcs1 \af0\afs20\alang1025 \ltrch\fcs0 _x000d__x000a_\i\fs24\lang2057\langfe2057\cgrid\langnp2057\langfenp2057 \sbasedon0 \snext21 \spriority0 \styrsid8081699 AmJustText;}{\s22\qc \li0\ri0\sb240\sa240\nowidctlpar\wrapdefault\aspalpha\aspnum\faauto\adjustright\rin0\lin0\itap0 \rtlch\fcs1 _x000d__x000a_\af0\afs20\alang1025 \ltrch\fcs0 \i\fs24\lang2057\langfe2057\cgrid\langnp2057\langfenp2057 \sbasedon0 \snext22 \spriority0 \styrsid8081699 AmCrossRef;}{_x000d__x000a_\s23\qc \li0\ri0\sb240\sa240\keepn\nowidctlpar\wrapdefault\aspalpha\aspnum\faauto\adjustright\rin0\lin0\itap0 \rtlch\fcs1 \af0\afs20\alang1025 \ltrch\fcs0 \i\fs24\lang2057\langfe2057\cgrid\langnp2057\langfenp2057 _x000d__x000a_\sbasedon0 \snext21 \spriority0 \styrsid8081699 AmJustTitle;}{\s24\qr \li0\ri0\sb240\sa240\nowidctlpar\wrapdefault\aspalpha\aspnum\faauto\adjustright\rin0\lin0\itap0 \rtlch\fcs1 \af0\afs20\alang1025 \ltrch\fcs0 _x000d__x000a_\fs24\lang2057\langfe2057\cgrid\langnp2057\langfenp2057 \sbasedon0 \snext24 \spriority0 \styrsid8081699 AmOrLang;}{\s25\qc \li0\ri0\sa240\nowidctlpar\wrapdefault\aspalpha\aspnum\faauto\adjustright\rin0\lin0\itap0 \rtlch\fcs1 \af0\afs20\alang1025 _x000d__x000a_\ltrch\fcs0 \i\fs24\lang2057\langfe2057\cgrid\langnp2057\langfenp2057 \sbasedon0 \snext25 \spriority0 \styrsid80816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81699 AmNumberTabs;}}{\*\rsidtbl \rsid24658\rsid223860\rsid735077\rsid1718133\rsid2892074\rsid3565327\rsid3702132\rsid4666813\rsid6641733_x000d__x000a_\rsid7809729\rsid7823322\rsid8081699\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NOTARIDOU Aikaterini}{\operator NOTARIDOU Aikaterini}{\creatim\yr2026\mo1\dy14\hr10\min16}{\revtim\yr2026\mo1\dy14\hr10\min16}{\version1}{\edmins0}{\nofpages1}_x000d__x000a_{\nofwords130}{\nofchars745}{\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81699\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3702132 \chftnsep _x000d__x000a_\par }}{\*\ftnsepc \ltrpar \pard\plain \ltrpar\ql \li0\ri0\widctlpar\wrapdefault\aspalpha\aspnum\faauto\adjustright\rin0\lin0\itap0 \rtlch\fcs1 \af0\afs20\alang1025 \ltrch\fcs0 \fs24\lang2057\langfe2057\cgrid\langnp2057\langfenp2057 {\rtlch\fcs1 \af0 _x000d__x000a_\ltrch\fcs0 \insrsid3702132 \chftnsepc _x000d__x000a_\par }}{\*\aftnsep \ltrpar \pard\plain \ltrpar\ql \li0\ri0\widctlpar\wrapdefault\aspalpha\aspnum\faauto\adjustright\rin0\lin0\itap0 \rtlch\fcs1 \af0\afs20\alang1025 \ltrch\fcs0 \fs24\lang2057\langfe2057\cgrid\langnp2057\langfenp2057 {\rtlch\fcs1 \af0 _x000d__x000a_\ltrch\fcs0 \insrsid3702132 \chftnsep _x000d__x000a_\par }}{\*\aftnsepc \ltrpar \pard\plain \ltrpar\ql \li0\ri0\widctlpar\wrapdefault\aspalpha\aspnum\faauto\adjustright\rin0\lin0\itap0 \rtlch\fcs1 \af0\afs20\alang1025 \ltrch\fcs0 \fs24\lang2057\langfe2057\cgrid\langnp2057\langfenp2057 {\rtlch\fcs1 \af0 _x000d__x000a_\ltrch\fcs0 \insrsid37021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814003 \rtlch\fcs1 _x000d__x000a_\af0\afs20\alang1025 \ltrch\fcs0 \b\fs24\lang2057\langfe2057\cgrid\langnp2057\langfenp2057 {\rtlch\fcs1 \af0 \ltrch\fcs0 \cs17\b0\v\fs20\cf9\lang1024\langfe1024\loch\af1\hich\af1\dbch\af31501\noproof\insrsid8081699\charrsid14972973 {\*\bkmkstart restart}_x000d__x000a_\hich\af1\dbch\af31501\loch\f1 &lt;}{\rtlch\fcs1 \af0 \ltrch\fcs0 \cs17\b0\v\fs20\cf9\lang1024\langfe1024\loch\af1\hich\af1\dbch\af31501\noproof\insrsid8081699 \hich\af1\dbch\af31501\loch\f1 Amend}{\rtlch\fcs1 \af0 \ltrch\fcs0 _x000d__x000a_\cs17\b0\v\fs20\cf9\lang1024\langfe1024\loch\af1\hich\af1\dbch\af31501\noproof\insrsid8081699\charrsid14972973 \hich\af1\dbch\af31501\loch\f1 &gt;}{\rtlch\fcs1 \af0 \ltrch\fcs0 \insrsid8081699\charrsid14972973 Amendment\tab \tab }{\rtlch\fcs1 \af0 _x000d__x000a_\ltrch\fcs0 \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rtlch\fcs1 \af1 \ltrch\fcs0 _x000d__x000a_\cs18\v\f1\fs20\cf15\insrsid8081699\charrsid14972973 ENMIENDA@NRAM@}{\rtlch\fcs1 \af0 \ltrch\fcs0 \insrsid8081699\charrsid14972973 #}{\rtlch\fcs1 \af0 \ltrch\fcs0 _x000d__x000a_\cs17\b0\v\fs20\cf9\lang1024\langfe1024\loch\af1\hich\af1\dbch\af31501\noproof\insrsid8081699\charrsid14972973 \hich\af1\dbch\af31501\loch\f1 &lt;/}{\rtlch\fcs1 \af0 \ltrch\fcs0 _x000d__x000a_\cs17\b0\v\fs20\cf9\lang1024\langfe1024\loch\af1\hich\af1\dbch\af31501\noproof\insrsid8081699 \hich\af1\dbch\af31501\loch\f1 NumAm&gt;}{\rtlch\fcs1 \af0 \ltrch\fcs0 \insrsid8081699\charrsid14972973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hich\af1\dbch\af31501\loch\f1 RepeatBlock-By&gt;}{\rtlch\fcs1 \af0 \ltrch\fcs0 _x000d__x000a_\insrsid8081699\charrsid14972973 #}{\rtlch\fcs1 \af1 \ltrch\fcs0 \cs18\v\f1\fs20\cf15\insrsid8081699\charrsid14972973 (MOD@InsideLoop()}{\rtlch\fcs1 \af0 \ltrch\fcs0 \insrsid8081699\charrsid14972973 ##}{\rtlch\fcs1 \af1 \ltrch\fcs0 _x000d__x000a_\cs18\v\f1\fs20\cf15\insrsid8081699\charrsid14972973 &gt;&gt;&gt;@[ZMEMBERSMSG]@}{\rtlch\fcs1 \af0 \ltrch\fcs0 \insrsid8081699\charrsid14972973 #}{\rtlch\fcs1 \af0 \ltrch\fcs0 _x000d__x000a_\cs17\b0\v\fs20\cf9\lang1024\langfe1024\loch\af1\hich\af1\dbch\af31501\noproof\insrsid8081699\charrsid14972973 \hich\af1\dbch\af31501\loch\f1 &lt;Members&gt;}{\rtlch\fcs1 \af0 \ltrch\fcs0 \insrsid8081699\charrsid14972973 #}{\rtlch\fcs1 \af1 \ltrch\fcs0 _x000d__x000a_\cs18\v\f1\fs20\cf15\insrsid8081699\charrsid14972973 (MOD@InsideLoop(\'a7)}{\rtlch\fcs1 \af0 \ltrch\fcs0 \insrsid8081699\charrsid14972973 #}{\rtlch\fcs1 \af0 \ltrch\fcs0 \cf10\insrsid8081699\charrsid10814003 \u9668\'3f}{\rtlch\fcs1 \af0 \ltrch\fcs0 _x000d__x000a_\insrsid8081699\charrsid14972973 #}{\rtlch\fcs1 \af1 \ltrch\fcs0 \cs18\v\f1\fs20\cf15\insrsid8081699\charrsid14972973 TVTMEMBERS\'a7@MEMBERS@}{\rtlch\fcs1 \af0 \ltrch\fcs0 \insrsid8081699\charrsid14972973 #}{\rtlch\fcs1 \af0 \ltrch\fcs0 _x000d__x000a_\cf10\insrsid8081699\charrsid10814003 \u9658\'3f}{\rtlch\fcs1 \af0 \ltrch\fcs0 \cs17\b0\v\fs20\cf9\lang1024\langfe1024\loch\af1\hich\af1\dbch\af31501\noproof\insrsid8081699\charrsid14972973 \hich\af1\dbch\af31501\loch\f1 &lt;/Members&gt;}{\rtlch\fcs1 \af0 _x000d__x000a_\ltrch\fcs0 \insrsid8081699\charrsid14972973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8081699\charrsid14972973 \hich\af1\dbch\af31501\loch\f1 &lt;AuNomDe&gt;&lt;OptDel&gt;}{\rtlch\fcs1 \af0 \ltrch\fcs0 \insrsid8081699\charrsid14972973 #}{\rtlch\fcs1 \af1 \ltrch\fcs0 _x000d__x000a_\cs18\v\f1\fs20\cf15\insrsid8081699\charrsid14972973 MNU[ONBEHALFYES][NOTAPP]@CHOICE@}{\rtlch\fcs1 \af0 \ltrch\fcs0 \insrsid8081699\charrsid14972973 #}{\rtlch\fcs1 \af0 \ltrch\fcs0 _x000d__x000a_\cs17\v\fs20\cf9\lang1024\langfe1024\loch\af1\hich\af1\dbch\af31501\noproof\insrsid8081699\charrsid14972973 \hich\af1\dbch\af31501\loch\f1 &lt;/OptDel&gt;&lt;/AuNomDe&gt;}{\rtlch\fcs1 \af0 \ltrch\fcs0 \insrsid8081699\charrsid14972973 _x000d__x000a_\par &lt;&lt;&lt;}{\rtlch\fcs1 \af0 \ltrch\fcs0 \cs17\v\fs20\cf9\lang1024\langfe1024\loch\af1\hich\af1\dbch\af31501\noproof\insrsid8081699\charrsid14972973 \hich\af1\dbch\af31501\loch\f1 &lt;/RepeatBlock-By&gt;}{\rtlch\fcs1 \af0 \ltrch\fcs0 \insrsid8081699\charrsid14972973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8081699\charrsid14972973 \hich\af1\dbch\af31501\loch\f1 &lt;DocAmend&gt;}{\rtlch\fcs1 \af0 \ltrch\fcs0 \insrsid8081699\charrsid14972973 #}{\rtlch\fcs1 \af1 _x000d__x000a_\ltrch\fcs0 \cs18\v\f1\fs20\cf15\insrsid8081699\charrsid14972973 MNU[OPTPROPOSALCOD][OPTPROPOSALCNS][OPTPROPOSALNLE]@CHOICE@CODEMNU}{\rtlch\fcs1 \af0 \ltrch\fcs0 \insrsid8081699\charrsid14972973 #}{\rtlch\fcs1 \af0 \ltrch\fcs0 _x000d__x000a_\cs17\b0\v\fs20\cf9\lang1024\langfe1024\loch\af1\hich\af1\dbch\af31501\noproof\insrsid8081699\charrsid14972973 \hich\af1\dbch\af31501\loch\f1 &lt;/DocAmend&gt;}{\rtlch\fcs1 \af0 \ltrch\fcs0 \insrsid8081699\charrsid14972973 _x000d__x000a_\par }\pard \ltrpar\s20\ql \li0\ri0\keepn\nowidctlpar\wrapdefault\aspalpha\aspnum\faauto\adjustright\rin0\lin0\itap0\pararsid10630121 {\rtlch\fcs1 \af0 \ltrch\fcs0 _x000d__x000a_\cs17\b0\v\fs20\cf9\lang1024\langfe1024\loch\af1\hich\af1\dbch\af31501\noproof\insrsid8081699\charrsid14972973 \hich\af1\dbch\af31501\loch\f1 &lt;Article&gt;}{\rtlch\fcs1 \af0 \ltrch\fcs0 \insrsid8081699\charrsid14972973 #}{\rtlch\fcs1 \af1 \ltrch\fcs0 _x000d__x000a_\cs18\v\f1\fs20\cf15\insrsid8081699\charrsid14972973 MNU[AMACTPARTYES][AMACTPARTNO]@CHOICE@AMACTMNU}{\rtlch\fcs1 \af0 \ltrch\fcs0 \insrsid8081699\charrsid14972973 #}{\rtlch\fcs1 \af0 \ltrch\fcs0 _x000d__x000a_\cs17\b0\v\fs20\cf9\lang1024\langfe1024\loch\af1\hich\af1\dbch\af31501\noproof\insrsid8081699\charrsid14972973 \hich\af1\dbch\af31501\loch\f1 &lt;/Article&gt;}{\rtlch\fcs1 \af0 \ltrch\fcs0 \insrsid8081699\charrsid14972973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8081699\charrsid14972973 \hich\af1\dbch\af31501\loch\f1 &lt;DocAmend2&gt;&lt;OptDel&gt;}{\rtlch\fcs1 \af0 \ltrch\fcs0 \insrsid8081699\charrsid14972973 #}{\rtlch\fcs1 \af1 _x000d__x000a_\ltrch\fcs0 \cs18\v\f1\fs20\cf15\insrsid8081699\charrsid14972973 MNU[OPTNRACTYES][NOTAPP]@CHOICE@AMACTMNU}{\rtlch\fcs1 \af0 \ltrch\fcs0 \insrsid8081699\charrsid14972973 #}{\rtlch\fcs1 \af0 \ltrch\fcs0 _x000d__x000a_\cs17\v\fs20\cf9\lang1024\langfe1024\loch\af1\hich\af1\dbch\af31501\noproof\insrsid8081699\charrsid14972973 \hich\af1\dbch\af31501\loch\f1 &lt;/OptDel&gt;&lt;/DocAmend2&gt;}{\rtlch\fcs1 \af0 \ltrch\fcs0 \insrsid8081699\charrsid14972973 _x000d__x000a_\par }\pard \ltrpar\ql \li0\ri0\widctlpar\wrapdefault\aspalpha\aspnum\faauto\adjustright\rin0\lin0\itap0\pararsid10158853 {\rtlch\fcs1 \af0 \ltrch\fcs0 \cs17\v\fs20\cf9\lang1024\langfe1024\loch\af1\hich\af1\dbch\af31501\noproof\insrsid8081699\charrsid14972973 _x000d__x000a_\hich\af1\dbch\af31501\loch\f1 &lt;Article2&gt;&lt;OptDel&gt;}{\rtlch\fcs1 \af0 \ltrch\fcs0 \insrsid8081699\charrsid14972973 #}{\rtlch\fcs1 \af1 \ltrch\fcs0 \cs18\v\f1\fs20\cf15\insrsid8081699\charrsid14972973 MNU[OPTACTPARTYES][NOTAPP]@CHOICE@AMACTMNU}{\rtlch\fcs1 _x000d__x000a_\af0 \ltrch\fcs0 \insrsid8081699\charrsid14972973 #}{\rtlch\fcs1 \af0 \ltrch\fcs0 \cs17\v\fs20\cf9\lang1024\langfe1024\loch\af1\hich\af1\dbch\af31501\noproof\insrsid8081699\charrsid14972973 \hich\af1\dbch\af31501\loch\f1 &lt;/OptDel&gt;&lt;/Article2&gt;}{\rtlch\fcs1 _x000d__x000a_\af0 \ltrch\fcs0 \insrsid8081699\charrsid14972973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8081699\charrsid14972973 #}{\rtlch\fcs1 \af1 \ltrch\fcs0 \cs18\v\f1\fs20\cf15\insrsid8081699\charrsid14972973 MNU[OPTLEFTAMACT][LEFTPROP]@CHOICE@AMACTMNU}{\rtlch\fcs1 \af0 \ltrch\fcs0 \insrsid8081699\charrsid14972973 #_x000d__x000a_\cell Amendment\cell }\pard\plain \ltrpar\ql \li0\ri0\widctlpar\intbl\wrapdefault\aspalpha\aspnum\faauto\adjustright\rin0\lin0 \rtlch\fcs1 \af0\afs20\alang1025 \ltrch\fcs0 \fs24\lang2057\langfe2057\cgrid\langnp2057\langfenp2057 {\rtlch\fcs1 \af0 _x000d__x000a_\ltrch\fcs0 \insrsid8081699\charrsid14972973 \trowd \ltrrow\ts11\trqc\trgaph340\trleft0\trftsWidth3\trwWidth9752\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2057\langfe2057\cgrid\langnp2057\langfenp2057 {\rtlch\fcs1 \af0 _x000d__x000a_\ltrch\fcs0 \insrsid8081699\charrsid14972973 ##\cell ##}{\rtlch\fcs1 \af0\afs24 \ltrch\fcs0 \insrsid8081699\charrsid14972973 \cell }\pard\plain \ltrpar\ql \li0\ri0\widctlpar\intbl\wrapdefault\aspalpha\aspnum\faauto\adjustright\rin0\lin0 \rtlch\fcs1 _x000d__x000a_\af0\afs20\alang1025 \ltrch\fcs0 \fs24\lang2057\langfe2057\cgrid\langnp2057\langfenp2057 {\rtlch\fcs1 \af0 \ltrch\fcs0 \insrsid8081699\charrsid14972973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8081699\charrsid14972973 Or. }{\rtlch\fcs1 \af0 \ltrch\fcs0 \cs17\v\fs20\cf9\lang1024\langfe1024\loch\af1\hich\af1\dbch\af31501\noproof\insrsid8081699\charrsid14972973 \hich\af1\dbch\af31501\loch\f1 &lt;Original&gt;}{\rtlch\fcs1 \af0 \ltrch\fcs0 _x000d__x000a_\insrsid8081699\charrsid14972973 #}{\rtlch\fcs1 \af1 \ltrch\fcs0 \cs18\v\f1\fs20\cf15\insrsid8081699\charrsid14972973 KEY(MAIN/LANGMIN)sh@ORLANGMSG@}{\rtlch\fcs1 \af0 \ltrch\fcs0 \insrsid8081699\charrsid14972973 #}{\rtlch\fcs1 \af0 \ltrch\fcs0 _x000d__x000a_\cs17\v\fs20\cf9\lang1024\langfe1024\loch\af1\hich\af1\dbch\af31501\noproof\insrsid8081699\charrsid14972973 \hich\af1\dbch\af31501\loch\f1 &lt;/Original&gt;}{\rtlch\fcs1 \af0 \ltrch\fcs0 \insrsid8081699\charrsid14972973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8081699\charrsid14972973 \hich\af1\dbch\af31501\loch\f1 &lt;OptDel&gt;}{\rtlch\fcs1 \af0 \ltrch\fcs0 \insrsid8081699\charrsid14972973 #}{_x000d__x000a_\rtlch\fcs1 \af1 \ltrch\fcs0 \cs18\v\f1\fs20\cf15\insrsid8081699\charrsid14972973 MNU[CROSSREFNO][CROSSREFYES]@CHOICE@}{\rtlch\fcs1 \af0 \ltrch\fcs0 \insrsid8081699\charrsid14972973 #}{\rtlch\fcs1 \af0 \ltrch\fcs0 _x000d__x000a_\cs17\i0\v\fs20\cf9\lang1024\langfe1024\loch\af1\hich\af1\dbch\af31501\noproof\insrsid8081699\charrsid14972973 \hich\af1\dbch\af31501\loch\f1 &lt;/OptDel&gt;}{\rtlch\fcs1 \af0 \ltrch\fcs0 \insrsid8081699\charrsid14972973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8081699\charrsid14972973 \hich\af1\dbch\af31501\loch\f1 &lt;TitreJust&gt;}{\rtlch\fcs1 \af0 \ltrch\fcs0 \insrsid8081699\charrsid14972973 _x000d__x000a_Justification}{\rtlch\fcs1 \af0 \ltrch\fcs0 \cs17\i0\v\fs20\cf9\lang1024\langfe1024\loch\af1\hich\af1\dbch\af31501\noproof\insrsid8081699\charrsid14972973 \hich\af1\dbch\af31501\loch\f1 &lt;/TitreJust&gt;}{\rtlch\fcs1 \af0 \ltrch\fcs0 _x000d__x000a_\insrsid8081699\charrsid14972973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8081699\charrsid14972973 \hich\af1\dbch\af31501\loch\f1 &lt;OptDelPrev&gt;}{\rtlch\fcs1 \af0 \ltrch\fcs0 \insrsid8081699\charrsid14972973 #}{\rtlch\fcs1 \af1 _x000d__x000a_\ltrch\fcs0 \cs18\v\f1\fs20\cf15\insrsid8081699\charrsid14972973 MNU[TEXTJUSTYES][TEXTJUSTNO]@CHOICE@}{\rtlch\fcs1 \af0 \ltrch\fcs0 \insrsid8081699\charrsid14972973 #}{\rtlch\fcs1 \af0 \ltrch\fcs0 _x000d__x000a_\cs17\i0\v\fs20\cf9\lang1024\langfe1024\loch\af1\hich\af1\dbch\af31501\noproof\insrsid8081699\charrsid14972973 \hich\af1\dbch\af31501\loch\f1 &lt;/OptDelPrev&gt;}{\rtlch\fcs1 \af0 \ltrch\fcs0 \insrsid8081699\charrsid1497297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8081699\charrsid14972973 \hich\af1\dbch\af31501\loch\f1 &lt;/}{\rtlch\fcs1 \af0 \ltrch\fcs0 _x000d__x000a_\cs17\v\fs20\cf9\lang1024\langfe1024\loch\af1\hich\af1\dbch\af31501\noproof\insrsid8081699 \hich\af1\dbch\af31501\loch\f1 Amend}{\rtlch\fcs1 \af0 \ltrch\fcs0 _x000d__x000a_\cs17\v\fs20\cf9\lang1024\langfe1024\loch\af1\hich\af1\dbch\af31501\noproof\insrsid8081699\charrsid1497297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8_x000d__x000a_72703685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6"/>
    <w:docVar w:name="TVTACTPART" w:val="Article 1"/>
    <w:docVar w:name="TVTAMACTPART" w:val="Recital 1"/>
    <w:docVar w:name="TVTMEMBERS1" w:val="xxx"/>
    <w:docVar w:name="TXTAUTHOR" w:val="Liesbet Sommen"/>
    <w:docVar w:name="TXTLANGUE" w:val="SV"/>
    <w:docVar w:name="TXTLANGUEMIN" w:val="sv"/>
    <w:docVar w:name="TXTNRC" w:val="0180/2025"/>
    <w:docVar w:name="TXTNRCOM" w:val="(2025)0418"/>
    <w:docVar w:name="TXTNRDIR" w:val="2024/37/EC"/>
    <w:docVar w:name="TXTNRFIRSTAM" w:val="27"/>
    <w:docVar w:name="TXTNRLASTAM" w:val="113"/>
    <w:docVar w:name="TXTNRPE" w:val="782.282"/>
    <w:docVar w:name="TXTNRPE2" w:val="781.362"/>
    <w:docVar w:name="TXTNRPROC" w:val="(2025)0418"/>
    <w:docVar w:name="TXTPEorAP" w:val="PE"/>
    <w:docVar w:name="TXTROUTE" w:val="AM\1336491SV.docx"/>
    <w:docVar w:name="TXTTITLE" w:val="Amending Directive 2004/37/EC as regards the addition of substances and setting limit values in its Annexes I, III and IIIa"/>
    <w:docVar w:name="TXTVERSION" w:val="02-00"/>
    <w:docVar w:name="TXTVERSION2" w:val="01-00"/>
  </w:docVars>
  <w:rsids>
    <w:rsidRoot w:val="00E4782D"/>
    <w:rsid w:val="00006E9B"/>
    <w:rsid w:val="00007D7F"/>
    <w:rsid w:val="000111BD"/>
    <w:rsid w:val="00026B40"/>
    <w:rsid w:val="000378C1"/>
    <w:rsid w:val="0004195A"/>
    <w:rsid w:val="00051AFC"/>
    <w:rsid w:val="00073830"/>
    <w:rsid w:val="00075DBE"/>
    <w:rsid w:val="0008411D"/>
    <w:rsid w:val="00090995"/>
    <w:rsid w:val="00097E73"/>
    <w:rsid w:val="000A7094"/>
    <w:rsid w:val="000B0781"/>
    <w:rsid w:val="000B3CF8"/>
    <w:rsid w:val="000C5C4A"/>
    <w:rsid w:val="000D12ED"/>
    <w:rsid w:val="000D446F"/>
    <w:rsid w:val="000E7234"/>
    <w:rsid w:val="000F1B77"/>
    <w:rsid w:val="000F2A80"/>
    <w:rsid w:val="000F7815"/>
    <w:rsid w:val="00105C37"/>
    <w:rsid w:val="00126BC4"/>
    <w:rsid w:val="001434E3"/>
    <w:rsid w:val="00146719"/>
    <w:rsid w:val="00147B6C"/>
    <w:rsid w:val="00150057"/>
    <w:rsid w:val="00166CCB"/>
    <w:rsid w:val="001754BD"/>
    <w:rsid w:val="001809DD"/>
    <w:rsid w:val="001A4802"/>
    <w:rsid w:val="001B031C"/>
    <w:rsid w:val="001B761C"/>
    <w:rsid w:val="001C2054"/>
    <w:rsid w:val="001C3628"/>
    <w:rsid w:val="001C502E"/>
    <w:rsid w:val="001D13C9"/>
    <w:rsid w:val="001D31D8"/>
    <w:rsid w:val="001D5CC4"/>
    <w:rsid w:val="001D7A49"/>
    <w:rsid w:val="001F0FDD"/>
    <w:rsid w:val="001F5DA2"/>
    <w:rsid w:val="0020367C"/>
    <w:rsid w:val="002050D6"/>
    <w:rsid w:val="00222325"/>
    <w:rsid w:val="00231EA7"/>
    <w:rsid w:val="00236619"/>
    <w:rsid w:val="002376C5"/>
    <w:rsid w:val="002574CB"/>
    <w:rsid w:val="00277490"/>
    <w:rsid w:val="00280EA6"/>
    <w:rsid w:val="002834B1"/>
    <w:rsid w:val="0029347F"/>
    <w:rsid w:val="002A1C82"/>
    <w:rsid w:val="002B6A7B"/>
    <w:rsid w:val="002C5761"/>
    <w:rsid w:val="002D3299"/>
    <w:rsid w:val="002D43CB"/>
    <w:rsid w:val="002E092B"/>
    <w:rsid w:val="002E0D7F"/>
    <w:rsid w:val="002E3F68"/>
    <w:rsid w:val="002E4311"/>
    <w:rsid w:val="003003A7"/>
    <w:rsid w:val="00315664"/>
    <w:rsid w:val="00321C8A"/>
    <w:rsid w:val="00322475"/>
    <w:rsid w:val="003362AB"/>
    <w:rsid w:val="003376FB"/>
    <w:rsid w:val="00344DD2"/>
    <w:rsid w:val="00363889"/>
    <w:rsid w:val="00363AD3"/>
    <w:rsid w:val="00367B64"/>
    <w:rsid w:val="00371C1F"/>
    <w:rsid w:val="003743DE"/>
    <w:rsid w:val="0037660F"/>
    <w:rsid w:val="0038132A"/>
    <w:rsid w:val="00384E84"/>
    <w:rsid w:val="0038706C"/>
    <w:rsid w:val="00390AE6"/>
    <w:rsid w:val="003923F7"/>
    <w:rsid w:val="00392EA4"/>
    <w:rsid w:val="003A4065"/>
    <w:rsid w:val="003A5102"/>
    <w:rsid w:val="003A6821"/>
    <w:rsid w:val="003C6E39"/>
    <w:rsid w:val="003D466C"/>
    <w:rsid w:val="003D70F2"/>
    <w:rsid w:val="003E08BF"/>
    <w:rsid w:val="003E43AC"/>
    <w:rsid w:val="003F1524"/>
    <w:rsid w:val="003F21EB"/>
    <w:rsid w:val="003F3B0C"/>
    <w:rsid w:val="003F3F62"/>
    <w:rsid w:val="00402817"/>
    <w:rsid w:val="00422BB2"/>
    <w:rsid w:val="00425B6B"/>
    <w:rsid w:val="00425CCD"/>
    <w:rsid w:val="00425D16"/>
    <w:rsid w:val="00436781"/>
    <w:rsid w:val="004367B3"/>
    <w:rsid w:val="0043697B"/>
    <w:rsid w:val="00441413"/>
    <w:rsid w:val="00441D7D"/>
    <w:rsid w:val="0045560F"/>
    <w:rsid w:val="00461E32"/>
    <w:rsid w:val="00464338"/>
    <w:rsid w:val="00495D80"/>
    <w:rsid w:val="00495E20"/>
    <w:rsid w:val="004C38DC"/>
    <w:rsid w:val="004E0AAC"/>
    <w:rsid w:val="004E160F"/>
    <w:rsid w:val="004E1C4C"/>
    <w:rsid w:val="004E7318"/>
    <w:rsid w:val="004F03F0"/>
    <w:rsid w:val="004F2903"/>
    <w:rsid w:val="004F5DEA"/>
    <w:rsid w:val="004F79A0"/>
    <w:rsid w:val="0050335E"/>
    <w:rsid w:val="0052011A"/>
    <w:rsid w:val="005246D8"/>
    <w:rsid w:val="0052794A"/>
    <w:rsid w:val="0054702C"/>
    <w:rsid w:val="00547B14"/>
    <w:rsid w:val="00547F73"/>
    <w:rsid w:val="0055417F"/>
    <w:rsid w:val="005559FB"/>
    <w:rsid w:val="00557617"/>
    <w:rsid w:val="005608BE"/>
    <w:rsid w:val="005649D2"/>
    <w:rsid w:val="00571479"/>
    <w:rsid w:val="005947E1"/>
    <w:rsid w:val="005A7205"/>
    <w:rsid w:val="005A7EB4"/>
    <w:rsid w:val="005B32E3"/>
    <w:rsid w:val="005C7A12"/>
    <w:rsid w:val="005D40A3"/>
    <w:rsid w:val="005E50C2"/>
    <w:rsid w:val="0060126E"/>
    <w:rsid w:val="00603729"/>
    <w:rsid w:val="00607ABE"/>
    <w:rsid w:val="00630320"/>
    <w:rsid w:val="006337D4"/>
    <w:rsid w:val="00637384"/>
    <w:rsid w:val="0066168A"/>
    <w:rsid w:val="006653B8"/>
    <w:rsid w:val="00665DDA"/>
    <w:rsid w:val="00672807"/>
    <w:rsid w:val="006746CD"/>
    <w:rsid w:val="00677E75"/>
    <w:rsid w:val="00687070"/>
    <w:rsid w:val="006878A9"/>
    <w:rsid w:val="00695CC1"/>
    <w:rsid w:val="006965BE"/>
    <w:rsid w:val="006A2838"/>
    <w:rsid w:val="006A4D0A"/>
    <w:rsid w:val="006B104C"/>
    <w:rsid w:val="006B4B58"/>
    <w:rsid w:val="006B6438"/>
    <w:rsid w:val="006C28BE"/>
    <w:rsid w:val="006D049F"/>
    <w:rsid w:val="006D6B15"/>
    <w:rsid w:val="006D79BB"/>
    <w:rsid w:val="006E0EC3"/>
    <w:rsid w:val="006F3F81"/>
    <w:rsid w:val="006F3FE3"/>
    <w:rsid w:val="006F4B73"/>
    <w:rsid w:val="00701741"/>
    <w:rsid w:val="00702F62"/>
    <w:rsid w:val="007059E9"/>
    <w:rsid w:val="00706049"/>
    <w:rsid w:val="007152AF"/>
    <w:rsid w:val="00730ADD"/>
    <w:rsid w:val="00736FBA"/>
    <w:rsid w:val="0074160E"/>
    <w:rsid w:val="007527B7"/>
    <w:rsid w:val="007659AC"/>
    <w:rsid w:val="00772AC1"/>
    <w:rsid w:val="0079060C"/>
    <w:rsid w:val="007968D3"/>
    <w:rsid w:val="007A42AB"/>
    <w:rsid w:val="007C5C97"/>
    <w:rsid w:val="007C71DE"/>
    <w:rsid w:val="00807BD0"/>
    <w:rsid w:val="008119D0"/>
    <w:rsid w:val="008130CE"/>
    <w:rsid w:val="00822C94"/>
    <w:rsid w:val="008363E4"/>
    <w:rsid w:val="0085087B"/>
    <w:rsid w:val="00851460"/>
    <w:rsid w:val="008617F6"/>
    <w:rsid w:val="0086368C"/>
    <w:rsid w:val="00864E8C"/>
    <w:rsid w:val="0087052C"/>
    <w:rsid w:val="00870CF2"/>
    <w:rsid w:val="008745C5"/>
    <w:rsid w:val="00874862"/>
    <w:rsid w:val="00875A9C"/>
    <w:rsid w:val="00881406"/>
    <w:rsid w:val="008847A2"/>
    <w:rsid w:val="00887FDC"/>
    <w:rsid w:val="00894DEA"/>
    <w:rsid w:val="008A3475"/>
    <w:rsid w:val="008A3C11"/>
    <w:rsid w:val="008B251A"/>
    <w:rsid w:val="008C0392"/>
    <w:rsid w:val="008C4B02"/>
    <w:rsid w:val="008D6D06"/>
    <w:rsid w:val="008F0DDD"/>
    <w:rsid w:val="00900CAE"/>
    <w:rsid w:val="009047BB"/>
    <w:rsid w:val="00904AD5"/>
    <w:rsid w:val="00907CCA"/>
    <w:rsid w:val="009154FF"/>
    <w:rsid w:val="00917A85"/>
    <w:rsid w:val="0092570B"/>
    <w:rsid w:val="00936F91"/>
    <w:rsid w:val="00966038"/>
    <w:rsid w:val="009A65D8"/>
    <w:rsid w:val="009B0305"/>
    <w:rsid w:val="009D38E9"/>
    <w:rsid w:val="009E627B"/>
    <w:rsid w:val="009F230F"/>
    <w:rsid w:val="00A07DC7"/>
    <w:rsid w:val="00A15973"/>
    <w:rsid w:val="00A21E36"/>
    <w:rsid w:val="00A233E9"/>
    <w:rsid w:val="00A46736"/>
    <w:rsid w:val="00A50233"/>
    <w:rsid w:val="00A507FC"/>
    <w:rsid w:val="00A5426B"/>
    <w:rsid w:val="00A845EF"/>
    <w:rsid w:val="00A84E16"/>
    <w:rsid w:val="00A93389"/>
    <w:rsid w:val="00A93F8C"/>
    <w:rsid w:val="00A9661D"/>
    <w:rsid w:val="00AA0426"/>
    <w:rsid w:val="00AB35D1"/>
    <w:rsid w:val="00AB74D6"/>
    <w:rsid w:val="00AC4812"/>
    <w:rsid w:val="00AC7149"/>
    <w:rsid w:val="00AD5BB3"/>
    <w:rsid w:val="00AD730A"/>
    <w:rsid w:val="00AE1AB9"/>
    <w:rsid w:val="00AE4459"/>
    <w:rsid w:val="00AE6271"/>
    <w:rsid w:val="00AE664C"/>
    <w:rsid w:val="00AF25FC"/>
    <w:rsid w:val="00AF2819"/>
    <w:rsid w:val="00B038A3"/>
    <w:rsid w:val="00B0638A"/>
    <w:rsid w:val="00B10564"/>
    <w:rsid w:val="00B31A65"/>
    <w:rsid w:val="00B41B4D"/>
    <w:rsid w:val="00B77A45"/>
    <w:rsid w:val="00B8066A"/>
    <w:rsid w:val="00B85286"/>
    <w:rsid w:val="00B8754F"/>
    <w:rsid w:val="00B90B7F"/>
    <w:rsid w:val="00B9188F"/>
    <w:rsid w:val="00BA36DE"/>
    <w:rsid w:val="00BA48D2"/>
    <w:rsid w:val="00BA5248"/>
    <w:rsid w:val="00BB23EC"/>
    <w:rsid w:val="00BB5FD3"/>
    <w:rsid w:val="00BC1B1F"/>
    <w:rsid w:val="00BC2098"/>
    <w:rsid w:val="00BE0C84"/>
    <w:rsid w:val="00BE3BD5"/>
    <w:rsid w:val="00BE4846"/>
    <w:rsid w:val="00BE5062"/>
    <w:rsid w:val="00BF65FE"/>
    <w:rsid w:val="00C10F61"/>
    <w:rsid w:val="00C21502"/>
    <w:rsid w:val="00C22CC4"/>
    <w:rsid w:val="00C2336C"/>
    <w:rsid w:val="00C35E35"/>
    <w:rsid w:val="00C375CB"/>
    <w:rsid w:val="00C37C4A"/>
    <w:rsid w:val="00C41E32"/>
    <w:rsid w:val="00C42472"/>
    <w:rsid w:val="00C70707"/>
    <w:rsid w:val="00C74DFA"/>
    <w:rsid w:val="00C92798"/>
    <w:rsid w:val="00CA1F12"/>
    <w:rsid w:val="00CB20C0"/>
    <w:rsid w:val="00CB34F1"/>
    <w:rsid w:val="00CB7B07"/>
    <w:rsid w:val="00CC0A9B"/>
    <w:rsid w:val="00CC3983"/>
    <w:rsid w:val="00CD6384"/>
    <w:rsid w:val="00CD739D"/>
    <w:rsid w:val="00CF10E4"/>
    <w:rsid w:val="00CF1EBD"/>
    <w:rsid w:val="00D00CC7"/>
    <w:rsid w:val="00D01922"/>
    <w:rsid w:val="00D100D1"/>
    <w:rsid w:val="00D14FCE"/>
    <w:rsid w:val="00D15308"/>
    <w:rsid w:val="00D1583C"/>
    <w:rsid w:val="00D15D1E"/>
    <w:rsid w:val="00D16192"/>
    <w:rsid w:val="00D219D4"/>
    <w:rsid w:val="00D24A42"/>
    <w:rsid w:val="00D25682"/>
    <w:rsid w:val="00D42398"/>
    <w:rsid w:val="00D44842"/>
    <w:rsid w:val="00D46E83"/>
    <w:rsid w:val="00D6001A"/>
    <w:rsid w:val="00D677D5"/>
    <w:rsid w:val="00D755F1"/>
    <w:rsid w:val="00D75FDD"/>
    <w:rsid w:val="00D767AC"/>
    <w:rsid w:val="00D82FCC"/>
    <w:rsid w:val="00D87B31"/>
    <w:rsid w:val="00DA7D14"/>
    <w:rsid w:val="00DB429F"/>
    <w:rsid w:val="00DB65C2"/>
    <w:rsid w:val="00DC4160"/>
    <w:rsid w:val="00DC6A1B"/>
    <w:rsid w:val="00DE672F"/>
    <w:rsid w:val="00E004F6"/>
    <w:rsid w:val="00E03759"/>
    <w:rsid w:val="00E15A86"/>
    <w:rsid w:val="00E2427E"/>
    <w:rsid w:val="00E25DC5"/>
    <w:rsid w:val="00E3337A"/>
    <w:rsid w:val="00E338EB"/>
    <w:rsid w:val="00E44BB0"/>
    <w:rsid w:val="00E471BE"/>
    <w:rsid w:val="00E4782D"/>
    <w:rsid w:val="00E5743B"/>
    <w:rsid w:val="00E57F50"/>
    <w:rsid w:val="00E607E6"/>
    <w:rsid w:val="00E60B51"/>
    <w:rsid w:val="00E660E2"/>
    <w:rsid w:val="00E96291"/>
    <w:rsid w:val="00EA0D35"/>
    <w:rsid w:val="00EA25AE"/>
    <w:rsid w:val="00EB3A71"/>
    <w:rsid w:val="00EC5671"/>
    <w:rsid w:val="00EE011D"/>
    <w:rsid w:val="00EE2365"/>
    <w:rsid w:val="00EE3E0D"/>
    <w:rsid w:val="00EF03A3"/>
    <w:rsid w:val="00EF11AD"/>
    <w:rsid w:val="00EF4809"/>
    <w:rsid w:val="00F057F1"/>
    <w:rsid w:val="00F27170"/>
    <w:rsid w:val="00F3729E"/>
    <w:rsid w:val="00F415B1"/>
    <w:rsid w:val="00F44313"/>
    <w:rsid w:val="00F459F7"/>
    <w:rsid w:val="00F64AA1"/>
    <w:rsid w:val="00F725BA"/>
    <w:rsid w:val="00F903A9"/>
    <w:rsid w:val="00F916F2"/>
    <w:rsid w:val="00F92B49"/>
    <w:rsid w:val="00F92B98"/>
    <w:rsid w:val="00F9440E"/>
    <w:rsid w:val="00FA192C"/>
    <w:rsid w:val="00FC1B08"/>
    <w:rsid w:val="00FC37EC"/>
    <w:rsid w:val="00FD05BD"/>
    <w:rsid w:val="00FD3980"/>
    <w:rsid w:val="00FD675F"/>
    <w:rsid w:val="00FE03B4"/>
    <w:rsid w:val="00FF3DFA"/>
    <w:rsid w:val="00FF3EB3"/>
    <w:rsid w:val="00FF5D7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700B"/>
  <w15:chartTrackingRefBased/>
  <w15:docId w15:val="{7EB63906-3D8E-45BC-BB9F-B9AF47CB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uiPriority="10" w:qFormat="1"/>
    <w:lsdException w:name="Subtitle" w:uiPriority="11"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sv-SE"/>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ColumnHeading">
    <w:name w:val="ColumnHeading"/>
    <w:basedOn w:val="Normal"/>
    <w:rsid w:val="00E96291"/>
    <w:pPr>
      <w:spacing w:after="240"/>
      <w:jc w:val="center"/>
    </w:pPr>
    <w:rPr>
      <w:i/>
      <w:lang w:val="fr-FR"/>
    </w:rPr>
  </w:style>
  <w:style w:type="character" w:customStyle="1" w:styleId="NormalBoldChar">
    <w:name w:val="NormalBold Char"/>
    <w:basedOn w:val="DefaultParagraphFont"/>
    <w:link w:val="NormalBold"/>
    <w:locked/>
    <w:rsid w:val="000A7094"/>
    <w:rPr>
      <w:b/>
      <w:sz w:val="24"/>
    </w:rPr>
  </w:style>
  <w:style w:type="paragraph" w:customStyle="1" w:styleId="NormalBold12b">
    <w:name w:val="NormalBold12b"/>
    <w:basedOn w:val="Normal"/>
    <w:rsid w:val="000A7094"/>
    <w:pPr>
      <w:spacing w:before="240"/>
    </w:pPr>
    <w:rPr>
      <w:b/>
    </w:rPr>
  </w:style>
  <w:style w:type="character" w:customStyle="1" w:styleId="Normal6Char">
    <w:name w:val="Normal6 Char"/>
    <w:basedOn w:val="DefaultParagraphFont"/>
    <w:link w:val="Normal6"/>
    <w:locked/>
    <w:rsid w:val="000A7094"/>
    <w:rPr>
      <w:sz w:val="24"/>
      <w:lang w:val="fr-FR"/>
    </w:rPr>
  </w:style>
  <w:style w:type="paragraph" w:customStyle="1" w:styleId="Normal6">
    <w:name w:val="Normal6"/>
    <w:basedOn w:val="Normal"/>
    <w:link w:val="Normal6Char"/>
    <w:rsid w:val="000A7094"/>
    <w:pPr>
      <w:spacing w:after="120"/>
    </w:pPr>
    <w:rPr>
      <w:lang w:val="fr-FR"/>
    </w:rPr>
  </w:style>
  <w:style w:type="paragraph" w:customStyle="1" w:styleId="AMNumberTabs0">
    <w:name w:val="AMNumberTabs"/>
    <w:basedOn w:val="Normal"/>
    <w:rsid w:val="000A709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Olang">
    <w:name w:val="Olang"/>
    <w:rsid w:val="000A7094"/>
    <w:pPr>
      <w:jc w:val="right"/>
    </w:pPr>
  </w:style>
  <w:style w:type="paragraph" w:customStyle="1" w:styleId="msonormal0">
    <w:name w:val="msonormal"/>
    <w:basedOn w:val="Normal"/>
    <w:rsid w:val="004E160F"/>
    <w:pPr>
      <w:widowControl/>
      <w:spacing w:before="100" w:beforeAutospacing="1" w:after="100" w:afterAutospacing="1"/>
    </w:pPr>
    <w:rPr>
      <w:szCs w:val="24"/>
    </w:rPr>
  </w:style>
  <w:style w:type="paragraph" w:styleId="Footer">
    <w:name w:val="footer"/>
    <w:link w:val="FooterChar"/>
    <w:unhideWhenUsed/>
    <w:rsid w:val="004E160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4E160F"/>
    <w:rPr>
      <w:sz w:val="22"/>
    </w:rPr>
  </w:style>
  <w:style w:type="character" w:customStyle="1" w:styleId="Normal12Char">
    <w:name w:val="Normal12 Char"/>
    <w:basedOn w:val="DefaultParagraphFont"/>
    <w:link w:val="Normal12"/>
    <w:locked/>
    <w:rsid w:val="004E160F"/>
    <w:rPr>
      <w:noProof/>
      <w:sz w:val="24"/>
    </w:rPr>
  </w:style>
  <w:style w:type="paragraph" w:customStyle="1" w:styleId="Normal12">
    <w:name w:val="Normal12"/>
    <w:basedOn w:val="Normal"/>
    <w:link w:val="Normal12Char"/>
    <w:rsid w:val="004E160F"/>
    <w:pPr>
      <w:spacing w:after="240"/>
    </w:pPr>
    <w:rPr>
      <w:noProof/>
    </w:rPr>
  </w:style>
  <w:style w:type="paragraph" w:customStyle="1" w:styleId="CommitteeAM">
    <w:name w:val="CommitteeAM"/>
    <w:basedOn w:val="Normal"/>
    <w:rsid w:val="004E160F"/>
    <w:pPr>
      <w:spacing w:before="240" w:after="600"/>
      <w:jc w:val="center"/>
    </w:pPr>
    <w:rPr>
      <w:i/>
    </w:rPr>
  </w:style>
  <w:style w:type="paragraph" w:customStyle="1" w:styleId="ZDateAM">
    <w:name w:val="ZDateAM"/>
    <w:basedOn w:val="Normal"/>
    <w:rsid w:val="004E160F"/>
    <w:pPr>
      <w:tabs>
        <w:tab w:val="right" w:pos="9356"/>
      </w:tabs>
      <w:spacing w:after="480"/>
    </w:pPr>
    <w:rPr>
      <w:noProof/>
    </w:rPr>
  </w:style>
  <w:style w:type="paragraph" w:customStyle="1" w:styleId="ProjRap">
    <w:name w:val="ProjRap"/>
    <w:basedOn w:val="Normal"/>
    <w:rsid w:val="004E160F"/>
    <w:pPr>
      <w:tabs>
        <w:tab w:val="right" w:pos="9356"/>
      </w:tabs>
    </w:pPr>
    <w:rPr>
      <w:b/>
      <w:noProof/>
    </w:rPr>
  </w:style>
  <w:style w:type="paragraph" w:customStyle="1" w:styleId="PELeft">
    <w:name w:val="PELeft"/>
    <w:basedOn w:val="Normal"/>
    <w:rsid w:val="004E160F"/>
    <w:pPr>
      <w:spacing w:before="40" w:after="40"/>
    </w:pPr>
    <w:rPr>
      <w:rFonts w:ascii="Arial" w:hAnsi="Arial" w:cs="Arial"/>
      <w:sz w:val="22"/>
      <w:szCs w:val="22"/>
      <w:lang w:val="fr-FR"/>
    </w:rPr>
  </w:style>
  <w:style w:type="paragraph" w:customStyle="1" w:styleId="PERight">
    <w:name w:val="PERight"/>
    <w:basedOn w:val="Normal"/>
    <w:next w:val="Normal"/>
    <w:rsid w:val="004E160F"/>
    <w:pPr>
      <w:jc w:val="right"/>
    </w:pPr>
    <w:rPr>
      <w:rFonts w:ascii="Arial" w:hAnsi="Arial" w:cs="Arial"/>
      <w:sz w:val="22"/>
      <w:szCs w:val="22"/>
      <w:lang w:val="fr-FR"/>
    </w:rPr>
  </w:style>
  <w:style w:type="paragraph" w:customStyle="1" w:styleId="Normal12Italic">
    <w:name w:val="Normal12Italic"/>
    <w:basedOn w:val="Normal12"/>
    <w:rsid w:val="004E160F"/>
    <w:rPr>
      <w:i/>
      <w:lang w:val="fr-FR"/>
    </w:rPr>
  </w:style>
  <w:style w:type="paragraph" w:customStyle="1" w:styleId="JustificationTitle">
    <w:name w:val="JustificationTitle"/>
    <w:basedOn w:val="Normal"/>
    <w:next w:val="Normal12"/>
    <w:rsid w:val="004E160F"/>
    <w:pPr>
      <w:keepNext/>
      <w:spacing w:before="240" w:after="240"/>
      <w:jc w:val="center"/>
    </w:pPr>
    <w:rPr>
      <w:i/>
      <w:noProof/>
      <w:lang w:val="fr-FR"/>
    </w:rPr>
  </w:style>
  <w:style w:type="paragraph" w:customStyle="1" w:styleId="CrossRef">
    <w:name w:val="CrossRef"/>
    <w:basedOn w:val="Normal"/>
    <w:rsid w:val="004E160F"/>
    <w:pPr>
      <w:spacing w:before="240"/>
      <w:jc w:val="center"/>
    </w:pPr>
    <w:rPr>
      <w:i/>
      <w:lang w:val="fr-FR"/>
    </w:rPr>
  </w:style>
  <w:style w:type="paragraph" w:customStyle="1" w:styleId="Footer2">
    <w:name w:val="Footer2"/>
    <w:basedOn w:val="Normal12"/>
    <w:rsid w:val="004E160F"/>
    <w:pPr>
      <w:tabs>
        <w:tab w:val="center" w:pos="4535"/>
        <w:tab w:val="right" w:pos="9923"/>
      </w:tabs>
      <w:spacing w:line="480" w:lineRule="auto"/>
      <w:ind w:left="-851"/>
    </w:pPr>
    <w:rPr>
      <w:rFonts w:ascii="Arial" w:cs="Arial"/>
      <w:b/>
      <w:sz w:val="48"/>
    </w:rPr>
  </w:style>
  <w:style w:type="character" w:customStyle="1" w:styleId="Footer2Middle">
    <w:name w:val="Footer2Middle"/>
    <w:rsid w:val="004E160F"/>
    <w:rPr>
      <w:rFonts w:ascii="Arial" w:hAnsi="Arial" w:cs="Arial" w:hint="default"/>
      <w:b w:val="0"/>
      <w:bCs w:val="0"/>
      <w:i/>
      <w:iCs w:val="0"/>
      <w:color w:val="C0C0C0"/>
      <w:sz w:val="22"/>
    </w:rPr>
  </w:style>
  <w:style w:type="paragraph" w:customStyle="1" w:styleId="EntPE">
    <w:name w:val="EntPE"/>
    <w:basedOn w:val="Normal12"/>
    <w:rsid w:val="004E160F"/>
    <w:pPr>
      <w:jc w:val="center"/>
    </w:pPr>
    <w:rPr>
      <w:noProof w:val="0"/>
      <w:sz w:val="56"/>
    </w:rPr>
  </w:style>
  <w:style w:type="character" w:customStyle="1" w:styleId="Heading1Char">
    <w:name w:val="Heading 1 Char"/>
    <w:basedOn w:val="DefaultParagraphFont"/>
    <w:link w:val="Heading1"/>
    <w:rsid w:val="00495D80"/>
    <w:rPr>
      <w:rFonts w:ascii="Arial" w:hAnsi="Arial"/>
      <w:b/>
      <w:kern w:val="28"/>
      <w:sz w:val="28"/>
    </w:rPr>
  </w:style>
  <w:style w:type="character" w:customStyle="1" w:styleId="Heading2Char">
    <w:name w:val="Heading 2 Char"/>
    <w:basedOn w:val="DefaultParagraphFont"/>
    <w:link w:val="Heading2"/>
    <w:semiHidden/>
    <w:rsid w:val="00495D80"/>
    <w:rPr>
      <w:rFonts w:ascii="Arial" w:hAnsi="Arial"/>
      <w:b/>
      <w:i/>
      <w:sz w:val="24"/>
    </w:rPr>
  </w:style>
  <w:style w:type="character" w:customStyle="1" w:styleId="Heading3Char">
    <w:name w:val="Heading 3 Char"/>
    <w:basedOn w:val="DefaultParagraphFont"/>
    <w:link w:val="Heading3"/>
    <w:semiHidden/>
    <w:rsid w:val="00495D80"/>
    <w:rPr>
      <w:rFonts w:ascii="Arial" w:hAnsi="Arial"/>
      <w:sz w:val="24"/>
    </w:rPr>
  </w:style>
  <w:style w:type="character" w:customStyle="1" w:styleId="Heading4Char">
    <w:name w:val="Heading 4 Char"/>
    <w:basedOn w:val="DefaultParagraphFont"/>
    <w:link w:val="Heading4"/>
    <w:semiHidden/>
    <w:rsid w:val="00495D80"/>
    <w:rPr>
      <w:rFonts w:ascii="Arial" w:hAnsi="Arial"/>
      <w:b/>
      <w:sz w:val="24"/>
    </w:rPr>
  </w:style>
  <w:style w:type="character" w:customStyle="1" w:styleId="Heading5Char">
    <w:name w:val="Heading 5 Char"/>
    <w:basedOn w:val="DefaultParagraphFont"/>
    <w:link w:val="Heading5"/>
    <w:semiHidden/>
    <w:rsid w:val="00495D80"/>
    <w:rPr>
      <w:sz w:val="22"/>
    </w:rPr>
  </w:style>
  <w:style w:type="character" w:customStyle="1" w:styleId="Heading6Char">
    <w:name w:val="Heading 6 Char"/>
    <w:basedOn w:val="DefaultParagraphFont"/>
    <w:link w:val="Heading6"/>
    <w:semiHidden/>
    <w:rsid w:val="00495D80"/>
    <w:rPr>
      <w:i/>
      <w:sz w:val="22"/>
    </w:rPr>
  </w:style>
  <w:style w:type="character" w:customStyle="1" w:styleId="Heading7Char">
    <w:name w:val="Heading 7 Char"/>
    <w:basedOn w:val="DefaultParagraphFont"/>
    <w:link w:val="Heading7"/>
    <w:semiHidden/>
    <w:rsid w:val="00495D80"/>
    <w:rPr>
      <w:rFonts w:ascii="Arial" w:hAnsi="Arial"/>
      <w:sz w:val="24"/>
    </w:rPr>
  </w:style>
  <w:style w:type="character" w:customStyle="1" w:styleId="Heading8Char">
    <w:name w:val="Heading 8 Char"/>
    <w:basedOn w:val="DefaultParagraphFont"/>
    <w:link w:val="Heading8"/>
    <w:semiHidden/>
    <w:rsid w:val="00495D80"/>
    <w:rPr>
      <w:rFonts w:ascii="Arial" w:hAnsi="Arial"/>
      <w:i/>
      <w:sz w:val="24"/>
    </w:rPr>
  </w:style>
  <w:style w:type="character" w:customStyle="1" w:styleId="Heading9Char">
    <w:name w:val="Heading 9 Char"/>
    <w:basedOn w:val="DefaultParagraphFont"/>
    <w:link w:val="Heading9"/>
    <w:semiHidden/>
    <w:rsid w:val="00495D80"/>
    <w:rPr>
      <w:rFonts w:ascii="Arial" w:hAnsi="Arial"/>
      <w:b/>
      <w:i/>
      <w:sz w:val="18"/>
    </w:rPr>
  </w:style>
  <w:style w:type="paragraph" w:styleId="CommentText">
    <w:name w:val="annotation text"/>
    <w:basedOn w:val="Normal"/>
    <w:link w:val="CommentTextChar"/>
    <w:unhideWhenUsed/>
    <w:rsid w:val="00495D80"/>
    <w:rPr>
      <w:sz w:val="20"/>
    </w:rPr>
  </w:style>
  <w:style w:type="character" w:customStyle="1" w:styleId="CommentTextChar">
    <w:name w:val="Comment Text Char"/>
    <w:basedOn w:val="DefaultParagraphFont"/>
    <w:link w:val="CommentText"/>
    <w:rsid w:val="00495D80"/>
  </w:style>
  <w:style w:type="paragraph" w:styleId="CommentSubject">
    <w:name w:val="annotation subject"/>
    <w:basedOn w:val="CommentText"/>
    <w:next w:val="CommentText"/>
    <w:link w:val="CommentSubjectChar"/>
    <w:semiHidden/>
    <w:unhideWhenUsed/>
    <w:rsid w:val="00495D80"/>
    <w:rPr>
      <w:b/>
      <w:bCs/>
    </w:rPr>
  </w:style>
  <w:style w:type="character" w:customStyle="1" w:styleId="CommentSubjectChar">
    <w:name w:val="Comment Subject Char"/>
    <w:basedOn w:val="CommentTextChar"/>
    <w:link w:val="CommentSubject"/>
    <w:semiHidden/>
    <w:rsid w:val="00495D80"/>
    <w:rPr>
      <w:b/>
      <w:bCs/>
    </w:rPr>
  </w:style>
  <w:style w:type="character" w:styleId="CommentReference">
    <w:name w:val="annotation reference"/>
    <w:basedOn w:val="DefaultParagraphFont"/>
    <w:unhideWhenUsed/>
    <w:rsid w:val="00495D80"/>
    <w:rPr>
      <w:sz w:val="16"/>
      <w:szCs w:val="16"/>
    </w:rPr>
  </w:style>
  <w:style w:type="paragraph" w:styleId="Revision">
    <w:name w:val="Revision"/>
    <w:hidden/>
    <w:uiPriority w:val="99"/>
    <w:semiHidden/>
    <w:rsid w:val="00FF3EB3"/>
    <w:rPr>
      <w:sz w:val="24"/>
    </w:rPr>
  </w:style>
  <w:style w:type="paragraph" w:styleId="Title">
    <w:name w:val="Title"/>
    <w:basedOn w:val="Normal"/>
    <w:next w:val="Normal"/>
    <w:link w:val="TitleChar"/>
    <w:uiPriority w:val="10"/>
    <w:qFormat/>
    <w:rsid w:val="00E338EB"/>
    <w:pPr>
      <w:widowControl/>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338EB"/>
    <w:rPr>
      <w:rFonts w:asciiTheme="majorHAnsi" w:eastAsiaTheme="majorEastAsia" w:hAnsiTheme="majorHAnsi" w:cstheme="majorBidi"/>
      <w:spacing w:val="-10"/>
      <w:kern w:val="28"/>
      <w:sz w:val="56"/>
      <w:szCs w:val="56"/>
      <w:lang w:val="sv-SE" w:eastAsia="en-US"/>
      <w14:ligatures w14:val="standardContextual"/>
    </w:rPr>
  </w:style>
  <w:style w:type="paragraph" w:styleId="Subtitle">
    <w:name w:val="Subtitle"/>
    <w:basedOn w:val="Normal"/>
    <w:next w:val="Normal"/>
    <w:link w:val="SubtitleChar"/>
    <w:uiPriority w:val="11"/>
    <w:qFormat/>
    <w:rsid w:val="00E338EB"/>
    <w:pPr>
      <w:widowControl/>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338EB"/>
    <w:rPr>
      <w:rFonts w:asciiTheme="minorHAnsi" w:eastAsiaTheme="majorEastAsia" w:hAnsiTheme="minorHAnsi" w:cstheme="majorBidi"/>
      <w:color w:val="595959" w:themeColor="text1" w:themeTint="A6"/>
      <w:spacing w:val="15"/>
      <w:kern w:val="2"/>
      <w:sz w:val="28"/>
      <w:szCs w:val="28"/>
      <w:lang w:val="sv-SE" w:eastAsia="en-US"/>
      <w14:ligatures w14:val="standardContextual"/>
    </w:rPr>
  </w:style>
  <w:style w:type="paragraph" w:styleId="Quote">
    <w:name w:val="Quote"/>
    <w:basedOn w:val="Normal"/>
    <w:next w:val="Normal"/>
    <w:link w:val="QuoteChar"/>
    <w:uiPriority w:val="29"/>
    <w:qFormat/>
    <w:rsid w:val="00E338EB"/>
    <w:pPr>
      <w:widowControl/>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E338EB"/>
    <w:rPr>
      <w:rFonts w:asciiTheme="minorHAnsi" w:eastAsiaTheme="minorHAnsi" w:hAnsiTheme="minorHAnsi" w:cstheme="minorBidi"/>
      <w:i/>
      <w:iCs/>
      <w:color w:val="404040" w:themeColor="text1" w:themeTint="BF"/>
      <w:kern w:val="2"/>
      <w:sz w:val="24"/>
      <w:szCs w:val="24"/>
      <w:lang w:val="sv-SE" w:eastAsia="en-US"/>
      <w14:ligatures w14:val="standardContextual"/>
    </w:rPr>
  </w:style>
  <w:style w:type="paragraph" w:styleId="ListParagraph">
    <w:name w:val="List Paragraph"/>
    <w:basedOn w:val="Normal"/>
    <w:uiPriority w:val="34"/>
    <w:qFormat/>
    <w:rsid w:val="00E338EB"/>
    <w:pPr>
      <w:widowControl/>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E338EB"/>
    <w:rPr>
      <w:i/>
      <w:iCs/>
      <w:color w:val="2E74B5" w:themeColor="accent1" w:themeShade="BF"/>
    </w:rPr>
  </w:style>
  <w:style w:type="paragraph" w:styleId="IntenseQuote">
    <w:name w:val="Intense Quote"/>
    <w:basedOn w:val="Normal"/>
    <w:next w:val="Normal"/>
    <w:link w:val="IntenseQuoteChar"/>
    <w:uiPriority w:val="30"/>
    <w:qFormat/>
    <w:rsid w:val="00E338EB"/>
    <w:pPr>
      <w:widowControl/>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E338EB"/>
    <w:rPr>
      <w:rFonts w:asciiTheme="minorHAnsi" w:eastAsiaTheme="minorHAnsi" w:hAnsiTheme="minorHAnsi" w:cstheme="minorBidi"/>
      <w:i/>
      <w:iCs/>
      <w:color w:val="2E74B5" w:themeColor="accent1" w:themeShade="BF"/>
      <w:kern w:val="2"/>
      <w:sz w:val="24"/>
      <w:szCs w:val="24"/>
      <w:lang w:val="sv-SE" w:eastAsia="en-US"/>
      <w14:ligatures w14:val="standardContextual"/>
    </w:rPr>
  </w:style>
  <w:style w:type="character" w:styleId="IntenseReference">
    <w:name w:val="Intense Reference"/>
    <w:basedOn w:val="DefaultParagraphFont"/>
    <w:uiPriority w:val="32"/>
    <w:qFormat/>
    <w:rsid w:val="00E338EB"/>
    <w:rPr>
      <w:b/>
      <w:bCs/>
      <w:smallCaps/>
      <w:color w:val="2E74B5" w:themeColor="accent1" w:themeShade="BF"/>
      <w:spacing w:val="5"/>
    </w:rPr>
  </w:style>
  <w:style w:type="numbering" w:customStyle="1" w:styleId="NoList1">
    <w:name w:val="No List1"/>
    <w:next w:val="NoList"/>
    <w:uiPriority w:val="99"/>
    <w:semiHidden/>
    <w:unhideWhenUsed/>
    <w:rsid w:val="00E33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23343">
      <w:bodyDiv w:val="1"/>
      <w:marLeft w:val="0"/>
      <w:marRight w:val="0"/>
      <w:marTop w:val="0"/>
      <w:marBottom w:val="0"/>
      <w:divBdr>
        <w:top w:val="none" w:sz="0" w:space="0" w:color="auto"/>
        <w:left w:val="none" w:sz="0" w:space="0" w:color="auto"/>
        <w:bottom w:val="none" w:sz="0" w:space="0" w:color="auto"/>
        <w:right w:val="none" w:sz="0" w:space="0" w:color="auto"/>
      </w:divBdr>
    </w:div>
    <w:div w:id="348724105">
      <w:bodyDiv w:val="1"/>
      <w:marLeft w:val="0"/>
      <w:marRight w:val="0"/>
      <w:marTop w:val="0"/>
      <w:marBottom w:val="0"/>
      <w:divBdr>
        <w:top w:val="none" w:sz="0" w:space="0" w:color="auto"/>
        <w:left w:val="none" w:sz="0" w:space="0" w:color="auto"/>
        <w:bottom w:val="none" w:sz="0" w:space="0" w:color="auto"/>
        <w:right w:val="none" w:sz="0" w:space="0" w:color="auto"/>
      </w:divBdr>
    </w:div>
    <w:div w:id="351222932">
      <w:bodyDiv w:val="1"/>
      <w:marLeft w:val="0"/>
      <w:marRight w:val="0"/>
      <w:marTop w:val="0"/>
      <w:marBottom w:val="0"/>
      <w:divBdr>
        <w:top w:val="none" w:sz="0" w:space="0" w:color="auto"/>
        <w:left w:val="none" w:sz="0" w:space="0" w:color="auto"/>
        <w:bottom w:val="none" w:sz="0" w:space="0" w:color="auto"/>
        <w:right w:val="none" w:sz="0" w:space="0" w:color="auto"/>
      </w:divBdr>
    </w:div>
    <w:div w:id="395206715">
      <w:bodyDiv w:val="1"/>
      <w:marLeft w:val="0"/>
      <w:marRight w:val="0"/>
      <w:marTop w:val="0"/>
      <w:marBottom w:val="0"/>
      <w:divBdr>
        <w:top w:val="none" w:sz="0" w:space="0" w:color="auto"/>
        <w:left w:val="none" w:sz="0" w:space="0" w:color="auto"/>
        <w:bottom w:val="none" w:sz="0" w:space="0" w:color="auto"/>
        <w:right w:val="none" w:sz="0" w:space="0" w:color="auto"/>
      </w:divBdr>
    </w:div>
    <w:div w:id="570702201">
      <w:bodyDiv w:val="1"/>
      <w:marLeft w:val="0"/>
      <w:marRight w:val="0"/>
      <w:marTop w:val="0"/>
      <w:marBottom w:val="0"/>
      <w:divBdr>
        <w:top w:val="none" w:sz="0" w:space="0" w:color="auto"/>
        <w:left w:val="none" w:sz="0" w:space="0" w:color="auto"/>
        <w:bottom w:val="none" w:sz="0" w:space="0" w:color="auto"/>
        <w:right w:val="none" w:sz="0" w:space="0" w:color="auto"/>
      </w:divBdr>
    </w:div>
    <w:div w:id="591662621">
      <w:bodyDiv w:val="1"/>
      <w:marLeft w:val="0"/>
      <w:marRight w:val="0"/>
      <w:marTop w:val="0"/>
      <w:marBottom w:val="0"/>
      <w:divBdr>
        <w:top w:val="none" w:sz="0" w:space="0" w:color="auto"/>
        <w:left w:val="none" w:sz="0" w:space="0" w:color="auto"/>
        <w:bottom w:val="none" w:sz="0" w:space="0" w:color="auto"/>
        <w:right w:val="none" w:sz="0" w:space="0" w:color="auto"/>
      </w:divBdr>
    </w:div>
    <w:div w:id="615718165">
      <w:bodyDiv w:val="1"/>
      <w:marLeft w:val="0"/>
      <w:marRight w:val="0"/>
      <w:marTop w:val="0"/>
      <w:marBottom w:val="0"/>
      <w:divBdr>
        <w:top w:val="none" w:sz="0" w:space="0" w:color="auto"/>
        <w:left w:val="none" w:sz="0" w:space="0" w:color="auto"/>
        <w:bottom w:val="none" w:sz="0" w:space="0" w:color="auto"/>
        <w:right w:val="none" w:sz="0" w:space="0" w:color="auto"/>
      </w:divBdr>
    </w:div>
    <w:div w:id="626198568">
      <w:bodyDiv w:val="1"/>
      <w:marLeft w:val="0"/>
      <w:marRight w:val="0"/>
      <w:marTop w:val="0"/>
      <w:marBottom w:val="0"/>
      <w:divBdr>
        <w:top w:val="none" w:sz="0" w:space="0" w:color="auto"/>
        <w:left w:val="none" w:sz="0" w:space="0" w:color="auto"/>
        <w:bottom w:val="none" w:sz="0" w:space="0" w:color="auto"/>
        <w:right w:val="none" w:sz="0" w:space="0" w:color="auto"/>
      </w:divBdr>
    </w:div>
    <w:div w:id="760613386">
      <w:bodyDiv w:val="1"/>
      <w:marLeft w:val="0"/>
      <w:marRight w:val="0"/>
      <w:marTop w:val="0"/>
      <w:marBottom w:val="0"/>
      <w:divBdr>
        <w:top w:val="none" w:sz="0" w:space="0" w:color="auto"/>
        <w:left w:val="none" w:sz="0" w:space="0" w:color="auto"/>
        <w:bottom w:val="none" w:sz="0" w:space="0" w:color="auto"/>
        <w:right w:val="none" w:sz="0" w:space="0" w:color="auto"/>
      </w:divBdr>
    </w:div>
    <w:div w:id="834808249">
      <w:bodyDiv w:val="1"/>
      <w:marLeft w:val="0"/>
      <w:marRight w:val="0"/>
      <w:marTop w:val="0"/>
      <w:marBottom w:val="0"/>
      <w:divBdr>
        <w:top w:val="none" w:sz="0" w:space="0" w:color="auto"/>
        <w:left w:val="none" w:sz="0" w:space="0" w:color="auto"/>
        <w:bottom w:val="none" w:sz="0" w:space="0" w:color="auto"/>
        <w:right w:val="none" w:sz="0" w:space="0" w:color="auto"/>
      </w:divBdr>
    </w:div>
    <w:div w:id="838158082">
      <w:bodyDiv w:val="1"/>
      <w:marLeft w:val="0"/>
      <w:marRight w:val="0"/>
      <w:marTop w:val="0"/>
      <w:marBottom w:val="0"/>
      <w:divBdr>
        <w:top w:val="none" w:sz="0" w:space="0" w:color="auto"/>
        <w:left w:val="none" w:sz="0" w:space="0" w:color="auto"/>
        <w:bottom w:val="none" w:sz="0" w:space="0" w:color="auto"/>
        <w:right w:val="none" w:sz="0" w:space="0" w:color="auto"/>
      </w:divBdr>
    </w:div>
    <w:div w:id="969356796">
      <w:bodyDiv w:val="1"/>
      <w:marLeft w:val="0"/>
      <w:marRight w:val="0"/>
      <w:marTop w:val="0"/>
      <w:marBottom w:val="0"/>
      <w:divBdr>
        <w:top w:val="none" w:sz="0" w:space="0" w:color="auto"/>
        <w:left w:val="none" w:sz="0" w:space="0" w:color="auto"/>
        <w:bottom w:val="none" w:sz="0" w:space="0" w:color="auto"/>
        <w:right w:val="none" w:sz="0" w:space="0" w:color="auto"/>
      </w:divBdr>
    </w:div>
    <w:div w:id="1135638301">
      <w:bodyDiv w:val="1"/>
      <w:marLeft w:val="0"/>
      <w:marRight w:val="0"/>
      <w:marTop w:val="0"/>
      <w:marBottom w:val="0"/>
      <w:divBdr>
        <w:top w:val="none" w:sz="0" w:space="0" w:color="auto"/>
        <w:left w:val="none" w:sz="0" w:space="0" w:color="auto"/>
        <w:bottom w:val="none" w:sz="0" w:space="0" w:color="auto"/>
        <w:right w:val="none" w:sz="0" w:space="0" w:color="auto"/>
      </w:divBdr>
    </w:div>
    <w:div w:id="1263496004">
      <w:bodyDiv w:val="1"/>
      <w:marLeft w:val="0"/>
      <w:marRight w:val="0"/>
      <w:marTop w:val="0"/>
      <w:marBottom w:val="0"/>
      <w:divBdr>
        <w:top w:val="none" w:sz="0" w:space="0" w:color="auto"/>
        <w:left w:val="none" w:sz="0" w:space="0" w:color="auto"/>
        <w:bottom w:val="none" w:sz="0" w:space="0" w:color="auto"/>
        <w:right w:val="none" w:sz="0" w:space="0" w:color="auto"/>
      </w:divBdr>
    </w:div>
    <w:div w:id="1265574004">
      <w:bodyDiv w:val="1"/>
      <w:marLeft w:val="0"/>
      <w:marRight w:val="0"/>
      <w:marTop w:val="0"/>
      <w:marBottom w:val="0"/>
      <w:divBdr>
        <w:top w:val="none" w:sz="0" w:space="0" w:color="auto"/>
        <w:left w:val="none" w:sz="0" w:space="0" w:color="auto"/>
        <w:bottom w:val="none" w:sz="0" w:space="0" w:color="auto"/>
        <w:right w:val="none" w:sz="0" w:space="0" w:color="auto"/>
      </w:divBdr>
    </w:div>
    <w:div w:id="1308898301">
      <w:bodyDiv w:val="1"/>
      <w:marLeft w:val="0"/>
      <w:marRight w:val="0"/>
      <w:marTop w:val="0"/>
      <w:marBottom w:val="0"/>
      <w:divBdr>
        <w:top w:val="none" w:sz="0" w:space="0" w:color="auto"/>
        <w:left w:val="none" w:sz="0" w:space="0" w:color="auto"/>
        <w:bottom w:val="none" w:sz="0" w:space="0" w:color="auto"/>
        <w:right w:val="none" w:sz="0" w:space="0" w:color="auto"/>
      </w:divBdr>
    </w:div>
    <w:div w:id="1320422696">
      <w:bodyDiv w:val="1"/>
      <w:marLeft w:val="0"/>
      <w:marRight w:val="0"/>
      <w:marTop w:val="0"/>
      <w:marBottom w:val="0"/>
      <w:divBdr>
        <w:top w:val="none" w:sz="0" w:space="0" w:color="auto"/>
        <w:left w:val="none" w:sz="0" w:space="0" w:color="auto"/>
        <w:bottom w:val="none" w:sz="0" w:space="0" w:color="auto"/>
        <w:right w:val="none" w:sz="0" w:space="0" w:color="auto"/>
      </w:divBdr>
    </w:div>
    <w:div w:id="1320578184">
      <w:bodyDiv w:val="1"/>
      <w:marLeft w:val="0"/>
      <w:marRight w:val="0"/>
      <w:marTop w:val="0"/>
      <w:marBottom w:val="0"/>
      <w:divBdr>
        <w:top w:val="none" w:sz="0" w:space="0" w:color="auto"/>
        <w:left w:val="none" w:sz="0" w:space="0" w:color="auto"/>
        <w:bottom w:val="none" w:sz="0" w:space="0" w:color="auto"/>
        <w:right w:val="none" w:sz="0" w:space="0" w:color="auto"/>
      </w:divBdr>
    </w:div>
    <w:div w:id="1412501548">
      <w:bodyDiv w:val="1"/>
      <w:marLeft w:val="0"/>
      <w:marRight w:val="0"/>
      <w:marTop w:val="0"/>
      <w:marBottom w:val="0"/>
      <w:divBdr>
        <w:top w:val="none" w:sz="0" w:space="0" w:color="auto"/>
        <w:left w:val="none" w:sz="0" w:space="0" w:color="auto"/>
        <w:bottom w:val="none" w:sz="0" w:space="0" w:color="auto"/>
        <w:right w:val="none" w:sz="0" w:space="0" w:color="auto"/>
      </w:divBdr>
    </w:div>
    <w:div w:id="1435784001">
      <w:bodyDiv w:val="1"/>
      <w:marLeft w:val="0"/>
      <w:marRight w:val="0"/>
      <w:marTop w:val="0"/>
      <w:marBottom w:val="0"/>
      <w:divBdr>
        <w:top w:val="none" w:sz="0" w:space="0" w:color="auto"/>
        <w:left w:val="none" w:sz="0" w:space="0" w:color="auto"/>
        <w:bottom w:val="none" w:sz="0" w:space="0" w:color="auto"/>
        <w:right w:val="none" w:sz="0" w:space="0" w:color="auto"/>
      </w:divBdr>
    </w:div>
    <w:div w:id="1504779179">
      <w:bodyDiv w:val="1"/>
      <w:marLeft w:val="0"/>
      <w:marRight w:val="0"/>
      <w:marTop w:val="0"/>
      <w:marBottom w:val="0"/>
      <w:divBdr>
        <w:top w:val="none" w:sz="0" w:space="0" w:color="auto"/>
        <w:left w:val="none" w:sz="0" w:space="0" w:color="auto"/>
        <w:bottom w:val="none" w:sz="0" w:space="0" w:color="auto"/>
        <w:right w:val="none" w:sz="0" w:space="0" w:color="auto"/>
      </w:divBdr>
    </w:div>
    <w:div w:id="1667898455">
      <w:bodyDiv w:val="1"/>
      <w:marLeft w:val="0"/>
      <w:marRight w:val="0"/>
      <w:marTop w:val="0"/>
      <w:marBottom w:val="0"/>
      <w:divBdr>
        <w:top w:val="none" w:sz="0" w:space="0" w:color="auto"/>
        <w:left w:val="none" w:sz="0" w:space="0" w:color="auto"/>
        <w:bottom w:val="none" w:sz="0" w:space="0" w:color="auto"/>
        <w:right w:val="none" w:sz="0" w:space="0" w:color="auto"/>
      </w:divBdr>
    </w:div>
    <w:div w:id="1912495786">
      <w:bodyDiv w:val="1"/>
      <w:marLeft w:val="0"/>
      <w:marRight w:val="0"/>
      <w:marTop w:val="0"/>
      <w:marBottom w:val="0"/>
      <w:divBdr>
        <w:top w:val="none" w:sz="0" w:space="0" w:color="auto"/>
        <w:left w:val="none" w:sz="0" w:space="0" w:color="auto"/>
        <w:bottom w:val="none" w:sz="0" w:space="0" w:color="auto"/>
        <w:right w:val="none" w:sz="0" w:space="0" w:color="auto"/>
      </w:divBdr>
    </w:div>
    <w:div w:id="2009747904">
      <w:bodyDiv w:val="1"/>
      <w:marLeft w:val="0"/>
      <w:marRight w:val="0"/>
      <w:marTop w:val="0"/>
      <w:marBottom w:val="0"/>
      <w:divBdr>
        <w:top w:val="none" w:sz="0" w:space="0" w:color="auto"/>
        <w:left w:val="none" w:sz="0" w:space="0" w:color="auto"/>
        <w:bottom w:val="none" w:sz="0" w:space="0" w:color="auto"/>
        <w:right w:val="none" w:sz="0" w:space="0" w:color="auto"/>
      </w:divBdr>
    </w:div>
    <w:div w:id="214061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D1DE2DCC0E7224A8A80D85CDA1AD411" ma:contentTypeVersion="1" ma:contentTypeDescription="Create a new document." ma:contentTypeScope="" ma:versionID="655435d556ccf29e5e33a3f739674da6">
  <xsd:schema xmlns:xsd="http://www.w3.org/2001/XMLSchema" xmlns:xs="http://www.w3.org/2001/XMLSchema" xmlns:p="http://schemas.microsoft.com/office/2006/metadata/properties" xmlns:ns2="66bb8730-6482-4c50-b53f-ab2db4d523eb" xmlns:ns3="http://schemas.microsoft.com/sharepoint/v4" targetNamespace="http://schemas.microsoft.com/office/2006/metadata/properties" ma:root="true" ma:fieldsID="e4a8c038d426337a95b448f9d42081c1" ns2:_="" ns3:_="">
    <xsd:import namespace="66bb8730-6482-4c50-b53f-ab2db4d523eb"/>
    <xsd:import namespace="http://schemas.microsoft.com/sharepoint/v4"/>
    <xsd:element name="properties">
      <xsd:complexType>
        <xsd:sequence>
          <xsd:element name="documentManagement">
            <xsd:complexType>
              <xsd:all>
                <xsd:element ref="ns2:SharedWithUser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b8730-6482-4c50-b53f-ab2db4d523e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Props1.xml><?xml version="1.0" encoding="utf-8"?>
<ds:datastoreItem xmlns:ds="http://schemas.openxmlformats.org/officeDocument/2006/customXml" ds:itemID="{AAC4E3F7-EE3E-49A1-BB0C-EE43D586A6EE}">
  <ds:schemaRefs>
    <ds:schemaRef ds:uri="http://schemas.openxmlformats.org/officeDocument/2006/bibliography"/>
  </ds:schemaRefs>
</ds:datastoreItem>
</file>

<file path=customXml/itemProps2.xml><?xml version="1.0" encoding="utf-8"?>
<ds:datastoreItem xmlns:ds="http://schemas.openxmlformats.org/officeDocument/2006/customXml" ds:itemID="{112D8C23-973C-4D06-AB72-F462F724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b8730-6482-4c50-b53f-ab2db4d523eb"/>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C4D959-2D0E-4C2E-B7E1-AD15C8D46D74}">
  <ds:schemaRefs>
    <ds:schemaRef ds:uri="http://schemas.microsoft.com/sharepoint/v3/contenttype/forms"/>
  </ds:schemaRefs>
</ds:datastoreItem>
</file>

<file path=customXml/itemProps4.xml><?xml version="1.0" encoding="utf-8"?>
<ds:datastoreItem xmlns:ds="http://schemas.openxmlformats.org/officeDocument/2006/customXml" ds:itemID="{1F85D703-D793-4075-8EB7-97F7FF1920E9}">
  <ds:schemaRefs>
    <ds:schemaRef ds:uri="http://purl.org/dc/elements/1.1/"/>
    <ds:schemaRef ds:uri="66bb8730-6482-4c50-b53f-ab2db4d523eb"/>
    <ds:schemaRef ds:uri="http://purl.org/dc/term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70</Pages>
  <Words>13571</Words>
  <Characters>88213</Characters>
  <Application>Microsoft Office Word</Application>
  <DocSecurity>0</DocSecurity>
  <Lines>3672</Lines>
  <Paragraphs>1069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100969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2026-01-22T10:58:00Z</cp:lastPrinted>
  <dcterms:created xsi:type="dcterms:W3CDTF">2026-02-09T13:31:00Z</dcterms:created>
  <dcterms:modified xsi:type="dcterms:W3CDTF">2026-02-09T13:31:00Z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Created with">
    <vt:lpwstr>10.2.1 Build [20251215]</vt:lpwstr>
  </property>
  <property fmtid="{D5CDD505-2E9C-101B-9397-08002B2CF9AE}" pid="4" name="LastEdited with">
    <vt:lpwstr>10.2.1 Build [20260110]</vt:lpwstr>
  </property>
  <property fmtid="{D5CDD505-2E9C-101B-9397-08002B2CF9AE}" pid="5" name="&lt;FdR&gt;">
    <vt:lpwstr>1336491</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\\eiciBRUpr1\pdocep$\DocEP\TRANSFIL\EN\AM_Com_LegReport.EN(16/08/2024 15:58:03)</vt:lpwstr>
  </property>
  <property fmtid="{D5CDD505-2E9C-101B-9397-08002B2CF9AE}" pid="9" name="&lt;Model&gt;">
    <vt:lpwstr>AM_Com_LegReport</vt:lpwstr>
  </property>
  <property fmtid="{D5CDD505-2E9C-101B-9397-08002B2CF9AE}" pid="10" name="FooterPath">
    <vt:lpwstr>AM\1336491SV.docx</vt:lpwstr>
  </property>
  <property fmtid="{D5CDD505-2E9C-101B-9397-08002B2CF9AE}" pid="11" name="PE number">
    <vt:lpwstr>782.282</vt:lpwstr>
  </property>
  <property fmtid="{D5CDD505-2E9C-101B-9397-08002B2CF9AE}" pid="12" name="SendToEpades">
    <vt:lpwstr>OK(AMNUM) - 2026/01/30 15:25</vt:lpwstr>
  </property>
  <property fmtid="{D5CDD505-2E9C-101B-9397-08002B2CF9AE}" pid="13" name="ContentTypeId">
    <vt:lpwstr>0x0101000D1DE2DCC0E7224A8A80D85CDA1AD411</vt:lpwstr>
  </property>
  <property fmtid="{D5CDD505-2E9C-101B-9397-08002B2CF9AE}" pid="14" name="OriLang">
    <vt:lpwstr>EN</vt:lpwstr>
  </property>
  <property fmtid="{D5CDD505-2E9C-101B-9397-08002B2CF9AE}" pid="15" name="Bookout">
    <vt:lpwstr>OK - 2026/02/09 14:31</vt:lpwstr>
  </property>
</Properties>
</file>