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A0613" w:rsidRPr="00DD6D3A" w14:paraId="773B03EC" w14:textId="77777777" w:rsidTr="00C85D0F">
        <w:trPr>
          <w:trHeight w:hRule="exact" w:val="1418"/>
        </w:trPr>
        <w:tc>
          <w:tcPr>
            <w:tcW w:w="6804" w:type="dxa"/>
            <w:vAlign w:val="center"/>
          </w:tcPr>
          <w:p w14:paraId="118E4F8E" w14:textId="77777777" w:rsidR="005E5FA1" w:rsidRPr="00DD6D3A" w:rsidRDefault="00C35B71" w:rsidP="00C85D0F">
            <w:pPr>
              <w:pStyle w:val="EPName"/>
            </w:pPr>
            <w:r w:rsidRPr="00DD6D3A">
              <w:t>Parlamento Europeo</w:t>
            </w:r>
          </w:p>
          <w:p w14:paraId="1B8EB495" w14:textId="77777777" w:rsidR="005E5FA1" w:rsidRPr="00DD6D3A" w:rsidRDefault="00C35B71" w:rsidP="00C85D0F">
            <w:pPr>
              <w:pStyle w:val="EPTerm"/>
            </w:pPr>
            <w:r w:rsidRPr="00DD6D3A">
              <w:t>2024-2029</w:t>
            </w:r>
          </w:p>
        </w:tc>
        <w:tc>
          <w:tcPr>
            <w:tcW w:w="2268" w:type="dxa"/>
          </w:tcPr>
          <w:p w14:paraId="4CB2823C" w14:textId="77777777" w:rsidR="005E5FA1" w:rsidRPr="00DD6D3A" w:rsidRDefault="00C35B71" w:rsidP="00C85D0F">
            <w:pPr>
              <w:pStyle w:val="EPLogo"/>
            </w:pPr>
            <w:r w:rsidRPr="00DD6D3A">
              <w:drawing>
                <wp:inline distT="0" distB="0" distL="0" distR="0" wp14:anchorId="2B64239B" wp14:editId="3BB6C7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12638E" w14:textId="77777777" w:rsidR="00CF4E9D" w:rsidRPr="00DD6D3A" w:rsidRDefault="00CF4E9D" w:rsidP="00CF4E9D">
      <w:pPr>
        <w:pStyle w:val="LineTop"/>
      </w:pPr>
    </w:p>
    <w:p w14:paraId="12820AF1" w14:textId="77777777" w:rsidR="00CF4E9D" w:rsidRPr="00DD6D3A" w:rsidRDefault="00C35B71" w:rsidP="00CF4E9D">
      <w:pPr>
        <w:pStyle w:val="EPBody"/>
      </w:pPr>
      <w:r w:rsidRPr="00DD6D3A">
        <w:rPr>
          <w:rStyle w:val="HideTWBExt"/>
          <w:noProof w:val="0"/>
        </w:rPr>
        <w:t>&lt;</w:t>
      </w:r>
      <w:r w:rsidRPr="00DD6D3A">
        <w:rPr>
          <w:rStyle w:val="HideTWBExt"/>
          <w:i w:val="0"/>
          <w:noProof w:val="0"/>
        </w:rPr>
        <w:t>Commission</w:t>
      </w:r>
      <w:r w:rsidRPr="00DD6D3A">
        <w:rPr>
          <w:rStyle w:val="HideTWBExt"/>
          <w:noProof w:val="0"/>
        </w:rPr>
        <w:t>&gt;</w:t>
      </w:r>
      <w:r w:rsidRPr="00DD6D3A">
        <w:rPr>
          <w:rStyle w:val="HideTWBInt"/>
        </w:rPr>
        <w:t>{EMPL}</w:t>
      </w:r>
      <w:r w:rsidRPr="00DD6D3A">
        <w:t>Comisión de Empleo y Asuntos Sociales</w:t>
      </w:r>
      <w:r w:rsidRPr="00DD6D3A">
        <w:rPr>
          <w:rStyle w:val="HideTWBExt"/>
          <w:noProof w:val="0"/>
        </w:rPr>
        <w:t>&lt;/</w:t>
      </w:r>
      <w:r w:rsidRPr="00DD6D3A">
        <w:rPr>
          <w:rStyle w:val="HideTWBExt"/>
          <w:i w:val="0"/>
          <w:noProof w:val="0"/>
        </w:rPr>
        <w:t>Commission</w:t>
      </w:r>
      <w:r w:rsidRPr="00DD6D3A">
        <w:rPr>
          <w:rStyle w:val="HideTWBExt"/>
          <w:noProof w:val="0"/>
        </w:rPr>
        <w:t>&gt;</w:t>
      </w:r>
    </w:p>
    <w:p w14:paraId="21EA768D" w14:textId="77777777" w:rsidR="00CF4E9D" w:rsidRPr="00DD6D3A" w:rsidRDefault="00CF4E9D" w:rsidP="00CF4E9D">
      <w:pPr>
        <w:pStyle w:val="LineBottom"/>
      </w:pPr>
    </w:p>
    <w:p w14:paraId="3AD2BF23" w14:textId="77777777" w:rsidR="00794E41" w:rsidRPr="00DD6D3A" w:rsidRDefault="00C35B71" w:rsidP="00794E41">
      <w:pPr>
        <w:pStyle w:val="CoverReference"/>
      </w:pPr>
      <w:r w:rsidRPr="00DD6D3A">
        <w:rPr>
          <w:rStyle w:val="HideTWBExt"/>
          <w:b w:val="0"/>
          <w:noProof w:val="0"/>
        </w:rPr>
        <w:t>&lt;RefProc&gt;</w:t>
      </w:r>
      <w:r w:rsidRPr="00DD6D3A">
        <w:t>2026/2023</w:t>
      </w:r>
      <w:r w:rsidRPr="00DD6D3A">
        <w:rPr>
          <w:rStyle w:val="HideTWBExt"/>
          <w:b w:val="0"/>
          <w:noProof w:val="0"/>
        </w:rPr>
        <w:t>&lt;/RefProc&gt;&lt;RefTypeProc&gt;</w:t>
      </w:r>
      <w:r w:rsidRPr="00DD6D3A">
        <w:t>(INL)</w:t>
      </w:r>
      <w:r w:rsidRPr="00DD6D3A">
        <w:rPr>
          <w:rStyle w:val="HideTWBExt"/>
          <w:b w:val="0"/>
          <w:noProof w:val="0"/>
        </w:rPr>
        <w:t>&lt;/RefTypeProc&gt;</w:t>
      </w:r>
    </w:p>
    <w:p w14:paraId="41FB793B" w14:textId="77777777" w:rsidR="00794E41" w:rsidRPr="00DD6D3A" w:rsidRDefault="00C35B71" w:rsidP="00794E41">
      <w:pPr>
        <w:pStyle w:val="CoverDate"/>
      </w:pPr>
      <w:r w:rsidRPr="00DD6D3A">
        <w:rPr>
          <w:rStyle w:val="HideTWBExt"/>
          <w:noProof w:val="0"/>
        </w:rPr>
        <w:t>&lt;Date&gt;</w:t>
      </w:r>
      <w:r w:rsidRPr="00DD6D3A">
        <w:rPr>
          <w:rStyle w:val="HideTWBInt"/>
        </w:rPr>
        <w:t>{21/04/2026}</w:t>
      </w:r>
      <w:r w:rsidRPr="00DD6D3A">
        <w:t>21.4.2026</w:t>
      </w:r>
      <w:r w:rsidRPr="00DD6D3A">
        <w:rPr>
          <w:rStyle w:val="HideTWBExt"/>
          <w:noProof w:val="0"/>
        </w:rPr>
        <w:t>&lt;/Date&gt;</w:t>
      </w:r>
    </w:p>
    <w:p w14:paraId="6766AC44" w14:textId="77777777" w:rsidR="00794E41" w:rsidRPr="00DD6D3A" w:rsidRDefault="00C35B71" w:rsidP="00794E41">
      <w:pPr>
        <w:pStyle w:val="CoverDocType"/>
      </w:pPr>
      <w:r w:rsidRPr="00DD6D3A">
        <w:rPr>
          <w:rStyle w:val="HideTWBExt"/>
          <w:b w:val="0"/>
          <w:noProof w:val="0"/>
        </w:rPr>
        <w:t>&lt;TypeAM&gt;</w:t>
      </w:r>
      <w:r w:rsidRPr="00DD6D3A">
        <w:t>ENMIENDAS</w:t>
      </w:r>
      <w:r w:rsidRPr="00DD6D3A">
        <w:rPr>
          <w:rStyle w:val="HideTWBExt"/>
          <w:b w:val="0"/>
          <w:noProof w:val="0"/>
        </w:rPr>
        <w:t>&lt;/TypeAM&gt;</w:t>
      </w:r>
    </w:p>
    <w:p w14:paraId="68EB92C1" w14:textId="77777777" w:rsidR="00794E41" w:rsidRPr="00DD6D3A" w:rsidRDefault="00C35B71" w:rsidP="00794E41">
      <w:pPr>
        <w:pStyle w:val="CoverDocType24a"/>
      </w:pPr>
      <w:r w:rsidRPr="00DD6D3A">
        <w:rPr>
          <w:rStyle w:val="HideTWBExt"/>
          <w:b w:val="0"/>
          <w:noProof w:val="0"/>
        </w:rPr>
        <w:t>&lt;RangeAM&gt;</w:t>
      </w:r>
      <w:r w:rsidRPr="00DD6D3A">
        <w:t>1 - 153</w:t>
      </w:r>
      <w:r w:rsidRPr="00DD6D3A">
        <w:rPr>
          <w:rStyle w:val="HideTWBExt"/>
          <w:b w:val="0"/>
          <w:noProof w:val="0"/>
        </w:rPr>
        <w:t>&lt;/RangeAM&gt;</w:t>
      </w:r>
    </w:p>
    <w:p w14:paraId="3069DF17" w14:textId="77777777" w:rsidR="00794E41" w:rsidRPr="00DD6D3A" w:rsidRDefault="00C35B71" w:rsidP="007B1846">
      <w:pPr>
        <w:pStyle w:val="CoverBold"/>
      </w:pPr>
      <w:r w:rsidRPr="00DD6D3A">
        <w:rPr>
          <w:rStyle w:val="HideTWBExt"/>
          <w:b w:val="0"/>
          <w:noProof w:val="0"/>
        </w:rPr>
        <w:t>&lt;TitreType&gt;</w:t>
      </w:r>
      <w:r w:rsidRPr="00DD6D3A">
        <w:t>Proyecto de informe</w:t>
      </w:r>
      <w:r w:rsidRPr="00DD6D3A">
        <w:rPr>
          <w:rStyle w:val="HideTWBExt"/>
          <w:b w:val="0"/>
          <w:noProof w:val="0"/>
        </w:rPr>
        <w:t>&lt;/TitreType&gt;</w:t>
      </w:r>
    </w:p>
    <w:p w14:paraId="68A03B30" w14:textId="77777777" w:rsidR="00794E41" w:rsidRPr="00DD6D3A" w:rsidRDefault="00C35B71" w:rsidP="007B1846">
      <w:pPr>
        <w:pStyle w:val="CoverBold"/>
      </w:pPr>
      <w:r w:rsidRPr="00DD6D3A">
        <w:rPr>
          <w:rStyle w:val="HideTWBExt"/>
          <w:b w:val="0"/>
          <w:noProof w:val="0"/>
        </w:rPr>
        <w:t>&lt;Rapporteur&gt;</w:t>
      </w:r>
      <w:r w:rsidRPr="00DD6D3A">
        <w:t>Estelle Ceulemans</w:t>
      </w:r>
      <w:r w:rsidRPr="00DD6D3A">
        <w:rPr>
          <w:rStyle w:val="HideTWBExt"/>
          <w:b w:val="0"/>
          <w:noProof w:val="0"/>
        </w:rPr>
        <w:t>&lt;/Rapporteur&gt;</w:t>
      </w:r>
    </w:p>
    <w:p w14:paraId="660B855D" w14:textId="77777777" w:rsidR="00794E41" w:rsidRPr="00DD6D3A" w:rsidRDefault="00C35B71" w:rsidP="00794E41">
      <w:pPr>
        <w:pStyle w:val="CoverNormal24a"/>
      </w:pPr>
      <w:r w:rsidRPr="00DD6D3A">
        <w:rPr>
          <w:rStyle w:val="HideTWBExt"/>
          <w:noProof w:val="0"/>
        </w:rPr>
        <w:t>&lt;DocRefPE&gt;</w:t>
      </w:r>
      <w:r w:rsidRPr="00DD6D3A">
        <w:t>(PE784.330v02-00)</w:t>
      </w:r>
      <w:r w:rsidRPr="00DD6D3A">
        <w:rPr>
          <w:rStyle w:val="HideTWBExt"/>
          <w:noProof w:val="0"/>
        </w:rPr>
        <w:t>&lt;/DocRefPE&gt;</w:t>
      </w:r>
    </w:p>
    <w:p w14:paraId="63083453" w14:textId="77777777" w:rsidR="00794E41" w:rsidRPr="00DD6D3A" w:rsidRDefault="00C35B71" w:rsidP="00794E41">
      <w:pPr>
        <w:pStyle w:val="CoverNormal"/>
      </w:pPr>
      <w:r w:rsidRPr="00DD6D3A">
        <w:rPr>
          <w:rStyle w:val="HideTWBExt"/>
          <w:noProof w:val="0"/>
        </w:rPr>
        <w:t>&lt;Titre&gt;</w:t>
      </w:r>
      <w:r w:rsidRPr="00DD6D3A">
        <w:t>Riesgos psicosociales, estrés y salud mental en el trabajo</w:t>
      </w:r>
      <w:r w:rsidRPr="00DD6D3A">
        <w:rPr>
          <w:rStyle w:val="HideTWBExt"/>
          <w:noProof w:val="0"/>
        </w:rPr>
        <w:t>&lt;/Titre&gt;</w:t>
      </w:r>
    </w:p>
    <w:p w14:paraId="4CCC3170" w14:textId="77777777" w:rsidR="00794E41" w:rsidRPr="00DD6D3A" w:rsidRDefault="00C35B71" w:rsidP="00794E41">
      <w:pPr>
        <w:pStyle w:val="CoverNormal24a"/>
      </w:pPr>
      <w:r w:rsidRPr="00DD6D3A">
        <w:rPr>
          <w:rStyle w:val="HideTWBExt"/>
          <w:noProof w:val="0"/>
        </w:rPr>
        <w:t>&lt;DocRef&gt;</w:t>
      </w:r>
      <w:r w:rsidRPr="00DD6D3A">
        <w:t>(2026/2023(INL))</w:t>
      </w:r>
      <w:r w:rsidRPr="00DD6D3A">
        <w:rPr>
          <w:rStyle w:val="HideTWBExt"/>
          <w:noProof w:val="0"/>
        </w:rPr>
        <w:t>&lt;/DocRef&gt;</w:t>
      </w:r>
    </w:p>
    <w:p w14:paraId="509174FF" w14:textId="77777777" w:rsidR="00794E41" w:rsidRPr="00DD6D3A" w:rsidRDefault="00C35B71" w:rsidP="008B040A">
      <w:pPr>
        <w:widowControl/>
        <w:tabs>
          <w:tab w:val="center" w:pos="4677"/>
        </w:tabs>
      </w:pPr>
      <w:r w:rsidRPr="00DD6D3A">
        <w:br w:type="page"/>
      </w:r>
      <w:r w:rsidRPr="00DD6D3A">
        <w:lastRenderedPageBreak/>
        <w:t>AM_Com_NonLegReport</w:t>
      </w:r>
    </w:p>
    <w:p w14:paraId="0520A507" w14:textId="6B0FC48F" w:rsidR="007B5204" w:rsidRPr="00DD6D3A" w:rsidRDefault="00C35B71" w:rsidP="007B5204">
      <w:pPr>
        <w:pStyle w:val="AMNumberTabs0"/>
        <w:keepNext/>
        <w:rPr>
          <w:lang w:val="es-ES_tradnl"/>
        </w:rPr>
      </w:pPr>
      <w:r w:rsidRPr="00DD6D3A">
        <w:rPr>
          <w:lang w:val="es-ES_tradnl"/>
        </w:rPr>
        <w:br w:type="page"/>
      </w:r>
      <w:r w:rsidR="007B5204" w:rsidRPr="00DD6D3A">
        <w:rPr>
          <w:rStyle w:val="HideTWBExt"/>
          <w:b w:val="0"/>
          <w:noProof w:val="0"/>
          <w:lang w:val="es-ES_tradnl"/>
        </w:rPr>
        <w:lastRenderedPageBreak/>
        <w:t>&lt;RepeatBlock-Amend&gt;&lt;Amend&gt;</w:t>
      </w:r>
      <w:r w:rsidR="007B5204" w:rsidRPr="00DD6D3A">
        <w:rPr>
          <w:lang w:val="es-ES_tradnl"/>
        </w:rPr>
        <w:t>Enmienda</w:t>
      </w:r>
      <w:r w:rsidR="007B5204" w:rsidRPr="00DD6D3A">
        <w:rPr>
          <w:lang w:val="es-ES_tradnl"/>
        </w:rPr>
        <w:tab/>
      </w:r>
      <w:r w:rsidR="007B5204" w:rsidRPr="00DD6D3A">
        <w:rPr>
          <w:lang w:val="es-ES_tradnl"/>
        </w:rPr>
        <w:tab/>
      </w:r>
      <w:r w:rsidR="007B5204" w:rsidRPr="00DD6D3A">
        <w:rPr>
          <w:rStyle w:val="HideTWBExt"/>
          <w:b w:val="0"/>
          <w:noProof w:val="0"/>
          <w:lang w:val="es-ES_tradnl"/>
        </w:rPr>
        <w:t>&lt;NumAm&gt;</w:t>
      </w:r>
      <w:r w:rsidR="007B5204" w:rsidRPr="00DD6D3A">
        <w:rPr>
          <w:lang w:val="es-ES_tradnl"/>
        </w:rPr>
        <w:t>1</w:t>
      </w:r>
      <w:r w:rsidR="007B5204" w:rsidRPr="00DD6D3A">
        <w:rPr>
          <w:rStyle w:val="HideTWBExt"/>
          <w:b w:val="0"/>
          <w:noProof w:val="0"/>
          <w:lang w:val="es-ES_tradnl"/>
        </w:rPr>
        <w:t>&lt;/NumAm&gt;</w:t>
      </w:r>
    </w:p>
    <w:p w14:paraId="5067BB49"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3688ACC6" w14:textId="77777777" w:rsidR="007B5204" w:rsidRPr="00DD6D3A" w:rsidRDefault="007B5204" w:rsidP="007B5204">
      <w:r w:rsidRPr="00DD6D3A">
        <w:rPr>
          <w:rStyle w:val="HideTWBExt"/>
          <w:noProof w:val="0"/>
        </w:rPr>
        <w:t>&lt;/RepeatBlock-By&gt;</w:t>
      </w:r>
    </w:p>
    <w:p w14:paraId="3458E5D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175847A" w14:textId="77777777" w:rsidR="007B5204" w:rsidRPr="00DD6D3A" w:rsidRDefault="007B5204" w:rsidP="007B5204">
      <w:pPr>
        <w:pStyle w:val="NormalBold"/>
      </w:pPr>
      <w:r w:rsidRPr="00DD6D3A">
        <w:rPr>
          <w:rStyle w:val="HideTWBExt"/>
          <w:b w:val="0"/>
          <w:noProof w:val="0"/>
        </w:rPr>
        <w:t>&lt;Article&gt;</w:t>
      </w:r>
      <w:r w:rsidRPr="00DD6D3A">
        <w:t>Visto 1</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87A50D1" w14:textId="77777777" w:rsidTr="00283D01">
        <w:trPr>
          <w:jc w:val="center"/>
        </w:trPr>
        <w:tc>
          <w:tcPr>
            <w:tcW w:w="9752" w:type="dxa"/>
            <w:gridSpan w:val="2"/>
          </w:tcPr>
          <w:p w14:paraId="24681856" w14:textId="77777777" w:rsidR="007B5204" w:rsidRPr="00DD6D3A" w:rsidRDefault="007B5204" w:rsidP="00283D01">
            <w:pPr>
              <w:keepNext/>
            </w:pPr>
          </w:p>
        </w:tc>
      </w:tr>
      <w:tr w:rsidR="007B5204" w:rsidRPr="00DD6D3A" w14:paraId="2C114ADF" w14:textId="77777777" w:rsidTr="00283D01">
        <w:trPr>
          <w:jc w:val="center"/>
        </w:trPr>
        <w:tc>
          <w:tcPr>
            <w:tcW w:w="4876" w:type="dxa"/>
            <w:hideMark/>
          </w:tcPr>
          <w:p w14:paraId="177B36E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CF5C84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B973C8B" w14:textId="77777777" w:rsidTr="00283D01">
        <w:trPr>
          <w:jc w:val="center"/>
        </w:trPr>
        <w:tc>
          <w:tcPr>
            <w:tcW w:w="4876" w:type="dxa"/>
            <w:hideMark/>
          </w:tcPr>
          <w:p w14:paraId="2E722940" w14:textId="77777777" w:rsidR="007B5204" w:rsidRPr="00DD6D3A" w:rsidRDefault="007B5204" w:rsidP="00283D01">
            <w:pPr>
              <w:pStyle w:val="Normal6"/>
              <w:rPr>
                <w:lang w:val="es-ES_tradnl"/>
              </w:rPr>
            </w:pPr>
            <w:r w:rsidRPr="00DD6D3A">
              <w:rPr>
                <w:lang w:val="es-ES_tradnl"/>
              </w:rPr>
              <w:t>–</w:t>
            </w:r>
            <w:r w:rsidRPr="00DD6D3A">
              <w:rPr>
                <w:lang w:val="es-ES_tradnl"/>
              </w:rPr>
              <w:tab/>
            </w:r>
            <w:r w:rsidRPr="00DD6D3A">
              <w:rPr>
                <w:b/>
                <w:i/>
                <w:lang w:val="es-ES_tradnl"/>
              </w:rPr>
              <w:t>Visto</w:t>
            </w:r>
            <w:r w:rsidRPr="00DD6D3A">
              <w:rPr>
                <w:lang w:val="es-ES_tradnl"/>
              </w:rPr>
              <w:t xml:space="preserve"> el artículo </w:t>
            </w:r>
            <w:r w:rsidRPr="00DD6D3A">
              <w:rPr>
                <w:b/>
                <w:i/>
                <w:lang w:val="es-ES_tradnl"/>
              </w:rPr>
              <w:t>225</w:t>
            </w:r>
            <w:r w:rsidRPr="00DD6D3A">
              <w:rPr>
                <w:lang w:val="es-ES_tradnl"/>
              </w:rPr>
              <w:t xml:space="preserve"> del Tratado de Funcionamiento de la Unión Europea (TFUE),</w:t>
            </w:r>
          </w:p>
        </w:tc>
        <w:tc>
          <w:tcPr>
            <w:tcW w:w="4876" w:type="dxa"/>
            <w:hideMark/>
          </w:tcPr>
          <w:p w14:paraId="6CA546BA" w14:textId="77777777" w:rsidR="007B5204" w:rsidRPr="00DD6D3A" w:rsidRDefault="007B5204" w:rsidP="00283D01">
            <w:pPr>
              <w:pStyle w:val="Normal6"/>
              <w:rPr>
                <w:szCs w:val="24"/>
                <w:lang w:val="es-ES_tradnl"/>
              </w:rPr>
            </w:pPr>
            <w:r w:rsidRPr="00DD6D3A">
              <w:rPr>
                <w:lang w:val="es-ES_tradnl"/>
              </w:rPr>
              <w:t>–</w:t>
            </w:r>
            <w:r w:rsidRPr="00DD6D3A">
              <w:rPr>
                <w:lang w:val="es-ES_tradnl"/>
              </w:rPr>
              <w:tab/>
            </w:r>
            <w:r w:rsidRPr="00DD6D3A">
              <w:rPr>
                <w:b/>
                <w:i/>
                <w:lang w:val="es-ES_tradnl"/>
              </w:rPr>
              <w:t>Vistos</w:t>
            </w:r>
            <w:r w:rsidRPr="00DD6D3A">
              <w:rPr>
                <w:lang w:val="es-ES_tradnl"/>
              </w:rPr>
              <w:t xml:space="preserve"> el artículo </w:t>
            </w:r>
            <w:r w:rsidRPr="00DD6D3A">
              <w:rPr>
                <w:b/>
                <w:i/>
                <w:lang w:val="es-ES_tradnl"/>
              </w:rPr>
              <w:t>151, el artículo 153, apartado 1, letra a), y el artículo 153, apartado 2,</w:t>
            </w:r>
            <w:r w:rsidRPr="00DD6D3A">
              <w:rPr>
                <w:lang w:val="es-ES_tradnl"/>
              </w:rPr>
              <w:t xml:space="preserve"> del Tratado de Funcionamiento de la Unión Europea (TFUE),</w:t>
            </w:r>
          </w:p>
        </w:tc>
      </w:tr>
    </w:tbl>
    <w:p w14:paraId="13FA546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585885B" w14:textId="77777777" w:rsidR="007B5204" w:rsidRPr="00DD6D3A" w:rsidRDefault="007B5204" w:rsidP="007B5204">
      <w:r w:rsidRPr="00DD6D3A">
        <w:rPr>
          <w:rStyle w:val="HideTWBExt"/>
          <w:noProof w:val="0"/>
        </w:rPr>
        <w:t>&lt;/Amend&gt;</w:t>
      </w:r>
    </w:p>
    <w:p w14:paraId="6859E3A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w:t>
      </w:r>
      <w:r w:rsidRPr="00DD6D3A">
        <w:rPr>
          <w:rStyle w:val="HideTWBExt"/>
          <w:b w:val="0"/>
          <w:noProof w:val="0"/>
          <w:lang w:val="es-ES_tradnl"/>
        </w:rPr>
        <w:t>&lt;/NumAm&gt;</w:t>
      </w:r>
    </w:p>
    <w:p w14:paraId="5B8037EA"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60EE0491" w14:textId="77777777" w:rsidR="007B5204" w:rsidRPr="00DD6D3A" w:rsidRDefault="007B5204" w:rsidP="007B5204">
      <w:r w:rsidRPr="00DD6D3A">
        <w:rPr>
          <w:rStyle w:val="HideTWBExt"/>
          <w:noProof w:val="0"/>
        </w:rPr>
        <w:t>&lt;/RepeatBlock-By&gt;</w:t>
      </w:r>
    </w:p>
    <w:p w14:paraId="2632127B"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9FBD06C" w14:textId="77777777" w:rsidR="007B5204" w:rsidRPr="00DD6D3A" w:rsidRDefault="007B5204" w:rsidP="007B5204">
      <w:pPr>
        <w:pStyle w:val="NormalBold"/>
      </w:pPr>
      <w:r w:rsidRPr="00DD6D3A">
        <w:rPr>
          <w:rStyle w:val="HideTWBExt"/>
          <w:b w:val="0"/>
          <w:noProof w:val="0"/>
        </w:rPr>
        <w:t>&lt;Article&gt;</w:t>
      </w:r>
      <w:r w:rsidRPr="00DD6D3A">
        <w:t>Visto 2</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7403126" w14:textId="77777777" w:rsidTr="00283D01">
        <w:trPr>
          <w:jc w:val="center"/>
        </w:trPr>
        <w:tc>
          <w:tcPr>
            <w:tcW w:w="9752" w:type="dxa"/>
            <w:gridSpan w:val="2"/>
          </w:tcPr>
          <w:p w14:paraId="7C77B3F8" w14:textId="77777777" w:rsidR="007B5204" w:rsidRPr="00DD6D3A" w:rsidRDefault="007B5204" w:rsidP="00283D01">
            <w:pPr>
              <w:keepNext/>
            </w:pPr>
          </w:p>
        </w:tc>
      </w:tr>
      <w:tr w:rsidR="007B5204" w:rsidRPr="00DD6D3A" w14:paraId="0A435B93" w14:textId="77777777" w:rsidTr="00283D01">
        <w:trPr>
          <w:jc w:val="center"/>
        </w:trPr>
        <w:tc>
          <w:tcPr>
            <w:tcW w:w="4876" w:type="dxa"/>
            <w:hideMark/>
          </w:tcPr>
          <w:p w14:paraId="14AA429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2CA69A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7DE5B45" w14:textId="77777777" w:rsidTr="00283D01">
        <w:trPr>
          <w:jc w:val="center"/>
        </w:trPr>
        <w:tc>
          <w:tcPr>
            <w:tcW w:w="4876" w:type="dxa"/>
            <w:hideMark/>
          </w:tcPr>
          <w:p w14:paraId="551CC335" w14:textId="77777777" w:rsidR="007B5204" w:rsidRPr="00DD6D3A" w:rsidRDefault="007B5204" w:rsidP="00283D01">
            <w:pPr>
              <w:pStyle w:val="Normal6"/>
              <w:rPr>
                <w:lang w:val="es-ES_tradnl"/>
              </w:rPr>
            </w:pPr>
            <w:r w:rsidRPr="00DD6D3A">
              <w:rPr>
                <w:lang w:val="es-ES_tradnl"/>
              </w:rPr>
              <w:t>–</w:t>
            </w:r>
            <w:r w:rsidRPr="00DD6D3A">
              <w:rPr>
                <w:lang w:val="es-ES_tradnl"/>
              </w:rPr>
              <w:tab/>
              <w:t>Vista la Carta de los Derechos Fundamentales de la Unión Europea, y en particular sus artículos 1, 3</w:t>
            </w:r>
            <w:r w:rsidRPr="00DD6D3A">
              <w:rPr>
                <w:b/>
                <w:i/>
                <w:lang w:val="es-ES_tradnl"/>
              </w:rPr>
              <w:t>, 21</w:t>
            </w:r>
            <w:r w:rsidRPr="00DD6D3A">
              <w:rPr>
                <w:lang w:val="es-ES_tradnl"/>
              </w:rPr>
              <w:t>, 27, 31 y 35,</w:t>
            </w:r>
          </w:p>
        </w:tc>
        <w:tc>
          <w:tcPr>
            <w:tcW w:w="4876" w:type="dxa"/>
            <w:hideMark/>
          </w:tcPr>
          <w:p w14:paraId="4B79B9EB" w14:textId="77777777" w:rsidR="007B5204" w:rsidRPr="00DD6D3A" w:rsidRDefault="007B5204" w:rsidP="00283D01">
            <w:pPr>
              <w:pStyle w:val="Normal6"/>
              <w:rPr>
                <w:szCs w:val="24"/>
                <w:lang w:val="es-ES_tradnl"/>
              </w:rPr>
            </w:pPr>
            <w:r w:rsidRPr="00DD6D3A">
              <w:rPr>
                <w:lang w:val="es-ES_tradnl"/>
              </w:rPr>
              <w:t>–</w:t>
            </w:r>
            <w:r w:rsidRPr="00DD6D3A">
              <w:rPr>
                <w:lang w:val="es-ES_tradnl"/>
              </w:rPr>
              <w:tab/>
              <w:t>Vista la Carta de los Derechos Fundamentales de la Unión Europea, y en particular sus artículos 1, 3, 27, 31 y 35,</w:t>
            </w:r>
          </w:p>
        </w:tc>
      </w:tr>
    </w:tbl>
    <w:p w14:paraId="486012F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8C3C68D" w14:textId="77777777" w:rsidR="007B5204" w:rsidRPr="00DD6D3A" w:rsidRDefault="007B5204" w:rsidP="007B5204">
      <w:r w:rsidRPr="00DD6D3A">
        <w:rPr>
          <w:rStyle w:val="HideTWBExt"/>
          <w:noProof w:val="0"/>
        </w:rPr>
        <w:t>&lt;/Amend&gt;</w:t>
      </w:r>
    </w:p>
    <w:p w14:paraId="11C66793"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w:t>
      </w:r>
      <w:r w:rsidRPr="00DD6D3A">
        <w:rPr>
          <w:rStyle w:val="HideTWBExt"/>
          <w:b w:val="0"/>
          <w:noProof w:val="0"/>
          <w:lang w:val="es-ES_tradnl"/>
        </w:rPr>
        <w:t>&lt;/NumAm&gt;</w:t>
      </w:r>
    </w:p>
    <w:p w14:paraId="03803B9C"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697B94E7" w14:textId="77777777" w:rsidR="007B5204" w:rsidRPr="00DD6D3A" w:rsidRDefault="007B5204" w:rsidP="007B5204">
      <w:r w:rsidRPr="00DD6D3A">
        <w:rPr>
          <w:rStyle w:val="HideTWBExt"/>
          <w:noProof w:val="0"/>
        </w:rPr>
        <w:t>&lt;/RepeatBlock-By&gt;</w:t>
      </w:r>
    </w:p>
    <w:p w14:paraId="450C5BD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62B9BCD" w14:textId="77777777" w:rsidR="007B5204" w:rsidRPr="00DD6D3A" w:rsidRDefault="007B5204" w:rsidP="007B5204">
      <w:pPr>
        <w:pStyle w:val="NormalBold"/>
      </w:pPr>
      <w:r w:rsidRPr="00DD6D3A">
        <w:rPr>
          <w:rStyle w:val="HideTWBExt"/>
          <w:b w:val="0"/>
          <w:noProof w:val="0"/>
        </w:rPr>
        <w:t>&lt;Article&gt;</w:t>
      </w:r>
      <w:r w:rsidRPr="00DD6D3A">
        <w:t>Visto 3</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A960D2D" w14:textId="77777777" w:rsidTr="00283D01">
        <w:trPr>
          <w:jc w:val="center"/>
        </w:trPr>
        <w:tc>
          <w:tcPr>
            <w:tcW w:w="9752" w:type="dxa"/>
            <w:gridSpan w:val="2"/>
          </w:tcPr>
          <w:p w14:paraId="5204BB66" w14:textId="77777777" w:rsidR="007B5204" w:rsidRPr="00DD6D3A" w:rsidRDefault="007B5204" w:rsidP="00283D01">
            <w:pPr>
              <w:keepNext/>
            </w:pPr>
          </w:p>
        </w:tc>
      </w:tr>
      <w:tr w:rsidR="007B5204" w:rsidRPr="00DD6D3A" w14:paraId="450DC04C" w14:textId="77777777" w:rsidTr="00283D01">
        <w:trPr>
          <w:jc w:val="center"/>
        </w:trPr>
        <w:tc>
          <w:tcPr>
            <w:tcW w:w="4876" w:type="dxa"/>
            <w:hideMark/>
          </w:tcPr>
          <w:p w14:paraId="0984380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0659B9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0E28DE1" w14:textId="77777777" w:rsidTr="00283D01">
        <w:trPr>
          <w:jc w:val="center"/>
        </w:trPr>
        <w:tc>
          <w:tcPr>
            <w:tcW w:w="4876" w:type="dxa"/>
            <w:hideMark/>
          </w:tcPr>
          <w:p w14:paraId="3B970D69" w14:textId="77777777" w:rsidR="007B5204" w:rsidRPr="00DD6D3A" w:rsidRDefault="007B5204" w:rsidP="00283D01">
            <w:pPr>
              <w:pStyle w:val="Normal6"/>
              <w:rPr>
                <w:lang w:val="es-ES_tradnl"/>
              </w:rPr>
            </w:pPr>
            <w:r w:rsidRPr="00DD6D3A">
              <w:rPr>
                <w:b/>
                <w:i/>
                <w:lang w:val="es-ES_tradnl"/>
              </w:rPr>
              <w:t>–</w:t>
            </w:r>
            <w:r w:rsidRPr="00DD6D3A">
              <w:rPr>
                <w:b/>
                <w:i/>
                <w:lang w:val="es-ES_tradnl"/>
              </w:rPr>
              <w:tab/>
              <w:t>Visto el pilar europeo de derechos sociales, en particular el principio 10 sobre entornos de trabajo saludables, seguros y bien adaptados,</w:t>
            </w:r>
          </w:p>
        </w:tc>
        <w:tc>
          <w:tcPr>
            <w:tcW w:w="4876" w:type="dxa"/>
            <w:hideMark/>
          </w:tcPr>
          <w:p w14:paraId="2CEA3AE7" w14:textId="77777777" w:rsidR="007B5204" w:rsidRPr="00DD6D3A" w:rsidRDefault="007B5204" w:rsidP="00283D01">
            <w:pPr>
              <w:pStyle w:val="Normal6"/>
              <w:rPr>
                <w:szCs w:val="24"/>
                <w:lang w:val="es-ES_tradnl"/>
              </w:rPr>
            </w:pPr>
            <w:r w:rsidRPr="00DD6D3A">
              <w:rPr>
                <w:b/>
                <w:i/>
                <w:lang w:val="es-ES_tradnl"/>
              </w:rPr>
              <w:t>suprimido</w:t>
            </w:r>
          </w:p>
        </w:tc>
      </w:tr>
    </w:tbl>
    <w:p w14:paraId="7E69C20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A45B02E" w14:textId="77777777" w:rsidR="007B5204" w:rsidRPr="00DD6D3A" w:rsidRDefault="007B5204" w:rsidP="007B5204">
      <w:r w:rsidRPr="00DD6D3A">
        <w:rPr>
          <w:rStyle w:val="HideTWBExt"/>
          <w:noProof w:val="0"/>
        </w:rPr>
        <w:t>&lt;/Amend&gt;</w:t>
      </w:r>
    </w:p>
    <w:p w14:paraId="653E6977"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w:t>
      </w:r>
      <w:r w:rsidRPr="00DD6D3A">
        <w:rPr>
          <w:rStyle w:val="HideTWBExt"/>
          <w:b w:val="0"/>
          <w:noProof w:val="0"/>
          <w:lang w:val="es-ES_tradnl"/>
        </w:rPr>
        <w:t>&lt;/NumAm&gt;</w:t>
      </w:r>
    </w:p>
    <w:p w14:paraId="2660EDFF"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6F971B76" w14:textId="77777777" w:rsidR="007B5204" w:rsidRPr="00DD6D3A" w:rsidRDefault="007B5204" w:rsidP="007B5204">
      <w:r w:rsidRPr="00DD6D3A">
        <w:rPr>
          <w:rStyle w:val="HideTWBExt"/>
          <w:noProof w:val="0"/>
        </w:rPr>
        <w:t>&lt;/RepeatBlock-By&gt;</w:t>
      </w:r>
    </w:p>
    <w:p w14:paraId="1305772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3B9D62F" w14:textId="77777777" w:rsidR="007B5204" w:rsidRPr="00DD6D3A" w:rsidRDefault="007B5204" w:rsidP="007B5204">
      <w:pPr>
        <w:pStyle w:val="NormalBold"/>
      </w:pPr>
      <w:r w:rsidRPr="00DD6D3A">
        <w:rPr>
          <w:rStyle w:val="HideTWBExt"/>
          <w:b w:val="0"/>
          <w:noProof w:val="0"/>
        </w:rPr>
        <w:t>&lt;Article&gt;</w:t>
      </w:r>
      <w:r w:rsidRPr="00DD6D3A">
        <w:t>Visto 8</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F76592F" w14:textId="77777777" w:rsidTr="00283D01">
        <w:trPr>
          <w:jc w:val="center"/>
        </w:trPr>
        <w:tc>
          <w:tcPr>
            <w:tcW w:w="9752" w:type="dxa"/>
            <w:gridSpan w:val="2"/>
          </w:tcPr>
          <w:p w14:paraId="1B5AA4F0" w14:textId="77777777" w:rsidR="007B5204" w:rsidRPr="00DD6D3A" w:rsidRDefault="007B5204" w:rsidP="00283D01">
            <w:pPr>
              <w:keepNext/>
            </w:pPr>
          </w:p>
        </w:tc>
      </w:tr>
      <w:tr w:rsidR="007B5204" w:rsidRPr="00DD6D3A" w14:paraId="62162CC6" w14:textId="77777777" w:rsidTr="00283D01">
        <w:trPr>
          <w:jc w:val="center"/>
        </w:trPr>
        <w:tc>
          <w:tcPr>
            <w:tcW w:w="4876" w:type="dxa"/>
            <w:hideMark/>
          </w:tcPr>
          <w:p w14:paraId="7A4863A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623AFA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D994DBA" w14:textId="77777777" w:rsidTr="00283D01">
        <w:trPr>
          <w:jc w:val="center"/>
        </w:trPr>
        <w:tc>
          <w:tcPr>
            <w:tcW w:w="4876" w:type="dxa"/>
            <w:hideMark/>
          </w:tcPr>
          <w:p w14:paraId="07C08DFC" w14:textId="77777777" w:rsidR="007B5204" w:rsidRPr="00DD6D3A" w:rsidRDefault="007B5204" w:rsidP="00283D01">
            <w:pPr>
              <w:pStyle w:val="Normal6"/>
              <w:rPr>
                <w:lang w:val="es-ES_tradnl"/>
              </w:rPr>
            </w:pPr>
            <w:r w:rsidRPr="00DD6D3A">
              <w:rPr>
                <w:lang w:val="es-ES_tradnl"/>
              </w:rPr>
              <w:t>–</w:t>
            </w:r>
            <w:r w:rsidRPr="00DD6D3A">
              <w:rPr>
                <w:lang w:val="es-ES_tradnl"/>
              </w:rPr>
              <w:tab/>
              <w:t xml:space="preserve">Visto el Acuerdo marco </w:t>
            </w:r>
            <w:r w:rsidRPr="00DD6D3A">
              <w:rPr>
                <w:b/>
                <w:i/>
                <w:lang w:val="es-ES_tradnl"/>
              </w:rPr>
              <w:t>de los interlocutores sociales europeos</w:t>
            </w:r>
            <w:r w:rsidRPr="00DD6D3A">
              <w:rPr>
                <w:lang w:val="es-ES_tradnl"/>
              </w:rPr>
              <w:t xml:space="preserve"> sobre el estrés ligado al trabajo (2004),</w:t>
            </w:r>
          </w:p>
        </w:tc>
        <w:tc>
          <w:tcPr>
            <w:tcW w:w="4876" w:type="dxa"/>
            <w:hideMark/>
          </w:tcPr>
          <w:p w14:paraId="0113BF2A" w14:textId="77777777" w:rsidR="007B5204" w:rsidRPr="00DD6D3A" w:rsidRDefault="007B5204" w:rsidP="00283D01">
            <w:pPr>
              <w:pStyle w:val="Normal6"/>
              <w:rPr>
                <w:szCs w:val="24"/>
                <w:lang w:val="es-ES_tradnl"/>
              </w:rPr>
            </w:pPr>
            <w:r w:rsidRPr="00DD6D3A">
              <w:rPr>
                <w:lang w:val="es-ES_tradnl"/>
              </w:rPr>
              <w:t>–</w:t>
            </w:r>
            <w:r w:rsidRPr="00DD6D3A">
              <w:rPr>
                <w:lang w:val="es-ES_tradnl"/>
              </w:rPr>
              <w:tab/>
              <w:t xml:space="preserve">Visto el Acuerdo marco sobre el estrés ligado al trabajo </w:t>
            </w:r>
            <w:r w:rsidRPr="00DD6D3A">
              <w:rPr>
                <w:b/>
                <w:i/>
                <w:lang w:val="es-ES_tradnl"/>
              </w:rPr>
              <w:t>firmado por ETUC, UNICE, UEAPME y CEEP el 8 de octubre</w:t>
            </w:r>
            <w:r w:rsidRPr="00DD6D3A">
              <w:rPr>
                <w:lang w:val="es-ES_tradnl"/>
              </w:rPr>
              <w:t xml:space="preserve"> (2004),</w:t>
            </w:r>
          </w:p>
        </w:tc>
      </w:tr>
    </w:tbl>
    <w:p w14:paraId="2D47BD8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43DB04B" w14:textId="77777777" w:rsidR="007B5204" w:rsidRPr="00DD6D3A" w:rsidRDefault="007B5204" w:rsidP="007B5204">
      <w:r w:rsidRPr="00DD6D3A">
        <w:rPr>
          <w:rStyle w:val="HideTWBExt"/>
          <w:noProof w:val="0"/>
        </w:rPr>
        <w:t>&lt;/Amend&gt;</w:t>
      </w:r>
    </w:p>
    <w:p w14:paraId="4C17B91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w:t>
      </w:r>
      <w:r w:rsidRPr="00DD6D3A">
        <w:rPr>
          <w:rStyle w:val="HideTWBExt"/>
          <w:b w:val="0"/>
          <w:noProof w:val="0"/>
          <w:lang w:val="es-ES_tradnl"/>
        </w:rPr>
        <w:t>&lt;/NumAm&gt;</w:t>
      </w:r>
    </w:p>
    <w:p w14:paraId="45257802"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4979C2D6" w14:textId="77777777" w:rsidR="007B5204" w:rsidRPr="00DD6D3A" w:rsidRDefault="007B5204" w:rsidP="007B5204">
      <w:r w:rsidRPr="00DD6D3A">
        <w:rPr>
          <w:rStyle w:val="HideTWBExt"/>
          <w:noProof w:val="0"/>
        </w:rPr>
        <w:t>&lt;/RepeatBlock-By&gt;</w:t>
      </w:r>
    </w:p>
    <w:p w14:paraId="5F346AF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8F8CD7C" w14:textId="77777777" w:rsidR="007B5204" w:rsidRPr="00DD6D3A" w:rsidRDefault="007B5204" w:rsidP="007B5204">
      <w:pPr>
        <w:pStyle w:val="NormalBold"/>
      </w:pPr>
      <w:r w:rsidRPr="00DD6D3A">
        <w:rPr>
          <w:rStyle w:val="HideTWBExt"/>
          <w:b w:val="0"/>
          <w:noProof w:val="0"/>
        </w:rPr>
        <w:t>&lt;Article&gt;</w:t>
      </w:r>
      <w:r w:rsidRPr="00DD6D3A">
        <w:t>Visto 9</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4D52E2F" w14:textId="77777777" w:rsidTr="00283D01">
        <w:trPr>
          <w:jc w:val="center"/>
        </w:trPr>
        <w:tc>
          <w:tcPr>
            <w:tcW w:w="9752" w:type="dxa"/>
            <w:gridSpan w:val="2"/>
          </w:tcPr>
          <w:p w14:paraId="7BF017FD" w14:textId="77777777" w:rsidR="007B5204" w:rsidRPr="00DD6D3A" w:rsidRDefault="007B5204" w:rsidP="00283D01">
            <w:pPr>
              <w:keepNext/>
            </w:pPr>
          </w:p>
        </w:tc>
      </w:tr>
      <w:tr w:rsidR="007B5204" w:rsidRPr="00DD6D3A" w14:paraId="1C4BC903" w14:textId="77777777" w:rsidTr="00283D01">
        <w:trPr>
          <w:jc w:val="center"/>
        </w:trPr>
        <w:tc>
          <w:tcPr>
            <w:tcW w:w="4876" w:type="dxa"/>
            <w:hideMark/>
          </w:tcPr>
          <w:p w14:paraId="4159A2D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6C986F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A77EBB8" w14:textId="77777777" w:rsidTr="00283D01">
        <w:trPr>
          <w:jc w:val="center"/>
        </w:trPr>
        <w:tc>
          <w:tcPr>
            <w:tcW w:w="4876" w:type="dxa"/>
            <w:hideMark/>
          </w:tcPr>
          <w:p w14:paraId="226B47AA" w14:textId="77777777" w:rsidR="007B5204" w:rsidRPr="00DD6D3A" w:rsidRDefault="007B5204" w:rsidP="00283D01">
            <w:pPr>
              <w:pStyle w:val="Normal6"/>
              <w:rPr>
                <w:lang w:val="es-ES_tradnl"/>
              </w:rPr>
            </w:pPr>
            <w:r w:rsidRPr="00DD6D3A">
              <w:rPr>
                <w:lang w:val="es-ES_tradnl"/>
              </w:rPr>
              <w:t>–</w:t>
            </w:r>
            <w:r w:rsidRPr="00DD6D3A">
              <w:rPr>
                <w:lang w:val="es-ES_tradnl"/>
              </w:rPr>
              <w:tab/>
              <w:t xml:space="preserve">Visto el Acuerdo marco </w:t>
            </w:r>
            <w:r w:rsidRPr="00DD6D3A">
              <w:rPr>
                <w:b/>
                <w:i/>
                <w:lang w:val="es-ES_tradnl"/>
              </w:rPr>
              <w:t>de los interlocutores sociales europeos</w:t>
            </w:r>
            <w:r w:rsidRPr="00DD6D3A">
              <w:rPr>
                <w:lang w:val="es-ES_tradnl"/>
              </w:rPr>
              <w:t xml:space="preserve"> sobre el acoso y la violencia en el trabajo (2007),</w:t>
            </w:r>
          </w:p>
        </w:tc>
        <w:tc>
          <w:tcPr>
            <w:tcW w:w="4876" w:type="dxa"/>
            <w:hideMark/>
          </w:tcPr>
          <w:p w14:paraId="08A91ADB" w14:textId="77777777" w:rsidR="007B5204" w:rsidRPr="00DD6D3A" w:rsidRDefault="007B5204" w:rsidP="00283D01">
            <w:pPr>
              <w:pStyle w:val="Normal6"/>
              <w:rPr>
                <w:b/>
                <w:i/>
                <w:lang w:val="es-ES_tradnl"/>
              </w:rPr>
            </w:pPr>
            <w:r w:rsidRPr="00DD6D3A">
              <w:rPr>
                <w:lang w:val="es-ES_tradnl"/>
              </w:rPr>
              <w:t>–</w:t>
            </w:r>
            <w:r w:rsidRPr="00DD6D3A">
              <w:rPr>
                <w:lang w:val="es-ES_tradnl"/>
              </w:rPr>
              <w:tab/>
              <w:t xml:space="preserve">Visto el Acuerdo marco sobre el acoso y la violencia en el trabajo </w:t>
            </w:r>
            <w:r w:rsidRPr="00DD6D3A">
              <w:rPr>
                <w:b/>
                <w:i/>
                <w:lang w:val="es-ES_tradnl"/>
              </w:rPr>
              <w:t>firmado por ETUC, BUSINESSEUROPE, UEAPME y CEEP</w:t>
            </w:r>
            <w:r w:rsidRPr="00DD6D3A">
              <w:rPr>
                <w:lang w:val="es-ES_tradnl"/>
              </w:rPr>
              <w:t xml:space="preserve"> (</w:t>
            </w:r>
            <w:r w:rsidRPr="00DD6D3A">
              <w:rPr>
                <w:b/>
                <w:i/>
                <w:lang w:val="es-ES_tradnl"/>
              </w:rPr>
              <w:t>el 26 de abril de</w:t>
            </w:r>
            <w:r w:rsidRPr="00DD6D3A">
              <w:rPr>
                <w:lang w:val="es-ES_tradnl"/>
              </w:rPr>
              <w:t xml:space="preserve"> 2007),</w:t>
            </w:r>
          </w:p>
        </w:tc>
      </w:tr>
    </w:tbl>
    <w:p w14:paraId="459AD97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095B273" w14:textId="77777777" w:rsidR="007B5204" w:rsidRPr="00DD6D3A" w:rsidRDefault="007B5204" w:rsidP="007B5204">
      <w:r w:rsidRPr="00DD6D3A">
        <w:rPr>
          <w:rStyle w:val="HideTWBExt"/>
          <w:noProof w:val="0"/>
        </w:rPr>
        <w:t>&lt;/Amend&gt;</w:t>
      </w:r>
    </w:p>
    <w:p w14:paraId="45E57B1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w:t>
      </w:r>
      <w:r w:rsidRPr="00DD6D3A">
        <w:rPr>
          <w:rStyle w:val="HideTWBExt"/>
          <w:b w:val="0"/>
          <w:noProof w:val="0"/>
          <w:lang w:val="es-ES_tradnl"/>
        </w:rPr>
        <w:t>&lt;/NumAm&gt;</w:t>
      </w:r>
    </w:p>
    <w:p w14:paraId="0FB02801"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73FB717F" w14:textId="77777777" w:rsidR="007B5204" w:rsidRPr="00DD6D3A" w:rsidRDefault="007B5204" w:rsidP="007B5204">
      <w:r w:rsidRPr="00DD6D3A">
        <w:rPr>
          <w:rStyle w:val="HideTWBExt"/>
          <w:noProof w:val="0"/>
        </w:rPr>
        <w:t>&lt;/RepeatBlock-By&gt;</w:t>
      </w:r>
    </w:p>
    <w:p w14:paraId="103E0BC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7558CE8" w14:textId="77777777" w:rsidR="007B5204" w:rsidRPr="00DD6D3A" w:rsidRDefault="007B5204" w:rsidP="007B5204">
      <w:pPr>
        <w:pStyle w:val="NormalBold"/>
      </w:pPr>
      <w:r w:rsidRPr="00DD6D3A">
        <w:rPr>
          <w:rStyle w:val="HideTWBExt"/>
          <w:b w:val="0"/>
          <w:noProof w:val="0"/>
        </w:rPr>
        <w:t>&lt;Article&gt;</w:t>
      </w:r>
      <w:r w:rsidRPr="00DD6D3A">
        <w:t>Visto 10</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AE2EE3D" w14:textId="77777777" w:rsidTr="00283D01">
        <w:trPr>
          <w:jc w:val="center"/>
        </w:trPr>
        <w:tc>
          <w:tcPr>
            <w:tcW w:w="9752" w:type="dxa"/>
            <w:gridSpan w:val="2"/>
          </w:tcPr>
          <w:p w14:paraId="680B770C" w14:textId="77777777" w:rsidR="007B5204" w:rsidRPr="00DD6D3A" w:rsidRDefault="007B5204" w:rsidP="00283D01">
            <w:pPr>
              <w:keepNext/>
            </w:pPr>
          </w:p>
        </w:tc>
      </w:tr>
      <w:tr w:rsidR="007B5204" w:rsidRPr="00DD6D3A" w14:paraId="5B72FCE0" w14:textId="77777777" w:rsidTr="00283D01">
        <w:trPr>
          <w:jc w:val="center"/>
        </w:trPr>
        <w:tc>
          <w:tcPr>
            <w:tcW w:w="4876" w:type="dxa"/>
            <w:hideMark/>
          </w:tcPr>
          <w:p w14:paraId="0EDA5CB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A22FDE4"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E8E1119" w14:textId="77777777" w:rsidTr="00283D01">
        <w:trPr>
          <w:jc w:val="center"/>
        </w:trPr>
        <w:tc>
          <w:tcPr>
            <w:tcW w:w="4876" w:type="dxa"/>
            <w:hideMark/>
          </w:tcPr>
          <w:p w14:paraId="655C108A" w14:textId="77777777" w:rsidR="007B5204" w:rsidRPr="00DD6D3A" w:rsidRDefault="007B5204" w:rsidP="00283D01">
            <w:pPr>
              <w:pStyle w:val="Normal6"/>
              <w:rPr>
                <w:lang w:val="es-ES_tradnl"/>
              </w:rPr>
            </w:pPr>
            <w:r w:rsidRPr="00DD6D3A">
              <w:rPr>
                <w:b/>
                <w:i/>
                <w:lang w:val="es-ES_tradnl"/>
              </w:rPr>
              <w:t>–</w:t>
            </w:r>
            <w:r w:rsidRPr="00DD6D3A">
              <w:rPr>
                <w:b/>
                <w:i/>
                <w:lang w:val="es-ES_tradnl"/>
              </w:rPr>
              <w:tab/>
              <w:t>Visto el marco estratégico de la UE en materia de salud y seguridad en el trabajo 2021-2027, que establece prioridades fundamentales para anticipar y gestionar los cambios en el nuevo mundo laboral, mejorar la prevención de los accidentes y enfermedades en el lugar de trabajo y promover la preparación ante posibles crisis sanitarias futuras,</w:t>
            </w:r>
          </w:p>
        </w:tc>
        <w:tc>
          <w:tcPr>
            <w:tcW w:w="4876" w:type="dxa"/>
            <w:hideMark/>
          </w:tcPr>
          <w:p w14:paraId="17F35EF1" w14:textId="77777777" w:rsidR="007B5204" w:rsidRPr="00DD6D3A" w:rsidRDefault="007B5204" w:rsidP="00283D01">
            <w:pPr>
              <w:pStyle w:val="Normal6"/>
              <w:rPr>
                <w:szCs w:val="24"/>
                <w:lang w:val="es-ES_tradnl"/>
              </w:rPr>
            </w:pPr>
            <w:r w:rsidRPr="00DD6D3A">
              <w:rPr>
                <w:b/>
                <w:i/>
                <w:lang w:val="es-ES_tradnl"/>
              </w:rPr>
              <w:t>suprimido</w:t>
            </w:r>
          </w:p>
        </w:tc>
      </w:tr>
    </w:tbl>
    <w:p w14:paraId="5B32EC3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B9C9E78" w14:textId="77777777" w:rsidR="007B5204" w:rsidRPr="00DD6D3A" w:rsidRDefault="007B5204" w:rsidP="007B5204">
      <w:r w:rsidRPr="00DD6D3A">
        <w:rPr>
          <w:rStyle w:val="HideTWBExt"/>
          <w:noProof w:val="0"/>
        </w:rPr>
        <w:t>&lt;/Amend&gt;</w:t>
      </w:r>
    </w:p>
    <w:p w14:paraId="797F5F5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w:t>
      </w:r>
      <w:r w:rsidRPr="00DD6D3A">
        <w:rPr>
          <w:rStyle w:val="HideTWBExt"/>
          <w:b w:val="0"/>
          <w:noProof w:val="0"/>
          <w:lang w:val="es-ES_tradnl"/>
        </w:rPr>
        <w:t>&lt;/NumAm&gt;</w:t>
      </w:r>
    </w:p>
    <w:p w14:paraId="2679FC61"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30D3D24E" w14:textId="77777777" w:rsidR="007B5204" w:rsidRPr="00DD6D3A" w:rsidRDefault="007B5204" w:rsidP="007B5204">
      <w:r w:rsidRPr="00DD6D3A">
        <w:rPr>
          <w:rStyle w:val="HideTWBExt"/>
          <w:noProof w:val="0"/>
        </w:rPr>
        <w:t>&lt;/RepeatBlock-By&gt;</w:t>
      </w:r>
    </w:p>
    <w:p w14:paraId="4937D59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E0A318F" w14:textId="77777777" w:rsidR="007B5204" w:rsidRPr="00DD6D3A" w:rsidRDefault="007B5204" w:rsidP="007B5204">
      <w:pPr>
        <w:pStyle w:val="NormalBold"/>
      </w:pPr>
      <w:r w:rsidRPr="00DD6D3A">
        <w:rPr>
          <w:rStyle w:val="HideTWBExt"/>
          <w:b w:val="0"/>
          <w:noProof w:val="0"/>
        </w:rPr>
        <w:t>&lt;Article&gt;</w:t>
      </w:r>
      <w:r w:rsidRPr="00DD6D3A">
        <w:t>Visto 13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DC87C56" w14:textId="77777777" w:rsidTr="00283D01">
        <w:trPr>
          <w:jc w:val="center"/>
        </w:trPr>
        <w:tc>
          <w:tcPr>
            <w:tcW w:w="9752" w:type="dxa"/>
            <w:gridSpan w:val="2"/>
          </w:tcPr>
          <w:p w14:paraId="681C3920" w14:textId="77777777" w:rsidR="007B5204" w:rsidRPr="00DD6D3A" w:rsidRDefault="007B5204" w:rsidP="00283D01">
            <w:pPr>
              <w:keepNext/>
            </w:pPr>
          </w:p>
        </w:tc>
      </w:tr>
      <w:tr w:rsidR="007B5204" w:rsidRPr="00DD6D3A" w14:paraId="68969393" w14:textId="77777777" w:rsidTr="00283D01">
        <w:trPr>
          <w:jc w:val="center"/>
        </w:trPr>
        <w:tc>
          <w:tcPr>
            <w:tcW w:w="4876" w:type="dxa"/>
            <w:hideMark/>
          </w:tcPr>
          <w:p w14:paraId="2F569E7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90965E4"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25AD3D6" w14:textId="77777777" w:rsidTr="00283D01">
        <w:trPr>
          <w:jc w:val="center"/>
        </w:trPr>
        <w:tc>
          <w:tcPr>
            <w:tcW w:w="4876" w:type="dxa"/>
          </w:tcPr>
          <w:p w14:paraId="73A84DA2" w14:textId="77777777" w:rsidR="007B5204" w:rsidRPr="00DD6D3A" w:rsidRDefault="007B5204" w:rsidP="00283D01">
            <w:pPr>
              <w:pStyle w:val="Normal6"/>
              <w:rPr>
                <w:lang w:val="es-ES_tradnl"/>
              </w:rPr>
            </w:pPr>
          </w:p>
        </w:tc>
        <w:tc>
          <w:tcPr>
            <w:tcW w:w="4876" w:type="dxa"/>
            <w:hideMark/>
          </w:tcPr>
          <w:p w14:paraId="1AB73AE3"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Vista su Resolución, de 17 de diciembre de 2025, con recomendaciones destinadas a la Comisión sobre digitalización, inteligencia artificial y gestión algorítmica en el lugar de trabajo: configuración del futuro del trabajo (2025/2080(INL)),</w:t>
            </w:r>
          </w:p>
        </w:tc>
      </w:tr>
    </w:tbl>
    <w:p w14:paraId="717D632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251A1AA" w14:textId="77777777" w:rsidR="007B5204" w:rsidRPr="00DD6D3A" w:rsidRDefault="007B5204" w:rsidP="007B5204">
      <w:r w:rsidRPr="00DD6D3A">
        <w:rPr>
          <w:rStyle w:val="HideTWBExt"/>
          <w:noProof w:val="0"/>
        </w:rPr>
        <w:t>&lt;/Amend&gt;</w:t>
      </w:r>
    </w:p>
    <w:p w14:paraId="0609EED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w:t>
      </w:r>
      <w:r w:rsidRPr="00DD6D3A">
        <w:rPr>
          <w:rStyle w:val="HideTWBExt"/>
          <w:b w:val="0"/>
          <w:noProof w:val="0"/>
          <w:lang w:val="es-ES_tradnl"/>
        </w:rPr>
        <w:t>&lt;/NumAm&gt;</w:t>
      </w:r>
    </w:p>
    <w:p w14:paraId="461C0C17"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3D08965D" w14:textId="77777777" w:rsidR="007B5204" w:rsidRPr="00DD6D3A" w:rsidRDefault="007B5204" w:rsidP="007B5204">
      <w:r w:rsidRPr="00DD6D3A">
        <w:rPr>
          <w:rStyle w:val="HideTWBExt"/>
          <w:noProof w:val="0"/>
        </w:rPr>
        <w:t>&lt;/RepeatBlock-By&gt;</w:t>
      </w:r>
    </w:p>
    <w:p w14:paraId="0D7D369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7A51428" w14:textId="77777777" w:rsidR="007B5204" w:rsidRPr="00DD6D3A" w:rsidRDefault="007B5204" w:rsidP="007B5204">
      <w:pPr>
        <w:pStyle w:val="NormalBold"/>
      </w:pPr>
      <w:r w:rsidRPr="00DD6D3A">
        <w:rPr>
          <w:rStyle w:val="HideTWBExt"/>
          <w:b w:val="0"/>
          <w:noProof w:val="0"/>
        </w:rPr>
        <w:t>&lt;Article&gt;</w:t>
      </w:r>
      <w:r w:rsidRPr="00DD6D3A">
        <w:t>Visto 14</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5C983B3" w14:textId="77777777" w:rsidTr="00283D01">
        <w:trPr>
          <w:jc w:val="center"/>
        </w:trPr>
        <w:tc>
          <w:tcPr>
            <w:tcW w:w="9752" w:type="dxa"/>
            <w:gridSpan w:val="2"/>
          </w:tcPr>
          <w:p w14:paraId="33030452" w14:textId="77777777" w:rsidR="007B5204" w:rsidRPr="00DD6D3A" w:rsidRDefault="007B5204" w:rsidP="00283D01">
            <w:pPr>
              <w:keepNext/>
            </w:pPr>
          </w:p>
        </w:tc>
      </w:tr>
      <w:tr w:rsidR="007B5204" w:rsidRPr="00DD6D3A" w14:paraId="59FAA3E2" w14:textId="77777777" w:rsidTr="00283D01">
        <w:trPr>
          <w:jc w:val="center"/>
        </w:trPr>
        <w:tc>
          <w:tcPr>
            <w:tcW w:w="4876" w:type="dxa"/>
            <w:hideMark/>
          </w:tcPr>
          <w:p w14:paraId="6ECE2F8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703705D"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85DB820" w14:textId="77777777" w:rsidTr="00283D01">
        <w:trPr>
          <w:jc w:val="center"/>
        </w:trPr>
        <w:tc>
          <w:tcPr>
            <w:tcW w:w="4876" w:type="dxa"/>
            <w:hideMark/>
          </w:tcPr>
          <w:p w14:paraId="7F6DF7EE" w14:textId="77777777" w:rsidR="007B5204" w:rsidRPr="00DD6D3A" w:rsidRDefault="007B5204" w:rsidP="00283D01">
            <w:pPr>
              <w:pStyle w:val="Normal6"/>
              <w:rPr>
                <w:lang w:val="es-ES_tradnl"/>
              </w:rPr>
            </w:pPr>
            <w:r w:rsidRPr="00DD6D3A">
              <w:rPr>
                <w:b/>
                <w:i/>
                <w:lang w:val="es-ES_tradnl"/>
              </w:rPr>
              <w:t>–</w:t>
            </w:r>
            <w:r w:rsidRPr="00DD6D3A">
              <w:rPr>
                <w:b/>
                <w:i/>
                <w:lang w:val="es-ES_tradnl"/>
              </w:rPr>
              <w:tab/>
              <w:t>Visto el dictamen del Comité Económico y Social Europeo sobre trabajo precario y salud mental (SOC/745-EESC-2023),</w:t>
            </w:r>
          </w:p>
        </w:tc>
        <w:tc>
          <w:tcPr>
            <w:tcW w:w="4876" w:type="dxa"/>
            <w:hideMark/>
          </w:tcPr>
          <w:p w14:paraId="38CD55B4" w14:textId="77777777" w:rsidR="007B5204" w:rsidRPr="00DD6D3A" w:rsidRDefault="007B5204" w:rsidP="00283D01">
            <w:pPr>
              <w:pStyle w:val="Normal6"/>
              <w:rPr>
                <w:szCs w:val="24"/>
                <w:lang w:val="es-ES_tradnl"/>
              </w:rPr>
            </w:pPr>
            <w:r w:rsidRPr="00DD6D3A">
              <w:rPr>
                <w:b/>
                <w:i/>
                <w:lang w:val="es-ES_tradnl"/>
              </w:rPr>
              <w:t>suprimido</w:t>
            </w:r>
          </w:p>
        </w:tc>
      </w:tr>
    </w:tbl>
    <w:p w14:paraId="7E6D866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AC92083" w14:textId="77777777" w:rsidR="007B5204" w:rsidRPr="00DD6D3A" w:rsidRDefault="007B5204" w:rsidP="007B5204">
      <w:r w:rsidRPr="00DD6D3A">
        <w:rPr>
          <w:rStyle w:val="HideTWBExt"/>
          <w:noProof w:val="0"/>
        </w:rPr>
        <w:t>&lt;/Amend&gt;</w:t>
      </w:r>
    </w:p>
    <w:p w14:paraId="0C84B69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w:t>
      </w:r>
      <w:r w:rsidRPr="00DD6D3A">
        <w:rPr>
          <w:rStyle w:val="HideTWBExt"/>
          <w:b w:val="0"/>
          <w:noProof w:val="0"/>
          <w:lang w:val="es-ES_tradnl"/>
        </w:rPr>
        <w:t>&lt;/NumAm&gt;</w:t>
      </w:r>
    </w:p>
    <w:p w14:paraId="5A5DFA06"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624DAE57" w14:textId="77777777" w:rsidR="007B5204" w:rsidRPr="00DD6D3A" w:rsidRDefault="007B5204" w:rsidP="007B5204">
      <w:r w:rsidRPr="00DD6D3A">
        <w:rPr>
          <w:rStyle w:val="HideTWBExt"/>
          <w:noProof w:val="0"/>
        </w:rPr>
        <w:t>&lt;/RepeatBlock-By&gt;</w:t>
      </w:r>
    </w:p>
    <w:p w14:paraId="59262A9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83D3E79" w14:textId="77777777" w:rsidR="007B5204" w:rsidRPr="00DD6D3A" w:rsidRDefault="007B5204" w:rsidP="007B5204">
      <w:pPr>
        <w:pStyle w:val="NormalBold"/>
      </w:pPr>
      <w:r w:rsidRPr="00DD6D3A">
        <w:rPr>
          <w:rStyle w:val="HideTWBExt"/>
          <w:b w:val="0"/>
          <w:noProof w:val="0"/>
        </w:rPr>
        <w:t>&lt;Article&gt;</w:t>
      </w:r>
      <w:r w:rsidRPr="00DD6D3A">
        <w:t>Visto 20</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C068943" w14:textId="77777777" w:rsidTr="00283D01">
        <w:trPr>
          <w:jc w:val="center"/>
        </w:trPr>
        <w:tc>
          <w:tcPr>
            <w:tcW w:w="9752" w:type="dxa"/>
            <w:gridSpan w:val="2"/>
          </w:tcPr>
          <w:p w14:paraId="50926A58" w14:textId="77777777" w:rsidR="007B5204" w:rsidRPr="00DD6D3A" w:rsidRDefault="007B5204" w:rsidP="00283D01">
            <w:pPr>
              <w:keepNext/>
            </w:pPr>
          </w:p>
        </w:tc>
      </w:tr>
      <w:tr w:rsidR="007B5204" w:rsidRPr="00DD6D3A" w14:paraId="7F0207BF" w14:textId="77777777" w:rsidTr="00283D01">
        <w:trPr>
          <w:jc w:val="center"/>
        </w:trPr>
        <w:tc>
          <w:tcPr>
            <w:tcW w:w="4876" w:type="dxa"/>
            <w:hideMark/>
          </w:tcPr>
          <w:p w14:paraId="41CC9A4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147151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7DB3A14" w14:textId="77777777" w:rsidTr="00283D01">
        <w:trPr>
          <w:jc w:val="center"/>
        </w:trPr>
        <w:tc>
          <w:tcPr>
            <w:tcW w:w="4876" w:type="dxa"/>
            <w:hideMark/>
          </w:tcPr>
          <w:p w14:paraId="0BF02127" w14:textId="77777777" w:rsidR="007B5204" w:rsidRPr="00DD6D3A" w:rsidRDefault="007B5204" w:rsidP="00283D01">
            <w:pPr>
              <w:pStyle w:val="Normal6"/>
              <w:rPr>
                <w:lang w:val="es-ES_tradnl"/>
              </w:rPr>
            </w:pPr>
            <w:r w:rsidRPr="00DD6D3A">
              <w:rPr>
                <w:lang w:val="es-ES_tradnl"/>
              </w:rPr>
              <w:t>–</w:t>
            </w:r>
            <w:r w:rsidRPr="00DD6D3A">
              <w:rPr>
                <w:lang w:val="es-ES_tradnl"/>
              </w:rPr>
              <w:tab/>
              <w:t>Visto el informe de la EU-OSHA titulado «Work-related psychosocial risks and mental health in the EU health and social care sector» (Riesgos psicosociales relacionados con el trabajo y salud mental en el sector de la asistencia sociosanitaria de la UE), publicado el 13 de noviembre de 2025,</w:t>
            </w:r>
          </w:p>
        </w:tc>
        <w:tc>
          <w:tcPr>
            <w:tcW w:w="4876" w:type="dxa"/>
            <w:hideMark/>
          </w:tcPr>
          <w:p w14:paraId="163484E6" w14:textId="77777777" w:rsidR="007B5204" w:rsidRPr="00DD6D3A" w:rsidRDefault="007B5204" w:rsidP="00283D01">
            <w:pPr>
              <w:pStyle w:val="Normal6"/>
              <w:rPr>
                <w:szCs w:val="24"/>
                <w:lang w:val="es-ES_tradnl"/>
              </w:rPr>
            </w:pPr>
            <w:r w:rsidRPr="00DD6D3A">
              <w:rPr>
                <w:lang w:val="es-ES_tradnl"/>
              </w:rPr>
              <w:t>–</w:t>
            </w:r>
            <w:r w:rsidRPr="00DD6D3A">
              <w:rPr>
                <w:lang w:val="es-ES_tradnl"/>
              </w:rPr>
              <w:tab/>
              <w:t>Visto el informe de la EU-OSHA titulado «</w:t>
            </w:r>
            <w:r w:rsidRPr="00DD6D3A">
              <w:rPr>
                <w:b/>
                <w:i/>
                <w:lang w:val="es-ES_tradnl"/>
              </w:rPr>
              <w:t>An overview of</w:t>
            </w:r>
            <w:r w:rsidRPr="00DD6D3A">
              <w:rPr>
                <w:lang w:val="es-ES_tradnl"/>
              </w:rPr>
              <w:t xml:space="preserve"> work-related psychosocial risks and mental health </w:t>
            </w:r>
            <w:r w:rsidRPr="00DD6D3A">
              <w:rPr>
                <w:b/>
                <w:i/>
                <w:lang w:val="es-ES_tradnl"/>
              </w:rPr>
              <w:t>outcomes</w:t>
            </w:r>
            <w:r w:rsidRPr="00DD6D3A">
              <w:rPr>
                <w:lang w:val="es-ES_tradnl"/>
              </w:rPr>
              <w:t xml:space="preserve"> in the EU health and social care sector» (</w:t>
            </w:r>
            <w:r w:rsidRPr="00DD6D3A">
              <w:rPr>
                <w:b/>
                <w:i/>
                <w:lang w:val="es-ES_tradnl"/>
              </w:rPr>
              <w:t>Una visión general de los</w:t>
            </w:r>
            <w:r w:rsidRPr="00DD6D3A">
              <w:rPr>
                <w:lang w:val="es-ES_tradnl"/>
              </w:rPr>
              <w:t xml:space="preserve"> riesgos psicosociales relacionados con el trabajo y </w:t>
            </w:r>
            <w:r w:rsidRPr="00DD6D3A">
              <w:rPr>
                <w:b/>
                <w:i/>
                <w:lang w:val="es-ES_tradnl"/>
              </w:rPr>
              <w:t>los resultados en materia de</w:t>
            </w:r>
            <w:r w:rsidRPr="00DD6D3A">
              <w:rPr>
                <w:lang w:val="es-ES_tradnl"/>
              </w:rPr>
              <w:t xml:space="preserve"> salud mental en el sector de la asistencia sociosanitaria de la UE), publicado el 13 de noviembre de 2025,</w:t>
            </w:r>
          </w:p>
        </w:tc>
      </w:tr>
    </w:tbl>
    <w:p w14:paraId="304FF8E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70C24C3" w14:textId="77777777" w:rsidR="007B5204" w:rsidRPr="00DD6D3A" w:rsidRDefault="007B5204" w:rsidP="007B5204">
      <w:r w:rsidRPr="00DD6D3A">
        <w:rPr>
          <w:rStyle w:val="HideTWBExt"/>
          <w:noProof w:val="0"/>
        </w:rPr>
        <w:t>&lt;/Amend&gt;</w:t>
      </w:r>
    </w:p>
    <w:p w14:paraId="684099B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w:t>
      </w:r>
      <w:r w:rsidRPr="00DD6D3A">
        <w:rPr>
          <w:rStyle w:val="HideTWBExt"/>
          <w:b w:val="0"/>
          <w:noProof w:val="0"/>
          <w:lang w:val="es-ES_tradnl"/>
        </w:rPr>
        <w:t>&lt;/NumAm&gt;</w:t>
      </w:r>
    </w:p>
    <w:p w14:paraId="115672D4"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3C7FE4F7" w14:textId="77777777" w:rsidR="007B5204" w:rsidRPr="00DD6D3A" w:rsidRDefault="007B5204" w:rsidP="007B5204">
      <w:r w:rsidRPr="00DD6D3A">
        <w:rPr>
          <w:rStyle w:val="HideTWBExt"/>
          <w:noProof w:val="0"/>
        </w:rPr>
        <w:t>&lt;/RepeatBlock-By&gt;</w:t>
      </w:r>
    </w:p>
    <w:p w14:paraId="117FA92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98A0E31" w14:textId="77777777" w:rsidR="007B5204" w:rsidRPr="00DD6D3A" w:rsidRDefault="007B5204" w:rsidP="007B5204">
      <w:pPr>
        <w:pStyle w:val="NormalBold"/>
      </w:pPr>
      <w:r w:rsidRPr="00DD6D3A">
        <w:rPr>
          <w:rStyle w:val="HideTWBExt"/>
          <w:b w:val="0"/>
          <w:noProof w:val="0"/>
        </w:rPr>
        <w:t>&lt;Article&gt;</w:t>
      </w:r>
      <w:r w:rsidRPr="00DD6D3A">
        <w:t>Visto 20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258ACBE" w14:textId="77777777" w:rsidTr="00283D01">
        <w:trPr>
          <w:jc w:val="center"/>
        </w:trPr>
        <w:tc>
          <w:tcPr>
            <w:tcW w:w="9752" w:type="dxa"/>
            <w:gridSpan w:val="2"/>
          </w:tcPr>
          <w:p w14:paraId="704F6EC0" w14:textId="77777777" w:rsidR="007B5204" w:rsidRPr="00DD6D3A" w:rsidRDefault="007B5204" w:rsidP="00283D01">
            <w:pPr>
              <w:keepNext/>
            </w:pPr>
          </w:p>
        </w:tc>
      </w:tr>
      <w:tr w:rsidR="007B5204" w:rsidRPr="00DD6D3A" w14:paraId="6157EE34" w14:textId="77777777" w:rsidTr="00283D01">
        <w:trPr>
          <w:jc w:val="center"/>
        </w:trPr>
        <w:tc>
          <w:tcPr>
            <w:tcW w:w="4876" w:type="dxa"/>
            <w:hideMark/>
          </w:tcPr>
          <w:p w14:paraId="0EE7CB9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D794BA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9C9AD9D" w14:textId="77777777" w:rsidTr="00283D01">
        <w:trPr>
          <w:jc w:val="center"/>
        </w:trPr>
        <w:tc>
          <w:tcPr>
            <w:tcW w:w="4876" w:type="dxa"/>
          </w:tcPr>
          <w:p w14:paraId="055A2513" w14:textId="77777777" w:rsidR="007B5204" w:rsidRPr="00DD6D3A" w:rsidRDefault="007B5204" w:rsidP="00283D01">
            <w:pPr>
              <w:pStyle w:val="Normal6"/>
              <w:rPr>
                <w:lang w:val="es-ES_tradnl"/>
              </w:rPr>
            </w:pPr>
          </w:p>
        </w:tc>
        <w:tc>
          <w:tcPr>
            <w:tcW w:w="4876" w:type="dxa"/>
            <w:hideMark/>
          </w:tcPr>
          <w:p w14:paraId="6E4CF7C2"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Visto el informe de la OMS/Europa titulado «Mental Health of Nurses and Doctors (MeND) survey in the European Union, Iceland and Norway» (Estudio sobre la salud mental de enfermeros y médicos en la Unión Europea, Islandia y Noruega), publicado el 10 de octubre de 2025,</w:t>
            </w:r>
          </w:p>
        </w:tc>
      </w:tr>
    </w:tbl>
    <w:p w14:paraId="6916154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F3C5729" w14:textId="77777777" w:rsidR="007B5204" w:rsidRPr="00DD6D3A" w:rsidRDefault="007B5204" w:rsidP="007B5204">
      <w:r w:rsidRPr="00DD6D3A">
        <w:rPr>
          <w:rStyle w:val="HideTWBExt"/>
          <w:noProof w:val="0"/>
        </w:rPr>
        <w:t>&lt;/Amend&gt;</w:t>
      </w:r>
    </w:p>
    <w:p w14:paraId="3417AF6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w:t>
      </w:r>
      <w:r w:rsidRPr="00DD6D3A">
        <w:rPr>
          <w:rStyle w:val="HideTWBExt"/>
          <w:b w:val="0"/>
          <w:noProof w:val="0"/>
          <w:lang w:val="es-ES_tradnl"/>
        </w:rPr>
        <w:t>&lt;/NumAm&gt;</w:t>
      </w:r>
    </w:p>
    <w:p w14:paraId="0BB114D5"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2378E002" w14:textId="77777777" w:rsidR="007B5204" w:rsidRPr="00DD6D3A" w:rsidRDefault="007B5204" w:rsidP="007B5204">
      <w:r w:rsidRPr="00DD6D3A">
        <w:rPr>
          <w:rStyle w:val="HideTWBExt"/>
          <w:noProof w:val="0"/>
        </w:rPr>
        <w:t>&lt;/RepeatBlock-By&gt;</w:t>
      </w:r>
    </w:p>
    <w:p w14:paraId="6F36822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92BA1FB" w14:textId="77777777" w:rsidR="007B5204" w:rsidRPr="00DD6D3A" w:rsidRDefault="007B5204" w:rsidP="007B5204">
      <w:pPr>
        <w:pStyle w:val="NormalBold"/>
      </w:pPr>
      <w:r w:rsidRPr="00DD6D3A">
        <w:rPr>
          <w:rStyle w:val="HideTWBExt"/>
          <w:b w:val="0"/>
          <w:noProof w:val="0"/>
        </w:rPr>
        <w:t>&lt;Article&gt;</w:t>
      </w:r>
      <w:r w:rsidRPr="00DD6D3A">
        <w:t>Visto 20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E4E8858" w14:textId="77777777" w:rsidTr="00283D01">
        <w:trPr>
          <w:jc w:val="center"/>
        </w:trPr>
        <w:tc>
          <w:tcPr>
            <w:tcW w:w="9752" w:type="dxa"/>
            <w:gridSpan w:val="2"/>
          </w:tcPr>
          <w:p w14:paraId="39F1DA3F" w14:textId="77777777" w:rsidR="007B5204" w:rsidRPr="00DD6D3A" w:rsidRDefault="007B5204" w:rsidP="00283D01">
            <w:pPr>
              <w:keepNext/>
            </w:pPr>
          </w:p>
        </w:tc>
      </w:tr>
      <w:tr w:rsidR="007B5204" w:rsidRPr="00DD6D3A" w14:paraId="73A98AA9" w14:textId="77777777" w:rsidTr="00283D01">
        <w:trPr>
          <w:jc w:val="center"/>
        </w:trPr>
        <w:tc>
          <w:tcPr>
            <w:tcW w:w="4876" w:type="dxa"/>
            <w:hideMark/>
          </w:tcPr>
          <w:p w14:paraId="75D1493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8F1E9F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F4FF81C" w14:textId="77777777" w:rsidTr="00283D01">
        <w:trPr>
          <w:jc w:val="center"/>
        </w:trPr>
        <w:tc>
          <w:tcPr>
            <w:tcW w:w="4876" w:type="dxa"/>
          </w:tcPr>
          <w:p w14:paraId="4A395ED1" w14:textId="77777777" w:rsidR="007B5204" w:rsidRPr="00DD6D3A" w:rsidRDefault="007B5204" w:rsidP="00283D01">
            <w:pPr>
              <w:pStyle w:val="Normal6"/>
              <w:rPr>
                <w:lang w:val="es-ES_tradnl"/>
              </w:rPr>
            </w:pPr>
          </w:p>
        </w:tc>
        <w:tc>
          <w:tcPr>
            <w:tcW w:w="4876" w:type="dxa"/>
            <w:hideMark/>
          </w:tcPr>
          <w:p w14:paraId="15F767A6"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Visto el documento conjunto de la OMS y la OIT de 2022 titulado «Mental health at work: policy brief» (Salud mental en el lugar de trabajo: nota informativa),</w:t>
            </w:r>
          </w:p>
        </w:tc>
      </w:tr>
    </w:tbl>
    <w:p w14:paraId="49EE3BD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37A6FA3" w14:textId="77777777" w:rsidR="007B5204" w:rsidRPr="00DD6D3A" w:rsidRDefault="007B5204" w:rsidP="007B5204">
      <w:r w:rsidRPr="00DD6D3A">
        <w:rPr>
          <w:rStyle w:val="HideTWBExt"/>
          <w:noProof w:val="0"/>
        </w:rPr>
        <w:t>&lt;/Amend&gt;</w:t>
      </w:r>
    </w:p>
    <w:p w14:paraId="5F0F260E"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w:t>
      </w:r>
      <w:r w:rsidRPr="00DD6D3A">
        <w:rPr>
          <w:rStyle w:val="HideTWBExt"/>
          <w:b w:val="0"/>
          <w:noProof w:val="0"/>
          <w:lang w:val="es-ES_tradnl"/>
        </w:rPr>
        <w:t>&lt;/NumAm&gt;</w:t>
      </w:r>
    </w:p>
    <w:p w14:paraId="6333C472"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54042FB1" w14:textId="77777777" w:rsidR="007B5204" w:rsidRPr="00DD6D3A" w:rsidRDefault="007B5204" w:rsidP="007B5204">
      <w:r w:rsidRPr="00DD6D3A">
        <w:rPr>
          <w:rStyle w:val="HideTWBExt"/>
          <w:noProof w:val="0"/>
        </w:rPr>
        <w:t>&lt;/RepeatBlock-By&gt;</w:t>
      </w:r>
    </w:p>
    <w:p w14:paraId="3FA670D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F42E1C2" w14:textId="77777777" w:rsidR="007B5204" w:rsidRPr="00DD6D3A" w:rsidRDefault="007B5204" w:rsidP="007B5204">
      <w:pPr>
        <w:pStyle w:val="NormalBold"/>
      </w:pPr>
      <w:r w:rsidRPr="00DD6D3A">
        <w:rPr>
          <w:rStyle w:val="HideTWBExt"/>
          <w:b w:val="0"/>
          <w:noProof w:val="0"/>
        </w:rPr>
        <w:t>&lt;Article&gt;</w:t>
      </w:r>
      <w:r w:rsidRPr="00DD6D3A">
        <w:t>Visto 20 ter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ECFE52B" w14:textId="77777777" w:rsidTr="00283D01">
        <w:trPr>
          <w:jc w:val="center"/>
        </w:trPr>
        <w:tc>
          <w:tcPr>
            <w:tcW w:w="9752" w:type="dxa"/>
            <w:gridSpan w:val="2"/>
          </w:tcPr>
          <w:p w14:paraId="73DBB587" w14:textId="77777777" w:rsidR="007B5204" w:rsidRPr="00DD6D3A" w:rsidRDefault="007B5204" w:rsidP="00283D01">
            <w:pPr>
              <w:keepNext/>
            </w:pPr>
          </w:p>
        </w:tc>
      </w:tr>
      <w:tr w:rsidR="007B5204" w:rsidRPr="00DD6D3A" w14:paraId="2FB14C45" w14:textId="77777777" w:rsidTr="00283D01">
        <w:trPr>
          <w:jc w:val="center"/>
        </w:trPr>
        <w:tc>
          <w:tcPr>
            <w:tcW w:w="4876" w:type="dxa"/>
            <w:hideMark/>
          </w:tcPr>
          <w:p w14:paraId="1897767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5A896E4"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F3FEDBB" w14:textId="77777777" w:rsidTr="00283D01">
        <w:trPr>
          <w:jc w:val="center"/>
        </w:trPr>
        <w:tc>
          <w:tcPr>
            <w:tcW w:w="4876" w:type="dxa"/>
          </w:tcPr>
          <w:p w14:paraId="3FC7C9AF" w14:textId="77777777" w:rsidR="007B5204" w:rsidRPr="00DD6D3A" w:rsidRDefault="007B5204" w:rsidP="00283D01">
            <w:pPr>
              <w:pStyle w:val="Normal6"/>
              <w:rPr>
                <w:lang w:val="es-ES_tradnl"/>
              </w:rPr>
            </w:pPr>
          </w:p>
        </w:tc>
        <w:tc>
          <w:tcPr>
            <w:tcW w:w="4876" w:type="dxa"/>
            <w:hideMark/>
          </w:tcPr>
          <w:p w14:paraId="6E911783" w14:textId="405EA9F4" w:rsidR="007B5204" w:rsidRPr="00DD6D3A" w:rsidRDefault="007B5204" w:rsidP="00283D01">
            <w:pPr>
              <w:pStyle w:val="Normal6"/>
              <w:rPr>
                <w:szCs w:val="24"/>
                <w:lang w:val="es-ES_tradnl"/>
              </w:rPr>
            </w:pPr>
            <w:r w:rsidRPr="00DD6D3A">
              <w:rPr>
                <w:b/>
                <w:i/>
                <w:lang w:val="es-ES_tradnl"/>
              </w:rPr>
              <w:t>–</w:t>
            </w:r>
            <w:r w:rsidRPr="00DD6D3A">
              <w:rPr>
                <w:b/>
                <w:i/>
                <w:lang w:val="es-ES_tradnl"/>
              </w:rPr>
              <w:tab/>
            </w:r>
            <w:r w:rsidR="00DD6D3A">
              <w:rPr>
                <w:b/>
                <w:i/>
                <w:lang w:val="es-ES_tradnl"/>
              </w:rPr>
              <w:t>V</w:t>
            </w:r>
            <w:r w:rsidRPr="00DD6D3A">
              <w:rPr>
                <w:b/>
                <w:i/>
                <w:lang w:val="es-ES_tradnl"/>
              </w:rPr>
              <w:t>ista su Resolución, de [...], sobre [An EU health workforce crisis plan: Sustainability of healthcare systems and employment and working conditions in the healthcare sector] (Un plan de crisis de la Unión para el personal sanitario: sostenibilidad de los sistemas sanitarios y empleo y condiciones laborales en el sector)</w:t>
            </w:r>
            <w:r w:rsidRPr="00DD6D3A">
              <w:rPr>
                <w:b/>
                <w:i/>
                <w:vertAlign w:val="superscript"/>
                <w:lang w:val="es-ES_tradnl"/>
              </w:rPr>
              <w:t>1 bis</w:t>
            </w:r>
            <w:r w:rsidRPr="00DD6D3A">
              <w:rPr>
                <w:b/>
                <w:i/>
                <w:lang w:val="es-ES_tradnl"/>
              </w:rPr>
              <w:t>,</w:t>
            </w:r>
          </w:p>
        </w:tc>
      </w:tr>
      <w:tr w:rsidR="007B5204" w:rsidRPr="00DD6D3A" w14:paraId="04DE9E98" w14:textId="77777777" w:rsidTr="00283D01">
        <w:trPr>
          <w:jc w:val="center"/>
        </w:trPr>
        <w:tc>
          <w:tcPr>
            <w:tcW w:w="4876" w:type="dxa"/>
          </w:tcPr>
          <w:p w14:paraId="6290038F" w14:textId="77777777" w:rsidR="007B5204" w:rsidRPr="00DD6D3A" w:rsidRDefault="007B5204" w:rsidP="00283D01">
            <w:pPr>
              <w:pStyle w:val="Normal6"/>
              <w:rPr>
                <w:lang w:val="es-ES_tradnl"/>
              </w:rPr>
            </w:pPr>
          </w:p>
        </w:tc>
        <w:tc>
          <w:tcPr>
            <w:tcW w:w="4876" w:type="dxa"/>
            <w:hideMark/>
          </w:tcPr>
          <w:p w14:paraId="49E582FA" w14:textId="77777777" w:rsidR="007B5204" w:rsidRPr="00DD6D3A" w:rsidRDefault="007B5204" w:rsidP="00283D01">
            <w:pPr>
              <w:pStyle w:val="Normal6"/>
              <w:rPr>
                <w:szCs w:val="24"/>
                <w:lang w:val="es-ES_tradnl"/>
              </w:rPr>
            </w:pPr>
            <w:r w:rsidRPr="00DD6D3A">
              <w:rPr>
                <w:b/>
                <w:i/>
                <w:lang w:val="es-ES_tradnl"/>
              </w:rPr>
              <w:t>__________________</w:t>
            </w:r>
          </w:p>
        </w:tc>
      </w:tr>
      <w:tr w:rsidR="007B5204" w:rsidRPr="00DD6D3A" w14:paraId="6D704EE9" w14:textId="77777777" w:rsidTr="00283D01">
        <w:trPr>
          <w:jc w:val="center"/>
        </w:trPr>
        <w:tc>
          <w:tcPr>
            <w:tcW w:w="4876" w:type="dxa"/>
          </w:tcPr>
          <w:p w14:paraId="6B76E4AA" w14:textId="77777777" w:rsidR="007B5204" w:rsidRPr="00DD6D3A" w:rsidRDefault="007B5204" w:rsidP="00283D01">
            <w:pPr>
              <w:pStyle w:val="Normal6"/>
              <w:rPr>
                <w:lang w:val="es-ES_tradnl"/>
              </w:rPr>
            </w:pPr>
          </w:p>
        </w:tc>
        <w:tc>
          <w:tcPr>
            <w:tcW w:w="4876" w:type="dxa"/>
            <w:hideMark/>
          </w:tcPr>
          <w:p w14:paraId="4B2F377B" w14:textId="77777777" w:rsidR="007B5204" w:rsidRPr="00DD6D3A" w:rsidRDefault="007B5204" w:rsidP="00283D01">
            <w:pPr>
              <w:pStyle w:val="Normal6"/>
              <w:rPr>
                <w:szCs w:val="24"/>
                <w:lang w:val="es-ES_tradnl"/>
              </w:rPr>
            </w:pPr>
            <w:r w:rsidRPr="00DD6D3A">
              <w:rPr>
                <w:b/>
                <w:i/>
                <w:vertAlign w:val="superscript"/>
                <w:lang w:val="es-ES_tradnl"/>
              </w:rPr>
              <w:t>1 bis</w:t>
            </w:r>
            <w:r w:rsidRPr="00DD6D3A">
              <w:rPr>
                <w:lang w:val="es-ES_tradnl"/>
              </w:rPr>
              <w:t xml:space="preserve"> </w:t>
            </w:r>
            <w:r w:rsidRPr="00DD6D3A">
              <w:rPr>
                <w:b/>
                <w:i/>
                <w:lang w:val="es-ES_tradnl"/>
              </w:rPr>
              <w:t>DO C ...</w:t>
            </w:r>
          </w:p>
        </w:tc>
      </w:tr>
    </w:tbl>
    <w:p w14:paraId="089029B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D9C5E9E" w14:textId="77777777" w:rsidR="007B5204" w:rsidRPr="00DD6D3A" w:rsidRDefault="007B5204" w:rsidP="007B5204">
      <w:r w:rsidRPr="00DD6D3A">
        <w:rPr>
          <w:rStyle w:val="HideTWBExt"/>
          <w:noProof w:val="0"/>
        </w:rPr>
        <w:t>&lt;/Amend&gt;</w:t>
      </w:r>
    </w:p>
    <w:p w14:paraId="12B6A25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w:t>
      </w:r>
      <w:r w:rsidRPr="00DD6D3A">
        <w:rPr>
          <w:rStyle w:val="HideTWBExt"/>
          <w:b w:val="0"/>
          <w:noProof w:val="0"/>
          <w:lang w:val="es-ES_tradnl"/>
        </w:rPr>
        <w:t>&lt;/NumAm&gt;</w:t>
      </w:r>
    </w:p>
    <w:p w14:paraId="037F39C1"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Maravillas Abadía Jover, Wouter Beke, Pascal Arimont, Liesbet Sommen, Martine Kemp, Giusi Princi</w:t>
      </w:r>
      <w:r w:rsidRPr="00DD6D3A">
        <w:rPr>
          <w:rStyle w:val="HideTWBExt"/>
          <w:b w:val="0"/>
          <w:noProof w:val="0"/>
        </w:rPr>
        <w:t>&lt;/Members&gt;</w:t>
      </w:r>
    </w:p>
    <w:p w14:paraId="42D75989" w14:textId="77777777" w:rsidR="007B5204" w:rsidRPr="00DD6D3A" w:rsidRDefault="007B5204" w:rsidP="007B5204">
      <w:r w:rsidRPr="00DD6D3A">
        <w:rPr>
          <w:rStyle w:val="HideTWBExt"/>
          <w:noProof w:val="0"/>
        </w:rPr>
        <w:t>&lt;/RepeatBlock-By&gt;</w:t>
      </w:r>
    </w:p>
    <w:p w14:paraId="5A92ADF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829BF37" w14:textId="77777777" w:rsidR="007B5204" w:rsidRPr="00DD6D3A" w:rsidRDefault="007B5204" w:rsidP="007B5204">
      <w:pPr>
        <w:pStyle w:val="NormalBold"/>
      </w:pPr>
      <w:r w:rsidRPr="00DD6D3A">
        <w:rPr>
          <w:rStyle w:val="HideTWBExt"/>
          <w:b w:val="0"/>
          <w:noProof w:val="0"/>
        </w:rPr>
        <w:t>&lt;Article&gt;</w:t>
      </w:r>
      <w:r w:rsidRPr="00DD6D3A">
        <w:t>Visto 24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100A555" w14:textId="77777777" w:rsidTr="00283D01">
        <w:trPr>
          <w:jc w:val="center"/>
        </w:trPr>
        <w:tc>
          <w:tcPr>
            <w:tcW w:w="9752" w:type="dxa"/>
            <w:gridSpan w:val="2"/>
          </w:tcPr>
          <w:p w14:paraId="049987F0" w14:textId="77777777" w:rsidR="007B5204" w:rsidRPr="00DD6D3A" w:rsidRDefault="007B5204" w:rsidP="00283D01">
            <w:pPr>
              <w:keepNext/>
            </w:pPr>
          </w:p>
        </w:tc>
      </w:tr>
      <w:tr w:rsidR="007B5204" w:rsidRPr="00DD6D3A" w14:paraId="1D3F4BB8" w14:textId="77777777" w:rsidTr="00283D01">
        <w:trPr>
          <w:jc w:val="center"/>
        </w:trPr>
        <w:tc>
          <w:tcPr>
            <w:tcW w:w="4876" w:type="dxa"/>
            <w:hideMark/>
          </w:tcPr>
          <w:p w14:paraId="60D3689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961853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225442C" w14:textId="77777777" w:rsidTr="00283D01">
        <w:trPr>
          <w:jc w:val="center"/>
        </w:trPr>
        <w:tc>
          <w:tcPr>
            <w:tcW w:w="4876" w:type="dxa"/>
          </w:tcPr>
          <w:p w14:paraId="20489E0C" w14:textId="77777777" w:rsidR="007B5204" w:rsidRPr="00DD6D3A" w:rsidRDefault="007B5204" w:rsidP="00283D01">
            <w:pPr>
              <w:pStyle w:val="Normal6"/>
              <w:rPr>
                <w:lang w:val="es-ES_tradnl"/>
              </w:rPr>
            </w:pPr>
          </w:p>
        </w:tc>
        <w:tc>
          <w:tcPr>
            <w:tcW w:w="4876" w:type="dxa"/>
            <w:hideMark/>
          </w:tcPr>
          <w:p w14:paraId="1CE401C9"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Vista su Resolución, de 12 de diciembre de 2023, sobre la salud mental (2023/2074(INI)),</w:t>
            </w:r>
          </w:p>
        </w:tc>
      </w:tr>
    </w:tbl>
    <w:p w14:paraId="1AB5491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7C2C490" w14:textId="77777777" w:rsidR="007B5204" w:rsidRPr="00DD6D3A" w:rsidRDefault="007B5204" w:rsidP="007B5204">
      <w:r w:rsidRPr="00DD6D3A">
        <w:rPr>
          <w:rStyle w:val="HideTWBExt"/>
          <w:noProof w:val="0"/>
        </w:rPr>
        <w:t>&lt;/Amend&gt;</w:t>
      </w:r>
    </w:p>
    <w:p w14:paraId="09BA6C5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w:t>
      </w:r>
      <w:r w:rsidRPr="00DD6D3A">
        <w:rPr>
          <w:rStyle w:val="HideTWBExt"/>
          <w:b w:val="0"/>
          <w:noProof w:val="0"/>
          <w:lang w:val="es-ES_tradnl"/>
        </w:rPr>
        <w:t>&lt;/NumAm&gt;</w:t>
      </w:r>
    </w:p>
    <w:p w14:paraId="4FDA0663"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Maravillas Abadía Jover, Liesbet Sommen, Martine Kemp, Giusi Princi</w:t>
      </w:r>
      <w:r w:rsidRPr="00DD6D3A">
        <w:rPr>
          <w:rStyle w:val="HideTWBExt"/>
          <w:b w:val="0"/>
          <w:noProof w:val="0"/>
        </w:rPr>
        <w:t>&lt;/Members&gt;</w:t>
      </w:r>
    </w:p>
    <w:p w14:paraId="7A33EF2F" w14:textId="77777777" w:rsidR="007B5204" w:rsidRPr="00DD6D3A" w:rsidRDefault="007B5204" w:rsidP="007B5204">
      <w:r w:rsidRPr="00DD6D3A">
        <w:rPr>
          <w:rStyle w:val="HideTWBExt"/>
          <w:noProof w:val="0"/>
        </w:rPr>
        <w:t>&lt;/RepeatBlock-By&gt;</w:t>
      </w:r>
    </w:p>
    <w:p w14:paraId="356BDB8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5D0C067" w14:textId="77777777" w:rsidR="007B5204" w:rsidRPr="00DD6D3A" w:rsidRDefault="007B5204" w:rsidP="007B5204">
      <w:pPr>
        <w:pStyle w:val="NormalBold"/>
      </w:pPr>
      <w:r w:rsidRPr="00DD6D3A">
        <w:rPr>
          <w:rStyle w:val="HideTWBExt"/>
          <w:b w:val="0"/>
          <w:noProof w:val="0"/>
        </w:rPr>
        <w:t>&lt;Article&gt;</w:t>
      </w:r>
      <w:r w:rsidRPr="00DD6D3A">
        <w:t>Visto 24 ter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1FA4745" w14:textId="77777777" w:rsidTr="00283D01">
        <w:trPr>
          <w:jc w:val="center"/>
        </w:trPr>
        <w:tc>
          <w:tcPr>
            <w:tcW w:w="9752" w:type="dxa"/>
            <w:gridSpan w:val="2"/>
          </w:tcPr>
          <w:p w14:paraId="3471EF68" w14:textId="77777777" w:rsidR="007B5204" w:rsidRPr="00DD6D3A" w:rsidRDefault="007B5204" w:rsidP="00283D01">
            <w:pPr>
              <w:keepNext/>
            </w:pPr>
          </w:p>
        </w:tc>
      </w:tr>
      <w:tr w:rsidR="007B5204" w:rsidRPr="00DD6D3A" w14:paraId="5DA52D47" w14:textId="77777777" w:rsidTr="00283D01">
        <w:trPr>
          <w:jc w:val="center"/>
        </w:trPr>
        <w:tc>
          <w:tcPr>
            <w:tcW w:w="4876" w:type="dxa"/>
            <w:hideMark/>
          </w:tcPr>
          <w:p w14:paraId="498CD76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B30E3EF"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3064359" w14:textId="77777777" w:rsidTr="00283D01">
        <w:trPr>
          <w:jc w:val="center"/>
        </w:trPr>
        <w:tc>
          <w:tcPr>
            <w:tcW w:w="4876" w:type="dxa"/>
          </w:tcPr>
          <w:p w14:paraId="24C6D463" w14:textId="77777777" w:rsidR="007B5204" w:rsidRPr="00DD6D3A" w:rsidRDefault="007B5204" w:rsidP="00283D01">
            <w:pPr>
              <w:pStyle w:val="Normal6"/>
              <w:rPr>
                <w:lang w:val="es-ES_tradnl"/>
              </w:rPr>
            </w:pPr>
          </w:p>
        </w:tc>
        <w:tc>
          <w:tcPr>
            <w:tcW w:w="4876" w:type="dxa"/>
            <w:hideMark/>
          </w:tcPr>
          <w:p w14:paraId="7ACE9A66"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Vistas las Directrices de la OMS sobre salud mental en el trabajo (2022),</w:t>
            </w:r>
          </w:p>
        </w:tc>
      </w:tr>
    </w:tbl>
    <w:p w14:paraId="025296C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56E59C2" w14:textId="77777777" w:rsidR="007B5204" w:rsidRPr="00DD6D3A" w:rsidRDefault="007B5204" w:rsidP="007B5204">
      <w:r w:rsidRPr="00DD6D3A">
        <w:rPr>
          <w:rStyle w:val="HideTWBExt"/>
          <w:noProof w:val="0"/>
        </w:rPr>
        <w:t>&lt;/Amend&gt;</w:t>
      </w:r>
    </w:p>
    <w:p w14:paraId="794F206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15</w:t>
      </w:r>
      <w:r w:rsidRPr="00DD6D3A">
        <w:rPr>
          <w:rStyle w:val="HideTWBExt"/>
          <w:b w:val="0"/>
          <w:noProof w:val="0"/>
          <w:lang w:val="es-ES_tradnl"/>
        </w:rPr>
        <w:t>&lt;/NumAm&gt;</w:t>
      </w:r>
    </w:p>
    <w:p w14:paraId="6B9A1FB3"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12BEF69D" w14:textId="77777777" w:rsidR="007B5204" w:rsidRPr="00DD6D3A" w:rsidRDefault="007B5204" w:rsidP="007B5204">
      <w:r w:rsidRPr="00DD6D3A">
        <w:rPr>
          <w:rStyle w:val="HideTWBExt"/>
          <w:noProof w:val="0"/>
        </w:rPr>
        <w:t>&lt;/RepeatBlock-By&gt;</w:t>
      </w:r>
    </w:p>
    <w:p w14:paraId="43079DC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63BE236" w14:textId="77777777" w:rsidR="007B5204" w:rsidRPr="00DD6D3A" w:rsidRDefault="007B5204" w:rsidP="007B5204">
      <w:pPr>
        <w:pStyle w:val="NormalBold"/>
      </w:pPr>
      <w:r w:rsidRPr="00DD6D3A">
        <w:rPr>
          <w:rStyle w:val="HideTWBExt"/>
          <w:b w:val="0"/>
          <w:noProof w:val="0"/>
        </w:rPr>
        <w:t>&lt;Article&gt;</w:t>
      </w:r>
      <w:r w:rsidRPr="00DD6D3A">
        <w:t>Visto 24 quater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3507C5A" w14:textId="77777777" w:rsidTr="00283D01">
        <w:trPr>
          <w:jc w:val="center"/>
        </w:trPr>
        <w:tc>
          <w:tcPr>
            <w:tcW w:w="9752" w:type="dxa"/>
            <w:gridSpan w:val="2"/>
          </w:tcPr>
          <w:p w14:paraId="1261F714" w14:textId="77777777" w:rsidR="007B5204" w:rsidRPr="00DD6D3A" w:rsidRDefault="007B5204" w:rsidP="00283D01">
            <w:pPr>
              <w:keepNext/>
            </w:pPr>
          </w:p>
        </w:tc>
      </w:tr>
      <w:tr w:rsidR="007B5204" w:rsidRPr="00DD6D3A" w14:paraId="2B36E7DA" w14:textId="77777777" w:rsidTr="00283D01">
        <w:trPr>
          <w:jc w:val="center"/>
        </w:trPr>
        <w:tc>
          <w:tcPr>
            <w:tcW w:w="4876" w:type="dxa"/>
            <w:hideMark/>
          </w:tcPr>
          <w:p w14:paraId="51BF6A7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764A5B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45C7DFE" w14:textId="77777777" w:rsidTr="00283D01">
        <w:trPr>
          <w:jc w:val="center"/>
        </w:trPr>
        <w:tc>
          <w:tcPr>
            <w:tcW w:w="4876" w:type="dxa"/>
          </w:tcPr>
          <w:p w14:paraId="746965C4" w14:textId="77777777" w:rsidR="007B5204" w:rsidRPr="00DD6D3A" w:rsidRDefault="007B5204" w:rsidP="00283D01">
            <w:pPr>
              <w:pStyle w:val="Normal6"/>
              <w:rPr>
                <w:lang w:val="es-ES_tradnl"/>
              </w:rPr>
            </w:pPr>
          </w:p>
        </w:tc>
        <w:tc>
          <w:tcPr>
            <w:tcW w:w="4876" w:type="dxa"/>
            <w:hideMark/>
          </w:tcPr>
          <w:p w14:paraId="0A720CAA"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Vistos los informes de la Agencia Europea para la Seguridad y la Salud en el Trabajo sobre los riesgos psicosociales y el estrés en el trabajo,</w:t>
            </w:r>
          </w:p>
        </w:tc>
      </w:tr>
    </w:tbl>
    <w:p w14:paraId="7B5A67D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64F8D62" w14:textId="77777777" w:rsidR="007B5204" w:rsidRPr="00DD6D3A" w:rsidRDefault="007B5204" w:rsidP="007B5204">
      <w:r w:rsidRPr="00DD6D3A">
        <w:rPr>
          <w:rStyle w:val="HideTWBExt"/>
          <w:noProof w:val="0"/>
        </w:rPr>
        <w:t>&lt;/Amend&gt;</w:t>
      </w:r>
    </w:p>
    <w:p w14:paraId="69C5085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16</w:t>
      </w:r>
      <w:r w:rsidRPr="00DD6D3A">
        <w:rPr>
          <w:rStyle w:val="HideTWBExt"/>
          <w:b w:val="0"/>
          <w:noProof w:val="0"/>
          <w:lang w:val="es-ES_tradnl"/>
        </w:rPr>
        <w:t>&lt;/NumAm&gt;</w:t>
      </w:r>
    </w:p>
    <w:p w14:paraId="46DF0C96"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75F2BBCB" w14:textId="77777777" w:rsidR="007B5204" w:rsidRPr="00DD6D3A" w:rsidRDefault="007B5204" w:rsidP="007B5204">
      <w:r w:rsidRPr="00DD6D3A">
        <w:rPr>
          <w:rStyle w:val="HideTWBExt"/>
          <w:noProof w:val="0"/>
        </w:rPr>
        <w:t>&lt;/RepeatBlock-By&gt;</w:t>
      </w:r>
    </w:p>
    <w:p w14:paraId="7C1B4AC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E1009F5" w14:textId="77777777" w:rsidR="007B5204" w:rsidRPr="00DD6D3A" w:rsidRDefault="007B5204" w:rsidP="007B5204">
      <w:pPr>
        <w:pStyle w:val="NormalBold"/>
      </w:pPr>
      <w:r w:rsidRPr="00DD6D3A">
        <w:rPr>
          <w:rStyle w:val="HideTWBExt"/>
          <w:b w:val="0"/>
          <w:noProof w:val="0"/>
        </w:rPr>
        <w:t>&lt;Article&gt;</w:t>
      </w:r>
      <w:r w:rsidRPr="00DD6D3A">
        <w:t>Visto 24 quinquies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1F27850" w14:textId="77777777" w:rsidTr="00283D01">
        <w:trPr>
          <w:jc w:val="center"/>
        </w:trPr>
        <w:tc>
          <w:tcPr>
            <w:tcW w:w="9752" w:type="dxa"/>
            <w:gridSpan w:val="2"/>
          </w:tcPr>
          <w:p w14:paraId="085AE43C" w14:textId="77777777" w:rsidR="007B5204" w:rsidRPr="00DD6D3A" w:rsidRDefault="007B5204" w:rsidP="00283D01">
            <w:pPr>
              <w:keepNext/>
            </w:pPr>
          </w:p>
        </w:tc>
      </w:tr>
      <w:tr w:rsidR="007B5204" w:rsidRPr="00DD6D3A" w14:paraId="5E2852E3" w14:textId="77777777" w:rsidTr="00283D01">
        <w:trPr>
          <w:jc w:val="center"/>
        </w:trPr>
        <w:tc>
          <w:tcPr>
            <w:tcW w:w="4876" w:type="dxa"/>
            <w:hideMark/>
          </w:tcPr>
          <w:p w14:paraId="6DFE567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1484FC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123115C" w14:textId="77777777" w:rsidTr="00283D01">
        <w:trPr>
          <w:jc w:val="center"/>
        </w:trPr>
        <w:tc>
          <w:tcPr>
            <w:tcW w:w="4876" w:type="dxa"/>
          </w:tcPr>
          <w:p w14:paraId="4C00BC02" w14:textId="77777777" w:rsidR="007B5204" w:rsidRPr="00DD6D3A" w:rsidRDefault="007B5204" w:rsidP="00283D01">
            <w:pPr>
              <w:pStyle w:val="Normal6"/>
              <w:rPr>
                <w:lang w:val="es-ES_tradnl"/>
              </w:rPr>
            </w:pPr>
          </w:p>
        </w:tc>
        <w:tc>
          <w:tcPr>
            <w:tcW w:w="4876" w:type="dxa"/>
            <w:hideMark/>
          </w:tcPr>
          <w:p w14:paraId="533987FF"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Vista la Comunicación de la Comisión Europea, de 5 de marzo de 2026, titulada «Una Unión de la Igualdad: Estrategia para la Igualdad de Género 2026-2030»,</w:t>
            </w:r>
          </w:p>
        </w:tc>
      </w:tr>
    </w:tbl>
    <w:p w14:paraId="195DDA7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0925A6C" w14:textId="77777777" w:rsidR="007B5204" w:rsidRPr="00DD6D3A" w:rsidRDefault="007B5204" w:rsidP="007B5204">
      <w:r w:rsidRPr="00DD6D3A">
        <w:rPr>
          <w:rStyle w:val="HideTWBExt"/>
          <w:noProof w:val="0"/>
        </w:rPr>
        <w:t>&lt;/Amend&gt;</w:t>
      </w:r>
    </w:p>
    <w:p w14:paraId="6FA80EC7"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17</w:t>
      </w:r>
      <w:r w:rsidRPr="00DD6D3A">
        <w:rPr>
          <w:rStyle w:val="HideTWBExt"/>
          <w:b w:val="0"/>
          <w:noProof w:val="0"/>
          <w:lang w:val="es-ES_tradnl"/>
        </w:rPr>
        <w:t>&lt;/NumAm&gt;</w:t>
      </w:r>
    </w:p>
    <w:p w14:paraId="1D4BE37A"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Miriam Lexmann, Liesbet Sommen, Martine Kemp, Giusi Princi</w:t>
      </w:r>
      <w:r w:rsidRPr="00DD6D3A">
        <w:rPr>
          <w:rStyle w:val="HideTWBExt"/>
          <w:b w:val="0"/>
          <w:noProof w:val="0"/>
        </w:rPr>
        <w:t>&lt;/Members&gt;</w:t>
      </w:r>
    </w:p>
    <w:p w14:paraId="03628A7A" w14:textId="77777777" w:rsidR="007B5204" w:rsidRPr="00DD6D3A" w:rsidRDefault="007B5204" w:rsidP="007B5204">
      <w:r w:rsidRPr="00DD6D3A">
        <w:rPr>
          <w:rStyle w:val="HideTWBExt"/>
          <w:noProof w:val="0"/>
        </w:rPr>
        <w:t>&lt;/RepeatBlock-By&gt;</w:t>
      </w:r>
    </w:p>
    <w:p w14:paraId="766724E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E00007E" w14:textId="77777777" w:rsidR="007B5204" w:rsidRPr="00DD6D3A" w:rsidRDefault="007B5204" w:rsidP="007B5204">
      <w:pPr>
        <w:pStyle w:val="NormalBold"/>
      </w:pPr>
      <w:r w:rsidRPr="00DD6D3A">
        <w:rPr>
          <w:rStyle w:val="HideTWBExt"/>
          <w:b w:val="0"/>
          <w:noProof w:val="0"/>
        </w:rPr>
        <w:t>&lt;Article&gt;</w:t>
      </w:r>
      <w:r w:rsidRPr="00DD6D3A">
        <w:t>Visto 24 sexies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DF0D3CC" w14:textId="77777777" w:rsidTr="00283D01">
        <w:trPr>
          <w:jc w:val="center"/>
        </w:trPr>
        <w:tc>
          <w:tcPr>
            <w:tcW w:w="9752" w:type="dxa"/>
            <w:gridSpan w:val="2"/>
          </w:tcPr>
          <w:p w14:paraId="111FD9BD" w14:textId="77777777" w:rsidR="007B5204" w:rsidRPr="00DD6D3A" w:rsidRDefault="007B5204" w:rsidP="00283D01">
            <w:pPr>
              <w:keepNext/>
            </w:pPr>
          </w:p>
        </w:tc>
      </w:tr>
      <w:tr w:rsidR="007B5204" w:rsidRPr="00DD6D3A" w14:paraId="45B7277D" w14:textId="77777777" w:rsidTr="00283D01">
        <w:trPr>
          <w:jc w:val="center"/>
        </w:trPr>
        <w:tc>
          <w:tcPr>
            <w:tcW w:w="4876" w:type="dxa"/>
            <w:hideMark/>
          </w:tcPr>
          <w:p w14:paraId="6AF9EC0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0E1E913"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CEE9FBA" w14:textId="77777777" w:rsidTr="00283D01">
        <w:trPr>
          <w:jc w:val="center"/>
        </w:trPr>
        <w:tc>
          <w:tcPr>
            <w:tcW w:w="4876" w:type="dxa"/>
          </w:tcPr>
          <w:p w14:paraId="1E72B8FC" w14:textId="77777777" w:rsidR="007B5204" w:rsidRPr="00DD6D3A" w:rsidRDefault="007B5204" w:rsidP="00283D01">
            <w:pPr>
              <w:pStyle w:val="Normal6"/>
              <w:rPr>
                <w:lang w:val="es-ES_tradnl"/>
              </w:rPr>
            </w:pPr>
          </w:p>
        </w:tc>
        <w:tc>
          <w:tcPr>
            <w:tcW w:w="4876" w:type="dxa"/>
            <w:hideMark/>
          </w:tcPr>
          <w:p w14:paraId="322F5578" w14:textId="77777777" w:rsidR="007B5204" w:rsidRPr="00DD6D3A" w:rsidRDefault="007B5204" w:rsidP="00283D01">
            <w:pPr>
              <w:pStyle w:val="Normal6"/>
              <w:rPr>
                <w:szCs w:val="24"/>
                <w:lang w:val="es-ES_tradnl"/>
              </w:rPr>
            </w:pPr>
            <w:r w:rsidRPr="00DD6D3A">
              <w:rPr>
                <w:b/>
                <w:i/>
                <w:lang w:val="es-ES_tradnl"/>
              </w:rPr>
              <w:t>–</w:t>
            </w:r>
            <w:r w:rsidRPr="00DD6D3A">
              <w:rPr>
                <w:b/>
                <w:i/>
                <w:lang w:val="es-ES_tradnl"/>
              </w:rPr>
              <w:tab/>
              <w:t>Vista la Directiva (UE) 2019/1158 del Parlamento Europeo y del Consejo, de 20 de junio de 2019, relativa a la conciliación de la vida familiar y la vida profesional de los progenitores y los cuidadores, y por la que se deroga la Directiva 2010/18/UE del Consejo,</w:t>
            </w:r>
          </w:p>
        </w:tc>
      </w:tr>
    </w:tbl>
    <w:p w14:paraId="4972992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C6B6828" w14:textId="77777777" w:rsidR="007B5204" w:rsidRPr="00DD6D3A" w:rsidRDefault="007B5204" w:rsidP="007B5204">
      <w:r w:rsidRPr="00DD6D3A">
        <w:rPr>
          <w:rStyle w:val="HideTWBExt"/>
          <w:noProof w:val="0"/>
        </w:rPr>
        <w:t>&lt;/Amend&gt;</w:t>
      </w:r>
    </w:p>
    <w:p w14:paraId="76816A0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18</w:t>
      </w:r>
      <w:r w:rsidRPr="00DD6D3A">
        <w:rPr>
          <w:rStyle w:val="HideTWBExt"/>
          <w:b w:val="0"/>
          <w:noProof w:val="0"/>
          <w:lang w:val="es-ES_tradnl"/>
        </w:rPr>
        <w:t>&lt;/NumAm&gt;</w:t>
      </w:r>
    </w:p>
    <w:p w14:paraId="5DCD09E5"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1E018C81" w14:textId="77777777" w:rsidR="007B5204" w:rsidRPr="00DD6D3A" w:rsidRDefault="007B5204" w:rsidP="007B5204">
      <w:r w:rsidRPr="00DD6D3A">
        <w:rPr>
          <w:rStyle w:val="HideTWBExt"/>
          <w:noProof w:val="0"/>
        </w:rPr>
        <w:t>&lt;/RepeatBlock-By&gt;</w:t>
      </w:r>
    </w:p>
    <w:p w14:paraId="3C78036F"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328999B" w14:textId="77777777" w:rsidR="007B5204" w:rsidRPr="00DD6D3A" w:rsidRDefault="007B5204" w:rsidP="007B5204">
      <w:pPr>
        <w:pStyle w:val="NormalBold"/>
      </w:pPr>
      <w:r w:rsidRPr="00DD6D3A">
        <w:rPr>
          <w:rStyle w:val="HideTWBExt"/>
          <w:b w:val="0"/>
          <w:noProof w:val="0"/>
        </w:rPr>
        <w:t>&lt;Article&gt;</w:t>
      </w:r>
      <w:r w:rsidRPr="00DD6D3A">
        <w:t>Considerando A</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F53AD72" w14:textId="77777777" w:rsidTr="00283D01">
        <w:trPr>
          <w:jc w:val="center"/>
        </w:trPr>
        <w:tc>
          <w:tcPr>
            <w:tcW w:w="9752" w:type="dxa"/>
            <w:gridSpan w:val="2"/>
          </w:tcPr>
          <w:p w14:paraId="2799B8CF" w14:textId="77777777" w:rsidR="007B5204" w:rsidRPr="00DD6D3A" w:rsidRDefault="007B5204" w:rsidP="00283D01">
            <w:pPr>
              <w:keepNext/>
            </w:pPr>
          </w:p>
        </w:tc>
      </w:tr>
      <w:tr w:rsidR="007B5204" w:rsidRPr="00DD6D3A" w14:paraId="78E584D7" w14:textId="77777777" w:rsidTr="00283D01">
        <w:trPr>
          <w:jc w:val="center"/>
        </w:trPr>
        <w:tc>
          <w:tcPr>
            <w:tcW w:w="4876" w:type="dxa"/>
            <w:hideMark/>
          </w:tcPr>
          <w:p w14:paraId="5831DCD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BF2B3B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58CD452" w14:textId="77777777" w:rsidTr="00283D01">
        <w:trPr>
          <w:jc w:val="center"/>
        </w:trPr>
        <w:tc>
          <w:tcPr>
            <w:tcW w:w="4876" w:type="dxa"/>
            <w:hideMark/>
          </w:tcPr>
          <w:p w14:paraId="182614A2" w14:textId="77777777" w:rsidR="007B5204" w:rsidRPr="00DD6D3A" w:rsidRDefault="007B5204" w:rsidP="00283D01">
            <w:pPr>
              <w:pStyle w:val="Normal6"/>
              <w:rPr>
                <w:lang w:val="es-ES_tradnl"/>
              </w:rPr>
            </w:pPr>
            <w:r w:rsidRPr="00DD6D3A">
              <w:rPr>
                <w:lang w:val="es-ES_tradnl"/>
              </w:rPr>
              <w:t>A.</w:t>
            </w:r>
            <w:r w:rsidRPr="00DD6D3A">
              <w:rPr>
                <w:lang w:val="es-ES_tradnl"/>
              </w:rPr>
              <w:tab/>
              <w:t xml:space="preserve">Considerando que los riesgos psicosociales relacionados con el trabajo </w:t>
            </w:r>
            <w:r w:rsidRPr="00DD6D3A">
              <w:rPr>
                <w:b/>
                <w:i/>
                <w:lang w:val="es-ES_tradnl"/>
              </w:rPr>
              <w:t>se derivan principalmente de la exposición a</w:t>
            </w:r>
            <w:r w:rsidRPr="00DD6D3A">
              <w:rPr>
                <w:lang w:val="es-ES_tradnl"/>
              </w:rPr>
              <w:t xml:space="preserve"> factores </w:t>
            </w:r>
            <w:r w:rsidRPr="00DD6D3A">
              <w:rPr>
                <w:b/>
                <w:i/>
                <w:lang w:val="es-ES_tradnl"/>
              </w:rPr>
              <w:t>de riesgo</w:t>
            </w:r>
            <w:r w:rsidRPr="00DD6D3A">
              <w:rPr>
                <w:lang w:val="es-ES_tradnl"/>
              </w:rPr>
              <w:t xml:space="preserve"> asociados a </w:t>
            </w:r>
            <w:r w:rsidRPr="00DD6D3A">
              <w:rPr>
                <w:b/>
                <w:i/>
                <w:lang w:val="es-ES_tradnl"/>
              </w:rPr>
              <w:t>la ordenación, el diseño y la gestión del trabajo, así como del contexto social y relacional del trabajo</w:t>
            </w:r>
            <w:r w:rsidRPr="00DD6D3A">
              <w:rPr>
                <w:lang w:val="es-ES_tradnl"/>
              </w:rPr>
              <w:t xml:space="preserve"> y las condiciones laborales;</w:t>
            </w:r>
          </w:p>
        </w:tc>
        <w:tc>
          <w:tcPr>
            <w:tcW w:w="4876" w:type="dxa"/>
            <w:hideMark/>
          </w:tcPr>
          <w:p w14:paraId="07F24D51" w14:textId="77777777" w:rsidR="007B5204" w:rsidRPr="00DD6D3A" w:rsidRDefault="007B5204" w:rsidP="00283D01">
            <w:pPr>
              <w:pStyle w:val="Normal6"/>
              <w:rPr>
                <w:szCs w:val="24"/>
                <w:lang w:val="es-ES_tradnl"/>
              </w:rPr>
            </w:pPr>
            <w:r w:rsidRPr="00DD6D3A">
              <w:rPr>
                <w:lang w:val="es-ES_tradnl"/>
              </w:rPr>
              <w:t>A.</w:t>
            </w:r>
            <w:r w:rsidRPr="00DD6D3A">
              <w:rPr>
                <w:lang w:val="es-ES_tradnl"/>
              </w:rPr>
              <w:tab/>
              <w:t>Considerando que</w:t>
            </w:r>
            <w:r w:rsidRPr="00DD6D3A">
              <w:rPr>
                <w:b/>
                <w:i/>
                <w:lang w:val="es-ES_tradnl"/>
              </w:rPr>
              <w:t>, según el informe de la EU-OSHA titulado «An overview of work-related psychosocial risks and mental health outcomes in the EU health and social care sector» (Una visión general de</w:t>
            </w:r>
            <w:r w:rsidRPr="00DD6D3A">
              <w:rPr>
                <w:lang w:val="es-ES_tradnl"/>
              </w:rPr>
              <w:t xml:space="preserve"> los riesgos psicosociales relacionados con el trabajo </w:t>
            </w:r>
            <w:r w:rsidRPr="00DD6D3A">
              <w:rPr>
                <w:b/>
                <w:i/>
                <w:lang w:val="es-ES_tradnl"/>
              </w:rPr>
              <w:t>y los resultados en materia de salud mental en el sector de la asistencia sociosanitaria de la UE), los</w:t>
            </w:r>
            <w:r w:rsidRPr="00DD6D3A">
              <w:rPr>
                <w:lang w:val="es-ES_tradnl"/>
              </w:rPr>
              <w:t xml:space="preserve"> factores </w:t>
            </w:r>
            <w:r w:rsidRPr="00DD6D3A">
              <w:rPr>
                <w:b/>
                <w:i/>
                <w:lang w:val="es-ES_tradnl"/>
              </w:rPr>
              <w:t>de riesgo psicosocial relacionados con el trabajo se pueden clasificar en riesgos</w:t>
            </w:r>
            <w:r w:rsidRPr="00DD6D3A">
              <w:rPr>
                <w:lang w:val="es-ES_tradnl"/>
              </w:rPr>
              <w:t xml:space="preserve"> asociados a </w:t>
            </w:r>
            <w:r w:rsidRPr="00DD6D3A">
              <w:rPr>
                <w:b/>
                <w:i/>
                <w:lang w:val="es-ES_tradnl"/>
              </w:rPr>
              <w:t>factores organizativos</w:t>
            </w:r>
            <w:r w:rsidRPr="00DD6D3A">
              <w:rPr>
                <w:lang w:val="es-ES_tradnl"/>
              </w:rPr>
              <w:t xml:space="preserve"> y </w:t>
            </w:r>
            <w:r w:rsidRPr="00DD6D3A">
              <w:rPr>
                <w:b/>
                <w:i/>
                <w:lang w:val="es-ES_tradnl"/>
              </w:rPr>
              <w:t>a</w:t>
            </w:r>
            <w:r w:rsidRPr="00DD6D3A">
              <w:rPr>
                <w:lang w:val="es-ES_tradnl"/>
              </w:rPr>
              <w:t xml:space="preserve"> las condiciones laborales</w:t>
            </w:r>
            <w:r w:rsidRPr="00DD6D3A">
              <w:rPr>
                <w:b/>
                <w:i/>
                <w:lang w:val="es-ES_tradnl"/>
              </w:rPr>
              <w:t>, por una parte, y riesgo asociado al entorno social del trabajo, a saber, el entorno psicosocial en el que se realiza el trabajo, por otro lado</w:t>
            </w:r>
            <w:r w:rsidRPr="00DD6D3A">
              <w:rPr>
                <w:lang w:val="es-ES_tradnl"/>
              </w:rPr>
              <w:t>;</w:t>
            </w:r>
          </w:p>
        </w:tc>
      </w:tr>
    </w:tbl>
    <w:p w14:paraId="36BA3AF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174BBDF" w14:textId="77777777" w:rsidR="007B5204" w:rsidRPr="00DD6D3A" w:rsidRDefault="007B5204" w:rsidP="007B5204">
      <w:r w:rsidRPr="00DD6D3A">
        <w:rPr>
          <w:rStyle w:val="HideTWBExt"/>
          <w:noProof w:val="0"/>
        </w:rPr>
        <w:t>&lt;/Amend&gt;</w:t>
      </w:r>
    </w:p>
    <w:p w14:paraId="38DF4883"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19</w:t>
      </w:r>
      <w:r w:rsidRPr="00DD6D3A">
        <w:rPr>
          <w:rStyle w:val="HideTWBExt"/>
          <w:b w:val="0"/>
          <w:noProof w:val="0"/>
          <w:lang w:val="es-ES_tradnl"/>
        </w:rPr>
        <w:t>&lt;/NumAm&gt;</w:t>
      </w:r>
    </w:p>
    <w:p w14:paraId="68EDAC58"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Miriam Lexmann, Marion Walsmann, Maravillas Abadía Jover</w:t>
      </w:r>
      <w:r w:rsidRPr="00DD6D3A">
        <w:rPr>
          <w:rStyle w:val="HideTWBExt"/>
          <w:b w:val="0"/>
          <w:noProof w:val="0"/>
        </w:rPr>
        <w:t>&lt;/Members&gt;</w:t>
      </w:r>
    </w:p>
    <w:p w14:paraId="00F9953F" w14:textId="77777777" w:rsidR="007B5204" w:rsidRPr="00DD6D3A" w:rsidRDefault="007B5204" w:rsidP="007B5204">
      <w:r w:rsidRPr="00DD6D3A">
        <w:rPr>
          <w:rStyle w:val="HideTWBExt"/>
          <w:noProof w:val="0"/>
        </w:rPr>
        <w:t>&lt;/RepeatBlock-By&gt;</w:t>
      </w:r>
    </w:p>
    <w:p w14:paraId="01DF4D3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EA2A4E0" w14:textId="77777777" w:rsidR="007B5204" w:rsidRPr="00DD6D3A" w:rsidRDefault="007B5204" w:rsidP="007B5204">
      <w:pPr>
        <w:pStyle w:val="NormalBold"/>
      </w:pPr>
      <w:r w:rsidRPr="00DD6D3A">
        <w:rPr>
          <w:rStyle w:val="HideTWBExt"/>
          <w:b w:val="0"/>
          <w:noProof w:val="0"/>
        </w:rPr>
        <w:t>&lt;Article&gt;</w:t>
      </w:r>
      <w:r w:rsidRPr="00DD6D3A">
        <w:t>Considerando A</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16748F7" w14:textId="77777777" w:rsidTr="00283D01">
        <w:trPr>
          <w:jc w:val="center"/>
        </w:trPr>
        <w:tc>
          <w:tcPr>
            <w:tcW w:w="9752" w:type="dxa"/>
            <w:gridSpan w:val="2"/>
          </w:tcPr>
          <w:p w14:paraId="709C25E9" w14:textId="77777777" w:rsidR="007B5204" w:rsidRPr="00DD6D3A" w:rsidRDefault="007B5204" w:rsidP="00283D01">
            <w:pPr>
              <w:keepNext/>
            </w:pPr>
          </w:p>
        </w:tc>
      </w:tr>
      <w:tr w:rsidR="007B5204" w:rsidRPr="00DD6D3A" w14:paraId="1BF605A2" w14:textId="77777777" w:rsidTr="00283D01">
        <w:trPr>
          <w:jc w:val="center"/>
        </w:trPr>
        <w:tc>
          <w:tcPr>
            <w:tcW w:w="4876" w:type="dxa"/>
            <w:hideMark/>
          </w:tcPr>
          <w:p w14:paraId="6267062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56482A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D416C6C" w14:textId="77777777" w:rsidTr="00283D01">
        <w:trPr>
          <w:jc w:val="center"/>
        </w:trPr>
        <w:tc>
          <w:tcPr>
            <w:tcW w:w="4876" w:type="dxa"/>
            <w:hideMark/>
          </w:tcPr>
          <w:p w14:paraId="4842E913" w14:textId="77777777" w:rsidR="007B5204" w:rsidRPr="00DD6D3A" w:rsidRDefault="007B5204" w:rsidP="00283D01">
            <w:pPr>
              <w:pStyle w:val="Normal6"/>
              <w:rPr>
                <w:lang w:val="es-ES_tradnl"/>
              </w:rPr>
            </w:pPr>
            <w:r w:rsidRPr="00DD6D3A">
              <w:rPr>
                <w:lang w:val="es-ES_tradnl"/>
              </w:rPr>
              <w:t>A.</w:t>
            </w:r>
            <w:r w:rsidRPr="00DD6D3A">
              <w:rPr>
                <w:lang w:val="es-ES_tradnl"/>
              </w:rPr>
              <w:tab/>
              <w:t xml:space="preserve">Considerando que los riesgos psicosociales relacionados con el trabajo </w:t>
            </w:r>
            <w:r w:rsidRPr="00DD6D3A">
              <w:rPr>
                <w:b/>
                <w:i/>
                <w:lang w:val="es-ES_tradnl"/>
              </w:rPr>
              <w:t>se derivan principalmente de la exposición a</w:t>
            </w:r>
            <w:r w:rsidRPr="00DD6D3A">
              <w:rPr>
                <w:lang w:val="es-ES_tradnl"/>
              </w:rPr>
              <w:t xml:space="preserve"> factores </w:t>
            </w:r>
            <w:r w:rsidRPr="00DD6D3A">
              <w:rPr>
                <w:b/>
                <w:i/>
                <w:lang w:val="es-ES_tradnl"/>
              </w:rPr>
              <w:t>de riesgo</w:t>
            </w:r>
            <w:r w:rsidRPr="00DD6D3A">
              <w:rPr>
                <w:lang w:val="es-ES_tradnl"/>
              </w:rPr>
              <w:t xml:space="preserve"> asociados </w:t>
            </w:r>
            <w:r w:rsidRPr="00DD6D3A">
              <w:rPr>
                <w:b/>
                <w:i/>
                <w:lang w:val="es-ES_tradnl"/>
              </w:rPr>
              <w:t>a la ordenación, el diseño y la gestión del trabajo, así como del contexto social y relacional del trabajo y las condiciones laborales</w:t>
            </w:r>
            <w:r w:rsidRPr="00DD6D3A">
              <w:rPr>
                <w:lang w:val="es-ES_tradnl"/>
              </w:rPr>
              <w:t>;</w:t>
            </w:r>
          </w:p>
        </w:tc>
        <w:tc>
          <w:tcPr>
            <w:tcW w:w="4876" w:type="dxa"/>
            <w:hideMark/>
          </w:tcPr>
          <w:p w14:paraId="49F453D8" w14:textId="77777777" w:rsidR="007B5204" w:rsidRPr="00DD6D3A" w:rsidRDefault="007B5204" w:rsidP="00283D01">
            <w:pPr>
              <w:pStyle w:val="Normal6"/>
              <w:rPr>
                <w:szCs w:val="24"/>
                <w:lang w:val="es-ES_tradnl"/>
              </w:rPr>
            </w:pPr>
            <w:r w:rsidRPr="00DD6D3A">
              <w:rPr>
                <w:lang w:val="es-ES_tradnl"/>
              </w:rPr>
              <w:t>A.</w:t>
            </w:r>
            <w:r w:rsidRPr="00DD6D3A">
              <w:rPr>
                <w:lang w:val="es-ES_tradnl"/>
              </w:rPr>
              <w:tab/>
              <w:t xml:space="preserve">Considerando que los riesgos psicosociales relacionados con el trabajo </w:t>
            </w:r>
            <w:r w:rsidRPr="00DD6D3A">
              <w:rPr>
                <w:b/>
                <w:i/>
                <w:lang w:val="es-ES_tradnl"/>
              </w:rPr>
              <w:t>son multifactoriales y pueden verse influidos por una combinación de</w:t>
            </w:r>
            <w:r w:rsidRPr="00DD6D3A">
              <w:rPr>
                <w:lang w:val="es-ES_tradnl"/>
              </w:rPr>
              <w:t xml:space="preserve"> factores asociados </w:t>
            </w:r>
            <w:r w:rsidRPr="00DD6D3A">
              <w:rPr>
                <w:b/>
                <w:i/>
                <w:lang w:val="es-ES_tradnl"/>
              </w:rPr>
              <w:t>al trabajo y a circunstancias particulares de carácter más general</w:t>
            </w:r>
            <w:r w:rsidRPr="00DD6D3A">
              <w:rPr>
                <w:lang w:val="es-ES_tradnl"/>
              </w:rPr>
              <w:t>;</w:t>
            </w:r>
          </w:p>
        </w:tc>
      </w:tr>
    </w:tbl>
    <w:p w14:paraId="11E934B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A9917C5" w14:textId="77777777" w:rsidR="007B5204" w:rsidRPr="00DD6D3A" w:rsidRDefault="007B5204" w:rsidP="007B5204">
      <w:r w:rsidRPr="00DD6D3A">
        <w:rPr>
          <w:rStyle w:val="HideTWBExt"/>
          <w:noProof w:val="0"/>
        </w:rPr>
        <w:t>&lt;/Amend&gt;</w:t>
      </w:r>
    </w:p>
    <w:p w14:paraId="0E531D3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20</w:t>
      </w:r>
      <w:r w:rsidRPr="00DD6D3A">
        <w:rPr>
          <w:rStyle w:val="HideTWBExt"/>
          <w:b w:val="0"/>
          <w:noProof w:val="0"/>
          <w:lang w:val="es-ES_tradnl"/>
        </w:rPr>
        <w:t>&lt;/NumAm&gt;</w:t>
      </w:r>
    </w:p>
    <w:p w14:paraId="2593A044"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2B7824C6" w14:textId="77777777" w:rsidR="007B5204" w:rsidRPr="00DD6D3A" w:rsidRDefault="007B5204" w:rsidP="007B5204">
      <w:r w:rsidRPr="00DD6D3A">
        <w:rPr>
          <w:rStyle w:val="HideTWBExt"/>
          <w:noProof w:val="0"/>
        </w:rPr>
        <w:t>&lt;/RepeatBlock-By&gt;</w:t>
      </w:r>
    </w:p>
    <w:p w14:paraId="3B27922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81DB96D" w14:textId="77777777" w:rsidR="007B5204" w:rsidRPr="00DD6D3A" w:rsidRDefault="007B5204" w:rsidP="007B5204">
      <w:pPr>
        <w:pStyle w:val="NormalBold"/>
      </w:pPr>
      <w:r w:rsidRPr="00DD6D3A">
        <w:rPr>
          <w:rStyle w:val="HideTWBExt"/>
          <w:b w:val="0"/>
          <w:noProof w:val="0"/>
        </w:rPr>
        <w:t>&lt;Article&gt;</w:t>
      </w:r>
      <w:r w:rsidRPr="00DD6D3A">
        <w:t>Considerando A</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70C2FD8" w14:textId="77777777" w:rsidTr="00283D01">
        <w:trPr>
          <w:jc w:val="center"/>
        </w:trPr>
        <w:tc>
          <w:tcPr>
            <w:tcW w:w="9752" w:type="dxa"/>
            <w:gridSpan w:val="2"/>
          </w:tcPr>
          <w:p w14:paraId="275F88B4" w14:textId="77777777" w:rsidR="007B5204" w:rsidRPr="00DD6D3A" w:rsidRDefault="007B5204" w:rsidP="00283D01">
            <w:pPr>
              <w:keepNext/>
            </w:pPr>
          </w:p>
        </w:tc>
      </w:tr>
      <w:tr w:rsidR="007B5204" w:rsidRPr="00DD6D3A" w14:paraId="7801DCEE" w14:textId="77777777" w:rsidTr="00283D01">
        <w:trPr>
          <w:jc w:val="center"/>
        </w:trPr>
        <w:tc>
          <w:tcPr>
            <w:tcW w:w="4876" w:type="dxa"/>
            <w:hideMark/>
          </w:tcPr>
          <w:p w14:paraId="49942BC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45FBDD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17C897B" w14:textId="77777777" w:rsidTr="00283D01">
        <w:trPr>
          <w:jc w:val="center"/>
        </w:trPr>
        <w:tc>
          <w:tcPr>
            <w:tcW w:w="4876" w:type="dxa"/>
            <w:hideMark/>
          </w:tcPr>
          <w:p w14:paraId="7A8586C6" w14:textId="77777777" w:rsidR="007B5204" w:rsidRPr="00DD6D3A" w:rsidRDefault="007B5204" w:rsidP="00283D01">
            <w:pPr>
              <w:pStyle w:val="Normal6"/>
              <w:rPr>
                <w:lang w:val="es-ES_tradnl"/>
              </w:rPr>
            </w:pPr>
            <w:r w:rsidRPr="00DD6D3A">
              <w:rPr>
                <w:lang w:val="es-ES_tradnl"/>
              </w:rPr>
              <w:t>A.</w:t>
            </w:r>
            <w:r w:rsidRPr="00DD6D3A">
              <w:rPr>
                <w:lang w:val="es-ES_tradnl"/>
              </w:rPr>
              <w:tab/>
              <w:t xml:space="preserve">Considerando que los riesgos psicosociales relacionados con el trabajo se derivan principalmente de la exposición a factores de riesgo asociados a la ordenación, el diseño y la gestión del trabajo, así como del contexto social y relacional del trabajo </w:t>
            </w:r>
            <w:r w:rsidRPr="00DD6D3A">
              <w:rPr>
                <w:b/>
                <w:i/>
                <w:lang w:val="es-ES_tradnl"/>
              </w:rPr>
              <w:t>y las condiciones laborales</w:t>
            </w:r>
            <w:r w:rsidRPr="00DD6D3A">
              <w:rPr>
                <w:lang w:val="es-ES_tradnl"/>
              </w:rPr>
              <w:t>;</w:t>
            </w:r>
          </w:p>
        </w:tc>
        <w:tc>
          <w:tcPr>
            <w:tcW w:w="4876" w:type="dxa"/>
            <w:hideMark/>
          </w:tcPr>
          <w:p w14:paraId="6F9064EB" w14:textId="77777777" w:rsidR="007B5204" w:rsidRPr="00DD6D3A" w:rsidRDefault="007B5204" w:rsidP="00283D01">
            <w:pPr>
              <w:pStyle w:val="Normal6"/>
              <w:rPr>
                <w:szCs w:val="24"/>
                <w:lang w:val="es-ES_tradnl"/>
              </w:rPr>
            </w:pPr>
            <w:r w:rsidRPr="00DD6D3A">
              <w:rPr>
                <w:lang w:val="es-ES_tradnl"/>
              </w:rPr>
              <w:t>A.</w:t>
            </w:r>
            <w:r w:rsidRPr="00DD6D3A">
              <w:rPr>
                <w:lang w:val="es-ES_tradnl"/>
              </w:rPr>
              <w:tab/>
              <w:t xml:space="preserve">Considerando que los riesgos psicosociales relacionados con el trabajo </w:t>
            </w:r>
            <w:r w:rsidRPr="00DD6D3A">
              <w:rPr>
                <w:b/>
                <w:i/>
                <w:lang w:val="es-ES_tradnl"/>
              </w:rPr>
              <w:t>y los efectos resultantes</w:t>
            </w:r>
            <w:r w:rsidRPr="00DD6D3A">
              <w:rPr>
                <w:lang w:val="es-ES_tradnl"/>
              </w:rPr>
              <w:t xml:space="preserve"> se derivan principalmente de la exposición a factores de riesgo asociados a la ordenación, el diseño y la gestión del trabajo, así como del contexto social y relacional del trabajo;</w:t>
            </w:r>
          </w:p>
        </w:tc>
      </w:tr>
    </w:tbl>
    <w:p w14:paraId="71B2DBC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5A5F539" w14:textId="77777777" w:rsidR="007B5204" w:rsidRPr="00DD6D3A" w:rsidRDefault="007B5204" w:rsidP="007B5204">
      <w:r w:rsidRPr="00DD6D3A">
        <w:rPr>
          <w:rStyle w:val="HideTWBExt"/>
          <w:noProof w:val="0"/>
        </w:rPr>
        <w:t>&lt;/Amend&gt;</w:t>
      </w:r>
    </w:p>
    <w:p w14:paraId="49B9114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21</w:t>
      </w:r>
      <w:r w:rsidRPr="00DD6D3A">
        <w:rPr>
          <w:rStyle w:val="HideTWBExt"/>
          <w:b w:val="0"/>
          <w:noProof w:val="0"/>
          <w:lang w:val="es-ES_tradnl"/>
        </w:rPr>
        <w:t>&lt;/NumAm&gt;</w:t>
      </w:r>
    </w:p>
    <w:p w14:paraId="5BD87701"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1A5A53A2" w14:textId="77777777" w:rsidR="007B5204" w:rsidRPr="00DD6D3A" w:rsidRDefault="007B5204" w:rsidP="007B5204">
      <w:r w:rsidRPr="00DD6D3A">
        <w:rPr>
          <w:rStyle w:val="HideTWBExt"/>
          <w:noProof w:val="0"/>
        </w:rPr>
        <w:t>&lt;/RepeatBlock-By&gt;</w:t>
      </w:r>
    </w:p>
    <w:p w14:paraId="16472168"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1D9450F" w14:textId="77777777" w:rsidR="007B5204" w:rsidRPr="00DD6D3A" w:rsidRDefault="007B5204" w:rsidP="007B5204">
      <w:pPr>
        <w:pStyle w:val="NormalBold"/>
      </w:pPr>
      <w:r w:rsidRPr="00DD6D3A">
        <w:rPr>
          <w:rStyle w:val="HideTWBExt"/>
          <w:b w:val="0"/>
          <w:noProof w:val="0"/>
        </w:rPr>
        <w:t>&lt;Article&gt;</w:t>
      </w:r>
      <w:r w:rsidRPr="00DD6D3A">
        <w:t>Considerando A</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322D272" w14:textId="77777777" w:rsidTr="00283D01">
        <w:trPr>
          <w:jc w:val="center"/>
        </w:trPr>
        <w:tc>
          <w:tcPr>
            <w:tcW w:w="9752" w:type="dxa"/>
            <w:gridSpan w:val="2"/>
          </w:tcPr>
          <w:p w14:paraId="473B25B8" w14:textId="77777777" w:rsidR="007B5204" w:rsidRPr="00DD6D3A" w:rsidRDefault="007B5204" w:rsidP="00283D01">
            <w:pPr>
              <w:keepNext/>
            </w:pPr>
          </w:p>
        </w:tc>
      </w:tr>
      <w:tr w:rsidR="007B5204" w:rsidRPr="00DD6D3A" w14:paraId="5F92499A" w14:textId="77777777" w:rsidTr="00283D01">
        <w:trPr>
          <w:jc w:val="center"/>
        </w:trPr>
        <w:tc>
          <w:tcPr>
            <w:tcW w:w="4876" w:type="dxa"/>
            <w:hideMark/>
          </w:tcPr>
          <w:p w14:paraId="29F027A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D2DC2A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CA81AF2" w14:textId="77777777" w:rsidTr="00283D01">
        <w:trPr>
          <w:jc w:val="center"/>
        </w:trPr>
        <w:tc>
          <w:tcPr>
            <w:tcW w:w="4876" w:type="dxa"/>
            <w:hideMark/>
          </w:tcPr>
          <w:p w14:paraId="0A1E825F" w14:textId="77777777" w:rsidR="007B5204" w:rsidRPr="00DD6D3A" w:rsidRDefault="007B5204" w:rsidP="00283D01">
            <w:pPr>
              <w:pStyle w:val="Normal6"/>
              <w:rPr>
                <w:lang w:val="es-ES_tradnl"/>
              </w:rPr>
            </w:pPr>
            <w:r w:rsidRPr="00DD6D3A">
              <w:rPr>
                <w:lang w:val="es-ES_tradnl"/>
              </w:rPr>
              <w:t>A.</w:t>
            </w:r>
            <w:r w:rsidRPr="00DD6D3A">
              <w:rPr>
                <w:lang w:val="es-ES_tradnl"/>
              </w:rPr>
              <w:tab/>
              <w:t xml:space="preserve">Considerando que los riesgos psicosociales relacionados con el trabajo se derivan </w:t>
            </w:r>
            <w:r w:rsidRPr="00DD6D3A">
              <w:rPr>
                <w:b/>
                <w:i/>
                <w:lang w:val="es-ES_tradnl"/>
              </w:rPr>
              <w:t>principalmente</w:t>
            </w:r>
            <w:r w:rsidRPr="00DD6D3A">
              <w:rPr>
                <w:lang w:val="es-ES_tradnl"/>
              </w:rPr>
              <w:t xml:space="preserve"> de la exposición a factores de riesgo asociados a la ordenación, el diseño y la gestión del trabajo, así como del contexto social y relacional del trabajo y las condiciones laborales;</w:t>
            </w:r>
          </w:p>
        </w:tc>
        <w:tc>
          <w:tcPr>
            <w:tcW w:w="4876" w:type="dxa"/>
            <w:hideMark/>
          </w:tcPr>
          <w:p w14:paraId="4F7C3FCA" w14:textId="77777777" w:rsidR="007B5204" w:rsidRPr="00DD6D3A" w:rsidRDefault="007B5204" w:rsidP="00283D01">
            <w:pPr>
              <w:pStyle w:val="Normal6"/>
              <w:rPr>
                <w:szCs w:val="24"/>
                <w:lang w:val="es-ES_tradnl"/>
              </w:rPr>
            </w:pPr>
            <w:r w:rsidRPr="00DD6D3A">
              <w:rPr>
                <w:lang w:val="es-ES_tradnl"/>
              </w:rPr>
              <w:t>A.</w:t>
            </w:r>
            <w:r w:rsidRPr="00DD6D3A">
              <w:rPr>
                <w:lang w:val="es-ES_tradnl"/>
              </w:rPr>
              <w:tab/>
              <w:t>Considerando que los riesgos psicosociales relacionados con el trabajo se derivan de la exposición a factores de riesgo asociados a la ordenación, el diseño y la gestión del trabajo, así como del contexto social y relacional del trabajo y las condiciones laborales;</w:t>
            </w:r>
          </w:p>
        </w:tc>
      </w:tr>
    </w:tbl>
    <w:p w14:paraId="081EABB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BADE08D" w14:textId="77777777" w:rsidR="007B5204" w:rsidRPr="00DD6D3A" w:rsidRDefault="007B5204" w:rsidP="007B5204">
      <w:r w:rsidRPr="00DD6D3A">
        <w:rPr>
          <w:rStyle w:val="HideTWBExt"/>
          <w:noProof w:val="0"/>
        </w:rPr>
        <w:t>&lt;/Amend&gt;</w:t>
      </w:r>
    </w:p>
    <w:p w14:paraId="2B87E26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22</w:t>
      </w:r>
      <w:r w:rsidRPr="00DD6D3A">
        <w:rPr>
          <w:rStyle w:val="HideTWBExt"/>
          <w:b w:val="0"/>
          <w:noProof w:val="0"/>
          <w:lang w:val="es-ES_tradnl"/>
        </w:rPr>
        <w:t>&lt;/NumAm&gt;</w:t>
      </w:r>
    </w:p>
    <w:p w14:paraId="17060C00"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Miriam Lexmann, Martine Kemp, Giusi Princi</w:t>
      </w:r>
      <w:r w:rsidRPr="00DD6D3A">
        <w:rPr>
          <w:rStyle w:val="HideTWBExt"/>
          <w:b w:val="0"/>
          <w:noProof w:val="0"/>
        </w:rPr>
        <w:t>&lt;/Members&gt;</w:t>
      </w:r>
    </w:p>
    <w:p w14:paraId="5E0714E8" w14:textId="77777777" w:rsidR="007B5204" w:rsidRPr="00DD6D3A" w:rsidRDefault="007B5204" w:rsidP="007B5204">
      <w:r w:rsidRPr="00DD6D3A">
        <w:rPr>
          <w:rStyle w:val="HideTWBExt"/>
          <w:noProof w:val="0"/>
        </w:rPr>
        <w:t>&lt;/RepeatBlock-By&gt;</w:t>
      </w:r>
    </w:p>
    <w:p w14:paraId="50B9F39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8C3C2C7" w14:textId="77777777" w:rsidR="007B5204" w:rsidRPr="00DD6D3A" w:rsidRDefault="007B5204" w:rsidP="007B5204">
      <w:pPr>
        <w:pStyle w:val="NormalBold"/>
      </w:pPr>
      <w:r w:rsidRPr="00DD6D3A">
        <w:rPr>
          <w:rStyle w:val="HideTWBExt"/>
          <w:b w:val="0"/>
          <w:noProof w:val="0"/>
        </w:rPr>
        <w:t>&lt;Article&gt;</w:t>
      </w:r>
      <w:r w:rsidRPr="00DD6D3A">
        <w:t>Considerando A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F423A7F" w14:textId="77777777" w:rsidTr="00283D01">
        <w:trPr>
          <w:jc w:val="center"/>
        </w:trPr>
        <w:tc>
          <w:tcPr>
            <w:tcW w:w="9752" w:type="dxa"/>
            <w:gridSpan w:val="2"/>
          </w:tcPr>
          <w:p w14:paraId="5913FF9E" w14:textId="77777777" w:rsidR="007B5204" w:rsidRPr="00DD6D3A" w:rsidRDefault="007B5204" w:rsidP="00283D01">
            <w:pPr>
              <w:keepNext/>
            </w:pPr>
          </w:p>
        </w:tc>
      </w:tr>
      <w:tr w:rsidR="007B5204" w:rsidRPr="00DD6D3A" w14:paraId="2B7192AA" w14:textId="77777777" w:rsidTr="00283D01">
        <w:trPr>
          <w:jc w:val="center"/>
        </w:trPr>
        <w:tc>
          <w:tcPr>
            <w:tcW w:w="4876" w:type="dxa"/>
            <w:hideMark/>
          </w:tcPr>
          <w:p w14:paraId="5ACAFBC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829821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4837117" w14:textId="77777777" w:rsidTr="00283D01">
        <w:trPr>
          <w:jc w:val="center"/>
        </w:trPr>
        <w:tc>
          <w:tcPr>
            <w:tcW w:w="4876" w:type="dxa"/>
          </w:tcPr>
          <w:p w14:paraId="3F144E76" w14:textId="77777777" w:rsidR="007B5204" w:rsidRPr="00DD6D3A" w:rsidRDefault="007B5204" w:rsidP="00283D01">
            <w:pPr>
              <w:pStyle w:val="Normal6"/>
              <w:rPr>
                <w:lang w:val="es-ES_tradnl"/>
              </w:rPr>
            </w:pPr>
          </w:p>
        </w:tc>
        <w:tc>
          <w:tcPr>
            <w:tcW w:w="4876" w:type="dxa"/>
            <w:hideMark/>
          </w:tcPr>
          <w:p w14:paraId="0912E262" w14:textId="77777777" w:rsidR="007B5204" w:rsidRPr="00DD6D3A" w:rsidRDefault="007B5204" w:rsidP="00283D01">
            <w:pPr>
              <w:pStyle w:val="Normal6"/>
              <w:rPr>
                <w:szCs w:val="24"/>
                <w:lang w:val="es-ES_tradnl"/>
              </w:rPr>
            </w:pPr>
            <w:r w:rsidRPr="00DD6D3A">
              <w:rPr>
                <w:b/>
                <w:i/>
                <w:lang w:val="es-ES_tradnl"/>
              </w:rPr>
              <w:t>A bis.</w:t>
            </w:r>
            <w:r w:rsidRPr="00DD6D3A">
              <w:rPr>
                <w:b/>
                <w:i/>
                <w:lang w:val="es-ES_tradnl"/>
              </w:rPr>
              <w:tab/>
              <w:t>Considerando que la organización, la financiación y la prestación de servicios sanitarios y atención médica, también los servicios de salud mental, siguen siendo responsabilidad de los Estados miembros; que la acción de la Unión en el ámbito de la seguridad y la salud en el trabajo debe respetar las competencias nacionales, al tiempo que apoya la cooperación, la coordinación y el intercambio de buenas prácticas;</w:t>
            </w:r>
          </w:p>
        </w:tc>
      </w:tr>
    </w:tbl>
    <w:p w14:paraId="31964EA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E535711" w14:textId="77777777" w:rsidR="007B5204" w:rsidRPr="00DD6D3A" w:rsidRDefault="007B5204" w:rsidP="007B5204">
      <w:r w:rsidRPr="00DD6D3A">
        <w:rPr>
          <w:rStyle w:val="HideTWBExt"/>
          <w:noProof w:val="0"/>
        </w:rPr>
        <w:t>&lt;/Amend&gt;</w:t>
      </w:r>
    </w:p>
    <w:p w14:paraId="71212E3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23</w:t>
      </w:r>
      <w:r w:rsidRPr="00DD6D3A">
        <w:rPr>
          <w:rStyle w:val="HideTWBExt"/>
          <w:b w:val="0"/>
          <w:noProof w:val="0"/>
          <w:lang w:val="es-ES_tradnl"/>
        </w:rPr>
        <w:t>&lt;/NumAm&gt;</w:t>
      </w:r>
    </w:p>
    <w:p w14:paraId="20F5FCFF"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17F78B65"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0EAB637B" w14:textId="77777777" w:rsidR="007B5204" w:rsidRPr="00DD6D3A" w:rsidRDefault="007B5204" w:rsidP="007B5204">
      <w:r w:rsidRPr="00DD6D3A">
        <w:rPr>
          <w:rStyle w:val="HideTWBExt"/>
          <w:noProof w:val="0"/>
        </w:rPr>
        <w:t>&lt;/RepeatBlock-By&gt;</w:t>
      </w:r>
    </w:p>
    <w:p w14:paraId="60142B9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0D92BC2" w14:textId="77777777" w:rsidR="007B5204" w:rsidRPr="00DD6D3A" w:rsidRDefault="007B5204" w:rsidP="007B5204">
      <w:pPr>
        <w:pStyle w:val="NormalBold"/>
      </w:pPr>
      <w:r w:rsidRPr="00DD6D3A">
        <w:rPr>
          <w:rStyle w:val="HideTWBExt"/>
          <w:b w:val="0"/>
          <w:noProof w:val="0"/>
        </w:rPr>
        <w:t>&lt;Article&gt;</w:t>
      </w:r>
      <w:r w:rsidRPr="00DD6D3A">
        <w:t>Considerando A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E59D348" w14:textId="77777777" w:rsidTr="00283D01">
        <w:trPr>
          <w:jc w:val="center"/>
        </w:trPr>
        <w:tc>
          <w:tcPr>
            <w:tcW w:w="9752" w:type="dxa"/>
            <w:gridSpan w:val="2"/>
          </w:tcPr>
          <w:p w14:paraId="2670542C" w14:textId="77777777" w:rsidR="007B5204" w:rsidRPr="00DD6D3A" w:rsidRDefault="007B5204" w:rsidP="00283D01">
            <w:pPr>
              <w:keepNext/>
            </w:pPr>
          </w:p>
        </w:tc>
      </w:tr>
      <w:tr w:rsidR="007B5204" w:rsidRPr="00DD6D3A" w14:paraId="05B26167" w14:textId="77777777" w:rsidTr="00283D01">
        <w:trPr>
          <w:jc w:val="center"/>
        </w:trPr>
        <w:tc>
          <w:tcPr>
            <w:tcW w:w="4876" w:type="dxa"/>
            <w:hideMark/>
          </w:tcPr>
          <w:p w14:paraId="170B587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94CE32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D39FC77" w14:textId="77777777" w:rsidTr="00283D01">
        <w:trPr>
          <w:jc w:val="center"/>
        </w:trPr>
        <w:tc>
          <w:tcPr>
            <w:tcW w:w="4876" w:type="dxa"/>
          </w:tcPr>
          <w:p w14:paraId="274F5BED" w14:textId="77777777" w:rsidR="007B5204" w:rsidRPr="00DD6D3A" w:rsidRDefault="007B5204" w:rsidP="00283D01">
            <w:pPr>
              <w:pStyle w:val="Normal6"/>
              <w:rPr>
                <w:lang w:val="es-ES_tradnl"/>
              </w:rPr>
            </w:pPr>
          </w:p>
        </w:tc>
        <w:tc>
          <w:tcPr>
            <w:tcW w:w="4876" w:type="dxa"/>
            <w:hideMark/>
          </w:tcPr>
          <w:p w14:paraId="2A864CB8" w14:textId="77777777" w:rsidR="007B5204" w:rsidRPr="00DD6D3A" w:rsidRDefault="007B5204" w:rsidP="00283D01">
            <w:pPr>
              <w:pStyle w:val="Normal6"/>
              <w:rPr>
                <w:szCs w:val="24"/>
                <w:lang w:val="es-ES_tradnl"/>
              </w:rPr>
            </w:pPr>
            <w:r w:rsidRPr="00DD6D3A">
              <w:rPr>
                <w:b/>
                <w:i/>
                <w:lang w:val="es-ES_tradnl"/>
              </w:rPr>
              <w:t>A bis.</w:t>
            </w:r>
            <w:r w:rsidRPr="00DD6D3A">
              <w:rPr>
                <w:b/>
                <w:i/>
                <w:lang w:val="es-ES_tradnl"/>
              </w:rPr>
              <w:tab/>
              <w:t>Considerando que debe hacerse una distinción entre los riesgos psicosociales relacionados con el trabajo, por un lado, y la salud mental, por el otro, y que organizaciones como la OIT</w:t>
            </w:r>
            <w:r w:rsidRPr="00DD6D3A">
              <w:rPr>
                <w:b/>
                <w:i/>
                <w:vertAlign w:val="superscript"/>
                <w:lang w:val="es-ES_tradnl"/>
              </w:rPr>
              <w:t>1 bis</w:t>
            </w:r>
            <w:r w:rsidRPr="00DD6D3A">
              <w:rPr>
                <w:b/>
                <w:i/>
                <w:lang w:val="es-ES_tradnl"/>
              </w:rPr>
              <w:t xml:space="preserve"> y la OMS</w:t>
            </w:r>
            <w:r w:rsidRPr="00DD6D3A">
              <w:rPr>
                <w:b/>
                <w:i/>
                <w:vertAlign w:val="superscript"/>
                <w:lang w:val="es-ES_tradnl"/>
              </w:rPr>
              <w:t>1 ter</w:t>
            </w:r>
            <w:r w:rsidRPr="00DD6D3A">
              <w:rPr>
                <w:lang w:val="es-ES_tradnl"/>
              </w:rPr>
              <w:t xml:space="preserve"> </w:t>
            </w:r>
            <w:r w:rsidRPr="00DD6D3A">
              <w:rPr>
                <w:b/>
                <w:i/>
                <w:lang w:val="es-ES_tradnl"/>
              </w:rPr>
              <w:t>destacan que la salud mental es la «consecuencia» y los riesgos psicosociales relacionados con el trabajo son la «causa» de los malos resultados en materia de salud;</w:t>
            </w:r>
          </w:p>
        </w:tc>
      </w:tr>
      <w:tr w:rsidR="007B5204" w:rsidRPr="00DD6D3A" w14:paraId="61C0EDD6" w14:textId="77777777" w:rsidTr="00283D01">
        <w:trPr>
          <w:jc w:val="center"/>
        </w:trPr>
        <w:tc>
          <w:tcPr>
            <w:tcW w:w="4876" w:type="dxa"/>
          </w:tcPr>
          <w:p w14:paraId="34976854" w14:textId="77777777" w:rsidR="007B5204" w:rsidRPr="00DD6D3A" w:rsidRDefault="007B5204" w:rsidP="00283D01">
            <w:pPr>
              <w:pStyle w:val="Normal6"/>
              <w:rPr>
                <w:lang w:val="es-ES_tradnl"/>
              </w:rPr>
            </w:pPr>
          </w:p>
        </w:tc>
        <w:tc>
          <w:tcPr>
            <w:tcW w:w="4876" w:type="dxa"/>
            <w:hideMark/>
          </w:tcPr>
          <w:p w14:paraId="2F8A252D" w14:textId="77777777" w:rsidR="007B5204" w:rsidRPr="00DD6D3A" w:rsidRDefault="007B5204" w:rsidP="00283D01">
            <w:pPr>
              <w:pStyle w:val="Normal6"/>
              <w:rPr>
                <w:szCs w:val="24"/>
                <w:lang w:val="es-ES_tradnl"/>
              </w:rPr>
            </w:pPr>
            <w:r w:rsidRPr="00DD6D3A">
              <w:rPr>
                <w:b/>
                <w:i/>
                <w:lang w:val="es-ES_tradnl"/>
              </w:rPr>
              <w:t>__________________</w:t>
            </w:r>
          </w:p>
        </w:tc>
      </w:tr>
      <w:tr w:rsidR="007B5204" w:rsidRPr="00DD6D3A" w14:paraId="2CE18F88" w14:textId="77777777" w:rsidTr="00283D01">
        <w:trPr>
          <w:jc w:val="center"/>
        </w:trPr>
        <w:tc>
          <w:tcPr>
            <w:tcW w:w="4876" w:type="dxa"/>
          </w:tcPr>
          <w:p w14:paraId="41711750" w14:textId="77777777" w:rsidR="007B5204" w:rsidRPr="00DD6D3A" w:rsidRDefault="007B5204" w:rsidP="00283D01">
            <w:pPr>
              <w:pStyle w:val="Normal6"/>
              <w:rPr>
                <w:lang w:val="es-ES_tradnl"/>
              </w:rPr>
            </w:pPr>
          </w:p>
        </w:tc>
        <w:tc>
          <w:tcPr>
            <w:tcW w:w="4876" w:type="dxa"/>
            <w:hideMark/>
          </w:tcPr>
          <w:p w14:paraId="2A983979" w14:textId="0231EABD" w:rsidR="007B5204" w:rsidRPr="00DD6D3A" w:rsidRDefault="007B5204" w:rsidP="00283D01">
            <w:pPr>
              <w:pStyle w:val="Normal6"/>
              <w:rPr>
                <w:szCs w:val="24"/>
                <w:lang w:val="es-ES_tradnl"/>
              </w:rPr>
            </w:pPr>
            <w:r w:rsidRPr="00DD6D3A">
              <w:rPr>
                <w:b/>
                <w:i/>
                <w:vertAlign w:val="superscript"/>
                <w:lang w:val="es-ES_tradnl"/>
              </w:rPr>
              <w:t>1 bis</w:t>
            </w:r>
            <w:r w:rsidR="00DD6D3A" w:rsidRPr="00DD6D3A">
              <w:rPr>
                <w:lang w:val="es-ES_tradnl"/>
              </w:rPr>
              <w:t> </w:t>
            </w:r>
            <w:r w:rsidRPr="00DD6D3A">
              <w:rPr>
                <w:b/>
                <w:i/>
                <w:lang w:val="es-ES_tradnl"/>
              </w:rPr>
              <w:t>https://www.ilo.org/publications/mental-health-work</w:t>
            </w:r>
            <w:r w:rsidR="00DD6D3A">
              <w:rPr>
                <w:b/>
                <w:i/>
                <w:lang w:val="es-ES_tradnl"/>
              </w:rPr>
              <w:t>.</w:t>
            </w:r>
          </w:p>
        </w:tc>
      </w:tr>
      <w:tr w:rsidR="007B5204" w:rsidRPr="00DD6D3A" w14:paraId="187DF58F" w14:textId="77777777" w:rsidTr="00283D01">
        <w:trPr>
          <w:jc w:val="center"/>
        </w:trPr>
        <w:tc>
          <w:tcPr>
            <w:tcW w:w="4876" w:type="dxa"/>
          </w:tcPr>
          <w:p w14:paraId="644C0D33" w14:textId="77777777" w:rsidR="007B5204" w:rsidRPr="00DD6D3A" w:rsidRDefault="007B5204" w:rsidP="00283D01">
            <w:pPr>
              <w:pStyle w:val="Normal6"/>
              <w:rPr>
                <w:lang w:val="es-ES_tradnl"/>
              </w:rPr>
            </w:pPr>
          </w:p>
        </w:tc>
        <w:tc>
          <w:tcPr>
            <w:tcW w:w="4876" w:type="dxa"/>
            <w:hideMark/>
          </w:tcPr>
          <w:p w14:paraId="54A35197" w14:textId="1B72DD30" w:rsidR="007B5204" w:rsidRPr="00DD6D3A" w:rsidRDefault="007B5204" w:rsidP="00283D01">
            <w:pPr>
              <w:pStyle w:val="Normal6"/>
              <w:rPr>
                <w:szCs w:val="24"/>
                <w:lang w:val="es-ES_tradnl"/>
              </w:rPr>
            </w:pPr>
            <w:r w:rsidRPr="00DD6D3A">
              <w:rPr>
                <w:b/>
                <w:i/>
                <w:vertAlign w:val="superscript"/>
                <w:lang w:val="es-ES_tradnl"/>
              </w:rPr>
              <w:t>1 ter</w:t>
            </w:r>
            <w:r w:rsidR="00DD6D3A">
              <w:rPr>
                <w:lang w:val="es-ES_tradnl"/>
              </w:rPr>
              <w:t> </w:t>
            </w:r>
            <w:r w:rsidRPr="00DD6D3A">
              <w:rPr>
                <w:b/>
                <w:i/>
                <w:lang w:val="es-ES_tradnl"/>
              </w:rPr>
              <w:t>https://www.who.int/news-room/fact-sheets/detail/mental-health-at-work</w:t>
            </w:r>
            <w:r w:rsidR="00DD6D3A">
              <w:rPr>
                <w:b/>
                <w:i/>
                <w:lang w:val="es-ES_tradnl"/>
              </w:rPr>
              <w:t>.</w:t>
            </w:r>
          </w:p>
        </w:tc>
      </w:tr>
    </w:tbl>
    <w:p w14:paraId="3342316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D6E6768" w14:textId="77777777" w:rsidR="007B5204" w:rsidRPr="00DD6D3A" w:rsidRDefault="007B5204" w:rsidP="007B5204">
      <w:r w:rsidRPr="00DD6D3A">
        <w:rPr>
          <w:rStyle w:val="HideTWBExt"/>
          <w:noProof w:val="0"/>
        </w:rPr>
        <w:t>&lt;/Amend&gt;</w:t>
      </w:r>
    </w:p>
    <w:p w14:paraId="327F5D1E"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24</w:t>
      </w:r>
      <w:r w:rsidRPr="00DD6D3A">
        <w:rPr>
          <w:rStyle w:val="HideTWBExt"/>
          <w:b w:val="0"/>
          <w:noProof w:val="0"/>
          <w:lang w:val="es-ES_tradnl"/>
        </w:rPr>
        <w:t>&lt;/NumAm&gt;</w:t>
      </w:r>
    </w:p>
    <w:p w14:paraId="5B240BEF"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10EAA6F8" w14:textId="77777777" w:rsidR="007B5204" w:rsidRPr="00DD6D3A" w:rsidRDefault="007B5204" w:rsidP="007B5204">
      <w:r w:rsidRPr="00DD6D3A">
        <w:rPr>
          <w:rStyle w:val="HideTWBExt"/>
          <w:noProof w:val="0"/>
        </w:rPr>
        <w:t>&lt;/RepeatBlock-By&gt;</w:t>
      </w:r>
    </w:p>
    <w:p w14:paraId="1514351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3456149" w14:textId="77777777" w:rsidR="007B5204" w:rsidRPr="00DD6D3A" w:rsidRDefault="007B5204" w:rsidP="007B5204">
      <w:pPr>
        <w:pStyle w:val="NormalBold"/>
      </w:pPr>
      <w:r w:rsidRPr="00DD6D3A">
        <w:rPr>
          <w:rStyle w:val="HideTWBExt"/>
          <w:b w:val="0"/>
          <w:noProof w:val="0"/>
        </w:rPr>
        <w:t>&lt;Article&gt;</w:t>
      </w:r>
      <w:r w:rsidRPr="00DD6D3A">
        <w:t>Considerando A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5CDEF33" w14:textId="77777777" w:rsidTr="00283D01">
        <w:trPr>
          <w:jc w:val="center"/>
        </w:trPr>
        <w:tc>
          <w:tcPr>
            <w:tcW w:w="9752" w:type="dxa"/>
            <w:gridSpan w:val="2"/>
          </w:tcPr>
          <w:p w14:paraId="57B2149F" w14:textId="77777777" w:rsidR="007B5204" w:rsidRPr="00DD6D3A" w:rsidRDefault="007B5204" w:rsidP="00283D01">
            <w:pPr>
              <w:keepNext/>
            </w:pPr>
          </w:p>
        </w:tc>
      </w:tr>
      <w:tr w:rsidR="007B5204" w:rsidRPr="00DD6D3A" w14:paraId="28573D1F" w14:textId="77777777" w:rsidTr="00283D01">
        <w:trPr>
          <w:jc w:val="center"/>
        </w:trPr>
        <w:tc>
          <w:tcPr>
            <w:tcW w:w="4876" w:type="dxa"/>
            <w:hideMark/>
          </w:tcPr>
          <w:p w14:paraId="285E76C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AFEB44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BA6BB57" w14:textId="77777777" w:rsidTr="00283D01">
        <w:trPr>
          <w:jc w:val="center"/>
        </w:trPr>
        <w:tc>
          <w:tcPr>
            <w:tcW w:w="4876" w:type="dxa"/>
          </w:tcPr>
          <w:p w14:paraId="35D0979E" w14:textId="77777777" w:rsidR="007B5204" w:rsidRPr="00DD6D3A" w:rsidRDefault="007B5204" w:rsidP="00283D01">
            <w:pPr>
              <w:pStyle w:val="Normal6"/>
              <w:rPr>
                <w:lang w:val="es-ES_tradnl"/>
              </w:rPr>
            </w:pPr>
          </w:p>
        </w:tc>
        <w:tc>
          <w:tcPr>
            <w:tcW w:w="4876" w:type="dxa"/>
            <w:hideMark/>
          </w:tcPr>
          <w:p w14:paraId="1E555B92" w14:textId="77777777" w:rsidR="007B5204" w:rsidRPr="00DD6D3A" w:rsidRDefault="007B5204" w:rsidP="00283D01">
            <w:pPr>
              <w:pStyle w:val="Normal6"/>
              <w:rPr>
                <w:szCs w:val="24"/>
                <w:lang w:val="es-ES_tradnl"/>
              </w:rPr>
            </w:pPr>
            <w:r w:rsidRPr="00DD6D3A">
              <w:rPr>
                <w:b/>
                <w:i/>
                <w:lang w:val="es-ES_tradnl"/>
              </w:rPr>
              <w:t>A bis.</w:t>
            </w:r>
            <w:r w:rsidRPr="00DD6D3A">
              <w:rPr>
                <w:b/>
                <w:i/>
                <w:lang w:val="es-ES_tradnl"/>
              </w:rPr>
              <w:tab/>
              <w:t>Considerando que el artículo 35 de la Carta de los Derechos Fundamentales de la Unión Europea establece que corresponde a los Estados miembros establecer las condiciones en las que toda persona tiene derecho a acceder a la prevención sanitaria y a beneficiarse de la atención sanitaria;</w:t>
            </w:r>
          </w:p>
        </w:tc>
      </w:tr>
    </w:tbl>
    <w:p w14:paraId="566DE78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156ECBF" w14:textId="77777777" w:rsidR="007B5204" w:rsidRPr="00DD6D3A" w:rsidRDefault="007B5204" w:rsidP="007B5204">
      <w:r w:rsidRPr="00DD6D3A">
        <w:rPr>
          <w:rStyle w:val="HideTWBExt"/>
          <w:noProof w:val="0"/>
        </w:rPr>
        <w:t>&lt;/Amend&gt;</w:t>
      </w:r>
    </w:p>
    <w:p w14:paraId="3D034D6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25</w:t>
      </w:r>
      <w:r w:rsidRPr="00DD6D3A">
        <w:rPr>
          <w:rStyle w:val="HideTWBExt"/>
          <w:b w:val="0"/>
          <w:noProof w:val="0"/>
          <w:lang w:val="es-ES_tradnl"/>
        </w:rPr>
        <w:t>&lt;/NumAm&gt;</w:t>
      </w:r>
    </w:p>
    <w:p w14:paraId="42BC8091" w14:textId="77777777" w:rsidR="007B5204" w:rsidRPr="00DD6D3A" w:rsidRDefault="007B5204" w:rsidP="007B5204">
      <w:pPr>
        <w:pStyle w:val="NormalBold"/>
      </w:pPr>
      <w:r w:rsidRPr="00DD6D3A">
        <w:rPr>
          <w:rStyle w:val="HideTWBExt"/>
          <w:b w:val="0"/>
          <w:noProof w:val="0"/>
        </w:rPr>
        <w:t>&lt;RepeatBlock-By&gt;&lt;Members&gt;</w:t>
      </w:r>
      <w:r w:rsidRPr="00DD6D3A">
        <w:t>Mariateresa Vivaldini, Elena Donazzan, Lara Magoni, Georgiana Teodorescu, Chiara Gemma, Geadis Geadi, Marlena Maląg</w:t>
      </w:r>
      <w:r w:rsidRPr="00DD6D3A">
        <w:rPr>
          <w:rStyle w:val="HideTWBExt"/>
          <w:b w:val="0"/>
          <w:noProof w:val="0"/>
        </w:rPr>
        <w:t>&lt;/Members&gt;</w:t>
      </w:r>
    </w:p>
    <w:p w14:paraId="549D1DF4" w14:textId="77777777" w:rsidR="007B5204" w:rsidRPr="00DD6D3A" w:rsidRDefault="007B5204" w:rsidP="007B5204">
      <w:r w:rsidRPr="00DD6D3A">
        <w:rPr>
          <w:rStyle w:val="HideTWBExt"/>
          <w:noProof w:val="0"/>
        </w:rPr>
        <w:t>&lt;/RepeatBlock-By&gt;</w:t>
      </w:r>
    </w:p>
    <w:p w14:paraId="2A930D5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6733ABC" w14:textId="77777777" w:rsidR="007B5204" w:rsidRPr="00DD6D3A" w:rsidRDefault="007B5204" w:rsidP="007B5204">
      <w:pPr>
        <w:pStyle w:val="NormalBold"/>
      </w:pPr>
      <w:r w:rsidRPr="00DD6D3A">
        <w:rPr>
          <w:rStyle w:val="HideTWBExt"/>
          <w:b w:val="0"/>
          <w:noProof w:val="0"/>
        </w:rPr>
        <w:t>&lt;Article&gt;</w:t>
      </w:r>
      <w:r w:rsidRPr="00DD6D3A">
        <w:t>Considerando A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D7D2AF5" w14:textId="77777777" w:rsidTr="00283D01">
        <w:trPr>
          <w:jc w:val="center"/>
        </w:trPr>
        <w:tc>
          <w:tcPr>
            <w:tcW w:w="9752" w:type="dxa"/>
            <w:gridSpan w:val="2"/>
          </w:tcPr>
          <w:p w14:paraId="6DA13BB9" w14:textId="77777777" w:rsidR="007B5204" w:rsidRPr="00DD6D3A" w:rsidRDefault="007B5204" w:rsidP="00283D01">
            <w:pPr>
              <w:keepNext/>
            </w:pPr>
          </w:p>
        </w:tc>
      </w:tr>
      <w:tr w:rsidR="007B5204" w:rsidRPr="00DD6D3A" w14:paraId="0A251E70" w14:textId="77777777" w:rsidTr="00283D01">
        <w:trPr>
          <w:jc w:val="center"/>
        </w:trPr>
        <w:tc>
          <w:tcPr>
            <w:tcW w:w="4876" w:type="dxa"/>
            <w:hideMark/>
          </w:tcPr>
          <w:p w14:paraId="25E5D17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CA2BC7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7DC7C8D" w14:textId="77777777" w:rsidTr="00283D01">
        <w:trPr>
          <w:jc w:val="center"/>
        </w:trPr>
        <w:tc>
          <w:tcPr>
            <w:tcW w:w="4876" w:type="dxa"/>
          </w:tcPr>
          <w:p w14:paraId="4D0D763E" w14:textId="77777777" w:rsidR="007B5204" w:rsidRPr="00DD6D3A" w:rsidRDefault="007B5204" w:rsidP="00283D01">
            <w:pPr>
              <w:pStyle w:val="Normal6"/>
              <w:rPr>
                <w:lang w:val="es-ES_tradnl"/>
              </w:rPr>
            </w:pPr>
          </w:p>
        </w:tc>
        <w:tc>
          <w:tcPr>
            <w:tcW w:w="4876" w:type="dxa"/>
            <w:hideMark/>
          </w:tcPr>
          <w:p w14:paraId="187E1446" w14:textId="77777777" w:rsidR="007B5204" w:rsidRPr="00DD6D3A" w:rsidRDefault="007B5204" w:rsidP="00283D01">
            <w:pPr>
              <w:pStyle w:val="Normal6"/>
              <w:rPr>
                <w:szCs w:val="24"/>
                <w:lang w:val="es-ES_tradnl"/>
              </w:rPr>
            </w:pPr>
            <w:r w:rsidRPr="00DD6D3A">
              <w:rPr>
                <w:b/>
                <w:i/>
                <w:lang w:val="es-ES_tradnl"/>
              </w:rPr>
              <w:t>A bis.</w:t>
            </w:r>
            <w:r w:rsidRPr="00DD6D3A">
              <w:rPr>
                <w:b/>
                <w:i/>
                <w:lang w:val="es-ES_tradnl"/>
              </w:rPr>
              <w:tab/>
              <w:t>Considerando que el trabajo constituye una parte importante de la vida de las personas, pero no su única dimensión;</w:t>
            </w:r>
          </w:p>
        </w:tc>
      </w:tr>
    </w:tbl>
    <w:p w14:paraId="20A2ECC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561CFE1" w14:textId="77777777" w:rsidR="007B5204" w:rsidRPr="00DD6D3A" w:rsidRDefault="007B5204" w:rsidP="007B5204">
      <w:r w:rsidRPr="00DD6D3A">
        <w:rPr>
          <w:rStyle w:val="HideTWBExt"/>
          <w:noProof w:val="0"/>
        </w:rPr>
        <w:t>&lt;/Amend&gt;</w:t>
      </w:r>
    </w:p>
    <w:p w14:paraId="6B7A919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26</w:t>
      </w:r>
      <w:r w:rsidRPr="00DD6D3A">
        <w:rPr>
          <w:rStyle w:val="HideTWBExt"/>
          <w:b w:val="0"/>
          <w:noProof w:val="0"/>
          <w:lang w:val="es-ES_tradnl"/>
        </w:rPr>
        <w:t>&lt;/NumAm&gt;</w:t>
      </w:r>
    </w:p>
    <w:p w14:paraId="582F7EF4" w14:textId="77777777" w:rsidR="007B5204" w:rsidRPr="00DD6D3A" w:rsidRDefault="007B5204" w:rsidP="007B5204">
      <w:pPr>
        <w:pStyle w:val="NormalBold"/>
      </w:pPr>
      <w:r w:rsidRPr="00DD6D3A">
        <w:rPr>
          <w:rStyle w:val="HideTWBExt"/>
          <w:b w:val="0"/>
          <w:noProof w:val="0"/>
        </w:rPr>
        <w:t>&lt;RepeatBlock-By&gt;&lt;Members&gt;</w:t>
      </w:r>
      <w:r w:rsidRPr="00DD6D3A">
        <w:t>Mariateresa Vivaldini, Elena Donazzan, Lara Magoni, Georgiana Teodorescu, Chiara Gemma, Geadis Geadi, Marlena Maląg</w:t>
      </w:r>
      <w:r w:rsidRPr="00DD6D3A">
        <w:rPr>
          <w:rStyle w:val="HideTWBExt"/>
          <w:b w:val="0"/>
          <w:noProof w:val="0"/>
        </w:rPr>
        <w:t>&lt;/Members&gt;</w:t>
      </w:r>
    </w:p>
    <w:p w14:paraId="31264CA7" w14:textId="77777777" w:rsidR="007B5204" w:rsidRPr="00DD6D3A" w:rsidRDefault="007B5204" w:rsidP="007B5204">
      <w:r w:rsidRPr="00DD6D3A">
        <w:rPr>
          <w:rStyle w:val="HideTWBExt"/>
          <w:noProof w:val="0"/>
        </w:rPr>
        <w:t>&lt;/RepeatBlock-By&gt;</w:t>
      </w:r>
    </w:p>
    <w:p w14:paraId="25577FBB"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8CBF357" w14:textId="77777777" w:rsidR="007B5204" w:rsidRPr="00DD6D3A" w:rsidRDefault="007B5204" w:rsidP="007B5204">
      <w:pPr>
        <w:pStyle w:val="NormalBold"/>
      </w:pPr>
      <w:r w:rsidRPr="00DD6D3A">
        <w:rPr>
          <w:rStyle w:val="HideTWBExt"/>
          <w:b w:val="0"/>
          <w:noProof w:val="0"/>
        </w:rPr>
        <w:t>&lt;Article&gt;</w:t>
      </w:r>
      <w:r w:rsidRPr="00DD6D3A">
        <w:t>Considerando A ter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F1FB2DC" w14:textId="77777777" w:rsidTr="00283D01">
        <w:trPr>
          <w:jc w:val="center"/>
        </w:trPr>
        <w:tc>
          <w:tcPr>
            <w:tcW w:w="9752" w:type="dxa"/>
            <w:gridSpan w:val="2"/>
          </w:tcPr>
          <w:p w14:paraId="3343123E" w14:textId="77777777" w:rsidR="007B5204" w:rsidRPr="00DD6D3A" w:rsidRDefault="007B5204" w:rsidP="00283D01">
            <w:pPr>
              <w:keepNext/>
            </w:pPr>
          </w:p>
        </w:tc>
      </w:tr>
      <w:tr w:rsidR="007B5204" w:rsidRPr="00DD6D3A" w14:paraId="5A8E17A8" w14:textId="77777777" w:rsidTr="00283D01">
        <w:trPr>
          <w:jc w:val="center"/>
        </w:trPr>
        <w:tc>
          <w:tcPr>
            <w:tcW w:w="4876" w:type="dxa"/>
            <w:hideMark/>
          </w:tcPr>
          <w:p w14:paraId="6E1D6FB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A52EE54"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05762B1" w14:textId="77777777" w:rsidTr="00283D01">
        <w:trPr>
          <w:jc w:val="center"/>
        </w:trPr>
        <w:tc>
          <w:tcPr>
            <w:tcW w:w="4876" w:type="dxa"/>
          </w:tcPr>
          <w:p w14:paraId="182E6DB6" w14:textId="77777777" w:rsidR="007B5204" w:rsidRPr="00DD6D3A" w:rsidRDefault="007B5204" w:rsidP="00283D01">
            <w:pPr>
              <w:pStyle w:val="Normal6"/>
              <w:rPr>
                <w:lang w:val="es-ES_tradnl"/>
              </w:rPr>
            </w:pPr>
          </w:p>
        </w:tc>
        <w:tc>
          <w:tcPr>
            <w:tcW w:w="4876" w:type="dxa"/>
            <w:hideMark/>
          </w:tcPr>
          <w:p w14:paraId="4833A540" w14:textId="77777777" w:rsidR="007B5204" w:rsidRPr="00DD6D3A" w:rsidRDefault="007B5204" w:rsidP="00283D01">
            <w:pPr>
              <w:pStyle w:val="Normal6"/>
              <w:rPr>
                <w:szCs w:val="24"/>
                <w:lang w:val="es-ES_tradnl"/>
              </w:rPr>
            </w:pPr>
            <w:r w:rsidRPr="00DD6D3A">
              <w:rPr>
                <w:b/>
                <w:i/>
                <w:lang w:val="es-ES_tradnl"/>
              </w:rPr>
              <w:t>A ter.</w:t>
            </w:r>
            <w:r w:rsidRPr="00DD6D3A">
              <w:rPr>
                <w:b/>
                <w:i/>
                <w:lang w:val="es-ES_tradnl"/>
              </w:rPr>
              <w:tab/>
              <w:t>Considerando que los riesgos psicosociales, el estrés y los problemas de salud mental pueden tener su origen no solo en factores relacionados con el trabajo, sino también en factores externos al lugar de trabajo;</w:t>
            </w:r>
          </w:p>
        </w:tc>
      </w:tr>
    </w:tbl>
    <w:p w14:paraId="3371DCF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237DB0F" w14:textId="77777777" w:rsidR="007B5204" w:rsidRPr="00DD6D3A" w:rsidRDefault="007B5204" w:rsidP="007B5204">
      <w:r w:rsidRPr="00DD6D3A">
        <w:rPr>
          <w:rStyle w:val="HideTWBExt"/>
          <w:noProof w:val="0"/>
        </w:rPr>
        <w:t>&lt;/Amend&gt;</w:t>
      </w:r>
    </w:p>
    <w:p w14:paraId="1E30F46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27</w:t>
      </w:r>
      <w:r w:rsidRPr="00DD6D3A">
        <w:rPr>
          <w:rStyle w:val="HideTWBExt"/>
          <w:b w:val="0"/>
          <w:noProof w:val="0"/>
          <w:lang w:val="es-ES_tradnl"/>
        </w:rPr>
        <w:t>&lt;/NumAm&gt;</w:t>
      </w:r>
    </w:p>
    <w:p w14:paraId="571DFA06"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340D9EC2" w14:textId="77777777" w:rsidR="007B5204" w:rsidRPr="00DD6D3A" w:rsidRDefault="007B5204" w:rsidP="007B5204">
      <w:r w:rsidRPr="00DD6D3A">
        <w:rPr>
          <w:rStyle w:val="HideTWBExt"/>
          <w:noProof w:val="0"/>
        </w:rPr>
        <w:t>&lt;/RepeatBlock-By&gt;</w:t>
      </w:r>
    </w:p>
    <w:p w14:paraId="0990458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EC73535"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7178CA9" w14:textId="77777777" w:rsidTr="00283D01">
        <w:trPr>
          <w:jc w:val="center"/>
        </w:trPr>
        <w:tc>
          <w:tcPr>
            <w:tcW w:w="9752" w:type="dxa"/>
            <w:gridSpan w:val="2"/>
          </w:tcPr>
          <w:p w14:paraId="3B51402B" w14:textId="77777777" w:rsidR="007B5204" w:rsidRPr="00DD6D3A" w:rsidRDefault="007B5204" w:rsidP="00283D01">
            <w:pPr>
              <w:keepNext/>
            </w:pPr>
          </w:p>
        </w:tc>
      </w:tr>
      <w:tr w:rsidR="007B5204" w:rsidRPr="00DD6D3A" w14:paraId="7D9E2825" w14:textId="77777777" w:rsidTr="00283D01">
        <w:trPr>
          <w:jc w:val="center"/>
        </w:trPr>
        <w:tc>
          <w:tcPr>
            <w:tcW w:w="4876" w:type="dxa"/>
            <w:hideMark/>
          </w:tcPr>
          <w:p w14:paraId="1D7BFD7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8B7C8C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C0C691C" w14:textId="77777777" w:rsidTr="00283D01">
        <w:trPr>
          <w:jc w:val="center"/>
        </w:trPr>
        <w:tc>
          <w:tcPr>
            <w:tcW w:w="4876" w:type="dxa"/>
            <w:hideMark/>
          </w:tcPr>
          <w:p w14:paraId="377719F0" w14:textId="77777777" w:rsidR="007B5204" w:rsidRPr="00DD6D3A" w:rsidRDefault="007B5204" w:rsidP="00283D01">
            <w:pPr>
              <w:pStyle w:val="Normal6"/>
              <w:rPr>
                <w:lang w:val="es-ES_tradnl"/>
              </w:rPr>
            </w:pPr>
            <w:r w:rsidRPr="00DD6D3A">
              <w:rPr>
                <w:lang w:val="es-ES_tradnl"/>
              </w:rPr>
              <w:t>Β.</w:t>
            </w:r>
            <w:r w:rsidRPr="00DD6D3A">
              <w:rPr>
                <w:lang w:val="es-ES_tradnl"/>
              </w:rPr>
              <w:tab/>
              <w:t xml:space="preserve">Considerando que la exposición a factores de riesgo psicosocial, como una carga de trabajo excesiva, un ritmo de trabajo poco razonable, la escasez de mano de obra, la falta de autonomía, la precariedad laboral, las malas prácticas de gestión, el rendimiento disfuncional </w:t>
            </w:r>
            <w:r w:rsidRPr="00DD6D3A">
              <w:rPr>
                <w:b/>
                <w:i/>
                <w:lang w:val="es-ES_tradnl"/>
              </w:rPr>
              <w:t>y</w:t>
            </w:r>
            <w:r w:rsidRPr="00DD6D3A">
              <w:rPr>
                <w:lang w:val="es-ES_tradnl"/>
              </w:rPr>
              <w:t xml:space="preserve"> los sistemas de evaluación basados en el mérito, aumentan significativamente los riesgos psicosociales relacionados con el trabajo;</w:t>
            </w:r>
          </w:p>
        </w:tc>
        <w:tc>
          <w:tcPr>
            <w:tcW w:w="4876" w:type="dxa"/>
            <w:hideMark/>
          </w:tcPr>
          <w:p w14:paraId="6F2AE7D2" w14:textId="77777777" w:rsidR="007B5204" w:rsidRPr="00DD6D3A" w:rsidRDefault="007B5204" w:rsidP="00283D01">
            <w:pPr>
              <w:pStyle w:val="Normal6"/>
              <w:rPr>
                <w:szCs w:val="24"/>
                <w:lang w:val="es-ES_tradnl"/>
              </w:rPr>
            </w:pPr>
            <w:r w:rsidRPr="00DD6D3A">
              <w:rPr>
                <w:lang w:val="es-ES_tradnl"/>
              </w:rPr>
              <w:t>Β.</w:t>
            </w:r>
            <w:r w:rsidRPr="00DD6D3A">
              <w:rPr>
                <w:lang w:val="es-ES_tradnl"/>
              </w:rPr>
              <w:tab/>
              <w:t>Considerando que la exposición a factores de riesgo psicosocial, como una carga de trabajo excesiva, un ritmo de trabajo poco razonable, la escasez de mano de obra, la falta de autonomía, la precariedad laboral, las malas prácticas de gestión, el rendimiento disfuncional</w:t>
            </w:r>
            <w:r w:rsidRPr="00DD6D3A">
              <w:rPr>
                <w:b/>
                <w:i/>
                <w:lang w:val="es-ES_tradnl"/>
              </w:rPr>
              <w:t>,</w:t>
            </w:r>
            <w:r w:rsidRPr="00DD6D3A">
              <w:rPr>
                <w:lang w:val="es-ES_tradnl"/>
              </w:rPr>
              <w:t xml:space="preserve"> los sistemas de evaluación </w:t>
            </w:r>
            <w:r w:rsidRPr="00DD6D3A">
              <w:rPr>
                <w:b/>
                <w:i/>
                <w:lang w:val="es-ES_tradnl"/>
              </w:rPr>
              <w:t>no</w:t>
            </w:r>
            <w:r w:rsidRPr="00DD6D3A">
              <w:rPr>
                <w:lang w:val="es-ES_tradnl"/>
              </w:rPr>
              <w:t xml:space="preserve"> basados en el mérito,</w:t>
            </w:r>
            <w:r w:rsidRPr="00DD6D3A">
              <w:rPr>
                <w:b/>
                <w:i/>
                <w:lang w:val="es-ES_tradnl"/>
              </w:rPr>
              <w:t xml:space="preserve"> la eliminación del tiempo libre debido a las nuevas formas de trabajo y la creciente intensificación del trabajo vinculado a modelos de beneficios, la austeridad, las reducciones de personal y la desregulación del mercado laboral</w:t>
            </w:r>
            <w:r w:rsidRPr="00DD6D3A">
              <w:rPr>
                <w:lang w:val="es-ES_tradnl"/>
              </w:rPr>
              <w:t xml:space="preserve"> aumentan significativamente los riesgos psicosociales relacionados con el trabajo;</w:t>
            </w:r>
          </w:p>
        </w:tc>
      </w:tr>
    </w:tbl>
    <w:p w14:paraId="632940E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40AB7658" w14:textId="77777777" w:rsidR="007B5204" w:rsidRPr="00DD6D3A" w:rsidRDefault="007B5204" w:rsidP="007B5204">
      <w:r w:rsidRPr="00DD6D3A">
        <w:rPr>
          <w:rStyle w:val="HideTWBExt"/>
          <w:noProof w:val="0"/>
        </w:rPr>
        <w:t>&lt;/Amend&gt;</w:t>
      </w:r>
    </w:p>
    <w:p w14:paraId="53E11AD3"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28</w:t>
      </w:r>
      <w:r w:rsidRPr="00DD6D3A">
        <w:rPr>
          <w:rStyle w:val="HideTWBExt"/>
          <w:b w:val="0"/>
          <w:noProof w:val="0"/>
          <w:lang w:val="es-ES_tradnl"/>
        </w:rPr>
        <w:t>&lt;/NumAm&gt;</w:t>
      </w:r>
    </w:p>
    <w:p w14:paraId="7DCF03AA"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09CC89FF" w14:textId="77777777" w:rsidR="007B5204" w:rsidRPr="00DD6D3A" w:rsidRDefault="007B5204" w:rsidP="007B5204">
      <w:r w:rsidRPr="00DD6D3A">
        <w:rPr>
          <w:rStyle w:val="HideTWBExt"/>
          <w:noProof w:val="0"/>
        </w:rPr>
        <w:t>&lt;/RepeatBlock-By&gt;</w:t>
      </w:r>
    </w:p>
    <w:p w14:paraId="06D6AB38"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47343EE"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69404B3" w14:textId="77777777" w:rsidTr="00283D01">
        <w:trPr>
          <w:jc w:val="center"/>
        </w:trPr>
        <w:tc>
          <w:tcPr>
            <w:tcW w:w="9752" w:type="dxa"/>
            <w:gridSpan w:val="2"/>
          </w:tcPr>
          <w:p w14:paraId="0501F155" w14:textId="77777777" w:rsidR="007B5204" w:rsidRPr="00DD6D3A" w:rsidRDefault="007B5204" w:rsidP="00283D01">
            <w:pPr>
              <w:keepNext/>
            </w:pPr>
          </w:p>
        </w:tc>
      </w:tr>
      <w:tr w:rsidR="007B5204" w:rsidRPr="00DD6D3A" w14:paraId="5E37FA3F" w14:textId="77777777" w:rsidTr="00283D01">
        <w:trPr>
          <w:jc w:val="center"/>
        </w:trPr>
        <w:tc>
          <w:tcPr>
            <w:tcW w:w="4876" w:type="dxa"/>
            <w:hideMark/>
          </w:tcPr>
          <w:p w14:paraId="6785110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6EC319B"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CE6190D" w14:textId="77777777" w:rsidTr="00283D01">
        <w:trPr>
          <w:jc w:val="center"/>
        </w:trPr>
        <w:tc>
          <w:tcPr>
            <w:tcW w:w="4876" w:type="dxa"/>
            <w:hideMark/>
          </w:tcPr>
          <w:p w14:paraId="2488354E" w14:textId="77777777" w:rsidR="007B5204" w:rsidRPr="00DD6D3A" w:rsidRDefault="007B5204" w:rsidP="00283D01">
            <w:pPr>
              <w:pStyle w:val="Normal6"/>
              <w:rPr>
                <w:lang w:val="es-ES_tradnl"/>
              </w:rPr>
            </w:pPr>
            <w:r w:rsidRPr="00DD6D3A">
              <w:rPr>
                <w:lang w:val="es-ES_tradnl"/>
              </w:rPr>
              <w:t>B.</w:t>
            </w:r>
            <w:r w:rsidRPr="00DD6D3A">
              <w:rPr>
                <w:lang w:val="es-ES_tradnl"/>
              </w:rPr>
              <w:tab/>
              <w:t>Considerando que la exposición a factores de riesgo psicosocial, como una carga de trabajo excesiva, un ritmo de trabajo poco razonable, la escasez de mano de obra, la falta de autonomía, la precariedad laboral, las malas prácticas de gestión, el rendimiento disfuncional y los sistemas de evaluación basados en el mérito, aumentan significativamente los riesgos psicosociales relacionados con el trabajo;</w:t>
            </w:r>
          </w:p>
        </w:tc>
        <w:tc>
          <w:tcPr>
            <w:tcW w:w="4876" w:type="dxa"/>
            <w:hideMark/>
          </w:tcPr>
          <w:p w14:paraId="1871B2D3" w14:textId="77777777" w:rsidR="007B5204" w:rsidRPr="00DD6D3A" w:rsidRDefault="007B5204" w:rsidP="00283D01">
            <w:pPr>
              <w:pStyle w:val="Normal6"/>
              <w:rPr>
                <w:szCs w:val="24"/>
                <w:lang w:val="es-ES_tradnl"/>
              </w:rPr>
            </w:pPr>
            <w:r w:rsidRPr="00DD6D3A">
              <w:rPr>
                <w:lang w:val="es-ES_tradnl"/>
              </w:rPr>
              <w:t>B.</w:t>
            </w:r>
            <w:r w:rsidRPr="00DD6D3A">
              <w:rPr>
                <w:lang w:val="es-ES_tradnl"/>
              </w:rPr>
              <w:tab/>
              <w:t>Considerando que la exposición a factores de riesgo psicosocial, como una carga de trabajo excesiva, un ritmo de trabajo poco razonable, la escasez de mano de obra, la falta de autonomía, la precariedad laboral, las malas prácticas de gestión, el rendimiento disfuncional y los sistemas de evaluación basados en el mérito</w:t>
            </w:r>
            <w:r w:rsidRPr="00DD6D3A">
              <w:rPr>
                <w:b/>
                <w:i/>
                <w:lang w:val="es-ES_tradnl"/>
              </w:rPr>
              <w:t>, la intimidación y el acoso psicológico en el lugar de trabajo, la devaluación de la dignidad personal y el menoscabo de la identidad profesional, ejercidos por un empleador, un supervisor o los compañeros</w:t>
            </w:r>
            <w:r w:rsidRPr="00DD6D3A">
              <w:rPr>
                <w:lang w:val="es-ES_tradnl"/>
              </w:rPr>
              <w:t>, aumentan significativamente los riesgos psicosociales relacionados con el trabajo;</w:t>
            </w:r>
          </w:p>
        </w:tc>
      </w:tr>
    </w:tbl>
    <w:p w14:paraId="025BDDB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9568995" w14:textId="77777777" w:rsidR="007B5204" w:rsidRPr="00DD6D3A" w:rsidRDefault="007B5204" w:rsidP="007B5204">
      <w:r w:rsidRPr="00DD6D3A">
        <w:rPr>
          <w:rStyle w:val="HideTWBExt"/>
          <w:noProof w:val="0"/>
        </w:rPr>
        <w:t>&lt;/Amend&gt;</w:t>
      </w:r>
    </w:p>
    <w:p w14:paraId="571A9F5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29</w:t>
      </w:r>
      <w:r w:rsidRPr="00DD6D3A">
        <w:rPr>
          <w:rStyle w:val="HideTWBExt"/>
          <w:b w:val="0"/>
          <w:noProof w:val="0"/>
          <w:lang w:val="es-ES_tradnl"/>
        </w:rPr>
        <w:t>&lt;/NumAm&gt;</w:t>
      </w:r>
    </w:p>
    <w:p w14:paraId="335F4470"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68D15E3E" w14:textId="77777777" w:rsidR="007B5204" w:rsidRPr="00DD6D3A" w:rsidRDefault="007B5204" w:rsidP="007B5204">
      <w:r w:rsidRPr="00DD6D3A">
        <w:rPr>
          <w:rStyle w:val="HideTWBExt"/>
          <w:noProof w:val="0"/>
        </w:rPr>
        <w:t>&lt;/RepeatBlock-By&gt;</w:t>
      </w:r>
    </w:p>
    <w:p w14:paraId="43195D6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F20C29C"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422EAEB" w14:textId="77777777" w:rsidTr="00283D01">
        <w:trPr>
          <w:jc w:val="center"/>
        </w:trPr>
        <w:tc>
          <w:tcPr>
            <w:tcW w:w="9752" w:type="dxa"/>
            <w:gridSpan w:val="2"/>
          </w:tcPr>
          <w:p w14:paraId="66D6A91F" w14:textId="77777777" w:rsidR="007B5204" w:rsidRPr="00DD6D3A" w:rsidRDefault="007B5204" w:rsidP="00283D01">
            <w:pPr>
              <w:keepNext/>
            </w:pPr>
          </w:p>
        </w:tc>
      </w:tr>
      <w:tr w:rsidR="007B5204" w:rsidRPr="00DD6D3A" w14:paraId="229E8290" w14:textId="77777777" w:rsidTr="00283D01">
        <w:trPr>
          <w:jc w:val="center"/>
        </w:trPr>
        <w:tc>
          <w:tcPr>
            <w:tcW w:w="4876" w:type="dxa"/>
            <w:hideMark/>
          </w:tcPr>
          <w:p w14:paraId="5A9B1F5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C0E7B5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672BCD7" w14:textId="77777777" w:rsidTr="00283D01">
        <w:trPr>
          <w:jc w:val="center"/>
        </w:trPr>
        <w:tc>
          <w:tcPr>
            <w:tcW w:w="4876" w:type="dxa"/>
            <w:hideMark/>
          </w:tcPr>
          <w:p w14:paraId="36038C81" w14:textId="77777777" w:rsidR="007B5204" w:rsidRPr="00DD6D3A" w:rsidRDefault="007B5204" w:rsidP="00283D01">
            <w:pPr>
              <w:pStyle w:val="Normal6"/>
              <w:rPr>
                <w:lang w:val="es-ES_tradnl"/>
              </w:rPr>
            </w:pPr>
            <w:r w:rsidRPr="00DD6D3A">
              <w:rPr>
                <w:lang w:val="es-ES_tradnl"/>
              </w:rPr>
              <w:t>B.</w:t>
            </w:r>
            <w:r w:rsidRPr="00DD6D3A">
              <w:rPr>
                <w:lang w:val="es-ES_tradnl"/>
              </w:rPr>
              <w:tab/>
              <w:t>Considerando que la exposición a factores de riesgo psicosocial, como una carga de trabajo excesiva</w:t>
            </w:r>
            <w:r w:rsidRPr="00DD6D3A">
              <w:rPr>
                <w:b/>
                <w:i/>
                <w:lang w:val="es-ES_tradnl"/>
              </w:rPr>
              <w:t>,</w:t>
            </w:r>
            <w:r w:rsidRPr="00DD6D3A">
              <w:rPr>
                <w:lang w:val="es-ES_tradnl"/>
              </w:rPr>
              <w:t xml:space="preserve"> un ritmo de trabajo poco razonable, la escasez de mano de obra, la falta de autonomía, la precariedad laboral</w:t>
            </w:r>
            <w:r w:rsidRPr="00DD6D3A">
              <w:rPr>
                <w:b/>
                <w:i/>
                <w:lang w:val="es-ES_tradnl"/>
              </w:rPr>
              <w:t>,</w:t>
            </w:r>
            <w:r w:rsidRPr="00DD6D3A">
              <w:rPr>
                <w:lang w:val="es-ES_tradnl"/>
              </w:rPr>
              <w:t xml:space="preserve"> las malas prácticas de gestión</w:t>
            </w:r>
            <w:r w:rsidRPr="00DD6D3A">
              <w:rPr>
                <w:b/>
                <w:i/>
                <w:lang w:val="es-ES_tradnl"/>
              </w:rPr>
              <w:t>, el rendimiento disfuncional y los sistemas de evaluación basados en el mérito,</w:t>
            </w:r>
            <w:r w:rsidRPr="00DD6D3A">
              <w:rPr>
                <w:lang w:val="es-ES_tradnl"/>
              </w:rPr>
              <w:t xml:space="preserve"> aumentan significativamente los riesgos psicosociales relacionados con el trabajo;</w:t>
            </w:r>
          </w:p>
        </w:tc>
        <w:tc>
          <w:tcPr>
            <w:tcW w:w="4876" w:type="dxa"/>
            <w:hideMark/>
          </w:tcPr>
          <w:p w14:paraId="41320190" w14:textId="77777777" w:rsidR="007B5204" w:rsidRPr="00DD6D3A" w:rsidRDefault="007B5204" w:rsidP="00283D01">
            <w:pPr>
              <w:pStyle w:val="Normal6"/>
              <w:rPr>
                <w:szCs w:val="24"/>
                <w:lang w:val="es-ES_tradnl"/>
              </w:rPr>
            </w:pPr>
            <w:r w:rsidRPr="00DD6D3A">
              <w:rPr>
                <w:lang w:val="es-ES_tradnl"/>
              </w:rPr>
              <w:t>B.</w:t>
            </w:r>
            <w:r w:rsidRPr="00DD6D3A">
              <w:rPr>
                <w:lang w:val="es-ES_tradnl"/>
              </w:rPr>
              <w:tab/>
              <w:t xml:space="preserve">Considerando que la exposición a factores de riesgo psicosocial, como una carga de trabajo excesiva </w:t>
            </w:r>
            <w:r w:rsidRPr="00DD6D3A">
              <w:rPr>
                <w:b/>
                <w:i/>
                <w:lang w:val="es-ES_tradnl"/>
              </w:rPr>
              <w:t>y</w:t>
            </w:r>
            <w:r w:rsidRPr="00DD6D3A">
              <w:rPr>
                <w:lang w:val="es-ES_tradnl"/>
              </w:rPr>
              <w:t xml:space="preserve"> un ritmo de trabajo poco razonable, la escasez de mano de obra</w:t>
            </w:r>
            <w:r w:rsidRPr="00DD6D3A">
              <w:rPr>
                <w:b/>
                <w:i/>
                <w:lang w:val="es-ES_tradnl"/>
              </w:rPr>
              <w:t>, incluidos unos niveles de dotación de personal precarios, el acoso psicológico y sexual</w:t>
            </w:r>
            <w:r w:rsidRPr="00DD6D3A">
              <w:rPr>
                <w:lang w:val="es-ES_tradnl"/>
              </w:rPr>
              <w:t xml:space="preserve">, la falta de autonomía </w:t>
            </w:r>
            <w:r w:rsidRPr="00DD6D3A">
              <w:rPr>
                <w:b/>
                <w:i/>
                <w:lang w:val="es-ES_tradnl"/>
              </w:rPr>
              <w:t>o influencia, la ausencia de claridad sobre las funciones y una comunicación ineficaz</w:t>
            </w:r>
            <w:r w:rsidRPr="00DD6D3A">
              <w:rPr>
                <w:lang w:val="es-ES_tradnl"/>
              </w:rPr>
              <w:t xml:space="preserve">, la precariedad laboral </w:t>
            </w:r>
            <w:r w:rsidRPr="00DD6D3A">
              <w:rPr>
                <w:b/>
                <w:i/>
                <w:lang w:val="es-ES_tradnl"/>
              </w:rPr>
              <w:t>y</w:t>
            </w:r>
            <w:r w:rsidRPr="00DD6D3A">
              <w:rPr>
                <w:lang w:val="es-ES_tradnl"/>
              </w:rPr>
              <w:t xml:space="preserve"> las malas prácticas de gestión </w:t>
            </w:r>
            <w:r w:rsidRPr="00DD6D3A">
              <w:rPr>
                <w:b/>
                <w:i/>
                <w:lang w:val="es-ES_tradnl"/>
              </w:rPr>
              <w:t>y colegiales</w:t>
            </w:r>
            <w:r w:rsidRPr="00DD6D3A">
              <w:rPr>
                <w:lang w:val="es-ES_tradnl"/>
              </w:rPr>
              <w:t>, aumentan significativamente los riesgos psicosociales relacionados con el trabajo;</w:t>
            </w:r>
          </w:p>
        </w:tc>
      </w:tr>
    </w:tbl>
    <w:p w14:paraId="6AC3618A"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481D860" w14:textId="77777777" w:rsidR="007B5204" w:rsidRPr="00DD6D3A" w:rsidRDefault="007B5204" w:rsidP="007B5204">
      <w:r w:rsidRPr="00DD6D3A">
        <w:rPr>
          <w:rStyle w:val="HideTWBExt"/>
          <w:noProof w:val="0"/>
        </w:rPr>
        <w:t>&lt;/Amend&gt;</w:t>
      </w:r>
    </w:p>
    <w:p w14:paraId="5551C32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30</w:t>
      </w:r>
      <w:r w:rsidRPr="00DD6D3A">
        <w:rPr>
          <w:rStyle w:val="HideTWBExt"/>
          <w:b w:val="0"/>
          <w:noProof w:val="0"/>
          <w:lang w:val="es-ES_tradnl"/>
        </w:rPr>
        <w:t>&lt;/NumAm&gt;</w:t>
      </w:r>
    </w:p>
    <w:p w14:paraId="3CB853CF"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0673FF39" w14:textId="77777777" w:rsidR="007B5204" w:rsidRPr="00DD6D3A" w:rsidRDefault="007B5204" w:rsidP="007B5204">
      <w:r w:rsidRPr="00DD6D3A">
        <w:rPr>
          <w:rStyle w:val="HideTWBExt"/>
          <w:noProof w:val="0"/>
        </w:rPr>
        <w:t>&lt;/RepeatBlock-By&gt;</w:t>
      </w:r>
    </w:p>
    <w:p w14:paraId="2B12EB1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FD108AE"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E8EB448" w14:textId="77777777" w:rsidTr="00283D01">
        <w:trPr>
          <w:jc w:val="center"/>
        </w:trPr>
        <w:tc>
          <w:tcPr>
            <w:tcW w:w="9752" w:type="dxa"/>
            <w:gridSpan w:val="2"/>
          </w:tcPr>
          <w:p w14:paraId="6146A758" w14:textId="77777777" w:rsidR="007B5204" w:rsidRPr="00DD6D3A" w:rsidRDefault="007B5204" w:rsidP="00283D01">
            <w:pPr>
              <w:keepNext/>
            </w:pPr>
          </w:p>
        </w:tc>
      </w:tr>
      <w:tr w:rsidR="007B5204" w:rsidRPr="00DD6D3A" w14:paraId="1FC22A2C" w14:textId="77777777" w:rsidTr="00283D01">
        <w:trPr>
          <w:jc w:val="center"/>
        </w:trPr>
        <w:tc>
          <w:tcPr>
            <w:tcW w:w="4876" w:type="dxa"/>
            <w:hideMark/>
          </w:tcPr>
          <w:p w14:paraId="73A71BC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CE1713D"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8D830FD" w14:textId="77777777" w:rsidTr="00283D01">
        <w:trPr>
          <w:jc w:val="center"/>
        </w:trPr>
        <w:tc>
          <w:tcPr>
            <w:tcW w:w="4876" w:type="dxa"/>
            <w:hideMark/>
          </w:tcPr>
          <w:p w14:paraId="76D89AF2" w14:textId="77777777" w:rsidR="007B5204" w:rsidRPr="00DD6D3A" w:rsidRDefault="007B5204" w:rsidP="00283D01">
            <w:pPr>
              <w:pStyle w:val="Normal6"/>
              <w:rPr>
                <w:lang w:val="es-ES_tradnl"/>
              </w:rPr>
            </w:pPr>
            <w:r w:rsidRPr="00DD6D3A">
              <w:rPr>
                <w:lang w:val="es-ES_tradnl"/>
              </w:rPr>
              <w:t>B.</w:t>
            </w:r>
            <w:r w:rsidRPr="00DD6D3A">
              <w:rPr>
                <w:lang w:val="es-ES_tradnl"/>
              </w:rPr>
              <w:tab/>
              <w:t xml:space="preserve">Considerando que la exposición a factores de riesgo psicosocial, como una carga de trabajo excesiva, un ritmo de trabajo poco razonable, </w:t>
            </w:r>
            <w:r w:rsidRPr="00DD6D3A">
              <w:rPr>
                <w:b/>
                <w:i/>
                <w:lang w:val="es-ES_tradnl"/>
              </w:rPr>
              <w:t>la escasez de mano de obra,</w:t>
            </w:r>
            <w:r w:rsidRPr="00DD6D3A">
              <w:rPr>
                <w:lang w:val="es-ES_tradnl"/>
              </w:rPr>
              <w:t xml:space="preserve"> la falta de autonomía</w:t>
            </w:r>
            <w:r w:rsidRPr="00DD6D3A">
              <w:rPr>
                <w:b/>
                <w:i/>
                <w:lang w:val="es-ES_tradnl"/>
              </w:rPr>
              <w:t>, la precariedad laboral, las malas prácticas de gestión,</w:t>
            </w:r>
            <w:r w:rsidRPr="00DD6D3A">
              <w:rPr>
                <w:lang w:val="es-ES_tradnl"/>
              </w:rPr>
              <w:t xml:space="preserve"> el rendimiento disfuncional </w:t>
            </w:r>
            <w:r w:rsidRPr="00DD6D3A">
              <w:rPr>
                <w:b/>
                <w:i/>
                <w:lang w:val="es-ES_tradnl"/>
              </w:rPr>
              <w:t>y los sistemas de evaluación basados en el mérito</w:t>
            </w:r>
            <w:r w:rsidRPr="00DD6D3A">
              <w:rPr>
                <w:lang w:val="es-ES_tradnl"/>
              </w:rPr>
              <w:t>, aumentan significativamente los riesgos psicosociales relacionados con el trabajo;</w:t>
            </w:r>
          </w:p>
        </w:tc>
        <w:tc>
          <w:tcPr>
            <w:tcW w:w="4876" w:type="dxa"/>
            <w:hideMark/>
          </w:tcPr>
          <w:p w14:paraId="6EBD2242" w14:textId="77777777" w:rsidR="007B5204" w:rsidRPr="00DD6D3A" w:rsidRDefault="007B5204" w:rsidP="00283D01">
            <w:pPr>
              <w:pStyle w:val="Normal6"/>
              <w:rPr>
                <w:szCs w:val="24"/>
                <w:lang w:val="es-ES_tradnl"/>
              </w:rPr>
            </w:pPr>
            <w:r w:rsidRPr="00DD6D3A">
              <w:rPr>
                <w:lang w:val="es-ES_tradnl"/>
              </w:rPr>
              <w:t>B.</w:t>
            </w:r>
            <w:r w:rsidRPr="00DD6D3A">
              <w:rPr>
                <w:lang w:val="es-ES_tradnl"/>
              </w:rPr>
              <w:tab/>
              <w:t xml:space="preserve">Considerando que la exposición a factores de riesgo psicosocial, como una carga de trabajo excesiva, un ritmo de trabajo poco razonable, la falta de autonomía </w:t>
            </w:r>
            <w:r w:rsidRPr="00DD6D3A">
              <w:rPr>
                <w:b/>
                <w:i/>
                <w:lang w:val="es-ES_tradnl"/>
              </w:rPr>
              <w:t>y</w:t>
            </w:r>
            <w:r w:rsidRPr="00DD6D3A">
              <w:rPr>
                <w:lang w:val="es-ES_tradnl"/>
              </w:rPr>
              <w:t xml:space="preserve"> el rendimiento disfuncional, aumentan significativamente los riesgos psicosociales relacionados con el trabajo;</w:t>
            </w:r>
          </w:p>
        </w:tc>
      </w:tr>
    </w:tbl>
    <w:p w14:paraId="48DC533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771681B" w14:textId="77777777" w:rsidR="007B5204" w:rsidRPr="00DD6D3A" w:rsidRDefault="007B5204" w:rsidP="007B5204">
      <w:r w:rsidRPr="00DD6D3A">
        <w:rPr>
          <w:rStyle w:val="HideTWBExt"/>
          <w:noProof w:val="0"/>
        </w:rPr>
        <w:t>&lt;/Amend&gt;</w:t>
      </w:r>
    </w:p>
    <w:p w14:paraId="6735F74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31</w:t>
      </w:r>
      <w:r w:rsidRPr="00DD6D3A">
        <w:rPr>
          <w:rStyle w:val="HideTWBExt"/>
          <w:b w:val="0"/>
          <w:noProof w:val="0"/>
          <w:lang w:val="es-ES_tradnl"/>
        </w:rPr>
        <w:t>&lt;/NumAm&gt;</w:t>
      </w:r>
    </w:p>
    <w:p w14:paraId="1C5BD7FA" w14:textId="77777777" w:rsidR="007B5204" w:rsidRPr="00DD6D3A" w:rsidRDefault="007B5204" w:rsidP="007B5204">
      <w:pPr>
        <w:pStyle w:val="NormalBold"/>
      </w:pPr>
      <w:r w:rsidRPr="00DD6D3A">
        <w:rPr>
          <w:rStyle w:val="HideTWBExt"/>
          <w:b w:val="0"/>
          <w:noProof w:val="0"/>
        </w:rPr>
        <w:t>&lt;RepeatBlock-By&gt;&lt;Members&gt;</w:t>
      </w:r>
      <w:r w:rsidRPr="00DD6D3A">
        <w:t>Li Andersson</w:t>
      </w:r>
      <w:r w:rsidRPr="00DD6D3A">
        <w:rPr>
          <w:rStyle w:val="HideTWBExt"/>
          <w:b w:val="0"/>
          <w:noProof w:val="0"/>
        </w:rPr>
        <w:t>&lt;/Members&gt;</w:t>
      </w:r>
    </w:p>
    <w:p w14:paraId="0A79575B" w14:textId="77777777" w:rsidR="007B5204" w:rsidRPr="00DD6D3A" w:rsidRDefault="007B5204" w:rsidP="007B5204">
      <w:r w:rsidRPr="00DD6D3A">
        <w:rPr>
          <w:rStyle w:val="HideTWBExt"/>
          <w:noProof w:val="0"/>
        </w:rPr>
        <w:t>&lt;/RepeatBlock-By&gt;</w:t>
      </w:r>
    </w:p>
    <w:p w14:paraId="6C19071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732C133"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527F56A" w14:textId="77777777" w:rsidTr="00283D01">
        <w:trPr>
          <w:jc w:val="center"/>
        </w:trPr>
        <w:tc>
          <w:tcPr>
            <w:tcW w:w="9752" w:type="dxa"/>
            <w:gridSpan w:val="2"/>
          </w:tcPr>
          <w:p w14:paraId="112A771B" w14:textId="77777777" w:rsidR="007B5204" w:rsidRPr="00DD6D3A" w:rsidRDefault="007B5204" w:rsidP="00283D01">
            <w:pPr>
              <w:keepNext/>
            </w:pPr>
          </w:p>
        </w:tc>
      </w:tr>
      <w:tr w:rsidR="007B5204" w:rsidRPr="00DD6D3A" w14:paraId="2B48C9D9" w14:textId="77777777" w:rsidTr="00283D01">
        <w:trPr>
          <w:jc w:val="center"/>
        </w:trPr>
        <w:tc>
          <w:tcPr>
            <w:tcW w:w="4876" w:type="dxa"/>
            <w:hideMark/>
          </w:tcPr>
          <w:p w14:paraId="08FEBC9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F96124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BBDFF56" w14:textId="77777777" w:rsidTr="00283D01">
        <w:trPr>
          <w:jc w:val="center"/>
        </w:trPr>
        <w:tc>
          <w:tcPr>
            <w:tcW w:w="4876" w:type="dxa"/>
            <w:hideMark/>
          </w:tcPr>
          <w:p w14:paraId="22745450" w14:textId="77777777" w:rsidR="007B5204" w:rsidRPr="00DD6D3A" w:rsidRDefault="007B5204" w:rsidP="00283D01">
            <w:pPr>
              <w:pStyle w:val="Normal6"/>
              <w:rPr>
                <w:lang w:val="es-ES_tradnl"/>
              </w:rPr>
            </w:pPr>
            <w:r w:rsidRPr="00DD6D3A">
              <w:rPr>
                <w:lang w:val="es-ES_tradnl"/>
              </w:rPr>
              <w:t>B.</w:t>
            </w:r>
            <w:r w:rsidRPr="00DD6D3A">
              <w:rPr>
                <w:lang w:val="es-ES_tradnl"/>
              </w:rPr>
              <w:tab/>
              <w:t xml:space="preserve">Considerando que </w:t>
            </w:r>
            <w:r w:rsidRPr="00DD6D3A">
              <w:rPr>
                <w:b/>
                <w:i/>
                <w:lang w:val="es-ES_tradnl"/>
              </w:rPr>
              <w:t>la exposición a factores de riesgo psicosocial, como</w:t>
            </w:r>
            <w:r w:rsidRPr="00DD6D3A">
              <w:rPr>
                <w:lang w:val="es-ES_tradnl"/>
              </w:rPr>
              <w:t xml:space="preserve"> una carga de trabajo excesiva, </w:t>
            </w:r>
            <w:r w:rsidRPr="00DD6D3A">
              <w:rPr>
                <w:b/>
                <w:i/>
                <w:lang w:val="es-ES_tradnl"/>
              </w:rPr>
              <w:t>un ritmo de trabajo poco razonable, la escasez de mano de obra</w:t>
            </w:r>
            <w:r w:rsidRPr="00DD6D3A">
              <w:rPr>
                <w:lang w:val="es-ES_tradnl"/>
              </w:rPr>
              <w:t xml:space="preserve">, la falta de autonomía, la precariedad laboral, las malas prácticas de gestión, el rendimiento disfuncional </w:t>
            </w:r>
            <w:r w:rsidRPr="00DD6D3A">
              <w:rPr>
                <w:b/>
                <w:i/>
                <w:lang w:val="es-ES_tradnl"/>
              </w:rPr>
              <w:t>y</w:t>
            </w:r>
            <w:r w:rsidRPr="00DD6D3A">
              <w:rPr>
                <w:lang w:val="es-ES_tradnl"/>
              </w:rPr>
              <w:t xml:space="preserve"> los sistemas de evaluación basados en el mérito, aumentan significativamente los riesgos psicosociales relacionados con el trabajo;</w:t>
            </w:r>
          </w:p>
        </w:tc>
        <w:tc>
          <w:tcPr>
            <w:tcW w:w="4876" w:type="dxa"/>
            <w:hideMark/>
          </w:tcPr>
          <w:p w14:paraId="63D349AB" w14:textId="77777777" w:rsidR="007B5204" w:rsidRPr="00DD6D3A" w:rsidRDefault="007B5204" w:rsidP="00283D01">
            <w:pPr>
              <w:pStyle w:val="Normal6"/>
              <w:rPr>
                <w:szCs w:val="24"/>
                <w:lang w:val="es-ES_tradnl"/>
              </w:rPr>
            </w:pPr>
            <w:r w:rsidRPr="00DD6D3A">
              <w:rPr>
                <w:lang w:val="es-ES_tradnl"/>
              </w:rPr>
              <w:t>B.</w:t>
            </w:r>
            <w:r w:rsidRPr="00DD6D3A">
              <w:rPr>
                <w:lang w:val="es-ES_tradnl"/>
              </w:rPr>
              <w:tab/>
              <w:t xml:space="preserve">Considerando que una carga de trabajo excesiva, </w:t>
            </w:r>
            <w:r w:rsidRPr="00DD6D3A">
              <w:rPr>
                <w:b/>
                <w:i/>
                <w:lang w:val="es-ES_tradnl"/>
              </w:rPr>
              <w:t>unos horarios de trabajo incómodos</w:t>
            </w:r>
            <w:r w:rsidRPr="00DD6D3A">
              <w:rPr>
                <w:lang w:val="es-ES_tradnl"/>
              </w:rPr>
              <w:t xml:space="preserve">, la falta de autonomía, la precariedad laboral, las malas prácticas de gestión, </w:t>
            </w:r>
            <w:r w:rsidRPr="00DD6D3A">
              <w:rPr>
                <w:b/>
                <w:i/>
                <w:lang w:val="es-ES_tradnl"/>
              </w:rPr>
              <w:t>la difuminación de los límites entre el trabajo y la vida privada debido a las expectativas de conexión constante,</w:t>
            </w:r>
            <w:r w:rsidRPr="00DD6D3A">
              <w:rPr>
                <w:lang w:val="es-ES_tradnl"/>
              </w:rPr>
              <w:t xml:space="preserve"> el rendimiento disfuncional</w:t>
            </w:r>
            <w:r w:rsidRPr="00DD6D3A">
              <w:rPr>
                <w:b/>
                <w:i/>
                <w:lang w:val="es-ES_tradnl"/>
              </w:rPr>
              <w:t>,</w:t>
            </w:r>
            <w:r w:rsidRPr="00DD6D3A">
              <w:rPr>
                <w:lang w:val="es-ES_tradnl"/>
              </w:rPr>
              <w:t xml:space="preserve"> los sistemas de evaluación basados en el mérito,</w:t>
            </w:r>
            <w:r w:rsidRPr="00DD6D3A">
              <w:rPr>
                <w:b/>
                <w:i/>
                <w:lang w:val="es-ES_tradnl"/>
              </w:rPr>
              <w:t xml:space="preserve"> la intensidad del trabajo y los requisitos éticos</w:t>
            </w:r>
            <w:r w:rsidRPr="00DD6D3A">
              <w:rPr>
                <w:lang w:val="es-ES_tradnl"/>
              </w:rPr>
              <w:t xml:space="preserve"> aumentan significativamente los riesgos psicosociales relacionados con el trabajo;</w:t>
            </w:r>
          </w:p>
        </w:tc>
      </w:tr>
    </w:tbl>
    <w:p w14:paraId="02F9546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2276B7A" w14:textId="77777777" w:rsidR="007B5204" w:rsidRPr="00DD6D3A" w:rsidRDefault="007B5204" w:rsidP="007B5204">
      <w:r w:rsidRPr="00DD6D3A">
        <w:rPr>
          <w:rStyle w:val="HideTWBExt"/>
          <w:noProof w:val="0"/>
        </w:rPr>
        <w:t>&lt;/Amend&gt;</w:t>
      </w:r>
    </w:p>
    <w:p w14:paraId="2B056C9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32</w:t>
      </w:r>
      <w:r w:rsidRPr="00DD6D3A">
        <w:rPr>
          <w:rStyle w:val="HideTWBExt"/>
          <w:b w:val="0"/>
          <w:noProof w:val="0"/>
          <w:lang w:val="es-ES_tradnl"/>
        </w:rPr>
        <w:t>&lt;/NumAm&gt;</w:t>
      </w:r>
    </w:p>
    <w:p w14:paraId="0A244A02"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2D37DE15" w14:textId="77777777" w:rsidR="007B5204" w:rsidRPr="00DD6D3A" w:rsidRDefault="007B5204" w:rsidP="007B5204">
      <w:r w:rsidRPr="00DD6D3A">
        <w:rPr>
          <w:rStyle w:val="HideTWBExt"/>
          <w:noProof w:val="0"/>
        </w:rPr>
        <w:t>&lt;/RepeatBlock-By&gt;</w:t>
      </w:r>
    </w:p>
    <w:p w14:paraId="534F9DAD"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060CBB7"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AE8A1DB" w14:textId="77777777" w:rsidTr="00283D01">
        <w:trPr>
          <w:jc w:val="center"/>
        </w:trPr>
        <w:tc>
          <w:tcPr>
            <w:tcW w:w="9752" w:type="dxa"/>
            <w:gridSpan w:val="2"/>
          </w:tcPr>
          <w:p w14:paraId="0C740B78" w14:textId="77777777" w:rsidR="007B5204" w:rsidRPr="00DD6D3A" w:rsidRDefault="007B5204" w:rsidP="00283D01">
            <w:pPr>
              <w:keepNext/>
            </w:pPr>
          </w:p>
        </w:tc>
      </w:tr>
      <w:tr w:rsidR="007B5204" w:rsidRPr="00DD6D3A" w14:paraId="1BF5A0E7" w14:textId="77777777" w:rsidTr="00283D01">
        <w:trPr>
          <w:jc w:val="center"/>
        </w:trPr>
        <w:tc>
          <w:tcPr>
            <w:tcW w:w="4876" w:type="dxa"/>
            <w:hideMark/>
          </w:tcPr>
          <w:p w14:paraId="29962F4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1A116D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4D78B04" w14:textId="77777777" w:rsidTr="00283D01">
        <w:trPr>
          <w:jc w:val="center"/>
        </w:trPr>
        <w:tc>
          <w:tcPr>
            <w:tcW w:w="4876" w:type="dxa"/>
            <w:hideMark/>
          </w:tcPr>
          <w:p w14:paraId="392A8840" w14:textId="77777777" w:rsidR="007B5204" w:rsidRPr="00DD6D3A" w:rsidRDefault="007B5204" w:rsidP="00283D01">
            <w:pPr>
              <w:pStyle w:val="Normal6"/>
              <w:rPr>
                <w:lang w:val="es-ES_tradnl"/>
              </w:rPr>
            </w:pPr>
            <w:r w:rsidRPr="00DD6D3A">
              <w:rPr>
                <w:lang w:val="es-ES_tradnl"/>
              </w:rPr>
              <w:t>B.</w:t>
            </w:r>
            <w:r w:rsidRPr="00DD6D3A">
              <w:rPr>
                <w:lang w:val="es-ES_tradnl"/>
              </w:rPr>
              <w:tab/>
              <w:t>Considerando que la exposición a factores de riesgo psicosocial, como una carga de trabajo excesiva, un ritmo de trabajo poco razonable, la escasez de mano de obra, la falta de autonomía, la precariedad laboral, las malas prácticas de gestión, el rendimiento disfuncional y los sistemas de evaluación basados en el mérito, aumentan significativamente los riesgos psicosociales relacionados con el trabajo;</w:t>
            </w:r>
          </w:p>
        </w:tc>
        <w:tc>
          <w:tcPr>
            <w:tcW w:w="4876" w:type="dxa"/>
            <w:hideMark/>
          </w:tcPr>
          <w:p w14:paraId="2FB9C56C" w14:textId="77777777" w:rsidR="007B5204" w:rsidRPr="00DD6D3A" w:rsidRDefault="007B5204" w:rsidP="00283D01">
            <w:pPr>
              <w:pStyle w:val="Normal6"/>
              <w:rPr>
                <w:szCs w:val="24"/>
                <w:lang w:val="es-ES_tradnl"/>
              </w:rPr>
            </w:pPr>
            <w:r w:rsidRPr="00DD6D3A">
              <w:rPr>
                <w:lang w:val="es-ES_tradnl"/>
              </w:rPr>
              <w:t>B.</w:t>
            </w:r>
            <w:r w:rsidRPr="00DD6D3A">
              <w:rPr>
                <w:lang w:val="es-ES_tradnl"/>
              </w:rPr>
              <w:tab/>
              <w:t xml:space="preserve">Considerando que la exposición a factores de riesgo psicosocial, como una carga de trabajo excesiva, un ritmo de trabajo poco razonable, la escasez de mano de obra, la falta de autonomía, la precariedad laboral, las malas prácticas de gestión, </w:t>
            </w:r>
            <w:r w:rsidRPr="00DD6D3A">
              <w:rPr>
                <w:b/>
                <w:i/>
                <w:lang w:val="es-ES_tradnl"/>
              </w:rPr>
              <w:t>la falta de oportunidades de formación y desarrollo,</w:t>
            </w:r>
            <w:r w:rsidRPr="00DD6D3A">
              <w:rPr>
                <w:lang w:val="es-ES_tradnl"/>
              </w:rPr>
              <w:t xml:space="preserve"> el rendimiento disfuncional y los sistemas de evaluación basados en el mérito, aumentan significativamente los riesgos psicosociales relacionados con el trabajo;</w:t>
            </w:r>
          </w:p>
        </w:tc>
      </w:tr>
    </w:tbl>
    <w:p w14:paraId="5BFCD69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DC068C6" w14:textId="77777777" w:rsidR="007B5204" w:rsidRPr="00DD6D3A" w:rsidRDefault="007B5204" w:rsidP="007B5204">
      <w:r w:rsidRPr="00DD6D3A">
        <w:rPr>
          <w:rStyle w:val="HideTWBExt"/>
          <w:noProof w:val="0"/>
        </w:rPr>
        <w:t>&lt;/Amend&gt;</w:t>
      </w:r>
    </w:p>
    <w:p w14:paraId="75008000"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33</w:t>
      </w:r>
      <w:r w:rsidRPr="00DD6D3A">
        <w:rPr>
          <w:rStyle w:val="HideTWBExt"/>
          <w:b w:val="0"/>
          <w:noProof w:val="0"/>
          <w:lang w:val="es-ES_tradnl"/>
        </w:rPr>
        <w:t>&lt;/NumAm&gt;</w:t>
      </w:r>
    </w:p>
    <w:p w14:paraId="2F3B6860"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152005C4"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0889F058" w14:textId="77777777" w:rsidR="007B5204" w:rsidRPr="00DD6D3A" w:rsidRDefault="007B5204" w:rsidP="007B5204">
      <w:r w:rsidRPr="00DD6D3A">
        <w:rPr>
          <w:rStyle w:val="HideTWBExt"/>
          <w:noProof w:val="0"/>
        </w:rPr>
        <w:t>&lt;/RepeatBlock-By&gt;</w:t>
      </w:r>
    </w:p>
    <w:p w14:paraId="2ED6260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87DAE03"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0705F1E" w14:textId="77777777" w:rsidTr="00283D01">
        <w:trPr>
          <w:jc w:val="center"/>
        </w:trPr>
        <w:tc>
          <w:tcPr>
            <w:tcW w:w="9752" w:type="dxa"/>
            <w:gridSpan w:val="2"/>
          </w:tcPr>
          <w:p w14:paraId="38899044" w14:textId="77777777" w:rsidR="007B5204" w:rsidRPr="00DD6D3A" w:rsidRDefault="007B5204" w:rsidP="00283D01">
            <w:pPr>
              <w:keepNext/>
            </w:pPr>
          </w:p>
        </w:tc>
      </w:tr>
      <w:tr w:rsidR="007B5204" w:rsidRPr="00DD6D3A" w14:paraId="5CDBB4AF" w14:textId="77777777" w:rsidTr="00283D01">
        <w:trPr>
          <w:jc w:val="center"/>
        </w:trPr>
        <w:tc>
          <w:tcPr>
            <w:tcW w:w="4876" w:type="dxa"/>
            <w:hideMark/>
          </w:tcPr>
          <w:p w14:paraId="41FDB04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C607E5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2859951" w14:textId="77777777" w:rsidTr="00283D01">
        <w:trPr>
          <w:jc w:val="center"/>
        </w:trPr>
        <w:tc>
          <w:tcPr>
            <w:tcW w:w="4876" w:type="dxa"/>
            <w:hideMark/>
          </w:tcPr>
          <w:p w14:paraId="73AF78AF" w14:textId="77777777" w:rsidR="007B5204" w:rsidRPr="00DD6D3A" w:rsidRDefault="007B5204" w:rsidP="00283D01">
            <w:pPr>
              <w:pStyle w:val="Normal6"/>
              <w:rPr>
                <w:lang w:val="es-ES_tradnl"/>
              </w:rPr>
            </w:pPr>
            <w:r w:rsidRPr="00DD6D3A">
              <w:rPr>
                <w:lang w:val="es-ES_tradnl"/>
              </w:rPr>
              <w:t>B.</w:t>
            </w:r>
            <w:r w:rsidRPr="00DD6D3A">
              <w:rPr>
                <w:lang w:val="es-ES_tradnl"/>
              </w:rPr>
              <w:tab/>
              <w:t>Considerando que la exposición a factores de riesgo psicosocial, como una carga de trabajo excesiva, un ritmo de trabajo poco razonable, la escasez de mano de obra, la falta de autonomía, la precariedad laboral, las malas prácticas de gestión, el rendimiento disfuncional y los sistemas de evaluación basados en el mérito, aumentan significativamente los riesgos psicosociales relacionados con el trabajo;</w:t>
            </w:r>
          </w:p>
        </w:tc>
        <w:tc>
          <w:tcPr>
            <w:tcW w:w="4876" w:type="dxa"/>
            <w:hideMark/>
          </w:tcPr>
          <w:p w14:paraId="2DB5CCFC" w14:textId="77777777" w:rsidR="007B5204" w:rsidRPr="00DD6D3A" w:rsidRDefault="007B5204" w:rsidP="00283D01">
            <w:pPr>
              <w:pStyle w:val="Normal6"/>
              <w:rPr>
                <w:szCs w:val="24"/>
                <w:lang w:val="es-ES_tradnl"/>
              </w:rPr>
            </w:pPr>
            <w:r w:rsidRPr="00DD6D3A">
              <w:rPr>
                <w:lang w:val="es-ES_tradnl"/>
              </w:rPr>
              <w:t>B.</w:t>
            </w:r>
            <w:r w:rsidRPr="00DD6D3A">
              <w:rPr>
                <w:lang w:val="es-ES_tradnl"/>
              </w:rPr>
              <w:tab/>
              <w:t>Considerando que la exposición a factores de riesgo psicosocial, como una carga de trabajo excesiva, un ritmo de trabajo poco razonable, la escasez de mano de obra</w:t>
            </w:r>
            <w:r w:rsidRPr="00DD6D3A">
              <w:rPr>
                <w:b/>
                <w:i/>
                <w:lang w:val="es-ES_tradnl"/>
              </w:rPr>
              <w:t>, unos objetivos inalcanzables</w:t>
            </w:r>
            <w:r w:rsidRPr="00DD6D3A">
              <w:rPr>
                <w:lang w:val="es-ES_tradnl"/>
              </w:rPr>
              <w:t>, la falta de autonomía, la precariedad laboral, las malas prácticas de gestión, el rendimiento disfuncional y los sistemas de evaluación basados en el mérito, aumentan significativamente los riesgos psicosociales relacionados con el trabajo;</w:t>
            </w:r>
          </w:p>
        </w:tc>
      </w:tr>
    </w:tbl>
    <w:p w14:paraId="4A5793F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CD52967" w14:textId="77777777" w:rsidR="007B5204" w:rsidRPr="00DD6D3A" w:rsidRDefault="007B5204" w:rsidP="007B5204">
      <w:r w:rsidRPr="00DD6D3A">
        <w:rPr>
          <w:rStyle w:val="HideTWBExt"/>
          <w:noProof w:val="0"/>
        </w:rPr>
        <w:t>&lt;/Amend&gt;</w:t>
      </w:r>
    </w:p>
    <w:p w14:paraId="03E4B40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34</w:t>
      </w:r>
      <w:r w:rsidRPr="00DD6D3A">
        <w:rPr>
          <w:rStyle w:val="HideTWBExt"/>
          <w:b w:val="0"/>
          <w:noProof w:val="0"/>
          <w:lang w:val="es-ES_tradnl"/>
        </w:rPr>
        <w:t>&lt;/NumAm&gt;</w:t>
      </w:r>
    </w:p>
    <w:p w14:paraId="77DC4E9B"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Miriam Lexmann, Marion Walsmann, Maravillas Abadía Jover</w:t>
      </w:r>
      <w:r w:rsidRPr="00DD6D3A">
        <w:rPr>
          <w:rStyle w:val="HideTWBExt"/>
          <w:b w:val="0"/>
          <w:noProof w:val="0"/>
        </w:rPr>
        <w:t>&lt;/Members&gt;</w:t>
      </w:r>
    </w:p>
    <w:p w14:paraId="59C08220" w14:textId="77777777" w:rsidR="007B5204" w:rsidRPr="00DD6D3A" w:rsidRDefault="007B5204" w:rsidP="007B5204">
      <w:r w:rsidRPr="00DD6D3A">
        <w:rPr>
          <w:rStyle w:val="HideTWBExt"/>
          <w:noProof w:val="0"/>
        </w:rPr>
        <w:t>&lt;/RepeatBlock-By&gt;</w:t>
      </w:r>
    </w:p>
    <w:p w14:paraId="494CDC2B"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4A72F98" w14:textId="77777777" w:rsidR="007B5204" w:rsidRPr="00DD6D3A" w:rsidRDefault="007B5204" w:rsidP="007B5204">
      <w:pPr>
        <w:pStyle w:val="NormalBold"/>
      </w:pPr>
      <w:r w:rsidRPr="00DD6D3A">
        <w:rPr>
          <w:rStyle w:val="HideTWBExt"/>
          <w:b w:val="0"/>
          <w:noProof w:val="0"/>
        </w:rPr>
        <w:t>&lt;Article&gt;</w:t>
      </w:r>
      <w:r w:rsidRPr="00DD6D3A">
        <w:t>Considerando B</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539C802" w14:textId="77777777" w:rsidTr="00283D01">
        <w:trPr>
          <w:jc w:val="center"/>
        </w:trPr>
        <w:tc>
          <w:tcPr>
            <w:tcW w:w="9752" w:type="dxa"/>
            <w:gridSpan w:val="2"/>
          </w:tcPr>
          <w:p w14:paraId="3CD9A91E" w14:textId="77777777" w:rsidR="007B5204" w:rsidRPr="00DD6D3A" w:rsidRDefault="007B5204" w:rsidP="00283D01">
            <w:pPr>
              <w:keepNext/>
            </w:pPr>
          </w:p>
        </w:tc>
      </w:tr>
      <w:tr w:rsidR="007B5204" w:rsidRPr="00DD6D3A" w14:paraId="0F278413" w14:textId="77777777" w:rsidTr="00283D01">
        <w:trPr>
          <w:jc w:val="center"/>
        </w:trPr>
        <w:tc>
          <w:tcPr>
            <w:tcW w:w="4876" w:type="dxa"/>
            <w:hideMark/>
          </w:tcPr>
          <w:p w14:paraId="14BA9B9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5F0BA4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5EBF4F1" w14:textId="77777777" w:rsidTr="00283D01">
        <w:trPr>
          <w:jc w:val="center"/>
        </w:trPr>
        <w:tc>
          <w:tcPr>
            <w:tcW w:w="4876" w:type="dxa"/>
            <w:hideMark/>
          </w:tcPr>
          <w:p w14:paraId="7A02828C" w14:textId="77777777" w:rsidR="007B5204" w:rsidRPr="00DD6D3A" w:rsidRDefault="007B5204" w:rsidP="00283D01">
            <w:pPr>
              <w:pStyle w:val="Normal6"/>
              <w:rPr>
                <w:lang w:val="es-ES_tradnl"/>
              </w:rPr>
            </w:pPr>
            <w:r w:rsidRPr="00DD6D3A">
              <w:rPr>
                <w:lang w:val="es-ES_tradnl"/>
              </w:rPr>
              <w:t>B.</w:t>
            </w:r>
            <w:r w:rsidRPr="00DD6D3A">
              <w:rPr>
                <w:lang w:val="es-ES_tradnl"/>
              </w:rPr>
              <w:tab/>
              <w:t>Considerando que la exposición a factores de riesgo psicosocial</w:t>
            </w:r>
            <w:r w:rsidRPr="00DD6D3A">
              <w:rPr>
                <w:b/>
                <w:i/>
                <w:lang w:val="es-ES_tradnl"/>
              </w:rPr>
              <w:t>, como una carga de trabajo excesiva, un ritmo de trabajo poco razonable, la escasez de mano de obra, la falta de autonomía, la precariedad laboral, las malas prácticas de</w:t>
            </w:r>
            <w:r w:rsidRPr="00DD6D3A">
              <w:rPr>
                <w:lang w:val="es-ES_tradnl"/>
              </w:rPr>
              <w:t xml:space="preserve"> gestión</w:t>
            </w:r>
            <w:r w:rsidRPr="00DD6D3A">
              <w:rPr>
                <w:b/>
                <w:i/>
                <w:lang w:val="es-ES_tradnl"/>
              </w:rPr>
              <w:t>, el rendimiento disfuncional y los sistemas de evaluación basados en el mérito, aumentan significativamente los riesgos psicosociales relacionados con el trabajo</w:t>
            </w:r>
            <w:r w:rsidRPr="00DD6D3A">
              <w:rPr>
                <w:lang w:val="es-ES_tradnl"/>
              </w:rPr>
              <w:t>;</w:t>
            </w:r>
          </w:p>
        </w:tc>
        <w:tc>
          <w:tcPr>
            <w:tcW w:w="4876" w:type="dxa"/>
            <w:hideMark/>
          </w:tcPr>
          <w:p w14:paraId="4D573729" w14:textId="77777777" w:rsidR="007B5204" w:rsidRPr="00DD6D3A" w:rsidRDefault="007B5204" w:rsidP="00283D01">
            <w:pPr>
              <w:pStyle w:val="Normal6"/>
              <w:rPr>
                <w:szCs w:val="24"/>
                <w:lang w:val="es-ES_tradnl"/>
              </w:rPr>
            </w:pPr>
            <w:r w:rsidRPr="00DD6D3A">
              <w:rPr>
                <w:lang w:val="es-ES_tradnl"/>
              </w:rPr>
              <w:t>B.</w:t>
            </w:r>
            <w:r w:rsidRPr="00DD6D3A">
              <w:rPr>
                <w:lang w:val="es-ES_tradnl"/>
              </w:rPr>
              <w:tab/>
              <w:t xml:space="preserve">Considerando que la exposición a factores de riesgo psicosocial </w:t>
            </w:r>
            <w:r w:rsidRPr="00DD6D3A">
              <w:rPr>
                <w:b/>
                <w:i/>
                <w:lang w:val="es-ES_tradnl"/>
              </w:rPr>
              <w:t>relacionados con la organización y la</w:t>
            </w:r>
            <w:r w:rsidRPr="00DD6D3A">
              <w:rPr>
                <w:lang w:val="es-ES_tradnl"/>
              </w:rPr>
              <w:t xml:space="preserve"> gestión </w:t>
            </w:r>
            <w:r w:rsidRPr="00DD6D3A">
              <w:rPr>
                <w:b/>
                <w:i/>
                <w:lang w:val="es-ES_tradnl"/>
              </w:rPr>
              <w:t>del trabajo debe gestionarse de forma efectiva para garantizar un entorno laboral saludable y promover la productividad</w:t>
            </w:r>
            <w:r w:rsidRPr="00DD6D3A">
              <w:rPr>
                <w:lang w:val="es-ES_tradnl"/>
              </w:rPr>
              <w:t>;</w:t>
            </w:r>
          </w:p>
        </w:tc>
      </w:tr>
    </w:tbl>
    <w:p w14:paraId="68207B3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124F47B" w14:textId="77777777" w:rsidR="007B5204" w:rsidRPr="00DD6D3A" w:rsidRDefault="007B5204" w:rsidP="007B5204">
      <w:r w:rsidRPr="00DD6D3A">
        <w:rPr>
          <w:rStyle w:val="HideTWBExt"/>
          <w:noProof w:val="0"/>
        </w:rPr>
        <w:t>&lt;/Amend&gt;</w:t>
      </w:r>
    </w:p>
    <w:p w14:paraId="369A1F8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35</w:t>
      </w:r>
      <w:r w:rsidRPr="00DD6D3A">
        <w:rPr>
          <w:rStyle w:val="HideTWBExt"/>
          <w:b w:val="0"/>
          <w:noProof w:val="0"/>
          <w:lang w:val="es-ES_tradnl"/>
        </w:rPr>
        <w:t>&lt;/NumAm&gt;</w:t>
      </w:r>
    </w:p>
    <w:p w14:paraId="51B90BA2"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43003485" w14:textId="77777777" w:rsidR="007B5204" w:rsidRPr="00DD6D3A" w:rsidRDefault="007B5204" w:rsidP="007B5204">
      <w:r w:rsidRPr="00DD6D3A">
        <w:rPr>
          <w:rStyle w:val="HideTWBExt"/>
          <w:noProof w:val="0"/>
        </w:rPr>
        <w:t>&lt;/RepeatBlock-By&gt;</w:t>
      </w:r>
    </w:p>
    <w:p w14:paraId="79EBB70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2D91973" w14:textId="77777777" w:rsidR="007B5204" w:rsidRPr="00DD6D3A" w:rsidRDefault="007B5204" w:rsidP="007B5204">
      <w:pPr>
        <w:pStyle w:val="NormalBold"/>
      </w:pPr>
      <w:r w:rsidRPr="00DD6D3A">
        <w:rPr>
          <w:rStyle w:val="HideTWBExt"/>
          <w:b w:val="0"/>
          <w:noProof w:val="0"/>
        </w:rPr>
        <w:t>&lt;Article&gt;</w:t>
      </w:r>
      <w:r w:rsidRPr="00DD6D3A">
        <w:t>Considerando B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97B25A6" w14:textId="77777777" w:rsidTr="00283D01">
        <w:trPr>
          <w:jc w:val="center"/>
        </w:trPr>
        <w:tc>
          <w:tcPr>
            <w:tcW w:w="9752" w:type="dxa"/>
            <w:gridSpan w:val="2"/>
          </w:tcPr>
          <w:p w14:paraId="3DB23A80" w14:textId="77777777" w:rsidR="007B5204" w:rsidRPr="00DD6D3A" w:rsidRDefault="007B5204" w:rsidP="00283D01">
            <w:pPr>
              <w:keepNext/>
            </w:pPr>
          </w:p>
        </w:tc>
      </w:tr>
      <w:tr w:rsidR="007B5204" w:rsidRPr="00DD6D3A" w14:paraId="1DE3E5CA" w14:textId="77777777" w:rsidTr="00283D01">
        <w:trPr>
          <w:jc w:val="center"/>
        </w:trPr>
        <w:tc>
          <w:tcPr>
            <w:tcW w:w="4876" w:type="dxa"/>
            <w:hideMark/>
          </w:tcPr>
          <w:p w14:paraId="046059C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F5FEBB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150796F" w14:textId="77777777" w:rsidTr="00283D01">
        <w:trPr>
          <w:jc w:val="center"/>
        </w:trPr>
        <w:tc>
          <w:tcPr>
            <w:tcW w:w="4876" w:type="dxa"/>
          </w:tcPr>
          <w:p w14:paraId="4AF34355" w14:textId="77777777" w:rsidR="007B5204" w:rsidRPr="00DD6D3A" w:rsidRDefault="007B5204" w:rsidP="00283D01">
            <w:pPr>
              <w:pStyle w:val="Normal6"/>
              <w:rPr>
                <w:lang w:val="es-ES_tradnl"/>
              </w:rPr>
            </w:pPr>
          </w:p>
        </w:tc>
        <w:tc>
          <w:tcPr>
            <w:tcW w:w="4876" w:type="dxa"/>
            <w:hideMark/>
          </w:tcPr>
          <w:p w14:paraId="716B029F" w14:textId="77777777" w:rsidR="007B5204" w:rsidRPr="00DD6D3A" w:rsidRDefault="007B5204" w:rsidP="00283D01">
            <w:pPr>
              <w:pStyle w:val="Normal6"/>
              <w:rPr>
                <w:szCs w:val="24"/>
                <w:lang w:val="es-ES_tradnl"/>
              </w:rPr>
            </w:pPr>
            <w:r w:rsidRPr="00DD6D3A">
              <w:rPr>
                <w:b/>
                <w:i/>
                <w:lang w:val="es-ES_tradnl"/>
              </w:rPr>
              <w:t>B bis.</w:t>
            </w:r>
            <w:r w:rsidRPr="00DD6D3A">
              <w:rPr>
                <w:b/>
                <w:i/>
                <w:lang w:val="es-ES_tradnl"/>
              </w:rPr>
              <w:tab/>
              <w:t>Considerando que el presidente de la Comisión de Empleo y Asuntos Sociales y el presidente de la Comisión de Salud Pública, en una carta conjunta al presidente de la Conferencia de Presidentes de Comisión, de 5 de febrero de 2026, D 200441, afirman que, en lo que respecta a la política social, la Unión apoyará y complementará las actividades de los Estados miembros en los ámbitos de la mejora, en particular, del entorno de trabajo para proteger la salud y la seguridad de los trabajadores, las condiciones de trabajo, la seguridad social y la protección social de los trabajadores, entre otros;</w:t>
            </w:r>
          </w:p>
        </w:tc>
      </w:tr>
    </w:tbl>
    <w:p w14:paraId="774F71E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DD1E8A3" w14:textId="77777777" w:rsidR="007B5204" w:rsidRPr="00DD6D3A" w:rsidRDefault="007B5204" w:rsidP="007B5204">
      <w:r w:rsidRPr="00DD6D3A">
        <w:rPr>
          <w:rStyle w:val="HideTWBExt"/>
          <w:noProof w:val="0"/>
        </w:rPr>
        <w:t>&lt;/Amend&gt;</w:t>
      </w:r>
    </w:p>
    <w:p w14:paraId="39E6AE1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36</w:t>
      </w:r>
      <w:r w:rsidRPr="00DD6D3A">
        <w:rPr>
          <w:rStyle w:val="HideTWBExt"/>
          <w:b w:val="0"/>
          <w:noProof w:val="0"/>
          <w:lang w:val="es-ES_tradnl"/>
        </w:rPr>
        <w:t>&lt;/NumAm&gt;</w:t>
      </w:r>
    </w:p>
    <w:p w14:paraId="61B164AC"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6D6FFCCA"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7C41B735" w14:textId="77777777" w:rsidR="007B5204" w:rsidRPr="00DD6D3A" w:rsidRDefault="007B5204" w:rsidP="007B5204">
      <w:r w:rsidRPr="00DD6D3A">
        <w:rPr>
          <w:rStyle w:val="HideTWBExt"/>
          <w:noProof w:val="0"/>
        </w:rPr>
        <w:t>&lt;/RepeatBlock-By&gt;</w:t>
      </w:r>
    </w:p>
    <w:p w14:paraId="001E66C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9592015" w14:textId="77777777" w:rsidR="007B5204" w:rsidRPr="00DD6D3A" w:rsidRDefault="007B5204" w:rsidP="007B5204">
      <w:pPr>
        <w:pStyle w:val="NormalBold"/>
      </w:pPr>
      <w:r w:rsidRPr="00DD6D3A">
        <w:rPr>
          <w:rStyle w:val="HideTWBExt"/>
          <w:b w:val="0"/>
          <w:noProof w:val="0"/>
        </w:rPr>
        <w:t>&lt;Article&gt;</w:t>
      </w:r>
      <w:r w:rsidRPr="00DD6D3A">
        <w:t>Considerando B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F8E6AC0" w14:textId="77777777" w:rsidTr="00283D01">
        <w:trPr>
          <w:jc w:val="center"/>
        </w:trPr>
        <w:tc>
          <w:tcPr>
            <w:tcW w:w="9752" w:type="dxa"/>
            <w:gridSpan w:val="2"/>
          </w:tcPr>
          <w:p w14:paraId="5B3085EB" w14:textId="77777777" w:rsidR="007B5204" w:rsidRPr="00DD6D3A" w:rsidRDefault="007B5204" w:rsidP="00283D01">
            <w:pPr>
              <w:keepNext/>
            </w:pPr>
          </w:p>
        </w:tc>
      </w:tr>
      <w:tr w:rsidR="007B5204" w:rsidRPr="00DD6D3A" w14:paraId="332D0DC5" w14:textId="77777777" w:rsidTr="00283D01">
        <w:trPr>
          <w:jc w:val="center"/>
        </w:trPr>
        <w:tc>
          <w:tcPr>
            <w:tcW w:w="4876" w:type="dxa"/>
            <w:hideMark/>
          </w:tcPr>
          <w:p w14:paraId="45A2348C"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AC6AEC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A5EE4E8" w14:textId="77777777" w:rsidTr="00283D01">
        <w:trPr>
          <w:jc w:val="center"/>
        </w:trPr>
        <w:tc>
          <w:tcPr>
            <w:tcW w:w="4876" w:type="dxa"/>
          </w:tcPr>
          <w:p w14:paraId="62761EFF" w14:textId="77777777" w:rsidR="007B5204" w:rsidRPr="00DD6D3A" w:rsidRDefault="007B5204" w:rsidP="00283D01">
            <w:pPr>
              <w:pStyle w:val="Normal6"/>
              <w:rPr>
                <w:lang w:val="es-ES_tradnl"/>
              </w:rPr>
            </w:pPr>
          </w:p>
        </w:tc>
        <w:tc>
          <w:tcPr>
            <w:tcW w:w="4876" w:type="dxa"/>
            <w:hideMark/>
          </w:tcPr>
          <w:p w14:paraId="68901412" w14:textId="77777777" w:rsidR="007B5204" w:rsidRPr="00DD6D3A" w:rsidRDefault="007B5204" w:rsidP="00283D01">
            <w:pPr>
              <w:pStyle w:val="Normal6"/>
              <w:rPr>
                <w:szCs w:val="24"/>
                <w:lang w:val="es-ES_tradnl"/>
              </w:rPr>
            </w:pPr>
            <w:r w:rsidRPr="00DD6D3A">
              <w:rPr>
                <w:b/>
                <w:i/>
                <w:lang w:val="es-ES_tradnl"/>
              </w:rPr>
              <w:t>B bis.</w:t>
            </w:r>
            <w:r w:rsidRPr="00DD6D3A">
              <w:rPr>
                <w:b/>
                <w:i/>
                <w:lang w:val="es-ES_tradnl"/>
              </w:rPr>
              <w:tab/>
              <w:t>Considerando que por «trabajador» se entiende cualquier persona empleada por un empresario, en todos los niveles de responsabilidad, incluidos los trabajadores en prácticas y los aprendices, tal como se define en la Directiva 89/391/CEE;</w:t>
            </w:r>
          </w:p>
        </w:tc>
      </w:tr>
    </w:tbl>
    <w:p w14:paraId="2580877A"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EDA1C13" w14:textId="77777777" w:rsidR="007B5204" w:rsidRPr="00DD6D3A" w:rsidRDefault="007B5204" w:rsidP="007B5204">
      <w:r w:rsidRPr="00DD6D3A">
        <w:rPr>
          <w:rStyle w:val="HideTWBExt"/>
          <w:noProof w:val="0"/>
        </w:rPr>
        <w:t>&lt;/Amend&gt;</w:t>
      </w:r>
    </w:p>
    <w:p w14:paraId="7613C54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37</w:t>
      </w:r>
      <w:r w:rsidRPr="00DD6D3A">
        <w:rPr>
          <w:rStyle w:val="HideTWBExt"/>
          <w:b w:val="0"/>
          <w:noProof w:val="0"/>
          <w:lang w:val="es-ES_tradnl"/>
        </w:rPr>
        <w:t>&lt;/NumAm&gt;</w:t>
      </w:r>
    </w:p>
    <w:p w14:paraId="6F833736"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Miriam Lexmann, Liesbet Sommen, Martine Kemp, Giusi Princi</w:t>
      </w:r>
      <w:r w:rsidRPr="00DD6D3A">
        <w:rPr>
          <w:rStyle w:val="HideTWBExt"/>
          <w:b w:val="0"/>
          <w:noProof w:val="0"/>
        </w:rPr>
        <w:t>&lt;/Members&gt;</w:t>
      </w:r>
    </w:p>
    <w:p w14:paraId="17EA0257" w14:textId="77777777" w:rsidR="007B5204" w:rsidRPr="00DD6D3A" w:rsidRDefault="007B5204" w:rsidP="007B5204">
      <w:r w:rsidRPr="00DD6D3A">
        <w:rPr>
          <w:rStyle w:val="HideTWBExt"/>
          <w:noProof w:val="0"/>
        </w:rPr>
        <w:t>&lt;/RepeatBlock-By&gt;</w:t>
      </w:r>
    </w:p>
    <w:p w14:paraId="0768707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CB03DAE" w14:textId="77777777" w:rsidR="007B5204" w:rsidRPr="00DD6D3A" w:rsidRDefault="007B5204" w:rsidP="007B5204">
      <w:pPr>
        <w:pStyle w:val="NormalBold"/>
      </w:pPr>
      <w:r w:rsidRPr="00DD6D3A">
        <w:rPr>
          <w:rStyle w:val="HideTWBExt"/>
          <w:b w:val="0"/>
          <w:noProof w:val="0"/>
        </w:rPr>
        <w:t>&lt;Article&gt;</w:t>
      </w:r>
      <w:r w:rsidRPr="00DD6D3A">
        <w:t>Considerando B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853652B" w14:textId="77777777" w:rsidTr="00283D01">
        <w:trPr>
          <w:jc w:val="center"/>
        </w:trPr>
        <w:tc>
          <w:tcPr>
            <w:tcW w:w="9752" w:type="dxa"/>
            <w:gridSpan w:val="2"/>
          </w:tcPr>
          <w:p w14:paraId="203B26FC" w14:textId="77777777" w:rsidR="007B5204" w:rsidRPr="00DD6D3A" w:rsidRDefault="007B5204" w:rsidP="00283D01">
            <w:pPr>
              <w:keepNext/>
            </w:pPr>
          </w:p>
        </w:tc>
      </w:tr>
      <w:tr w:rsidR="007B5204" w:rsidRPr="00DD6D3A" w14:paraId="108EABB5" w14:textId="77777777" w:rsidTr="00283D01">
        <w:trPr>
          <w:jc w:val="center"/>
        </w:trPr>
        <w:tc>
          <w:tcPr>
            <w:tcW w:w="4876" w:type="dxa"/>
            <w:hideMark/>
          </w:tcPr>
          <w:p w14:paraId="525CF15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2A49FA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9EDA819" w14:textId="77777777" w:rsidTr="00283D01">
        <w:trPr>
          <w:jc w:val="center"/>
        </w:trPr>
        <w:tc>
          <w:tcPr>
            <w:tcW w:w="4876" w:type="dxa"/>
          </w:tcPr>
          <w:p w14:paraId="4C5DFBE5" w14:textId="77777777" w:rsidR="007B5204" w:rsidRPr="00DD6D3A" w:rsidRDefault="007B5204" w:rsidP="00283D01">
            <w:pPr>
              <w:pStyle w:val="Normal6"/>
              <w:rPr>
                <w:lang w:val="es-ES_tradnl"/>
              </w:rPr>
            </w:pPr>
          </w:p>
        </w:tc>
        <w:tc>
          <w:tcPr>
            <w:tcW w:w="4876" w:type="dxa"/>
            <w:hideMark/>
          </w:tcPr>
          <w:p w14:paraId="4C95626C" w14:textId="77777777" w:rsidR="007B5204" w:rsidRPr="00DD6D3A" w:rsidRDefault="007B5204" w:rsidP="00283D01">
            <w:pPr>
              <w:pStyle w:val="Normal6"/>
              <w:rPr>
                <w:szCs w:val="24"/>
                <w:lang w:val="es-ES_tradnl"/>
              </w:rPr>
            </w:pPr>
            <w:r w:rsidRPr="00DD6D3A">
              <w:rPr>
                <w:b/>
                <w:i/>
                <w:lang w:val="es-ES_tradnl"/>
              </w:rPr>
              <w:t>B bis.</w:t>
            </w:r>
            <w:r w:rsidRPr="00DD6D3A">
              <w:rPr>
                <w:b/>
                <w:i/>
                <w:lang w:val="es-ES_tradnl"/>
              </w:rPr>
              <w:tab/>
              <w:t>Considerando que un fuerte apoyo a la gestión y la buena calidad del liderazgo son factores clave para la reducción de los riesgos psicosociales;</w:t>
            </w:r>
          </w:p>
        </w:tc>
      </w:tr>
    </w:tbl>
    <w:p w14:paraId="4D5678E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9695478" w14:textId="77777777" w:rsidR="007B5204" w:rsidRPr="00DD6D3A" w:rsidRDefault="007B5204" w:rsidP="007B5204">
      <w:r w:rsidRPr="00DD6D3A">
        <w:rPr>
          <w:rStyle w:val="HideTWBExt"/>
          <w:noProof w:val="0"/>
        </w:rPr>
        <w:t>&lt;/Amend&gt;</w:t>
      </w:r>
    </w:p>
    <w:p w14:paraId="3DC8F1D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38</w:t>
      </w:r>
      <w:r w:rsidRPr="00DD6D3A">
        <w:rPr>
          <w:rStyle w:val="HideTWBExt"/>
          <w:b w:val="0"/>
          <w:noProof w:val="0"/>
          <w:lang w:val="es-ES_tradnl"/>
        </w:rPr>
        <w:t>&lt;/NumAm&gt;</w:t>
      </w:r>
    </w:p>
    <w:p w14:paraId="60F2B3FF"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59F0373E" w14:textId="77777777" w:rsidR="007B5204" w:rsidRPr="00DD6D3A" w:rsidRDefault="007B5204" w:rsidP="007B5204">
      <w:r w:rsidRPr="00DD6D3A">
        <w:rPr>
          <w:rStyle w:val="HideTWBExt"/>
          <w:noProof w:val="0"/>
        </w:rPr>
        <w:t>&lt;/RepeatBlock-By&gt;</w:t>
      </w:r>
    </w:p>
    <w:p w14:paraId="6F843E28"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F516F4E" w14:textId="77777777" w:rsidR="007B5204" w:rsidRPr="00DD6D3A" w:rsidRDefault="007B5204" w:rsidP="007B5204">
      <w:pPr>
        <w:pStyle w:val="NormalBold"/>
      </w:pPr>
      <w:r w:rsidRPr="00DD6D3A">
        <w:rPr>
          <w:rStyle w:val="HideTWBExt"/>
          <w:b w:val="0"/>
          <w:noProof w:val="0"/>
        </w:rPr>
        <w:t>&lt;Article&gt;</w:t>
      </w:r>
      <w:r w:rsidRPr="00DD6D3A">
        <w:t>Considerando C</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D7123A0" w14:textId="77777777" w:rsidTr="00283D01">
        <w:trPr>
          <w:jc w:val="center"/>
        </w:trPr>
        <w:tc>
          <w:tcPr>
            <w:tcW w:w="9752" w:type="dxa"/>
            <w:gridSpan w:val="2"/>
          </w:tcPr>
          <w:p w14:paraId="3227D708" w14:textId="77777777" w:rsidR="007B5204" w:rsidRPr="00DD6D3A" w:rsidRDefault="007B5204" w:rsidP="00283D01">
            <w:pPr>
              <w:keepNext/>
            </w:pPr>
          </w:p>
        </w:tc>
      </w:tr>
      <w:tr w:rsidR="007B5204" w:rsidRPr="00DD6D3A" w14:paraId="7177FF2D" w14:textId="77777777" w:rsidTr="00283D01">
        <w:trPr>
          <w:jc w:val="center"/>
        </w:trPr>
        <w:tc>
          <w:tcPr>
            <w:tcW w:w="4876" w:type="dxa"/>
            <w:hideMark/>
          </w:tcPr>
          <w:p w14:paraId="3870832C"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F6504D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4F0D168" w14:textId="77777777" w:rsidTr="00283D01">
        <w:trPr>
          <w:jc w:val="center"/>
        </w:trPr>
        <w:tc>
          <w:tcPr>
            <w:tcW w:w="4876" w:type="dxa"/>
            <w:hideMark/>
          </w:tcPr>
          <w:p w14:paraId="23855557" w14:textId="77777777" w:rsidR="007B5204" w:rsidRPr="00DD6D3A" w:rsidRDefault="007B5204" w:rsidP="00283D01">
            <w:pPr>
              <w:pStyle w:val="Normal6"/>
              <w:rPr>
                <w:lang w:val="es-ES_tradnl"/>
              </w:rPr>
            </w:pPr>
            <w:r w:rsidRPr="00DD6D3A">
              <w:rPr>
                <w:lang w:val="es-ES_tradnl"/>
              </w:rPr>
              <w:t>C.</w:t>
            </w:r>
            <w:r w:rsidRPr="00DD6D3A">
              <w:rPr>
                <w:lang w:val="es-ES_tradnl"/>
              </w:rPr>
              <w:tab/>
              <w:t>Considerando que la exposición a factores de riesgo psicosocial ejerce graves efectos negativos en la salud mental y física de los trabajadores, como el estrés relacionado con el trabajo, el agotamiento profesional, los trastornos de ansiedad, la depresión, las enfermedades cardiovasculares, los trastornos musculoesqueléticos y la incapacidad laboral de larga duración;</w:t>
            </w:r>
          </w:p>
        </w:tc>
        <w:tc>
          <w:tcPr>
            <w:tcW w:w="4876" w:type="dxa"/>
            <w:hideMark/>
          </w:tcPr>
          <w:p w14:paraId="4D27A4F9" w14:textId="77777777" w:rsidR="007B5204" w:rsidRPr="00DD6D3A" w:rsidRDefault="007B5204" w:rsidP="00283D01">
            <w:pPr>
              <w:pStyle w:val="Normal6"/>
              <w:rPr>
                <w:szCs w:val="24"/>
                <w:lang w:val="es-ES_tradnl"/>
              </w:rPr>
            </w:pPr>
            <w:r w:rsidRPr="00DD6D3A">
              <w:rPr>
                <w:lang w:val="es-ES_tradnl"/>
              </w:rPr>
              <w:t>C.</w:t>
            </w:r>
            <w:r w:rsidRPr="00DD6D3A">
              <w:rPr>
                <w:lang w:val="es-ES_tradnl"/>
              </w:rPr>
              <w:tab/>
              <w:t xml:space="preserve">Considerando que la exposición a factores de riesgo psicosocial ejerce graves efectos negativos en la salud mental y física de los trabajadores, como el estrés relacionado con el trabajo, el agotamiento profesional, los trastornos de ansiedad, la depresión, las enfermedades cardiovasculares, los trastornos musculoesqueléticos y la incapacidad laboral de larga duración; </w:t>
            </w:r>
            <w:r w:rsidRPr="00DD6D3A">
              <w:rPr>
                <w:b/>
                <w:i/>
                <w:lang w:val="es-ES_tradnl"/>
              </w:rPr>
              <w:t>que, por el contrario, un buen entorno laboral psicosocial mejora el buen rendimiento tanto de los trabajadores como de las empresas, así como el desarrollo personal y el bienestar mental y físico de los trabajadores;</w:t>
            </w:r>
          </w:p>
        </w:tc>
      </w:tr>
    </w:tbl>
    <w:p w14:paraId="259E3A4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22F8CAA" w14:textId="77777777" w:rsidR="007B5204" w:rsidRPr="00DD6D3A" w:rsidRDefault="007B5204" w:rsidP="007B5204">
      <w:r w:rsidRPr="00DD6D3A">
        <w:rPr>
          <w:rStyle w:val="HideTWBExt"/>
          <w:noProof w:val="0"/>
        </w:rPr>
        <w:t>&lt;/Amend&gt;</w:t>
      </w:r>
    </w:p>
    <w:p w14:paraId="7BF8A9D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39</w:t>
      </w:r>
      <w:r w:rsidRPr="00DD6D3A">
        <w:rPr>
          <w:rStyle w:val="HideTWBExt"/>
          <w:b w:val="0"/>
          <w:noProof w:val="0"/>
          <w:lang w:val="es-ES_tradnl"/>
        </w:rPr>
        <w:t>&lt;/NumAm&gt;</w:t>
      </w:r>
    </w:p>
    <w:p w14:paraId="0D97AAEB"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0E84B3BE" w14:textId="77777777" w:rsidR="007B5204" w:rsidRPr="00DD6D3A" w:rsidRDefault="007B5204" w:rsidP="007B5204">
      <w:r w:rsidRPr="00DD6D3A">
        <w:rPr>
          <w:rStyle w:val="HideTWBExt"/>
          <w:noProof w:val="0"/>
        </w:rPr>
        <w:t>&lt;/RepeatBlock-By&gt;</w:t>
      </w:r>
    </w:p>
    <w:p w14:paraId="13F0469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3D18633" w14:textId="77777777" w:rsidR="007B5204" w:rsidRPr="00DD6D3A" w:rsidRDefault="007B5204" w:rsidP="007B5204">
      <w:pPr>
        <w:pStyle w:val="NormalBold"/>
      </w:pPr>
      <w:r w:rsidRPr="00DD6D3A">
        <w:rPr>
          <w:rStyle w:val="HideTWBExt"/>
          <w:b w:val="0"/>
          <w:noProof w:val="0"/>
        </w:rPr>
        <w:t>&lt;Article&gt;</w:t>
      </w:r>
      <w:r w:rsidRPr="00DD6D3A">
        <w:t>Considerando C</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D9E20CF" w14:textId="77777777" w:rsidTr="00283D01">
        <w:trPr>
          <w:jc w:val="center"/>
        </w:trPr>
        <w:tc>
          <w:tcPr>
            <w:tcW w:w="9752" w:type="dxa"/>
            <w:gridSpan w:val="2"/>
          </w:tcPr>
          <w:p w14:paraId="1815F67F" w14:textId="77777777" w:rsidR="007B5204" w:rsidRPr="00DD6D3A" w:rsidRDefault="007B5204" w:rsidP="00283D01">
            <w:pPr>
              <w:keepNext/>
            </w:pPr>
          </w:p>
        </w:tc>
      </w:tr>
      <w:tr w:rsidR="007B5204" w:rsidRPr="00DD6D3A" w14:paraId="234B7722" w14:textId="77777777" w:rsidTr="00283D01">
        <w:trPr>
          <w:jc w:val="center"/>
        </w:trPr>
        <w:tc>
          <w:tcPr>
            <w:tcW w:w="4876" w:type="dxa"/>
            <w:hideMark/>
          </w:tcPr>
          <w:p w14:paraId="565D614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76A47A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76C2769" w14:textId="77777777" w:rsidTr="00283D01">
        <w:trPr>
          <w:jc w:val="center"/>
        </w:trPr>
        <w:tc>
          <w:tcPr>
            <w:tcW w:w="4876" w:type="dxa"/>
            <w:hideMark/>
          </w:tcPr>
          <w:p w14:paraId="2126264D" w14:textId="77777777" w:rsidR="007B5204" w:rsidRPr="00DD6D3A" w:rsidRDefault="007B5204" w:rsidP="00283D01">
            <w:pPr>
              <w:pStyle w:val="Normal6"/>
              <w:rPr>
                <w:lang w:val="es-ES_tradnl"/>
              </w:rPr>
            </w:pPr>
            <w:r w:rsidRPr="00DD6D3A">
              <w:rPr>
                <w:lang w:val="es-ES_tradnl"/>
              </w:rPr>
              <w:t>C.</w:t>
            </w:r>
            <w:r w:rsidRPr="00DD6D3A">
              <w:rPr>
                <w:lang w:val="es-ES_tradnl"/>
              </w:rPr>
              <w:tab/>
              <w:t>Considerando que la exposición a factores de riesgo psicosocial ejerce graves efectos negativos en la salud mental y física de los trabajadores, como el estrés relacionado con el trabajo, el agotamiento profesional, los trastornos de ansiedad, la depresión, las enfermedades cardiovasculares, los trastornos musculoesqueléticos y la incapacidad laboral de larga duración;</w:t>
            </w:r>
          </w:p>
        </w:tc>
        <w:tc>
          <w:tcPr>
            <w:tcW w:w="4876" w:type="dxa"/>
            <w:hideMark/>
          </w:tcPr>
          <w:p w14:paraId="4F980E5F" w14:textId="77777777" w:rsidR="007B5204" w:rsidRPr="00DD6D3A" w:rsidRDefault="007B5204" w:rsidP="00283D01">
            <w:pPr>
              <w:pStyle w:val="Normal6"/>
              <w:rPr>
                <w:szCs w:val="24"/>
                <w:lang w:val="es-ES_tradnl"/>
              </w:rPr>
            </w:pPr>
            <w:r w:rsidRPr="00DD6D3A">
              <w:rPr>
                <w:lang w:val="es-ES_tradnl"/>
              </w:rPr>
              <w:t>C.</w:t>
            </w:r>
            <w:r w:rsidRPr="00DD6D3A">
              <w:rPr>
                <w:lang w:val="es-ES_tradnl"/>
              </w:rPr>
              <w:tab/>
              <w:t xml:space="preserve">Considerando que la exposición a factores de riesgo psicosocial ejerce graves efectos negativos en la salud mental y física de los trabajadores, como el estrés relacionado con el trabajo, el agotamiento profesional, los trastornos de ansiedad, la depresión, </w:t>
            </w:r>
            <w:r w:rsidRPr="00DD6D3A">
              <w:rPr>
                <w:b/>
                <w:i/>
                <w:lang w:val="es-ES_tradnl"/>
              </w:rPr>
              <w:t>la tasa de suicidios,</w:t>
            </w:r>
            <w:r w:rsidRPr="00DD6D3A">
              <w:rPr>
                <w:lang w:val="es-ES_tradnl"/>
              </w:rPr>
              <w:t xml:space="preserve"> las enfermedades cardiovasculares</w:t>
            </w:r>
            <w:r w:rsidRPr="00DD6D3A">
              <w:rPr>
                <w:b/>
                <w:i/>
                <w:lang w:val="es-ES_tradnl"/>
              </w:rPr>
              <w:t>, las perturbaciones relacionales y sus efectos en el clima social del lugar de trabajo, el consumo de ansiolíticos o alcohol, el tabaquismo</w:t>
            </w:r>
            <w:r w:rsidRPr="00DD6D3A">
              <w:rPr>
                <w:lang w:val="es-ES_tradnl"/>
              </w:rPr>
              <w:t>, los trastornos musculoesqueléticos y la incapacidad laboral de larga duración;</w:t>
            </w:r>
          </w:p>
        </w:tc>
      </w:tr>
    </w:tbl>
    <w:p w14:paraId="2B3092E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18084C2" w14:textId="77777777" w:rsidR="007B5204" w:rsidRPr="00DD6D3A" w:rsidRDefault="007B5204" w:rsidP="007B5204">
      <w:r w:rsidRPr="00DD6D3A">
        <w:rPr>
          <w:rStyle w:val="HideTWBExt"/>
          <w:noProof w:val="0"/>
        </w:rPr>
        <w:t>&lt;/Amend&gt;</w:t>
      </w:r>
    </w:p>
    <w:p w14:paraId="7327BB9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40</w:t>
      </w:r>
      <w:r w:rsidRPr="00DD6D3A">
        <w:rPr>
          <w:rStyle w:val="HideTWBExt"/>
          <w:b w:val="0"/>
          <w:noProof w:val="0"/>
          <w:lang w:val="es-ES_tradnl"/>
        </w:rPr>
        <w:t>&lt;/NumAm&gt;</w:t>
      </w:r>
    </w:p>
    <w:p w14:paraId="56542B47"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760D2F36" w14:textId="77777777" w:rsidR="007B5204" w:rsidRPr="00DD6D3A" w:rsidRDefault="007B5204" w:rsidP="007B5204">
      <w:r w:rsidRPr="00DD6D3A">
        <w:rPr>
          <w:rStyle w:val="HideTWBExt"/>
          <w:noProof w:val="0"/>
        </w:rPr>
        <w:t>&lt;/RepeatBlock-By&gt;</w:t>
      </w:r>
    </w:p>
    <w:p w14:paraId="72D9247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F58371B" w14:textId="77777777" w:rsidR="007B5204" w:rsidRPr="00DD6D3A" w:rsidRDefault="007B5204" w:rsidP="007B5204">
      <w:pPr>
        <w:pStyle w:val="NormalBold"/>
      </w:pPr>
      <w:r w:rsidRPr="00DD6D3A">
        <w:rPr>
          <w:rStyle w:val="HideTWBExt"/>
          <w:b w:val="0"/>
          <w:noProof w:val="0"/>
        </w:rPr>
        <w:t>&lt;Article&gt;</w:t>
      </w:r>
      <w:r w:rsidRPr="00DD6D3A">
        <w:t>Considerando C</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52E341F" w14:textId="77777777" w:rsidTr="00283D01">
        <w:trPr>
          <w:jc w:val="center"/>
        </w:trPr>
        <w:tc>
          <w:tcPr>
            <w:tcW w:w="9752" w:type="dxa"/>
            <w:gridSpan w:val="2"/>
          </w:tcPr>
          <w:p w14:paraId="4646CCDE" w14:textId="77777777" w:rsidR="007B5204" w:rsidRPr="00DD6D3A" w:rsidRDefault="007B5204" w:rsidP="00283D01">
            <w:pPr>
              <w:keepNext/>
            </w:pPr>
          </w:p>
        </w:tc>
      </w:tr>
      <w:tr w:rsidR="007B5204" w:rsidRPr="00DD6D3A" w14:paraId="267666CF" w14:textId="77777777" w:rsidTr="00283D01">
        <w:trPr>
          <w:jc w:val="center"/>
        </w:trPr>
        <w:tc>
          <w:tcPr>
            <w:tcW w:w="4876" w:type="dxa"/>
            <w:hideMark/>
          </w:tcPr>
          <w:p w14:paraId="78924A1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F30995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DE98152" w14:textId="77777777" w:rsidTr="00283D01">
        <w:trPr>
          <w:jc w:val="center"/>
        </w:trPr>
        <w:tc>
          <w:tcPr>
            <w:tcW w:w="4876" w:type="dxa"/>
            <w:hideMark/>
          </w:tcPr>
          <w:p w14:paraId="2752D763" w14:textId="77777777" w:rsidR="007B5204" w:rsidRPr="00DD6D3A" w:rsidRDefault="007B5204" w:rsidP="00283D01">
            <w:pPr>
              <w:pStyle w:val="Normal6"/>
              <w:rPr>
                <w:lang w:val="es-ES_tradnl"/>
              </w:rPr>
            </w:pPr>
            <w:r w:rsidRPr="00DD6D3A">
              <w:rPr>
                <w:lang w:val="es-ES_tradnl"/>
              </w:rPr>
              <w:t>C.</w:t>
            </w:r>
            <w:r w:rsidRPr="00DD6D3A">
              <w:rPr>
                <w:lang w:val="es-ES_tradnl"/>
              </w:rPr>
              <w:tab/>
              <w:t xml:space="preserve">Considerando que la exposición a factores de riesgo psicosocial ejerce graves efectos negativos en la salud </w:t>
            </w:r>
            <w:r w:rsidRPr="00DD6D3A">
              <w:rPr>
                <w:b/>
                <w:i/>
                <w:lang w:val="es-ES_tradnl"/>
              </w:rPr>
              <w:t>mental y física</w:t>
            </w:r>
            <w:r w:rsidRPr="00DD6D3A">
              <w:rPr>
                <w:lang w:val="es-ES_tradnl"/>
              </w:rPr>
              <w:t xml:space="preserve"> de los trabajadores, como el estrés relacionado con el trabajo, el agotamiento profesional, los trastornos de ansiedad</w:t>
            </w:r>
            <w:r w:rsidRPr="00DD6D3A">
              <w:rPr>
                <w:b/>
                <w:i/>
                <w:lang w:val="es-ES_tradnl"/>
              </w:rPr>
              <w:t>, la depresión, las enfermedades cardiovasculares, los trastornos musculoesqueléticos y la incapacidad laboral de larga duración</w:t>
            </w:r>
            <w:r w:rsidRPr="00DD6D3A">
              <w:rPr>
                <w:lang w:val="es-ES_tradnl"/>
              </w:rPr>
              <w:t>;</w:t>
            </w:r>
          </w:p>
        </w:tc>
        <w:tc>
          <w:tcPr>
            <w:tcW w:w="4876" w:type="dxa"/>
            <w:hideMark/>
          </w:tcPr>
          <w:p w14:paraId="301DAFAE" w14:textId="77777777" w:rsidR="007B5204" w:rsidRPr="00DD6D3A" w:rsidRDefault="007B5204" w:rsidP="00283D01">
            <w:pPr>
              <w:pStyle w:val="Normal6"/>
              <w:rPr>
                <w:szCs w:val="24"/>
                <w:lang w:val="es-ES_tradnl"/>
              </w:rPr>
            </w:pPr>
            <w:r w:rsidRPr="00DD6D3A">
              <w:rPr>
                <w:lang w:val="es-ES_tradnl"/>
              </w:rPr>
              <w:t>C.</w:t>
            </w:r>
            <w:r w:rsidRPr="00DD6D3A">
              <w:rPr>
                <w:lang w:val="es-ES_tradnl"/>
              </w:rPr>
              <w:tab/>
              <w:t>Considerando que</w:t>
            </w:r>
            <w:r w:rsidRPr="00DD6D3A">
              <w:rPr>
                <w:b/>
                <w:i/>
                <w:lang w:val="es-ES_tradnl"/>
              </w:rPr>
              <w:t>, según el informe de la UE-OSHA titulado «An overview of work-related psychosocial risks and mental health outcomes in the EU health and social care sector» (Una visión general de los riesgos psicosociales relacionados con el trabajo y los resultados en materia de salud mental en el sector de la asistencia sociosanitaria de la UE),</w:t>
            </w:r>
            <w:r w:rsidRPr="00DD6D3A">
              <w:rPr>
                <w:lang w:val="es-ES_tradnl"/>
              </w:rPr>
              <w:t xml:space="preserve"> la exposición a factores de riesgo psicosocial ejerce graves efectos negativos en la salud de los trabajadores, como el estrés relacionado con el trabajo, el agotamiento profesional, los trastornos de ansiedad </w:t>
            </w:r>
            <w:r w:rsidRPr="00DD6D3A">
              <w:rPr>
                <w:b/>
                <w:i/>
                <w:lang w:val="es-ES_tradnl"/>
              </w:rPr>
              <w:t>y otros resultados en materia de salud mental</w:t>
            </w:r>
            <w:r w:rsidRPr="00DD6D3A">
              <w:rPr>
                <w:lang w:val="es-ES_tradnl"/>
              </w:rPr>
              <w:t>;</w:t>
            </w:r>
          </w:p>
        </w:tc>
      </w:tr>
    </w:tbl>
    <w:p w14:paraId="0213223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313B84C" w14:textId="77777777" w:rsidR="007B5204" w:rsidRPr="00DD6D3A" w:rsidRDefault="007B5204" w:rsidP="007B5204">
      <w:r w:rsidRPr="00DD6D3A">
        <w:rPr>
          <w:rStyle w:val="HideTWBExt"/>
          <w:noProof w:val="0"/>
        </w:rPr>
        <w:t>&lt;/Amend&gt;</w:t>
      </w:r>
    </w:p>
    <w:p w14:paraId="72D3BC3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41</w:t>
      </w:r>
      <w:r w:rsidRPr="00DD6D3A">
        <w:rPr>
          <w:rStyle w:val="HideTWBExt"/>
          <w:b w:val="0"/>
          <w:noProof w:val="0"/>
          <w:lang w:val="es-ES_tradnl"/>
        </w:rPr>
        <w:t>&lt;/NumAm&gt;</w:t>
      </w:r>
    </w:p>
    <w:p w14:paraId="3FE93AF0"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Maravillas Abadía Jover, Liesbet Sommen, Martine Kemp, Giusi Princi</w:t>
      </w:r>
      <w:r w:rsidRPr="00DD6D3A">
        <w:rPr>
          <w:rStyle w:val="HideTWBExt"/>
          <w:b w:val="0"/>
          <w:noProof w:val="0"/>
        </w:rPr>
        <w:t>&lt;/Members&gt;</w:t>
      </w:r>
    </w:p>
    <w:p w14:paraId="7186EDD0" w14:textId="77777777" w:rsidR="007B5204" w:rsidRPr="00DD6D3A" w:rsidRDefault="007B5204" w:rsidP="007B5204">
      <w:r w:rsidRPr="00DD6D3A">
        <w:rPr>
          <w:rStyle w:val="HideTWBExt"/>
          <w:noProof w:val="0"/>
        </w:rPr>
        <w:t>&lt;/RepeatBlock-By&gt;</w:t>
      </w:r>
    </w:p>
    <w:p w14:paraId="605E429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B2D88C7" w14:textId="77777777" w:rsidR="007B5204" w:rsidRPr="00DD6D3A" w:rsidRDefault="007B5204" w:rsidP="007B5204">
      <w:pPr>
        <w:pStyle w:val="NormalBold"/>
      </w:pPr>
      <w:r w:rsidRPr="00DD6D3A">
        <w:rPr>
          <w:rStyle w:val="HideTWBExt"/>
          <w:b w:val="0"/>
          <w:noProof w:val="0"/>
        </w:rPr>
        <w:t>&lt;Article&gt;</w:t>
      </w:r>
      <w:r w:rsidRPr="00DD6D3A">
        <w:t>Considerando C</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8317155" w14:textId="77777777" w:rsidTr="00283D01">
        <w:trPr>
          <w:jc w:val="center"/>
        </w:trPr>
        <w:tc>
          <w:tcPr>
            <w:tcW w:w="9752" w:type="dxa"/>
            <w:gridSpan w:val="2"/>
          </w:tcPr>
          <w:p w14:paraId="3CE4FFAD" w14:textId="77777777" w:rsidR="007B5204" w:rsidRPr="00DD6D3A" w:rsidRDefault="007B5204" w:rsidP="00283D01">
            <w:pPr>
              <w:keepNext/>
            </w:pPr>
          </w:p>
        </w:tc>
      </w:tr>
      <w:tr w:rsidR="007B5204" w:rsidRPr="00DD6D3A" w14:paraId="362DC0B9" w14:textId="77777777" w:rsidTr="00283D01">
        <w:trPr>
          <w:jc w:val="center"/>
        </w:trPr>
        <w:tc>
          <w:tcPr>
            <w:tcW w:w="4876" w:type="dxa"/>
            <w:hideMark/>
          </w:tcPr>
          <w:p w14:paraId="5BD5896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A05A8E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139EA31" w14:textId="77777777" w:rsidTr="00283D01">
        <w:trPr>
          <w:jc w:val="center"/>
        </w:trPr>
        <w:tc>
          <w:tcPr>
            <w:tcW w:w="4876" w:type="dxa"/>
            <w:hideMark/>
          </w:tcPr>
          <w:p w14:paraId="14473707" w14:textId="77777777" w:rsidR="007B5204" w:rsidRPr="00DD6D3A" w:rsidRDefault="007B5204" w:rsidP="00283D01">
            <w:pPr>
              <w:pStyle w:val="Normal6"/>
              <w:rPr>
                <w:lang w:val="es-ES_tradnl"/>
              </w:rPr>
            </w:pPr>
            <w:r w:rsidRPr="00DD6D3A">
              <w:rPr>
                <w:lang w:val="es-ES_tradnl"/>
              </w:rPr>
              <w:t>C.</w:t>
            </w:r>
            <w:r w:rsidRPr="00DD6D3A">
              <w:rPr>
                <w:lang w:val="es-ES_tradnl"/>
              </w:rPr>
              <w:tab/>
              <w:t>Considerando que la exposición a factores de riesgo psicosocial ejerce graves efectos negativos en la salud mental y física de los trabajadores, como el estrés relacionado con el trabajo, el agotamiento profesional, los trastornos de ansiedad, la depresión, las enfermedades cardiovasculares, los trastornos musculoesqueléticos y la incapacidad laboral de larga duración;</w:t>
            </w:r>
          </w:p>
        </w:tc>
        <w:tc>
          <w:tcPr>
            <w:tcW w:w="4876" w:type="dxa"/>
            <w:hideMark/>
          </w:tcPr>
          <w:p w14:paraId="0B16B567" w14:textId="77777777" w:rsidR="007B5204" w:rsidRPr="00DD6D3A" w:rsidRDefault="007B5204" w:rsidP="00283D01">
            <w:pPr>
              <w:pStyle w:val="Normal6"/>
              <w:rPr>
                <w:szCs w:val="24"/>
                <w:lang w:val="es-ES_tradnl"/>
              </w:rPr>
            </w:pPr>
            <w:r w:rsidRPr="00DD6D3A">
              <w:rPr>
                <w:lang w:val="es-ES_tradnl"/>
              </w:rPr>
              <w:t>C.</w:t>
            </w:r>
            <w:r w:rsidRPr="00DD6D3A">
              <w:rPr>
                <w:lang w:val="es-ES_tradnl"/>
              </w:rPr>
              <w:tab/>
              <w:t>Considerando que la exposición a factores de riesgo psicosocial ejerce graves efectos negativos en la salud mental y física de los trabajadores, como el estrés relacionado con el trabajo, el agotamiento profesional, los trastornos de ansiedad, la depresión, las enfermedades cardiovasculares, los trastornos musculoesqueléticos y la incapacidad laboral de larga duración</w:t>
            </w:r>
            <w:r w:rsidRPr="00DD6D3A">
              <w:rPr>
                <w:b/>
                <w:i/>
                <w:lang w:val="es-ES_tradnl"/>
              </w:rPr>
              <w:t>, que pueden dar lugar a la pérdida del empleo o la renuncia</w:t>
            </w:r>
            <w:r w:rsidRPr="00DD6D3A">
              <w:rPr>
                <w:lang w:val="es-ES_tradnl"/>
              </w:rPr>
              <w:t>;</w:t>
            </w:r>
          </w:p>
        </w:tc>
      </w:tr>
    </w:tbl>
    <w:p w14:paraId="25DA0F0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97E4B7E" w14:textId="77777777" w:rsidR="007B5204" w:rsidRPr="00DD6D3A" w:rsidRDefault="007B5204" w:rsidP="007B5204">
      <w:r w:rsidRPr="00DD6D3A">
        <w:rPr>
          <w:rStyle w:val="HideTWBExt"/>
          <w:noProof w:val="0"/>
        </w:rPr>
        <w:t>&lt;/Amend&gt;</w:t>
      </w:r>
    </w:p>
    <w:p w14:paraId="580FE79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42</w:t>
      </w:r>
      <w:r w:rsidRPr="00DD6D3A">
        <w:rPr>
          <w:rStyle w:val="HideTWBExt"/>
          <w:b w:val="0"/>
          <w:noProof w:val="0"/>
          <w:lang w:val="es-ES_tradnl"/>
        </w:rPr>
        <w:t>&lt;/NumAm&gt;</w:t>
      </w:r>
    </w:p>
    <w:p w14:paraId="7534FBFF"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0CB46BE9" w14:textId="77777777" w:rsidR="007B5204" w:rsidRPr="00DD6D3A" w:rsidRDefault="007B5204" w:rsidP="007B5204">
      <w:r w:rsidRPr="00DD6D3A">
        <w:rPr>
          <w:rStyle w:val="HideTWBExt"/>
          <w:noProof w:val="0"/>
        </w:rPr>
        <w:t>&lt;/RepeatBlock-By&gt;</w:t>
      </w:r>
    </w:p>
    <w:p w14:paraId="009C904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158BED4" w14:textId="77777777" w:rsidR="007B5204" w:rsidRPr="00DD6D3A" w:rsidRDefault="007B5204" w:rsidP="007B5204">
      <w:pPr>
        <w:pStyle w:val="NormalBold"/>
      </w:pPr>
      <w:r w:rsidRPr="00DD6D3A">
        <w:rPr>
          <w:rStyle w:val="HideTWBExt"/>
          <w:b w:val="0"/>
          <w:noProof w:val="0"/>
        </w:rPr>
        <w:t>&lt;Article&gt;</w:t>
      </w:r>
      <w:r w:rsidRPr="00DD6D3A">
        <w:t>Considerando C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BD9249D" w14:textId="77777777" w:rsidTr="00283D01">
        <w:trPr>
          <w:jc w:val="center"/>
        </w:trPr>
        <w:tc>
          <w:tcPr>
            <w:tcW w:w="9752" w:type="dxa"/>
            <w:gridSpan w:val="2"/>
          </w:tcPr>
          <w:p w14:paraId="149D913A" w14:textId="77777777" w:rsidR="007B5204" w:rsidRPr="00DD6D3A" w:rsidRDefault="007B5204" w:rsidP="00283D01">
            <w:pPr>
              <w:keepNext/>
            </w:pPr>
          </w:p>
        </w:tc>
      </w:tr>
      <w:tr w:rsidR="007B5204" w:rsidRPr="00DD6D3A" w14:paraId="64E5FEBE" w14:textId="77777777" w:rsidTr="00283D01">
        <w:trPr>
          <w:jc w:val="center"/>
        </w:trPr>
        <w:tc>
          <w:tcPr>
            <w:tcW w:w="4876" w:type="dxa"/>
            <w:hideMark/>
          </w:tcPr>
          <w:p w14:paraId="545E889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9ABF51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615C948" w14:textId="77777777" w:rsidTr="00283D01">
        <w:trPr>
          <w:jc w:val="center"/>
        </w:trPr>
        <w:tc>
          <w:tcPr>
            <w:tcW w:w="4876" w:type="dxa"/>
          </w:tcPr>
          <w:p w14:paraId="666AB03D" w14:textId="77777777" w:rsidR="007B5204" w:rsidRPr="00DD6D3A" w:rsidRDefault="007B5204" w:rsidP="00283D01">
            <w:pPr>
              <w:pStyle w:val="Normal6"/>
              <w:rPr>
                <w:lang w:val="es-ES_tradnl"/>
              </w:rPr>
            </w:pPr>
          </w:p>
        </w:tc>
        <w:tc>
          <w:tcPr>
            <w:tcW w:w="4876" w:type="dxa"/>
            <w:hideMark/>
          </w:tcPr>
          <w:p w14:paraId="25F7FF9C" w14:textId="77777777" w:rsidR="007B5204" w:rsidRPr="00DD6D3A" w:rsidRDefault="007B5204" w:rsidP="00283D01">
            <w:pPr>
              <w:pStyle w:val="Normal6"/>
              <w:rPr>
                <w:szCs w:val="24"/>
                <w:lang w:val="es-ES_tradnl"/>
              </w:rPr>
            </w:pPr>
            <w:r w:rsidRPr="00DD6D3A">
              <w:rPr>
                <w:b/>
                <w:i/>
                <w:lang w:val="es-ES_tradnl"/>
              </w:rPr>
              <w:t>C bis.</w:t>
            </w:r>
            <w:r w:rsidRPr="00DD6D3A">
              <w:rPr>
                <w:b/>
                <w:i/>
                <w:lang w:val="es-ES_tradnl"/>
              </w:rPr>
              <w:tab/>
              <w:t>Considerando que, según la encuesta MeND de la OMS-Europa, uno de cada tres médicos y personal de enfermería refiere síntomas de depresión, y uno de cada diez experimentó pensamientos suicidas pasivos; que uno de cada tres médicos y personal de enfermería sufre intimidación o amenazas de violencia en el trabajo, y el 10 % refiere haber sido objeto de actos de violencia física o acoso sexual;</w:t>
            </w:r>
          </w:p>
        </w:tc>
      </w:tr>
    </w:tbl>
    <w:p w14:paraId="7CD79F2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702813F" w14:textId="77777777" w:rsidR="007B5204" w:rsidRPr="00DD6D3A" w:rsidRDefault="007B5204" w:rsidP="007B5204">
      <w:r w:rsidRPr="00DD6D3A">
        <w:rPr>
          <w:rStyle w:val="HideTWBExt"/>
          <w:noProof w:val="0"/>
        </w:rPr>
        <w:t>&lt;/Amend&gt;</w:t>
      </w:r>
    </w:p>
    <w:p w14:paraId="4F8571D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43</w:t>
      </w:r>
      <w:r w:rsidRPr="00DD6D3A">
        <w:rPr>
          <w:rStyle w:val="HideTWBExt"/>
          <w:b w:val="0"/>
          <w:noProof w:val="0"/>
          <w:lang w:val="es-ES_tradnl"/>
        </w:rPr>
        <w:t>&lt;/NumAm&gt;</w:t>
      </w:r>
    </w:p>
    <w:p w14:paraId="4D6DCE80" w14:textId="77777777" w:rsidR="007B5204" w:rsidRPr="00DD6D3A" w:rsidRDefault="007B5204" w:rsidP="007B5204">
      <w:pPr>
        <w:pStyle w:val="NormalBold"/>
      </w:pPr>
      <w:r w:rsidRPr="00DD6D3A">
        <w:rPr>
          <w:rStyle w:val="HideTWBExt"/>
          <w:b w:val="0"/>
          <w:noProof w:val="0"/>
        </w:rPr>
        <w:t>&lt;RepeatBlock-By&gt;&lt;Members&gt;</w:t>
      </w:r>
      <w:r w:rsidRPr="00DD6D3A">
        <w:t>Miriam Lexmann</w:t>
      </w:r>
      <w:r w:rsidRPr="00DD6D3A">
        <w:rPr>
          <w:rStyle w:val="HideTWBExt"/>
          <w:b w:val="0"/>
          <w:noProof w:val="0"/>
        </w:rPr>
        <w:t>&lt;/Members&gt;</w:t>
      </w:r>
    </w:p>
    <w:p w14:paraId="0897EC94" w14:textId="77777777" w:rsidR="007B5204" w:rsidRPr="00DD6D3A" w:rsidRDefault="007B5204" w:rsidP="007B5204">
      <w:r w:rsidRPr="00DD6D3A">
        <w:rPr>
          <w:rStyle w:val="HideTWBExt"/>
          <w:noProof w:val="0"/>
        </w:rPr>
        <w:t>&lt;/RepeatBlock-By&gt;</w:t>
      </w:r>
    </w:p>
    <w:p w14:paraId="475BA8B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263F169" w14:textId="77777777" w:rsidR="007B5204" w:rsidRPr="00DD6D3A" w:rsidRDefault="007B5204" w:rsidP="007B5204">
      <w:pPr>
        <w:pStyle w:val="NormalBold"/>
      </w:pPr>
      <w:r w:rsidRPr="00DD6D3A">
        <w:rPr>
          <w:rStyle w:val="HideTWBExt"/>
          <w:b w:val="0"/>
          <w:noProof w:val="0"/>
        </w:rPr>
        <w:t>&lt;Article&gt;</w:t>
      </w:r>
      <w:r w:rsidRPr="00DD6D3A">
        <w:t>Considerando C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885ACD6" w14:textId="77777777" w:rsidTr="00283D01">
        <w:trPr>
          <w:jc w:val="center"/>
        </w:trPr>
        <w:tc>
          <w:tcPr>
            <w:tcW w:w="9752" w:type="dxa"/>
            <w:gridSpan w:val="2"/>
          </w:tcPr>
          <w:p w14:paraId="6F3111D3" w14:textId="77777777" w:rsidR="007B5204" w:rsidRPr="00DD6D3A" w:rsidRDefault="007B5204" w:rsidP="00283D01">
            <w:pPr>
              <w:keepNext/>
            </w:pPr>
          </w:p>
        </w:tc>
      </w:tr>
      <w:tr w:rsidR="007B5204" w:rsidRPr="00DD6D3A" w14:paraId="2A6B04D3" w14:textId="77777777" w:rsidTr="00283D01">
        <w:trPr>
          <w:jc w:val="center"/>
        </w:trPr>
        <w:tc>
          <w:tcPr>
            <w:tcW w:w="4876" w:type="dxa"/>
            <w:hideMark/>
          </w:tcPr>
          <w:p w14:paraId="4B4457D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7EAEBF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0246399" w14:textId="77777777" w:rsidTr="00283D01">
        <w:trPr>
          <w:jc w:val="center"/>
        </w:trPr>
        <w:tc>
          <w:tcPr>
            <w:tcW w:w="4876" w:type="dxa"/>
          </w:tcPr>
          <w:p w14:paraId="66A4DEED" w14:textId="77777777" w:rsidR="007B5204" w:rsidRPr="00DD6D3A" w:rsidRDefault="007B5204" w:rsidP="00283D01">
            <w:pPr>
              <w:pStyle w:val="Normal6"/>
              <w:rPr>
                <w:lang w:val="es-ES_tradnl"/>
              </w:rPr>
            </w:pPr>
          </w:p>
        </w:tc>
        <w:tc>
          <w:tcPr>
            <w:tcW w:w="4876" w:type="dxa"/>
            <w:hideMark/>
          </w:tcPr>
          <w:p w14:paraId="5E0926DA" w14:textId="77777777" w:rsidR="007B5204" w:rsidRPr="00DD6D3A" w:rsidRDefault="007B5204" w:rsidP="00283D01">
            <w:pPr>
              <w:pStyle w:val="Normal6"/>
              <w:rPr>
                <w:szCs w:val="24"/>
                <w:lang w:val="es-ES_tradnl"/>
              </w:rPr>
            </w:pPr>
            <w:r w:rsidRPr="00DD6D3A">
              <w:rPr>
                <w:b/>
                <w:i/>
                <w:lang w:val="es-ES_tradnl"/>
              </w:rPr>
              <w:t>C bis.</w:t>
            </w:r>
            <w:r w:rsidRPr="00DD6D3A">
              <w:rPr>
                <w:b/>
                <w:i/>
                <w:lang w:val="es-ES_tradnl"/>
              </w:rPr>
              <w:tab/>
              <w:t>Considerando que los factores de riesgo psicosocial pueden tener un efecto negativo en la discapacidad, incluidas enfermedades como la diabetes, la epilepsia, las enfermedades autoinmunes o las enfermedades reumatológicas y musculoesqueléticas; que estas enfermedades requieren medidas de apoyo flexibles y adecuadas en el trabajo;</w:t>
            </w:r>
          </w:p>
        </w:tc>
      </w:tr>
    </w:tbl>
    <w:p w14:paraId="2F0D955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727CDC7" w14:textId="77777777" w:rsidR="007B5204" w:rsidRPr="00DD6D3A" w:rsidRDefault="007B5204" w:rsidP="007B5204">
      <w:r w:rsidRPr="00DD6D3A">
        <w:rPr>
          <w:rStyle w:val="HideTWBExt"/>
          <w:noProof w:val="0"/>
        </w:rPr>
        <w:t>&lt;/Amend&gt;</w:t>
      </w:r>
    </w:p>
    <w:p w14:paraId="6B5F1CF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44</w:t>
      </w:r>
      <w:r w:rsidRPr="00DD6D3A">
        <w:rPr>
          <w:rStyle w:val="HideTWBExt"/>
          <w:b w:val="0"/>
          <w:noProof w:val="0"/>
          <w:lang w:val="es-ES_tradnl"/>
        </w:rPr>
        <w:t>&lt;/NumAm&gt;</w:t>
      </w:r>
    </w:p>
    <w:p w14:paraId="3AE7F6A5"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6FEDDE99" w14:textId="77777777" w:rsidR="007B5204" w:rsidRPr="00DD6D3A" w:rsidRDefault="007B5204" w:rsidP="007B5204">
      <w:r w:rsidRPr="00DD6D3A">
        <w:rPr>
          <w:rStyle w:val="HideTWBExt"/>
          <w:noProof w:val="0"/>
        </w:rPr>
        <w:t>&lt;/RepeatBlock-By&gt;</w:t>
      </w:r>
    </w:p>
    <w:p w14:paraId="1381787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8F6270B" w14:textId="77777777" w:rsidR="007B5204" w:rsidRPr="00DD6D3A" w:rsidRDefault="007B5204" w:rsidP="007B5204">
      <w:pPr>
        <w:pStyle w:val="NormalBold"/>
      </w:pPr>
      <w:r w:rsidRPr="00DD6D3A">
        <w:rPr>
          <w:rStyle w:val="HideTWBExt"/>
          <w:b w:val="0"/>
          <w:noProof w:val="0"/>
        </w:rPr>
        <w:t>&lt;Article&gt;</w:t>
      </w:r>
      <w:r w:rsidRPr="00DD6D3A">
        <w:t>Considerando C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693A04C" w14:textId="77777777" w:rsidTr="00283D01">
        <w:trPr>
          <w:jc w:val="center"/>
        </w:trPr>
        <w:tc>
          <w:tcPr>
            <w:tcW w:w="9752" w:type="dxa"/>
            <w:gridSpan w:val="2"/>
          </w:tcPr>
          <w:p w14:paraId="4644C057" w14:textId="77777777" w:rsidR="007B5204" w:rsidRPr="00DD6D3A" w:rsidRDefault="007B5204" w:rsidP="00283D01">
            <w:pPr>
              <w:keepNext/>
            </w:pPr>
          </w:p>
        </w:tc>
      </w:tr>
      <w:tr w:rsidR="007B5204" w:rsidRPr="00DD6D3A" w14:paraId="63315462" w14:textId="77777777" w:rsidTr="00283D01">
        <w:trPr>
          <w:jc w:val="center"/>
        </w:trPr>
        <w:tc>
          <w:tcPr>
            <w:tcW w:w="4876" w:type="dxa"/>
            <w:hideMark/>
          </w:tcPr>
          <w:p w14:paraId="7879638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3EBABF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929682C" w14:textId="77777777" w:rsidTr="00283D01">
        <w:trPr>
          <w:jc w:val="center"/>
        </w:trPr>
        <w:tc>
          <w:tcPr>
            <w:tcW w:w="4876" w:type="dxa"/>
          </w:tcPr>
          <w:p w14:paraId="767F2723" w14:textId="77777777" w:rsidR="007B5204" w:rsidRPr="00DD6D3A" w:rsidRDefault="007B5204" w:rsidP="00283D01">
            <w:pPr>
              <w:pStyle w:val="Normal6"/>
              <w:rPr>
                <w:lang w:val="es-ES_tradnl"/>
              </w:rPr>
            </w:pPr>
          </w:p>
        </w:tc>
        <w:tc>
          <w:tcPr>
            <w:tcW w:w="4876" w:type="dxa"/>
            <w:hideMark/>
          </w:tcPr>
          <w:p w14:paraId="070D6D5E" w14:textId="77777777" w:rsidR="007B5204" w:rsidRPr="00DD6D3A" w:rsidRDefault="007B5204" w:rsidP="00283D01">
            <w:pPr>
              <w:pStyle w:val="Normal6"/>
              <w:rPr>
                <w:szCs w:val="24"/>
                <w:lang w:val="es-ES_tradnl"/>
              </w:rPr>
            </w:pPr>
            <w:r w:rsidRPr="00DD6D3A">
              <w:rPr>
                <w:b/>
                <w:i/>
                <w:lang w:val="es-ES_tradnl"/>
              </w:rPr>
              <w:t>C bis.</w:t>
            </w:r>
            <w:r w:rsidRPr="00DD6D3A">
              <w:rPr>
                <w:b/>
                <w:i/>
                <w:lang w:val="es-ES_tradnl"/>
              </w:rPr>
              <w:tab/>
              <w:t>Considerando que el artículo 153, apartado 2, letra b), establece que las «directivas evitarán establecer trabas de carácter administrativo, financiero y jurídico que obstaculicen la creación y el desarrollo de pequeñas y medianas empresas»;</w:t>
            </w:r>
          </w:p>
        </w:tc>
      </w:tr>
    </w:tbl>
    <w:p w14:paraId="348E1C3A"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ADDB868" w14:textId="77777777" w:rsidR="007B5204" w:rsidRPr="00DD6D3A" w:rsidRDefault="007B5204" w:rsidP="007B5204">
      <w:r w:rsidRPr="00DD6D3A">
        <w:rPr>
          <w:rStyle w:val="HideTWBExt"/>
          <w:noProof w:val="0"/>
        </w:rPr>
        <w:t>&lt;/Amend&gt;</w:t>
      </w:r>
    </w:p>
    <w:p w14:paraId="41BFC4B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45</w:t>
      </w:r>
      <w:r w:rsidRPr="00DD6D3A">
        <w:rPr>
          <w:rStyle w:val="HideTWBExt"/>
          <w:b w:val="0"/>
          <w:noProof w:val="0"/>
          <w:lang w:val="es-ES_tradnl"/>
        </w:rPr>
        <w:t>&lt;/NumAm&gt;</w:t>
      </w:r>
    </w:p>
    <w:p w14:paraId="74EB2A19"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Marion Walsmann, Maravillas Abadía Jover</w:t>
      </w:r>
      <w:r w:rsidRPr="00DD6D3A">
        <w:rPr>
          <w:rStyle w:val="HideTWBExt"/>
          <w:b w:val="0"/>
          <w:noProof w:val="0"/>
        </w:rPr>
        <w:t>&lt;/Members&gt;</w:t>
      </w:r>
    </w:p>
    <w:p w14:paraId="7CBAFE0F" w14:textId="77777777" w:rsidR="007B5204" w:rsidRPr="00DD6D3A" w:rsidRDefault="007B5204" w:rsidP="007B5204">
      <w:r w:rsidRPr="00DD6D3A">
        <w:rPr>
          <w:rStyle w:val="HideTWBExt"/>
          <w:noProof w:val="0"/>
        </w:rPr>
        <w:t>&lt;/RepeatBlock-By&gt;</w:t>
      </w:r>
    </w:p>
    <w:p w14:paraId="2CB184C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13EAAF8" w14:textId="77777777" w:rsidR="007B5204" w:rsidRPr="00DD6D3A" w:rsidRDefault="007B5204" w:rsidP="007B5204">
      <w:pPr>
        <w:pStyle w:val="NormalBold"/>
      </w:pPr>
      <w:r w:rsidRPr="00DD6D3A">
        <w:rPr>
          <w:rStyle w:val="HideTWBExt"/>
          <w:b w:val="0"/>
          <w:noProof w:val="0"/>
        </w:rPr>
        <w:t>&lt;Article&gt;</w:t>
      </w:r>
      <w:r w:rsidRPr="00DD6D3A">
        <w:t>Considerando D</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966F752" w14:textId="77777777" w:rsidTr="00283D01">
        <w:trPr>
          <w:jc w:val="center"/>
        </w:trPr>
        <w:tc>
          <w:tcPr>
            <w:tcW w:w="9752" w:type="dxa"/>
            <w:gridSpan w:val="2"/>
          </w:tcPr>
          <w:p w14:paraId="4C31B12D" w14:textId="77777777" w:rsidR="007B5204" w:rsidRPr="00DD6D3A" w:rsidRDefault="007B5204" w:rsidP="00283D01">
            <w:pPr>
              <w:keepNext/>
            </w:pPr>
          </w:p>
        </w:tc>
      </w:tr>
      <w:tr w:rsidR="007B5204" w:rsidRPr="00DD6D3A" w14:paraId="4CF106AE" w14:textId="77777777" w:rsidTr="00283D01">
        <w:trPr>
          <w:jc w:val="center"/>
        </w:trPr>
        <w:tc>
          <w:tcPr>
            <w:tcW w:w="4876" w:type="dxa"/>
            <w:hideMark/>
          </w:tcPr>
          <w:p w14:paraId="6E2AD4C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C33091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E36C967" w14:textId="77777777" w:rsidTr="00283D01">
        <w:trPr>
          <w:jc w:val="center"/>
        </w:trPr>
        <w:tc>
          <w:tcPr>
            <w:tcW w:w="4876" w:type="dxa"/>
            <w:hideMark/>
          </w:tcPr>
          <w:p w14:paraId="559A3220" w14:textId="77777777" w:rsidR="007B5204" w:rsidRPr="00DD6D3A" w:rsidRDefault="007B5204" w:rsidP="00283D01">
            <w:pPr>
              <w:pStyle w:val="Normal6"/>
              <w:rPr>
                <w:lang w:val="es-ES_tradnl"/>
              </w:rPr>
            </w:pPr>
            <w:r w:rsidRPr="00DD6D3A">
              <w:rPr>
                <w:lang w:val="es-ES_tradnl"/>
              </w:rPr>
              <w:t>D.</w:t>
            </w:r>
            <w:r w:rsidRPr="00DD6D3A">
              <w:rPr>
                <w:lang w:val="es-ES_tradnl"/>
              </w:rPr>
              <w:tab/>
              <w:t xml:space="preserve">Considerando que la Encuesta europea de Eurofound sobre las condiciones de trabajo </w:t>
            </w:r>
            <w:r w:rsidRPr="00DD6D3A">
              <w:rPr>
                <w:b/>
                <w:i/>
                <w:lang w:val="es-ES_tradnl"/>
              </w:rPr>
              <w:t>muestra que la exposición a una alta intensidad laboral se elevó del 27</w:t>
            </w:r>
            <w:r w:rsidRPr="00DD6D3A">
              <w:rPr>
                <w:lang w:val="es-ES_tradnl"/>
              </w:rPr>
              <w:t xml:space="preserve"> % en 2015 </w:t>
            </w:r>
            <w:r w:rsidRPr="00DD6D3A">
              <w:rPr>
                <w:b/>
                <w:i/>
                <w:lang w:val="es-ES_tradnl"/>
              </w:rPr>
              <w:t>al 40 % en 2021, y que uno de cada tres empleados trabaja con una alta intensidad laboral, con plazos ajustados o durante su tiempo libre</w:t>
            </w:r>
            <w:r w:rsidRPr="00DD6D3A">
              <w:rPr>
                <w:lang w:val="es-ES_tradnl"/>
              </w:rPr>
              <w:t>;</w:t>
            </w:r>
          </w:p>
        </w:tc>
        <w:tc>
          <w:tcPr>
            <w:tcW w:w="4876" w:type="dxa"/>
            <w:hideMark/>
          </w:tcPr>
          <w:p w14:paraId="1781EB91" w14:textId="77777777" w:rsidR="007B5204" w:rsidRPr="00DD6D3A" w:rsidRDefault="007B5204" w:rsidP="00283D01">
            <w:pPr>
              <w:pStyle w:val="Normal6"/>
              <w:rPr>
                <w:szCs w:val="24"/>
                <w:lang w:val="es-ES_tradnl"/>
              </w:rPr>
            </w:pPr>
            <w:r w:rsidRPr="00DD6D3A">
              <w:rPr>
                <w:lang w:val="es-ES_tradnl"/>
              </w:rPr>
              <w:t>D.</w:t>
            </w:r>
            <w:r w:rsidRPr="00DD6D3A">
              <w:rPr>
                <w:lang w:val="es-ES_tradnl"/>
              </w:rPr>
              <w:tab/>
              <w:t xml:space="preserve">Considerando que la Encuesta europea de Eurofound sobre las condiciones de trabajo </w:t>
            </w:r>
            <w:r w:rsidRPr="00DD6D3A">
              <w:rPr>
                <w:b/>
                <w:i/>
                <w:lang w:val="es-ES_tradnl"/>
              </w:rPr>
              <w:t>de 2024 subraya que la mayoría de la mano de obra de la Unión afirma tener una buena o muy buena salud, y que este porcentaje ha ido aumentando lentamente a lo largo de los años: 77 % en 2010, 78</w:t>
            </w:r>
            <w:r w:rsidRPr="00DD6D3A">
              <w:rPr>
                <w:lang w:val="es-ES_tradnl"/>
              </w:rPr>
              <w:t xml:space="preserve"> % in 2015 </w:t>
            </w:r>
            <w:r w:rsidRPr="00DD6D3A">
              <w:rPr>
                <w:b/>
                <w:i/>
                <w:lang w:val="es-ES_tradnl"/>
              </w:rPr>
              <w:t>y 80 % en 2024; que la proporción de trabajadores que afirmó tener una mala o muy mala salud en el momento de la encuesta era estable, en torno al 2,5 %; que, en general, la proporción de hombres con buena salud es superior a la de las mujeres, pero con variaciones entre países; que la Encuesta europea de Eurofound sobre las condiciones de trabajo de 2024 muestra que el nivel de bienestar subjetivo en la Unión sigue siendo bastante elevado y ha aumentado en 0,5 puntos porcentuales desde 2015, con una puntuación media de la Unión del 69 % en 2024</w:t>
            </w:r>
            <w:r w:rsidRPr="00DD6D3A">
              <w:rPr>
                <w:lang w:val="es-ES_tradnl"/>
              </w:rPr>
              <w:t>;</w:t>
            </w:r>
          </w:p>
        </w:tc>
      </w:tr>
    </w:tbl>
    <w:p w14:paraId="46D9694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DA9BCF7" w14:textId="77777777" w:rsidR="007B5204" w:rsidRPr="00DD6D3A" w:rsidRDefault="007B5204" w:rsidP="007B5204">
      <w:r w:rsidRPr="00DD6D3A">
        <w:rPr>
          <w:rStyle w:val="HideTWBExt"/>
          <w:noProof w:val="0"/>
        </w:rPr>
        <w:t>&lt;/Amend&gt;</w:t>
      </w:r>
    </w:p>
    <w:p w14:paraId="3D812CC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46</w:t>
      </w:r>
      <w:r w:rsidRPr="00DD6D3A">
        <w:rPr>
          <w:rStyle w:val="HideTWBExt"/>
          <w:b w:val="0"/>
          <w:noProof w:val="0"/>
          <w:lang w:val="es-ES_tradnl"/>
        </w:rPr>
        <w:t>&lt;/NumAm&gt;</w:t>
      </w:r>
    </w:p>
    <w:p w14:paraId="1FA0256A"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5DC819CA" w14:textId="77777777" w:rsidR="007B5204" w:rsidRPr="00DD6D3A" w:rsidRDefault="007B5204" w:rsidP="007B5204">
      <w:r w:rsidRPr="00DD6D3A">
        <w:rPr>
          <w:rStyle w:val="HideTWBExt"/>
          <w:noProof w:val="0"/>
        </w:rPr>
        <w:t>&lt;/RepeatBlock-By&gt;</w:t>
      </w:r>
    </w:p>
    <w:p w14:paraId="609242C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617E74A" w14:textId="77777777" w:rsidR="007B5204" w:rsidRPr="00DD6D3A" w:rsidRDefault="007B5204" w:rsidP="007B5204">
      <w:pPr>
        <w:pStyle w:val="NormalBold"/>
      </w:pPr>
      <w:r w:rsidRPr="00DD6D3A">
        <w:rPr>
          <w:rStyle w:val="HideTWBExt"/>
          <w:b w:val="0"/>
          <w:noProof w:val="0"/>
        </w:rPr>
        <w:t>&lt;Article&gt;</w:t>
      </w:r>
      <w:r w:rsidRPr="00DD6D3A">
        <w:t>Considerando D</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8A4900D" w14:textId="77777777" w:rsidTr="00283D01">
        <w:trPr>
          <w:jc w:val="center"/>
        </w:trPr>
        <w:tc>
          <w:tcPr>
            <w:tcW w:w="9752" w:type="dxa"/>
            <w:gridSpan w:val="2"/>
          </w:tcPr>
          <w:p w14:paraId="3E10E16B" w14:textId="77777777" w:rsidR="007B5204" w:rsidRPr="00DD6D3A" w:rsidRDefault="007B5204" w:rsidP="00283D01">
            <w:pPr>
              <w:keepNext/>
            </w:pPr>
          </w:p>
        </w:tc>
      </w:tr>
      <w:tr w:rsidR="007B5204" w:rsidRPr="00DD6D3A" w14:paraId="37DF0FC7" w14:textId="77777777" w:rsidTr="00283D01">
        <w:trPr>
          <w:jc w:val="center"/>
        </w:trPr>
        <w:tc>
          <w:tcPr>
            <w:tcW w:w="4876" w:type="dxa"/>
            <w:hideMark/>
          </w:tcPr>
          <w:p w14:paraId="4C3715D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84CDD9F"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98E0AA0" w14:textId="77777777" w:rsidTr="00283D01">
        <w:trPr>
          <w:jc w:val="center"/>
        </w:trPr>
        <w:tc>
          <w:tcPr>
            <w:tcW w:w="4876" w:type="dxa"/>
            <w:hideMark/>
          </w:tcPr>
          <w:p w14:paraId="036D183E" w14:textId="77777777" w:rsidR="007B5204" w:rsidRPr="00DD6D3A" w:rsidRDefault="007B5204" w:rsidP="00283D01">
            <w:pPr>
              <w:pStyle w:val="Normal6"/>
              <w:rPr>
                <w:lang w:val="es-ES_tradnl"/>
              </w:rPr>
            </w:pPr>
            <w:r w:rsidRPr="00DD6D3A">
              <w:rPr>
                <w:lang w:val="es-ES_tradnl"/>
              </w:rPr>
              <w:t>D.</w:t>
            </w:r>
            <w:r w:rsidRPr="00DD6D3A">
              <w:rPr>
                <w:lang w:val="es-ES_tradnl"/>
              </w:rPr>
              <w:tab/>
              <w:t>Considerando que la Encuesta europea de Eurofound sobre las condiciones de trabajo muestra que la exposición a una alta intensidad laboral se elevó del 27 % en 2015 al 40 % en 2021, y que uno de cada tres empleados trabaja con una alta intensidad laboral, con plazos ajustados o durante su tiempo libre;</w:t>
            </w:r>
          </w:p>
        </w:tc>
        <w:tc>
          <w:tcPr>
            <w:tcW w:w="4876" w:type="dxa"/>
            <w:hideMark/>
          </w:tcPr>
          <w:p w14:paraId="0B47B8ED" w14:textId="77777777" w:rsidR="007B5204" w:rsidRPr="00DD6D3A" w:rsidRDefault="007B5204" w:rsidP="00283D01">
            <w:pPr>
              <w:pStyle w:val="Normal6"/>
              <w:rPr>
                <w:szCs w:val="24"/>
                <w:lang w:val="es-ES_tradnl"/>
              </w:rPr>
            </w:pPr>
            <w:r w:rsidRPr="00DD6D3A">
              <w:rPr>
                <w:lang w:val="es-ES_tradnl"/>
              </w:rPr>
              <w:t>D.</w:t>
            </w:r>
            <w:r w:rsidRPr="00DD6D3A">
              <w:rPr>
                <w:lang w:val="es-ES_tradnl"/>
              </w:rPr>
              <w:tab/>
              <w:t xml:space="preserve">Considerando que la Encuesta europea de Eurofound sobre las condiciones de trabajo muestra que la exposición a una alta intensidad laboral se elevó del 27 % en 2015 al 40 % en 2021, y que uno de cada tres empleados trabaja con una alta intensidad laboral, con plazos ajustados o durante su tiempo libre </w:t>
            </w:r>
            <w:r w:rsidRPr="00DD6D3A">
              <w:rPr>
                <w:b/>
                <w:i/>
                <w:lang w:val="es-ES_tradnl"/>
              </w:rPr>
              <w:t>y sigue siendo uno de los factores más importantes del riesgo psicosocial, lo que requiere medidas organizativas específicas para gestionar la carga de trabajo y los niveles de dotación de personal</w:t>
            </w:r>
            <w:r w:rsidRPr="00DD6D3A">
              <w:rPr>
                <w:lang w:val="es-ES_tradnl"/>
              </w:rPr>
              <w:t>;</w:t>
            </w:r>
          </w:p>
        </w:tc>
      </w:tr>
    </w:tbl>
    <w:p w14:paraId="393A949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7640183" w14:textId="77777777" w:rsidR="007B5204" w:rsidRPr="00DD6D3A" w:rsidRDefault="007B5204" w:rsidP="007B5204">
      <w:r w:rsidRPr="00DD6D3A">
        <w:rPr>
          <w:rStyle w:val="HideTWBExt"/>
          <w:noProof w:val="0"/>
        </w:rPr>
        <w:t>&lt;/Amend&gt;</w:t>
      </w:r>
    </w:p>
    <w:p w14:paraId="213CDFC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47</w:t>
      </w:r>
      <w:r w:rsidRPr="00DD6D3A">
        <w:rPr>
          <w:rStyle w:val="HideTWBExt"/>
          <w:b w:val="0"/>
          <w:noProof w:val="0"/>
          <w:lang w:val="es-ES_tradnl"/>
        </w:rPr>
        <w:t>&lt;/NumAm&gt;</w:t>
      </w:r>
    </w:p>
    <w:p w14:paraId="376166E7"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2EB579B2" w14:textId="77777777" w:rsidR="007B5204" w:rsidRPr="00DD6D3A" w:rsidRDefault="007B5204" w:rsidP="007B5204">
      <w:r w:rsidRPr="00DD6D3A">
        <w:rPr>
          <w:rStyle w:val="HideTWBExt"/>
          <w:noProof w:val="0"/>
        </w:rPr>
        <w:t>&lt;/RepeatBlock-By&gt;</w:t>
      </w:r>
    </w:p>
    <w:p w14:paraId="030A69F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19033CC" w14:textId="77777777" w:rsidR="007B5204" w:rsidRPr="00DD6D3A" w:rsidRDefault="007B5204" w:rsidP="007B5204">
      <w:pPr>
        <w:pStyle w:val="NormalBold"/>
      </w:pPr>
      <w:r w:rsidRPr="00DD6D3A">
        <w:rPr>
          <w:rStyle w:val="HideTWBExt"/>
          <w:b w:val="0"/>
          <w:noProof w:val="0"/>
        </w:rPr>
        <w:t>&lt;Article&gt;</w:t>
      </w:r>
      <w:r w:rsidRPr="00DD6D3A">
        <w:t>Considerando D</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97034AC" w14:textId="77777777" w:rsidTr="00283D01">
        <w:trPr>
          <w:jc w:val="center"/>
        </w:trPr>
        <w:tc>
          <w:tcPr>
            <w:tcW w:w="9752" w:type="dxa"/>
            <w:gridSpan w:val="2"/>
          </w:tcPr>
          <w:p w14:paraId="541FF7BF" w14:textId="77777777" w:rsidR="007B5204" w:rsidRPr="00DD6D3A" w:rsidRDefault="007B5204" w:rsidP="00283D01">
            <w:pPr>
              <w:keepNext/>
            </w:pPr>
          </w:p>
        </w:tc>
      </w:tr>
      <w:tr w:rsidR="007B5204" w:rsidRPr="00DD6D3A" w14:paraId="65C371F3" w14:textId="77777777" w:rsidTr="00283D01">
        <w:trPr>
          <w:jc w:val="center"/>
        </w:trPr>
        <w:tc>
          <w:tcPr>
            <w:tcW w:w="4876" w:type="dxa"/>
            <w:hideMark/>
          </w:tcPr>
          <w:p w14:paraId="10A1A5F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468DBC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ED5C2D6" w14:textId="77777777" w:rsidTr="00283D01">
        <w:trPr>
          <w:jc w:val="center"/>
        </w:trPr>
        <w:tc>
          <w:tcPr>
            <w:tcW w:w="4876" w:type="dxa"/>
            <w:hideMark/>
          </w:tcPr>
          <w:p w14:paraId="15F75444" w14:textId="77777777" w:rsidR="007B5204" w:rsidRPr="00DD6D3A" w:rsidRDefault="007B5204" w:rsidP="00283D01">
            <w:pPr>
              <w:pStyle w:val="Normal6"/>
              <w:rPr>
                <w:lang w:val="es-ES_tradnl"/>
              </w:rPr>
            </w:pPr>
            <w:r w:rsidRPr="00DD6D3A">
              <w:rPr>
                <w:lang w:val="es-ES_tradnl"/>
              </w:rPr>
              <w:t>D.</w:t>
            </w:r>
            <w:r w:rsidRPr="00DD6D3A">
              <w:rPr>
                <w:lang w:val="es-ES_tradnl"/>
              </w:rPr>
              <w:tab/>
              <w:t xml:space="preserve">Considerando que la Encuesta europea de Eurofound sobre las condiciones de trabajo muestra que la </w:t>
            </w:r>
            <w:r w:rsidRPr="00DD6D3A">
              <w:rPr>
                <w:b/>
                <w:i/>
                <w:lang w:val="es-ES_tradnl"/>
              </w:rPr>
              <w:t>exposición a una alta</w:t>
            </w:r>
            <w:r w:rsidRPr="00DD6D3A">
              <w:rPr>
                <w:lang w:val="es-ES_tradnl"/>
              </w:rPr>
              <w:t xml:space="preserve"> intensidad laboral </w:t>
            </w:r>
            <w:r w:rsidRPr="00DD6D3A">
              <w:rPr>
                <w:b/>
                <w:i/>
                <w:lang w:val="es-ES_tradnl"/>
              </w:rPr>
              <w:t>se elevó del 27 % en 2015 al 40 % en 2021, y que uno de cada tres empleados trabaja con una alta intensidad laboral, con plazos ajustados o durante su tiempo libre</w:t>
            </w:r>
            <w:r w:rsidRPr="00DD6D3A">
              <w:rPr>
                <w:lang w:val="es-ES_tradnl"/>
              </w:rPr>
              <w:t>;</w:t>
            </w:r>
          </w:p>
        </w:tc>
        <w:tc>
          <w:tcPr>
            <w:tcW w:w="4876" w:type="dxa"/>
            <w:hideMark/>
          </w:tcPr>
          <w:p w14:paraId="4C687823" w14:textId="77777777" w:rsidR="007B5204" w:rsidRPr="00DD6D3A" w:rsidRDefault="007B5204" w:rsidP="00283D01">
            <w:pPr>
              <w:pStyle w:val="Normal6"/>
              <w:rPr>
                <w:szCs w:val="24"/>
                <w:lang w:val="es-ES_tradnl"/>
              </w:rPr>
            </w:pPr>
            <w:r w:rsidRPr="00DD6D3A">
              <w:rPr>
                <w:lang w:val="es-ES_tradnl"/>
              </w:rPr>
              <w:t>D.</w:t>
            </w:r>
            <w:r w:rsidRPr="00DD6D3A">
              <w:rPr>
                <w:lang w:val="es-ES_tradnl"/>
              </w:rPr>
              <w:tab/>
              <w:t xml:space="preserve">Considerando que la Encuesta europea de Eurofound sobre las condiciones de trabajo muestra que la intensidad laboral </w:t>
            </w:r>
            <w:r w:rsidRPr="00DD6D3A">
              <w:rPr>
                <w:b/>
                <w:i/>
                <w:lang w:val="es-ES_tradnl"/>
              </w:rPr>
              <w:t>disminuyó un 4,3 % entre 2010 y 2024, lo que demuestra cierta eficacia del marco actual de prevención de riesgos laborales vigente en los Estados miembros</w:t>
            </w:r>
            <w:r w:rsidRPr="00DD6D3A">
              <w:rPr>
                <w:lang w:val="es-ES_tradnl"/>
              </w:rPr>
              <w:t>;</w:t>
            </w:r>
          </w:p>
        </w:tc>
      </w:tr>
    </w:tbl>
    <w:p w14:paraId="49A069B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A03EFB1" w14:textId="77777777" w:rsidR="007B5204" w:rsidRPr="00DD6D3A" w:rsidRDefault="007B5204" w:rsidP="007B5204">
      <w:r w:rsidRPr="00DD6D3A">
        <w:rPr>
          <w:rStyle w:val="HideTWBExt"/>
          <w:noProof w:val="0"/>
        </w:rPr>
        <w:t>&lt;/Amend&gt;</w:t>
      </w:r>
    </w:p>
    <w:p w14:paraId="2AD35DF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48</w:t>
      </w:r>
      <w:r w:rsidRPr="00DD6D3A">
        <w:rPr>
          <w:rStyle w:val="HideTWBExt"/>
          <w:b w:val="0"/>
          <w:noProof w:val="0"/>
          <w:lang w:val="es-ES_tradnl"/>
        </w:rPr>
        <w:t>&lt;/NumAm&gt;</w:t>
      </w:r>
    </w:p>
    <w:p w14:paraId="09C7E449"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548D700D" w14:textId="77777777" w:rsidR="007B5204" w:rsidRPr="00DD6D3A" w:rsidRDefault="007B5204" w:rsidP="007B5204">
      <w:r w:rsidRPr="00DD6D3A">
        <w:rPr>
          <w:rStyle w:val="HideTWBExt"/>
          <w:noProof w:val="0"/>
        </w:rPr>
        <w:t>&lt;/RepeatBlock-By&gt;</w:t>
      </w:r>
    </w:p>
    <w:p w14:paraId="5110910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3982EAF" w14:textId="77777777" w:rsidR="007B5204" w:rsidRPr="00DD6D3A" w:rsidRDefault="007B5204" w:rsidP="007B5204">
      <w:pPr>
        <w:pStyle w:val="NormalBold"/>
      </w:pPr>
      <w:r w:rsidRPr="00DD6D3A">
        <w:rPr>
          <w:rStyle w:val="HideTWBExt"/>
          <w:b w:val="0"/>
          <w:noProof w:val="0"/>
        </w:rPr>
        <w:t>&lt;Article&gt;</w:t>
      </w:r>
      <w:r w:rsidRPr="00DD6D3A">
        <w:t>Considerando D</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BE1B1C5" w14:textId="77777777" w:rsidTr="00283D01">
        <w:trPr>
          <w:jc w:val="center"/>
        </w:trPr>
        <w:tc>
          <w:tcPr>
            <w:tcW w:w="9752" w:type="dxa"/>
            <w:gridSpan w:val="2"/>
          </w:tcPr>
          <w:p w14:paraId="00439617" w14:textId="77777777" w:rsidR="007B5204" w:rsidRPr="00DD6D3A" w:rsidRDefault="007B5204" w:rsidP="00283D01">
            <w:pPr>
              <w:keepNext/>
            </w:pPr>
          </w:p>
        </w:tc>
      </w:tr>
      <w:tr w:rsidR="007B5204" w:rsidRPr="00DD6D3A" w14:paraId="35BD03A5" w14:textId="77777777" w:rsidTr="00283D01">
        <w:trPr>
          <w:jc w:val="center"/>
        </w:trPr>
        <w:tc>
          <w:tcPr>
            <w:tcW w:w="4876" w:type="dxa"/>
            <w:hideMark/>
          </w:tcPr>
          <w:p w14:paraId="5C6D9BF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4066E2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5E40F67" w14:textId="77777777" w:rsidTr="00283D01">
        <w:trPr>
          <w:jc w:val="center"/>
        </w:trPr>
        <w:tc>
          <w:tcPr>
            <w:tcW w:w="4876" w:type="dxa"/>
            <w:hideMark/>
          </w:tcPr>
          <w:p w14:paraId="2F41A862" w14:textId="77777777" w:rsidR="007B5204" w:rsidRPr="00DD6D3A" w:rsidRDefault="007B5204" w:rsidP="00283D01">
            <w:pPr>
              <w:pStyle w:val="Normal6"/>
              <w:rPr>
                <w:lang w:val="es-ES_tradnl"/>
              </w:rPr>
            </w:pPr>
            <w:r w:rsidRPr="00DD6D3A">
              <w:rPr>
                <w:lang w:val="es-ES_tradnl"/>
              </w:rPr>
              <w:t>D.</w:t>
            </w:r>
            <w:r w:rsidRPr="00DD6D3A">
              <w:rPr>
                <w:lang w:val="es-ES_tradnl"/>
              </w:rPr>
              <w:tab/>
              <w:t xml:space="preserve">Considerando que la Encuesta europea de Eurofound sobre las condiciones de trabajo muestra que la exposición a una alta intensidad laboral se elevó </w:t>
            </w:r>
            <w:r w:rsidRPr="00DD6D3A">
              <w:rPr>
                <w:b/>
                <w:i/>
                <w:lang w:val="es-ES_tradnl"/>
              </w:rPr>
              <w:t>del 27 % en 2015 al 40 % en</w:t>
            </w:r>
            <w:r w:rsidRPr="00DD6D3A">
              <w:rPr>
                <w:lang w:val="es-ES_tradnl"/>
              </w:rPr>
              <w:t xml:space="preserve"> 2021, y que uno de cada tres empleados trabaja con una alta intensidad laboral, con plazos ajustados o durante su tiempo libre;</w:t>
            </w:r>
          </w:p>
        </w:tc>
        <w:tc>
          <w:tcPr>
            <w:tcW w:w="4876" w:type="dxa"/>
            <w:hideMark/>
          </w:tcPr>
          <w:p w14:paraId="04E59078" w14:textId="77777777" w:rsidR="007B5204" w:rsidRPr="00DD6D3A" w:rsidRDefault="007B5204" w:rsidP="00283D01">
            <w:pPr>
              <w:pStyle w:val="Normal6"/>
              <w:rPr>
                <w:szCs w:val="24"/>
                <w:lang w:val="es-ES_tradnl"/>
              </w:rPr>
            </w:pPr>
            <w:r w:rsidRPr="00DD6D3A">
              <w:rPr>
                <w:lang w:val="es-ES_tradnl"/>
              </w:rPr>
              <w:t>D.</w:t>
            </w:r>
            <w:r w:rsidRPr="00DD6D3A">
              <w:rPr>
                <w:lang w:val="es-ES_tradnl"/>
              </w:rPr>
              <w:tab/>
              <w:t xml:space="preserve">Considerando que la Encuesta europea de Eurofound sobre las condiciones de trabajo muestra que la exposición a una alta intensidad laboral se elevó </w:t>
            </w:r>
            <w:r w:rsidRPr="00DD6D3A">
              <w:rPr>
                <w:b/>
                <w:i/>
                <w:lang w:val="es-ES_tradnl"/>
              </w:rPr>
              <w:t>entre 2015 y</w:t>
            </w:r>
            <w:r w:rsidRPr="00DD6D3A">
              <w:rPr>
                <w:lang w:val="es-ES_tradnl"/>
              </w:rPr>
              <w:t xml:space="preserve"> 2021, y que uno de cada tres empleados trabaja con una alta intensidad laboral, con plazos ajustados o durante su tiempo libre;</w:t>
            </w:r>
          </w:p>
        </w:tc>
      </w:tr>
    </w:tbl>
    <w:p w14:paraId="492FCB0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98C482C" w14:textId="77777777" w:rsidR="007B5204" w:rsidRPr="00DD6D3A" w:rsidRDefault="007B5204" w:rsidP="007B5204">
      <w:r w:rsidRPr="00DD6D3A">
        <w:rPr>
          <w:rStyle w:val="HideTWBExt"/>
          <w:noProof w:val="0"/>
        </w:rPr>
        <w:t>&lt;/Amend&gt;</w:t>
      </w:r>
    </w:p>
    <w:p w14:paraId="0FA0BA7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49</w:t>
      </w:r>
      <w:r w:rsidRPr="00DD6D3A">
        <w:rPr>
          <w:rStyle w:val="HideTWBExt"/>
          <w:b w:val="0"/>
          <w:noProof w:val="0"/>
          <w:lang w:val="es-ES_tradnl"/>
        </w:rPr>
        <w:t>&lt;/NumAm&gt;</w:t>
      </w:r>
    </w:p>
    <w:p w14:paraId="241DA55F"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205DEDF4"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4E7E6535" w14:textId="77777777" w:rsidR="007B5204" w:rsidRPr="00DD6D3A" w:rsidRDefault="007B5204" w:rsidP="007B5204">
      <w:r w:rsidRPr="00DD6D3A">
        <w:rPr>
          <w:rStyle w:val="HideTWBExt"/>
          <w:noProof w:val="0"/>
        </w:rPr>
        <w:t>&lt;/RepeatBlock-By&gt;</w:t>
      </w:r>
    </w:p>
    <w:p w14:paraId="61FD8B9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6E17B9E" w14:textId="77777777" w:rsidR="007B5204" w:rsidRPr="00DD6D3A" w:rsidRDefault="007B5204" w:rsidP="007B5204">
      <w:pPr>
        <w:pStyle w:val="NormalBold"/>
      </w:pPr>
      <w:r w:rsidRPr="00DD6D3A">
        <w:rPr>
          <w:rStyle w:val="HideTWBExt"/>
          <w:b w:val="0"/>
          <w:noProof w:val="0"/>
        </w:rPr>
        <w:t>&lt;Article&gt;</w:t>
      </w:r>
      <w:r w:rsidRPr="00DD6D3A">
        <w:t>Considerando D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B90420A" w14:textId="77777777" w:rsidTr="00283D01">
        <w:trPr>
          <w:jc w:val="center"/>
        </w:trPr>
        <w:tc>
          <w:tcPr>
            <w:tcW w:w="9752" w:type="dxa"/>
            <w:gridSpan w:val="2"/>
          </w:tcPr>
          <w:p w14:paraId="23505316" w14:textId="77777777" w:rsidR="007B5204" w:rsidRPr="00DD6D3A" w:rsidRDefault="007B5204" w:rsidP="00283D01">
            <w:pPr>
              <w:keepNext/>
            </w:pPr>
          </w:p>
        </w:tc>
      </w:tr>
      <w:tr w:rsidR="007B5204" w:rsidRPr="00DD6D3A" w14:paraId="50A70690" w14:textId="77777777" w:rsidTr="00283D01">
        <w:trPr>
          <w:jc w:val="center"/>
        </w:trPr>
        <w:tc>
          <w:tcPr>
            <w:tcW w:w="4876" w:type="dxa"/>
            <w:hideMark/>
          </w:tcPr>
          <w:p w14:paraId="48426BAC"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72990D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65482CE" w14:textId="77777777" w:rsidTr="00283D01">
        <w:trPr>
          <w:jc w:val="center"/>
        </w:trPr>
        <w:tc>
          <w:tcPr>
            <w:tcW w:w="4876" w:type="dxa"/>
          </w:tcPr>
          <w:p w14:paraId="32B39675" w14:textId="77777777" w:rsidR="007B5204" w:rsidRPr="00DD6D3A" w:rsidRDefault="007B5204" w:rsidP="00283D01">
            <w:pPr>
              <w:pStyle w:val="Normal6"/>
              <w:rPr>
                <w:lang w:val="es-ES_tradnl"/>
              </w:rPr>
            </w:pPr>
          </w:p>
        </w:tc>
        <w:tc>
          <w:tcPr>
            <w:tcW w:w="4876" w:type="dxa"/>
            <w:hideMark/>
          </w:tcPr>
          <w:p w14:paraId="2E9FDFAC" w14:textId="77777777" w:rsidR="007B5204" w:rsidRPr="00DD6D3A" w:rsidRDefault="007B5204" w:rsidP="00283D01">
            <w:pPr>
              <w:pStyle w:val="Normal6"/>
              <w:rPr>
                <w:szCs w:val="24"/>
                <w:lang w:val="es-ES_tradnl"/>
              </w:rPr>
            </w:pPr>
            <w:r w:rsidRPr="00DD6D3A">
              <w:rPr>
                <w:b/>
                <w:i/>
                <w:lang w:val="es-ES_tradnl"/>
              </w:rPr>
              <w:t>D bis.</w:t>
            </w:r>
            <w:r w:rsidRPr="00DD6D3A">
              <w:rPr>
                <w:b/>
                <w:i/>
                <w:lang w:val="es-ES_tradnl"/>
              </w:rPr>
              <w:tab/>
              <w:t>Considerando que la OMS define un lugar de trabajo saludable como un entorno en el que los trabajadores y los directivos colaboran para promover la salud, la seguridad y el bienestar de todos los trabajadores y la sostenibilidad del lugar de trabajo; que, para mejorar la salud de los trabajadores, sus familias y otros miembros de la comunidad, deben tenerse en cuenta no solo i) el entorno físico de trabajo, sino también ii) la organización del trabajo y la cultura en el lugar de trabajo, iii) los recursos sanitarios personales en el lugar de trabajo, y iv) las formas de participar en la comunidad</w:t>
            </w:r>
            <w:r w:rsidRPr="00DD6D3A">
              <w:rPr>
                <w:b/>
                <w:i/>
                <w:vertAlign w:val="superscript"/>
                <w:lang w:val="es-ES_tradnl"/>
              </w:rPr>
              <w:t>1 bis</w:t>
            </w:r>
            <w:r w:rsidRPr="00DD6D3A">
              <w:rPr>
                <w:b/>
                <w:i/>
                <w:lang w:val="es-ES_tradnl"/>
              </w:rPr>
              <w:t>;</w:t>
            </w:r>
          </w:p>
        </w:tc>
      </w:tr>
      <w:tr w:rsidR="007B5204" w:rsidRPr="00DD6D3A" w14:paraId="3F764C39" w14:textId="77777777" w:rsidTr="00283D01">
        <w:trPr>
          <w:jc w:val="center"/>
        </w:trPr>
        <w:tc>
          <w:tcPr>
            <w:tcW w:w="4876" w:type="dxa"/>
          </w:tcPr>
          <w:p w14:paraId="332AF0F4" w14:textId="77777777" w:rsidR="007B5204" w:rsidRPr="00DD6D3A" w:rsidRDefault="007B5204" w:rsidP="00283D01">
            <w:pPr>
              <w:pStyle w:val="Normal6"/>
              <w:rPr>
                <w:lang w:val="es-ES_tradnl"/>
              </w:rPr>
            </w:pPr>
          </w:p>
        </w:tc>
        <w:tc>
          <w:tcPr>
            <w:tcW w:w="4876" w:type="dxa"/>
            <w:hideMark/>
          </w:tcPr>
          <w:p w14:paraId="116A8B7F" w14:textId="77777777" w:rsidR="007B5204" w:rsidRPr="00DD6D3A" w:rsidRDefault="007B5204" w:rsidP="00283D01">
            <w:pPr>
              <w:pStyle w:val="Normal6"/>
              <w:rPr>
                <w:szCs w:val="24"/>
                <w:lang w:val="es-ES_tradnl"/>
              </w:rPr>
            </w:pPr>
            <w:r w:rsidRPr="00DD6D3A">
              <w:rPr>
                <w:b/>
                <w:i/>
                <w:lang w:val="es-ES_tradnl"/>
              </w:rPr>
              <w:t>__________________</w:t>
            </w:r>
          </w:p>
        </w:tc>
      </w:tr>
      <w:tr w:rsidR="007B5204" w:rsidRPr="00DD6D3A" w14:paraId="23BBA852" w14:textId="77777777" w:rsidTr="00283D01">
        <w:trPr>
          <w:jc w:val="center"/>
        </w:trPr>
        <w:tc>
          <w:tcPr>
            <w:tcW w:w="4876" w:type="dxa"/>
          </w:tcPr>
          <w:p w14:paraId="3856EC51" w14:textId="77777777" w:rsidR="007B5204" w:rsidRPr="00DD6D3A" w:rsidRDefault="007B5204" w:rsidP="00283D01">
            <w:pPr>
              <w:pStyle w:val="Normal6"/>
              <w:rPr>
                <w:lang w:val="es-ES_tradnl"/>
              </w:rPr>
            </w:pPr>
          </w:p>
        </w:tc>
        <w:tc>
          <w:tcPr>
            <w:tcW w:w="4876" w:type="dxa"/>
            <w:hideMark/>
          </w:tcPr>
          <w:p w14:paraId="79B4AF72" w14:textId="77777777" w:rsidR="007B5204" w:rsidRPr="00DD6D3A" w:rsidRDefault="007B5204" w:rsidP="00283D01">
            <w:pPr>
              <w:pStyle w:val="Normal6"/>
              <w:rPr>
                <w:szCs w:val="24"/>
                <w:lang w:val="es-ES_tradnl"/>
              </w:rPr>
            </w:pPr>
            <w:r w:rsidRPr="00DD6D3A">
              <w:rPr>
                <w:b/>
                <w:i/>
                <w:vertAlign w:val="superscript"/>
                <w:lang w:val="es-ES_tradnl"/>
              </w:rPr>
              <w:t>1 bis</w:t>
            </w:r>
            <w:r w:rsidRPr="00DD6D3A">
              <w:rPr>
                <w:lang w:val="es-ES_tradnl"/>
              </w:rPr>
              <w:t xml:space="preserve"> </w:t>
            </w:r>
            <w:r w:rsidRPr="00DD6D3A">
              <w:rPr>
                <w:b/>
                <w:i/>
                <w:lang w:val="es-ES_tradnl"/>
              </w:rPr>
              <w:t>Organización Mundial de la Salud (OMS) (2010). «WHO healthy workplace framework and model: Background and supporting literature and practices» (Marco y modelo de la OMS para un lugar de trabajo saludable: antecedentes, bibliografía justificativa y prácticas). https://iris.who.int/server/api/core/bitstreams/70cf9aff-6a33-4897-9328-f96d0ece89f1/content.</w:t>
            </w:r>
          </w:p>
        </w:tc>
      </w:tr>
    </w:tbl>
    <w:p w14:paraId="713507A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A73CF3D" w14:textId="77777777" w:rsidR="007B5204" w:rsidRPr="00DD6D3A" w:rsidRDefault="007B5204" w:rsidP="007B5204">
      <w:r w:rsidRPr="00DD6D3A">
        <w:rPr>
          <w:rStyle w:val="HideTWBExt"/>
          <w:noProof w:val="0"/>
        </w:rPr>
        <w:t>&lt;/Amend&gt;</w:t>
      </w:r>
    </w:p>
    <w:p w14:paraId="3A41F8E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50</w:t>
      </w:r>
      <w:r w:rsidRPr="00DD6D3A">
        <w:rPr>
          <w:rStyle w:val="HideTWBExt"/>
          <w:b w:val="0"/>
          <w:noProof w:val="0"/>
          <w:lang w:val="es-ES_tradnl"/>
        </w:rPr>
        <w:t>&lt;/NumAm&gt;</w:t>
      </w:r>
    </w:p>
    <w:p w14:paraId="0FF7B58E"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2CFCBC10" w14:textId="77777777" w:rsidR="007B5204" w:rsidRPr="00DD6D3A" w:rsidRDefault="007B5204" w:rsidP="007B5204">
      <w:r w:rsidRPr="00DD6D3A">
        <w:rPr>
          <w:rStyle w:val="HideTWBExt"/>
          <w:noProof w:val="0"/>
        </w:rPr>
        <w:t>&lt;/RepeatBlock-By&gt;</w:t>
      </w:r>
    </w:p>
    <w:p w14:paraId="76C7837B"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F0C056F" w14:textId="77777777" w:rsidR="007B5204" w:rsidRPr="00DD6D3A" w:rsidRDefault="007B5204" w:rsidP="007B5204">
      <w:pPr>
        <w:pStyle w:val="NormalBold"/>
      </w:pPr>
      <w:r w:rsidRPr="00DD6D3A">
        <w:rPr>
          <w:rStyle w:val="HideTWBExt"/>
          <w:b w:val="0"/>
          <w:noProof w:val="0"/>
        </w:rPr>
        <w:t>&lt;Article&gt;</w:t>
      </w:r>
      <w:r w:rsidRPr="00DD6D3A">
        <w:t>Considerando E</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45727A2" w14:textId="77777777" w:rsidTr="00283D01">
        <w:trPr>
          <w:jc w:val="center"/>
        </w:trPr>
        <w:tc>
          <w:tcPr>
            <w:tcW w:w="9752" w:type="dxa"/>
            <w:gridSpan w:val="2"/>
          </w:tcPr>
          <w:p w14:paraId="6B3967FC" w14:textId="77777777" w:rsidR="007B5204" w:rsidRPr="00DD6D3A" w:rsidRDefault="007B5204" w:rsidP="00283D01">
            <w:pPr>
              <w:keepNext/>
            </w:pPr>
          </w:p>
        </w:tc>
      </w:tr>
      <w:tr w:rsidR="007B5204" w:rsidRPr="00DD6D3A" w14:paraId="2755623D" w14:textId="77777777" w:rsidTr="00283D01">
        <w:trPr>
          <w:jc w:val="center"/>
        </w:trPr>
        <w:tc>
          <w:tcPr>
            <w:tcW w:w="4876" w:type="dxa"/>
            <w:hideMark/>
          </w:tcPr>
          <w:p w14:paraId="6E9839B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0EAB60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1F7EABB" w14:textId="77777777" w:rsidTr="00283D01">
        <w:trPr>
          <w:jc w:val="center"/>
        </w:trPr>
        <w:tc>
          <w:tcPr>
            <w:tcW w:w="4876" w:type="dxa"/>
            <w:hideMark/>
          </w:tcPr>
          <w:p w14:paraId="11A68D23" w14:textId="77777777" w:rsidR="007B5204" w:rsidRPr="00DD6D3A" w:rsidRDefault="007B5204" w:rsidP="00283D01">
            <w:pPr>
              <w:pStyle w:val="Normal6"/>
              <w:rPr>
                <w:lang w:val="es-ES_tradnl"/>
              </w:rPr>
            </w:pPr>
            <w:r w:rsidRPr="00DD6D3A">
              <w:rPr>
                <w:lang w:val="es-ES_tradnl"/>
              </w:rPr>
              <w:t>E.</w:t>
            </w:r>
            <w:r w:rsidRPr="00DD6D3A">
              <w:rPr>
                <w:lang w:val="es-ES_tradnl"/>
              </w:rPr>
              <w:tab/>
              <w:t xml:space="preserve">Considerando que los riesgos psicosociales relacionados con el trabajo generan costes sociales y económicos sustanciales, como el absentismo, la salida del mercado laboral </w:t>
            </w:r>
            <w:r w:rsidRPr="00DD6D3A">
              <w:rPr>
                <w:b/>
                <w:i/>
                <w:lang w:val="es-ES_tradnl"/>
              </w:rPr>
              <w:t>y</w:t>
            </w:r>
            <w:r w:rsidRPr="00DD6D3A">
              <w:rPr>
                <w:lang w:val="es-ES_tradnl"/>
              </w:rPr>
              <w:t xml:space="preserve"> la reducción de la productividad en toda la Unión, y que causan en torno al 60 % de las jornadas de trabajo perdidas en la Unión, contribuyendo así a la escasez de mano de obra y al aumento de la intensidad laboral de los trabajadores en las organizaciones afectadas por dicha escasez; que abordar los riesgos psicosociales relacionados con el trabajo, el estrés y la salud mental en el trabajo es beneficioso tanto para los trabajadores como para los empleadores;</w:t>
            </w:r>
          </w:p>
        </w:tc>
        <w:tc>
          <w:tcPr>
            <w:tcW w:w="4876" w:type="dxa"/>
            <w:hideMark/>
          </w:tcPr>
          <w:p w14:paraId="3D813C6D" w14:textId="77777777" w:rsidR="007B5204" w:rsidRPr="00DD6D3A" w:rsidRDefault="007B5204" w:rsidP="00283D01">
            <w:pPr>
              <w:pStyle w:val="Normal6"/>
              <w:rPr>
                <w:szCs w:val="24"/>
                <w:lang w:val="es-ES_tradnl"/>
              </w:rPr>
            </w:pPr>
            <w:r w:rsidRPr="00DD6D3A">
              <w:rPr>
                <w:lang w:val="es-ES_tradnl"/>
              </w:rPr>
              <w:t>E.</w:t>
            </w:r>
            <w:r w:rsidRPr="00DD6D3A">
              <w:rPr>
                <w:lang w:val="es-ES_tradnl"/>
              </w:rPr>
              <w:tab/>
              <w:t>Considerando que los riesgos psicosociales relacionados con el trabajo generan costes sociales y económicos sustanciales, como el absentismo, la salida del mercado laboral</w:t>
            </w:r>
            <w:r w:rsidRPr="00DD6D3A">
              <w:rPr>
                <w:b/>
                <w:i/>
                <w:lang w:val="es-ES_tradnl"/>
              </w:rPr>
              <w:t>, el aumento de las tasas de jubilación anticipada, así como</w:t>
            </w:r>
            <w:r w:rsidRPr="00DD6D3A">
              <w:rPr>
                <w:lang w:val="es-ES_tradnl"/>
              </w:rPr>
              <w:t xml:space="preserve"> la reducción de la productividad </w:t>
            </w:r>
            <w:r w:rsidRPr="00DD6D3A">
              <w:rPr>
                <w:b/>
                <w:i/>
                <w:lang w:val="es-ES_tradnl"/>
              </w:rPr>
              <w:t>y la competitividad</w:t>
            </w:r>
            <w:r w:rsidRPr="00DD6D3A">
              <w:rPr>
                <w:lang w:val="es-ES_tradnl"/>
              </w:rPr>
              <w:t xml:space="preserve"> en toda la Unión, y que </w:t>
            </w:r>
            <w:r w:rsidRPr="00DD6D3A">
              <w:rPr>
                <w:b/>
                <w:i/>
                <w:lang w:val="es-ES_tradnl"/>
              </w:rPr>
              <w:t>cuestan más de cien mil millones de euros al año, aumentan la presión sobre los sistemas sanitarios y el gasto público y</w:t>
            </w:r>
            <w:r w:rsidRPr="00DD6D3A">
              <w:rPr>
                <w:lang w:val="es-ES_tradnl"/>
              </w:rPr>
              <w:t xml:space="preserve"> causan en torno al 60 % de las jornadas de trabajo perdidas en la Unión, contribuyendo así a la escasez de mano de obra y al aumento de la intensidad laboral de los trabajadores en las organizaciones afectadas por dicha escasez; que abordar los riesgos psicosociales relacionados con el trabajo, el estrés y la salud mental en el trabajo es beneficioso tanto para los trabajadores como para los empleadores </w:t>
            </w:r>
            <w:r w:rsidRPr="00DD6D3A">
              <w:rPr>
                <w:b/>
                <w:i/>
                <w:lang w:val="es-ES_tradnl"/>
              </w:rPr>
              <w:t>y la economía y la sociedad en su conjunto</w:t>
            </w:r>
            <w:r w:rsidRPr="00DD6D3A">
              <w:rPr>
                <w:lang w:val="es-ES_tradnl"/>
              </w:rPr>
              <w:t>;</w:t>
            </w:r>
          </w:p>
        </w:tc>
      </w:tr>
    </w:tbl>
    <w:p w14:paraId="3EF4C63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F646A31" w14:textId="77777777" w:rsidR="007B5204" w:rsidRPr="00DD6D3A" w:rsidRDefault="007B5204" w:rsidP="007B5204">
      <w:r w:rsidRPr="00DD6D3A">
        <w:rPr>
          <w:rStyle w:val="HideTWBExt"/>
          <w:noProof w:val="0"/>
        </w:rPr>
        <w:t>&lt;/Amend&gt;</w:t>
      </w:r>
    </w:p>
    <w:p w14:paraId="7E3E452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51</w:t>
      </w:r>
      <w:r w:rsidRPr="00DD6D3A">
        <w:rPr>
          <w:rStyle w:val="HideTWBExt"/>
          <w:b w:val="0"/>
          <w:noProof w:val="0"/>
          <w:lang w:val="es-ES_tradnl"/>
        </w:rPr>
        <w:t>&lt;/NumAm&gt;</w:t>
      </w:r>
    </w:p>
    <w:p w14:paraId="35EFBA9E"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Marion Walsmann, Maravillas Abadía Jover</w:t>
      </w:r>
      <w:r w:rsidRPr="00DD6D3A">
        <w:rPr>
          <w:rStyle w:val="HideTWBExt"/>
          <w:b w:val="0"/>
          <w:noProof w:val="0"/>
        </w:rPr>
        <w:t>&lt;/Members&gt;</w:t>
      </w:r>
    </w:p>
    <w:p w14:paraId="48D703F5" w14:textId="77777777" w:rsidR="007B5204" w:rsidRPr="00DD6D3A" w:rsidRDefault="007B5204" w:rsidP="007B5204">
      <w:r w:rsidRPr="00DD6D3A">
        <w:rPr>
          <w:rStyle w:val="HideTWBExt"/>
          <w:noProof w:val="0"/>
        </w:rPr>
        <w:t>&lt;/RepeatBlock-By&gt;</w:t>
      </w:r>
    </w:p>
    <w:p w14:paraId="7BBFAF8F"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3BEEDD3" w14:textId="77777777" w:rsidR="007B5204" w:rsidRPr="00DD6D3A" w:rsidRDefault="007B5204" w:rsidP="007B5204">
      <w:pPr>
        <w:pStyle w:val="NormalBold"/>
      </w:pPr>
      <w:r w:rsidRPr="00DD6D3A">
        <w:rPr>
          <w:rStyle w:val="HideTWBExt"/>
          <w:b w:val="0"/>
          <w:noProof w:val="0"/>
        </w:rPr>
        <w:t>&lt;Article&gt;</w:t>
      </w:r>
      <w:r w:rsidRPr="00DD6D3A">
        <w:t>Considerando E</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6CB6793" w14:textId="77777777" w:rsidTr="00283D01">
        <w:trPr>
          <w:jc w:val="center"/>
        </w:trPr>
        <w:tc>
          <w:tcPr>
            <w:tcW w:w="9752" w:type="dxa"/>
            <w:gridSpan w:val="2"/>
          </w:tcPr>
          <w:p w14:paraId="4EB66848" w14:textId="77777777" w:rsidR="007B5204" w:rsidRPr="00DD6D3A" w:rsidRDefault="007B5204" w:rsidP="00283D01">
            <w:pPr>
              <w:keepNext/>
            </w:pPr>
          </w:p>
        </w:tc>
      </w:tr>
      <w:tr w:rsidR="007B5204" w:rsidRPr="00DD6D3A" w14:paraId="591C139E" w14:textId="77777777" w:rsidTr="00283D01">
        <w:trPr>
          <w:jc w:val="center"/>
        </w:trPr>
        <w:tc>
          <w:tcPr>
            <w:tcW w:w="4876" w:type="dxa"/>
            <w:hideMark/>
          </w:tcPr>
          <w:p w14:paraId="04514EF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E4E338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F227B09" w14:textId="77777777" w:rsidTr="00283D01">
        <w:trPr>
          <w:jc w:val="center"/>
        </w:trPr>
        <w:tc>
          <w:tcPr>
            <w:tcW w:w="4876" w:type="dxa"/>
            <w:hideMark/>
          </w:tcPr>
          <w:p w14:paraId="2529701D" w14:textId="77777777" w:rsidR="007B5204" w:rsidRPr="00DD6D3A" w:rsidRDefault="007B5204" w:rsidP="00283D01">
            <w:pPr>
              <w:pStyle w:val="Normal6"/>
              <w:rPr>
                <w:lang w:val="es-ES_tradnl"/>
              </w:rPr>
            </w:pPr>
            <w:r w:rsidRPr="00DD6D3A">
              <w:rPr>
                <w:lang w:val="es-ES_tradnl"/>
              </w:rPr>
              <w:t>E.</w:t>
            </w:r>
            <w:r w:rsidRPr="00DD6D3A">
              <w:rPr>
                <w:lang w:val="es-ES_tradnl"/>
              </w:rPr>
              <w:tab/>
              <w:t xml:space="preserve">Considerando que los riesgos psicosociales relacionados con el trabajo generan costes sociales y económicos </w:t>
            </w:r>
            <w:r w:rsidRPr="00DD6D3A">
              <w:rPr>
                <w:b/>
                <w:i/>
                <w:lang w:val="es-ES_tradnl"/>
              </w:rPr>
              <w:t>sustanciales</w:t>
            </w:r>
            <w:r w:rsidRPr="00DD6D3A">
              <w:rPr>
                <w:lang w:val="es-ES_tradnl"/>
              </w:rPr>
              <w:t xml:space="preserve">, como </w:t>
            </w:r>
            <w:r w:rsidRPr="00DD6D3A">
              <w:rPr>
                <w:b/>
                <w:i/>
                <w:lang w:val="es-ES_tradnl"/>
              </w:rPr>
              <w:t>el absentismo, la salida del mercado laboral y la reducción de</w:t>
            </w:r>
            <w:r w:rsidRPr="00DD6D3A">
              <w:rPr>
                <w:lang w:val="es-ES_tradnl"/>
              </w:rPr>
              <w:t xml:space="preserve"> la productividad en toda la Unión</w:t>
            </w:r>
            <w:r w:rsidRPr="00DD6D3A">
              <w:rPr>
                <w:b/>
                <w:i/>
                <w:lang w:val="es-ES_tradnl"/>
              </w:rPr>
              <w:t>, y que causan en torno al 60 % de las jornadas de trabajo perdidas en la Unión, contribuyendo así a la escasez de mano de obra y al aumento de la intensidad laboral de los trabajadores en las organizaciones afectadas por dicha escasez; que abordar los riesgos psicosociales relacionados con el trabajo, el estrés y la salud mental en el trabajo es beneficioso tanto para los trabajadores como para los empleadores;</w:t>
            </w:r>
          </w:p>
        </w:tc>
        <w:tc>
          <w:tcPr>
            <w:tcW w:w="4876" w:type="dxa"/>
            <w:hideMark/>
          </w:tcPr>
          <w:p w14:paraId="41BEC899" w14:textId="77777777" w:rsidR="007B5204" w:rsidRPr="00DD6D3A" w:rsidRDefault="007B5204" w:rsidP="00283D01">
            <w:pPr>
              <w:pStyle w:val="Normal6"/>
              <w:rPr>
                <w:szCs w:val="24"/>
                <w:lang w:val="es-ES_tradnl"/>
              </w:rPr>
            </w:pPr>
            <w:r w:rsidRPr="00DD6D3A">
              <w:rPr>
                <w:lang w:val="es-ES_tradnl"/>
              </w:rPr>
              <w:t>E.</w:t>
            </w:r>
            <w:r w:rsidRPr="00DD6D3A">
              <w:rPr>
                <w:lang w:val="es-ES_tradnl"/>
              </w:rPr>
              <w:tab/>
              <w:t xml:space="preserve">Considerando que los riesgos psicosociales relacionados con el trabajo generan costes sociales y económicos, como </w:t>
            </w:r>
            <w:r w:rsidRPr="00DD6D3A">
              <w:rPr>
                <w:b/>
                <w:i/>
                <w:lang w:val="es-ES_tradnl"/>
              </w:rPr>
              <w:t>el aumento de las bajas por enfermedad y el abandono prematuro del empleo, lo que tiene implicaciones para</w:t>
            </w:r>
            <w:r w:rsidRPr="00DD6D3A">
              <w:rPr>
                <w:lang w:val="es-ES_tradnl"/>
              </w:rPr>
              <w:t xml:space="preserve"> la productividad en toda la Unión</w:t>
            </w:r>
            <w:r w:rsidRPr="00DD6D3A">
              <w:rPr>
                <w:b/>
                <w:i/>
                <w:lang w:val="es-ES_tradnl"/>
              </w:rPr>
              <w:t>.</w:t>
            </w:r>
          </w:p>
        </w:tc>
      </w:tr>
    </w:tbl>
    <w:p w14:paraId="78D6DFD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656E1B9" w14:textId="77777777" w:rsidR="007B5204" w:rsidRPr="00DD6D3A" w:rsidRDefault="007B5204" w:rsidP="007B5204">
      <w:r w:rsidRPr="00DD6D3A">
        <w:rPr>
          <w:rStyle w:val="HideTWBExt"/>
          <w:noProof w:val="0"/>
        </w:rPr>
        <w:t>&lt;/Amend&gt;</w:t>
      </w:r>
    </w:p>
    <w:p w14:paraId="08D63A9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52</w:t>
      </w:r>
      <w:r w:rsidRPr="00DD6D3A">
        <w:rPr>
          <w:rStyle w:val="HideTWBExt"/>
          <w:b w:val="0"/>
          <w:noProof w:val="0"/>
          <w:lang w:val="es-ES_tradnl"/>
        </w:rPr>
        <w:t>&lt;/NumAm&gt;</w:t>
      </w:r>
    </w:p>
    <w:p w14:paraId="1D91EAA1"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Maravillas Abadía Jover, Miriam Lexmann, Liesbet Sommen, Martine Kemp, Giusi Princi</w:t>
      </w:r>
      <w:r w:rsidRPr="00DD6D3A">
        <w:rPr>
          <w:rStyle w:val="HideTWBExt"/>
          <w:b w:val="0"/>
          <w:noProof w:val="0"/>
        </w:rPr>
        <w:t>&lt;/Members&gt;</w:t>
      </w:r>
    </w:p>
    <w:p w14:paraId="01E2D212" w14:textId="77777777" w:rsidR="007B5204" w:rsidRPr="00DD6D3A" w:rsidRDefault="007B5204" w:rsidP="007B5204">
      <w:r w:rsidRPr="00DD6D3A">
        <w:rPr>
          <w:rStyle w:val="HideTWBExt"/>
          <w:noProof w:val="0"/>
        </w:rPr>
        <w:t>&lt;/RepeatBlock-By&gt;</w:t>
      </w:r>
    </w:p>
    <w:p w14:paraId="75A1BD2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8E1647E" w14:textId="77777777" w:rsidR="007B5204" w:rsidRPr="00DD6D3A" w:rsidRDefault="007B5204" w:rsidP="007B5204">
      <w:pPr>
        <w:pStyle w:val="NormalBold"/>
      </w:pPr>
      <w:r w:rsidRPr="00DD6D3A">
        <w:rPr>
          <w:rStyle w:val="HideTWBExt"/>
          <w:b w:val="0"/>
          <w:noProof w:val="0"/>
        </w:rPr>
        <w:t>&lt;Article&gt;</w:t>
      </w:r>
      <w:r w:rsidRPr="00DD6D3A">
        <w:t>Considerando E</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BC21775" w14:textId="77777777" w:rsidTr="00283D01">
        <w:trPr>
          <w:jc w:val="center"/>
        </w:trPr>
        <w:tc>
          <w:tcPr>
            <w:tcW w:w="9752" w:type="dxa"/>
            <w:gridSpan w:val="2"/>
          </w:tcPr>
          <w:p w14:paraId="59D92DE2" w14:textId="77777777" w:rsidR="007B5204" w:rsidRPr="00DD6D3A" w:rsidRDefault="007B5204" w:rsidP="00283D01">
            <w:pPr>
              <w:keepNext/>
            </w:pPr>
          </w:p>
        </w:tc>
      </w:tr>
      <w:tr w:rsidR="007B5204" w:rsidRPr="00DD6D3A" w14:paraId="3FC8F9D2" w14:textId="77777777" w:rsidTr="00283D01">
        <w:trPr>
          <w:jc w:val="center"/>
        </w:trPr>
        <w:tc>
          <w:tcPr>
            <w:tcW w:w="4876" w:type="dxa"/>
            <w:hideMark/>
          </w:tcPr>
          <w:p w14:paraId="600AD3F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A72C3A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36DA497" w14:textId="77777777" w:rsidTr="00283D01">
        <w:trPr>
          <w:jc w:val="center"/>
        </w:trPr>
        <w:tc>
          <w:tcPr>
            <w:tcW w:w="4876" w:type="dxa"/>
            <w:hideMark/>
          </w:tcPr>
          <w:p w14:paraId="1C24B573" w14:textId="77777777" w:rsidR="007B5204" w:rsidRPr="00DD6D3A" w:rsidRDefault="007B5204" w:rsidP="00283D01">
            <w:pPr>
              <w:pStyle w:val="Normal6"/>
              <w:rPr>
                <w:lang w:val="es-ES_tradnl"/>
              </w:rPr>
            </w:pPr>
            <w:r w:rsidRPr="00DD6D3A">
              <w:rPr>
                <w:lang w:val="es-ES_tradnl"/>
              </w:rPr>
              <w:t>E.</w:t>
            </w:r>
            <w:r w:rsidRPr="00DD6D3A">
              <w:rPr>
                <w:lang w:val="es-ES_tradnl"/>
              </w:rPr>
              <w:tab/>
              <w:t>Considerando que los riesgos psicosociales relacionados con el trabajo generan costes sociales y económicos sustanciales, como el absentismo, la salida del mercado laboral y la reducción de la productividad en toda la Unión, y que causan en torno al 60 % de las jornadas de trabajo perdidas en la Unión, contribuyendo así a la escasez de mano de obra y al aumento de la intensidad laboral de los trabajadores en las organizaciones afectadas por dicha escasez; que abordar los riesgos psicosociales relacionados con el trabajo, el estrés y la salud mental en el trabajo es beneficioso tanto para los trabajadores como para los empleadores;</w:t>
            </w:r>
          </w:p>
        </w:tc>
        <w:tc>
          <w:tcPr>
            <w:tcW w:w="4876" w:type="dxa"/>
            <w:hideMark/>
          </w:tcPr>
          <w:p w14:paraId="4751AD2E" w14:textId="77777777" w:rsidR="007B5204" w:rsidRPr="00DD6D3A" w:rsidRDefault="007B5204" w:rsidP="00283D01">
            <w:pPr>
              <w:pStyle w:val="Normal6"/>
              <w:rPr>
                <w:szCs w:val="24"/>
                <w:lang w:val="es-ES_tradnl"/>
              </w:rPr>
            </w:pPr>
            <w:r w:rsidRPr="00DD6D3A">
              <w:rPr>
                <w:lang w:val="es-ES_tradnl"/>
              </w:rPr>
              <w:t>E.</w:t>
            </w:r>
            <w:r w:rsidRPr="00DD6D3A">
              <w:rPr>
                <w:lang w:val="es-ES_tradnl"/>
              </w:rPr>
              <w:tab/>
              <w:t xml:space="preserve">Considerando que los riesgos psicosociales relacionados con el trabajo generan costes sociales y económicos sustanciales, como </w:t>
            </w:r>
            <w:r w:rsidRPr="00DD6D3A">
              <w:rPr>
                <w:b/>
                <w:i/>
                <w:lang w:val="es-ES_tradnl"/>
              </w:rPr>
              <w:t>el aumento del gasto público,</w:t>
            </w:r>
            <w:r w:rsidRPr="00DD6D3A">
              <w:rPr>
                <w:lang w:val="es-ES_tradnl"/>
              </w:rPr>
              <w:t xml:space="preserve"> el absentismo, la salida del mercado laboral y la reducción de la productividad en toda la Unión, y que causan en torno al 60 % de las jornadas de trabajo perdidas en la Unión, contribuyendo así a la escasez de mano de obra y al aumento de la intensidad laboral de los trabajadores en las organizaciones afectadas por dicha escasez; que abordar los riesgos psicosociales relacionados con el trabajo, el estrés y la salud mental en el trabajo es beneficioso tanto para los trabajadores como para los empleadores</w:t>
            </w:r>
            <w:r w:rsidRPr="00DD6D3A">
              <w:rPr>
                <w:b/>
                <w:i/>
                <w:lang w:val="es-ES_tradnl"/>
              </w:rPr>
              <w:t>, puesto que contribuye a la productividad, la innovación y la competitividad de las empresas y las pymes europeas</w:t>
            </w:r>
            <w:r w:rsidRPr="00DD6D3A">
              <w:rPr>
                <w:lang w:val="es-ES_tradnl"/>
              </w:rPr>
              <w:t>;</w:t>
            </w:r>
          </w:p>
        </w:tc>
      </w:tr>
    </w:tbl>
    <w:p w14:paraId="404FF76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6D29C8E" w14:textId="77777777" w:rsidR="007B5204" w:rsidRPr="00DD6D3A" w:rsidRDefault="007B5204" w:rsidP="007B5204">
      <w:r w:rsidRPr="00DD6D3A">
        <w:rPr>
          <w:rStyle w:val="HideTWBExt"/>
          <w:noProof w:val="0"/>
        </w:rPr>
        <w:t>&lt;/Amend&gt;</w:t>
      </w:r>
    </w:p>
    <w:p w14:paraId="768548F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53</w:t>
      </w:r>
      <w:r w:rsidRPr="00DD6D3A">
        <w:rPr>
          <w:rStyle w:val="HideTWBExt"/>
          <w:b w:val="0"/>
          <w:noProof w:val="0"/>
          <w:lang w:val="es-ES_tradnl"/>
        </w:rPr>
        <w:t>&lt;/NumAm&gt;</w:t>
      </w:r>
    </w:p>
    <w:p w14:paraId="724CD5B0"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08AEB65B" w14:textId="77777777" w:rsidR="007B5204" w:rsidRPr="00DD6D3A" w:rsidRDefault="007B5204" w:rsidP="007B5204">
      <w:r w:rsidRPr="00DD6D3A">
        <w:rPr>
          <w:rStyle w:val="HideTWBExt"/>
          <w:noProof w:val="0"/>
        </w:rPr>
        <w:t>&lt;/RepeatBlock-By&gt;</w:t>
      </w:r>
    </w:p>
    <w:p w14:paraId="3196667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1E515C0" w14:textId="77777777" w:rsidR="007B5204" w:rsidRPr="00DD6D3A" w:rsidRDefault="007B5204" w:rsidP="007B5204">
      <w:pPr>
        <w:pStyle w:val="NormalBold"/>
      </w:pPr>
      <w:r w:rsidRPr="00DD6D3A">
        <w:rPr>
          <w:rStyle w:val="HideTWBExt"/>
          <w:b w:val="0"/>
          <w:noProof w:val="0"/>
        </w:rPr>
        <w:t>&lt;Article&gt;</w:t>
      </w:r>
      <w:r w:rsidRPr="00DD6D3A">
        <w:t>Considerando E</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608A43B" w14:textId="77777777" w:rsidTr="00283D01">
        <w:trPr>
          <w:jc w:val="center"/>
        </w:trPr>
        <w:tc>
          <w:tcPr>
            <w:tcW w:w="9752" w:type="dxa"/>
            <w:gridSpan w:val="2"/>
          </w:tcPr>
          <w:p w14:paraId="7C806DFE" w14:textId="77777777" w:rsidR="007B5204" w:rsidRPr="00DD6D3A" w:rsidRDefault="007B5204" w:rsidP="00283D01">
            <w:pPr>
              <w:keepNext/>
            </w:pPr>
          </w:p>
        </w:tc>
      </w:tr>
      <w:tr w:rsidR="007B5204" w:rsidRPr="00DD6D3A" w14:paraId="07B656AF" w14:textId="77777777" w:rsidTr="00283D01">
        <w:trPr>
          <w:jc w:val="center"/>
        </w:trPr>
        <w:tc>
          <w:tcPr>
            <w:tcW w:w="4876" w:type="dxa"/>
            <w:hideMark/>
          </w:tcPr>
          <w:p w14:paraId="7491481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4889B3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17A6D55" w14:textId="77777777" w:rsidTr="00283D01">
        <w:trPr>
          <w:jc w:val="center"/>
        </w:trPr>
        <w:tc>
          <w:tcPr>
            <w:tcW w:w="4876" w:type="dxa"/>
            <w:hideMark/>
          </w:tcPr>
          <w:p w14:paraId="79282DAB" w14:textId="77777777" w:rsidR="007B5204" w:rsidRPr="00DD6D3A" w:rsidRDefault="007B5204" w:rsidP="00283D01">
            <w:pPr>
              <w:pStyle w:val="Normal6"/>
              <w:rPr>
                <w:lang w:val="es-ES_tradnl"/>
              </w:rPr>
            </w:pPr>
            <w:r w:rsidRPr="00DD6D3A">
              <w:rPr>
                <w:lang w:val="es-ES_tradnl"/>
              </w:rPr>
              <w:t>E.</w:t>
            </w:r>
            <w:r w:rsidRPr="00DD6D3A">
              <w:rPr>
                <w:lang w:val="es-ES_tradnl"/>
              </w:rPr>
              <w:tab/>
              <w:t xml:space="preserve">Considerando que los riesgos psicosociales relacionados con el trabajo generan </w:t>
            </w:r>
            <w:r w:rsidRPr="00DD6D3A">
              <w:rPr>
                <w:b/>
                <w:i/>
                <w:lang w:val="es-ES_tradnl"/>
              </w:rPr>
              <w:t>costes</w:t>
            </w:r>
            <w:r w:rsidRPr="00DD6D3A">
              <w:rPr>
                <w:lang w:val="es-ES_tradnl"/>
              </w:rPr>
              <w:t xml:space="preserve"> sociales y económicos </w:t>
            </w:r>
            <w:r w:rsidRPr="00DD6D3A">
              <w:rPr>
                <w:b/>
                <w:i/>
                <w:lang w:val="es-ES_tradnl"/>
              </w:rPr>
              <w:t>sustanciales</w:t>
            </w:r>
            <w:r w:rsidRPr="00DD6D3A">
              <w:rPr>
                <w:lang w:val="es-ES_tradnl"/>
              </w:rPr>
              <w:t xml:space="preserve">, como el absentismo, la salida del mercado laboral </w:t>
            </w:r>
            <w:r w:rsidRPr="00DD6D3A">
              <w:rPr>
                <w:b/>
                <w:i/>
                <w:lang w:val="es-ES_tradnl"/>
              </w:rPr>
              <w:t>y</w:t>
            </w:r>
            <w:r w:rsidRPr="00DD6D3A">
              <w:rPr>
                <w:lang w:val="es-ES_tradnl"/>
              </w:rPr>
              <w:t xml:space="preserve"> la reducción de la productividad en toda la Unión</w:t>
            </w:r>
            <w:r w:rsidRPr="00DD6D3A">
              <w:rPr>
                <w:b/>
                <w:i/>
                <w:lang w:val="es-ES_tradnl"/>
              </w:rPr>
              <w:t>, y que causan en torno al 60 % de las jornadas de trabajo perdidas en la Unión, contribuyendo así a</w:t>
            </w:r>
            <w:r w:rsidRPr="00DD6D3A">
              <w:rPr>
                <w:lang w:val="es-ES_tradnl"/>
              </w:rPr>
              <w:t xml:space="preserve"> la escasez de mano de obra </w:t>
            </w:r>
            <w:r w:rsidRPr="00DD6D3A">
              <w:rPr>
                <w:b/>
                <w:i/>
                <w:lang w:val="es-ES_tradnl"/>
              </w:rPr>
              <w:t>y al aumento de la intensidad laboral de los trabajadores en las organizaciones afectadas por dicha escasez</w:t>
            </w:r>
            <w:r w:rsidRPr="00DD6D3A">
              <w:rPr>
                <w:lang w:val="es-ES_tradnl"/>
              </w:rPr>
              <w:t>; que abordar los riesgos psicosociales relacionados con el trabajo, el estrés y la salud mental en el trabajo es beneficioso tanto para los trabajadores como para los empleadores;</w:t>
            </w:r>
          </w:p>
        </w:tc>
        <w:tc>
          <w:tcPr>
            <w:tcW w:w="4876" w:type="dxa"/>
            <w:hideMark/>
          </w:tcPr>
          <w:p w14:paraId="156CFEDF" w14:textId="1617021A" w:rsidR="007B5204" w:rsidRPr="00DD6D3A" w:rsidRDefault="007B5204" w:rsidP="00283D01">
            <w:pPr>
              <w:pStyle w:val="Normal6"/>
              <w:rPr>
                <w:szCs w:val="24"/>
                <w:lang w:val="es-ES_tradnl"/>
              </w:rPr>
            </w:pPr>
            <w:r w:rsidRPr="00DD6D3A">
              <w:rPr>
                <w:lang w:val="es-ES_tradnl"/>
              </w:rPr>
              <w:t>E.</w:t>
            </w:r>
            <w:r w:rsidRPr="00DD6D3A">
              <w:rPr>
                <w:lang w:val="es-ES_tradnl"/>
              </w:rPr>
              <w:tab/>
              <w:t xml:space="preserve">Considerando que los riesgos psicosociales relacionados con el trabajo generan </w:t>
            </w:r>
            <w:r w:rsidRPr="00DD6D3A">
              <w:rPr>
                <w:b/>
                <w:i/>
                <w:lang w:val="es-ES_tradnl"/>
              </w:rPr>
              <w:t>efectos</w:t>
            </w:r>
            <w:r w:rsidRPr="00DD6D3A">
              <w:rPr>
                <w:lang w:val="es-ES_tradnl"/>
              </w:rPr>
              <w:t xml:space="preserve"> sociales y económicos, como el absentismo, la salida </w:t>
            </w:r>
            <w:r w:rsidRPr="00DD6D3A">
              <w:rPr>
                <w:b/>
                <w:i/>
                <w:lang w:val="es-ES_tradnl"/>
              </w:rPr>
              <w:t>forzada</w:t>
            </w:r>
            <w:r w:rsidRPr="00DD6D3A">
              <w:rPr>
                <w:lang w:val="es-ES_tradnl"/>
              </w:rPr>
              <w:t xml:space="preserve"> del mercado laboral</w:t>
            </w:r>
            <w:r w:rsidRPr="00DD6D3A">
              <w:rPr>
                <w:b/>
                <w:i/>
                <w:lang w:val="es-ES_tradnl"/>
              </w:rPr>
              <w:t>,</w:t>
            </w:r>
            <w:r w:rsidRPr="00DD6D3A">
              <w:rPr>
                <w:lang w:val="es-ES_tradnl"/>
              </w:rPr>
              <w:t xml:space="preserve"> la reducción de la productividad en toda la Unión </w:t>
            </w:r>
            <w:r w:rsidRPr="00DD6D3A">
              <w:rPr>
                <w:b/>
                <w:i/>
                <w:lang w:val="es-ES_tradnl"/>
              </w:rPr>
              <w:t>y</w:t>
            </w:r>
            <w:r w:rsidRPr="00DD6D3A">
              <w:rPr>
                <w:lang w:val="es-ES_tradnl"/>
              </w:rPr>
              <w:t xml:space="preserve"> la escasez de mano de obra; que abordar los riesgos psicosociales relacionados con el trabajo, el estrés y la salud mental en el trabajo </w:t>
            </w:r>
            <w:r w:rsidRPr="00DD6D3A">
              <w:rPr>
                <w:b/>
                <w:i/>
                <w:lang w:val="es-ES_tradnl"/>
              </w:rPr>
              <w:t>de una forma equilibrada</w:t>
            </w:r>
            <w:r w:rsidRPr="00DD6D3A">
              <w:rPr>
                <w:lang w:val="es-ES_tradnl"/>
              </w:rPr>
              <w:t xml:space="preserve"> es beneficioso tanto para los trabajadores como para los empleadores;</w:t>
            </w:r>
          </w:p>
        </w:tc>
      </w:tr>
    </w:tbl>
    <w:p w14:paraId="20C111D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9D58B1E" w14:textId="77777777" w:rsidR="007B5204" w:rsidRPr="00DD6D3A" w:rsidRDefault="007B5204" w:rsidP="007B5204">
      <w:r w:rsidRPr="00DD6D3A">
        <w:rPr>
          <w:rStyle w:val="HideTWBExt"/>
          <w:noProof w:val="0"/>
        </w:rPr>
        <w:t>&lt;/Amend&gt;</w:t>
      </w:r>
    </w:p>
    <w:p w14:paraId="7AB79FDE"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54</w:t>
      </w:r>
      <w:r w:rsidRPr="00DD6D3A">
        <w:rPr>
          <w:rStyle w:val="HideTWBExt"/>
          <w:b w:val="0"/>
          <w:noProof w:val="0"/>
          <w:lang w:val="es-ES_tradnl"/>
        </w:rPr>
        <w:t>&lt;/NumAm&gt;</w:t>
      </w:r>
    </w:p>
    <w:p w14:paraId="717D11D0"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662156AA" w14:textId="77777777" w:rsidR="007B5204" w:rsidRPr="00DD6D3A" w:rsidRDefault="007B5204" w:rsidP="007B5204">
      <w:r w:rsidRPr="00DD6D3A">
        <w:rPr>
          <w:rStyle w:val="HideTWBExt"/>
          <w:noProof w:val="0"/>
        </w:rPr>
        <w:t>&lt;/RepeatBlock-By&gt;</w:t>
      </w:r>
    </w:p>
    <w:p w14:paraId="2806AC9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3173DB3"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0796496" w14:textId="77777777" w:rsidTr="00283D01">
        <w:trPr>
          <w:jc w:val="center"/>
        </w:trPr>
        <w:tc>
          <w:tcPr>
            <w:tcW w:w="9752" w:type="dxa"/>
            <w:gridSpan w:val="2"/>
          </w:tcPr>
          <w:p w14:paraId="4DA6BBA4" w14:textId="77777777" w:rsidR="007B5204" w:rsidRPr="00DD6D3A" w:rsidRDefault="007B5204" w:rsidP="00283D01">
            <w:pPr>
              <w:keepNext/>
            </w:pPr>
          </w:p>
        </w:tc>
      </w:tr>
      <w:tr w:rsidR="007B5204" w:rsidRPr="00DD6D3A" w14:paraId="106EC7CB" w14:textId="77777777" w:rsidTr="00283D01">
        <w:trPr>
          <w:jc w:val="center"/>
        </w:trPr>
        <w:tc>
          <w:tcPr>
            <w:tcW w:w="4876" w:type="dxa"/>
            <w:hideMark/>
          </w:tcPr>
          <w:p w14:paraId="1C14987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D2931F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230CF89" w14:textId="77777777" w:rsidTr="00283D01">
        <w:trPr>
          <w:jc w:val="center"/>
        </w:trPr>
        <w:tc>
          <w:tcPr>
            <w:tcW w:w="4876" w:type="dxa"/>
            <w:hideMark/>
          </w:tcPr>
          <w:p w14:paraId="04F38247" w14:textId="77777777" w:rsidR="007B5204" w:rsidRPr="00DD6D3A" w:rsidRDefault="007B5204" w:rsidP="00283D01">
            <w:pPr>
              <w:pStyle w:val="Normal6"/>
              <w:rPr>
                <w:lang w:val="es-ES_tradnl"/>
              </w:rPr>
            </w:pPr>
            <w:r w:rsidRPr="00DD6D3A">
              <w:rPr>
                <w:lang w:val="es-ES_tradnl"/>
              </w:rPr>
              <w:t>F.</w:t>
            </w:r>
            <w:r w:rsidRPr="00DD6D3A">
              <w:rPr>
                <w:lang w:val="es-ES_tradnl"/>
              </w:rPr>
              <w:tab/>
              <w:t xml:space="preserve">Considerando que las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a los trabajadores </w:t>
            </w:r>
            <w:r w:rsidRPr="00DD6D3A">
              <w:rPr>
                <w:b/>
                <w:i/>
                <w:lang w:val="es-ES_tradnl"/>
              </w:rPr>
              <w:t>en los ámbitos de la salud, la administración pública y</w:t>
            </w:r>
            <w:r w:rsidRPr="00DD6D3A">
              <w:rPr>
                <w:lang w:val="es-ES_tradnl"/>
              </w:rPr>
              <w:t xml:space="preserve"> las ocupaciones que se ejercen en contacto con los clientes; que </w:t>
            </w:r>
            <w:r w:rsidRPr="00DD6D3A">
              <w:rPr>
                <w:b/>
                <w:i/>
                <w:lang w:val="es-ES_tradnl"/>
              </w:rPr>
              <w:t>la</w:t>
            </w:r>
            <w:r w:rsidRPr="00DD6D3A">
              <w:rPr>
                <w:lang w:val="es-ES_tradnl"/>
              </w:rPr>
              <w:t xml:space="preserve"> violencia, incluida la que ejercen terceros como clientes, pacientes, beneficiarios de cuidados o usuarios de servicios, debe reconocerse y abordarse explícitamente;</w:t>
            </w:r>
          </w:p>
        </w:tc>
        <w:tc>
          <w:tcPr>
            <w:tcW w:w="4876" w:type="dxa"/>
            <w:hideMark/>
          </w:tcPr>
          <w:p w14:paraId="0CD994DE"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 xml:space="preserve">Considerando que las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a los trabajadores </w:t>
            </w:r>
            <w:r w:rsidRPr="00DD6D3A">
              <w:rPr>
                <w:b/>
                <w:i/>
                <w:lang w:val="es-ES_tradnl"/>
              </w:rPr>
              <w:t>con ocupaciones que se ejercen en contacto con los clientes, en particular en situaciones de falta de personal o aislamiento, como</w:t>
            </w:r>
            <w:r w:rsidRPr="00DD6D3A">
              <w:rPr>
                <w:lang w:val="es-ES_tradnl"/>
              </w:rPr>
              <w:t xml:space="preserve"> las ocupaciones que se ejercen en contacto con los clientes </w:t>
            </w:r>
            <w:r w:rsidRPr="00DD6D3A">
              <w:rPr>
                <w:b/>
                <w:i/>
                <w:lang w:val="es-ES_tradnl"/>
              </w:rPr>
              <w:t>y en el ámbito de la salud y la administración pública, y los trabajadores del transporte público</w:t>
            </w:r>
            <w:r w:rsidRPr="00DD6D3A">
              <w:rPr>
                <w:lang w:val="es-ES_tradnl"/>
              </w:rPr>
              <w:t xml:space="preserve">; que </w:t>
            </w:r>
            <w:r w:rsidRPr="00DD6D3A">
              <w:rPr>
                <w:b/>
                <w:i/>
                <w:lang w:val="es-ES_tradnl"/>
              </w:rPr>
              <w:t>las mujeres están más expuestas a la violencia y el acoso en el lugar de trabajo; que el espectro completo de acoso y</w:t>
            </w:r>
            <w:r w:rsidRPr="00DD6D3A">
              <w:rPr>
                <w:lang w:val="es-ES_tradnl"/>
              </w:rPr>
              <w:t xml:space="preserve"> violencia, incluida la que ejercen terceros como clientes, pacientes, beneficiarios de cuidados o usuarios de servicios, debe reconocerse y abordarse explícitamente</w:t>
            </w:r>
            <w:r w:rsidRPr="00DD6D3A">
              <w:rPr>
                <w:b/>
                <w:i/>
                <w:lang w:val="es-ES_tradnl"/>
              </w:rPr>
              <w:t xml:space="preserve"> con una perspectiva de género</w:t>
            </w:r>
            <w:r w:rsidRPr="00DD6D3A">
              <w:rPr>
                <w:lang w:val="es-ES_tradnl"/>
              </w:rPr>
              <w:t>;</w:t>
            </w:r>
          </w:p>
        </w:tc>
      </w:tr>
    </w:tbl>
    <w:p w14:paraId="759667C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61903AF" w14:textId="77777777" w:rsidR="007B5204" w:rsidRPr="00DD6D3A" w:rsidRDefault="007B5204" w:rsidP="007B5204">
      <w:r w:rsidRPr="00DD6D3A">
        <w:rPr>
          <w:rStyle w:val="HideTWBExt"/>
          <w:noProof w:val="0"/>
        </w:rPr>
        <w:t>&lt;/Amend&gt;</w:t>
      </w:r>
    </w:p>
    <w:p w14:paraId="720D3D50"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55</w:t>
      </w:r>
      <w:r w:rsidRPr="00DD6D3A">
        <w:rPr>
          <w:rStyle w:val="HideTWBExt"/>
          <w:b w:val="0"/>
          <w:noProof w:val="0"/>
          <w:lang w:val="es-ES_tradnl"/>
        </w:rPr>
        <w:t>&lt;/NumAm&gt;</w:t>
      </w:r>
    </w:p>
    <w:p w14:paraId="00F61B41" w14:textId="77777777" w:rsidR="007B5204" w:rsidRPr="00DD6D3A" w:rsidRDefault="007B5204" w:rsidP="007B5204">
      <w:pPr>
        <w:pStyle w:val="NormalBold"/>
      </w:pPr>
      <w:r w:rsidRPr="00DD6D3A">
        <w:rPr>
          <w:rStyle w:val="HideTWBExt"/>
          <w:b w:val="0"/>
          <w:noProof w:val="0"/>
        </w:rPr>
        <w:t>&lt;RepeatBlock-By&gt;&lt;Members&gt;</w:t>
      </w:r>
      <w:r w:rsidRPr="00DD6D3A">
        <w:t>Li Andersson</w:t>
      </w:r>
      <w:r w:rsidRPr="00DD6D3A">
        <w:rPr>
          <w:rStyle w:val="HideTWBExt"/>
          <w:b w:val="0"/>
          <w:noProof w:val="0"/>
        </w:rPr>
        <w:t>&lt;/Members&gt;</w:t>
      </w:r>
    </w:p>
    <w:p w14:paraId="7C804362" w14:textId="77777777" w:rsidR="007B5204" w:rsidRPr="00DD6D3A" w:rsidRDefault="007B5204" w:rsidP="007B5204">
      <w:r w:rsidRPr="00DD6D3A">
        <w:rPr>
          <w:rStyle w:val="HideTWBExt"/>
          <w:noProof w:val="0"/>
        </w:rPr>
        <w:t>&lt;/RepeatBlock-By&gt;</w:t>
      </w:r>
    </w:p>
    <w:p w14:paraId="5FA5FE5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E1B18A8"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F329A07" w14:textId="77777777" w:rsidTr="00283D01">
        <w:trPr>
          <w:jc w:val="center"/>
        </w:trPr>
        <w:tc>
          <w:tcPr>
            <w:tcW w:w="9752" w:type="dxa"/>
            <w:gridSpan w:val="2"/>
          </w:tcPr>
          <w:p w14:paraId="708DE90D" w14:textId="77777777" w:rsidR="007B5204" w:rsidRPr="00DD6D3A" w:rsidRDefault="007B5204" w:rsidP="00283D01">
            <w:pPr>
              <w:keepNext/>
            </w:pPr>
          </w:p>
        </w:tc>
      </w:tr>
      <w:tr w:rsidR="007B5204" w:rsidRPr="00DD6D3A" w14:paraId="47D18ACC" w14:textId="77777777" w:rsidTr="00283D01">
        <w:trPr>
          <w:jc w:val="center"/>
        </w:trPr>
        <w:tc>
          <w:tcPr>
            <w:tcW w:w="4876" w:type="dxa"/>
            <w:hideMark/>
          </w:tcPr>
          <w:p w14:paraId="234BAD3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94143C4"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C00B59F" w14:textId="77777777" w:rsidTr="00283D01">
        <w:trPr>
          <w:jc w:val="center"/>
        </w:trPr>
        <w:tc>
          <w:tcPr>
            <w:tcW w:w="4876" w:type="dxa"/>
            <w:hideMark/>
          </w:tcPr>
          <w:p w14:paraId="4CC690B8" w14:textId="77777777" w:rsidR="007B5204" w:rsidRPr="00DD6D3A" w:rsidRDefault="007B5204" w:rsidP="00283D01">
            <w:pPr>
              <w:pStyle w:val="Normal6"/>
              <w:rPr>
                <w:lang w:val="es-ES_tradnl"/>
              </w:rPr>
            </w:pPr>
            <w:r w:rsidRPr="00DD6D3A">
              <w:rPr>
                <w:lang w:val="es-ES_tradnl"/>
              </w:rPr>
              <w:t>F.</w:t>
            </w:r>
            <w:r w:rsidRPr="00DD6D3A">
              <w:rPr>
                <w:lang w:val="es-ES_tradnl"/>
              </w:rPr>
              <w:tab/>
              <w:t xml:space="preserve">Considerando que las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 que </w:t>
            </w:r>
            <w:r w:rsidRPr="00DD6D3A">
              <w:rPr>
                <w:b/>
                <w:i/>
                <w:lang w:val="es-ES_tradnl"/>
              </w:rPr>
              <w:t>la</w:t>
            </w:r>
            <w:r w:rsidRPr="00DD6D3A">
              <w:rPr>
                <w:lang w:val="es-ES_tradnl"/>
              </w:rPr>
              <w:t xml:space="preserve"> violencia, incluida la </w:t>
            </w:r>
            <w:r w:rsidRPr="00DD6D3A">
              <w:rPr>
                <w:b/>
                <w:i/>
                <w:lang w:val="es-ES_tradnl"/>
              </w:rPr>
              <w:t>que ejercen terceros como</w:t>
            </w:r>
            <w:r w:rsidRPr="00DD6D3A">
              <w:rPr>
                <w:lang w:val="es-ES_tradnl"/>
              </w:rPr>
              <w:t xml:space="preserve"> clientes, pacientes, beneficiarios de cuidados o usuarios de servicios, debe reconocerse y abordarse explícitamente;</w:t>
            </w:r>
          </w:p>
        </w:tc>
        <w:tc>
          <w:tcPr>
            <w:tcW w:w="4876" w:type="dxa"/>
            <w:hideMark/>
          </w:tcPr>
          <w:p w14:paraId="78AAD029"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Considerando que las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w:t>
            </w:r>
            <w:r w:rsidRPr="00DD6D3A">
              <w:rPr>
                <w:b/>
                <w:i/>
                <w:lang w:val="es-ES_tradnl"/>
              </w:rPr>
              <w:t>, en particular los trabajadores del transporte público</w:t>
            </w:r>
            <w:r w:rsidRPr="00DD6D3A">
              <w:rPr>
                <w:lang w:val="es-ES_tradnl"/>
              </w:rPr>
              <w:t xml:space="preserve">; que </w:t>
            </w:r>
            <w:r w:rsidRPr="00DD6D3A">
              <w:rPr>
                <w:b/>
                <w:i/>
                <w:lang w:val="es-ES_tradnl"/>
              </w:rPr>
              <w:t>las mujeres están más expuestas a la violencia y el acoso en el lugar de trabajo; que el espectro completo de acoso y</w:t>
            </w:r>
            <w:r w:rsidRPr="00DD6D3A">
              <w:rPr>
                <w:lang w:val="es-ES_tradnl"/>
              </w:rPr>
              <w:t xml:space="preserve"> violencia, incluida la </w:t>
            </w:r>
            <w:r w:rsidRPr="00DD6D3A">
              <w:rPr>
                <w:b/>
                <w:i/>
                <w:lang w:val="es-ES_tradnl"/>
              </w:rPr>
              <w:t>violencia de terceros y la ciberviolencia, la violencia ejercida por</w:t>
            </w:r>
            <w:r w:rsidRPr="00DD6D3A">
              <w:rPr>
                <w:lang w:val="es-ES_tradnl"/>
              </w:rPr>
              <w:t xml:space="preserve"> clientes, pacientes, beneficiarios de cuidados o usuarios de servicios, debe reconocerse y abordarse explícitamente</w:t>
            </w:r>
            <w:r w:rsidRPr="00DD6D3A">
              <w:rPr>
                <w:b/>
                <w:i/>
                <w:lang w:val="es-ES_tradnl"/>
              </w:rPr>
              <w:t xml:space="preserve"> con una perspectiva de género</w:t>
            </w:r>
            <w:r w:rsidRPr="00DD6D3A">
              <w:rPr>
                <w:lang w:val="es-ES_tradnl"/>
              </w:rPr>
              <w:t>;</w:t>
            </w:r>
          </w:p>
        </w:tc>
      </w:tr>
    </w:tbl>
    <w:p w14:paraId="524470F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6AFD77B" w14:textId="77777777" w:rsidR="007B5204" w:rsidRPr="00DD6D3A" w:rsidRDefault="007B5204" w:rsidP="007B5204">
      <w:r w:rsidRPr="00DD6D3A">
        <w:rPr>
          <w:rStyle w:val="HideTWBExt"/>
          <w:noProof w:val="0"/>
        </w:rPr>
        <w:t>&lt;/Amend&gt;</w:t>
      </w:r>
    </w:p>
    <w:p w14:paraId="779A25D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56</w:t>
      </w:r>
      <w:r w:rsidRPr="00DD6D3A">
        <w:rPr>
          <w:rStyle w:val="HideTWBExt"/>
          <w:b w:val="0"/>
          <w:noProof w:val="0"/>
          <w:lang w:val="es-ES_tradnl"/>
        </w:rPr>
        <w:t>&lt;/NumAm&gt;</w:t>
      </w:r>
    </w:p>
    <w:p w14:paraId="6FAADEA7"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092CB15F" w14:textId="77777777" w:rsidR="007B5204" w:rsidRPr="00DD6D3A" w:rsidRDefault="007B5204" w:rsidP="007B5204">
      <w:r w:rsidRPr="00DD6D3A">
        <w:rPr>
          <w:rStyle w:val="HideTWBExt"/>
          <w:noProof w:val="0"/>
        </w:rPr>
        <w:t>&lt;/RepeatBlock-By&gt;</w:t>
      </w:r>
    </w:p>
    <w:p w14:paraId="129D310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36D9C46"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BB9F41A" w14:textId="77777777" w:rsidTr="00283D01">
        <w:trPr>
          <w:jc w:val="center"/>
        </w:trPr>
        <w:tc>
          <w:tcPr>
            <w:tcW w:w="9752" w:type="dxa"/>
            <w:gridSpan w:val="2"/>
          </w:tcPr>
          <w:p w14:paraId="0F110A04" w14:textId="77777777" w:rsidR="007B5204" w:rsidRPr="00DD6D3A" w:rsidRDefault="007B5204" w:rsidP="00283D01">
            <w:pPr>
              <w:keepNext/>
            </w:pPr>
          </w:p>
        </w:tc>
      </w:tr>
      <w:tr w:rsidR="007B5204" w:rsidRPr="00DD6D3A" w14:paraId="1D34743E" w14:textId="77777777" w:rsidTr="00283D01">
        <w:trPr>
          <w:jc w:val="center"/>
        </w:trPr>
        <w:tc>
          <w:tcPr>
            <w:tcW w:w="4876" w:type="dxa"/>
            <w:hideMark/>
          </w:tcPr>
          <w:p w14:paraId="47D6493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2C36633"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CCD0071" w14:textId="77777777" w:rsidTr="00283D01">
        <w:trPr>
          <w:jc w:val="center"/>
        </w:trPr>
        <w:tc>
          <w:tcPr>
            <w:tcW w:w="4876" w:type="dxa"/>
            <w:hideMark/>
          </w:tcPr>
          <w:p w14:paraId="005C2D78" w14:textId="77777777" w:rsidR="007B5204" w:rsidRPr="00DD6D3A" w:rsidRDefault="007B5204" w:rsidP="00283D01">
            <w:pPr>
              <w:pStyle w:val="Normal6"/>
              <w:rPr>
                <w:lang w:val="es-ES_tradnl"/>
              </w:rPr>
            </w:pPr>
            <w:r w:rsidRPr="00DD6D3A">
              <w:rPr>
                <w:lang w:val="es-ES_tradnl"/>
              </w:rPr>
              <w:t>F.</w:t>
            </w:r>
            <w:r w:rsidRPr="00DD6D3A">
              <w:rPr>
                <w:lang w:val="es-ES_tradnl"/>
              </w:rPr>
              <w:tab/>
              <w:t>Considerando que las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w:t>
            </w:r>
          </w:p>
        </w:tc>
        <w:tc>
          <w:tcPr>
            <w:tcW w:w="4876" w:type="dxa"/>
            <w:hideMark/>
          </w:tcPr>
          <w:p w14:paraId="6B490EE3"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 xml:space="preserve">Considerando que las conductas sociales adversas, como los abusos verbales, </w:t>
            </w:r>
            <w:r w:rsidRPr="00DD6D3A">
              <w:rPr>
                <w:b/>
                <w:i/>
                <w:lang w:val="es-ES_tradnl"/>
              </w:rPr>
              <w:t>la devaluación de la dignidad personal y el menoscabo de la identidad profesional,</w:t>
            </w:r>
            <w:r w:rsidRPr="00DD6D3A">
              <w:rPr>
                <w:lang w:val="es-ES_tradnl"/>
              </w:rPr>
              <w:t xml:space="preserve"> las amenazas, el comportamiento no deseado de naturaleza sexual, la intimidación, </w:t>
            </w:r>
            <w:r w:rsidRPr="00DD6D3A">
              <w:rPr>
                <w:b/>
                <w:i/>
                <w:lang w:val="es-ES_tradnl"/>
              </w:rPr>
              <w:t>el acoso psicológico en el trabajo,</w:t>
            </w:r>
            <w:r w:rsidRPr="00DD6D3A">
              <w:rPr>
                <w:lang w:val="es-ES_tradnl"/>
              </w:rPr>
              <w:t xml:space="preserve"> la violencia y el acoso </w:t>
            </w:r>
            <w:r w:rsidRPr="00DD6D3A">
              <w:rPr>
                <w:b/>
                <w:i/>
                <w:lang w:val="es-ES_tradnl"/>
              </w:rPr>
              <w:t>o la conducta abusiva de los empleadores, los compañeros, los supervisores, los directivos o personas que ocupan posiciones de autoridad</w:t>
            </w:r>
            <w:r w:rsidRPr="00DD6D3A">
              <w:rPr>
                <w:lang w:val="es-ES_tradnl"/>
              </w:rPr>
              <w:t>,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w:t>
            </w:r>
          </w:p>
        </w:tc>
      </w:tr>
    </w:tbl>
    <w:p w14:paraId="0F96DF8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A09BD85" w14:textId="77777777" w:rsidR="007B5204" w:rsidRPr="00DD6D3A" w:rsidRDefault="007B5204" w:rsidP="007B5204">
      <w:r w:rsidRPr="00DD6D3A">
        <w:rPr>
          <w:rStyle w:val="HideTWBExt"/>
          <w:noProof w:val="0"/>
        </w:rPr>
        <w:t>&lt;/Amend&gt;</w:t>
      </w:r>
    </w:p>
    <w:p w14:paraId="6009BAB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57</w:t>
      </w:r>
      <w:r w:rsidRPr="00DD6D3A">
        <w:rPr>
          <w:rStyle w:val="HideTWBExt"/>
          <w:b w:val="0"/>
          <w:noProof w:val="0"/>
          <w:lang w:val="es-ES_tradnl"/>
        </w:rPr>
        <w:t>&lt;/NumAm&gt;</w:t>
      </w:r>
    </w:p>
    <w:p w14:paraId="704D3E4B" w14:textId="77777777" w:rsidR="007B5204" w:rsidRPr="00DD6D3A" w:rsidRDefault="007B5204" w:rsidP="007B5204">
      <w:pPr>
        <w:pStyle w:val="NormalBold"/>
      </w:pPr>
      <w:r w:rsidRPr="00DD6D3A">
        <w:rPr>
          <w:rStyle w:val="HideTWBExt"/>
          <w:b w:val="0"/>
          <w:noProof w:val="0"/>
        </w:rPr>
        <w:t>&lt;RepeatBlock-By&gt;&lt;Members&gt;</w:t>
      </w:r>
      <w:r w:rsidRPr="00DD6D3A">
        <w:t>Henrik Dahl, Miriam Lexmann, Andrea Wechsler, Marion Walsmann</w:t>
      </w:r>
      <w:r w:rsidRPr="00DD6D3A">
        <w:rPr>
          <w:rStyle w:val="HideTWBExt"/>
          <w:b w:val="0"/>
          <w:noProof w:val="0"/>
        </w:rPr>
        <w:t>&lt;/Members&gt;</w:t>
      </w:r>
    </w:p>
    <w:p w14:paraId="5E5BC372" w14:textId="77777777" w:rsidR="007B5204" w:rsidRPr="00DD6D3A" w:rsidRDefault="007B5204" w:rsidP="007B5204">
      <w:r w:rsidRPr="00DD6D3A">
        <w:rPr>
          <w:rStyle w:val="HideTWBExt"/>
          <w:noProof w:val="0"/>
        </w:rPr>
        <w:t>&lt;/RepeatBlock-By&gt;</w:t>
      </w:r>
    </w:p>
    <w:p w14:paraId="0165E48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CFCC90A"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80E8041" w14:textId="77777777" w:rsidTr="00283D01">
        <w:trPr>
          <w:jc w:val="center"/>
        </w:trPr>
        <w:tc>
          <w:tcPr>
            <w:tcW w:w="9752" w:type="dxa"/>
            <w:gridSpan w:val="2"/>
          </w:tcPr>
          <w:p w14:paraId="48B94EBD" w14:textId="77777777" w:rsidR="007B5204" w:rsidRPr="00DD6D3A" w:rsidRDefault="007B5204" w:rsidP="00283D01">
            <w:pPr>
              <w:keepNext/>
            </w:pPr>
          </w:p>
        </w:tc>
      </w:tr>
      <w:tr w:rsidR="007B5204" w:rsidRPr="00DD6D3A" w14:paraId="00F86205" w14:textId="77777777" w:rsidTr="00283D01">
        <w:trPr>
          <w:jc w:val="center"/>
        </w:trPr>
        <w:tc>
          <w:tcPr>
            <w:tcW w:w="4876" w:type="dxa"/>
            <w:hideMark/>
          </w:tcPr>
          <w:p w14:paraId="2F5AFE0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0D11AA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F574D94" w14:textId="77777777" w:rsidTr="00283D01">
        <w:trPr>
          <w:jc w:val="center"/>
        </w:trPr>
        <w:tc>
          <w:tcPr>
            <w:tcW w:w="4876" w:type="dxa"/>
            <w:hideMark/>
          </w:tcPr>
          <w:p w14:paraId="53D51C21" w14:textId="77777777" w:rsidR="007B5204" w:rsidRPr="00DD6D3A" w:rsidRDefault="007B5204" w:rsidP="00283D01">
            <w:pPr>
              <w:pStyle w:val="Normal6"/>
              <w:rPr>
                <w:lang w:val="es-ES_tradnl"/>
              </w:rPr>
            </w:pPr>
            <w:r w:rsidRPr="00DD6D3A">
              <w:rPr>
                <w:lang w:val="es-ES_tradnl"/>
              </w:rPr>
              <w:t>F.</w:t>
            </w:r>
            <w:r w:rsidRPr="00DD6D3A">
              <w:rPr>
                <w:lang w:val="es-ES_tradnl"/>
              </w:rPr>
              <w:tab/>
              <w:t xml:space="preserve">Considerando que las conductas sociales adversas, como </w:t>
            </w:r>
            <w:r w:rsidRPr="00DD6D3A">
              <w:rPr>
                <w:b/>
                <w:i/>
                <w:lang w:val="es-ES_tradnl"/>
              </w:rPr>
              <w:t>los abusos verbales, las amenazas, el comportamiento no deseado de naturaleza sexual, la intimidación,</w:t>
            </w:r>
            <w:r w:rsidRPr="00DD6D3A">
              <w:rPr>
                <w:lang w:val="es-ES_tradnl"/>
              </w:rPr>
              <w:t xml:space="preserve"> la violencia y el acoso, </w:t>
            </w:r>
            <w:r w:rsidRPr="00DD6D3A">
              <w:rPr>
                <w:b/>
                <w:i/>
                <w:lang w:val="es-ES_tradnl"/>
              </w:rPr>
              <w:t>tienen un impacto especialmente grave y duradero en la salud física y mental de los trabajadores, al tiempo que afectan de manera desproporcionada a</w:t>
            </w:r>
            <w:r w:rsidRPr="00DD6D3A">
              <w:rPr>
                <w:lang w:val="es-ES_tradnl"/>
              </w:rPr>
              <w:t xml:space="preserve"> los trabajadores en los ámbitos de la </w:t>
            </w:r>
            <w:r w:rsidRPr="00DD6D3A">
              <w:rPr>
                <w:b/>
                <w:i/>
                <w:lang w:val="es-ES_tradnl"/>
              </w:rPr>
              <w:t>salud,</w:t>
            </w:r>
            <w:r w:rsidRPr="00DD6D3A">
              <w:rPr>
                <w:lang w:val="es-ES_tradnl"/>
              </w:rPr>
              <w:t xml:space="preserve"> la administración pública </w:t>
            </w:r>
            <w:r w:rsidRPr="00DD6D3A">
              <w:rPr>
                <w:b/>
                <w:i/>
                <w:lang w:val="es-ES_tradnl"/>
              </w:rPr>
              <w:t>y las ocupaciones que se ejercen en contacto con los clientes</w:t>
            </w:r>
            <w:r w:rsidRPr="00DD6D3A">
              <w:rPr>
                <w:lang w:val="es-ES_tradnl"/>
              </w:rPr>
              <w:t xml:space="preserve">; </w:t>
            </w:r>
            <w:r w:rsidRPr="00DD6D3A">
              <w:rPr>
                <w:b/>
                <w:i/>
                <w:lang w:val="es-ES_tradnl"/>
              </w:rPr>
              <w:t>que la violencia, incluida la que ejercen terceros como clientes, pacientes, beneficiarios de cuidados o usuarios de servicios, debe reconocerse y abordarse explícitamente;</w:t>
            </w:r>
          </w:p>
        </w:tc>
        <w:tc>
          <w:tcPr>
            <w:tcW w:w="4876" w:type="dxa"/>
            <w:hideMark/>
          </w:tcPr>
          <w:p w14:paraId="31A4EE50"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 xml:space="preserve">Considerando que las conductas sociales adversas, como la violencia y el acoso, </w:t>
            </w:r>
            <w:r w:rsidRPr="00DD6D3A">
              <w:rPr>
                <w:b/>
                <w:i/>
                <w:lang w:val="es-ES_tradnl"/>
              </w:rPr>
              <w:t>deben abordarse a través de los marcos existentes y el diálogo social, con especial atención a los sectores en los que los riesgos son más preponderantes, como</w:t>
            </w:r>
            <w:r w:rsidRPr="00DD6D3A">
              <w:rPr>
                <w:lang w:val="es-ES_tradnl"/>
              </w:rPr>
              <w:t xml:space="preserve"> los trabajadores en los ámbitos de la </w:t>
            </w:r>
            <w:r w:rsidRPr="00DD6D3A">
              <w:rPr>
                <w:b/>
                <w:i/>
                <w:lang w:val="es-ES_tradnl"/>
              </w:rPr>
              <w:t>asistencia sanitaria y</w:t>
            </w:r>
            <w:r w:rsidRPr="00DD6D3A">
              <w:rPr>
                <w:lang w:val="es-ES_tradnl"/>
              </w:rPr>
              <w:t xml:space="preserve"> la administración pública;</w:t>
            </w:r>
          </w:p>
        </w:tc>
      </w:tr>
    </w:tbl>
    <w:p w14:paraId="7347EA6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8F93243" w14:textId="77777777" w:rsidR="007B5204" w:rsidRPr="00DD6D3A" w:rsidRDefault="007B5204" w:rsidP="007B5204">
      <w:r w:rsidRPr="00DD6D3A">
        <w:rPr>
          <w:rStyle w:val="HideTWBExt"/>
          <w:noProof w:val="0"/>
        </w:rPr>
        <w:t>&lt;/Amend&gt;</w:t>
      </w:r>
    </w:p>
    <w:p w14:paraId="498216C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58</w:t>
      </w:r>
      <w:r w:rsidRPr="00DD6D3A">
        <w:rPr>
          <w:rStyle w:val="HideTWBExt"/>
          <w:b w:val="0"/>
          <w:noProof w:val="0"/>
          <w:lang w:val="es-ES_tradnl"/>
        </w:rPr>
        <w:t>&lt;/NumAm&gt;</w:t>
      </w:r>
    </w:p>
    <w:p w14:paraId="1EB1A3DF"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1FE85CFC" w14:textId="77777777" w:rsidR="007B5204" w:rsidRPr="00DD6D3A" w:rsidRDefault="007B5204" w:rsidP="007B5204">
      <w:r w:rsidRPr="00DD6D3A">
        <w:rPr>
          <w:rStyle w:val="HideTWBExt"/>
          <w:noProof w:val="0"/>
        </w:rPr>
        <w:t>&lt;/RepeatBlock-By&gt;</w:t>
      </w:r>
    </w:p>
    <w:p w14:paraId="3043E12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7215216"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45B85A5" w14:textId="77777777" w:rsidTr="00283D01">
        <w:trPr>
          <w:jc w:val="center"/>
        </w:trPr>
        <w:tc>
          <w:tcPr>
            <w:tcW w:w="9752" w:type="dxa"/>
            <w:gridSpan w:val="2"/>
          </w:tcPr>
          <w:p w14:paraId="1456E352" w14:textId="77777777" w:rsidR="007B5204" w:rsidRPr="00DD6D3A" w:rsidRDefault="007B5204" w:rsidP="00283D01">
            <w:pPr>
              <w:keepNext/>
            </w:pPr>
          </w:p>
        </w:tc>
      </w:tr>
      <w:tr w:rsidR="007B5204" w:rsidRPr="00DD6D3A" w14:paraId="40004FF8" w14:textId="77777777" w:rsidTr="00283D01">
        <w:trPr>
          <w:jc w:val="center"/>
        </w:trPr>
        <w:tc>
          <w:tcPr>
            <w:tcW w:w="4876" w:type="dxa"/>
            <w:hideMark/>
          </w:tcPr>
          <w:p w14:paraId="2623086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90500E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95AC6B8" w14:textId="77777777" w:rsidTr="00283D01">
        <w:trPr>
          <w:jc w:val="center"/>
        </w:trPr>
        <w:tc>
          <w:tcPr>
            <w:tcW w:w="4876" w:type="dxa"/>
            <w:hideMark/>
          </w:tcPr>
          <w:p w14:paraId="6708C3D2" w14:textId="77777777" w:rsidR="007B5204" w:rsidRPr="00DD6D3A" w:rsidRDefault="007B5204" w:rsidP="00283D01">
            <w:pPr>
              <w:pStyle w:val="Normal6"/>
              <w:rPr>
                <w:lang w:val="es-ES_tradnl"/>
              </w:rPr>
            </w:pPr>
            <w:r w:rsidRPr="00DD6D3A">
              <w:rPr>
                <w:lang w:val="es-ES_tradnl"/>
              </w:rPr>
              <w:t>F.</w:t>
            </w:r>
            <w:r w:rsidRPr="00DD6D3A">
              <w:rPr>
                <w:lang w:val="es-ES_tradnl"/>
              </w:rPr>
              <w:tab/>
              <w:t xml:space="preserve">Considerando que las conductas sociales adversas, como </w:t>
            </w:r>
            <w:r w:rsidRPr="00DD6D3A">
              <w:rPr>
                <w:b/>
                <w:i/>
                <w:lang w:val="es-ES_tradnl"/>
              </w:rPr>
              <w:t>los abusos verbales, las amenazas, el comportamiento no deseado de naturaleza</w:t>
            </w:r>
            <w:r w:rsidRPr="00DD6D3A">
              <w:rPr>
                <w:lang w:val="es-ES_tradnl"/>
              </w:rPr>
              <w:t xml:space="preserve"> sexual</w:t>
            </w:r>
            <w:r w:rsidRPr="00DD6D3A">
              <w:rPr>
                <w:b/>
                <w:i/>
                <w:lang w:val="es-ES_tradnl"/>
              </w:rPr>
              <w:t>,</w:t>
            </w:r>
            <w:r w:rsidRPr="00DD6D3A">
              <w:rPr>
                <w:lang w:val="es-ES_tradnl"/>
              </w:rPr>
              <w:t xml:space="preserve"> la intimidación, </w:t>
            </w:r>
            <w:r w:rsidRPr="00DD6D3A">
              <w:rPr>
                <w:b/>
                <w:i/>
                <w:lang w:val="es-ES_tradnl"/>
              </w:rPr>
              <w:t>la violencia y el acoso</w:t>
            </w:r>
            <w:r w:rsidRPr="00DD6D3A">
              <w:rPr>
                <w:lang w:val="es-ES_tradnl"/>
              </w:rPr>
              <w:t xml:space="preserve">, tienen un impacto </w:t>
            </w:r>
            <w:r w:rsidRPr="00DD6D3A">
              <w:rPr>
                <w:b/>
                <w:i/>
                <w:lang w:val="es-ES_tradnl"/>
              </w:rPr>
              <w:t>especialmente grave y duradero</w:t>
            </w:r>
            <w:r w:rsidRPr="00DD6D3A">
              <w:rPr>
                <w:lang w:val="es-ES_tradnl"/>
              </w:rPr>
              <w:t xml:space="preserve"> en la salud </w:t>
            </w:r>
            <w:r w:rsidRPr="00DD6D3A">
              <w:rPr>
                <w:b/>
                <w:i/>
                <w:lang w:val="es-ES_tradnl"/>
              </w:rPr>
              <w:t>física y mental</w:t>
            </w:r>
            <w:r w:rsidRPr="00DD6D3A">
              <w:rPr>
                <w:lang w:val="es-ES_tradnl"/>
              </w:rPr>
              <w:t xml:space="preserve"> de los trabajadores, al tiempo que afectan </w:t>
            </w:r>
            <w:r w:rsidRPr="00DD6D3A">
              <w:rPr>
                <w:b/>
                <w:i/>
                <w:lang w:val="es-ES_tradnl"/>
              </w:rPr>
              <w:t>de manera desproporcionada</w:t>
            </w:r>
            <w:r w:rsidRPr="00DD6D3A">
              <w:rPr>
                <w:lang w:val="es-ES_tradnl"/>
              </w:rPr>
              <w:t xml:space="preserve">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w:t>
            </w:r>
          </w:p>
        </w:tc>
        <w:tc>
          <w:tcPr>
            <w:tcW w:w="4876" w:type="dxa"/>
            <w:hideMark/>
          </w:tcPr>
          <w:p w14:paraId="564D2A40"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 xml:space="preserve">Considerando que las conductas sociales adversas, como </w:t>
            </w:r>
            <w:r w:rsidRPr="00DD6D3A">
              <w:rPr>
                <w:b/>
                <w:i/>
                <w:lang w:val="es-ES_tradnl"/>
              </w:rPr>
              <w:t>la violencia, el acoso (</w:t>
            </w:r>
            <w:r w:rsidRPr="00DD6D3A">
              <w:rPr>
                <w:lang w:val="es-ES_tradnl"/>
              </w:rPr>
              <w:t>sexual</w:t>
            </w:r>
            <w:r w:rsidRPr="00DD6D3A">
              <w:rPr>
                <w:b/>
                <w:i/>
                <w:lang w:val="es-ES_tradnl"/>
              </w:rPr>
              <w:t>) y</w:t>
            </w:r>
            <w:r w:rsidRPr="00DD6D3A">
              <w:rPr>
                <w:lang w:val="es-ES_tradnl"/>
              </w:rPr>
              <w:t xml:space="preserve"> la intimidación, tienen un impacto en la salud de los trabajadores, al tiempo que afectan </w:t>
            </w:r>
            <w:r w:rsidRPr="00DD6D3A">
              <w:rPr>
                <w:b/>
                <w:i/>
                <w:lang w:val="es-ES_tradnl"/>
              </w:rPr>
              <w:t>especialmente</w:t>
            </w:r>
            <w:r w:rsidRPr="00DD6D3A">
              <w:rPr>
                <w:lang w:val="es-ES_tradnl"/>
              </w:rPr>
              <w:t xml:space="preserve">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w:t>
            </w:r>
          </w:p>
        </w:tc>
      </w:tr>
    </w:tbl>
    <w:p w14:paraId="5A86692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17C8449" w14:textId="77777777" w:rsidR="007B5204" w:rsidRPr="00DD6D3A" w:rsidRDefault="007B5204" w:rsidP="007B5204">
      <w:r w:rsidRPr="00DD6D3A">
        <w:rPr>
          <w:rStyle w:val="HideTWBExt"/>
          <w:noProof w:val="0"/>
        </w:rPr>
        <w:t>&lt;/Amend&gt;</w:t>
      </w:r>
    </w:p>
    <w:p w14:paraId="36476A5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59</w:t>
      </w:r>
      <w:r w:rsidRPr="00DD6D3A">
        <w:rPr>
          <w:rStyle w:val="HideTWBExt"/>
          <w:b w:val="0"/>
          <w:noProof w:val="0"/>
          <w:lang w:val="es-ES_tradnl"/>
        </w:rPr>
        <w:t>&lt;/NumAm&gt;</w:t>
      </w:r>
    </w:p>
    <w:p w14:paraId="6CC6F340"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276EDD2E" w14:textId="77777777" w:rsidR="007B5204" w:rsidRPr="00DD6D3A" w:rsidRDefault="007B5204" w:rsidP="007B5204">
      <w:r w:rsidRPr="00DD6D3A">
        <w:rPr>
          <w:rStyle w:val="HideTWBExt"/>
          <w:noProof w:val="0"/>
        </w:rPr>
        <w:t>&lt;/RepeatBlock-By&gt;</w:t>
      </w:r>
    </w:p>
    <w:p w14:paraId="6327FC2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001918E"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BC2EA88" w14:textId="77777777" w:rsidTr="00283D01">
        <w:trPr>
          <w:jc w:val="center"/>
        </w:trPr>
        <w:tc>
          <w:tcPr>
            <w:tcW w:w="9752" w:type="dxa"/>
            <w:gridSpan w:val="2"/>
          </w:tcPr>
          <w:p w14:paraId="2739B434" w14:textId="77777777" w:rsidR="007B5204" w:rsidRPr="00DD6D3A" w:rsidRDefault="007B5204" w:rsidP="00283D01">
            <w:pPr>
              <w:keepNext/>
            </w:pPr>
          </w:p>
        </w:tc>
      </w:tr>
      <w:tr w:rsidR="007B5204" w:rsidRPr="00DD6D3A" w14:paraId="14D01D69" w14:textId="77777777" w:rsidTr="00283D01">
        <w:trPr>
          <w:jc w:val="center"/>
        </w:trPr>
        <w:tc>
          <w:tcPr>
            <w:tcW w:w="4876" w:type="dxa"/>
            <w:hideMark/>
          </w:tcPr>
          <w:p w14:paraId="2FAC53B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114C4D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CCD67C6" w14:textId="77777777" w:rsidTr="00283D01">
        <w:trPr>
          <w:jc w:val="center"/>
        </w:trPr>
        <w:tc>
          <w:tcPr>
            <w:tcW w:w="4876" w:type="dxa"/>
            <w:hideMark/>
          </w:tcPr>
          <w:p w14:paraId="0F050C8E" w14:textId="77777777" w:rsidR="007B5204" w:rsidRPr="00DD6D3A" w:rsidRDefault="007B5204" w:rsidP="00283D01">
            <w:pPr>
              <w:pStyle w:val="Normal6"/>
              <w:rPr>
                <w:lang w:val="es-ES_tradnl"/>
              </w:rPr>
            </w:pPr>
            <w:r w:rsidRPr="00DD6D3A">
              <w:rPr>
                <w:lang w:val="es-ES_tradnl"/>
              </w:rPr>
              <w:t>F.</w:t>
            </w:r>
            <w:r w:rsidRPr="00DD6D3A">
              <w:rPr>
                <w:lang w:val="es-ES_tradnl"/>
              </w:rPr>
              <w:tab/>
              <w:t xml:space="preserve">Considerando que las conductas sociales adversas, como los abusos verbales, las amenazas, </w:t>
            </w:r>
            <w:r w:rsidRPr="00DD6D3A">
              <w:rPr>
                <w:b/>
                <w:i/>
                <w:lang w:val="es-ES_tradnl"/>
              </w:rPr>
              <w:t>el comportamiento no deseado de naturaleza sexual,</w:t>
            </w:r>
            <w:r w:rsidRPr="00DD6D3A">
              <w:rPr>
                <w:lang w:val="es-ES_tradnl"/>
              </w:rPr>
              <w:t xml:space="preserve"> la intimidación, la violencia y el acoso,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w:t>
            </w:r>
          </w:p>
        </w:tc>
        <w:tc>
          <w:tcPr>
            <w:tcW w:w="4876" w:type="dxa"/>
            <w:hideMark/>
          </w:tcPr>
          <w:p w14:paraId="4FBF6689"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 xml:space="preserve">Considerando que las conductas sociales adversas, como los abusos verbales, las amenazas, la intimidación, la violencia </w:t>
            </w:r>
            <w:r w:rsidRPr="00DD6D3A">
              <w:rPr>
                <w:b/>
                <w:i/>
                <w:lang w:val="es-ES_tradnl"/>
              </w:rPr>
              <w:t>psicológica y sexual</w:t>
            </w:r>
            <w:r w:rsidRPr="00DD6D3A">
              <w:rPr>
                <w:lang w:val="es-ES_tradnl"/>
              </w:rPr>
              <w:t xml:space="preserve"> y el acoso, tienen un impacto especialmente grave y duradero en la salud física y mental de los trabajadores, al tiempo que afectan de manera desproporcionada </w:t>
            </w:r>
            <w:r w:rsidRPr="00DD6D3A">
              <w:rPr>
                <w:b/>
                <w:i/>
                <w:lang w:val="es-ES_tradnl"/>
              </w:rPr>
              <w:t>a las mujeres y</w:t>
            </w:r>
            <w:r w:rsidRPr="00DD6D3A">
              <w:rPr>
                <w:lang w:val="es-ES_tradnl"/>
              </w:rPr>
              <w:t xml:space="preserve">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 </w:t>
            </w:r>
            <w:r w:rsidRPr="00DD6D3A">
              <w:rPr>
                <w:b/>
                <w:i/>
                <w:lang w:val="es-ES_tradnl"/>
              </w:rPr>
              <w:t>de forma proactiva</w:t>
            </w:r>
            <w:r w:rsidRPr="00DD6D3A">
              <w:rPr>
                <w:lang w:val="es-ES_tradnl"/>
              </w:rPr>
              <w:t>;</w:t>
            </w:r>
          </w:p>
        </w:tc>
      </w:tr>
    </w:tbl>
    <w:p w14:paraId="6F1322E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C2E90B8" w14:textId="77777777" w:rsidR="007B5204" w:rsidRPr="00DD6D3A" w:rsidRDefault="007B5204" w:rsidP="007B5204">
      <w:r w:rsidRPr="00DD6D3A">
        <w:rPr>
          <w:rStyle w:val="HideTWBExt"/>
          <w:noProof w:val="0"/>
        </w:rPr>
        <w:t>&lt;/Amend&gt;</w:t>
      </w:r>
    </w:p>
    <w:p w14:paraId="5AE248C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60</w:t>
      </w:r>
      <w:r w:rsidRPr="00DD6D3A">
        <w:rPr>
          <w:rStyle w:val="HideTWBExt"/>
          <w:b w:val="0"/>
          <w:noProof w:val="0"/>
          <w:lang w:val="es-ES_tradnl"/>
        </w:rPr>
        <w:t>&lt;/NumAm&gt;</w:t>
      </w:r>
    </w:p>
    <w:p w14:paraId="360F9705"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0F217DA6"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12DE1330" w14:textId="77777777" w:rsidR="007B5204" w:rsidRPr="00DD6D3A" w:rsidRDefault="007B5204" w:rsidP="007B5204">
      <w:r w:rsidRPr="00DD6D3A">
        <w:rPr>
          <w:rStyle w:val="HideTWBExt"/>
          <w:noProof w:val="0"/>
        </w:rPr>
        <w:t>&lt;/RepeatBlock-By&gt;</w:t>
      </w:r>
    </w:p>
    <w:p w14:paraId="6C92CFA8"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7355B36"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31FB14F" w14:textId="77777777" w:rsidTr="00283D01">
        <w:trPr>
          <w:jc w:val="center"/>
        </w:trPr>
        <w:tc>
          <w:tcPr>
            <w:tcW w:w="9752" w:type="dxa"/>
            <w:gridSpan w:val="2"/>
          </w:tcPr>
          <w:p w14:paraId="34F91822" w14:textId="77777777" w:rsidR="007B5204" w:rsidRPr="00DD6D3A" w:rsidRDefault="007B5204" w:rsidP="00283D01">
            <w:pPr>
              <w:keepNext/>
            </w:pPr>
          </w:p>
        </w:tc>
      </w:tr>
      <w:tr w:rsidR="007B5204" w:rsidRPr="00DD6D3A" w14:paraId="7E7699D2" w14:textId="77777777" w:rsidTr="00283D01">
        <w:trPr>
          <w:jc w:val="center"/>
        </w:trPr>
        <w:tc>
          <w:tcPr>
            <w:tcW w:w="4876" w:type="dxa"/>
            <w:hideMark/>
          </w:tcPr>
          <w:p w14:paraId="01E1FF3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607A5F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6CEA202" w14:textId="77777777" w:rsidTr="00283D01">
        <w:trPr>
          <w:jc w:val="center"/>
        </w:trPr>
        <w:tc>
          <w:tcPr>
            <w:tcW w:w="4876" w:type="dxa"/>
            <w:hideMark/>
          </w:tcPr>
          <w:p w14:paraId="26F7FAC3" w14:textId="77777777" w:rsidR="007B5204" w:rsidRPr="00DD6D3A" w:rsidRDefault="007B5204" w:rsidP="00283D01">
            <w:pPr>
              <w:pStyle w:val="Normal6"/>
              <w:rPr>
                <w:lang w:val="es-ES_tradnl"/>
              </w:rPr>
            </w:pPr>
            <w:r w:rsidRPr="00DD6D3A">
              <w:rPr>
                <w:lang w:val="es-ES_tradnl"/>
              </w:rPr>
              <w:t>F.</w:t>
            </w:r>
            <w:r w:rsidRPr="00DD6D3A">
              <w:rPr>
                <w:lang w:val="es-ES_tradnl"/>
              </w:rPr>
              <w:tab/>
              <w:t>Considerando que las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w:t>
            </w:r>
          </w:p>
        </w:tc>
        <w:tc>
          <w:tcPr>
            <w:tcW w:w="4876" w:type="dxa"/>
            <w:hideMark/>
          </w:tcPr>
          <w:p w14:paraId="125BCCDB"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 xml:space="preserve">Considerando que las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w:t>
            </w:r>
            <w:r w:rsidRPr="00DD6D3A">
              <w:rPr>
                <w:b/>
                <w:i/>
                <w:lang w:val="es-ES_tradnl"/>
              </w:rPr>
              <w:t>a las trabajadoras, así como</w:t>
            </w:r>
            <w:r w:rsidRPr="00DD6D3A">
              <w:rPr>
                <w:lang w:val="es-ES_tradnl"/>
              </w:rPr>
              <w:t xml:space="preserve"> a los trabajadores en los ámbitos de la salud, la administración pública y las ocupaciones que se ejercen en contacto con los clientes; que la violencia, incluida la que ejercen terceros como clientes, pacientes, beneficiarios de cuidados o usuarios de servicios, debe reconocerse y abordarse explícitamente;</w:t>
            </w:r>
          </w:p>
        </w:tc>
      </w:tr>
    </w:tbl>
    <w:p w14:paraId="202A064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73F0286" w14:textId="77777777" w:rsidR="007B5204" w:rsidRPr="00DD6D3A" w:rsidRDefault="007B5204" w:rsidP="007B5204">
      <w:r w:rsidRPr="00DD6D3A">
        <w:rPr>
          <w:rStyle w:val="HideTWBExt"/>
          <w:noProof w:val="0"/>
        </w:rPr>
        <w:t>&lt;/Amend&gt;</w:t>
      </w:r>
    </w:p>
    <w:p w14:paraId="1E2FB5E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61</w:t>
      </w:r>
      <w:r w:rsidRPr="00DD6D3A">
        <w:rPr>
          <w:rStyle w:val="HideTWBExt"/>
          <w:b w:val="0"/>
          <w:noProof w:val="0"/>
          <w:lang w:val="es-ES_tradnl"/>
        </w:rPr>
        <w:t>&lt;/NumAm&gt;</w:t>
      </w:r>
    </w:p>
    <w:p w14:paraId="2761ED75"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72DF5E1E" w14:textId="77777777" w:rsidR="007B5204" w:rsidRPr="00DD6D3A" w:rsidRDefault="007B5204" w:rsidP="007B5204">
      <w:r w:rsidRPr="00DD6D3A">
        <w:rPr>
          <w:rStyle w:val="HideTWBExt"/>
          <w:noProof w:val="0"/>
        </w:rPr>
        <w:t>&lt;/RepeatBlock-By&gt;</w:t>
      </w:r>
    </w:p>
    <w:p w14:paraId="7E2AA31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4BF0B9C" w14:textId="77777777" w:rsidR="007B5204" w:rsidRPr="00DD6D3A" w:rsidRDefault="007B5204" w:rsidP="007B5204">
      <w:pPr>
        <w:pStyle w:val="NormalBold"/>
      </w:pPr>
      <w:r w:rsidRPr="00DD6D3A">
        <w:rPr>
          <w:rStyle w:val="HideTWBExt"/>
          <w:b w:val="0"/>
          <w:noProof w:val="0"/>
        </w:rPr>
        <w:t>&lt;Article&gt;</w:t>
      </w:r>
      <w:r w:rsidRPr="00DD6D3A">
        <w:t>Considerando F</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1632F82" w14:textId="77777777" w:rsidTr="00283D01">
        <w:trPr>
          <w:jc w:val="center"/>
        </w:trPr>
        <w:tc>
          <w:tcPr>
            <w:tcW w:w="9752" w:type="dxa"/>
            <w:gridSpan w:val="2"/>
          </w:tcPr>
          <w:p w14:paraId="702D3550" w14:textId="77777777" w:rsidR="007B5204" w:rsidRPr="00DD6D3A" w:rsidRDefault="007B5204" w:rsidP="00283D01">
            <w:pPr>
              <w:keepNext/>
            </w:pPr>
          </w:p>
        </w:tc>
      </w:tr>
      <w:tr w:rsidR="007B5204" w:rsidRPr="00DD6D3A" w14:paraId="0AA1AEC5" w14:textId="77777777" w:rsidTr="00283D01">
        <w:trPr>
          <w:jc w:val="center"/>
        </w:trPr>
        <w:tc>
          <w:tcPr>
            <w:tcW w:w="4876" w:type="dxa"/>
            <w:hideMark/>
          </w:tcPr>
          <w:p w14:paraId="2522420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E4AE78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4440458" w14:textId="77777777" w:rsidTr="00283D01">
        <w:trPr>
          <w:jc w:val="center"/>
        </w:trPr>
        <w:tc>
          <w:tcPr>
            <w:tcW w:w="4876" w:type="dxa"/>
            <w:hideMark/>
          </w:tcPr>
          <w:p w14:paraId="77BA64EC" w14:textId="77777777" w:rsidR="007B5204" w:rsidRPr="00DD6D3A" w:rsidRDefault="007B5204" w:rsidP="00283D01">
            <w:pPr>
              <w:pStyle w:val="Normal6"/>
              <w:rPr>
                <w:lang w:val="es-ES_tradnl"/>
              </w:rPr>
            </w:pPr>
            <w:r w:rsidRPr="00DD6D3A">
              <w:rPr>
                <w:lang w:val="es-ES_tradnl"/>
              </w:rPr>
              <w:t>F.</w:t>
            </w:r>
            <w:r w:rsidRPr="00DD6D3A">
              <w:rPr>
                <w:lang w:val="es-ES_tradnl"/>
              </w:rPr>
              <w:tab/>
              <w:t xml:space="preserve">Considerando que </w:t>
            </w:r>
            <w:r w:rsidRPr="00DD6D3A">
              <w:rPr>
                <w:b/>
                <w:i/>
                <w:lang w:val="es-ES_tradnl"/>
              </w:rPr>
              <w:t>las</w:t>
            </w:r>
            <w:r w:rsidRPr="00DD6D3A">
              <w:rPr>
                <w:lang w:val="es-ES_tradnl"/>
              </w:rPr>
              <w:t xml:space="preserve"> conductas sociales adversas, como los abusos verbales, las amenazas, el comportamiento no deseado de naturaleza sexual, la intimidación, la violencia y el acoso,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 </w:t>
            </w:r>
            <w:r w:rsidRPr="00DD6D3A">
              <w:rPr>
                <w:b/>
                <w:i/>
                <w:lang w:val="es-ES_tradnl"/>
              </w:rPr>
              <w:t>que la violencia, incluida la que ejercen terceros como clientes, pacientes, beneficiarios de cuidados o usuarios de servicios, debe reconocerse y abordarse explícitamente;</w:t>
            </w:r>
          </w:p>
        </w:tc>
        <w:tc>
          <w:tcPr>
            <w:tcW w:w="4876" w:type="dxa"/>
            <w:hideMark/>
          </w:tcPr>
          <w:p w14:paraId="44BEBC21" w14:textId="77777777" w:rsidR="007B5204" w:rsidRPr="00DD6D3A" w:rsidRDefault="007B5204" w:rsidP="00283D01">
            <w:pPr>
              <w:pStyle w:val="Normal6"/>
              <w:rPr>
                <w:szCs w:val="24"/>
                <w:lang w:val="es-ES_tradnl"/>
              </w:rPr>
            </w:pPr>
            <w:r w:rsidRPr="00DD6D3A">
              <w:rPr>
                <w:lang w:val="es-ES_tradnl"/>
              </w:rPr>
              <w:t>F.</w:t>
            </w:r>
            <w:r w:rsidRPr="00DD6D3A">
              <w:rPr>
                <w:lang w:val="es-ES_tradnl"/>
              </w:rPr>
              <w:tab/>
              <w:t xml:space="preserve">Considerando que </w:t>
            </w:r>
            <w:r w:rsidRPr="00DD6D3A">
              <w:rPr>
                <w:b/>
                <w:i/>
                <w:lang w:val="es-ES_tradnl"/>
              </w:rPr>
              <w:t>los riesgos psicosociales en el trabajo están relacionados, entre otras cosas, con</w:t>
            </w:r>
            <w:r w:rsidRPr="00DD6D3A">
              <w:rPr>
                <w:lang w:val="es-ES_tradnl"/>
              </w:rPr>
              <w:t xml:space="preserve"> conductas sociales adversas, como los abusos verbales, las amenazas, el comportamiento no deseado de naturaleza sexual, la intimidación, la violencia y el acoso, </w:t>
            </w:r>
            <w:r w:rsidRPr="00DD6D3A">
              <w:rPr>
                <w:b/>
                <w:i/>
                <w:lang w:val="es-ES_tradnl"/>
              </w:rPr>
              <w:t>el estrés relacionado con el trabajo, el agotamiento profesional, el acoso psicológico en el lugar de trabajo, la sobrecarga, la precariedad laboral y las malas prácticas de gestión, que</w:t>
            </w:r>
            <w:r w:rsidRPr="00DD6D3A">
              <w:rPr>
                <w:lang w:val="es-ES_tradnl"/>
              </w:rPr>
              <w:t xml:space="preserve"> tienen un impacto especialmente grave y duradero en la salud física y mental de los trabajadores, al tiempo que afectan de manera desproporcionada a los trabajadores en los ámbitos de la salud, la administración pública y las ocupaciones que se ejercen en contacto con los clientes;</w:t>
            </w:r>
          </w:p>
        </w:tc>
      </w:tr>
    </w:tbl>
    <w:p w14:paraId="2067935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408B3AC1" w14:textId="77777777" w:rsidR="007B5204" w:rsidRPr="00DD6D3A" w:rsidRDefault="007B5204" w:rsidP="007B5204">
      <w:r w:rsidRPr="00DD6D3A">
        <w:rPr>
          <w:rStyle w:val="HideTWBExt"/>
          <w:noProof w:val="0"/>
        </w:rPr>
        <w:t>&lt;/Amend&gt;</w:t>
      </w:r>
    </w:p>
    <w:p w14:paraId="1E76EF4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62</w:t>
      </w:r>
      <w:r w:rsidRPr="00DD6D3A">
        <w:rPr>
          <w:rStyle w:val="HideTWBExt"/>
          <w:b w:val="0"/>
          <w:noProof w:val="0"/>
          <w:lang w:val="es-ES_tradnl"/>
        </w:rPr>
        <w:t>&lt;/NumAm&gt;</w:t>
      </w:r>
    </w:p>
    <w:p w14:paraId="53C6AAD8"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07950CD2" w14:textId="77777777" w:rsidR="007B5204" w:rsidRPr="00DD6D3A" w:rsidRDefault="007B5204" w:rsidP="007B5204">
      <w:r w:rsidRPr="00DD6D3A">
        <w:rPr>
          <w:rStyle w:val="HideTWBExt"/>
          <w:noProof w:val="0"/>
        </w:rPr>
        <w:t>&lt;/RepeatBlock-By&gt;</w:t>
      </w:r>
    </w:p>
    <w:p w14:paraId="7C197A6D"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87A92E4" w14:textId="77777777" w:rsidR="007B5204" w:rsidRPr="00DD6D3A" w:rsidRDefault="007B5204" w:rsidP="007B5204">
      <w:pPr>
        <w:pStyle w:val="NormalBold"/>
      </w:pPr>
      <w:r w:rsidRPr="00DD6D3A">
        <w:rPr>
          <w:rStyle w:val="HideTWBExt"/>
          <w:b w:val="0"/>
          <w:noProof w:val="0"/>
        </w:rPr>
        <w:t>&lt;Article&gt;</w:t>
      </w:r>
      <w:r w:rsidRPr="00DD6D3A">
        <w:t>Considerando F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03A3E6A" w14:textId="77777777" w:rsidTr="00283D01">
        <w:trPr>
          <w:jc w:val="center"/>
        </w:trPr>
        <w:tc>
          <w:tcPr>
            <w:tcW w:w="9752" w:type="dxa"/>
            <w:gridSpan w:val="2"/>
          </w:tcPr>
          <w:p w14:paraId="1162393B" w14:textId="77777777" w:rsidR="007B5204" w:rsidRPr="00DD6D3A" w:rsidRDefault="007B5204" w:rsidP="00283D01">
            <w:pPr>
              <w:keepNext/>
            </w:pPr>
          </w:p>
        </w:tc>
      </w:tr>
      <w:tr w:rsidR="007B5204" w:rsidRPr="00DD6D3A" w14:paraId="30534D7C" w14:textId="77777777" w:rsidTr="00283D01">
        <w:trPr>
          <w:jc w:val="center"/>
        </w:trPr>
        <w:tc>
          <w:tcPr>
            <w:tcW w:w="4876" w:type="dxa"/>
            <w:hideMark/>
          </w:tcPr>
          <w:p w14:paraId="557921E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3167A0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11AB9D7" w14:textId="77777777" w:rsidTr="00283D01">
        <w:trPr>
          <w:jc w:val="center"/>
        </w:trPr>
        <w:tc>
          <w:tcPr>
            <w:tcW w:w="4876" w:type="dxa"/>
          </w:tcPr>
          <w:p w14:paraId="06D04EB7" w14:textId="77777777" w:rsidR="007B5204" w:rsidRPr="00DD6D3A" w:rsidRDefault="007B5204" w:rsidP="00283D01">
            <w:pPr>
              <w:pStyle w:val="Normal6"/>
              <w:rPr>
                <w:lang w:val="es-ES_tradnl"/>
              </w:rPr>
            </w:pPr>
          </w:p>
        </w:tc>
        <w:tc>
          <w:tcPr>
            <w:tcW w:w="4876" w:type="dxa"/>
            <w:hideMark/>
          </w:tcPr>
          <w:p w14:paraId="00686C98" w14:textId="77777777" w:rsidR="007B5204" w:rsidRPr="00DD6D3A" w:rsidRDefault="007B5204" w:rsidP="00283D01">
            <w:pPr>
              <w:pStyle w:val="Normal6"/>
              <w:rPr>
                <w:szCs w:val="24"/>
                <w:lang w:val="es-ES_tradnl"/>
              </w:rPr>
            </w:pPr>
            <w:r w:rsidRPr="00DD6D3A">
              <w:rPr>
                <w:b/>
                <w:i/>
                <w:lang w:val="es-ES_tradnl"/>
              </w:rPr>
              <w:t>F bis.</w:t>
            </w:r>
            <w:r w:rsidRPr="00DD6D3A">
              <w:rPr>
                <w:b/>
                <w:i/>
                <w:lang w:val="es-ES_tradnl"/>
              </w:rPr>
              <w:tab/>
              <w:t>Considerando que la violencia, incluida la que ejercen terceros como clientes, pacientes, beneficiarios de cuidados o usuarios de servicios, constituye un riesgo creciente y a menudo subestimado para la salud mental, la seguridad y la dignidad de los trabajadores; que estos incidentes incluyen, entre otros, abusos verbales, amenazas, intimidación y todas las formas de acoso;</w:t>
            </w:r>
          </w:p>
        </w:tc>
      </w:tr>
    </w:tbl>
    <w:p w14:paraId="395856E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0D0AD66E" w14:textId="77777777" w:rsidR="007B5204" w:rsidRPr="00DD6D3A" w:rsidRDefault="007B5204" w:rsidP="007B5204">
      <w:r w:rsidRPr="00DD6D3A">
        <w:rPr>
          <w:rStyle w:val="HideTWBExt"/>
          <w:noProof w:val="0"/>
        </w:rPr>
        <w:t>&lt;/Amend&gt;</w:t>
      </w:r>
    </w:p>
    <w:p w14:paraId="0E8DEEA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63</w:t>
      </w:r>
      <w:r w:rsidRPr="00DD6D3A">
        <w:rPr>
          <w:rStyle w:val="HideTWBExt"/>
          <w:b w:val="0"/>
          <w:noProof w:val="0"/>
          <w:lang w:val="es-ES_tradnl"/>
        </w:rPr>
        <w:t>&lt;/NumAm&gt;</w:t>
      </w:r>
    </w:p>
    <w:p w14:paraId="760A28C1"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7ECA6002"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34D21C25" w14:textId="77777777" w:rsidR="007B5204" w:rsidRPr="00DD6D3A" w:rsidRDefault="007B5204" w:rsidP="007B5204">
      <w:r w:rsidRPr="00DD6D3A">
        <w:rPr>
          <w:rStyle w:val="HideTWBExt"/>
          <w:noProof w:val="0"/>
        </w:rPr>
        <w:t>&lt;/RepeatBlock-By&gt;</w:t>
      </w:r>
    </w:p>
    <w:p w14:paraId="7B8E952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7FDC21B" w14:textId="77777777" w:rsidR="007B5204" w:rsidRPr="00DD6D3A" w:rsidRDefault="007B5204" w:rsidP="007B5204">
      <w:pPr>
        <w:pStyle w:val="NormalBold"/>
      </w:pPr>
      <w:r w:rsidRPr="00DD6D3A">
        <w:rPr>
          <w:rStyle w:val="HideTWBExt"/>
          <w:b w:val="0"/>
          <w:noProof w:val="0"/>
        </w:rPr>
        <w:t>&lt;Article&gt;</w:t>
      </w:r>
      <w:r w:rsidRPr="00DD6D3A">
        <w:t>Considerando F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B545C4A" w14:textId="77777777" w:rsidTr="00283D01">
        <w:trPr>
          <w:jc w:val="center"/>
        </w:trPr>
        <w:tc>
          <w:tcPr>
            <w:tcW w:w="9752" w:type="dxa"/>
            <w:gridSpan w:val="2"/>
          </w:tcPr>
          <w:p w14:paraId="4D0C48DE" w14:textId="77777777" w:rsidR="007B5204" w:rsidRPr="00DD6D3A" w:rsidRDefault="007B5204" w:rsidP="00283D01">
            <w:pPr>
              <w:keepNext/>
            </w:pPr>
          </w:p>
        </w:tc>
      </w:tr>
      <w:tr w:rsidR="007B5204" w:rsidRPr="00DD6D3A" w14:paraId="7AAD4EEA" w14:textId="77777777" w:rsidTr="00283D01">
        <w:trPr>
          <w:jc w:val="center"/>
        </w:trPr>
        <w:tc>
          <w:tcPr>
            <w:tcW w:w="4876" w:type="dxa"/>
            <w:hideMark/>
          </w:tcPr>
          <w:p w14:paraId="1E65757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5578C4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A7E9EA4" w14:textId="77777777" w:rsidTr="00283D01">
        <w:trPr>
          <w:jc w:val="center"/>
        </w:trPr>
        <w:tc>
          <w:tcPr>
            <w:tcW w:w="4876" w:type="dxa"/>
          </w:tcPr>
          <w:p w14:paraId="65B96004" w14:textId="77777777" w:rsidR="007B5204" w:rsidRPr="00DD6D3A" w:rsidRDefault="007B5204" w:rsidP="00283D01">
            <w:pPr>
              <w:pStyle w:val="Normal6"/>
              <w:rPr>
                <w:lang w:val="es-ES_tradnl"/>
              </w:rPr>
            </w:pPr>
          </w:p>
        </w:tc>
        <w:tc>
          <w:tcPr>
            <w:tcW w:w="4876" w:type="dxa"/>
            <w:hideMark/>
          </w:tcPr>
          <w:p w14:paraId="13A560C8" w14:textId="77777777" w:rsidR="007B5204" w:rsidRPr="00DD6D3A" w:rsidRDefault="007B5204" w:rsidP="00283D01">
            <w:pPr>
              <w:pStyle w:val="Normal6"/>
              <w:rPr>
                <w:szCs w:val="24"/>
                <w:lang w:val="es-ES_tradnl"/>
              </w:rPr>
            </w:pPr>
            <w:r w:rsidRPr="00DD6D3A">
              <w:rPr>
                <w:b/>
                <w:i/>
                <w:lang w:val="es-ES_tradnl"/>
              </w:rPr>
              <w:t>F bis.</w:t>
            </w:r>
            <w:r w:rsidRPr="00DD6D3A">
              <w:rPr>
                <w:b/>
                <w:i/>
                <w:lang w:val="es-ES_tradnl"/>
              </w:rPr>
              <w:tab/>
              <w:t>Considerando que los trabajadores de los sectores de servicios, en particular las ocupaciones que se ejercen en contacto con los clientes, están especialmente expuestos a riesgos psicosociales debido a la alta intensidad laboral, la escasez de mano de obra, las difíciles condiciones de trabajo y la exposición a la violencia ejercida por terceros;</w:t>
            </w:r>
          </w:p>
        </w:tc>
      </w:tr>
    </w:tbl>
    <w:p w14:paraId="7698C61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DF3D890" w14:textId="77777777" w:rsidR="007B5204" w:rsidRPr="00DD6D3A" w:rsidRDefault="007B5204" w:rsidP="007B5204">
      <w:r w:rsidRPr="00DD6D3A">
        <w:rPr>
          <w:rStyle w:val="HideTWBExt"/>
          <w:noProof w:val="0"/>
        </w:rPr>
        <w:t>&lt;/Amend&gt;</w:t>
      </w:r>
    </w:p>
    <w:p w14:paraId="14FE8FA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64</w:t>
      </w:r>
      <w:r w:rsidRPr="00DD6D3A">
        <w:rPr>
          <w:rStyle w:val="HideTWBExt"/>
          <w:b w:val="0"/>
          <w:noProof w:val="0"/>
          <w:lang w:val="es-ES_tradnl"/>
        </w:rPr>
        <w:t>&lt;/NumAm&gt;</w:t>
      </w:r>
    </w:p>
    <w:p w14:paraId="04D9D22A" w14:textId="77777777" w:rsidR="007B5204" w:rsidRPr="00DD6D3A" w:rsidRDefault="007B5204" w:rsidP="007B5204">
      <w:pPr>
        <w:pStyle w:val="NormalBold"/>
      </w:pPr>
      <w:r w:rsidRPr="00DD6D3A">
        <w:rPr>
          <w:rStyle w:val="HideTWBExt"/>
          <w:b w:val="0"/>
          <w:noProof w:val="0"/>
        </w:rPr>
        <w:t>&lt;RepeatBlock-By&gt;&lt;Members&gt;</w:t>
      </w:r>
      <w:r w:rsidRPr="00DD6D3A">
        <w:t>Mariateresa Vivaldini, Elena Donazzan, Lara Magoni, Georgiana Teodorescu, Chiara Gemma, Geadis Geadi, Marlena Maląg</w:t>
      </w:r>
      <w:r w:rsidRPr="00DD6D3A">
        <w:rPr>
          <w:rStyle w:val="HideTWBExt"/>
          <w:b w:val="0"/>
          <w:noProof w:val="0"/>
        </w:rPr>
        <w:t>&lt;/Members&gt;</w:t>
      </w:r>
    </w:p>
    <w:p w14:paraId="3360363A" w14:textId="77777777" w:rsidR="007B5204" w:rsidRPr="00DD6D3A" w:rsidRDefault="007B5204" w:rsidP="007B5204">
      <w:r w:rsidRPr="00DD6D3A">
        <w:rPr>
          <w:rStyle w:val="HideTWBExt"/>
          <w:noProof w:val="0"/>
        </w:rPr>
        <w:t>&lt;/RepeatBlock-By&gt;</w:t>
      </w:r>
    </w:p>
    <w:p w14:paraId="0D0D25E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C74497D"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F838809" w14:textId="77777777" w:rsidTr="00283D01">
        <w:trPr>
          <w:jc w:val="center"/>
        </w:trPr>
        <w:tc>
          <w:tcPr>
            <w:tcW w:w="9752" w:type="dxa"/>
            <w:gridSpan w:val="2"/>
          </w:tcPr>
          <w:p w14:paraId="24342531" w14:textId="77777777" w:rsidR="007B5204" w:rsidRPr="00DD6D3A" w:rsidRDefault="007B5204" w:rsidP="00283D01">
            <w:pPr>
              <w:keepNext/>
            </w:pPr>
          </w:p>
        </w:tc>
      </w:tr>
      <w:tr w:rsidR="007B5204" w:rsidRPr="00DD6D3A" w14:paraId="552B30C4" w14:textId="77777777" w:rsidTr="00283D01">
        <w:trPr>
          <w:jc w:val="center"/>
        </w:trPr>
        <w:tc>
          <w:tcPr>
            <w:tcW w:w="4876" w:type="dxa"/>
            <w:hideMark/>
          </w:tcPr>
          <w:p w14:paraId="7406CD2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3F97C8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F2DDB14" w14:textId="77777777" w:rsidTr="00283D01">
        <w:trPr>
          <w:jc w:val="center"/>
        </w:trPr>
        <w:tc>
          <w:tcPr>
            <w:tcW w:w="4876" w:type="dxa"/>
            <w:hideMark/>
          </w:tcPr>
          <w:p w14:paraId="74FAB45A" w14:textId="77777777" w:rsidR="007B5204" w:rsidRPr="00DD6D3A" w:rsidRDefault="007B5204" w:rsidP="00283D01">
            <w:pPr>
              <w:pStyle w:val="Normal6"/>
              <w:rPr>
                <w:lang w:val="es-ES_tradnl"/>
              </w:rPr>
            </w:pPr>
            <w:r w:rsidRPr="00DD6D3A">
              <w:rPr>
                <w:b/>
                <w:i/>
                <w:lang w:val="es-ES_tradnl"/>
              </w:rPr>
              <w:t>G.</w:t>
            </w:r>
            <w:r w:rsidRPr="00DD6D3A">
              <w:rPr>
                <w:b/>
                <w:i/>
                <w:lang w:val="es-ES_tradnl"/>
              </w:rPr>
              <w:tab/>
              <w:t>Considerando que el actual marco de la Unión en materia de salud y seguridad en el trabajo, en particular la Directiva 89/391/CEE, no establece normas vinculantes suficientemente específicas que determinen la responsabilidad del empleador de abordar todos los riesgos;</w:t>
            </w:r>
          </w:p>
        </w:tc>
        <w:tc>
          <w:tcPr>
            <w:tcW w:w="4876" w:type="dxa"/>
            <w:hideMark/>
          </w:tcPr>
          <w:p w14:paraId="50E5E924" w14:textId="77777777" w:rsidR="007B5204" w:rsidRPr="00DD6D3A" w:rsidRDefault="007B5204" w:rsidP="00283D01">
            <w:pPr>
              <w:pStyle w:val="Normal6"/>
              <w:rPr>
                <w:szCs w:val="24"/>
                <w:lang w:val="es-ES_tradnl"/>
              </w:rPr>
            </w:pPr>
            <w:r w:rsidRPr="00DD6D3A">
              <w:rPr>
                <w:b/>
                <w:i/>
                <w:lang w:val="es-ES_tradnl"/>
              </w:rPr>
              <w:t>suprimido</w:t>
            </w:r>
          </w:p>
        </w:tc>
      </w:tr>
    </w:tbl>
    <w:p w14:paraId="3D3A4F4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101304B" w14:textId="77777777" w:rsidR="007B5204" w:rsidRPr="00DD6D3A" w:rsidRDefault="007B5204" w:rsidP="007B5204">
      <w:r w:rsidRPr="00DD6D3A">
        <w:rPr>
          <w:rStyle w:val="HideTWBExt"/>
          <w:noProof w:val="0"/>
        </w:rPr>
        <w:t>&lt;/Amend&gt;</w:t>
      </w:r>
    </w:p>
    <w:p w14:paraId="0887F5D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65</w:t>
      </w:r>
      <w:r w:rsidRPr="00DD6D3A">
        <w:rPr>
          <w:rStyle w:val="HideTWBExt"/>
          <w:b w:val="0"/>
          <w:noProof w:val="0"/>
          <w:lang w:val="es-ES_tradnl"/>
        </w:rPr>
        <w:t>&lt;/NumAm&gt;</w:t>
      </w:r>
    </w:p>
    <w:p w14:paraId="62EDFFE2"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Miriam Lexmann, Giusi Princi</w:t>
      </w:r>
      <w:r w:rsidRPr="00DD6D3A">
        <w:rPr>
          <w:rStyle w:val="HideTWBExt"/>
          <w:b w:val="0"/>
          <w:noProof w:val="0"/>
        </w:rPr>
        <w:t>&lt;/Members&gt;</w:t>
      </w:r>
    </w:p>
    <w:p w14:paraId="5F7E5A57" w14:textId="77777777" w:rsidR="007B5204" w:rsidRPr="00DD6D3A" w:rsidRDefault="007B5204" w:rsidP="007B5204">
      <w:r w:rsidRPr="00DD6D3A">
        <w:rPr>
          <w:rStyle w:val="HideTWBExt"/>
          <w:noProof w:val="0"/>
        </w:rPr>
        <w:t>&lt;/RepeatBlock-By&gt;</w:t>
      </w:r>
    </w:p>
    <w:p w14:paraId="0D5CA24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5C991F9"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6ACC980" w14:textId="77777777" w:rsidTr="00283D01">
        <w:trPr>
          <w:jc w:val="center"/>
        </w:trPr>
        <w:tc>
          <w:tcPr>
            <w:tcW w:w="9752" w:type="dxa"/>
            <w:gridSpan w:val="2"/>
          </w:tcPr>
          <w:p w14:paraId="10F1C8B0" w14:textId="77777777" w:rsidR="007B5204" w:rsidRPr="00DD6D3A" w:rsidRDefault="007B5204" w:rsidP="00283D01">
            <w:pPr>
              <w:keepNext/>
            </w:pPr>
          </w:p>
        </w:tc>
      </w:tr>
      <w:tr w:rsidR="007B5204" w:rsidRPr="00DD6D3A" w14:paraId="66609ACA" w14:textId="77777777" w:rsidTr="00283D01">
        <w:trPr>
          <w:jc w:val="center"/>
        </w:trPr>
        <w:tc>
          <w:tcPr>
            <w:tcW w:w="4876" w:type="dxa"/>
            <w:hideMark/>
          </w:tcPr>
          <w:p w14:paraId="4DBB0AD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B9CB88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44692A4" w14:textId="77777777" w:rsidTr="00283D01">
        <w:trPr>
          <w:jc w:val="center"/>
        </w:trPr>
        <w:tc>
          <w:tcPr>
            <w:tcW w:w="4876" w:type="dxa"/>
            <w:hideMark/>
          </w:tcPr>
          <w:p w14:paraId="231F1F9C" w14:textId="77777777" w:rsidR="007B5204" w:rsidRPr="00DD6D3A" w:rsidRDefault="007B5204" w:rsidP="00283D01">
            <w:pPr>
              <w:pStyle w:val="Normal6"/>
              <w:rPr>
                <w:lang w:val="es-ES_tradnl"/>
              </w:rPr>
            </w:pPr>
            <w:r w:rsidRPr="00DD6D3A">
              <w:rPr>
                <w:b/>
                <w:i/>
                <w:lang w:val="es-ES_tradnl"/>
              </w:rPr>
              <w:t>G.</w:t>
            </w:r>
            <w:r w:rsidRPr="00DD6D3A">
              <w:rPr>
                <w:b/>
                <w:i/>
                <w:lang w:val="es-ES_tradnl"/>
              </w:rPr>
              <w:tab/>
              <w:t>Considerando que el actual marco de la Unión en materia de salud y seguridad en el trabajo, en particular la Directiva 89/391/CEE, no establece normas vinculantes suficientemente específicas que determinen la responsabilidad del empleador de abordar todos los riesgos;</w:t>
            </w:r>
          </w:p>
        </w:tc>
        <w:tc>
          <w:tcPr>
            <w:tcW w:w="4876" w:type="dxa"/>
            <w:hideMark/>
          </w:tcPr>
          <w:p w14:paraId="7C0C708C" w14:textId="77777777" w:rsidR="007B5204" w:rsidRPr="00DD6D3A" w:rsidRDefault="007B5204" w:rsidP="00283D01">
            <w:pPr>
              <w:pStyle w:val="Normal6"/>
              <w:rPr>
                <w:szCs w:val="24"/>
                <w:lang w:val="es-ES_tradnl"/>
              </w:rPr>
            </w:pPr>
            <w:r w:rsidRPr="00DD6D3A">
              <w:rPr>
                <w:b/>
                <w:i/>
                <w:lang w:val="es-ES_tradnl"/>
              </w:rPr>
              <w:t>suprimido</w:t>
            </w:r>
          </w:p>
        </w:tc>
      </w:tr>
    </w:tbl>
    <w:p w14:paraId="227440B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0E3B3F3" w14:textId="77777777" w:rsidR="007B5204" w:rsidRPr="00DD6D3A" w:rsidRDefault="007B5204" w:rsidP="007B5204">
      <w:r w:rsidRPr="00DD6D3A">
        <w:rPr>
          <w:rStyle w:val="HideTWBExt"/>
          <w:noProof w:val="0"/>
        </w:rPr>
        <w:t>&lt;/Amend&gt;</w:t>
      </w:r>
    </w:p>
    <w:p w14:paraId="65A66B6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66</w:t>
      </w:r>
      <w:r w:rsidRPr="00DD6D3A">
        <w:rPr>
          <w:rStyle w:val="HideTWBExt"/>
          <w:b w:val="0"/>
          <w:noProof w:val="0"/>
          <w:lang w:val="es-ES_tradnl"/>
        </w:rPr>
        <w:t>&lt;/NumAm&gt;</w:t>
      </w:r>
    </w:p>
    <w:p w14:paraId="3C72D3BD"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1C31CF88" w14:textId="77777777" w:rsidR="007B5204" w:rsidRPr="00DD6D3A" w:rsidRDefault="007B5204" w:rsidP="007B5204">
      <w:r w:rsidRPr="00DD6D3A">
        <w:rPr>
          <w:rStyle w:val="HideTWBExt"/>
          <w:noProof w:val="0"/>
        </w:rPr>
        <w:t>&lt;/RepeatBlock-By&gt;</w:t>
      </w:r>
    </w:p>
    <w:p w14:paraId="3DF34E0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A05302B"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1CDE3A5" w14:textId="77777777" w:rsidTr="00283D01">
        <w:trPr>
          <w:jc w:val="center"/>
        </w:trPr>
        <w:tc>
          <w:tcPr>
            <w:tcW w:w="9752" w:type="dxa"/>
            <w:gridSpan w:val="2"/>
          </w:tcPr>
          <w:p w14:paraId="7415C25A" w14:textId="77777777" w:rsidR="007B5204" w:rsidRPr="00DD6D3A" w:rsidRDefault="007B5204" w:rsidP="00283D01">
            <w:pPr>
              <w:keepNext/>
            </w:pPr>
          </w:p>
        </w:tc>
      </w:tr>
      <w:tr w:rsidR="007B5204" w:rsidRPr="00DD6D3A" w14:paraId="1C9924C5" w14:textId="77777777" w:rsidTr="00283D01">
        <w:trPr>
          <w:jc w:val="center"/>
        </w:trPr>
        <w:tc>
          <w:tcPr>
            <w:tcW w:w="4876" w:type="dxa"/>
            <w:hideMark/>
          </w:tcPr>
          <w:p w14:paraId="52A2E89D"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EC2A74D"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484D113" w14:textId="77777777" w:rsidTr="00283D01">
        <w:trPr>
          <w:jc w:val="center"/>
        </w:trPr>
        <w:tc>
          <w:tcPr>
            <w:tcW w:w="4876" w:type="dxa"/>
            <w:hideMark/>
          </w:tcPr>
          <w:p w14:paraId="3A244D58" w14:textId="77777777" w:rsidR="007B5204" w:rsidRPr="00DD6D3A" w:rsidRDefault="007B5204" w:rsidP="00283D01">
            <w:pPr>
              <w:pStyle w:val="Normal6"/>
              <w:rPr>
                <w:lang w:val="es-ES_tradnl"/>
              </w:rPr>
            </w:pPr>
            <w:r w:rsidRPr="00DD6D3A">
              <w:rPr>
                <w:b/>
                <w:i/>
                <w:lang w:val="es-ES_tradnl"/>
              </w:rPr>
              <w:t>G.</w:t>
            </w:r>
            <w:r w:rsidRPr="00DD6D3A">
              <w:rPr>
                <w:b/>
                <w:i/>
                <w:lang w:val="es-ES_tradnl"/>
              </w:rPr>
              <w:tab/>
              <w:t>Considerando que el actual marco de la Unión en materia de salud y seguridad en el trabajo, en particular la Directiva 89/391/CEE, no establece normas vinculantes suficientemente específicas que determinen la responsabilidad del empleador de abordar todos los riesgos;</w:t>
            </w:r>
          </w:p>
        </w:tc>
        <w:tc>
          <w:tcPr>
            <w:tcW w:w="4876" w:type="dxa"/>
            <w:hideMark/>
          </w:tcPr>
          <w:p w14:paraId="1DB7F027" w14:textId="77777777" w:rsidR="007B5204" w:rsidRPr="00DD6D3A" w:rsidRDefault="007B5204" w:rsidP="00283D01">
            <w:pPr>
              <w:pStyle w:val="Normal6"/>
              <w:rPr>
                <w:szCs w:val="24"/>
                <w:lang w:val="es-ES_tradnl"/>
              </w:rPr>
            </w:pPr>
            <w:r w:rsidRPr="00DD6D3A">
              <w:rPr>
                <w:b/>
                <w:i/>
                <w:lang w:val="es-ES_tradnl"/>
              </w:rPr>
              <w:t>suprimido</w:t>
            </w:r>
          </w:p>
        </w:tc>
      </w:tr>
    </w:tbl>
    <w:p w14:paraId="665595A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C59FF27" w14:textId="77777777" w:rsidR="007B5204" w:rsidRPr="00DD6D3A" w:rsidRDefault="007B5204" w:rsidP="007B5204">
      <w:r w:rsidRPr="00DD6D3A">
        <w:rPr>
          <w:rStyle w:val="HideTWBExt"/>
          <w:noProof w:val="0"/>
        </w:rPr>
        <w:t>&lt;/Amend&gt;</w:t>
      </w:r>
    </w:p>
    <w:p w14:paraId="6BD10B9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67</w:t>
      </w:r>
      <w:r w:rsidRPr="00DD6D3A">
        <w:rPr>
          <w:rStyle w:val="HideTWBExt"/>
          <w:b w:val="0"/>
          <w:noProof w:val="0"/>
          <w:lang w:val="es-ES_tradnl"/>
        </w:rPr>
        <w:t>&lt;/NumAm&gt;</w:t>
      </w:r>
    </w:p>
    <w:p w14:paraId="4DB6D87A"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7A9BAFBC" w14:textId="77777777" w:rsidR="007B5204" w:rsidRPr="00DD6D3A" w:rsidRDefault="007B5204" w:rsidP="007B5204">
      <w:r w:rsidRPr="00DD6D3A">
        <w:rPr>
          <w:rStyle w:val="HideTWBExt"/>
          <w:noProof w:val="0"/>
        </w:rPr>
        <w:t>&lt;/RepeatBlock-By&gt;</w:t>
      </w:r>
    </w:p>
    <w:p w14:paraId="41B1C35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B9EFCBA"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782C739" w14:textId="77777777" w:rsidTr="00283D01">
        <w:trPr>
          <w:jc w:val="center"/>
        </w:trPr>
        <w:tc>
          <w:tcPr>
            <w:tcW w:w="9752" w:type="dxa"/>
            <w:gridSpan w:val="2"/>
          </w:tcPr>
          <w:p w14:paraId="7D524089" w14:textId="77777777" w:rsidR="007B5204" w:rsidRPr="00DD6D3A" w:rsidRDefault="007B5204" w:rsidP="00283D01">
            <w:pPr>
              <w:keepNext/>
            </w:pPr>
          </w:p>
        </w:tc>
      </w:tr>
      <w:tr w:rsidR="007B5204" w:rsidRPr="00DD6D3A" w14:paraId="037BF355" w14:textId="77777777" w:rsidTr="00283D01">
        <w:trPr>
          <w:jc w:val="center"/>
        </w:trPr>
        <w:tc>
          <w:tcPr>
            <w:tcW w:w="4876" w:type="dxa"/>
            <w:hideMark/>
          </w:tcPr>
          <w:p w14:paraId="4F21AE7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A30215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406A0ED" w14:textId="77777777" w:rsidTr="00283D01">
        <w:trPr>
          <w:jc w:val="center"/>
        </w:trPr>
        <w:tc>
          <w:tcPr>
            <w:tcW w:w="4876" w:type="dxa"/>
            <w:hideMark/>
          </w:tcPr>
          <w:p w14:paraId="4532A67F" w14:textId="77777777" w:rsidR="007B5204" w:rsidRPr="00DD6D3A" w:rsidRDefault="007B5204" w:rsidP="00283D01">
            <w:pPr>
              <w:pStyle w:val="Normal6"/>
              <w:rPr>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w:t>
            </w:r>
            <w:r w:rsidRPr="00DD6D3A">
              <w:rPr>
                <w:b/>
                <w:i/>
                <w:lang w:val="es-ES_tradnl"/>
              </w:rPr>
              <w:t>no establece</w:t>
            </w:r>
            <w:r w:rsidRPr="00DD6D3A">
              <w:rPr>
                <w:lang w:val="es-ES_tradnl"/>
              </w:rPr>
              <w:t xml:space="preserve"> normas </w:t>
            </w:r>
            <w:r w:rsidRPr="00DD6D3A">
              <w:rPr>
                <w:b/>
                <w:i/>
                <w:lang w:val="es-ES_tradnl"/>
              </w:rPr>
              <w:t>vinculantes suficientemente específicas que determinen la responsabilidad del empleador de abordar todos</w:t>
            </w:r>
            <w:r w:rsidRPr="00DD6D3A">
              <w:rPr>
                <w:lang w:val="es-ES_tradnl"/>
              </w:rPr>
              <w:t xml:space="preserve"> los riesgos;</w:t>
            </w:r>
          </w:p>
        </w:tc>
        <w:tc>
          <w:tcPr>
            <w:tcW w:w="4876" w:type="dxa"/>
            <w:hideMark/>
          </w:tcPr>
          <w:p w14:paraId="432A2CD4" w14:textId="77777777" w:rsidR="007B5204" w:rsidRPr="00DD6D3A" w:rsidRDefault="007B5204" w:rsidP="00283D01">
            <w:pPr>
              <w:pStyle w:val="Normal6"/>
              <w:rPr>
                <w:szCs w:val="24"/>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w:t>
            </w:r>
            <w:r w:rsidRPr="00DD6D3A">
              <w:rPr>
                <w:b/>
                <w:i/>
                <w:lang w:val="es-ES_tradnl"/>
              </w:rPr>
              <w:t>del Consejo</w:t>
            </w:r>
            <w:r w:rsidRPr="00DD6D3A">
              <w:rPr>
                <w:lang w:val="es-ES_tradnl"/>
              </w:rPr>
              <w:t xml:space="preserve">, </w:t>
            </w:r>
            <w:r w:rsidRPr="00DD6D3A">
              <w:rPr>
                <w:b/>
                <w:i/>
                <w:lang w:val="es-ES_tradnl"/>
              </w:rPr>
              <w:t>la Directiva (UE) 2019/1937, la Directiva (UE) 2024/2831, la Directiva 2003/88/CE, la Directiva (UE) 2019/1152, la Directiva 2002/14/CE, el Acuerdo marco sobre el estrés ligado al trabajo firmado por ETUC, UNICE, UEAPME y CEEP el 8 de octubre de 2004, y el Acuerdo marco sobre el acoso y la violencia en el trabajo firmado por ETUC, BUSINESSEUROPE, UEAPME y CEEP el 26 de abril de 2007, ya</w:t>
            </w:r>
            <w:r w:rsidRPr="00DD6D3A">
              <w:rPr>
                <w:lang w:val="es-ES_tradnl"/>
              </w:rPr>
              <w:t xml:space="preserve"> establece </w:t>
            </w:r>
            <w:r w:rsidRPr="00DD6D3A">
              <w:rPr>
                <w:b/>
                <w:i/>
                <w:lang w:val="es-ES_tradnl"/>
              </w:rPr>
              <w:t>un amplio conjunto reglamentario de</w:t>
            </w:r>
            <w:r w:rsidRPr="00DD6D3A">
              <w:rPr>
                <w:lang w:val="es-ES_tradnl"/>
              </w:rPr>
              <w:t xml:space="preserve"> normas </w:t>
            </w:r>
            <w:r w:rsidRPr="00DD6D3A">
              <w:rPr>
                <w:b/>
                <w:i/>
                <w:lang w:val="es-ES_tradnl"/>
              </w:rPr>
              <w:t>para la prevención efectiva de</w:t>
            </w:r>
            <w:r w:rsidRPr="00DD6D3A">
              <w:rPr>
                <w:lang w:val="es-ES_tradnl"/>
              </w:rPr>
              <w:t xml:space="preserve"> los riesgos </w:t>
            </w:r>
            <w:r w:rsidRPr="00DD6D3A">
              <w:rPr>
                <w:b/>
                <w:i/>
                <w:lang w:val="es-ES_tradnl"/>
              </w:rPr>
              <w:t>laborales</w:t>
            </w:r>
            <w:r w:rsidRPr="00DD6D3A">
              <w:rPr>
                <w:lang w:val="es-ES_tradnl"/>
              </w:rPr>
              <w:t>;</w:t>
            </w:r>
          </w:p>
        </w:tc>
      </w:tr>
    </w:tbl>
    <w:p w14:paraId="4D586AC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40452F7" w14:textId="77777777" w:rsidR="007B5204" w:rsidRPr="00DD6D3A" w:rsidRDefault="007B5204" w:rsidP="007B5204">
      <w:r w:rsidRPr="00DD6D3A">
        <w:rPr>
          <w:rStyle w:val="HideTWBExt"/>
          <w:noProof w:val="0"/>
        </w:rPr>
        <w:t>&lt;/Amend&gt;</w:t>
      </w:r>
    </w:p>
    <w:p w14:paraId="1063238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68</w:t>
      </w:r>
      <w:r w:rsidRPr="00DD6D3A">
        <w:rPr>
          <w:rStyle w:val="HideTWBExt"/>
          <w:b w:val="0"/>
          <w:noProof w:val="0"/>
          <w:lang w:val="es-ES_tradnl"/>
        </w:rPr>
        <w:t>&lt;/NumAm&gt;</w:t>
      </w:r>
    </w:p>
    <w:p w14:paraId="46577179"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23A910F7" w14:textId="77777777" w:rsidR="007B5204" w:rsidRPr="00DD6D3A" w:rsidRDefault="007B5204" w:rsidP="007B5204">
      <w:r w:rsidRPr="00DD6D3A">
        <w:rPr>
          <w:rStyle w:val="HideTWBExt"/>
          <w:noProof w:val="0"/>
        </w:rPr>
        <w:t>&lt;/RepeatBlock-By&gt;</w:t>
      </w:r>
    </w:p>
    <w:p w14:paraId="27FC9DB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13A2721"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1DA4477" w14:textId="77777777" w:rsidTr="00283D01">
        <w:trPr>
          <w:jc w:val="center"/>
        </w:trPr>
        <w:tc>
          <w:tcPr>
            <w:tcW w:w="9752" w:type="dxa"/>
            <w:gridSpan w:val="2"/>
          </w:tcPr>
          <w:p w14:paraId="4EFBEDAF" w14:textId="77777777" w:rsidR="007B5204" w:rsidRPr="00DD6D3A" w:rsidRDefault="007B5204" w:rsidP="00283D01">
            <w:pPr>
              <w:keepNext/>
            </w:pPr>
          </w:p>
        </w:tc>
      </w:tr>
      <w:tr w:rsidR="007B5204" w:rsidRPr="00DD6D3A" w14:paraId="78317AC1" w14:textId="77777777" w:rsidTr="00283D01">
        <w:trPr>
          <w:jc w:val="center"/>
        </w:trPr>
        <w:tc>
          <w:tcPr>
            <w:tcW w:w="4876" w:type="dxa"/>
            <w:hideMark/>
          </w:tcPr>
          <w:p w14:paraId="1D8166A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84C750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E4E702E" w14:textId="77777777" w:rsidTr="00283D01">
        <w:trPr>
          <w:jc w:val="center"/>
        </w:trPr>
        <w:tc>
          <w:tcPr>
            <w:tcW w:w="4876" w:type="dxa"/>
            <w:hideMark/>
          </w:tcPr>
          <w:p w14:paraId="1D3F44B0" w14:textId="77777777" w:rsidR="007B5204" w:rsidRPr="00DD6D3A" w:rsidRDefault="007B5204" w:rsidP="00283D01">
            <w:pPr>
              <w:pStyle w:val="Normal6"/>
              <w:rPr>
                <w:lang w:val="es-ES_tradnl"/>
              </w:rPr>
            </w:pPr>
            <w:r w:rsidRPr="00DD6D3A">
              <w:rPr>
                <w:lang w:val="es-ES_tradnl"/>
              </w:rPr>
              <w:t>G.</w:t>
            </w:r>
            <w:r w:rsidRPr="00DD6D3A">
              <w:rPr>
                <w:lang w:val="es-ES_tradnl"/>
              </w:rPr>
              <w:tab/>
              <w:t>Considerando que el actual marco de la Unión en materia de salud y seguridad en el trabajo, en particular la Directiva 89/391/CEE, no establece normas vinculantes suficientemente específicas que determinen la responsabilidad del empleador de abordar todos los riesgos;</w:t>
            </w:r>
          </w:p>
        </w:tc>
        <w:tc>
          <w:tcPr>
            <w:tcW w:w="4876" w:type="dxa"/>
            <w:hideMark/>
          </w:tcPr>
          <w:p w14:paraId="1F3AD01B" w14:textId="77777777" w:rsidR="007B5204" w:rsidRPr="00DD6D3A" w:rsidRDefault="007B5204" w:rsidP="00283D01">
            <w:pPr>
              <w:pStyle w:val="Normal6"/>
              <w:rPr>
                <w:szCs w:val="24"/>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no establece normas vinculantes suficientemente específicas que determinen la responsabilidad del empleador de abordar todos los riesgos; </w:t>
            </w:r>
            <w:r w:rsidRPr="00DD6D3A">
              <w:rPr>
                <w:b/>
                <w:i/>
                <w:lang w:val="es-ES_tradnl"/>
              </w:rPr>
              <w:t>que la legislación reciente de la Unión, en particular la Directiva (UE) 2024/2831 relativa a la mejora de las condiciones laborales en el trabajo en plataformas digitales, ha abordado en cierta medida los riesgos emergentes relacionados con la organización del trabajo, la digitalización y la gestión algorítmica, teniendo en cuenta al mismo tiempo la diversidad de los sistemas nacionales del mercado laboral y el papel de los interlocutores sociales;</w:t>
            </w:r>
          </w:p>
        </w:tc>
      </w:tr>
    </w:tbl>
    <w:p w14:paraId="12325C6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1104831" w14:textId="77777777" w:rsidR="007B5204" w:rsidRPr="00DD6D3A" w:rsidRDefault="007B5204" w:rsidP="007B5204">
      <w:r w:rsidRPr="00DD6D3A">
        <w:rPr>
          <w:rStyle w:val="HideTWBExt"/>
          <w:noProof w:val="0"/>
        </w:rPr>
        <w:t>&lt;/Amend&gt;</w:t>
      </w:r>
    </w:p>
    <w:p w14:paraId="35D967E7"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69</w:t>
      </w:r>
      <w:r w:rsidRPr="00DD6D3A">
        <w:rPr>
          <w:rStyle w:val="HideTWBExt"/>
          <w:b w:val="0"/>
          <w:noProof w:val="0"/>
          <w:lang w:val="es-ES_tradnl"/>
        </w:rPr>
        <w:t>&lt;/NumAm&gt;</w:t>
      </w:r>
    </w:p>
    <w:p w14:paraId="7073E108"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288CE120" w14:textId="77777777" w:rsidR="007B5204" w:rsidRPr="00DD6D3A" w:rsidRDefault="007B5204" w:rsidP="007B5204">
      <w:r w:rsidRPr="00DD6D3A">
        <w:rPr>
          <w:rStyle w:val="HideTWBExt"/>
          <w:noProof w:val="0"/>
        </w:rPr>
        <w:t>&lt;/RepeatBlock-By&gt;</w:t>
      </w:r>
    </w:p>
    <w:p w14:paraId="3FA54DC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3A5E499" w14:textId="66DAF830" w:rsidR="007B5204" w:rsidRPr="00DD6D3A" w:rsidRDefault="007B5204" w:rsidP="007B5204">
      <w:pPr>
        <w:pStyle w:val="NormalBold"/>
      </w:pPr>
      <w:r w:rsidRPr="00DD6D3A">
        <w:rPr>
          <w:rStyle w:val="HideTWBExt"/>
          <w:b w:val="0"/>
          <w:noProof w:val="0"/>
        </w:rPr>
        <w:t>&lt;Article&gt;</w:t>
      </w:r>
      <w:r w:rsidR="00DD6D3A">
        <w:t xml:space="preserve">Considerando </w:t>
      </w:r>
      <w:r w:rsidRPr="00DD6D3A">
        <w:t>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723A7F5" w14:textId="77777777" w:rsidTr="00283D01">
        <w:trPr>
          <w:jc w:val="center"/>
        </w:trPr>
        <w:tc>
          <w:tcPr>
            <w:tcW w:w="9752" w:type="dxa"/>
            <w:gridSpan w:val="2"/>
          </w:tcPr>
          <w:p w14:paraId="4E3F8D7C" w14:textId="77777777" w:rsidR="007B5204" w:rsidRPr="00DD6D3A" w:rsidRDefault="007B5204" w:rsidP="00283D01">
            <w:pPr>
              <w:keepNext/>
            </w:pPr>
          </w:p>
        </w:tc>
      </w:tr>
      <w:tr w:rsidR="007B5204" w:rsidRPr="00DD6D3A" w14:paraId="0C710B1C" w14:textId="77777777" w:rsidTr="00283D01">
        <w:trPr>
          <w:jc w:val="center"/>
        </w:trPr>
        <w:tc>
          <w:tcPr>
            <w:tcW w:w="4876" w:type="dxa"/>
            <w:hideMark/>
          </w:tcPr>
          <w:p w14:paraId="2DEF610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3695F1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55B74EF" w14:textId="77777777" w:rsidTr="00283D01">
        <w:trPr>
          <w:jc w:val="center"/>
        </w:trPr>
        <w:tc>
          <w:tcPr>
            <w:tcW w:w="4876" w:type="dxa"/>
            <w:hideMark/>
          </w:tcPr>
          <w:p w14:paraId="67C3F548" w14:textId="77777777" w:rsidR="007B5204" w:rsidRPr="00DD6D3A" w:rsidRDefault="007B5204" w:rsidP="00283D01">
            <w:pPr>
              <w:pStyle w:val="Normal6"/>
              <w:rPr>
                <w:lang w:val="es-ES_tradnl"/>
              </w:rPr>
            </w:pPr>
            <w:r w:rsidRPr="00DD6D3A">
              <w:rPr>
                <w:lang w:val="es-ES_tradnl"/>
              </w:rPr>
              <w:t>G.</w:t>
            </w:r>
            <w:r w:rsidRPr="00DD6D3A">
              <w:rPr>
                <w:lang w:val="es-ES_tradnl"/>
              </w:rPr>
              <w:tab/>
              <w:t>Considerando que el actual marco de la Unión en materia de salud y seguridad en el trabajo, en particular la Directiva 89/391/CEE, no establece normas vinculantes suficientemente específicas que determinen la responsabilidad del empleador de</w:t>
            </w:r>
            <w:r w:rsidRPr="00DD6D3A">
              <w:rPr>
                <w:b/>
                <w:i/>
                <w:lang w:val="es-ES_tradnl"/>
              </w:rPr>
              <w:t xml:space="preserve"> abordar</w:t>
            </w:r>
            <w:r w:rsidRPr="00DD6D3A">
              <w:rPr>
                <w:lang w:val="es-ES_tradnl"/>
              </w:rPr>
              <w:t xml:space="preserve"> todos los riesgos;</w:t>
            </w:r>
          </w:p>
        </w:tc>
        <w:tc>
          <w:tcPr>
            <w:tcW w:w="4876" w:type="dxa"/>
            <w:hideMark/>
          </w:tcPr>
          <w:p w14:paraId="63A5A944" w14:textId="77777777" w:rsidR="007B5204" w:rsidRPr="00DD6D3A" w:rsidRDefault="007B5204" w:rsidP="00283D01">
            <w:pPr>
              <w:pStyle w:val="Normal6"/>
              <w:rPr>
                <w:szCs w:val="24"/>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no establece normas vinculantes suficientemente específicas </w:t>
            </w:r>
            <w:r w:rsidRPr="00DD6D3A">
              <w:rPr>
                <w:b/>
                <w:i/>
                <w:lang w:val="es-ES_tradnl"/>
              </w:rPr>
              <w:t>ni mecanismos de sanción efectivos</w:t>
            </w:r>
            <w:r w:rsidRPr="00DD6D3A">
              <w:rPr>
                <w:lang w:val="es-ES_tradnl"/>
              </w:rPr>
              <w:t xml:space="preserve"> que determinen la responsabilidad del empleador </w:t>
            </w:r>
            <w:r w:rsidRPr="00DD6D3A">
              <w:rPr>
                <w:b/>
                <w:i/>
                <w:lang w:val="es-ES_tradnl"/>
              </w:rPr>
              <w:t>en lo que respecta a la prevención y la eliminación</w:t>
            </w:r>
            <w:r w:rsidRPr="00DD6D3A">
              <w:rPr>
                <w:lang w:val="es-ES_tradnl"/>
              </w:rPr>
              <w:t xml:space="preserve"> de todos los riesgos;</w:t>
            </w:r>
          </w:p>
        </w:tc>
      </w:tr>
    </w:tbl>
    <w:p w14:paraId="00A1EFD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5F7B8823" w14:textId="77777777" w:rsidR="007B5204" w:rsidRPr="00DD6D3A" w:rsidRDefault="007B5204" w:rsidP="007B5204">
      <w:r w:rsidRPr="00DD6D3A">
        <w:rPr>
          <w:rStyle w:val="HideTWBExt"/>
          <w:noProof w:val="0"/>
        </w:rPr>
        <w:t>&lt;/Amend&gt;</w:t>
      </w:r>
    </w:p>
    <w:p w14:paraId="78FD2E7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70</w:t>
      </w:r>
      <w:r w:rsidRPr="00DD6D3A">
        <w:rPr>
          <w:rStyle w:val="HideTWBExt"/>
          <w:b w:val="0"/>
          <w:noProof w:val="0"/>
          <w:lang w:val="es-ES_tradnl"/>
        </w:rPr>
        <w:t>&lt;/NumAm&gt;</w:t>
      </w:r>
    </w:p>
    <w:p w14:paraId="23ECCFFF" w14:textId="77777777" w:rsidR="007B5204" w:rsidRPr="00DD6D3A" w:rsidRDefault="007B5204" w:rsidP="007B5204">
      <w:pPr>
        <w:pStyle w:val="NormalBold"/>
      </w:pPr>
      <w:r w:rsidRPr="00DD6D3A">
        <w:rPr>
          <w:rStyle w:val="HideTWBExt"/>
          <w:b w:val="0"/>
          <w:noProof w:val="0"/>
        </w:rPr>
        <w:t>&lt;RepeatBlock-By&gt;&lt;Members&gt;</w:t>
      </w:r>
      <w:r w:rsidRPr="00DD6D3A">
        <w:t>Raúl de la Hoz Quintano, Andrea Wechsler, Angelika Winzig, Maravillas Abadía Jover</w:t>
      </w:r>
      <w:r w:rsidRPr="00DD6D3A">
        <w:rPr>
          <w:rStyle w:val="HideTWBExt"/>
          <w:b w:val="0"/>
          <w:noProof w:val="0"/>
        </w:rPr>
        <w:t>&lt;/Members&gt;</w:t>
      </w:r>
    </w:p>
    <w:p w14:paraId="4EF41CD0" w14:textId="77777777" w:rsidR="007B5204" w:rsidRPr="00DD6D3A" w:rsidRDefault="007B5204" w:rsidP="007B5204">
      <w:r w:rsidRPr="00DD6D3A">
        <w:rPr>
          <w:rStyle w:val="HideTWBExt"/>
          <w:noProof w:val="0"/>
        </w:rPr>
        <w:t>&lt;/RepeatBlock-By&gt;</w:t>
      </w:r>
    </w:p>
    <w:p w14:paraId="060233B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D872A15"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CF360E6" w14:textId="77777777" w:rsidTr="00283D01">
        <w:trPr>
          <w:jc w:val="center"/>
        </w:trPr>
        <w:tc>
          <w:tcPr>
            <w:tcW w:w="9752" w:type="dxa"/>
            <w:gridSpan w:val="2"/>
          </w:tcPr>
          <w:p w14:paraId="6566345B" w14:textId="77777777" w:rsidR="007B5204" w:rsidRPr="00DD6D3A" w:rsidRDefault="007B5204" w:rsidP="00283D01">
            <w:pPr>
              <w:keepNext/>
            </w:pPr>
          </w:p>
        </w:tc>
      </w:tr>
      <w:tr w:rsidR="007B5204" w:rsidRPr="00DD6D3A" w14:paraId="3033D018" w14:textId="77777777" w:rsidTr="00283D01">
        <w:trPr>
          <w:jc w:val="center"/>
        </w:trPr>
        <w:tc>
          <w:tcPr>
            <w:tcW w:w="4876" w:type="dxa"/>
            <w:hideMark/>
          </w:tcPr>
          <w:p w14:paraId="3FD9293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90F6F7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DD05EB4" w14:textId="77777777" w:rsidTr="00283D01">
        <w:trPr>
          <w:jc w:val="center"/>
        </w:trPr>
        <w:tc>
          <w:tcPr>
            <w:tcW w:w="4876" w:type="dxa"/>
            <w:hideMark/>
          </w:tcPr>
          <w:p w14:paraId="4EC2F478" w14:textId="77777777" w:rsidR="007B5204" w:rsidRPr="00DD6D3A" w:rsidRDefault="007B5204" w:rsidP="00283D01">
            <w:pPr>
              <w:pStyle w:val="Normal6"/>
              <w:rPr>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w:t>
            </w:r>
            <w:r w:rsidRPr="00DD6D3A">
              <w:rPr>
                <w:b/>
                <w:i/>
                <w:lang w:val="es-ES_tradnl"/>
              </w:rPr>
              <w:t>no establece normas vinculantes suficientemente específicas que determinen la responsabilidad del empleador de abordar todos</w:t>
            </w:r>
            <w:r w:rsidRPr="00DD6D3A">
              <w:rPr>
                <w:lang w:val="es-ES_tradnl"/>
              </w:rPr>
              <w:t xml:space="preserve"> los riesgos;</w:t>
            </w:r>
          </w:p>
        </w:tc>
        <w:tc>
          <w:tcPr>
            <w:tcW w:w="4876" w:type="dxa"/>
            <w:hideMark/>
          </w:tcPr>
          <w:p w14:paraId="282991F0" w14:textId="77777777" w:rsidR="007B5204" w:rsidRPr="00DD6D3A" w:rsidRDefault="007B5204" w:rsidP="00283D01">
            <w:pPr>
              <w:pStyle w:val="Normal6"/>
              <w:rPr>
                <w:szCs w:val="24"/>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w:t>
            </w:r>
            <w:r w:rsidRPr="00DD6D3A">
              <w:rPr>
                <w:b/>
                <w:i/>
                <w:lang w:val="es-ES_tradnl"/>
              </w:rPr>
              <w:t>proporciona un marco global, basado en el riesgo y flexible que abarca</w:t>
            </w:r>
            <w:r w:rsidRPr="00DD6D3A">
              <w:rPr>
                <w:lang w:val="es-ES_tradnl"/>
              </w:rPr>
              <w:t xml:space="preserve"> los riesgos </w:t>
            </w:r>
            <w:r w:rsidRPr="00DD6D3A">
              <w:rPr>
                <w:b/>
                <w:i/>
                <w:lang w:val="es-ES_tradnl"/>
              </w:rPr>
              <w:t>laborales, al tiempo que permite la adaptación a los sistemas nacionales y a las diferentes estructuras del mercado laboral</w:t>
            </w:r>
            <w:r w:rsidRPr="00DD6D3A">
              <w:rPr>
                <w:lang w:val="es-ES_tradnl"/>
              </w:rPr>
              <w:t>;</w:t>
            </w:r>
          </w:p>
        </w:tc>
      </w:tr>
    </w:tbl>
    <w:p w14:paraId="1DCE1A4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6D2C514" w14:textId="77777777" w:rsidR="007B5204" w:rsidRPr="00DD6D3A" w:rsidRDefault="007B5204" w:rsidP="007B5204">
      <w:r w:rsidRPr="00DD6D3A">
        <w:rPr>
          <w:rStyle w:val="HideTWBExt"/>
          <w:noProof w:val="0"/>
        </w:rPr>
        <w:t>&lt;/Amend&gt;</w:t>
      </w:r>
    </w:p>
    <w:p w14:paraId="23E19F3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71</w:t>
      </w:r>
      <w:r w:rsidRPr="00DD6D3A">
        <w:rPr>
          <w:rStyle w:val="HideTWBExt"/>
          <w:b w:val="0"/>
          <w:noProof w:val="0"/>
          <w:lang w:val="es-ES_tradnl"/>
        </w:rPr>
        <w:t>&lt;/NumAm&gt;</w:t>
      </w:r>
    </w:p>
    <w:p w14:paraId="21A60D06"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7A4E654F" w14:textId="77777777" w:rsidR="007B5204" w:rsidRPr="00DD6D3A" w:rsidRDefault="007B5204" w:rsidP="007B5204">
      <w:r w:rsidRPr="00DD6D3A">
        <w:rPr>
          <w:rStyle w:val="HideTWBExt"/>
          <w:noProof w:val="0"/>
        </w:rPr>
        <w:t>&lt;/RepeatBlock-By&gt;</w:t>
      </w:r>
    </w:p>
    <w:p w14:paraId="2C91888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62E79A1"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73F46A0" w14:textId="77777777" w:rsidTr="00283D01">
        <w:trPr>
          <w:jc w:val="center"/>
        </w:trPr>
        <w:tc>
          <w:tcPr>
            <w:tcW w:w="9752" w:type="dxa"/>
            <w:gridSpan w:val="2"/>
          </w:tcPr>
          <w:p w14:paraId="1FFCFB3E" w14:textId="77777777" w:rsidR="007B5204" w:rsidRPr="00DD6D3A" w:rsidRDefault="007B5204" w:rsidP="00283D01">
            <w:pPr>
              <w:keepNext/>
            </w:pPr>
          </w:p>
        </w:tc>
      </w:tr>
      <w:tr w:rsidR="007B5204" w:rsidRPr="00DD6D3A" w14:paraId="148441F3" w14:textId="77777777" w:rsidTr="00283D01">
        <w:trPr>
          <w:jc w:val="center"/>
        </w:trPr>
        <w:tc>
          <w:tcPr>
            <w:tcW w:w="4876" w:type="dxa"/>
            <w:hideMark/>
          </w:tcPr>
          <w:p w14:paraId="61853E7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FB9587B"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4472212" w14:textId="77777777" w:rsidTr="00283D01">
        <w:trPr>
          <w:jc w:val="center"/>
        </w:trPr>
        <w:tc>
          <w:tcPr>
            <w:tcW w:w="4876" w:type="dxa"/>
            <w:hideMark/>
          </w:tcPr>
          <w:p w14:paraId="30E2C3E5" w14:textId="77777777" w:rsidR="007B5204" w:rsidRPr="00DD6D3A" w:rsidRDefault="007B5204" w:rsidP="00283D01">
            <w:pPr>
              <w:pStyle w:val="Normal6"/>
              <w:rPr>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no establece normas </w:t>
            </w:r>
            <w:r w:rsidRPr="00DD6D3A">
              <w:rPr>
                <w:b/>
                <w:i/>
                <w:lang w:val="es-ES_tradnl"/>
              </w:rPr>
              <w:t>vinculantes</w:t>
            </w:r>
            <w:r w:rsidRPr="00DD6D3A">
              <w:rPr>
                <w:lang w:val="es-ES_tradnl"/>
              </w:rPr>
              <w:t xml:space="preserve"> suficientemente específicas que </w:t>
            </w:r>
            <w:r w:rsidRPr="00DD6D3A">
              <w:rPr>
                <w:b/>
                <w:i/>
                <w:lang w:val="es-ES_tradnl"/>
              </w:rPr>
              <w:t>determinen la responsabilidad del empleador de abordar todos los</w:t>
            </w:r>
            <w:r w:rsidRPr="00DD6D3A">
              <w:rPr>
                <w:lang w:val="es-ES_tradnl"/>
              </w:rPr>
              <w:t xml:space="preserve"> riesgos;</w:t>
            </w:r>
          </w:p>
        </w:tc>
        <w:tc>
          <w:tcPr>
            <w:tcW w:w="4876" w:type="dxa"/>
            <w:hideMark/>
          </w:tcPr>
          <w:p w14:paraId="06820003" w14:textId="77777777" w:rsidR="007B5204" w:rsidRPr="00DD6D3A" w:rsidRDefault="007B5204" w:rsidP="00283D01">
            <w:pPr>
              <w:pStyle w:val="Normal6"/>
              <w:rPr>
                <w:szCs w:val="24"/>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no establece normas </w:t>
            </w:r>
            <w:r w:rsidRPr="00DD6D3A">
              <w:rPr>
                <w:b/>
                <w:i/>
                <w:lang w:val="es-ES_tradnl"/>
              </w:rPr>
              <w:t>ni orientaciones</w:t>
            </w:r>
            <w:r w:rsidRPr="00DD6D3A">
              <w:rPr>
                <w:lang w:val="es-ES_tradnl"/>
              </w:rPr>
              <w:t xml:space="preserve"> suficientemente específicas que </w:t>
            </w:r>
            <w:r w:rsidRPr="00DD6D3A">
              <w:rPr>
                <w:b/>
                <w:i/>
                <w:lang w:val="es-ES_tradnl"/>
              </w:rPr>
              <w:t>aborden la evolución del mundo laboral durante los últimos treinta años y sus</w:t>
            </w:r>
            <w:r w:rsidRPr="00DD6D3A">
              <w:rPr>
                <w:lang w:val="es-ES_tradnl"/>
              </w:rPr>
              <w:t xml:space="preserve"> riesgos </w:t>
            </w:r>
            <w:r w:rsidRPr="00DD6D3A">
              <w:rPr>
                <w:b/>
                <w:i/>
                <w:lang w:val="es-ES_tradnl"/>
              </w:rPr>
              <w:t>y efectos psicosociales</w:t>
            </w:r>
            <w:r w:rsidRPr="00DD6D3A">
              <w:rPr>
                <w:lang w:val="es-ES_tradnl"/>
              </w:rPr>
              <w:t>;</w:t>
            </w:r>
          </w:p>
        </w:tc>
      </w:tr>
    </w:tbl>
    <w:p w14:paraId="77F2E21B"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BD91048" w14:textId="77777777" w:rsidR="007B5204" w:rsidRPr="00DD6D3A" w:rsidRDefault="007B5204" w:rsidP="007B5204">
      <w:r w:rsidRPr="00DD6D3A">
        <w:rPr>
          <w:rStyle w:val="HideTWBExt"/>
          <w:noProof w:val="0"/>
        </w:rPr>
        <w:t>&lt;/Amend&gt;</w:t>
      </w:r>
    </w:p>
    <w:p w14:paraId="4CE3D0D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72</w:t>
      </w:r>
      <w:r w:rsidRPr="00DD6D3A">
        <w:rPr>
          <w:rStyle w:val="HideTWBExt"/>
          <w:b w:val="0"/>
          <w:noProof w:val="0"/>
          <w:lang w:val="es-ES_tradnl"/>
        </w:rPr>
        <w:t>&lt;/NumAm&gt;</w:t>
      </w:r>
    </w:p>
    <w:p w14:paraId="5ACF2EDA"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Marion Walsmann, Maravillas Abadía Jover</w:t>
      </w:r>
      <w:r w:rsidRPr="00DD6D3A">
        <w:rPr>
          <w:rStyle w:val="HideTWBExt"/>
          <w:b w:val="0"/>
          <w:noProof w:val="0"/>
        </w:rPr>
        <w:t>&lt;/Members&gt;</w:t>
      </w:r>
    </w:p>
    <w:p w14:paraId="5945593B" w14:textId="77777777" w:rsidR="007B5204" w:rsidRPr="00DD6D3A" w:rsidRDefault="007B5204" w:rsidP="007B5204">
      <w:r w:rsidRPr="00DD6D3A">
        <w:rPr>
          <w:rStyle w:val="HideTWBExt"/>
          <w:noProof w:val="0"/>
        </w:rPr>
        <w:t>&lt;/RepeatBlock-By&gt;</w:t>
      </w:r>
    </w:p>
    <w:p w14:paraId="547D05D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B553DE0"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96D29C1" w14:textId="77777777" w:rsidTr="00283D01">
        <w:trPr>
          <w:jc w:val="center"/>
        </w:trPr>
        <w:tc>
          <w:tcPr>
            <w:tcW w:w="9752" w:type="dxa"/>
            <w:gridSpan w:val="2"/>
          </w:tcPr>
          <w:p w14:paraId="7033AC7D" w14:textId="77777777" w:rsidR="007B5204" w:rsidRPr="00DD6D3A" w:rsidRDefault="007B5204" w:rsidP="00283D01">
            <w:pPr>
              <w:keepNext/>
            </w:pPr>
          </w:p>
        </w:tc>
      </w:tr>
      <w:tr w:rsidR="007B5204" w:rsidRPr="00DD6D3A" w14:paraId="058FD7F1" w14:textId="77777777" w:rsidTr="00283D01">
        <w:trPr>
          <w:jc w:val="center"/>
        </w:trPr>
        <w:tc>
          <w:tcPr>
            <w:tcW w:w="4876" w:type="dxa"/>
            <w:hideMark/>
          </w:tcPr>
          <w:p w14:paraId="3BE78BC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CEA5A1D"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40BAFE3" w14:textId="77777777" w:rsidTr="00283D01">
        <w:trPr>
          <w:jc w:val="center"/>
        </w:trPr>
        <w:tc>
          <w:tcPr>
            <w:tcW w:w="4876" w:type="dxa"/>
            <w:hideMark/>
          </w:tcPr>
          <w:p w14:paraId="7A5BDE03" w14:textId="20D77A2E" w:rsidR="007B5204" w:rsidRPr="00DD6D3A" w:rsidRDefault="007B5204" w:rsidP="00283D01">
            <w:pPr>
              <w:pStyle w:val="Normal6"/>
              <w:rPr>
                <w:lang w:val="es-ES_tradnl"/>
              </w:rPr>
            </w:pPr>
            <w:r w:rsidRPr="00DD6D3A">
              <w:rPr>
                <w:lang w:val="es-ES_tradnl"/>
              </w:rPr>
              <w:t>G.</w:t>
            </w:r>
            <w:r w:rsidRPr="00DD6D3A">
              <w:rPr>
                <w:lang w:val="es-ES_tradnl"/>
              </w:rPr>
              <w:tab/>
              <w:t>Considerando que el actual marco de la Unión en materia de salud y seguridad en el trabajo,</w:t>
            </w:r>
            <w:r w:rsidR="00DD6D3A">
              <w:rPr>
                <w:lang w:val="es-ES_tradnl"/>
              </w:rPr>
              <w:t xml:space="preserve"> </w:t>
            </w:r>
            <w:r w:rsidRPr="00DD6D3A">
              <w:rPr>
                <w:lang w:val="es-ES_tradnl"/>
              </w:rPr>
              <w:t xml:space="preserve">en </w:t>
            </w:r>
            <w:r w:rsidRPr="00DD6D3A">
              <w:rPr>
                <w:b/>
                <w:i/>
                <w:lang w:val="es-ES_tradnl"/>
              </w:rPr>
              <w:t>particular</w:t>
            </w:r>
            <w:r w:rsidRPr="00DD6D3A">
              <w:rPr>
                <w:lang w:val="es-ES_tradnl"/>
              </w:rPr>
              <w:t xml:space="preserve"> la Directiva 89/391/CEE, </w:t>
            </w:r>
            <w:r w:rsidRPr="00DD6D3A">
              <w:rPr>
                <w:b/>
                <w:i/>
                <w:lang w:val="es-ES_tradnl"/>
              </w:rPr>
              <w:t>no establece normas vinculantes suficientemente específicas que determinen la responsabilidad del empleador de abordar</w:t>
            </w:r>
            <w:r w:rsidRPr="00DD6D3A">
              <w:rPr>
                <w:lang w:val="es-ES_tradnl"/>
              </w:rPr>
              <w:t xml:space="preserve"> todos los riesgos;</w:t>
            </w:r>
          </w:p>
        </w:tc>
        <w:tc>
          <w:tcPr>
            <w:tcW w:w="4876" w:type="dxa"/>
            <w:hideMark/>
          </w:tcPr>
          <w:p w14:paraId="31611266" w14:textId="77777777" w:rsidR="007B5204" w:rsidRPr="00DD6D3A" w:rsidRDefault="007B5204" w:rsidP="00283D01">
            <w:pPr>
              <w:pStyle w:val="Normal6"/>
              <w:rPr>
                <w:szCs w:val="24"/>
                <w:lang w:val="es-ES_tradnl"/>
              </w:rPr>
            </w:pPr>
            <w:r w:rsidRPr="00DD6D3A">
              <w:rPr>
                <w:lang w:val="es-ES_tradnl"/>
              </w:rPr>
              <w:t>G.</w:t>
            </w:r>
            <w:r w:rsidRPr="00DD6D3A">
              <w:rPr>
                <w:lang w:val="es-ES_tradnl"/>
              </w:rPr>
              <w:tab/>
              <w:t xml:space="preserve">Considerando que el actual marco de la Unión en materia de salud y seguridad en el trabajo, en </w:t>
            </w:r>
            <w:r w:rsidRPr="00DD6D3A">
              <w:rPr>
                <w:b/>
                <w:i/>
                <w:lang w:val="es-ES_tradnl"/>
              </w:rPr>
              <w:t>especial</w:t>
            </w:r>
            <w:r w:rsidRPr="00DD6D3A">
              <w:rPr>
                <w:lang w:val="es-ES_tradnl"/>
              </w:rPr>
              <w:t xml:space="preserve"> la Directiva 89/391/CEE, </w:t>
            </w:r>
            <w:r w:rsidRPr="00DD6D3A">
              <w:rPr>
                <w:b/>
                <w:i/>
                <w:lang w:val="es-ES_tradnl"/>
              </w:rPr>
              <w:t>establece una base sólida para gestionar</w:t>
            </w:r>
            <w:r w:rsidRPr="00DD6D3A">
              <w:rPr>
                <w:lang w:val="es-ES_tradnl"/>
              </w:rPr>
              <w:t xml:space="preserve"> todos los riesgos;</w:t>
            </w:r>
          </w:p>
        </w:tc>
      </w:tr>
    </w:tbl>
    <w:p w14:paraId="7F6799B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47FE973" w14:textId="77777777" w:rsidR="007B5204" w:rsidRPr="00DD6D3A" w:rsidRDefault="007B5204" w:rsidP="007B5204">
      <w:r w:rsidRPr="00DD6D3A">
        <w:rPr>
          <w:rStyle w:val="HideTWBExt"/>
          <w:noProof w:val="0"/>
        </w:rPr>
        <w:t>&lt;/Amend&gt;</w:t>
      </w:r>
    </w:p>
    <w:p w14:paraId="665B86D0"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73</w:t>
      </w:r>
      <w:r w:rsidRPr="00DD6D3A">
        <w:rPr>
          <w:rStyle w:val="HideTWBExt"/>
          <w:b w:val="0"/>
          <w:noProof w:val="0"/>
          <w:lang w:val="es-ES_tradnl"/>
        </w:rPr>
        <w:t>&lt;/NumAm&gt;</w:t>
      </w:r>
    </w:p>
    <w:p w14:paraId="604FCC0D" w14:textId="77777777" w:rsidR="007B5204" w:rsidRPr="00DD6D3A" w:rsidRDefault="007B5204" w:rsidP="007B5204">
      <w:pPr>
        <w:pStyle w:val="NormalBold"/>
      </w:pPr>
      <w:r w:rsidRPr="00DD6D3A">
        <w:rPr>
          <w:rStyle w:val="HideTWBExt"/>
          <w:b w:val="0"/>
          <w:noProof w:val="0"/>
        </w:rPr>
        <w:t>&lt;RepeatBlock-By&gt;&lt;Members&gt;</w:t>
      </w:r>
      <w:r w:rsidRPr="00DD6D3A">
        <w:t>Miriam Lexmann, Maravillas Abadía Jover</w:t>
      </w:r>
      <w:r w:rsidRPr="00DD6D3A">
        <w:rPr>
          <w:rStyle w:val="HideTWBExt"/>
          <w:b w:val="0"/>
          <w:noProof w:val="0"/>
        </w:rPr>
        <w:t>&lt;/Members&gt;</w:t>
      </w:r>
    </w:p>
    <w:p w14:paraId="7053FD8A" w14:textId="77777777" w:rsidR="007B5204" w:rsidRPr="00DD6D3A" w:rsidRDefault="007B5204" w:rsidP="007B5204">
      <w:r w:rsidRPr="00DD6D3A">
        <w:rPr>
          <w:rStyle w:val="HideTWBExt"/>
          <w:noProof w:val="0"/>
        </w:rPr>
        <w:t>&lt;/RepeatBlock-By&gt;</w:t>
      </w:r>
    </w:p>
    <w:p w14:paraId="613289C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ADC4778" w14:textId="77777777" w:rsidR="007B5204" w:rsidRPr="00DD6D3A" w:rsidRDefault="007B5204" w:rsidP="007B5204">
      <w:pPr>
        <w:pStyle w:val="NormalBold"/>
      </w:pPr>
      <w:r w:rsidRPr="00DD6D3A">
        <w:rPr>
          <w:rStyle w:val="HideTWBExt"/>
          <w:b w:val="0"/>
          <w:noProof w:val="0"/>
        </w:rPr>
        <w:t>&lt;Article&gt;</w:t>
      </w:r>
      <w:r w:rsidRPr="00DD6D3A">
        <w:t>Considerando G</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DDF7F84" w14:textId="77777777" w:rsidTr="00283D01">
        <w:trPr>
          <w:jc w:val="center"/>
        </w:trPr>
        <w:tc>
          <w:tcPr>
            <w:tcW w:w="9752" w:type="dxa"/>
            <w:gridSpan w:val="2"/>
          </w:tcPr>
          <w:p w14:paraId="1FAEBEEE" w14:textId="77777777" w:rsidR="007B5204" w:rsidRPr="00DD6D3A" w:rsidRDefault="007B5204" w:rsidP="00283D01">
            <w:pPr>
              <w:keepNext/>
            </w:pPr>
          </w:p>
        </w:tc>
      </w:tr>
      <w:tr w:rsidR="007B5204" w:rsidRPr="00DD6D3A" w14:paraId="7E20F9E7" w14:textId="77777777" w:rsidTr="00283D01">
        <w:trPr>
          <w:jc w:val="center"/>
        </w:trPr>
        <w:tc>
          <w:tcPr>
            <w:tcW w:w="4876" w:type="dxa"/>
            <w:hideMark/>
          </w:tcPr>
          <w:p w14:paraId="522B904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C4A6C13"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15DE365" w14:textId="77777777" w:rsidTr="00283D01">
        <w:trPr>
          <w:jc w:val="center"/>
        </w:trPr>
        <w:tc>
          <w:tcPr>
            <w:tcW w:w="4876" w:type="dxa"/>
            <w:hideMark/>
          </w:tcPr>
          <w:p w14:paraId="52200D6D" w14:textId="77777777" w:rsidR="007B5204" w:rsidRPr="00DD6D3A" w:rsidRDefault="007B5204" w:rsidP="00283D01">
            <w:pPr>
              <w:pStyle w:val="Normal6"/>
              <w:rPr>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w:t>
            </w:r>
            <w:r w:rsidRPr="00DD6D3A">
              <w:rPr>
                <w:b/>
                <w:i/>
                <w:lang w:val="es-ES_tradnl"/>
              </w:rPr>
              <w:t>no establece normas vinculantes suficientemente específicas que determinen la responsabilidad del empleador de abordar todos los riesgos</w:t>
            </w:r>
            <w:r w:rsidRPr="00DD6D3A">
              <w:rPr>
                <w:lang w:val="es-ES_tradnl"/>
              </w:rPr>
              <w:t>;</w:t>
            </w:r>
          </w:p>
        </w:tc>
        <w:tc>
          <w:tcPr>
            <w:tcW w:w="4876" w:type="dxa"/>
            <w:hideMark/>
          </w:tcPr>
          <w:p w14:paraId="32AFE7D7" w14:textId="77777777" w:rsidR="007B5204" w:rsidRPr="00DD6D3A" w:rsidRDefault="007B5204" w:rsidP="00283D01">
            <w:pPr>
              <w:pStyle w:val="Normal6"/>
              <w:rPr>
                <w:szCs w:val="24"/>
                <w:lang w:val="es-ES_tradnl"/>
              </w:rPr>
            </w:pPr>
            <w:r w:rsidRPr="00DD6D3A">
              <w:rPr>
                <w:lang w:val="es-ES_tradnl"/>
              </w:rPr>
              <w:t>G.</w:t>
            </w:r>
            <w:r w:rsidRPr="00DD6D3A">
              <w:rPr>
                <w:lang w:val="es-ES_tradnl"/>
              </w:rPr>
              <w:tab/>
              <w:t xml:space="preserve">Considerando que el actual marco de la Unión en materia de salud y seguridad en el trabajo, en particular la Directiva 89/391/CEE, </w:t>
            </w:r>
            <w:r w:rsidRPr="00DD6D3A">
              <w:rPr>
                <w:b/>
                <w:i/>
                <w:lang w:val="es-ES_tradnl"/>
              </w:rPr>
              <w:t>será aplicado exhaustivamente y, si es necesario, reforzado</w:t>
            </w:r>
            <w:r w:rsidRPr="00DD6D3A">
              <w:rPr>
                <w:lang w:val="es-ES_tradnl"/>
              </w:rPr>
              <w:t>;</w:t>
            </w:r>
          </w:p>
        </w:tc>
      </w:tr>
    </w:tbl>
    <w:p w14:paraId="29E96DB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B21C42A" w14:textId="77777777" w:rsidR="007B5204" w:rsidRPr="00DD6D3A" w:rsidRDefault="007B5204" w:rsidP="007B5204">
      <w:r w:rsidRPr="00DD6D3A">
        <w:rPr>
          <w:rStyle w:val="HideTWBExt"/>
          <w:noProof w:val="0"/>
        </w:rPr>
        <w:t>&lt;/Amend&gt;</w:t>
      </w:r>
    </w:p>
    <w:p w14:paraId="4185E06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74</w:t>
      </w:r>
      <w:r w:rsidRPr="00DD6D3A">
        <w:rPr>
          <w:rStyle w:val="HideTWBExt"/>
          <w:b w:val="0"/>
          <w:noProof w:val="0"/>
          <w:lang w:val="es-ES_tradnl"/>
        </w:rPr>
        <w:t>&lt;/NumAm&gt;</w:t>
      </w:r>
    </w:p>
    <w:p w14:paraId="47FED9BC" w14:textId="77777777" w:rsidR="007B5204" w:rsidRPr="00DD6D3A" w:rsidRDefault="007B5204" w:rsidP="007B5204">
      <w:pPr>
        <w:pStyle w:val="NormalBold"/>
      </w:pPr>
      <w:r w:rsidRPr="00DD6D3A">
        <w:rPr>
          <w:rStyle w:val="HideTWBExt"/>
          <w:b w:val="0"/>
          <w:noProof w:val="0"/>
        </w:rPr>
        <w:t>&lt;RepeatBlock-By&gt;&lt;Members&gt;</w:t>
      </w:r>
      <w:r w:rsidRPr="00DD6D3A">
        <w:t>Li Andersson</w:t>
      </w:r>
      <w:r w:rsidRPr="00DD6D3A">
        <w:rPr>
          <w:rStyle w:val="HideTWBExt"/>
          <w:b w:val="0"/>
          <w:noProof w:val="0"/>
        </w:rPr>
        <w:t>&lt;/Members&gt;</w:t>
      </w:r>
    </w:p>
    <w:p w14:paraId="16F3E6FA" w14:textId="77777777" w:rsidR="007B5204" w:rsidRPr="00DD6D3A" w:rsidRDefault="007B5204" w:rsidP="007B5204">
      <w:r w:rsidRPr="00DD6D3A">
        <w:rPr>
          <w:rStyle w:val="HideTWBExt"/>
          <w:noProof w:val="0"/>
        </w:rPr>
        <w:t>&lt;/RepeatBlock-By&gt;</w:t>
      </w:r>
    </w:p>
    <w:p w14:paraId="25F0CAF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1A6CD15" w14:textId="77777777" w:rsidR="007B5204" w:rsidRPr="00DD6D3A" w:rsidRDefault="007B5204" w:rsidP="007B5204">
      <w:pPr>
        <w:pStyle w:val="NormalBold"/>
      </w:pPr>
      <w:r w:rsidRPr="00DD6D3A">
        <w:rPr>
          <w:rStyle w:val="HideTWBExt"/>
          <w:b w:val="0"/>
          <w:noProof w:val="0"/>
        </w:rPr>
        <w:t>&lt;Article&gt;</w:t>
      </w:r>
      <w:r w:rsidRPr="00DD6D3A">
        <w:t>Considerando G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FBA3793" w14:textId="77777777" w:rsidTr="00283D01">
        <w:trPr>
          <w:jc w:val="center"/>
        </w:trPr>
        <w:tc>
          <w:tcPr>
            <w:tcW w:w="9752" w:type="dxa"/>
            <w:gridSpan w:val="2"/>
          </w:tcPr>
          <w:p w14:paraId="17165B53" w14:textId="77777777" w:rsidR="007B5204" w:rsidRPr="00DD6D3A" w:rsidRDefault="007B5204" w:rsidP="00283D01">
            <w:pPr>
              <w:keepNext/>
            </w:pPr>
          </w:p>
        </w:tc>
      </w:tr>
      <w:tr w:rsidR="007B5204" w:rsidRPr="00DD6D3A" w14:paraId="7CBDAE20" w14:textId="77777777" w:rsidTr="00283D01">
        <w:trPr>
          <w:jc w:val="center"/>
        </w:trPr>
        <w:tc>
          <w:tcPr>
            <w:tcW w:w="4876" w:type="dxa"/>
            <w:hideMark/>
          </w:tcPr>
          <w:p w14:paraId="35F2D3A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FAD771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3263409" w14:textId="77777777" w:rsidTr="00283D01">
        <w:trPr>
          <w:jc w:val="center"/>
        </w:trPr>
        <w:tc>
          <w:tcPr>
            <w:tcW w:w="4876" w:type="dxa"/>
          </w:tcPr>
          <w:p w14:paraId="13CDF17F" w14:textId="77777777" w:rsidR="007B5204" w:rsidRPr="00DD6D3A" w:rsidRDefault="007B5204" w:rsidP="00283D01">
            <w:pPr>
              <w:pStyle w:val="Normal6"/>
              <w:rPr>
                <w:lang w:val="es-ES_tradnl"/>
              </w:rPr>
            </w:pPr>
          </w:p>
        </w:tc>
        <w:tc>
          <w:tcPr>
            <w:tcW w:w="4876" w:type="dxa"/>
            <w:hideMark/>
          </w:tcPr>
          <w:p w14:paraId="5EB64FF4" w14:textId="77777777" w:rsidR="007B5204" w:rsidRPr="00DD6D3A" w:rsidRDefault="007B5204" w:rsidP="00283D01">
            <w:pPr>
              <w:pStyle w:val="Normal6"/>
              <w:rPr>
                <w:szCs w:val="24"/>
                <w:lang w:val="es-ES_tradnl"/>
              </w:rPr>
            </w:pPr>
            <w:r w:rsidRPr="00DD6D3A">
              <w:rPr>
                <w:b/>
                <w:i/>
                <w:lang w:val="es-ES_tradnl"/>
              </w:rPr>
              <w:t>G bis.</w:t>
            </w:r>
            <w:r w:rsidRPr="00DD6D3A">
              <w:rPr>
                <w:b/>
                <w:i/>
                <w:lang w:val="es-ES_tradnl"/>
              </w:rPr>
              <w:tab/>
              <w:t>Considerando que el Parlamento Europeo ha señalado los efectos adversos de la gestión algorítmica en la salud y seguridad en el trabajo (2025/2080 (INL)), el actual marco de la Unión en materia de salud y seguridad en el trabajo para abordar los retos específicos en materia de salud y seguridad en el trabajo que plantean la gestión algorítmica y los sistemas de IA en el trabajo sigue siendo inadecuado para proteger a los trabajadores; que la legislación vigente, como la Directiva 89/391/CEE y el Reglamento (UE) 2024/1689, crea obligaciones para la evaluación de riesgos, pero no aborda específicamente los retos de la gestión algorítmica y la IA en el lugar de trabajo y se basa únicamente en una evaluación de riesgos ex ante, lo que excluye la posibilidad de evaluar la aparición dinámica de riesgos para la salud y la seguridad en el trabajo en la implantación continua de sistemas algorítmicos y la manera en que los sistemas, desde su diseño, se adaptan y aprenden durante el uso;</w:t>
            </w:r>
          </w:p>
        </w:tc>
      </w:tr>
    </w:tbl>
    <w:p w14:paraId="3BA7026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115028A" w14:textId="77777777" w:rsidR="007B5204" w:rsidRPr="00DD6D3A" w:rsidRDefault="007B5204" w:rsidP="007B5204">
      <w:r w:rsidRPr="00DD6D3A">
        <w:rPr>
          <w:rStyle w:val="HideTWBExt"/>
          <w:noProof w:val="0"/>
        </w:rPr>
        <w:t>&lt;/Amend&gt;</w:t>
      </w:r>
    </w:p>
    <w:p w14:paraId="56984C3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75</w:t>
      </w:r>
      <w:r w:rsidRPr="00DD6D3A">
        <w:rPr>
          <w:rStyle w:val="HideTWBExt"/>
          <w:b w:val="0"/>
          <w:noProof w:val="0"/>
          <w:lang w:val="es-ES_tradnl"/>
        </w:rPr>
        <w:t>&lt;/NumAm&gt;</w:t>
      </w:r>
    </w:p>
    <w:p w14:paraId="2BB14748"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4B085272"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194FCF96" w14:textId="77777777" w:rsidR="007B5204" w:rsidRPr="00DD6D3A" w:rsidRDefault="007B5204" w:rsidP="007B5204">
      <w:r w:rsidRPr="00DD6D3A">
        <w:rPr>
          <w:rStyle w:val="HideTWBExt"/>
          <w:noProof w:val="0"/>
        </w:rPr>
        <w:t>&lt;/RepeatBlock-By&gt;</w:t>
      </w:r>
    </w:p>
    <w:p w14:paraId="25DB5DBF"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BA84153" w14:textId="77777777" w:rsidR="007B5204" w:rsidRPr="00DD6D3A" w:rsidRDefault="007B5204" w:rsidP="007B5204">
      <w:pPr>
        <w:pStyle w:val="NormalBold"/>
      </w:pPr>
      <w:r w:rsidRPr="00DD6D3A">
        <w:rPr>
          <w:rStyle w:val="HideTWBExt"/>
          <w:b w:val="0"/>
          <w:noProof w:val="0"/>
        </w:rPr>
        <w:t>&lt;Article&gt;</w:t>
      </w:r>
      <w:r w:rsidRPr="00DD6D3A">
        <w:t>Considerando G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5CE67DF" w14:textId="77777777" w:rsidTr="00283D01">
        <w:trPr>
          <w:jc w:val="center"/>
        </w:trPr>
        <w:tc>
          <w:tcPr>
            <w:tcW w:w="9752" w:type="dxa"/>
            <w:gridSpan w:val="2"/>
          </w:tcPr>
          <w:p w14:paraId="30DEFE4C" w14:textId="77777777" w:rsidR="007B5204" w:rsidRPr="00DD6D3A" w:rsidRDefault="007B5204" w:rsidP="00283D01">
            <w:pPr>
              <w:keepNext/>
            </w:pPr>
          </w:p>
        </w:tc>
      </w:tr>
      <w:tr w:rsidR="007B5204" w:rsidRPr="00DD6D3A" w14:paraId="780319F7" w14:textId="77777777" w:rsidTr="00283D01">
        <w:trPr>
          <w:jc w:val="center"/>
        </w:trPr>
        <w:tc>
          <w:tcPr>
            <w:tcW w:w="4876" w:type="dxa"/>
            <w:hideMark/>
          </w:tcPr>
          <w:p w14:paraId="0A73D40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89A718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5FAA440" w14:textId="77777777" w:rsidTr="00283D01">
        <w:trPr>
          <w:jc w:val="center"/>
        </w:trPr>
        <w:tc>
          <w:tcPr>
            <w:tcW w:w="4876" w:type="dxa"/>
          </w:tcPr>
          <w:p w14:paraId="2A082094" w14:textId="77777777" w:rsidR="007B5204" w:rsidRPr="00DD6D3A" w:rsidRDefault="007B5204" w:rsidP="00283D01">
            <w:pPr>
              <w:pStyle w:val="Normal6"/>
              <w:rPr>
                <w:lang w:val="es-ES_tradnl"/>
              </w:rPr>
            </w:pPr>
          </w:p>
        </w:tc>
        <w:tc>
          <w:tcPr>
            <w:tcW w:w="4876" w:type="dxa"/>
            <w:hideMark/>
          </w:tcPr>
          <w:p w14:paraId="14D68D62" w14:textId="77777777" w:rsidR="007B5204" w:rsidRPr="00DD6D3A" w:rsidRDefault="007B5204" w:rsidP="00283D01">
            <w:pPr>
              <w:pStyle w:val="Normal6"/>
              <w:rPr>
                <w:szCs w:val="24"/>
                <w:lang w:val="es-ES_tradnl"/>
              </w:rPr>
            </w:pPr>
            <w:r w:rsidRPr="00DD6D3A">
              <w:rPr>
                <w:b/>
                <w:i/>
                <w:lang w:val="es-ES_tradnl"/>
              </w:rPr>
              <w:t>G bis.</w:t>
            </w:r>
            <w:r w:rsidRPr="00DD6D3A">
              <w:rPr>
                <w:b/>
                <w:i/>
                <w:lang w:val="es-ES_tradnl"/>
              </w:rPr>
              <w:tab/>
              <w:t>Considerando que, según la EU-OSHA, el 87 % de las empresas de la Unión afirma que el cumplimiento de una obligación legal es una razón importante para gestionar la salud y la seguridad en el lugar de trabajo</w:t>
            </w:r>
            <w:r w:rsidRPr="00DD6D3A">
              <w:rPr>
                <w:b/>
                <w:i/>
                <w:vertAlign w:val="superscript"/>
                <w:lang w:val="es-ES_tradnl"/>
              </w:rPr>
              <w:t>1 bis</w:t>
            </w:r>
            <w:r w:rsidRPr="00DD6D3A">
              <w:rPr>
                <w:b/>
                <w:i/>
                <w:lang w:val="es-ES_tradnl"/>
              </w:rPr>
              <w:t>;</w:t>
            </w:r>
          </w:p>
        </w:tc>
      </w:tr>
      <w:tr w:rsidR="007B5204" w:rsidRPr="00DD6D3A" w14:paraId="39FC0E3E" w14:textId="77777777" w:rsidTr="00283D01">
        <w:trPr>
          <w:jc w:val="center"/>
        </w:trPr>
        <w:tc>
          <w:tcPr>
            <w:tcW w:w="4876" w:type="dxa"/>
          </w:tcPr>
          <w:p w14:paraId="7B7BCED6" w14:textId="77777777" w:rsidR="007B5204" w:rsidRPr="00DD6D3A" w:rsidRDefault="007B5204" w:rsidP="00283D01">
            <w:pPr>
              <w:pStyle w:val="Normal6"/>
              <w:rPr>
                <w:lang w:val="es-ES_tradnl"/>
              </w:rPr>
            </w:pPr>
          </w:p>
        </w:tc>
        <w:tc>
          <w:tcPr>
            <w:tcW w:w="4876" w:type="dxa"/>
            <w:hideMark/>
          </w:tcPr>
          <w:p w14:paraId="57BAF2A8" w14:textId="77777777" w:rsidR="007B5204" w:rsidRPr="00DD6D3A" w:rsidRDefault="007B5204" w:rsidP="00283D01">
            <w:pPr>
              <w:pStyle w:val="Normal6"/>
              <w:rPr>
                <w:szCs w:val="24"/>
                <w:lang w:val="es-ES_tradnl"/>
              </w:rPr>
            </w:pPr>
            <w:r w:rsidRPr="00DD6D3A">
              <w:rPr>
                <w:b/>
                <w:i/>
                <w:lang w:val="es-ES_tradnl"/>
              </w:rPr>
              <w:t>__________________</w:t>
            </w:r>
          </w:p>
        </w:tc>
      </w:tr>
      <w:tr w:rsidR="007B5204" w:rsidRPr="00DD6D3A" w14:paraId="54EEF770" w14:textId="77777777" w:rsidTr="00283D01">
        <w:trPr>
          <w:jc w:val="center"/>
        </w:trPr>
        <w:tc>
          <w:tcPr>
            <w:tcW w:w="4876" w:type="dxa"/>
          </w:tcPr>
          <w:p w14:paraId="15BB39FE" w14:textId="77777777" w:rsidR="007B5204" w:rsidRPr="00DD6D3A" w:rsidRDefault="007B5204" w:rsidP="00283D01">
            <w:pPr>
              <w:pStyle w:val="Normal6"/>
              <w:rPr>
                <w:lang w:val="es-ES_tradnl"/>
              </w:rPr>
            </w:pPr>
          </w:p>
        </w:tc>
        <w:tc>
          <w:tcPr>
            <w:tcW w:w="4876" w:type="dxa"/>
            <w:hideMark/>
          </w:tcPr>
          <w:p w14:paraId="4AAC741A" w14:textId="77777777" w:rsidR="007B5204" w:rsidRPr="00DD6D3A" w:rsidRDefault="007B5204" w:rsidP="00283D01">
            <w:pPr>
              <w:pStyle w:val="Normal6"/>
              <w:rPr>
                <w:szCs w:val="24"/>
                <w:lang w:val="es-ES_tradnl"/>
              </w:rPr>
            </w:pPr>
            <w:r w:rsidRPr="00DD6D3A">
              <w:rPr>
                <w:b/>
                <w:i/>
                <w:vertAlign w:val="superscript"/>
                <w:lang w:val="es-ES_tradnl"/>
              </w:rPr>
              <w:t>1 bis</w:t>
            </w:r>
            <w:r w:rsidRPr="00DD6D3A">
              <w:rPr>
                <w:lang w:val="es-ES_tradnl"/>
              </w:rPr>
              <w:t xml:space="preserve"> </w:t>
            </w:r>
            <w:r w:rsidRPr="00DD6D3A">
              <w:rPr>
                <w:b/>
                <w:i/>
                <w:lang w:val="es-ES_tradnl"/>
              </w:rPr>
              <w:t>Cuarta Encuesta europea de empresas sobre riesgos nuevos y emergentes (ESENER 2024); https://osha.europa.eu/es/publications/first-findings-fourth-european-survey-enterprises-new-and-emerging-risks-esener-2024.</w:t>
            </w:r>
          </w:p>
        </w:tc>
      </w:tr>
    </w:tbl>
    <w:p w14:paraId="6E97766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3A62AC7" w14:textId="77777777" w:rsidR="007B5204" w:rsidRPr="00DD6D3A" w:rsidRDefault="007B5204" w:rsidP="007B5204">
      <w:r w:rsidRPr="00DD6D3A">
        <w:rPr>
          <w:rStyle w:val="HideTWBExt"/>
          <w:noProof w:val="0"/>
        </w:rPr>
        <w:t>&lt;/Amend&gt;</w:t>
      </w:r>
    </w:p>
    <w:p w14:paraId="2D58F7F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76</w:t>
      </w:r>
      <w:r w:rsidRPr="00DD6D3A">
        <w:rPr>
          <w:rStyle w:val="HideTWBExt"/>
          <w:b w:val="0"/>
          <w:noProof w:val="0"/>
          <w:lang w:val="es-ES_tradnl"/>
        </w:rPr>
        <w:t>&lt;/NumAm&gt;</w:t>
      </w:r>
    </w:p>
    <w:p w14:paraId="492D227B" w14:textId="77777777" w:rsidR="007B5204" w:rsidRPr="00DD6D3A" w:rsidRDefault="007B5204" w:rsidP="007B5204">
      <w:pPr>
        <w:pStyle w:val="NormalBold"/>
      </w:pPr>
      <w:r w:rsidRPr="00DD6D3A">
        <w:rPr>
          <w:rStyle w:val="HideTWBExt"/>
          <w:b w:val="0"/>
          <w:noProof w:val="0"/>
        </w:rPr>
        <w:t>&lt;RepeatBlock-By&gt;&lt;Members&gt;</w:t>
      </w:r>
      <w:r w:rsidRPr="00DD6D3A">
        <w:t>Li Andersson</w:t>
      </w:r>
      <w:r w:rsidRPr="00DD6D3A">
        <w:rPr>
          <w:rStyle w:val="HideTWBExt"/>
          <w:b w:val="0"/>
          <w:noProof w:val="0"/>
        </w:rPr>
        <w:t>&lt;/Members&gt;</w:t>
      </w:r>
    </w:p>
    <w:p w14:paraId="6390B687" w14:textId="77777777" w:rsidR="007B5204" w:rsidRPr="00DD6D3A" w:rsidRDefault="007B5204" w:rsidP="007B5204">
      <w:r w:rsidRPr="00DD6D3A">
        <w:rPr>
          <w:rStyle w:val="HideTWBExt"/>
          <w:noProof w:val="0"/>
        </w:rPr>
        <w:t>&lt;/RepeatBlock-By&gt;</w:t>
      </w:r>
    </w:p>
    <w:p w14:paraId="41B73DD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DCB86E5" w14:textId="77777777" w:rsidR="007B5204" w:rsidRPr="00DD6D3A" w:rsidRDefault="007B5204" w:rsidP="007B5204">
      <w:pPr>
        <w:pStyle w:val="NormalBold"/>
      </w:pPr>
      <w:r w:rsidRPr="00DD6D3A">
        <w:rPr>
          <w:rStyle w:val="HideTWBExt"/>
          <w:b w:val="0"/>
          <w:noProof w:val="0"/>
        </w:rPr>
        <w:t>&lt;Article&gt;</w:t>
      </w:r>
      <w:r w:rsidRPr="00DD6D3A">
        <w:t>Considerando G ter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84D879F" w14:textId="77777777" w:rsidTr="00283D01">
        <w:trPr>
          <w:jc w:val="center"/>
        </w:trPr>
        <w:tc>
          <w:tcPr>
            <w:tcW w:w="9752" w:type="dxa"/>
            <w:gridSpan w:val="2"/>
          </w:tcPr>
          <w:p w14:paraId="7402BE5A" w14:textId="77777777" w:rsidR="007B5204" w:rsidRPr="00DD6D3A" w:rsidRDefault="007B5204" w:rsidP="00283D01">
            <w:pPr>
              <w:keepNext/>
            </w:pPr>
          </w:p>
        </w:tc>
      </w:tr>
      <w:tr w:rsidR="007B5204" w:rsidRPr="00DD6D3A" w14:paraId="05DB0AA7" w14:textId="77777777" w:rsidTr="00283D01">
        <w:trPr>
          <w:jc w:val="center"/>
        </w:trPr>
        <w:tc>
          <w:tcPr>
            <w:tcW w:w="4876" w:type="dxa"/>
            <w:hideMark/>
          </w:tcPr>
          <w:p w14:paraId="41589B3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F47F04F"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86BEA25" w14:textId="77777777" w:rsidTr="00283D01">
        <w:trPr>
          <w:jc w:val="center"/>
        </w:trPr>
        <w:tc>
          <w:tcPr>
            <w:tcW w:w="4876" w:type="dxa"/>
          </w:tcPr>
          <w:p w14:paraId="3F345733" w14:textId="77777777" w:rsidR="007B5204" w:rsidRPr="00DD6D3A" w:rsidRDefault="007B5204" w:rsidP="00283D01">
            <w:pPr>
              <w:pStyle w:val="Normal6"/>
              <w:rPr>
                <w:lang w:val="es-ES_tradnl"/>
              </w:rPr>
            </w:pPr>
          </w:p>
        </w:tc>
        <w:tc>
          <w:tcPr>
            <w:tcW w:w="4876" w:type="dxa"/>
            <w:hideMark/>
          </w:tcPr>
          <w:p w14:paraId="560211A6" w14:textId="77777777" w:rsidR="007B5204" w:rsidRPr="00DD6D3A" w:rsidRDefault="007B5204" w:rsidP="00283D01">
            <w:pPr>
              <w:pStyle w:val="Normal6"/>
              <w:rPr>
                <w:szCs w:val="24"/>
                <w:lang w:val="es-ES_tradnl"/>
              </w:rPr>
            </w:pPr>
            <w:r w:rsidRPr="00DD6D3A">
              <w:rPr>
                <w:b/>
                <w:i/>
                <w:lang w:val="es-ES_tradnl"/>
              </w:rPr>
              <w:t>G ter.</w:t>
            </w:r>
            <w:r w:rsidRPr="00DD6D3A">
              <w:rPr>
                <w:b/>
                <w:i/>
                <w:lang w:val="es-ES_tradnl"/>
              </w:rPr>
              <w:tab/>
              <w:t>Considerando que los rápidos cambios provocados por la adopción de sistemas de gestión algorítmica, la vigilancia digital y la IA en el lugar de trabajo, así como la naturaleza de estas tecnologías para adaptarse y generar riesgos para la salud y la seguridad en el trabajo difíciles de predecir en la fase de diseño, requieren que los trabajadores puedan notificar los riesgos relacionados con la salud y la seguridad en el trabajo a través de canales de comunicación adecuados, y que sean informados, consultados y capaces de participar a lo largo del ciclo de vida de las tecnologías introducidas en el lugar de trabajo;</w:t>
            </w:r>
          </w:p>
        </w:tc>
      </w:tr>
    </w:tbl>
    <w:p w14:paraId="4F0242F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4CEE58E" w14:textId="77777777" w:rsidR="007B5204" w:rsidRPr="00DD6D3A" w:rsidRDefault="007B5204" w:rsidP="007B5204">
      <w:r w:rsidRPr="00DD6D3A">
        <w:rPr>
          <w:rStyle w:val="HideTWBExt"/>
          <w:noProof w:val="0"/>
        </w:rPr>
        <w:t>&lt;/Amend&gt;</w:t>
      </w:r>
    </w:p>
    <w:p w14:paraId="79D35B6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77</w:t>
      </w:r>
      <w:r w:rsidRPr="00DD6D3A">
        <w:rPr>
          <w:rStyle w:val="HideTWBExt"/>
          <w:b w:val="0"/>
          <w:noProof w:val="0"/>
          <w:lang w:val="es-ES_tradnl"/>
        </w:rPr>
        <w:t>&lt;/NumAm&gt;</w:t>
      </w:r>
    </w:p>
    <w:p w14:paraId="3C67701D"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6744EAC4" w14:textId="77777777" w:rsidR="007B5204" w:rsidRPr="00DD6D3A" w:rsidRDefault="007B5204" w:rsidP="007B5204">
      <w:r w:rsidRPr="00DD6D3A">
        <w:rPr>
          <w:rStyle w:val="HideTWBExt"/>
          <w:noProof w:val="0"/>
        </w:rPr>
        <w:t>&lt;/RepeatBlock-By&gt;</w:t>
      </w:r>
    </w:p>
    <w:p w14:paraId="59EF401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A797E01" w14:textId="77777777" w:rsidR="007B5204" w:rsidRPr="00DD6D3A" w:rsidRDefault="007B5204" w:rsidP="007B5204">
      <w:pPr>
        <w:pStyle w:val="NormalBold"/>
      </w:pPr>
      <w:r w:rsidRPr="00DD6D3A">
        <w:rPr>
          <w:rStyle w:val="HideTWBExt"/>
          <w:b w:val="0"/>
          <w:noProof w:val="0"/>
        </w:rPr>
        <w:t>&lt;Article&gt;</w:t>
      </w:r>
      <w:r w:rsidRPr="00DD6D3A">
        <w:t>Considerando H</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903F867" w14:textId="77777777" w:rsidTr="00283D01">
        <w:trPr>
          <w:jc w:val="center"/>
        </w:trPr>
        <w:tc>
          <w:tcPr>
            <w:tcW w:w="9752" w:type="dxa"/>
            <w:gridSpan w:val="2"/>
          </w:tcPr>
          <w:p w14:paraId="31E3BE30" w14:textId="77777777" w:rsidR="007B5204" w:rsidRPr="00DD6D3A" w:rsidRDefault="007B5204" w:rsidP="00283D01">
            <w:pPr>
              <w:keepNext/>
            </w:pPr>
          </w:p>
        </w:tc>
      </w:tr>
      <w:tr w:rsidR="007B5204" w:rsidRPr="00DD6D3A" w14:paraId="7B4E06BD" w14:textId="77777777" w:rsidTr="00283D01">
        <w:trPr>
          <w:jc w:val="center"/>
        </w:trPr>
        <w:tc>
          <w:tcPr>
            <w:tcW w:w="4876" w:type="dxa"/>
            <w:hideMark/>
          </w:tcPr>
          <w:p w14:paraId="785D4D6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E6F34E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D88852D" w14:textId="77777777" w:rsidTr="00283D01">
        <w:trPr>
          <w:jc w:val="center"/>
        </w:trPr>
        <w:tc>
          <w:tcPr>
            <w:tcW w:w="4876" w:type="dxa"/>
            <w:hideMark/>
          </w:tcPr>
          <w:p w14:paraId="7B658C06" w14:textId="77777777" w:rsidR="007B5204" w:rsidRPr="00DD6D3A" w:rsidRDefault="007B5204" w:rsidP="00283D01">
            <w:pPr>
              <w:pStyle w:val="Normal6"/>
              <w:rPr>
                <w:lang w:val="es-ES_tradnl"/>
              </w:rPr>
            </w:pPr>
            <w:r w:rsidRPr="00DD6D3A">
              <w:rPr>
                <w:lang w:val="es-ES_tradnl"/>
              </w:rPr>
              <w:t>H.</w:t>
            </w:r>
            <w:r w:rsidRPr="00DD6D3A">
              <w:rPr>
                <w:lang w:val="es-ES_tradnl"/>
              </w:rPr>
              <w:tab/>
              <w:t xml:space="preserve">Considerando que </w:t>
            </w:r>
            <w:r w:rsidRPr="00DD6D3A">
              <w:rPr>
                <w:b/>
                <w:i/>
                <w:lang w:val="es-ES_tradnl"/>
              </w:rPr>
              <w:t>existe una variación considerable en la prevalencia de los riesgos psicosociales relacionados con el trabajo y en la forma en que se han abordado en la legislación nacional y en políticas más amplias, incluidas las que aplican los</w:t>
            </w:r>
            <w:r w:rsidRPr="00DD6D3A">
              <w:rPr>
                <w:lang w:val="es-ES_tradnl"/>
              </w:rPr>
              <w:t xml:space="preserve"> acuerdos </w:t>
            </w:r>
            <w:r w:rsidRPr="00DD6D3A">
              <w:rPr>
                <w:b/>
                <w:i/>
                <w:lang w:val="es-ES_tradnl"/>
              </w:rPr>
              <w:t>de los interlocutores sociales europeos</w:t>
            </w:r>
            <w:r w:rsidRPr="00DD6D3A">
              <w:rPr>
                <w:lang w:val="es-ES_tradnl"/>
              </w:rPr>
              <w:t xml:space="preserve"> sobre el estrés relacionado con el trabajo y sobre el acoso y la violencia</w:t>
            </w:r>
            <w:r w:rsidRPr="00DD6D3A">
              <w:rPr>
                <w:b/>
                <w:i/>
                <w:lang w:val="es-ES_tradnl"/>
              </w:rPr>
              <w:t>; que esta variación refleja diferencias en las estructuras del mercado laboral, los marcos reguladores y las prácticas de aplicación, lo que da lugar a niveles desiguales de protección en toda la Unión</w:t>
            </w:r>
            <w:r w:rsidRPr="00DD6D3A">
              <w:rPr>
                <w:lang w:val="es-ES_tradnl"/>
              </w:rPr>
              <w:t>;</w:t>
            </w:r>
          </w:p>
        </w:tc>
        <w:tc>
          <w:tcPr>
            <w:tcW w:w="4876" w:type="dxa"/>
            <w:hideMark/>
          </w:tcPr>
          <w:p w14:paraId="01B9BCB1" w14:textId="77777777" w:rsidR="007B5204" w:rsidRPr="00DD6D3A" w:rsidRDefault="007B5204" w:rsidP="00283D01">
            <w:pPr>
              <w:pStyle w:val="Normal6"/>
              <w:rPr>
                <w:szCs w:val="24"/>
                <w:lang w:val="es-ES_tradnl"/>
              </w:rPr>
            </w:pPr>
            <w:r w:rsidRPr="00DD6D3A">
              <w:rPr>
                <w:lang w:val="es-ES_tradnl"/>
              </w:rPr>
              <w:t>H.</w:t>
            </w:r>
            <w:r w:rsidRPr="00DD6D3A">
              <w:rPr>
                <w:lang w:val="es-ES_tradnl"/>
              </w:rPr>
              <w:tab/>
              <w:t xml:space="preserve">Considerando que </w:t>
            </w:r>
            <w:r w:rsidRPr="00DD6D3A">
              <w:rPr>
                <w:b/>
                <w:i/>
                <w:lang w:val="es-ES_tradnl"/>
              </w:rPr>
              <w:t>la existencia de los</w:t>
            </w:r>
            <w:r w:rsidRPr="00DD6D3A">
              <w:rPr>
                <w:lang w:val="es-ES_tradnl"/>
              </w:rPr>
              <w:t xml:space="preserve"> acuerdos </w:t>
            </w:r>
            <w:r w:rsidRPr="00DD6D3A">
              <w:rPr>
                <w:b/>
                <w:i/>
                <w:lang w:val="es-ES_tradnl"/>
              </w:rPr>
              <w:t>marco</w:t>
            </w:r>
            <w:r w:rsidRPr="00DD6D3A">
              <w:rPr>
                <w:lang w:val="es-ES_tradnl"/>
              </w:rPr>
              <w:t xml:space="preserve"> sobre el estrés relacionado con el trabajo y sobre el acoso y la violencia </w:t>
            </w:r>
            <w:r w:rsidRPr="00DD6D3A">
              <w:rPr>
                <w:b/>
                <w:i/>
                <w:lang w:val="es-ES_tradnl"/>
              </w:rPr>
              <w:t>de 8 de octubre de 2004 y 26 de abril de 2007 demuestra que ya existe una visión común en todos los Estados miembros para la prevención de los riesgos laborales a través de la negociación colectiva</w:t>
            </w:r>
            <w:r w:rsidRPr="00DD6D3A">
              <w:rPr>
                <w:lang w:val="es-ES_tradnl"/>
              </w:rPr>
              <w:t>;</w:t>
            </w:r>
          </w:p>
        </w:tc>
      </w:tr>
    </w:tbl>
    <w:p w14:paraId="0969F60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10F48FF" w14:textId="77777777" w:rsidR="007B5204" w:rsidRPr="00DD6D3A" w:rsidRDefault="007B5204" w:rsidP="007B5204">
      <w:r w:rsidRPr="00DD6D3A">
        <w:rPr>
          <w:rStyle w:val="HideTWBExt"/>
          <w:noProof w:val="0"/>
        </w:rPr>
        <w:t>&lt;/Amend&gt;</w:t>
      </w:r>
    </w:p>
    <w:p w14:paraId="2FB0F45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78</w:t>
      </w:r>
      <w:r w:rsidRPr="00DD6D3A">
        <w:rPr>
          <w:rStyle w:val="HideTWBExt"/>
          <w:b w:val="0"/>
          <w:noProof w:val="0"/>
          <w:lang w:val="es-ES_tradnl"/>
        </w:rPr>
        <w:t>&lt;/NumAm&gt;</w:t>
      </w:r>
    </w:p>
    <w:p w14:paraId="329BA991"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18C4FD57" w14:textId="77777777" w:rsidR="007B5204" w:rsidRPr="00DD6D3A" w:rsidRDefault="007B5204" w:rsidP="007B5204">
      <w:r w:rsidRPr="00DD6D3A">
        <w:rPr>
          <w:rStyle w:val="HideTWBExt"/>
          <w:noProof w:val="0"/>
        </w:rPr>
        <w:t>&lt;/RepeatBlock-By&gt;</w:t>
      </w:r>
    </w:p>
    <w:p w14:paraId="5837A80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A3601F0" w14:textId="77777777" w:rsidR="007B5204" w:rsidRPr="00DD6D3A" w:rsidRDefault="007B5204" w:rsidP="007B5204">
      <w:pPr>
        <w:pStyle w:val="NormalBold"/>
      </w:pPr>
      <w:r w:rsidRPr="00DD6D3A">
        <w:rPr>
          <w:rStyle w:val="HideTWBExt"/>
          <w:b w:val="0"/>
          <w:noProof w:val="0"/>
        </w:rPr>
        <w:t>&lt;Article&gt;</w:t>
      </w:r>
      <w:r w:rsidRPr="00DD6D3A">
        <w:t>Considerando H</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E130748" w14:textId="77777777" w:rsidTr="00283D01">
        <w:trPr>
          <w:jc w:val="center"/>
        </w:trPr>
        <w:tc>
          <w:tcPr>
            <w:tcW w:w="9752" w:type="dxa"/>
            <w:gridSpan w:val="2"/>
          </w:tcPr>
          <w:p w14:paraId="34F53585" w14:textId="77777777" w:rsidR="007B5204" w:rsidRPr="00DD6D3A" w:rsidRDefault="007B5204" w:rsidP="00283D01">
            <w:pPr>
              <w:keepNext/>
            </w:pPr>
          </w:p>
        </w:tc>
      </w:tr>
      <w:tr w:rsidR="007B5204" w:rsidRPr="00DD6D3A" w14:paraId="0537D451" w14:textId="77777777" w:rsidTr="00283D01">
        <w:trPr>
          <w:jc w:val="center"/>
        </w:trPr>
        <w:tc>
          <w:tcPr>
            <w:tcW w:w="4876" w:type="dxa"/>
            <w:hideMark/>
          </w:tcPr>
          <w:p w14:paraId="7B0B386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880EE03"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E27132E" w14:textId="77777777" w:rsidTr="00283D01">
        <w:trPr>
          <w:jc w:val="center"/>
        </w:trPr>
        <w:tc>
          <w:tcPr>
            <w:tcW w:w="4876" w:type="dxa"/>
            <w:hideMark/>
          </w:tcPr>
          <w:p w14:paraId="49D8D834" w14:textId="77777777" w:rsidR="007B5204" w:rsidRPr="00DD6D3A" w:rsidRDefault="007B5204" w:rsidP="00283D01">
            <w:pPr>
              <w:pStyle w:val="Normal6"/>
              <w:rPr>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y en la forma en que se han abordado en la legislación nacional y en políticas más amplias, incluidas las que aplican los acuerdos de los interlocutores sociales europeos sobre el estrés relacionado con el trabajo y sobre el acoso y la violencia; que </w:t>
            </w:r>
            <w:r w:rsidRPr="00DD6D3A">
              <w:rPr>
                <w:b/>
                <w:i/>
                <w:lang w:val="es-ES_tradnl"/>
              </w:rPr>
              <w:t>esta variación refleja diferencias en las estructuras del mercado laboral, los marcos reguladores y las prácticas de aplicación, lo que da lugar a niveles desiguales de protección en toda la Unión</w:t>
            </w:r>
            <w:r w:rsidRPr="00DD6D3A">
              <w:rPr>
                <w:lang w:val="es-ES_tradnl"/>
              </w:rPr>
              <w:t>;</w:t>
            </w:r>
          </w:p>
        </w:tc>
        <w:tc>
          <w:tcPr>
            <w:tcW w:w="4876" w:type="dxa"/>
            <w:hideMark/>
          </w:tcPr>
          <w:p w14:paraId="1EEB263F" w14:textId="77777777" w:rsidR="007B5204" w:rsidRPr="00DD6D3A" w:rsidRDefault="007B5204" w:rsidP="00283D01">
            <w:pPr>
              <w:pStyle w:val="Normal6"/>
              <w:rPr>
                <w:szCs w:val="24"/>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y en la forma en que se han abordado en la legislación nacional y en políticas más amplias, incluidas las que aplican los acuerdos de los interlocutores sociales europeos sobre el estrés relacionado con el trabajo y sobre el acoso y la violencia; que </w:t>
            </w:r>
            <w:r w:rsidRPr="00DD6D3A">
              <w:rPr>
                <w:b/>
                <w:i/>
                <w:lang w:val="es-ES_tradnl"/>
              </w:rPr>
              <w:t>es importante tener en cuenta las especificidades de los Estados miembros en lo que respecta a la legislación sobre los riesgos psicosociales relacionados con el trabajo para evitar un enfoque único, respetar las diferentes situaciones sociales y económicas y reforzar las medidas ya existentes en materia de salud y seguridad en el trabajo</w:t>
            </w:r>
            <w:r w:rsidRPr="00DD6D3A">
              <w:rPr>
                <w:lang w:val="es-ES_tradnl"/>
              </w:rPr>
              <w:t>;</w:t>
            </w:r>
          </w:p>
        </w:tc>
      </w:tr>
    </w:tbl>
    <w:p w14:paraId="7C17B2C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433AD01" w14:textId="77777777" w:rsidR="007B5204" w:rsidRPr="00DD6D3A" w:rsidRDefault="007B5204" w:rsidP="007B5204">
      <w:r w:rsidRPr="00DD6D3A">
        <w:rPr>
          <w:rStyle w:val="HideTWBExt"/>
          <w:noProof w:val="0"/>
        </w:rPr>
        <w:t>&lt;/Amend&gt;</w:t>
      </w:r>
    </w:p>
    <w:p w14:paraId="071D0B6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79</w:t>
      </w:r>
      <w:r w:rsidRPr="00DD6D3A">
        <w:rPr>
          <w:rStyle w:val="HideTWBExt"/>
          <w:b w:val="0"/>
          <w:noProof w:val="0"/>
          <w:lang w:val="es-ES_tradnl"/>
        </w:rPr>
        <w:t>&lt;/NumAm&gt;</w:t>
      </w:r>
    </w:p>
    <w:p w14:paraId="004ABE95"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4E7DFB49" w14:textId="77777777" w:rsidR="007B5204" w:rsidRPr="00DD6D3A" w:rsidRDefault="007B5204" w:rsidP="007B5204">
      <w:r w:rsidRPr="00DD6D3A">
        <w:rPr>
          <w:rStyle w:val="HideTWBExt"/>
          <w:noProof w:val="0"/>
        </w:rPr>
        <w:t>&lt;/RepeatBlock-By&gt;</w:t>
      </w:r>
    </w:p>
    <w:p w14:paraId="521DF49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23D96A7" w14:textId="77777777" w:rsidR="007B5204" w:rsidRPr="00DD6D3A" w:rsidRDefault="007B5204" w:rsidP="007B5204">
      <w:pPr>
        <w:pStyle w:val="NormalBold"/>
      </w:pPr>
      <w:r w:rsidRPr="00DD6D3A">
        <w:rPr>
          <w:rStyle w:val="HideTWBExt"/>
          <w:b w:val="0"/>
          <w:noProof w:val="0"/>
        </w:rPr>
        <w:t>&lt;Article&gt;</w:t>
      </w:r>
      <w:r w:rsidRPr="00DD6D3A">
        <w:t>Considerando H</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EA54B96" w14:textId="77777777" w:rsidTr="00283D01">
        <w:trPr>
          <w:jc w:val="center"/>
        </w:trPr>
        <w:tc>
          <w:tcPr>
            <w:tcW w:w="9752" w:type="dxa"/>
            <w:gridSpan w:val="2"/>
          </w:tcPr>
          <w:p w14:paraId="6FC97548" w14:textId="77777777" w:rsidR="007B5204" w:rsidRPr="00DD6D3A" w:rsidRDefault="007B5204" w:rsidP="00283D01">
            <w:pPr>
              <w:keepNext/>
            </w:pPr>
          </w:p>
        </w:tc>
      </w:tr>
      <w:tr w:rsidR="007B5204" w:rsidRPr="00DD6D3A" w14:paraId="658D58C9" w14:textId="77777777" w:rsidTr="00283D01">
        <w:trPr>
          <w:jc w:val="center"/>
        </w:trPr>
        <w:tc>
          <w:tcPr>
            <w:tcW w:w="4876" w:type="dxa"/>
            <w:hideMark/>
          </w:tcPr>
          <w:p w14:paraId="465179D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EBCA18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008EA94" w14:textId="77777777" w:rsidTr="00283D01">
        <w:trPr>
          <w:jc w:val="center"/>
        </w:trPr>
        <w:tc>
          <w:tcPr>
            <w:tcW w:w="4876" w:type="dxa"/>
            <w:hideMark/>
          </w:tcPr>
          <w:p w14:paraId="7A93FF51" w14:textId="77777777" w:rsidR="007B5204" w:rsidRPr="00DD6D3A" w:rsidRDefault="007B5204" w:rsidP="00283D01">
            <w:pPr>
              <w:pStyle w:val="Normal6"/>
              <w:rPr>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y en la forma en que se han abordado en la legislación nacional y en políticas más amplias, incluidas las que aplican los acuerdos de los interlocutores sociales europeos sobre el estrés relacionado con el trabajo y sobre el acoso y la violencia; que esta variación refleja diferencias en las estructuras del mercado laboral, los marcos reguladores y las prácticas de aplicación, lo que </w:t>
            </w:r>
            <w:r w:rsidRPr="00DD6D3A">
              <w:rPr>
                <w:b/>
                <w:i/>
                <w:lang w:val="es-ES_tradnl"/>
              </w:rPr>
              <w:t>da</w:t>
            </w:r>
            <w:r w:rsidRPr="00DD6D3A">
              <w:rPr>
                <w:lang w:val="es-ES_tradnl"/>
              </w:rPr>
              <w:t xml:space="preserve"> lugar a niveles desiguales de protección en toda la Unión;</w:t>
            </w:r>
          </w:p>
        </w:tc>
        <w:tc>
          <w:tcPr>
            <w:tcW w:w="4876" w:type="dxa"/>
            <w:hideMark/>
          </w:tcPr>
          <w:p w14:paraId="1AB6C0A3" w14:textId="77777777" w:rsidR="007B5204" w:rsidRPr="00DD6D3A" w:rsidRDefault="007B5204" w:rsidP="00283D01">
            <w:pPr>
              <w:pStyle w:val="Normal6"/>
              <w:rPr>
                <w:szCs w:val="24"/>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y en la forma en que se han abordado en la legislación nacional y en políticas más amplias, incluidas las que aplican los acuerdos de los interlocutores sociales europeos sobre el estrés relacionado con el trabajo y sobre el acoso y la violencia; que esta variación refleja diferencias en las estructuras del mercado laboral, los marcos reguladores y las prácticas de aplicación, lo que </w:t>
            </w:r>
            <w:r w:rsidRPr="00DD6D3A">
              <w:rPr>
                <w:b/>
                <w:i/>
                <w:lang w:val="es-ES_tradnl"/>
              </w:rPr>
              <w:t>podría dar</w:t>
            </w:r>
            <w:r w:rsidRPr="00DD6D3A">
              <w:rPr>
                <w:lang w:val="es-ES_tradnl"/>
              </w:rPr>
              <w:t xml:space="preserve"> lugar a niveles desiguales de protección en toda la Unión</w:t>
            </w:r>
            <w:r w:rsidRPr="00DD6D3A">
              <w:rPr>
                <w:b/>
                <w:i/>
                <w:lang w:val="es-ES_tradnl"/>
              </w:rPr>
              <w:t>, especialmente en sectores y ocupaciones que están experimentando cambios en las condiciones y la organización del lugar de trabajo</w:t>
            </w:r>
            <w:r w:rsidRPr="00DD6D3A">
              <w:rPr>
                <w:lang w:val="es-ES_tradnl"/>
              </w:rPr>
              <w:t>;</w:t>
            </w:r>
          </w:p>
        </w:tc>
      </w:tr>
    </w:tbl>
    <w:p w14:paraId="211C26E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00D3E90" w14:textId="77777777" w:rsidR="007B5204" w:rsidRPr="00DD6D3A" w:rsidRDefault="007B5204" w:rsidP="007B5204">
      <w:r w:rsidRPr="00DD6D3A">
        <w:rPr>
          <w:rStyle w:val="HideTWBExt"/>
          <w:noProof w:val="0"/>
        </w:rPr>
        <w:t>&lt;/Amend&gt;</w:t>
      </w:r>
    </w:p>
    <w:p w14:paraId="4DE910A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80</w:t>
      </w:r>
      <w:r w:rsidRPr="00DD6D3A">
        <w:rPr>
          <w:rStyle w:val="HideTWBExt"/>
          <w:b w:val="0"/>
          <w:noProof w:val="0"/>
          <w:lang w:val="es-ES_tradnl"/>
        </w:rPr>
        <w:t>&lt;/NumAm&gt;</w:t>
      </w:r>
    </w:p>
    <w:p w14:paraId="0131A84D" w14:textId="77777777" w:rsidR="007B5204" w:rsidRPr="00DD6D3A" w:rsidRDefault="007B5204" w:rsidP="007B5204">
      <w:pPr>
        <w:pStyle w:val="NormalBold"/>
      </w:pPr>
      <w:r w:rsidRPr="00DD6D3A">
        <w:rPr>
          <w:rStyle w:val="HideTWBExt"/>
          <w:b w:val="0"/>
          <w:noProof w:val="0"/>
        </w:rPr>
        <w:t>&lt;RepeatBlock-By&gt;&lt;Members&gt;</w:t>
      </w:r>
      <w:r w:rsidRPr="00DD6D3A">
        <w:t>Raúl de la Hoz Quintano, Miriam Lexmann, Angelika Winzig, Maravillas Abadía Jover</w:t>
      </w:r>
      <w:r w:rsidRPr="00DD6D3A">
        <w:rPr>
          <w:rStyle w:val="HideTWBExt"/>
          <w:b w:val="0"/>
          <w:noProof w:val="0"/>
        </w:rPr>
        <w:t>&lt;/Members&gt;</w:t>
      </w:r>
    </w:p>
    <w:p w14:paraId="69123137" w14:textId="77777777" w:rsidR="007B5204" w:rsidRPr="00DD6D3A" w:rsidRDefault="007B5204" w:rsidP="007B5204">
      <w:r w:rsidRPr="00DD6D3A">
        <w:rPr>
          <w:rStyle w:val="HideTWBExt"/>
          <w:noProof w:val="0"/>
        </w:rPr>
        <w:t>&lt;/RepeatBlock-By&gt;</w:t>
      </w:r>
    </w:p>
    <w:p w14:paraId="79F7015D"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3FC5828" w14:textId="77777777" w:rsidR="007B5204" w:rsidRPr="00DD6D3A" w:rsidRDefault="007B5204" w:rsidP="007B5204">
      <w:pPr>
        <w:pStyle w:val="NormalBold"/>
      </w:pPr>
      <w:r w:rsidRPr="00DD6D3A">
        <w:rPr>
          <w:rStyle w:val="HideTWBExt"/>
          <w:b w:val="0"/>
          <w:noProof w:val="0"/>
        </w:rPr>
        <w:t>&lt;Article&gt;</w:t>
      </w:r>
      <w:r w:rsidRPr="00DD6D3A">
        <w:t>Considerando H</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C826A3A" w14:textId="77777777" w:rsidTr="00283D01">
        <w:trPr>
          <w:jc w:val="center"/>
        </w:trPr>
        <w:tc>
          <w:tcPr>
            <w:tcW w:w="9752" w:type="dxa"/>
            <w:gridSpan w:val="2"/>
          </w:tcPr>
          <w:p w14:paraId="52CEA450" w14:textId="77777777" w:rsidR="007B5204" w:rsidRPr="00DD6D3A" w:rsidRDefault="007B5204" w:rsidP="00283D01">
            <w:pPr>
              <w:keepNext/>
            </w:pPr>
          </w:p>
        </w:tc>
      </w:tr>
      <w:tr w:rsidR="007B5204" w:rsidRPr="00DD6D3A" w14:paraId="5AF3F849" w14:textId="77777777" w:rsidTr="00283D01">
        <w:trPr>
          <w:jc w:val="center"/>
        </w:trPr>
        <w:tc>
          <w:tcPr>
            <w:tcW w:w="4876" w:type="dxa"/>
            <w:hideMark/>
          </w:tcPr>
          <w:p w14:paraId="123212C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6064E3B"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5B36769" w14:textId="77777777" w:rsidTr="00283D01">
        <w:trPr>
          <w:jc w:val="center"/>
        </w:trPr>
        <w:tc>
          <w:tcPr>
            <w:tcW w:w="4876" w:type="dxa"/>
            <w:hideMark/>
          </w:tcPr>
          <w:p w14:paraId="5C88F3F7" w14:textId="77777777" w:rsidR="007B5204" w:rsidRPr="00DD6D3A" w:rsidRDefault="007B5204" w:rsidP="00283D01">
            <w:pPr>
              <w:pStyle w:val="Normal6"/>
              <w:rPr>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y en la forma en que se han abordado en la legislación nacional y en políticas más amplias, incluidas las que aplican los acuerdos de los interlocutores sociales europeos sobre el estrés relacionado con el trabajo y sobre el acoso y la violencia; que esta variación refleja diferencias en las estructuras del mercado laboral, los marcos reguladores y las prácticas de aplicación, </w:t>
            </w:r>
            <w:r w:rsidRPr="00DD6D3A">
              <w:rPr>
                <w:b/>
                <w:i/>
                <w:lang w:val="es-ES_tradnl"/>
              </w:rPr>
              <w:t>lo que da lugar a niveles desiguales</w:t>
            </w:r>
            <w:r w:rsidRPr="00DD6D3A">
              <w:rPr>
                <w:lang w:val="es-ES_tradnl"/>
              </w:rPr>
              <w:t xml:space="preserve"> de protección en toda la Unión;</w:t>
            </w:r>
          </w:p>
        </w:tc>
        <w:tc>
          <w:tcPr>
            <w:tcW w:w="4876" w:type="dxa"/>
            <w:hideMark/>
          </w:tcPr>
          <w:p w14:paraId="0D0436B5" w14:textId="77777777" w:rsidR="007B5204" w:rsidRPr="00DD6D3A" w:rsidRDefault="007B5204" w:rsidP="00283D01">
            <w:pPr>
              <w:pStyle w:val="Normal6"/>
              <w:rPr>
                <w:szCs w:val="24"/>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y en la forma en que se han abordado en la legislación nacional y en políticas más amplias, incluidas las que aplican los acuerdos de los interlocutores sociales europeos sobre el estrés relacionado con el trabajo y sobre el acoso y la violencia; que esta variación refleja diferencias en las estructuras del mercado laboral, los marcos reguladores y las prácticas de aplicación, </w:t>
            </w:r>
            <w:r w:rsidRPr="00DD6D3A">
              <w:rPr>
                <w:b/>
                <w:i/>
                <w:lang w:val="es-ES_tradnl"/>
              </w:rPr>
              <w:t>y permite enfoques adaptados y sensibles al contexto con respecto a la prevención, al tiempo que contribuye a un elevado nivel</w:t>
            </w:r>
            <w:r w:rsidRPr="00DD6D3A">
              <w:rPr>
                <w:lang w:val="es-ES_tradnl"/>
              </w:rPr>
              <w:t xml:space="preserve"> de protección </w:t>
            </w:r>
            <w:r w:rsidRPr="00DD6D3A">
              <w:rPr>
                <w:b/>
                <w:i/>
                <w:lang w:val="es-ES_tradnl"/>
              </w:rPr>
              <w:t>de la salud y la seguridad de los trabajadores</w:t>
            </w:r>
            <w:r w:rsidRPr="00DD6D3A">
              <w:rPr>
                <w:lang w:val="es-ES_tradnl"/>
              </w:rPr>
              <w:t xml:space="preserve"> en toda la Unión;</w:t>
            </w:r>
          </w:p>
        </w:tc>
      </w:tr>
    </w:tbl>
    <w:p w14:paraId="7E93270B"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E4DD398" w14:textId="77777777" w:rsidR="007B5204" w:rsidRPr="00DD6D3A" w:rsidRDefault="007B5204" w:rsidP="007B5204">
      <w:r w:rsidRPr="00DD6D3A">
        <w:rPr>
          <w:rStyle w:val="HideTWBExt"/>
          <w:noProof w:val="0"/>
        </w:rPr>
        <w:t>&lt;/Amend&gt;</w:t>
      </w:r>
    </w:p>
    <w:p w14:paraId="2E74739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81</w:t>
      </w:r>
      <w:r w:rsidRPr="00DD6D3A">
        <w:rPr>
          <w:rStyle w:val="HideTWBExt"/>
          <w:b w:val="0"/>
          <w:noProof w:val="0"/>
          <w:lang w:val="es-ES_tradnl"/>
        </w:rPr>
        <w:t>&lt;/NumAm&gt;</w:t>
      </w:r>
    </w:p>
    <w:p w14:paraId="44827B22"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5CBAB20C" w14:textId="77777777" w:rsidR="007B5204" w:rsidRPr="00DD6D3A" w:rsidRDefault="007B5204" w:rsidP="007B5204">
      <w:r w:rsidRPr="00DD6D3A">
        <w:rPr>
          <w:rStyle w:val="HideTWBExt"/>
          <w:noProof w:val="0"/>
        </w:rPr>
        <w:t>&lt;/RepeatBlock-By&gt;</w:t>
      </w:r>
    </w:p>
    <w:p w14:paraId="014D696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1D05AC0" w14:textId="77777777" w:rsidR="007B5204" w:rsidRPr="00DD6D3A" w:rsidRDefault="007B5204" w:rsidP="007B5204">
      <w:pPr>
        <w:pStyle w:val="NormalBold"/>
      </w:pPr>
      <w:r w:rsidRPr="00DD6D3A">
        <w:rPr>
          <w:rStyle w:val="HideTWBExt"/>
          <w:b w:val="0"/>
          <w:noProof w:val="0"/>
        </w:rPr>
        <w:t>&lt;Article&gt;</w:t>
      </w:r>
      <w:r w:rsidRPr="00DD6D3A">
        <w:t>Considerando H</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589F43B" w14:textId="77777777" w:rsidTr="00283D01">
        <w:trPr>
          <w:jc w:val="center"/>
        </w:trPr>
        <w:tc>
          <w:tcPr>
            <w:tcW w:w="9752" w:type="dxa"/>
            <w:gridSpan w:val="2"/>
          </w:tcPr>
          <w:p w14:paraId="0136272F" w14:textId="77777777" w:rsidR="007B5204" w:rsidRPr="00DD6D3A" w:rsidRDefault="007B5204" w:rsidP="00283D01">
            <w:pPr>
              <w:keepNext/>
            </w:pPr>
          </w:p>
        </w:tc>
      </w:tr>
      <w:tr w:rsidR="007B5204" w:rsidRPr="00DD6D3A" w14:paraId="333FD466" w14:textId="77777777" w:rsidTr="00283D01">
        <w:trPr>
          <w:jc w:val="center"/>
        </w:trPr>
        <w:tc>
          <w:tcPr>
            <w:tcW w:w="4876" w:type="dxa"/>
            <w:hideMark/>
          </w:tcPr>
          <w:p w14:paraId="686B357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3EF028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2CC802C" w14:textId="77777777" w:rsidTr="00283D01">
        <w:trPr>
          <w:jc w:val="center"/>
        </w:trPr>
        <w:tc>
          <w:tcPr>
            <w:tcW w:w="4876" w:type="dxa"/>
            <w:hideMark/>
          </w:tcPr>
          <w:p w14:paraId="32C4161C" w14:textId="77777777" w:rsidR="007B5204" w:rsidRPr="00DD6D3A" w:rsidRDefault="007B5204" w:rsidP="00283D01">
            <w:pPr>
              <w:pStyle w:val="Normal6"/>
              <w:rPr>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w:t>
            </w:r>
            <w:r w:rsidRPr="00DD6D3A">
              <w:rPr>
                <w:b/>
                <w:i/>
                <w:lang w:val="es-ES_tradnl"/>
              </w:rPr>
              <w:t>y en la forma en que se han abordado en la legislación nacional y en políticas más amplias, incluidas las que aplican los acuerdos de los interlocutores sociales europeos sobre el estrés relacionado con el trabajo y sobre el acoso y la violencia</w:t>
            </w:r>
            <w:r w:rsidRPr="00DD6D3A">
              <w:rPr>
                <w:lang w:val="es-ES_tradnl"/>
              </w:rPr>
              <w:t>; que esta variación refleja diferencias en las estructuras del mercado laboral, los marcos reguladores y las prácticas de aplicación, lo que da lugar a niveles desiguales de protección en toda la Unión;</w:t>
            </w:r>
          </w:p>
        </w:tc>
        <w:tc>
          <w:tcPr>
            <w:tcW w:w="4876" w:type="dxa"/>
            <w:hideMark/>
          </w:tcPr>
          <w:p w14:paraId="27910DD6" w14:textId="77777777" w:rsidR="007B5204" w:rsidRPr="00DD6D3A" w:rsidRDefault="007B5204" w:rsidP="00283D01">
            <w:pPr>
              <w:pStyle w:val="Normal6"/>
              <w:rPr>
                <w:szCs w:val="24"/>
                <w:lang w:val="es-ES_tradnl"/>
              </w:rPr>
            </w:pPr>
            <w:r w:rsidRPr="00DD6D3A">
              <w:rPr>
                <w:lang w:val="es-ES_tradnl"/>
              </w:rPr>
              <w:t>H.</w:t>
            </w:r>
            <w:r w:rsidRPr="00DD6D3A">
              <w:rPr>
                <w:lang w:val="es-ES_tradnl"/>
              </w:rPr>
              <w:tab/>
              <w:t xml:space="preserve">Considerando que existe una variación considerable en la prevalencia de los riesgos psicosociales relacionados con el trabajo; que esta variación refleja diferencias en las estructuras del mercado laboral, los marcos reguladores y las prácticas de aplicación, lo que da lugar a niveles desiguales de protección en toda la Unión; </w:t>
            </w:r>
            <w:r w:rsidRPr="00DD6D3A">
              <w:rPr>
                <w:b/>
                <w:i/>
                <w:lang w:val="es-ES_tradnl"/>
              </w:rPr>
              <w:t>que el intercambio de buenas prácticas entre los Estados miembros es necesario para promover la convergencia hacia normas estrictas;</w:t>
            </w:r>
          </w:p>
        </w:tc>
      </w:tr>
    </w:tbl>
    <w:p w14:paraId="7A5DB8A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881C000" w14:textId="77777777" w:rsidR="007B5204" w:rsidRPr="00DD6D3A" w:rsidRDefault="007B5204" w:rsidP="007B5204">
      <w:r w:rsidRPr="00DD6D3A">
        <w:rPr>
          <w:rStyle w:val="HideTWBExt"/>
          <w:noProof w:val="0"/>
        </w:rPr>
        <w:t>&lt;/Amend&gt;</w:t>
      </w:r>
    </w:p>
    <w:p w14:paraId="2138FED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82</w:t>
      </w:r>
      <w:r w:rsidRPr="00DD6D3A">
        <w:rPr>
          <w:rStyle w:val="HideTWBExt"/>
          <w:b w:val="0"/>
          <w:noProof w:val="0"/>
          <w:lang w:val="es-ES_tradnl"/>
        </w:rPr>
        <w:t>&lt;/NumAm&gt;</w:t>
      </w:r>
    </w:p>
    <w:p w14:paraId="229573E5"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Raúl de la Hoz Quintano, Marion Walsmann</w:t>
      </w:r>
      <w:r w:rsidRPr="00DD6D3A">
        <w:rPr>
          <w:rStyle w:val="HideTWBExt"/>
          <w:b w:val="0"/>
          <w:noProof w:val="0"/>
        </w:rPr>
        <w:t>&lt;/Members&gt;</w:t>
      </w:r>
    </w:p>
    <w:p w14:paraId="5A8BE059" w14:textId="77777777" w:rsidR="007B5204" w:rsidRPr="00DD6D3A" w:rsidRDefault="007B5204" w:rsidP="007B5204">
      <w:r w:rsidRPr="00DD6D3A">
        <w:rPr>
          <w:rStyle w:val="HideTWBExt"/>
          <w:noProof w:val="0"/>
        </w:rPr>
        <w:t>&lt;/RepeatBlock-By&gt;</w:t>
      </w:r>
    </w:p>
    <w:p w14:paraId="432A8D1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273DEF5" w14:textId="77777777" w:rsidR="007B5204" w:rsidRPr="00DD6D3A" w:rsidRDefault="007B5204" w:rsidP="007B5204">
      <w:pPr>
        <w:pStyle w:val="NormalBold"/>
      </w:pPr>
      <w:r w:rsidRPr="00DD6D3A">
        <w:rPr>
          <w:rStyle w:val="HideTWBExt"/>
          <w:b w:val="0"/>
          <w:noProof w:val="0"/>
        </w:rPr>
        <w:t>&lt;Article&gt;</w:t>
      </w:r>
      <w:r w:rsidRPr="00DD6D3A">
        <w:t>Considerando H</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3AF9425" w14:textId="77777777" w:rsidTr="00283D01">
        <w:trPr>
          <w:jc w:val="center"/>
        </w:trPr>
        <w:tc>
          <w:tcPr>
            <w:tcW w:w="9752" w:type="dxa"/>
            <w:gridSpan w:val="2"/>
          </w:tcPr>
          <w:p w14:paraId="423D45E7" w14:textId="77777777" w:rsidR="007B5204" w:rsidRPr="00DD6D3A" w:rsidRDefault="007B5204" w:rsidP="00283D01">
            <w:pPr>
              <w:keepNext/>
            </w:pPr>
          </w:p>
        </w:tc>
      </w:tr>
      <w:tr w:rsidR="007B5204" w:rsidRPr="00DD6D3A" w14:paraId="10A81637" w14:textId="77777777" w:rsidTr="00283D01">
        <w:trPr>
          <w:jc w:val="center"/>
        </w:trPr>
        <w:tc>
          <w:tcPr>
            <w:tcW w:w="4876" w:type="dxa"/>
            <w:hideMark/>
          </w:tcPr>
          <w:p w14:paraId="41D3387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F2B0693"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0311AAC" w14:textId="77777777" w:rsidTr="00283D01">
        <w:trPr>
          <w:jc w:val="center"/>
        </w:trPr>
        <w:tc>
          <w:tcPr>
            <w:tcW w:w="4876" w:type="dxa"/>
            <w:hideMark/>
          </w:tcPr>
          <w:p w14:paraId="1B68E32C" w14:textId="77777777" w:rsidR="007B5204" w:rsidRPr="00DD6D3A" w:rsidRDefault="007B5204" w:rsidP="00283D01">
            <w:pPr>
              <w:pStyle w:val="Normal6"/>
              <w:rPr>
                <w:lang w:val="es-ES_tradnl"/>
              </w:rPr>
            </w:pPr>
            <w:r w:rsidRPr="00DD6D3A">
              <w:rPr>
                <w:lang w:val="es-ES_tradnl"/>
              </w:rPr>
              <w:t>H.</w:t>
            </w:r>
            <w:r w:rsidRPr="00DD6D3A">
              <w:rPr>
                <w:lang w:val="es-ES_tradnl"/>
              </w:rPr>
              <w:tab/>
              <w:t xml:space="preserve">Considerando que </w:t>
            </w:r>
            <w:r w:rsidRPr="00DD6D3A">
              <w:rPr>
                <w:b/>
                <w:i/>
                <w:lang w:val="es-ES_tradnl"/>
              </w:rPr>
              <w:t>existe una variación considerable en la prevalencia de los riesgos psicosociales relacionados con el trabajo y en la forma en que se han abordado en la legislación nacional y en políticas más amplias, incluidas las que aplican los acuerdos de los interlocutores sociales europeos sobre el estrés relacionado con el trabajo y sobre el acoso y la violencia; que esta variación refleja diferencias en las estructuras del mercado laboral, los marcos reguladores y las prácticas de</w:t>
            </w:r>
            <w:r w:rsidRPr="00DD6D3A">
              <w:rPr>
                <w:lang w:val="es-ES_tradnl"/>
              </w:rPr>
              <w:t xml:space="preserve"> aplicación</w:t>
            </w:r>
            <w:r w:rsidRPr="00DD6D3A">
              <w:rPr>
                <w:b/>
                <w:i/>
                <w:lang w:val="es-ES_tradnl"/>
              </w:rPr>
              <w:t>, lo que da lugar a niveles desiguales de</w:t>
            </w:r>
            <w:r w:rsidRPr="00DD6D3A">
              <w:rPr>
                <w:lang w:val="es-ES_tradnl"/>
              </w:rPr>
              <w:t xml:space="preserve"> protección </w:t>
            </w:r>
            <w:r w:rsidRPr="00DD6D3A">
              <w:rPr>
                <w:b/>
                <w:i/>
                <w:lang w:val="es-ES_tradnl"/>
              </w:rPr>
              <w:t>en toda la Unión</w:t>
            </w:r>
            <w:r w:rsidRPr="00DD6D3A">
              <w:rPr>
                <w:lang w:val="es-ES_tradnl"/>
              </w:rPr>
              <w:t>;</w:t>
            </w:r>
          </w:p>
        </w:tc>
        <w:tc>
          <w:tcPr>
            <w:tcW w:w="4876" w:type="dxa"/>
            <w:hideMark/>
          </w:tcPr>
          <w:p w14:paraId="21DFC263" w14:textId="0BB85CBD" w:rsidR="007B5204" w:rsidRPr="00DD6D3A" w:rsidRDefault="007B5204" w:rsidP="00283D01">
            <w:pPr>
              <w:pStyle w:val="Normal6"/>
              <w:rPr>
                <w:szCs w:val="24"/>
                <w:lang w:val="es-ES_tradnl"/>
              </w:rPr>
            </w:pPr>
            <w:r w:rsidRPr="00DD6D3A">
              <w:rPr>
                <w:lang w:val="es-ES_tradnl"/>
              </w:rPr>
              <w:t>H.</w:t>
            </w:r>
            <w:r w:rsidRPr="00DD6D3A">
              <w:rPr>
                <w:lang w:val="es-ES_tradnl"/>
              </w:rPr>
              <w:tab/>
              <w:t xml:space="preserve">Considerando que </w:t>
            </w:r>
            <w:r w:rsidRPr="00DD6D3A">
              <w:rPr>
                <w:b/>
                <w:i/>
                <w:lang w:val="es-ES_tradnl"/>
              </w:rPr>
              <w:t>son necesarias una</w:t>
            </w:r>
            <w:r w:rsidRPr="00DD6D3A">
              <w:rPr>
                <w:lang w:val="es-ES_tradnl"/>
              </w:rPr>
              <w:t xml:space="preserve"> aplicación</w:t>
            </w:r>
            <w:r w:rsidRPr="00DD6D3A">
              <w:rPr>
                <w:b/>
                <w:i/>
                <w:lang w:val="es-ES_tradnl"/>
              </w:rPr>
              <w:t xml:space="preserve"> y una ejecución más efectivas de las normas de la Unión en materia de salud y seguridad en el trabajo en todos los Estados miembros para garantizar la igualdad de condiciones y una</w:t>
            </w:r>
            <w:r w:rsidRPr="00DD6D3A">
              <w:rPr>
                <w:lang w:val="es-ES_tradnl"/>
              </w:rPr>
              <w:t xml:space="preserve"> protección </w:t>
            </w:r>
            <w:r w:rsidRPr="00DD6D3A">
              <w:rPr>
                <w:b/>
                <w:i/>
                <w:lang w:val="es-ES_tradnl"/>
              </w:rPr>
              <w:t>coherente, con pleno respeto de los diferentes modelos nacionales de mercado laboral y sistemas nacionales de ejecución que permiten soluciones adaptadas para las diferentes tradiciones y sistemas industriales de los Estados miembros de la Unión</w:t>
            </w:r>
            <w:r w:rsidRPr="00DD6D3A">
              <w:rPr>
                <w:lang w:val="es-ES_tradnl"/>
              </w:rPr>
              <w:t>;</w:t>
            </w:r>
          </w:p>
        </w:tc>
      </w:tr>
    </w:tbl>
    <w:p w14:paraId="16D8EFA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B6DE7B4" w14:textId="77777777" w:rsidR="007B5204" w:rsidRPr="00DD6D3A" w:rsidRDefault="007B5204" w:rsidP="007B5204">
      <w:r w:rsidRPr="00DD6D3A">
        <w:rPr>
          <w:rStyle w:val="HideTWBExt"/>
          <w:noProof w:val="0"/>
        </w:rPr>
        <w:t>&lt;/Amend&gt;</w:t>
      </w:r>
    </w:p>
    <w:p w14:paraId="1E00B2A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83</w:t>
      </w:r>
      <w:r w:rsidRPr="00DD6D3A">
        <w:rPr>
          <w:rStyle w:val="HideTWBExt"/>
          <w:b w:val="0"/>
          <w:noProof w:val="0"/>
          <w:lang w:val="es-ES_tradnl"/>
        </w:rPr>
        <w:t>&lt;/NumAm&gt;</w:t>
      </w:r>
    </w:p>
    <w:p w14:paraId="1BD2E480"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0494B395" w14:textId="77777777" w:rsidR="007B5204" w:rsidRPr="00DD6D3A" w:rsidRDefault="007B5204" w:rsidP="007B5204">
      <w:r w:rsidRPr="00DD6D3A">
        <w:rPr>
          <w:rStyle w:val="HideTWBExt"/>
          <w:noProof w:val="0"/>
        </w:rPr>
        <w:t>&lt;/RepeatBlock-By&gt;</w:t>
      </w:r>
    </w:p>
    <w:p w14:paraId="57BA0DA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7A9C3AA" w14:textId="77777777" w:rsidR="007B5204" w:rsidRPr="00DD6D3A" w:rsidRDefault="007B5204" w:rsidP="007B5204">
      <w:pPr>
        <w:pStyle w:val="NormalBold"/>
      </w:pPr>
      <w:r w:rsidRPr="00DD6D3A">
        <w:rPr>
          <w:rStyle w:val="HideTWBExt"/>
          <w:b w:val="0"/>
          <w:noProof w:val="0"/>
        </w:rPr>
        <w:t>&lt;Article&gt;</w:t>
      </w:r>
      <w:r w:rsidRPr="00DD6D3A">
        <w:t>Considerando H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B1989FF" w14:textId="77777777" w:rsidTr="00283D01">
        <w:trPr>
          <w:jc w:val="center"/>
        </w:trPr>
        <w:tc>
          <w:tcPr>
            <w:tcW w:w="9752" w:type="dxa"/>
            <w:gridSpan w:val="2"/>
          </w:tcPr>
          <w:p w14:paraId="66C412FE" w14:textId="77777777" w:rsidR="007B5204" w:rsidRPr="00DD6D3A" w:rsidRDefault="007B5204" w:rsidP="00283D01">
            <w:pPr>
              <w:keepNext/>
            </w:pPr>
          </w:p>
        </w:tc>
      </w:tr>
      <w:tr w:rsidR="007B5204" w:rsidRPr="00DD6D3A" w14:paraId="4355A373" w14:textId="77777777" w:rsidTr="00283D01">
        <w:trPr>
          <w:jc w:val="center"/>
        </w:trPr>
        <w:tc>
          <w:tcPr>
            <w:tcW w:w="4876" w:type="dxa"/>
            <w:hideMark/>
          </w:tcPr>
          <w:p w14:paraId="6DCFA87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27DE8B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5AF6C62" w14:textId="77777777" w:rsidTr="00283D01">
        <w:trPr>
          <w:jc w:val="center"/>
        </w:trPr>
        <w:tc>
          <w:tcPr>
            <w:tcW w:w="4876" w:type="dxa"/>
          </w:tcPr>
          <w:p w14:paraId="476C4CFE" w14:textId="77777777" w:rsidR="007B5204" w:rsidRPr="00DD6D3A" w:rsidRDefault="007B5204" w:rsidP="00283D01">
            <w:pPr>
              <w:pStyle w:val="Normal6"/>
              <w:rPr>
                <w:lang w:val="es-ES_tradnl"/>
              </w:rPr>
            </w:pPr>
          </w:p>
        </w:tc>
        <w:tc>
          <w:tcPr>
            <w:tcW w:w="4876" w:type="dxa"/>
            <w:hideMark/>
          </w:tcPr>
          <w:p w14:paraId="20D27A6D" w14:textId="77777777" w:rsidR="007B5204" w:rsidRPr="00DD6D3A" w:rsidRDefault="007B5204" w:rsidP="00283D01">
            <w:pPr>
              <w:pStyle w:val="Normal6"/>
              <w:rPr>
                <w:szCs w:val="24"/>
                <w:lang w:val="es-ES_tradnl"/>
              </w:rPr>
            </w:pPr>
            <w:r w:rsidRPr="00DD6D3A">
              <w:rPr>
                <w:b/>
                <w:i/>
                <w:lang w:val="es-ES_tradnl"/>
              </w:rPr>
              <w:t>H bis.</w:t>
            </w:r>
            <w:r w:rsidRPr="00DD6D3A">
              <w:rPr>
                <w:b/>
                <w:i/>
                <w:lang w:val="es-ES_tradnl"/>
              </w:rPr>
              <w:tab/>
              <w:t>Considerando que los interlocutores sociales deben desempeñar un papel clave a la hora de prevenir y abordar los riesgos psicosociales, en particular a escala sectorial y empresarial, a fin de garantizar soluciones adaptadas a su contexto y necesidades específicos;</w:t>
            </w:r>
          </w:p>
        </w:tc>
      </w:tr>
    </w:tbl>
    <w:p w14:paraId="75DDBBB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676A289" w14:textId="77777777" w:rsidR="007B5204" w:rsidRPr="00DD6D3A" w:rsidRDefault="007B5204" w:rsidP="007B5204">
      <w:r w:rsidRPr="00DD6D3A">
        <w:rPr>
          <w:rStyle w:val="HideTWBExt"/>
          <w:noProof w:val="0"/>
        </w:rPr>
        <w:t>&lt;/Amend&gt;</w:t>
      </w:r>
    </w:p>
    <w:p w14:paraId="0570F76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84</w:t>
      </w:r>
      <w:r w:rsidRPr="00DD6D3A">
        <w:rPr>
          <w:rStyle w:val="HideTWBExt"/>
          <w:b w:val="0"/>
          <w:noProof w:val="0"/>
          <w:lang w:val="es-ES_tradnl"/>
        </w:rPr>
        <w:t>&lt;/NumAm&gt;</w:t>
      </w:r>
    </w:p>
    <w:p w14:paraId="59D00C6C"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1D797B8E" w14:textId="77777777" w:rsidR="007B5204" w:rsidRPr="00DD6D3A" w:rsidRDefault="007B5204" w:rsidP="007B5204">
      <w:r w:rsidRPr="00DD6D3A">
        <w:rPr>
          <w:rStyle w:val="HideTWBExt"/>
          <w:noProof w:val="0"/>
        </w:rPr>
        <w:t>&lt;/RepeatBlock-By&gt;</w:t>
      </w:r>
    </w:p>
    <w:p w14:paraId="5885B4C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C7506FE" w14:textId="77777777" w:rsidR="007B5204" w:rsidRPr="00DD6D3A" w:rsidRDefault="007B5204" w:rsidP="007B5204">
      <w:pPr>
        <w:pStyle w:val="NormalBold"/>
      </w:pPr>
      <w:r w:rsidRPr="00DD6D3A">
        <w:rPr>
          <w:rStyle w:val="HideTWBExt"/>
          <w:b w:val="0"/>
          <w:noProof w:val="0"/>
        </w:rPr>
        <w:t>&lt;Article&gt;</w:t>
      </w:r>
      <w:r w:rsidRPr="00DD6D3A">
        <w:t>Considerando I</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076DAE9" w14:textId="77777777" w:rsidTr="00283D01">
        <w:trPr>
          <w:jc w:val="center"/>
        </w:trPr>
        <w:tc>
          <w:tcPr>
            <w:tcW w:w="9752" w:type="dxa"/>
            <w:gridSpan w:val="2"/>
          </w:tcPr>
          <w:p w14:paraId="509A09CD" w14:textId="77777777" w:rsidR="007B5204" w:rsidRPr="00DD6D3A" w:rsidRDefault="007B5204" w:rsidP="00283D01">
            <w:pPr>
              <w:keepNext/>
            </w:pPr>
          </w:p>
        </w:tc>
      </w:tr>
      <w:tr w:rsidR="007B5204" w:rsidRPr="00DD6D3A" w14:paraId="45F4F9E5" w14:textId="77777777" w:rsidTr="00283D01">
        <w:trPr>
          <w:jc w:val="center"/>
        </w:trPr>
        <w:tc>
          <w:tcPr>
            <w:tcW w:w="4876" w:type="dxa"/>
            <w:hideMark/>
          </w:tcPr>
          <w:p w14:paraId="2AB8E38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1FD857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6D31679" w14:textId="77777777" w:rsidTr="00283D01">
        <w:trPr>
          <w:jc w:val="center"/>
        </w:trPr>
        <w:tc>
          <w:tcPr>
            <w:tcW w:w="4876" w:type="dxa"/>
            <w:hideMark/>
          </w:tcPr>
          <w:p w14:paraId="6223A8B8" w14:textId="77777777" w:rsidR="007B5204" w:rsidRPr="00DD6D3A" w:rsidRDefault="007B5204" w:rsidP="00283D01">
            <w:pPr>
              <w:pStyle w:val="Normal6"/>
              <w:rPr>
                <w:lang w:val="es-ES_tradnl"/>
              </w:rPr>
            </w:pPr>
            <w:r w:rsidRPr="00DD6D3A">
              <w:rPr>
                <w:lang w:val="es-ES_tradnl"/>
              </w:rPr>
              <w:t>I.</w:t>
            </w:r>
            <w:r w:rsidRPr="00DD6D3A">
              <w:rPr>
                <w:lang w:val="es-ES_tradnl"/>
              </w:rPr>
              <w:tab/>
              <w:t xml:space="preserve">Considerando que </w:t>
            </w:r>
            <w:r w:rsidRPr="00DD6D3A">
              <w:rPr>
                <w:b/>
                <w:i/>
                <w:lang w:val="es-ES_tradnl"/>
              </w:rPr>
              <w:t>los riesgos psicosociales relacionados con el clima, incluida</w:t>
            </w:r>
            <w:r w:rsidRPr="00DD6D3A">
              <w:rPr>
                <w:lang w:val="es-ES_tradnl"/>
              </w:rPr>
              <w:t xml:space="preserve"> la exposición a fenómenos y condiciones meteorológicos extremos y sus resultados, como el estrés térmico, </w:t>
            </w:r>
            <w:r w:rsidRPr="00DD6D3A">
              <w:rPr>
                <w:b/>
                <w:i/>
                <w:lang w:val="es-ES_tradnl"/>
              </w:rPr>
              <w:t>la ecoansiedad y el estrés laboral vinculado a las transiciones medioambientales, constituyen determinantes significativos de</w:t>
            </w:r>
            <w:r w:rsidRPr="00DD6D3A">
              <w:rPr>
                <w:lang w:val="es-ES_tradnl"/>
              </w:rPr>
              <w:t xml:space="preserve"> la salud y la seguridad de los trabajadores; </w:t>
            </w:r>
            <w:r w:rsidRPr="00DD6D3A">
              <w:rPr>
                <w:b/>
                <w:i/>
                <w:lang w:val="es-ES_tradnl"/>
              </w:rPr>
              <w:t>que la integración de estos riesgos en el Derecho de la Unión lo modernizaría y garantizaría que siguiera siendo pertinente respecto a la evolución del mundo laboral;</w:t>
            </w:r>
          </w:p>
        </w:tc>
        <w:tc>
          <w:tcPr>
            <w:tcW w:w="4876" w:type="dxa"/>
            <w:hideMark/>
          </w:tcPr>
          <w:p w14:paraId="0D0C9594" w14:textId="77777777" w:rsidR="007B5204" w:rsidRPr="00DD6D3A" w:rsidRDefault="007B5204" w:rsidP="00283D01">
            <w:pPr>
              <w:pStyle w:val="Normal6"/>
              <w:rPr>
                <w:szCs w:val="24"/>
                <w:lang w:val="es-ES_tradnl"/>
              </w:rPr>
            </w:pPr>
            <w:r w:rsidRPr="00DD6D3A">
              <w:rPr>
                <w:lang w:val="es-ES_tradnl"/>
              </w:rPr>
              <w:t>I.</w:t>
            </w:r>
            <w:r w:rsidRPr="00DD6D3A">
              <w:rPr>
                <w:lang w:val="es-ES_tradnl"/>
              </w:rPr>
              <w:tab/>
              <w:t xml:space="preserve">Considerando que la exposición a fenómenos y condiciones meteorológicos extremos y sus resultados, como el estrés térmico, </w:t>
            </w:r>
            <w:r w:rsidRPr="00DD6D3A">
              <w:rPr>
                <w:b/>
                <w:i/>
                <w:lang w:val="es-ES_tradnl"/>
              </w:rPr>
              <w:t>también influye en</w:t>
            </w:r>
            <w:r w:rsidRPr="00DD6D3A">
              <w:rPr>
                <w:lang w:val="es-ES_tradnl"/>
              </w:rPr>
              <w:t xml:space="preserve"> la salud y la seguridad de los trabajadores;</w:t>
            </w:r>
          </w:p>
        </w:tc>
      </w:tr>
    </w:tbl>
    <w:p w14:paraId="5B11F34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AAEC408" w14:textId="77777777" w:rsidR="007B5204" w:rsidRPr="00DD6D3A" w:rsidRDefault="007B5204" w:rsidP="007B5204">
      <w:r w:rsidRPr="00DD6D3A">
        <w:rPr>
          <w:rStyle w:val="HideTWBExt"/>
          <w:noProof w:val="0"/>
        </w:rPr>
        <w:t>&lt;/Amend&gt;</w:t>
      </w:r>
    </w:p>
    <w:p w14:paraId="45AA427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85</w:t>
      </w:r>
      <w:r w:rsidRPr="00DD6D3A">
        <w:rPr>
          <w:rStyle w:val="HideTWBExt"/>
          <w:b w:val="0"/>
          <w:noProof w:val="0"/>
          <w:lang w:val="es-ES_tradnl"/>
        </w:rPr>
        <w:t>&lt;/NumAm&gt;</w:t>
      </w:r>
    </w:p>
    <w:p w14:paraId="2FC5EDF6"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Marion Walsmann</w:t>
      </w:r>
      <w:r w:rsidRPr="00DD6D3A">
        <w:rPr>
          <w:rStyle w:val="HideTWBExt"/>
          <w:b w:val="0"/>
          <w:noProof w:val="0"/>
        </w:rPr>
        <w:t>&lt;/Members&gt;</w:t>
      </w:r>
    </w:p>
    <w:p w14:paraId="5746B874" w14:textId="77777777" w:rsidR="007B5204" w:rsidRPr="00DD6D3A" w:rsidRDefault="007B5204" w:rsidP="007B5204">
      <w:r w:rsidRPr="00DD6D3A">
        <w:rPr>
          <w:rStyle w:val="HideTWBExt"/>
          <w:noProof w:val="0"/>
        </w:rPr>
        <w:t>&lt;/RepeatBlock-By&gt;</w:t>
      </w:r>
    </w:p>
    <w:p w14:paraId="4F1F1BE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77F0825" w14:textId="77777777" w:rsidR="007B5204" w:rsidRPr="00DD6D3A" w:rsidRDefault="007B5204" w:rsidP="007B5204">
      <w:pPr>
        <w:pStyle w:val="NormalBold"/>
      </w:pPr>
      <w:r w:rsidRPr="00DD6D3A">
        <w:rPr>
          <w:rStyle w:val="HideTWBExt"/>
          <w:b w:val="0"/>
          <w:noProof w:val="0"/>
        </w:rPr>
        <w:t>&lt;Article&gt;</w:t>
      </w:r>
      <w:r w:rsidRPr="00DD6D3A">
        <w:t>Considerando I</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2DEED12" w14:textId="77777777" w:rsidTr="00283D01">
        <w:trPr>
          <w:jc w:val="center"/>
        </w:trPr>
        <w:tc>
          <w:tcPr>
            <w:tcW w:w="9752" w:type="dxa"/>
            <w:gridSpan w:val="2"/>
          </w:tcPr>
          <w:p w14:paraId="5F68645B" w14:textId="77777777" w:rsidR="007B5204" w:rsidRPr="00DD6D3A" w:rsidRDefault="007B5204" w:rsidP="00283D01">
            <w:pPr>
              <w:keepNext/>
            </w:pPr>
          </w:p>
        </w:tc>
      </w:tr>
      <w:tr w:rsidR="007B5204" w:rsidRPr="00DD6D3A" w14:paraId="0562CC69" w14:textId="77777777" w:rsidTr="00283D01">
        <w:trPr>
          <w:jc w:val="center"/>
        </w:trPr>
        <w:tc>
          <w:tcPr>
            <w:tcW w:w="4876" w:type="dxa"/>
            <w:hideMark/>
          </w:tcPr>
          <w:p w14:paraId="7D39A89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805E65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694D8FC" w14:textId="77777777" w:rsidTr="00283D01">
        <w:trPr>
          <w:jc w:val="center"/>
        </w:trPr>
        <w:tc>
          <w:tcPr>
            <w:tcW w:w="4876" w:type="dxa"/>
            <w:hideMark/>
          </w:tcPr>
          <w:p w14:paraId="3A489716" w14:textId="77777777" w:rsidR="007B5204" w:rsidRPr="00DD6D3A" w:rsidRDefault="007B5204" w:rsidP="00283D01">
            <w:pPr>
              <w:pStyle w:val="Normal6"/>
              <w:rPr>
                <w:lang w:val="es-ES_tradnl"/>
              </w:rPr>
            </w:pPr>
            <w:r w:rsidRPr="00DD6D3A">
              <w:rPr>
                <w:lang w:val="es-ES_tradnl"/>
              </w:rPr>
              <w:t>I.</w:t>
            </w:r>
            <w:r w:rsidRPr="00DD6D3A">
              <w:rPr>
                <w:lang w:val="es-ES_tradnl"/>
              </w:rPr>
              <w:tab/>
              <w:t xml:space="preserve">Considerando que los </w:t>
            </w:r>
            <w:r w:rsidRPr="00DD6D3A">
              <w:rPr>
                <w:b/>
                <w:i/>
                <w:lang w:val="es-ES_tradnl"/>
              </w:rPr>
              <w:t>riesgos psicosociales relacionados con el clima, incluida la exposición a fenómenos y condiciones meteorológicos extremos y sus resultados, como el estrés térmico, la ecoansiedad y el estrés laboral vinculado a las transiciones</w:t>
            </w:r>
            <w:r w:rsidRPr="00DD6D3A">
              <w:rPr>
                <w:lang w:val="es-ES_tradnl"/>
              </w:rPr>
              <w:t xml:space="preserve"> medioambientales</w:t>
            </w:r>
            <w:r w:rsidRPr="00DD6D3A">
              <w:rPr>
                <w:b/>
                <w:i/>
                <w:lang w:val="es-ES_tradnl"/>
              </w:rPr>
              <w:t>, constituyen determinantes significativos de la salud y la seguridad de los trabajadores; que la integración de estos riesgos en el Derecho de la Unión lo modernizaría y garantizaría que siguiera siendo pertinente respecto a la evolución del mundo laboral</w:t>
            </w:r>
            <w:r w:rsidRPr="00DD6D3A">
              <w:rPr>
                <w:lang w:val="es-ES_tradnl"/>
              </w:rPr>
              <w:t>;</w:t>
            </w:r>
          </w:p>
        </w:tc>
        <w:tc>
          <w:tcPr>
            <w:tcW w:w="4876" w:type="dxa"/>
            <w:hideMark/>
          </w:tcPr>
          <w:p w14:paraId="0DD8F0A6" w14:textId="77777777" w:rsidR="007B5204" w:rsidRPr="00DD6D3A" w:rsidRDefault="007B5204" w:rsidP="00283D01">
            <w:pPr>
              <w:pStyle w:val="Normal6"/>
              <w:rPr>
                <w:szCs w:val="24"/>
                <w:lang w:val="es-ES_tradnl"/>
              </w:rPr>
            </w:pPr>
            <w:r w:rsidRPr="00DD6D3A">
              <w:rPr>
                <w:lang w:val="es-ES_tradnl"/>
              </w:rPr>
              <w:t>I.</w:t>
            </w:r>
            <w:r w:rsidRPr="00DD6D3A">
              <w:rPr>
                <w:lang w:val="es-ES_tradnl"/>
              </w:rPr>
              <w:tab/>
              <w:t xml:space="preserve">Considerando que los </w:t>
            </w:r>
            <w:r w:rsidRPr="00DD6D3A">
              <w:rPr>
                <w:b/>
                <w:i/>
                <w:lang w:val="es-ES_tradnl"/>
              </w:rPr>
              <w:t>factores</w:t>
            </w:r>
            <w:r w:rsidRPr="00DD6D3A">
              <w:rPr>
                <w:lang w:val="es-ES_tradnl"/>
              </w:rPr>
              <w:t xml:space="preserve"> medioambientales </w:t>
            </w:r>
            <w:r w:rsidRPr="00DD6D3A">
              <w:rPr>
                <w:b/>
                <w:i/>
                <w:lang w:val="es-ES_tradnl"/>
              </w:rPr>
              <w:t>pueden afectar al entorno de trabajo, y que estos retos deben abordarse mediante el intercambio de buenas prácticas y el diálogo social</w:t>
            </w:r>
            <w:r w:rsidRPr="00DD6D3A">
              <w:rPr>
                <w:lang w:val="es-ES_tradnl"/>
              </w:rPr>
              <w:t>;</w:t>
            </w:r>
          </w:p>
        </w:tc>
      </w:tr>
    </w:tbl>
    <w:p w14:paraId="27551CBB"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73BFBF7" w14:textId="77777777" w:rsidR="007B5204" w:rsidRPr="00DD6D3A" w:rsidRDefault="007B5204" w:rsidP="007B5204">
      <w:r w:rsidRPr="00DD6D3A">
        <w:rPr>
          <w:rStyle w:val="HideTWBExt"/>
          <w:noProof w:val="0"/>
        </w:rPr>
        <w:t>&lt;/Amend&gt;</w:t>
      </w:r>
    </w:p>
    <w:p w14:paraId="1EF946D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86</w:t>
      </w:r>
      <w:r w:rsidRPr="00DD6D3A">
        <w:rPr>
          <w:rStyle w:val="HideTWBExt"/>
          <w:b w:val="0"/>
          <w:noProof w:val="0"/>
          <w:lang w:val="es-ES_tradnl"/>
        </w:rPr>
        <w:t>&lt;/NumAm&gt;</w:t>
      </w:r>
    </w:p>
    <w:p w14:paraId="5C1FE792"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4F03A5BA"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59F9BAAB" w14:textId="77777777" w:rsidR="007B5204" w:rsidRPr="00DD6D3A" w:rsidRDefault="007B5204" w:rsidP="007B5204">
      <w:r w:rsidRPr="00DD6D3A">
        <w:rPr>
          <w:rStyle w:val="HideTWBExt"/>
          <w:noProof w:val="0"/>
        </w:rPr>
        <w:t>&lt;/RepeatBlock-By&gt;</w:t>
      </w:r>
    </w:p>
    <w:p w14:paraId="5C7B13C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8B1A096" w14:textId="77777777" w:rsidR="007B5204" w:rsidRPr="00DD6D3A" w:rsidRDefault="007B5204" w:rsidP="007B5204">
      <w:pPr>
        <w:pStyle w:val="NormalBold"/>
      </w:pPr>
      <w:r w:rsidRPr="00DD6D3A">
        <w:rPr>
          <w:rStyle w:val="HideTWBExt"/>
          <w:b w:val="0"/>
          <w:noProof w:val="0"/>
        </w:rPr>
        <w:t>&lt;Article&gt;</w:t>
      </w:r>
      <w:r w:rsidRPr="00DD6D3A">
        <w:t>Considerando I</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0AF3C92" w14:textId="77777777" w:rsidTr="00283D01">
        <w:trPr>
          <w:jc w:val="center"/>
        </w:trPr>
        <w:tc>
          <w:tcPr>
            <w:tcW w:w="9752" w:type="dxa"/>
            <w:gridSpan w:val="2"/>
          </w:tcPr>
          <w:p w14:paraId="516A93A7" w14:textId="77777777" w:rsidR="007B5204" w:rsidRPr="00DD6D3A" w:rsidRDefault="007B5204" w:rsidP="00283D01">
            <w:pPr>
              <w:keepNext/>
            </w:pPr>
          </w:p>
        </w:tc>
      </w:tr>
      <w:tr w:rsidR="007B5204" w:rsidRPr="00DD6D3A" w14:paraId="70177EFF" w14:textId="77777777" w:rsidTr="00283D01">
        <w:trPr>
          <w:jc w:val="center"/>
        </w:trPr>
        <w:tc>
          <w:tcPr>
            <w:tcW w:w="4876" w:type="dxa"/>
            <w:hideMark/>
          </w:tcPr>
          <w:p w14:paraId="5DB36AC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71447E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C60BC28" w14:textId="77777777" w:rsidTr="00283D01">
        <w:trPr>
          <w:jc w:val="center"/>
        </w:trPr>
        <w:tc>
          <w:tcPr>
            <w:tcW w:w="4876" w:type="dxa"/>
            <w:hideMark/>
          </w:tcPr>
          <w:p w14:paraId="506FF62B" w14:textId="77777777" w:rsidR="007B5204" w:rsidRPr="00DD6D3A" w:rsidRDefault="007B5204" w:rsidP="00283D01">
            <w:pPr>
              <w:pStyle w:val="Normal6"/>
              <w:rPr>
                <w:lang w:val="es-ES_tradnl"/>
              </w:rPr>
            </w:pPr>
            <w:r w:rsidRPr="00DD6D3A">
              <w:rPr>
                <w:lang w:val="es-ES_tradnl"/>
              </w:rPr>
              <w:t>I.</w:t>
            </w:r>
            <w:r w:rsidRPr="00DD6D3A">
              <w:rPr>
                <w:lang w:val="es-ES_tradnl"/>
              </w:rPr>
              <w:tab/>
              <w:t xml:space="preserve">Considerando que los riesgos psicosociales relacionados con el clima, incluida la exposición a fenómenos y condiciones meteorológicos extremos y sus resultados, como el estrés térmico, la ecoansiedad y el estrés laboral vinculado a </w:t>
            </w:r>
            <w:r w:rsidRPr="00DD6D3A">
              <w:rPr>
                <w:b/>
                <w:i/>
                <w:lang w:val="es-ES_tradnl"/>
              </w:rPr>
              <w:t>las transiciones medioambientales</w:t>
            </w:r>
            <w:r w:rsidRPr="00DD6D3A">
              <w:rPr>
                <w:lang w:val="es-ES_tradnl"/>
              </w:rPr>
              <w:t>, constituyen determinantes significativos de la salud y la seguridad de los trabajadores; que la integración de estos riesgos en el Derecho de la Unión lo modernizaría y garantizaría que siguiera siendo pertinente respecto a la evolución del mundo laboral;</w:t>
            </w:r>
          </w:p>
        </w:tc>
        <w:tc>
          <w:tcPr>
            <w:tcW w:w="4876" w:type="dxa"/>
            <w:hideMark/>
          </w:tcPr>
          <w:p w14:paraId="7243C16F" w14:textId="77777777" w:rsidR="007B5204" w:rsidRPr="00DD6D3A" w:rsidRDefault="007B5204" w:rsidP="00283D01">
            <w:pPr>
              <w:pStyle w:val="Normal6"/>
              <w:rPr>
                <w:szCs w:val="24"/>
                <w:lang w:val="es-ES_tradnl"/>
              </w:rPr>
            </w:pPr>
            <w:r w:rsidRPr="00DD6D3A">
              <w:rPr>
                <w:lang w:val="es-ES_tradnl"/>
              </w:rPr>
              <w:t>I.</w:t>
            </w:r>
            <w:r w:rsidRPr="00DD6D3A">
              <w:rPr>
                <w:lang w:val="es-ES_tradnl"/>
              </w:rPr>
              <w:tab/>
              <w:t>Considerando que los riesgos psicosociales relacionados con el clima, incluida la exposición a fenómenos y condiciones meteorológicos extremos y sus resultados, como el estrés térmico, la ecoansiedad</w:t>
            </w:r>
            <w:r w:rsidRPr="00DD6D3A">
              <w:rPr>
                <w:b/>
                <w:i/>
                <w:lang w:val="es-ES_tradnl"/>
              </w:rPr>
              <w:t>, el aumento de la fatiga, la irritabilidad, la disminución de la concentración, los conflictos interpersonales, el incremento de la prevalencia de la ansiedad y la depresión,</w:t>
            </w:r>
            <w:r w:rsidRPr="00DD6D3A">
              <w:rPr>
                <w:lang w:val="es-ES_tradnl"/>
              </w:rPr>
              <w:t xml:space="preserve"> y el estrés laboral vinculado a </w:t>
            </w:r>
            <w:r w:rsidRPr="00DD6D3A">
              <w:rPr>
                <w:b/>
                <w:i/>
                <w:lang w:val="es-ES_tradnl"/>
              </w:rPr>
              <w:t>la incertidumbre y la adaptabilidad a la doble transición</w:t>
            </w:r>
            <w:r w:rsidRPr="00DD6D3A">
              <w:rPr>
                <w:lang w:val="es-ES_tradnl"/>
              </w:rPr>
              <w:t>, constituyen determinantes significativos de la salud y la seguridad de los trabajadores; que la integración de estos riesgos en el Derecho de la Unión lo modernizaría y garantizaría que siguiera siendo pertinente respecto a la evolución del mundo laboral;</w:t>
            </w:r>
          </w:p>
        </w:tc>
      </w:tr>
    </w:tbl>
    <w:p w14:paraId="161F15B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18FBB88" w14:textId="77777777" w:rsidR="007B5204" w:rsidRPr="00DD6D3A" w:rsidRDefault="007B5204" w:rsidP="007B5204">
      <w:r w:rsidRPr="00DD6D3A">
        <w:rPr>
          <w:rStyle w:val="HideTWBExt"/>
          <w:noProof w:val="0"/>
        </w:rPr>
        <w:t>&lt;/Amend&gt;</w:t>
      </w:r>
    </w:p>
    <w:p w14:paraId="040CE56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87</w:t>
      </w:r>
      <w:r w:rsidRPr="00DD6D3A">
        <w:rPr>
          <w:rStyle w:val="HideTWBExt"/>
          <w:b w:val="0"/>
          <w:noProof w:val="0"/>
          <w:lang w:val="es-ES_tradnl"/>
        </w:rPr>
        <w:t>&lt;/NumAm&gt;</w:t>
      </w:r>
    </w:p>
    <w:p w14:paraId="7DC9F67C" w14:textId="77777777" w:rsidR="007B5204" w:rsidRPr="00DD6D3A" w:rsidRDefault="007B5204" w:rsidP="007B5204">
      <w:pPr>
        <w:pStyle w:val="NormalBold"/>
      </w:pPr>
      <w:r w:rsidRPr="00DD6D3A">
        <w:rPr>
          <w:rStyle w:val="HideTWBExt"/>
          <w:b w:val="0"/>
          <w:noProof w:val="0"/>
        </w:rPr>
        <w:t>&lt;RepeatBlock-By&gt;&lt;Members&gt;</w:t>
      </w:r>
      <w:r w:rsidRPr="00DD6D3A">
        <w:t>Miriam Lexmann</w:t>
      </w:r>
      <w:r w:rsidRPr="00DD6D3A">
        <w:rPr>
          <w:rStyle w:val="HideTWBExt"/>
          <w:b w:val="0"/>
          <w:noProof w:val="0"/>
        </w:rPr>
        <w:t>&lt;/Members&gt;</w:t>
      </w:r>
    </w:p>
    <w:p w14:paraId="4801F13A" w14:textId="77777777" w:rsidR="007B5204" w:rsidRPr="00DD6D3A" w:rsidRDefault="007B5204" w:rsidP="007B5204">
      <w:r w:rsidRPr="00DD6D3A">
        <w:rPr>
          <w:rStyle w:val="HideTWBExt"/>
          <w:noProof w:val="0"/>
        </w:rPr>
        <w:t>&lt;/RepeatBlock-By&gt;</w:t>
      </w:r>
    </w:p>
    <w:p w14:paraId="0D90136B"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B459F13" w14:textId="77777777" w:rsidR="007B5204" w:rsidRPr="00DD6D3A" w:rsidRDefault="007B5204" w:rsidP="007B5204">
      <w:pPr>
        <w:pStyle w:val="NormalBold"/>
      </w:pPr>
      <w:r w:rsidRPr="00DD6D3A">
        <w:rPr>
          <w:rStyle w:val="HideTWBExt"/>
          <w:b w:val="0"/>
          <w:noProof w:val="0"/>
        </w:rPr>
        <w:t>&lt;Article&gt;</w:t>
      </w:r>
      <w:r w:rsidRPr="00DD6D3A">
        <w:t>Considerando I</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7D3EF10" w14:textId="77777777" w:rsidTr="00283D01">
        <w:trPr>
          <w:jc w:val="center"/>
        </w:trPr>
        <w:tc>
          <w:tcPr>
            <w:tcW w:w="9752" w:type="dxa"/>
            <w:gridSpan w:val="2"/>
          </w:tcPr>
          <w:p w14:paraId="68F48660" w14:textId="77777777" w:rsidR="007B5204" w:rsidRPr="00DD6D3A" w:rsidRDefault="007B5204" w:rsidP="00283D01">
            <w:pPr>
              <w:keepNext/>
            </w:pPr>
          </w:p>
        </w:tc>
      </w:tr>
      <w:tr w:rsidR="007B5204" w:rsidRPr="00DD6D3A" w14:paraId="54CEF4EF" w14:textId="77777777" w:rsidTr="00283D01">
        <w:trPr>
          <w:jc w:val="center"/>
        </w:trPr>
        <w:tc>
          <w:tcPr>
            <w:tcW w:w="4876" w:type="dxa"/>
            <w:hideMark/>
          </w:tcPr>
          <w:p w14:paraId="6886F8A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CFDEF38"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6002D13" w14:textId="77777777" w:rsidTr="00283D01">
        <w:trPr>
          <w:jc w:val="center"/>
        </w:trPr>
        <w:tc>
          <w:tcPr>
            <w:tcW w:w="4876" w:type="dxa"/>
            <w:hideMark/>
          </w:tcPr>
          <w:p w14:paraId="22975A81" w14:textId="77777777" w:rsidR="007B5204" w:rsidRPr="00DD6D3A" w:rsidRDefault="007B5204" w:rsidP="00283D01">
            <w:pPr>
              <w:pStyle w:val="Normal6"/>
              <w:rPr>
                <w:lang w:val="es-ES_tradnl"/>
              </w:rPr>
            </w:pPr>
            <w:r w:rsidRPr="00DD6D3A">
              <w:rPr>
                <w:lang w:val="es-ES_tradnl"/>
              </w:rPr>
              <w:t>I.</w:t>
            </w:r>
            <w:r w:rsidRPr="00DD6D3A">
              <w:rPr>
                <w:lang w:val="es-ES_tradnl"/>
              </w:rPr>
              <w:tab/>
              <w:t xml:space="preserve">Considerando que los riesgos psicosociales relacionados con el clima, incluida la exposición a fenómenos y condiciones meteorológicos extremos y sus resultados, como el estrés térmico, la ecoansiedad y el estrés laboral vinculado a las transiciones medioambientales, constituyen determinantes significativos de la salud y la seguridad de los trabajadores; que la </w:t>
            </w:r>
            <w:r w:rsidRPr="00DD6D3A">
              <w:rPr>
                <w:b/>
                <w:i/>
                <w:lang w:val="es-ES_tradnl"/>
              </w:rPr>
              <w:t>integración de estos riesgos en el Derecho de la Unión lo</w:t>
            </w:r>
            <w:r w:rsidRPr="00DD6D3A">
              <w:rPr>
                <w:lang w:val="es-ES_tradnl"/>
              </w:rPr>
              <w:t xml:space="preserve"> modernizaría </w:t>
            </w:r>
            <w:r w:rsidRPr="00DD6D3A">
              <w:rPr>
                <w:b/>
                <w:i/>
                <w:lang w:val="es-ES_tradnl"/>
              </w:rPr>
              <w:t>y garantizaría que siguiera siendo pertinente</w:t>
            </w:r>
            <w:r w:rsidRPr="00DD6D3A">
              <w:rPr>
                <w:lang w:val="es-ES_tradnl"/>
              </w:rPr>
              <w:t xml:space="preserve"> respecto a la evolución del mundo laboral;</w:t>
            </w:r>
          </w:p>
        </w:tc>
        <w:tc>
          <w:tcPr>
            <w:tcW w:w="4876" w:type="dxa"/>
            <w:hideMark/>
          </w:tcPr>
          <w:p w14:paraId="2377CD00" w14:textId="77777777" w:rsidR="007B5204" w:rsidRPr="00DD6D3A" w:rsidRDefault="007B5204" w:rsidP="00283D01">
            <w:pPr>
              <w:pStyle w:val="Normal6"/>
              <w:rPr>
                <w:szCs w:val="24"/>
                <w:lang w:val="es-ES_tradnl"/>
              </w:rPr>
            </w:pPr>
            <w:r w:rsidRPr="00DD6D3A">
              <w:rPr>
                <w:lang w:val="es-ES_tradnl"/>
              </w:rPr>
              <w:t>I.</w:t>
            </w:r>
            <w:r w:rsidRPr="00DD6D3A">
              <w:rPr>
                <w:lang w:val="es-ES_tradnl"/>
              </w:rPr>
              <w:tab/>
              <w:t xml:space="preserve">Considerando que los riesgos psicosociales relacionados con el clima, incluida la exposición a fenómenos y condiciones meteorológicos extremos y sus resultados, como el estrés térmico, la ecoansiedad y el estrés laboral vinculado a las transiciones medioambientales, constituyen determinantes significativos de la salud y la seguridad de los trabajadores; que la </w:t>
            </w:r>
            <w:r w:rsidRPr="00DD6D3A">
              <w:rPr>
                <w:b/>
                <w:i/>
                <w:lang w:val="es-ES_tradnl"/>
              </w:rPr>
              <w:t>evaluación de su posible incorporación a las estrategias de la Unión</w:t>
            </w:r>
            <w:r w:rsidRPr="00DD6D3A">
              <w:rPr>
                <w:lang w:val="es-ES_tradnl"/>
              </w:rPr>
              <w:t xml:space="preserve"> modernizaría </w:t>
            </w:r>
            <w:r w:rsidRPr="00DD6D3A">
              <w:rPr>
                <w:b/>
                <w:i/>
                <w:lang w:val="es-ES_tradnl"/>
              </w:rPr>
              <w:t>el enfoque de la Unión con</w:t>
            </w:r>
            <w:r w:rsidRPr="00DD6D3A">
              <w:rPr>
                <w:lang w:val="es-ES_tradnl"/>
              </w:rPr>
              <w:t xml:space="preserve"> respecto a la evolución del mundo laboral;</w:t>
            </w:r>
          </w:p>
        </w:tc>
      </w:tr>
    </w:tbl>
    <w:p w14:paraId="0FCE14F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006D9C9" w14:textId="77777777" w:rsidR="007B5204" w:rsidRPr="00DD6D3A" w:rsidRDefault="007B5204" w:rsidP="007B5204">
      <w:r w:rsidRPr="00DD6D3A">
        <w:rPr>
          <w:rStyle w:val="HideTWBExt"/>
          <w:noProof w:val="0"/>
        </w:rPr>
        <w:t>&lt;/Amend&gt;</w:t>
      </w:r>
    </w:p>
    <w:p w14:paraId="3E9B392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88</w:t>
      </w:r>
      <w:r w:rsidRPr="00DD6D3A">
        <w:rPr>
          <w:rStyle w:val="HideTWBExt"/>
          <w:b w:val="0"/>
          <w:noProof w:val="0"/>
          <w:lang w:val="es-ES_tradnl"/>
        </w:rPr>
        <w:t>&lt;/NumAm&gt;</w:t>
      </w:r>
    </w:p>
    <w:p w14:paraId="63EC79F6"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020FC8AF" w14:textId="77777777" w:rsidR="007B5204" w:rsidRPr="00DD6D3A" w:rsidRDefault="007B5204" w:rsidP="007B5204">
      <w:r w:rsidRPr="00DD6D3A">
        <w:rPr>
          <w:rStyle w:val="HideTWBExt"/>
          <w:noProof w:val="0"/>
        </w:rPr>
        <w:t>&lt;/RepeatBlock-By&gt;</w:t>
      </w:r>
    </w:p>
    <w:p w14:paraId="32928DC8"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B5611F1" w14:textId="77777777" w:rsidR="007B5204" w:rsidRPr="00DD6D3A" w:rsidRDefault="007B5204" w:rsidP="007B5204">
      <w:pPr>
        <w:pStyle w:val="NormalBold"/>
      </w:pPr>
      <w:r w:rsidRPr="00DD6D3A">
        <w:rPr>
          <w:rStyle w:val="HideTWBExt"/>
          <w:b w:val="0"/>
          <w:noProof w:val="0"/>
        </w:rPr>
        <w:t>&lt;Article&gt;</w:t>
      </w:r>
      <w:r w:rsidRPr="00DD6D3A">
        <w:t>Considerando I</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0BB617C" w14:textId="77777777" w:rsidTr="00283D01">
        <w:trPr>
          <w:jc w:val="center"/>
        </w:trPr>
        <w:tc>
          <w:tcPr>
            <w:tcW w:w="9752" w:type="dxa"/>
            <w:gridSpan w:val="2"/>
          </w:tcPr>
          <w:p w14:paraId="6FFB24B0" w14:textId="77777777" w:rsidR="007B5204" w:rsidRPr="00DD6D3A" w:rsidRDefault="007B5204" w:rsidP="00283D01">
            <w:pPr>
              <w:keepNext/>
            </w:pPr>
          </w:p>
        </w:tc>
      </w:tr>
      <w:tr w:rsidR="007B5204" w:rsidRPr="00DD6D3A" w14:paraId="2D9171BF" w14:textId="77777777" w:rsidTr="00283D01">
        <w:trPr>
          <w:jc w:val="center"/>
        </w:trPr>
        <w:tc>
          <w:tcPr>
            <w:tcW w:w="4876" w:type="dxa"/>
            <w:hideMark/>
          </w:tcPr>
          <w:p w14:paraId="7F979B1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626121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1AF4968" w14:textId="77777777" w:rsidTr="00283D01">
        <w:trPr>
          <w:jc w:val="center"/>
        </w:trPr>
        <w:tc>
          <w:tcPr>
            <w:tcW w:w="4876" w:type="dxa"/>
            <w:hideMark/>
          </w:tcPr>
          <w:p w14:paraId="3FC5816E" w14:textId="77777777" w:rsidR="007B5204" w:rsidRPr="00DD6D3A" w:rsidRDefault="007B5204" w:rsidP="00283D01">
            <w:pPr>
              <w:pStyle w:val="Normal6"/>
              <w:rPr>
                <w:lang w:val="es-ES_tradnl"/>
              </w:rPr>
            </w:pPr>
            <w:r w:rsidRPr="00DD6D3A">
              <w:rPr>
                <w:lang w:val="es-ES_tradnl"/>
              </w:rPr>
              <w:t>I.</w:t>
            </w:r>
            <w:r w:rsidRPr="00DD6D3A">
              <w:rPr>
                <w:lang w:val="es-ES_tradnl"/>
              </w:rPr>
              <w:tab/>
              <w:t xml:space="preserve">Considerando que los riesgos psicosociales relacionados con el clima, incluida la exposición a fenómenos y condiciones meteorológicos extremos y sus resultados, </w:t>
            </w:r>
            <w:r w:rsidRPr="00DD6D3A">
              <w:rPr>
                <w:b/>
                <w:i/>
                <w:lang w:val="es-ES_tradnl"/>
              </w:rPr>
              <w:t>como el estrés térmico, la ecoansiedad y el estrés laboral vinculado a las transiciones medioambientales,</w:t>
            </w:r>
            <w:r w:rsidRPr="00DD6D3A">
              <w:rPr>
                <w:lang w:val="es-ES_tradnl"/>
              </w:rPr>
              <w:t xml:space="preserve"> constituyen determinantes significativos de la salud y la seguridad de los trabajadores; que </w:t>
            </w:r>
            <w:r w:rsidRPr="00DD6D3A">
              <w:rPr>
                <w:b/>
                <w:i/>
                <w:lang w:val="es-ES_tradnl"/>
              </w:rPr>
              <w:t>la integración de</w:t>
            </w:r>
            <w:r w:rsidRPr="00DD6D3A">
              <w:rPr>
                <w:lang w:val="es-ES_tradnl"/>
              </w:rPr>
              <w:t xml:space="preserve"> estos riesgos </w:t>
            </w:r>
            <w:r w:rsidRPr="00DD6D3A">
              <w:rPr>
                <w:b/>
                <w:i/>
                <w:lang w:val="es-ES_tradnl"/>
              </w:rPr>
              <w:t>en el Derecho de la Unión lo modernizaría y garantizaría que siguiera siendo pertinente respecto a la evolución del</w:t>
            </w:r>
            <w:r w:rsidRPr="00DD6D3A">
              <w:rPr>
                <w:lang w:val="es-ES_tradnl"/>
              </w:rPr>
              <w:t xml:space="preserve"> mundo laboral;</w:t>
            </w:r>
          </w:p>
        </w:tc>
        <w:tc>
          <w:tcPr>
            <w:tcW w:w="4876" w:type="dxa"/>
            <w:hideMark/>
          </w:tcPr>
          <w:p w14:paraId="17033906" w14:textId="77777777" w:rsidR="007B5204" w:rsidRPr="00DD6D3A" w:rsidRDefault="007B5204" w:rsidP="00283D01">
            <w:pPr>
              <w:pStyle w:val="Normal6"/>
              <w:rPr>
                <w:szCs w:val="24"/>
                <w:lang w:val="es-ES_tradnl"/>
              </w:rPr>
            </w:pPr>
            <w:r w:rsidRPr="00DD6D3A">
              <w:rPr>
                <w:lang w:val="es-ES_tradnl"/>
              </w:rPr>
              <w:t>I.</w:t>
            </w:r>
            <w:r w:rsidRPr="00DD6D3A">
              <w:rPr>
                <w:lang w:val="es-ES_tradnl"/>
              </w:rPr>
              <w:tab/>
              <w:t xml:space="preserve">Considerando que los riesgos psicosociales relacionados con el clima, incluida la exposición a fenómenos y condiciones meteorológicos extremos y sus resultados, constituyen determinantes significativos de la salud y la seguridad de los trabajadores; que </w:t>
            </w:r>
            <w:r w:rsidRPr="00DD6D3A">
              <w:rPr>
                <w:b/>
                <w:i/>
                <w:lang w:val="es-ES_tradnl"/>
              </w:rPr>
              <w:t>abordar</w:t>
            </w:r>
            <w:r w:rsidRPr="00DD6D3A">
              <w:rPr>
                <w:lang w:val="es-ES_tradnl"/>
              </w:rPr>
              <w:t xml:space="preserve"> estos riesgos </w:t>
            </w:r>
            <w:r w:rsidRPr="00DD6D3A">
              <w:rPr>
                <w:b/>
                <w:i/>
                <w:lang w:val="es-ES_tradnl"/>
              </w:rPr>
              <w:t>contribuiría a garantizar que los marcos de salud y seguridad en el trabajo de la Unión sigan siendo eficaces y respondan a los riesgos nuevos y emergentes en el</w:t>
            </w:r>
            <w:r w:rsidRPr="00DD6D3A">
              <w:rPr>
                <w:lang w:val="es-ES_tradnl"/>
              </w:rPr>
              <w:t xml:space="preserve"> mundo laboral; </w:t>
            </w:r>
            <w:r w:rsidRPr="00DD6D3A">
              <w:rPr>
                <w:b/>
                <w:i/>
                <w:lang w:val="es-ES_tradnl"/>
              </w:rPr>
              <w:t>que algunos Estados miembros ya han adoptado medidas específicas temporales adecuadas para hacer frente a estos riesgos;</w:t>
            </w:r>
          </w:p>
        </w:tc>
      </w:tr>
    </w:tbl>
    <w:p w14:paraId="6CA01DC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5A2626F" w14:textId="77777777" w:rsidR="007B5204" w:rsidRPr="00DD6D3A" w:rsidRDefault="007B5204" w:rsidP="007B5204">
      <w:r w:rsidRPr="00DD6D3A">
        <w:rPr>
          <w:rStyle w:val="HideTWBExt"/>
          <w:noProof w:val="0"/>
        </w:rPr>
        <w:t>&lt;/Amend&gt;</w:t>
      </w:r>
    </w:p>
    <w:p w14:paraId="1D526D4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89</w:t>
      </w:r>
      <w:r w:rsidRPr="00DD6D3A">
        <w:rPr>
          <w:rStyle w:val="HideTWBExt"/>
          <w:b w:val="0"/>
          <w:noProof w:val="0"/>
          <w:lang w:val="es-ES_tradnl"/>
        </w:rPr>
        <w:t>&lt;/NumAm&gt;</w:t>
      </w:r>
    </w:p>
    <w:p w14:paraId="7E37AA50"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388DB79F" w14:textId="77777777" w:rsidR="007B5204" w:rsidRPr="00DD6D3A" w:rsidRDefault="007B5204" w:rsidP="007B5204">
      <w:r w:rsidRPr="00DD6D3A">
        <w:rPr>
          <w:rStyle w:val="HideTWBExt"/>
          <w:noProof w:val="0"/>
        </w:rPr>
        <w:t>&lt;/RepeatBlock-By&gt;</w:t>
      </w:r>
    </w:p>
    <w:p w14:paraId="2FCA32A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B059C49" w14:textId="77777777" w:rsidR="007B5204" w:rsidRPr="00DD6D3A" w:rsidRDefault="007B5204" w:rsidP="007B5204">
      <w:pPr>
        <w:pStyle w:val="NormalBold"/>
      </w:pPr>
      <w:r w:rsidRPr="00DD6D3A">
        <w:rPr>
          <w:rStyle w:val="HideTWBExt"/>
          <w:b w:val="0"/>
          <w:noProof w:val="0"/>
        </w:rPr>
        <w:t>&lt;Article&gt;</w:t>
      </w:r>
      <w:r w:rsidRPr="00DD6D3A">
        <w:t>Considerando I</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DB851DB" w14:textId="77777777" w:rsidTr="00283D01">
        <w:trPr>
          <w:jc w:val="center"/>
        </w:trPr>
        <w:tc>
          <w:tcPr>
            <w:tcW w:w="9752" w:type="dxa"/>
            <w:gridSpan w:val="2"/>
          </w:tcPr>
          <w:p w14:paraId="21498D24" w14:textId="77777777" w:rsidR="007B5204" w:rsidRPr="00DD6D3A" w:rsidRDefault="007B5204" w:rsidP="00283D01">
            <w:pPr>
              <w:keepNext/>
            </w:pPr>
          </w:p>
        </w:tc>
      </w:tr>
      <w:tr w:rsidR="007B5204" w:rsidRPr="00DD6D3A" w14:paraId="57B9042F" w14:textId="77777777" w:rsidTr="00283D01">
        <w:trPr>
          <w:jc w:val="center"/>
        </w:trPr>
        <w:tc>
          <w:tcPr>
            <w:tcW w:w="4876" w:type="dxa"/>
            <w:hideMark/>
          </w:tcPr>
          <w:p w14:paraId="432905B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7CE12E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82F5FE1" w14:textId="77777777" w:rsidTr="00283D01">
        <w:trPr>
          <w:jc w:val="center"/>
        </w:trPr>
        <w:tc>
          <w:tcPr>
            <w:tcW w:w="4876" w:type="dxa"/>
            <w:hideMark/>
          </w:tcPr>
          <w:p w14:paraId="6FE2631A" w14:textId="77777777" w:rsidR="007B5204" w:rsidRPr="00DD6D3A" w:rsidRDefault="007B5204" w:rsidP="00283D01">
            <w:pPr>
              <w:pStyle w:val="Normal6"/>
              <w:rPr>
                <w:lang w:val="es-ES_tradnl"/>
              </w:rPr>
            </w:pPr>
            <w:r w:rsidRPr="00DD6D3A">
              <w:rPr>
                <w:lang w:val="es-ES_tradnl"/>
              </w:rPr>
              <w:t>I.</w:t>
            </w:r>
            <w:r w:rsidRPr="00DD6D3A">
              <w:rPr>
                <w:lang w:val="es-ES_tradnl"/>
              </w:rPr>
              <w:tab/>
              <w:t xml:space="preserve">Considerando que los riesgos psicosociales relacionados con el clima, incluida la exposición a fenómenos y condiciones meteorológicos extremos y sus resultados, como el estrés térmico, la ecoansiedad y el estrés laboral vinculado a las transiciones medioambientales, </w:t>
            </w:r>
            <w:r w:rsidRPr="00DD6D3A">
              <w:rPr>
                <w:b/>
                <w:i/>
                <w:lang w:val="es-ES_tradnl"/>
              </w:rPr>
              <w:t>constituyen determinantes significativos de</w:t>
            </w:r>
            <w:r w:rsidRPr="00DD6D3A">
              <w:rPr>
                <w:lang w:val="es-ES_tradnl"/>
              </w:rPr>
              <w:t xml:space="preserve"> la salud y la seguridad de los trabajadores</w:t>
            </w:r>
            <w:r w:rsidRPr="00DD6D3A">
              <w:rPr>
                <w:b/>
                <w:i/>
                <w:lang w:val="es-ES_tradnl"/>
              </w:rPr>
              <w:t>; que la integración de estos riesgos en el Derecho de la Unión lo modernizaría y garantizaría que siguiera siendo pertinente respecto a la evolución del mundo laboral</w:t>
            </w:r>
            <w:r w:rsidRPr="00DD6D3A">
              <w:rPr>
                <w:lang w:val="es-ES_tradnl"/>
              </w:rPr>
              <w:t>;</w:t>
            </w:r>
          </w:p>
        </w:tc>
        <w:tc>
          <w:tcPr>
            <w:tcW w:w="4876" w:type="dxa"/>
            <w:hideMark/>
          </w:tcPr>
          <w:p w14:paraId="5B00C917" w14:textId="77777777" w:rsidR="007B5204" w:rsidRPr="00DD6D3A" w:rsidRDefault="007B5204" w:rsidP="00283D01">
            <w:pPr>
              <w:pStyle w:val="Normal6"/>
              <w:rPr>
                <w:szCs w:val="24"/>
                <w:lang w:val="es-ES_tradnl"/>
              </w:rPr>
            </w:pPr>
            <w:r w:rsidRPr="00DD6D3A">
              <w:rPr>
                <w:lang w:val="es-ES_tradnl"/>
              </w:rPr>
              <w:t>I.</w:t>
            </w:r>
            <w:r w:rsidRPr="00DD6D3A">
              <w:rPr>
                <w:lang w:val="es-ES_tradnl"/>
              </w:rPr>
              <w:tab/>
              <w:t xml:space="preserve">Considerando que los riesgos psicosociales relacionados con el clima, incluida la exposición a fenómenos y condiciones meteorológicos extremos y sus resultados, como el estrés térmico, la ecoansiedad y el estrés laboral vinculado a las transiciones medioambientales, </w:t>
            </w:r>
            <w:r w:rsidRPr="00DD6D3A">
              <w:rPr>
                <w:b/>
                <w:i/>
                <w:lang w:val="es-ES_tradnl"/>
              </w:rPr>
              <w:t>también pueden afectar a</w:t>
            </w:r>
            <w:r w:rsidRPr="00DD6D3A">
              <w:rPr>
                <w:lang w:val="es-ES_tradnl"/>
              </w:rPr>
              <w:t xml:space="preserve"> la salud y la seguridad de los trabajadores</w:t>
            </w:r>
            <w:r w:rsidRPr="00DD6D3A">
              <w:rPr>
                <w:b/>
                <w:i/>
                <w:lang w:val="es-ES_tradnl"/>
              </w:rPr>
              <w:t>, de acuerdo con la Encuesta europea de Eurofound sobre las condiciones de trabajo</w:t>
            </w:r>
            <w:r w:rsidRPr="00DD6D3A">
              <w:rPr>
                <w:lang w:val="es-ES_tradnl"/>
              </w:rPr>
              <w:t>;</w:t>
            </w:r>
          </w:p>
        </w:tc>
      </w:tr>
    </w:tbl>
    <w:p w14:paraId="5C7E237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E2449B3" w14:textId="77777777" w:rsidR="007B5204" w:rsidRPr="00DD6D3A" w:rsidRDefault="007B5204" w:rsidP="007B5204">
      <w:r w:rsidRPr="00DD6D3A">
        <w:rPr>
          <w:rStyle w:val="HideTWBExt"/>
          <w:noProof w:val="0"/>
        </w:rPr>
        <w:t>&lt;/Amend&gt;</w:t>
      </w:r>
    </w:p>
    <w:p w14:paraId="1D23F3E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90</w:t>
      </w:r>
      <w:r w:rsidRPr="00DD6D3A">
        <w:rPr>
          <w:rStyle w:val="HideTWBExt"/>
          <w:b w:val="0"/>
          <w:noProof w:val="0"/>
          <w:lang w:val="es-ES_tradnl"/>
        </w:rPr>
        <w:t>&lt;/NumAm&gt;</w:t>
      </w:r>
    </w:p>
    <w:p w14:paraId="0750FF46"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Giusi Princi</w:t>
      </w:r>
      <w:r w:rsidRPr="00DD6D3A">
        <w:rPr>
          <w:rStyle w:val="HideTWBExt"/>
          <w:b w:val="0"/>
          <w:noProof w:val="0"/>
        </w:rPr>
        <w:t>&lt;/Members&gt;</w:t>
      </w:r>
    </w:p>
    <w:p w14:paraId="495DDACC" w14:textId="77777777" w:rsidR="007B5204" w:rsidRPr="00DD6D3A" w:rsidRDefault="007B5204" w:rsidP="007B5204">
      <w:r w:rsidRPr="00DD6D3A">
        <w:rPr>
          <w:rStyle w:val="HideTWBExt"/>
          <w:noProof w:val="0"/>
        </w:rPr>
        <w:t>&lt;/RepeatBlock-By&gt;</w:t>
      </w:r>
    </w:p>
    <w:p w14:paraId="309FB10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95843F8" w14:textId="77777777" w:rsidR="007B5204" w:rsidRPr="00DD6D3A" w:rsidRDefault="007B5204" w:rsidP="007B5204">
      <w:pPr>
        <w:pStyle w:val="NormalBold"/>
      </w:pPr>
      <w:r w:rsidRPr="00DD6D3A">
        <w:rPr>
          <w:rStyle w:val="HideTWBExt"/>
          <w:b w:val="0"/>
          <w:noProof w:val="0"/>
        </w:rPr>
        <w:t>&lt;Article&gt;</w:t>
      </w:r>
      <w:r w:rsidRPr="00DD6D3A">
        <w:t>Considerando J</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8FE0D0D" w14:textId="77777777" w:rsidTr="00283D01">
        <w:trPr>
          <w:jc w:val="center"/>
        </w:trPr>
        <w:tc>
          <w:tcPr>
            <w:tcW w:w="9752" w:type="dxa"/>
            <w:gridSpan w:val="2"/>
          </w:tcPr>
          <w:p w14:paraId="4A3471C9" w14:textId="77777777" w:rsidR="007B5204" w:rsidRPr="00DD6D3A" w:rsidRDefault="007B5204" w:rsidP="00283D01">
            <w:pPr>
              <w:keepNext/>
            </w:pPr>
          </w:p>
        </w:tc>
      </w:tr>
      <w:tr w:rsidR="007B5204" w:rsidRPr="00DD6D3A" w14:paraId="68A94C5C" w14:textId="77777777" w:rsidTr="00283D01">
        <w:trPr>
          <w:jc w:val="center"/>
        </w:trPr>
        <w:tc>
          <w:tcPr>
            <w:tcW w:w="4876" w:type="dxa"/>
            <w:hideMark/>
          </w:tcPr>
          <w:p w14:paraId="25478E2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526481D"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478698F" w14:textId="77777777" w:rsidTr="00283D01">
        <w:trPr>
          <w:jc w:val="center"/>
        </w:trPr>
        <w:tc>
          <w:tcPr>
            <w:tcW w:w="4876" w:type="dxa"/>
            <w:hideMark/>
          </w:tcPr>
          <w:p w14:paraId="41E35EBB" w14:textId="77777777" w:rsidR="007B5204" w:rsidRPr="00DD6D3A" w:rsidRDefault="007B5204" w:rsidP="00283D01">
            <w:pPr>
              <w:pStyle w:val="Normal6"/>
              <w:rPr>
                <w:lang w:val="es-ES_tradnl"/>
              </w:rPr>
            </w:pPr>
            <w:r w:rsidRPr="00DD6D3A">
              <w:rPr>
                <w:b/>
                <w:i/>
                <w:lang w:val="es-ES_tradnl"/>
              </w:rPr>
              <w:t>J.</w:t>
            </w:r>
            <w:r w:rsidRPr="00DD6D3A">
              <w:rPr>
                <w:b/>
                <w:i/>
                <w:lang w:val="es-ES_tradnl"/>
              </w:rPr>
              <w:tab/>
              <w:t>Considerando que la EU-OSHA destaca la importancia de los procesos participativos de evaluación de riesgos y la participación efectiva de los trabajadores y sus representantes en la prevención de los riesgos psicosociales relacionados con el trabajo;</w:t>
            </w:r>
          </w:p>
        </w:tc>
        <w:tc>
          <w:tcPr>
            <w:tcW w:w="4876" w:type="dxa"/>
            <w:hideMark/>
          </w:tcPr>
          <w:p w14:paraId="4AB608B2" w14:textId="77777777" w:rsidR="007B5204" w:rsidRPr="00DD6D3A" w:rsidRDefault="007B5204" w:rsidP="00283D01">
            <w:pPr>
              <w:pStyle w:val="Normal6"/>
              <w:rPr>
                <w:szCs w:val="24"/>
                <w:lang w:val="es-ES_tradnl"/>
              </w:rPr>
            </w:pPr>
            <w:r w:rsidRPr="00DD6D3A">
              <w:rPr>
                <w:b/>
                <w:i/>
                <w:lang w:val="es-ES_tradnl"/>
              </w:rPr>
              <w:t>suprimido</w:t>
            </w:r>
          </w:p>
        </w:tc>
      </w:tr>
    </w:tbl>
    <w:p w14:paraId="5A76651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B104061" w14:textId="77777777" w:rsidR="007B5204" w:rsidRPr="00DD6D3A" w:rsidRDefault="007B5204" w:rsidP="007B5204">
      <w:r w:rsidRPr="00DD6D3A">
        <w:rPr>
          <w:rStyle w:val="HideTWBExt"/>
          <w:noProof w:val="0"/>
        </w:rPr>
        <w:t>&lt;/Amend&gt;</w:t>
      </w:r>
    </w:p>
    <w:p w14:paraId="114AB40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91</w:t>
      </w:r>
      <w:r w:rsidRPr="00DD6D3A">
        <w:rPr>
          <w:rStyle w:val="HideTWBExt"/>
          <w:b w:val="0"/>
          <w:noProof w:val="0"/>
          <w:lang w:val="es-ES_tradnl"/>
        </w:rPr>
        <w:t>&lt;/NumAm&gt;</w:t>
      </w:r>
    </w:p>
    <w:p w14:paraId="79E8493A"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Miriam Lexmann, Liesbet Sommen, Martine Kemp, Giusi Princi</w:t>
      </w:r>
      <w:r w:rsidRPr="00DD6D3A">
        <w:rPr>
          <w:rStyle w:val="HideTWBExt"/>
          <w:b w:val="0"/>
          <w:noProof w:val="0"/>
        </w:rPr>
        <w:t>&lt;/Members&gt;</w:t>
      </w:r>
    </w:p>
    <w:p w14:paraId="5F4E1F1E" w14:textId="77777777" w:rsidR="007B5204" w:rsidRPr="00DD6D3A" w:rsidRDefault="007B5204" w:rsidP="007B5204">
      <w:r w:rsidRPr="00DD6D3A">
        <w:rPr>
          <w:rStyle w:val="HideTWBExt"/>
          <w:noProof w:val="0"/>
        </w:rPr>
        <w:t>&lt;/RepeatBlock-By&gt;</w:t>
      </w:r>
    </w:p>
    <w:p w14:paraId="530CB53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990C75D" w14:textId="77777777" w:rsidR="007B5204" w:rsidRPr="00DD6D3A" w:rsidRDefault="007B5204" w:rsidP="007B5204">
      <w:pPr>
        <w:pStyle w:val="NormalBold"/>
      </w:pPr>
      <w:r w:rsidRPr="00DD6D3A">
        <w:rPr>
          <w:rStyle w:val="HideTWBExt"/>
          <w:b w:val="0"/>
          <w:noProof w:val="0"/>
        </w:rPr>
        <w:t>&lt;Article&gt;</w:t>
      </w:r>
      <w:r w:rsidRPr="00DD6D3A">
        <w:t>Considerando K</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939733B" w14:textId="77777777" w:rsidTr="00283D01">
        <w:trPr>
          <w:jc w:val="center"/>
        </w:trPr>
        <w:tc>
          <w:tcPr>
            <w:tcW w:w="9752" w:type="dxa"/>
            <w:gridSpan w:val="2"/>
          </w:tcPr>
          <w:p w14:paraId="323D0018" w14:textId="77777777" w:rsidR="007B5204" w:rsidRPr="00DD6D3A" w:rsidRDefault="007B5204" w:rsidP="00283D01">
            <w:pPr>
              <w:keepNext/>
            </w:pPr>
          </w:p>
        </w:tc>
      </w:tr>
      <w:tr w:rsidR="007B5204" w:rsidRPr="00DD6D3A" w14:paraId="03580239" w14:textId="77777777" w:rsidTr="00283D01">
        <w:trPr>
          <w:jc w:val="center"/>
        </w:trPr>
        <w:tc>
          <w:tcPr>
            <w:tcW w:w="4876" w:type="dxa"/>
            <w:hideMark/>
          </w:tcPr>
          <w:p w14:paraId="5C06887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1ADCB2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EFB45E2" w14:textId="77777777" w:rsidTr="00283D01">
        <w:trPr>
          <w:jc w:val="center"/>
        </w:trPr>
        <w:tc>
          <w:tcPr>
            <w:tcW w:w="4876" w:type="dxa"/>
            <w:hideMark/>
          </w:tcPr>
          <w:p w14:paraId="6259F0C4" w14:textId="77777777" w:rsidR="007B5204" w:rsidRPr="00DD6D3A" w:rsidRDefault="007B5204" w:rsidP="00283D01">
            <w:pPr>
              <w:pStyle w:val="Normal6"/>
              <w:rPr>
                <w:lang w:val="es-ES_tradnl"/>
              </w:rPr>
            </w:pPr>
            <w:r w:rsidRPr="00DD6D3A">
              <w:rPr>
                <w:lang w:val="es-ES_tradnl"/>
              </w:rPr>
              <w:t>K.</w:t>
            </w:r>
            <w:r w:rsidRPr="00DD6D3A">
              <w:rPr>
                <w:lang w:val="es-ES_tradnl"/>
              </w:rPr>
              <w:tab/>
              <w:t>Considerando que el 29 % de los trabajadores afirman no estar muy bien informados o no estar en absoluto informados sobre la prevención del estrés relacionado con el trabajo en su lugar de trabajo, lo que indica un importante déficit de conocimiento y comunicación en materia de prevención de riesgos psicosociales;</w:t>
            </w:r>
          </w:p>
        </w:tc>
        <w:tc>
          <w:tcPr>
            <w:tcW w:w="4876" w:type="dxa"/>
            <w:hideMark/>
          </w:tcPr>
          <w:p w14:paraId="2F76788B" w14:textId="77777777" w:rsidR="007B5204" w:rsidRPr="00DD6D3A" w:rsidRDefault="007B5204" w:rsidP="00283D01">
            <w:pPr>
              <w:pStyle w:val="Normal6"/>
              <w:rPr>
                <w:szCs w:val="24"/>
                <w:lang w:val="es-ES_tradnl"/>
              </w:rPr>
            </w:pPr>
            <w:r w:rsidRPr="00DD6D3A">
              <w:rPr>
                <w:lang w:val="es-ES_tradnl"/>
              </w:rPr>
              <w:t>K.</w:t>
            </w:r>
            <w:r w:rsidRPr="00DD6D3A">
              <w:rPr>
                <w:lang w:val="es-ES_tradnl"/>
              </w:rPr>
              <w:tab/>
              <w:t xml:space="preserve">Considerando que el 29 % de los trabajadores afirman no estar muy bien informados o no estar en absoluto informados sobre la prevención del estrés relacionado con el trabajo en su lugar de trabajo, lo que indica un importante déficit de conocimiento y comunicación en materia de prevención de riesgos psicosociales; </w:t>
            </w:r>
            <w:r w:rsidRPr="00DD6D3A">
              <w:rPr>
                <w:b/>
                <w:i/>
                <w:lang w:val="es-ES_tradnl"/>
              </w:rPr>
              <w:t>que esto pone de relieve la necesidad de reforzar las medidas de educación, formación y sensibilización, también en los niveles de formación profesional y educación superior, con el fin de fomentar medidas preventivas;</w:t>
            </w:r>
          </w:p>
        </w:tc>
      </w:tr>
    </w:tbl>
    <w:p w14:paraId="38B4E3B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E8FC90E" w14:textId="77777777" w:rsidR="007B5204" w:rsidRPr="00DD6D3A" w:rsidRDefault="007B5204" w:rsidP="007B5204">
      <w:r w:rsidRPr="00DD6D3A">
        <w:rPr>
          <w:rStyle w:val="HideTWBExt"/>
          <w:noProof w:val="0"/>
        </w:rPr>
        <w:t>&lt;/Amend&gt;</w:t>
      </w:r>
    </w:p>
    <w:p w14:paraId="3C2C4417"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92</w:t>
      </w:r>
      <w:r w:rsidRPr="00DD6D3A">
        <w:rPr>
          <w:rStyle w:val="HideTWBExt"/>
          <w:b w:val="0"/>
          <w:noProof w:val="0"/>
          <w:lang w:val="es-ES_tradnl"/>
        </w:rPr>
        <w:t>&lt;/NumAm&gt;</w:t>
      </w:r>
    </w:p>
    <w:p w14:paraId="093D06CB"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053A5B76" w14:textId="77777777" w:rsidR="007B5204" w:rsidRPr="00DD6D3A" w:rsidRDefault="007B5204" w:rsidP="007B5204">
      <w:r w:rsidRPr="00DD6D3A">
        <w:rPr>
          <w:rStyle w:val="HideTWBExt"/>
          <w:noProof w:val="0"/>
        </w:rPr>
        <w:t>&lt;/RepeatBlock-By&gt;</w:t>
      </w:r>
    </w:p>
    <w:p w14:paraId="2AD37CCF"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E67DADB" w14:textId="77777777" w:rsidR="007B5204" w:rsidRPr="00DD6D3A" w:rsidRDefault="007B5204" w:rsidP="007B5204">
      <w:pPr>
        <w:pStyle w:val="NormalBold"/>
      </w:pPr>
      <w:r w:rsidRPr="00DD6D3A">
        <w:rPr>
          <w:rStyle w:val="HideTWBExt"/>
          <w:b w:val="0"/>
          <w:noProof w:val="0"/>
        </w:rPr>
        <w:t>&lt;Article&gt;</w:t>
      </w:r>
      <w:r w:rsidRPr="00DD6D3A">
        <w:t>Considerando K</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0FF2157" w14:textId="77777777" w:rsidTr="00283D01">
        <w:trPr>
          <w:jc w:val="center"/>
        </w:trPr>
        <w:tc>
          <w:tcPr>
            <w:tcW w:w="9752" w:type="dxa"/>
            <w:gridSpan w:val="2"/>
          </w:tcPr>
          <w:p w14:paraId="4143CC3D" w14:textId="77777777" w:rsidR="007B5204" w:rsidRPr="00DD6D3A" w:rsidRDefault="007B5204" w:rsidP="00283D01">
            <w:pPr>
              <w:keepNext/>
            </w:pPr>
          </w:p>
        </w:tc>
      </w:tr>
      <w:tr w:rsidR="007B5204" w:rsidRPr="00DD6D3A" w14:paraId="38AF7179" w14:textId="77777777" w:rsidTr="00283D01">
        <w:trPr>
          <w:jc w:val="center"/>
        </w:trPr>
        <w:tc>
          <w:tcPr>
            <w:tcW w:w="4876" w:type="dxa"/>
            <w:hideMark/>
          </w:tcPr>
          <w:p w14:paraId="36AEF70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1468028"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65AF529" w14:textId="77777777" w:rsidTr="00283D01">
        <w:trPr>
          <w:jc w:val="center"/>
        </w:trPr>
        <w:tc>
          <w:tcPr>
            <w:tcW w:w="4876" w:type="dxa"/>
            <w:hideMark/>
          </w:tcPr>
          <w:p w14:paraId="3DA0FB02" w14:textId="77777777" w:rsidR="007B5204" w:rsidRPr="00DD6D3A" w:rsidRDefault="007B5204" w:rsidP="00283D01">
            <w:pPr>
              <w:pStyle w:val="Normal6"/>
              <w:rPr>
                <w:lang w:val="es-ES_tradnl"/>
              </w:rPr>
            </w:pPr>
            <w:r w:rsidRPr="00DD6D3A">
              <w:rPr>
                <w:lang w:val="es-ES_tradnl"/>
              </w:rPr>
              <w:t>K.</w:t>
            </w:r>
            <w:r w:rsidRPr="00DD6D3A">
              <w:rPr>
                <w:lang w:val="es-ES_tradnl"/>
              </w:rPr>
              <w:tab/>
              <w:t xml:space="preserve">Considerando que </w:t>
            </w:r>
            <w:r w:rsidRPr="00DD6D3A">
              <w:rPr>
                <w:b/>
                <w:i/>
                <w:lang w:val="es-ES_tradnl"/>
              </w:rPr>
              <w:t>el 29 %</w:t>
            </w:r>
            <w:r w:rsidRPr="00DD6D3A">
              <w:rPr>
                <w:lang w:val="es-ES_tradnl"/>
              </w:rPr>
              <w:t xml:space="preserve"> de los trabajadores </w:t>
            </w:r>
            <w:r w:rsidRPr="00DD6D3A">
              <w:rPr>
                <w:b/>
                <w:i/>
                <w:lang w:val="es-ES_tradnl"/>
              </w:rPr>
              <w:t>afirman no estar muy bien informados o no estar en absoluto</w:t>
            </w:r>
            <w:r w:rsidRPr="00DD6D3A">
              <w:rPr>
                <w:lang w:val="es-ES_tradnl"/>
              </w:rPr>
              <w:t xml:space="preserve"> informados sobre la prevención del estrés relacionado con el trabajo </w:t>
            </w:r>
            <w:r w:rsidRPr="00DD6D3A">
              <w:rPr>
                <w:b/>
                <w:i/>
                <w:lang w:val="es-ES_tradnl"/>
              </w:rPr>
              <w:t>en su lugar de trabajo, lo que indica un importante déficit de conocimiento y comunicación en materia de prevención de riesgos psicosociales</w:t>
            </w:r>
            <w:r w:rsidRPr="00DD6D3A">
              <w:rPr>
                <w:lang w:val="es-ES_tradnl"/>
              </w:rPr>
              <w:t>;</w:t>
            </w:r>
          </w:p>
        </w:tc>
        <w:tc>
          <w:tcPr>
            <w:tcW w:w="4876" w:type="dxa"/>
            <w:hideMark/>
          </w:tcPr>
          <w:p w14:paraId="63CA6393" w14:textId="77777777" w:rsidR="007B5204" w:rsidRPr="00DD6D3A" w:rsidRDefault="007B5204" w:rsidP="00283D01">
            <w:pPr>
              <w:pStyle w:val="Normal6"/>
              <w:rPr>
                <w:szCs w:val="24"/>
                <w:lang w:val="es-ES_tradnl"/>
              </w:rPr>
            </w:pPr>
            <w:r w:rsidRPr="00DD6D3A">
              <w:rPr>
                <w:lang w:val="es-ES_tradnl"/>
              </w:rPr>
              <w:t>K.</w:t>
            </w:r>
            <w:r w:rsidRPr="00DD6D3A">
              <w:rPr>
                <w:lang w:val="es-ES_tradnl"/>
              </w:rPr>
              <w:tab/>
              <w:t>Considerando que</w:t>
            </w:r>
            <w:r w:rsidRPr="00DD6D3A">
              <w:rPr>
                <w:b/>
                <w:i/>
                <w:lang w:val="es-ES_tradnl"/>
              </w:rPr>
              <w:t>, según la Encuesta europea de Eurofound sobre las condiciones de trabajo, una gran mayoría</w:t>
            </w:r>
            <w:r w:rsidRPr="00DD6D3A">
              <w:rPr>
                <w:lang w:val="es-ES_tradnl"/>
              </w:rPr>
              <w:t xml:space="preserve"> de los trabajadores </w:t>
            </w:r>
            <w:r w:rsidRPr="00DD6D3A">
              <w:rPr>
                <w:b/>
                <w:i/>
                <w:lang w:val="es-ES_tradnl"/>
              </w:rPr>
              <w:t>están bien</w:t>
            </w:r>
            <w:r w:rsidRPr="00DD6D3A">
              <w:rPr>
                <w:lang w:val="es-ES_tradnl"/>
              </w:rPr>
              <w:t xml:space="preserve"> informados sobre </w:t>
            </w:r>
            <w:r w:rsidRPr="00DD6D3A">
              <w:rPr>
                <w:b/>
                <w:i/>
                <w:lang w:val="es-ES_tradnl"/>
              </w:rPr>
              <w:t>los riesgos para la salud y la seguridad en el trabajo y</w:t>
            </w:r>
            <w:r w:rsidRPr="00DD6D3A">
              <w:rPr>
                <w:lang w:val="es-ES_tradnl"/>
              </w:rPr>
              <w:t xml:space="preserve"> la prevención del estrés relacionado con el trabajo;</w:t>
            </w:r>
          </w:p>
        </w:tc>
      </w:tr>
    </w:tbl>
    <w:p w14:paraId="4A7C224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73BC55A" w14:textId="77777777" w:rsidR="007B5204" w:rsidRPr="00DD6D3A" w:rsidRDefault="007B5204" w:rsidP="007B5204">
      <w:r w:rsidRPr="00DD6D3A">
        <w:rPr>
          <w:rStyle w:val="HideTWBExt"/>
          <w:noProof w:val="0"/>
        </w:rPr>
        <w:t>&lt;/Amend&gt;</w:t>
      </w:r>
    </w:p>
    <w:p w14:paraId="0192B1A0"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93</w:t>
      </w:r>
      <w:r w:rsidRPr="00DD6D3A">
        <w:rPr>
          <w:rStyle w:val="HideTWBExt"/>
          <w:b w:val="0"/>
          <w:noProof w:val="0"/>
          <w:lang w:val="es-ES_tradnl"/>
        </w:rPr>
        <w:t>&lt;/NumAm&gt;</w:t>
      </w:r>
    </w:p>
    <w:p w14:paraId="73B4ED8F"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7F0A8E1E" w14:textId="77777777" w:rsidR="007B5204" w:rsidRPr="00DD6D3A" w:rsidRDefault="007B5204" w:rsidP="007B5204">
      <w:r w:rsidRPr="00DD6D3A">
        <w:rPr>
          <w:rStyle w:val="HideTWBExt"/>
          <w:noProof w:val="0"/>
        </w:rPr>
        <w:t>&lt;/RepeatBlock-By&gt;</w:t>
      </w:r>
    </w:p>
    <w:p w14:paraId="52FB145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548997D" w14:textId="77777777" w:rsidR="007B5204" w:rsidRPr="00DD6D3A" w:rsidRDefault="007B5204" w:rsidP="007B5204">
      <w:pPr>
        <w:pStyle w:val="NormalBold"/>
      </w:pPr>
      <w:r w:rsidRPr="00DD6D3A">
        <w:rPr>
          <w:rStyle w:val="HideTWBExt"/>
          <w:b w:val="0"/>
          <w:noProof w:val="0"/>
        </w:rPr>
        <w:t>&lt;Article&gt;</w:t>
      </w:r>
      <w:r w:rsidRPr="00DD6D3A">
        <w:t>Considerando K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74A3CFA" w14:textId="77777777" w:rsidTr="00283D01">
        <w:trPr>
          <w:jc w:val="center"/>
        </w:trPr>
        <w:tc>
          <w:tcPr>
            <w:tcW w:w="9752" w:type="dxa"/>
            <w:gridSpan w:val="2"/>
          </w:tcPr>
          <w:p w14:paraId="4D350D40" w14:textId="77777777" w:rsidR="007B5204" w:rsidRPr="00DD6D3A" w:rsidRDefault="007B5204" w:rsidP="00283D01">
            <w:pPr>
              <w:keepNext/>
            </w:pPr>
          </w:p>
        </w:tc>
      </w:tr>
      <w:tr w:rsidR="007B5204" w:rsidRPr="00DD6D3A" w14:paraId="6F95F925" w14:textId="77777777" w:rsidTr="00283D01">
        <w:trPr>
          <w:jc w:val="center"/>
        </w:trPr>
        <w:tc>
          <w:tcPr>
            <w:tcW w:w="4876" w:type="dxa"/>
            <w:hideMark/>
          </w:tcPr>
          <w:p w14:paraId="4611E57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79BD06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EA6DB48" w14:textId="77777777" w:rsidTr="00283D01">
        <w:trPr>
          <w:jc w:val="center"/>
        </w:trPr>
        <w:tc>
          <w:tcPr>
            <w:tcW w:w="4876" w:type="dxa"/>
          </w:tcPr>
          <w:p w14:paraId="6783ED76" w14:textId="77777777" w:rsidR="007B5204" w:rsidRPr="00DD6D3A" w:rsidRDefault="007B5204" w:rsidP="00283D01">
            <w:pPr>
              <w:pStyle w:val="Normal6"/>
              <w:rPr>
                <w:lang w:val="es-ES_tradnl"/>
              </w:rPr>
            </w:pPr>
          </w:p>
        </w:tc>
        <w:tc>
          <w:tcPr>
            <w:tcW w:w="4876" w:type="dxa"/>
            <w:hideMark/>
          </w:tcPr>
          <w:p w14:paraId="4B39ACCC" w14:textId="77777777" w:rsidR="007B5204" w:rsidRPr="00DD6D3A" w:rsidRDefault="007B5204" w:rsidP="00283D01">
            <w:pPr>
              <w:pStyle w:val="Normal6"/>
              <w:rPr>
                <w:szCs w:val="24"/>
                <w:lang w:val="es-ES_tradnl"/>
              </w:rPr>
            </w:pPr>
            <w:r w:rsidRPr="00DD6D3A">
              <w:rPr>
                <w:b/>
                <w:i/>
                <w:lang w:val="es-ES_tradnl"/>
              </w:rPr>
              <w:t>K bis.</w:t>
            </w:r>
            <w:r w:rsidRPr="00DD6D3A">
              <w:rPr>
                <w:b/>
                <w:i/>
                <w:lang w:val="es-ES_tradnl"/>
              </w:rPr>
              <w:tab/>
              <w:t>Considerando que una prevención eficaz de los riesgos psicosociales relacionados con el trabajo requiere que los trabajadores estén adecuadamente informados, de manera oportuna, clara y comprensible, sobre la naturaleza de dichos riesgos, los factores que les afectan y las medidas adoptadas para prevenirlos y abordarlos; que dicha información debe facilitarse por escrito y en formatos accesibles y comprensibles para todos los trabajadores, teniendo en cuenta las diversas necesidades, también las de las personas con discapacidad; que debe garantizarse la accesibilidad de conformidad con los principios del diseño universal; que garantizar que todos los trabajadores, en particular las personas con discapacidad, puedan acceder a dicha información, comprenderla y utilizarla es esencial para permitir su participación significativa en los procesos de prevención, notificación y gestión de riesgos;</w:t>
            </w:r>
          </w:p>
        </w:tc>
      </w:tr>
    </w:tbl>
    <w:p w14:paraId="62375CC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0F02A39" w14:textId="77777777" w:rsidR="007B5204" w:rsidRPr="00DD6D3A" w:rsidRDefault="007B5204" w:rsidP="007B5204">
      <w:r w:rsidRPr="00DD6D3A">
        <w:rPr>
          <w:rStyle w:val="HideTWBExt"/>
          <w:noProof w:val="0"/>
        </w:rPr>
        <w:t>&lt;/Amend&gt;</w:t>
      </w:r>
    </w:p>
    <w:p w14:paraId="54CDE3C7"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94</w:t>
      </w:r>
      <w:r w:rsidRPr="00DD6D3A">
        <w:rPr>
          <w:rStyle w:val="HideTWBExt"/>
          <w:b w:val="0"/>
          <w:noProof w:val="0"/>
          <w:lang w:val="es-ES_tradnl"/>
        </w:rPr>
        <w:t>&lt;/NumAm&gt;</w:t>
      </w:r>
    </w:p>
    <w:p w14:paraId="79A822D4"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424D218A"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240C9529" w14:textId="77777777" w:rsidR="007B5204" w:rsidRPr="00DD6D3A" w:rsidRDefault="007B5204" w:rsidP="007B5204">
      <w:r w:rsidRPr="00DD6D3A">
        <w:rPr>
          <w:rStyle w:val="HideTWBExt"/>
          <w:noProof w:val="0"/>
        </w:rPr>
        <w:t>&lt;/RepeatBlock-By&gt;</w:t>
      </w:r>
    </w:p>
    <w:p w14:paraId="11C2FA3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00521C4"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362C4B1" w14:textId="77777777" w:rsidTr="00283D01">
        <w:trPr>
          <w:jc w:val="center"/>
        </w:trPr>
        <w:tc>
          <w:tcPr>
            <w:tcW w:w="9752" w:type="dxa"/>
            <w:gridSpan w:val="2"/>
          </w:tcPr>
          <w:p w14:paraId="5FED0842" w14:textId="77777777" w:rsidR="007B5204" w:rsidRPr="00DD6D3A" w:rsidRDefault="007B5204" w:rsidP="00283D01">
            <w:pPr>
              <w:keepNext/>
            </w:pPr>
          </w:p>
        </w:tc>
      </w:tr>
      <w:tr w:rsidR="007B5204" w:rsidRPr="00DD6D3A" w14:paraId="0F9C59FF" w14:textId="77777777" w:rsidTr="00283D01">
        <w:trPr>
          <w:jc w:val="center"/>
        </w:trPr>
        <w:tc>
          <w:tcPr>
            <w:tcW w:w="4876" w:type="dxa"/>
            <w:hideMark/>
          </w:tcPr>
          <w:p w14:paraId="1F206D2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A093E0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00FA30F" w14:textId="77777777" w:rsidTr="00283D01">
        <w:trPr>
          <w:jc w:val="center"/>
        </w:trPr>
        <w:tc>
          <w:tcPr>
            <w:tcW w:w="4876" w:type="dxa"/>
            <w:hideMark/>
          </w:tcPr>
          <w:p w14:paraId="7C3556DD" w14:textId="77777777" w:rsidR="007B5204" w:rsidRPr="00DD6D3A" w:rsidRDefault="007B5204" w:rsidP="00283D01">
            <w:pPr>
              <w:pStyle w:val="Normal6"/>
              <w:rPr>
                <w:lang w:val="es-ES_tradnl"/>
              </w:rPr>
            </w:pPr>
            <w:r w:rsidRPr="00DD6D3A">
              <w:rPr>
                <w:lang w:val="es-ES_tradnl"/>
              </w:rPr>
              <w:t>L.</w:t>
            </w:r>
            <w:r w:rsidRPr="00DD6D3A">
              <w:rPr>
                <w:lang w:val="es-ES_tradnl"/>
              </w:rPr>
              <w:tab/>
              <w:t>Considerando que el creciente uso de las tecnologías digitales, la gestión algorítmica y la inteligencia artificial contribuye al estrés tecnológico, la sobrecarga cognitiva, la intensificación del trabajo, el aislamiento social y la pérdida de autonomía, y a menudo obliga a los trabajadores a adaptarse a las máquinas en lugar de adaptar la tecnología a los trabajadores;</w:t>
            </w:r>
          </w:p>
        </w:tc>
        <w:tc>
          <w:tcPr>
            <w:tcW w:w="4876" w:type="dxa"/>
            <w:hideMark/>
          </w:tcPr>
          <w:p w14:paraId="25524436" w14:textId="77777777" w:rsidR="007B5204" w:rsidRPr="00DD6D3A" w:rsidRDefault="007B5204" w:rsidP="00283D01">
            <w:pPr>
              <w:pStyle w:val="Normal6"/>
              <w:rPr>
                <w:szCs w:val="24"/>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contribuye al estrés tecnológico, la sobrecarga cognitiva, la intensificación del trabajo, el aislamiento social y la pérdida de autonomía, </w:t>
            </w:r>
            <w:r w:rsidRPr="00DD6D3A">
              <w:rPr>
                <w:b/>
                <w:i/>
                <w:lang w:val="es-ES_tradnl"/>
              </w:rPr>
              <w:t>la discriminación, la vigilancia indebida,</w:t>
            </w:r>
            <w:r w:rsidRPr="00DD6D3A">
              <w:rPr>
                <w:lang w:val="es-ES_tradnl"/>
              </w:rPr>
              <w:t xml:space="preserve"> y a menudo obliga a los trabajadores a adaptarse a las máquinas en lugar de adaptar la tecnología a los trabajadores; </w:t>
            </w:r>
            <w:r w:rsidRPr="00DD6D3A">
              <w:rPr>
                <w:b/>
                <w:i/>
                <w:lang w:val="es-ES_tradnl"/>
              </w:rPr>
              <w:t>que en torno a dos terceras partes de los gestores que utilizan herramientas de gestión algorítmica declaran problemas de fiabilidad con respecto a su uso actual; que los directivos señalan principalmente la falta de claridad en la rendición de cuentas (28 %), la falta de explicabilidad (27 %) y la protección inadecuada de la salud física y mental de los empleados (27 %)</w:t>
            </w:r>
            <w:r w:rsidRPr="00DD6D3A">
              <w:rPr>
                <w:b/>
                <w:i/>
                <w:vertAlign w:val="superscript"/>
                <w:lang w:val="es-ES_tradnl"/>
              </w:rPr>
              <w:t>1 bis</w:t>
            </w:r>
            <w:r w:rsidRPr="00DD6D3A">
              <w:rPr>
                <w:b/>
                <w:i/>
                <w:lang w:val="es-ES_tradnl"/>
              </w:rPr>
              <w:t>;</w:t>
            </w:r>
          </w:p>
        </w:tc>
      </w:tr>
      <w:tr w:rsidR="007B5204" w:rsidRPr="00DD6D3A" w14:paraId="61A3D865" w14:textId="77777777" w:rsidTr="00283D01">
        <w:trPr>
          <w:jc w:val="center"/>
        </w:trPr>
        <w:tc>
          <w:tcPr>
            <w:tcW w:w="4876" w:type="dxa"/>
          </w:tcPr>
          <w:p w14:paraId="52EF4F50" w14:textId="77777777" w:rsidR="007B5204" w:rsidRPr="00DD6D3A" w:rsidRDefault="007B5204" w:rsidP="00283D01">
            <w:pPr>
              <w:pStyle w:val="Normal6"/>
              <w:rPr>
                <w:lang w:val="es-ES_tradnl"/>
              </w:rPr>
            </w:pPr>
          </w:p>
        </w:tc>
        <w:tc>
          <w:tcPr>
            <w:tcW w:w="4876" w:type="dxa"/>
            <w:hideMark/>
          </w:tcPr>
          <w:p w14:paraId="41C29A3C" w14:textId="77777777" w:rsidR="007B5204" w:rsidRPr="00DD6D3A" w:rsidRDefault="007B5204" w:rsidP="00283D01">
            <w:pPr>
              <w:pStyle w:val="Normal6"/>
              <w:rPr>
                <w:szCs w:val="24"/>
                <w:lang w:val="es-ES_tradnl"/>
              </w:rPr>
            </w:pPr>
            <w:r w:rsidRPr="00DD6D3A">
              <w:rPr>
                <w:lang w:val="es-ES_tradnl"/>
              </w:rPr>
              <w:t>__________________</w:t>
            </w:r>
          </w:p>
        </w:tc>
      </w:tr>
      <w:tr w:rsidR="007B5204" w:rsidRPr="00DD6D3A" w14:paraId="12FA3BBB" w14:textId="77777777" w:rsidTr="00283D01">
        <w:trPr>
          <w:jc w:val="center"/>
        </w:trPr>
        <w:tc>
          <w:tcPr>
            <w:tcW w:w="4876" w:type="dxa"/>
          </w:tcPr>
          <w:p w14:paraId="65B18A68" w14:textId="77777777" w:rsidR="007B5204" w:rsidRPr="00DD6D3A" w:rsidRDefault="007B5204" w:rsidP="00283D01">
            <w:pPr>
              <w:pStyle w:val="Normal6"/>
              <w:rPr>
                <w:lang w:val="es-ES_tradnl"/>
              </w:rPr>
            </w:pPr>
          </w:p>
        </w:tc>
        <w:tc>
          <w:tcPr>
            <w:tcW w:w="4876" w:type="dxa"/>
            <w:hideMark/>
          </w:tcPr>
          <w:p w14:paraId="6717B150" w14:textId="77777777" w:rsidR="007B5204" w:rsidRPr="00DD6D3A" w:rsidRDefault="007B5204" w:rsidP="00283D01">
            <w:pPr>
              <w:pStyle w:val="Normal6"/>
              <w:rPr>
                <w:szCs w:val="24"/>
                <w:lang w:val="es-ES_tradnl"/>
              </w:rPr>
            </w:pPr>
            <w:r w:rsidRPr="00DD6D3A">
              <w:rPr>
                <w:b/>
                <w:i/>
                <w:vertAlign w:val="superscript"/>
                <w:lang w:val="es-ES_tradnl"/>
              </w:rPr>
              <w:t>1 bis</w:t>
            </w:r>
            <w:r w:rsidRPr="00DD6D3A">
              <w:rPr>
                <w:lang w:val="es-ES_tradnl"/>
              </w:rPr>
              <w:t xml:space="preserve"> </w:t>
            </w:r>
            <w:r w:rsidRPr="00DD6D3A">
              <w:rPr>
                <w:b/>
                <w:i/>
                <w:lang w:val="es-ES_tradnl"/>
              </w:rPr>
              <w:t>Documento de trabajo de la OCDE, Algorithmic Management in the Workplace («Gestión algorítmica en el lugar de trabajo»), 2025, p. 37.</w:t>
            </w:r>
          </w:p>
        </w:tc>
      </w:tr>
    </w:tbl>
    <w:p w14:paraId="24D23D7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08CD17A" w14:textId="77777777" w:rsidR="007B5204" w:rsidRPr="00DD6D3A" w:rsidRDefault="007B5204" w:rsidP="007B5204">
      <w:r w:rsidRPr="00DD6D3A">
        <w:rPr>
          <w:rStyle w:val="HideTWBExt"/>
          <w:noProof w:val="0"/>
        </w:rPr>
        <w:t>&lt;/Amend&gt;</w:t>
      </w:r>
    </w:p>
    <w:p w14:paraId="444A4CE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95</w:t>
      </w:r>
      <w:r w:rsidRPr="00DD6D3A">
        <w:rPr>
          <w:rStyle w:val="HideTWBExt"/>
          <w:b w:val="0"/>
          <w:noProof w:val="0"/>
          <w:lang w:val="es-ES_tradnl"/>
        </w:rPr>
        <w:t>&lt;/NumAm&gt;</w:t>
      </w:r>
    </w:p>
    <w:p w14:paraId="7175F5BD"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5561451A" w14:textId="77777777" w:rsidR="007B5204" w:rsidRPr="00DD6D3A" w:rsidRDefault="007B5204" w:rsidP="007B5204">
      <w:r w:rsidRPr="00DD6D3A">
        <w:rPr>
          <w:rStyle w:val="HideTWBExt"/>
          <w:noProof w:val="0"/>
        </w:rPr>
        <w:t>&lt;/RepeatBlock-By&gt;</w:t>
      </w:r>
    </w:p>
    <w:p w14:paraId="0FA4D09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0E2D1AD"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C7A95D7" w14:textId="77777777" w:rsidTr="00283D01">
        <w:trPr>
          <w:jc w:val="center"/>
        </w:trPr>
        <w:tc>
          <w:tcPr>
            <w:tcW w:w="9752" w:type="dxa"/>
            <w:gridSpan w:val="2"/>
          </w:tcPr>
          <w:p w14:paraId="5892A2C0" w14:textId="77777777" w:rsidR="007B5204" w:rsidRPr="00DD6D3A" w:rsidRDefault="007B5204" w:rsidP="00283D01">
            <w:pPr>
              <w:keepNext/>
            </w:pPr>
          </w:p>
        </w:tc>
      </w:tr>
      <w:tr w:rsidR="007B5204" w:rsidRPr="00DD6D3A" w14:paraId="6A66AFFD" w14:textId="77777777" w:rsidTr="00283D01">
        <w:trPr>
          <w:jc w:val="center"/>
        </w:trPr>
        <w:tc>
          <w:tcPr>
            <w:tcW w:w="4876" w:type="dxa"/>
            <w:hideMark/>
          </w:tcPr>
          <w:p w14:paraId="55D316C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E1D703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795923A" w14:textId="77777777" w:rsidTr="00283D01">
        <w:trPr>
          <w:jc w:val="center"/>
        </w:trPr>
        <w:tc>
          <w:tcPr>
            <w:tcW w:w="4876" w:type="dxa"/>
            <w:hideMark/>
          </w:tcPr>
          <w:p w14:paraId="007A7E17" w14:textId="77777777" w:rsidR="007B5204" w:rsidRPr="00DD6D3A" w:rsidRDefault="007B5204" w:rsidP="00283D01">
            <w:pPr>
              <w:pStyle w:val="Normal6"/>
              <w:rPr>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contribuye</w:t>
            </w:r>
            <w:r w:rsidRPr="00DD6D3A">
              <w:rPr>
                <w:lang w:val="es-ES_tradnl"/>
              </w:rPr>
              <w:t xml:space="preserve"> al estrés tecnológico, la sobrecarga cognitiva, la intensificación del trabajo, el aislamiento social y la pérdida de autonomía</w:t>
            </w:r>
            <w:r w:rsidRPr="00DD6D3A">
              <w:rPr>
                <w:b/>
                <w:i/>
                <w:lang w:val="es-ES_tradnl"/>
              </w:rPr>
              <w:t>, y a menudo obliga</w:t>
            </w:r>
            <w:r w:rsidRPr="00DD6D3A">
              <w:rPr>
                <w:lang w:val="es-ES_tradnl"/>
              </w:rPr>
              <w:t xml:space="preserve"> a los trabajadores </w:t>
            </w:r>
            <w:r w:rsidRPr="00DD6D3A">
              <w:rPr>
                <w:b/>
                <w:i/>
                <w:lang w:val="es-ES_tradnl"/>
              </w:rPr>
              <w:t>a adaptarse a las máquinas en lugar de adaptar la tecnología a</w:t>
            </w:r>
            <w:r w:rsidRPr="00DD6D3A">
              <w:rPr>
                <w:lang w:val="es-ES_tradnl"/>
              </w:rPr>
              <w:t xml:space="preserve"> los trabajadores;</w:t>
            </w:r>
          </w:p>
        </w:tc>
        <w:tc>
          <w:tcPr>
            <w:tcW w:w="4876" w:type="dxa"/>
            <w:hideMark/>
          </w:tcPr>
          <w:p w14:paraId="7643F186" w14:textId="77777777" w:rsidR="007B5204" w:rsidRPr="00DD6D3A" w:rsidRDefault="007B5204" w:rsidP="00283D01">
            <w:pPr>
              <w:pStyle w:val="Normal6"/>
              <w:rPr>
                <w:szCs w:val="24"/>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podría contribuir</w:t>
            </w:r>
            <w:r w:rsidRPr="00DD6D3A">
              <w:rPr>
                <w:lang w:val="es-ES_tradnl"/>
              </w:rPr>
              <w:t xml:space="preserve"> al estrés tecnológico, la sobrecarga cognitiva, la intensificación del trabajo, el aislamiento social y la pérdida de autonomía</w:t>
            </w:r>
            <w:r w:rsidRPr="00DD6D3A">
              <w:rPr>
                <w:b/>
                <w:i/>
                <w:lang w:val="es-ES_tradnl"/>
              </w:rPr>
              <w:t>; que las tecnologías digitales también tienen potencial para apoyar</w:t>
            </w:r>
            <w:r w:rsidRPr="00DD6D3A">
              <w:rPr>
                <w:lang w:val="es-ES_tradnl"/>
              </w:rPr>
              <w:t xml:space="preserve"> a los trabajadores</w:t>
            </w:r>
            <w:r w:rsidRPr="00DD6D3A">
              <w:rPr>
                <w:b/>
                <w:i/>
                <w:lang w:val="es-ES_tradnl"/>
              </w:rPr>
              <w:t>; que es importante aplicar un enfoque centrado en las personas a la hora de desarrollar tecnologías, de modo que estas se adapten a las necesidades de</w:t>
            </w:r>
            <w:r w:rsidRPr="00DD6D3A">
              <w:rPr>
                <w:lang w:val="es-ES_tradnl"/>
              </w:rPr>
              <w:t xml:space="preserve"> los trabajadores </w:t>
            </w:r>
            <w:r w:rsidRPr="00DD6D3A">
              <w:rPr>
                <w:b/>
                <w:i/>
                <w:lang w:val="es-ES_tradnl"/>
              </w:rPr>
              <w:t>y no planteen riesgos psicosociales</w:t>
            </w:r>
            <w:r w:rsidRPr="00DD6D3A">
              <w:rPr>
                <w:lang w:val="es-ES_tradnl"/>
              </w:rPr>
              <w:t>;</w:t>
            </w:r>
          </w:p>
        </w:tc>
      </w:tr>
    </w:tbl>
    <w:p w14:paraId="3017735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EB0BA42" w14:textId="77777777" w:rsidR="007B5204" w:rsidRPr="00DD6D3A" w:rsidRDefault="007B5204" w:rsidP="007B5204">
      <w:r w:rsidRPr="00DD6D3A">
        <w:rPr>
          <w:rStyle w:val="HideTWBExt"/>
          <w:noProof w:val="0"/>
        </w:rPr>
        <w:t>&lt;/Amend&gt;</w:t>
      </w:r>
    </w:p>
    <w:p w14:paraId="7748272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96</w:t>
      </w:r>
      <w:r w:rsidRPr="00DD6D3A">
        <w:rPr>
          <w:rStyle w:val="HideTWBExt"/>
          <w:b w:val="0"/>
          <w:noProof w:val="0"/>
          <w:lang w:val="es-ES_tradnl"/>
        </w:rPr>
        <w:t>&lt;/NumAm&gt;</w:t>
      </w:r>
    </w:p>
    <w:p w14:paraId="26121AB8"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Miriam Lexmann, Liesbet Sommen, Martine Kemp, Giusi Princi</w:t>
      </w:r>
      <w:r w:rsidRPr="00DD6D3A">
        <w:rPr>
          <w:rStyle w:val="HideTWBExt"/>
          <w:b w:val="0"/>
          <w:noProof w:val="0"/>
        </w:rPr>
        <w:t>&lt;/Members&gt;</w:t>
      </w:r>
    </w:p>
    <w:p w14:paraId="1F97D6E4" w14:textId="77777777" w:rsidR="007B5204" w:rsidRPr="00DD6D3A" w:rsidRDefault="007B5204" w:rsidP="007B5204">
      <w:r w:rsidRPr="00DD6D3A">
        <w:rPr>
          <w:rStyle w:val="HideTWBExt"/>
          <w:noProof w:val="0"/>
        </w:rPr>
        <w:t>&lt;/RepeatBlock-By&gt;</w:t>
      </w:r>
    </w:p>
    <w:p w14:paraId="1F1BBEB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66F92A7"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9F20631" w14:textId="77777777" w:rsidTr="00283D01">
        <w:trPr>
          <w:jc w:val="center"/>
        </w:trPr>
        <w:tc>
          <w:tcPr>
            <w:tcW w:w="9752" w:type="dxa"/>
            <w:gridSpan w:val="2"/>
          </w:tcPr>
          <w:p w14:paraId="0159B7EF" w14:textId="77777777" w:rsidR="007B5204" w:rsidRPr="00DD6D3A" w:rsidRDefault="007B5204" w:rsidP="00283D01">
            <w:pPr>
              <w:keepNext/>
            </w:pPr>
          </w:p>
        </w:tc>
      </w:tr>
      <w:tr w:rsidR="007B5204" w:rsidRPr="00DD6D3A" w14:paraId="30F6FEF9" w14:textId="77777777" w:rsidTr="00283D01">
        <w:trPr>
          <w:jc w:val="center"/>
        </w:trPr>
        <w:tc>
          <w:tcPr>
            <w:tcW w:w="4876" w:type="dxa"/>
            <w:hideMark/>
          </w:tcPr>
          <w:p w14:paraId="04E472C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B12F2B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47A4C6E" w14:textId="77777777" w:rsidTr="00283D01">
        <w:trPr>
          <w:jc w:val="center"/>
        </w:trPr>
        <w:tc>
          <w:tcPr>
            <w:tcW w:w="4876" w:type="dxa"/>
            <w:hideMark/>
          </w:tcPr>
          <w:p w14:paraId="0EA066C9" w14:textId="77777777" w:rsidR="007B5204" w:rsidRPr="00DD6D3A" w:rsidRDefault="007B5204" w:rsidP="00283D01">
            <w:pPr>
              <w:pStyle w:val="Normal6"/>
              <w:rPr>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contribuye </w:t>
            </w:r>
            <w:r w:rsidRPr="00DD6D3A">
              <w:rPr>
                <w:b/>
                <w:i/>
                <w:lang w:val="es-ES_tradnl"/>
              </w:rPr>
              <w:t>al estrés tecnológico,</w:t>
            </w:r>
            <w:r w:rsidRPr="00DD6D3A">
              <w:rPr>
                <w:lang w:val="es-ES_tradnl"/>
              </w:rPr>
              <w:t xml:space="preserve"> la sobrecarga cognitiva, la intensificación del trabajo</w:t>
            </w:r>
            <w:r w:rsidRPr="00DD6D3A">
              <w:rPr>
                <w:b/>
                <w:i/>
                <w:lang w:val="es-ES_tradnl"/>
              </w:rPr>
              <w:t>,</w:t>
            </w:r>
            <w:r w:rsidRPr="00DD6D3A">
              <w:rPr>
                <w:lang w:val="es-ES_tradnl"/>
              </w:rPr>
              <w:t xml:space="preserve"> el aislamiento social </w:t>
            </w:r>
            <w:r w:rsidRPr="00DD6D3A">
              <w:rPr>
                <w:b/>
                <w:i/>
                <w:lang w:val="es-ES_tradnl"/>
              </w:rPr>
              <w:t>y la pérdida de autonomía</w:t>
            </w:r>
            <w:r w:rsidRPr="00DD6D3A">
              <w:rPr>
                <w:lang w:val="es-ES_tradnl"/>
              </w:rPr>
              <w:t xml:space="preserve">, y a menudo obliga a los trabajadores a adaptarse a </w:t>
            </w:r>
            <w:r w:rsidRPr="00DD6D3A">
              <w:rPr>
                <w:b/>
                <w:i/>
                <w:lang w:val="es-ES_tradnl"/>
              </w:rPr>
              <w:t>las máquinas</w:t>
            </w:r>
            <w:r w:rsidRPr="00DD6D3A">
              <w:rPr>
                <w:lang w:val="es-ES_tradnl"/>
              </w:rPr>
              <w:t xml:space="preserve"> en lugar de </w:t>
            </w:r>
            <w:r w:rsidRPr="00DD6D3A">
              <w:rPr>
                <w:b/>
                <w:i/>
                <w:lang w:val="es-ES_tradnl"/>
              </w:rPr>
              <w:t>adaptar la tecnología a los trabajadores</w:t>
            </w:r>
            <w:r w:rsidRPr="00DD6D3A">
              <w:rPr>
                <w:lang w:val="es-ES_tradnl"/>
              </w:rPr>
              <w:t>;</w:t>
            </w:r>
          </w:p>
        </w:tc>
        <w:tc>
          <w:tcPr>
            <w:tcW w:w="4876" w:type="dxa"/>
            <w:hideMark/>
          </w:tcPr>
          <w:p w14:paraId="3A93D5B5" w14:textId="77777777" w:rsidR="007B5204" w:rsidRPr="00DD6D3A" w:rsidRDefault="007B5204" w:rsidP="00283D01">
            <w:pPr>
              <w:pStyle w:val="Normal6"/>
              <w:rPr>
                <w:szCs w:val="24"/>
                <w:lang w:val="es-ES_tradnl"/>
              </w:rPr>
            </w:pPr>
            <w:r w:rsidRPr="00DD6D3A">
              <w:rPr>
                <w:lang w:val="es-ES_tradnl"/>
              </w:rPr>
              <w:t>L.</w:t>
            </w:r>
            <w:r w:rsidRPr="00DD6D3A">
              <w:rPr>
                <w:lang w:val="es-ES_tradnl"/>
              </w:rPr>
              <w:tab/>
              <w:t>Considerando que el creciente uso de las tecnologías digitales, la gestión algorítmica y la inteligencia artificial</w:t>
            </w:r>
            <w:r w:rsidRPr="00DD6D3A">
              <w:rPr>
                <w:b/>
                <w:i/>
                <w:lang w:val="es-ES_tradnl"/>
              </w:rPr>
              <w:t>, si bien ofrece oportunidades para mejorar la organización y la flexibilidad del trabajo cuando estas se implantan correctamente,</w:t>
            </w:r>
            <w:r w:rsidRPr="00DD6D3A">
              <w:rPr>
                <w:lang w:val="es-ES_tradnl"/>
              </w:rPr>
              <w:t xml:space="preserve"> contribuye </w:t>
            </w:r>
            <w:r w:rsidRPr="00DD6D3A">
              <w:rPr>
                <w:b/>
                <w:i/>
                <w:lang w:val="es-ES_tradnl"/>
              </w:rPr>
              <w:t>a</w:t>
            </w:r>
            <w:r w:rsidRPr="00DD6D3A">
              <w:rPr>
                <w:lang w:val="es-ES_tradnl"/>
              </w:rPr>
              <w:t xml:space="preserve"> la sobrecarga cognitiva, la intensificación del trabajo </w:t>
            </w:r>
            <w:r w:rsidRPr="00DD6D3A">
              <w:rPr>
                <w:b/>
                <w:i/>
                <w:lang w:val="es-ES_tradnl"/>
              </w:rPr>
              <w:t>y</w:t>
            </w:r>
            <w:r w:rsidRPr="00DD6D3A">
              <w:rPr>
                <w:lang w:val="es-ES_tradnl"/>
              </w:rPr>
              <w:t xml:space="preserve"> el aislamiento social, y a menudo obliga a los trabajadores a adaptarse a </w:t>
            </w:r>
            <w:r w:rsidRPr="00DD6D3A">
              <w:rPr>
                <w:b/>
                <w:i/>
                <w:lang w:val="es-ES_tradnl"/>
              </w:rPr>
              <w:t>la tecnología</w:t>
            </w:r>
            <w:r w:rsidRPr="00DD6D3A">
              <w:rPr>
                <w:lang w:val="es-ES_tradnl"/>
              </w:rPr>
              <w:t xml:space="preserve"> en lugar de </w:t>
            </w:r>
            <w:r w:rsidRPr="00DD6D3A">
              <w:rPr>
                <w:b/>
                <w:i/>
                <w:lang w:val="es-ES_tradnl"/>
              </w:rPr>
              <w:t>al contrario</w:t>
            </w:r>
            <w:r w:rsidRPr="00DD6D3A">
              <w:rPr>
                <w:lang w:val="es-ES_tradnl"/>
              </w:rPr>
              <w:t>;</w:t>
            </w:r>
          </w:p>
        </w:tc>
      </w:tr>
    </w:tbl>
    <w:p w14:paraId="72D3035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433B8E2" w14:textId="77777777" w:rsidR="007B5204" w:rsidRPr="00DD6D3A" w:rsidRDefault="007B5204" w:rsidP="007B5204">
      <w:r w:rsidRPr="00DD6D3A">
        <w:rPr>
          <w:rStyle w:val="HideTWBExt"/>
          <w:noProof w:val="0"/>
        </w:rPr>
        <w:t>&lt;/Amend&gt;</w:t>
      </w:r>
    </w:p>
    <w:p w14:paraId="3EA3002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97</w:t>
      </w:r>
      <w:r w:rsidRPr="00DD6D3A">
        <w:rPr>
          <w:rStyle w:val="HideTWBExt"/>
          <w:b w:val="0"/>
          <w:noProof w:val="0"/>
          <w:lang w:val="es-ES_tradnl"/>
        </w:rPr>
        <w:t>&lt;/NumAm&gt;</w:t>
      </w:r>
    </w:p>
    <w:p w14:paraId="0E4A4FE2"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53E757E8" w14:textId="77777777" w:rsidR="007B5204" w:rsidRPr="00DD6D3A" w:rsidRDefault="007B5204" w:rsidP="007B5204">
      <w:r w:rsidRPr="00DD6D3A">
        <w:rPr>
          <w:rStyle w:val="HideTWBExt"/>
          <w:noProof w:val="0"/>
        </w:rPr>
        <w:t>&lt;/RepeatBlock-By&gt;</w:t>
      </w:r>
    </w:p>
    <w:p w14:paraId="6D24521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56D60DF"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756C49A" w14:textId="77777777" w:rsidTr="00283D01">
        <w:trPr>
          <w:jc w:val="center"/>
        </w:trPr>
        <w:tc>
          <w:tcPr>
            <w:tcW w:w="9752" w:type="dxa"/>
            <w:gridSpan w:val="2"/>
          </w:tcPr>
          <w:p w14:paraId="702A06E0" w14:textId="77777777" w:rsidR="007B5204" w:rsidRPr="00DD6D3A" w:rsidRDefault="007B5204" w:rsidP="00283D01">
            <w:pPr>
              <w:keepNext/>
            </w:pPr>
          </w:p>
        </w:tc>
      </w:tr>
      <w:tr w:rsidR="007B5204" w:rsidRPr="00DD6D3A" w14:paraId="210C6B02" w14:textId="77777777" w:rsidTr="00283D01">
        <w:trPr>
          <w:jc w:val="center"/>
        </w:trPr>
        <w:tc>
          <w:tcPr>
            <w:tcW w:w="4876" w:type="dxa"/>
            <w:hideMark/>
          </w:tcPr>
          <w:p w14:paraId="76C0F9E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440B27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4AB6E57" w14:textId="77777777" w:rsidTr="00283D01">
        <w:trPr>
          <w:jc w:val="center"/>
        </w:trPr>
        <w:tc>
          <w:tcPr>
            <w:tcW w:w="4876" w:type="dxa"/>
            <w:hideMark/>
          </w:tcPr>
          <w:p w14:paraId="74720065" w14:textId="77777777" w:rsidR="007B5204" w:rsidRPr="00DD6D3A" w:rsidRDefault="007B5204" w:rsidP="00283D01">
            <w:pPr>
              <w:pStyle w:val="Normal6"/>
              <w:rPr>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contribuye al estrés tecnológico,</w:t>
            </w:r>
            <w:r w:rsidRPr="00DD6D3A">
              <w:rPr>
                <w:lang w:val="es-ES_tradnl"/>
              </w:rPr>
              <w:t xml:space="preserve"> la sobrecarga cognitiva</w:t>
            </w:r>
            <w:r w:rsidRPr="00DD6D3A">
              <w:rPr>
                <w:b/>
                <w:i/>
                <w:lang w:val="es-ES_tradnl"/>
              </w:rPr>
              <w:t>, la intensificación del trabajo</w:t>
            </w:r>
            <w:r w:rsidRPr="00DD6D3A">
              <w:rPr>
                <w:lang w:val="es-ES_tradnl"/>
              </w:rPr>
              <w:t xml:space="preserve">, el aislamiento social y la pérdida de autonomía, </w:t>
            </w:r>
            <w:r w:rsidRPr="00DD6D3A">
              <w:rPr>
                <w:b/>
                <w:i/>
                <w:lang w:val="es-ES_tradnl"/>
              </w:rPr>
              <w:t>y a menudo</w:t>
            </w:r>
            <w:r w:rsidRPr="00DD6D3A">
              <w:rPr>
                <w:lang w:val="es-ES_tradnl"/>
              </w:rPr>
              <w:t xml:space="preserve"> obliga a los trabajadores a adaptarse a las máquinas </w:t>
            </w:r>
            <w:r w:rsidRPr="00DD6D3A">
              <w:rPr>
                <w:b/>
                <w:i/>
                <w:lang w:val="es-ES_tradnl"/>
              </w:rPr>
              <w:t>en lugar de adaptar la tecnología a los trabajadores</w:t>
            </w:r>
            <w:r w:rsidRPr="00DD6D3A">
              <w:rPr>
                <w:lang w:val="es-ES_tradnl"/>
              </w:rPr>
              <w:t>;</w:t>
            </w:r>
          </w:p>
        </w:tc>
        <w:tc>
          <w:tcPr>
            <w:tcW w:w="4876" w:type="dxa"/>
            <w:hideMark/>
          </w:tcPr>
          <w:p w14:paraId="54860645" w14:textId="77777777" w:rsidR="007B5204" w:rsidRPr="00DD6D3A" w:rsidRDefault="007B5204" w:rsidP="00283D01">
            <w:pPr>
              <w:pStyle w:val="Normal6"/>
              <w:rPr>
                <w:szCs w:val="24"/>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puede contribuir a</w:t>
            </w:r>
            <w:r w:rsidRPr="00DD6D3A">
              <w:rPr>
                <w:lang w:val="es-ES_tradnl"/>
              </w:rPr>
              <w:t xml:space="preserve"> la sobrecarga cognitiva, el aislamiento social y la pérdida de autonomía, </w:t>
            </w:r>
            <w:r w:rsidRPr="00DD6D3A">
              <w:rPr>
                <w:b/>
                <w:i/>
                <w:lang w:val="es-ES_tradnl"/>
              </w:rPr>
              <w:t>si se</w:t>
            </w:r>
            <w:r w:rsidRPr="00DD6D3A">
              <w:rPr>
                <w:lang w:val="es-ES_tradnl"/>
              </w:rPr>
              <w:t xml:space="preserve"> obliga a los trabajadores a adaptarse a las máquinas </w:t>
            </w:r>
            <w:r w:rsidRPr="00DD6D3A">
              <w:rPr>
                <w:b/>
                <w:i/>
                <w:lang w:val="es-ES_tradnl"/>
              </w:rPr>
              <w:t>sin ningún control humano ético</w:t>
            </w:r>
            <w:r w:rsidRPr="00DD6D3A">
              <w:rPr>
                <w:lang w:val="es-ES_tradnl"/>
              </w:rPr>
              <w:t>;</w:t>
            </w:r>
          </w:p>
        </w:tc>
      </w:tr>
    </w:tbl>
    <w:p w14:paraId="2FB4E15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9348E82" w14:textId="77777777" w:rsidR="007B5204" w:rsidRPr="00DD6D3A" w:rsidRDefault="007B5204" w:rsidP="007B5204">
      <w:r w:rsidRPr="00DD6D3A">
        <w:rPr>
          <w:rStyle w:val="HideTWBExt"/>
          <w:noProof w:val="0"/>
        </w:rPr>
        <w:t>&lt;/Amend&gt;</w:t>
      </w:r>
    </w:p>
    <w:p w14:paraId="0D85519E"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98</w:t>
      </w:r>
      <w:r w:rsidRPr="00DD6D3A">
        <w:rPr>
          <w:rStyle w:val="HideTWBExt"/>
          <w:b w:val="0"/>
          <w:noProof w:val="0"/>
          <w:lang w:val="es-ES_tradnl"/>
        </w:rPr>
        <w:t>&lt;/NumAm&gt;</w:t>
      </w:r>
    </w:p>
    <w:p w14:paraId="4E98DBE3"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593863DD" w14:textId="77777777" w:rsidR="007B5204" w:rsidRPr="00DD6D3A" w:rsidRDefault="007B5204" w:rsidP="007B5204">
      <w:r w:rsidRPr="00DD6D3A">
        <w:rPr>
          <w:rStyle w:val="HideTWBExt"/>
          <w:noProof w:val="0"/>
        </w:rPr>
        <w:t>&lt;/RepeatBlock-By&gt;</w:t>
      </w:r>
    </w:p>
    <w:p w14:paraId="635BEB4D"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85ED6E4"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8F5ECE3" w14:textId="77777777" w:rsidTr="00283D01">
        <w:trPr>
          <w:jc w:val="center"/>
        </w:trPr>
        <w:tc>
          <w:tcPr>
            <w:tcW w:w="9752" w:type="dxa"/>
            <w:gridSpan w:val="2"/>
          </w:tcPr>
          <w:p w14:paraId="4966D493" w14:textId="77777777" w:rsidR="007B5204" w:rsidRPr="00DD6D3A" w:rsidRDefault="007B5204" w:rsidP="00283D01">
            <w:pPr>
              <w:keepNext/>
            </w:pPr>
          </w:p>
        </w:tc>
      </w:tr>
      <w:tr w:rsidR="007B5204" w:rsidRPr="00DD6D3A" w14:paraId="48951A7E" w14:textId="77777777" w:rsidTr="00283D01">
        <w:trPr>
          <w:jc w:val="center"/>
        </w:trPr>
        <w:tc>
          <w:tcPr>
            <w:tcW w:w="4876" w:type="dxa"/>
            <w:hideMark/>
          </w:tcPr>
          <w:p w14:paraId="5D8D800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874816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1935B0E" w14:textId="77777777" w:rsidTr="00283D01">
        <w:trPr>
          <w:jc w:val="center"/>
        </w:trPr>
        <w:tc>
          <w:tcPr>
            <w:tcW w:w="4876" w:type="dxa"/>
            <w:hideMark/>
          </w:tcPr>
          <w:p w14:paraId="1B2637F5" w14:textId="74E667A7" w:rsidR="007B5204" w:rsidRPr="00DD6D3A" w:rsidRDefault="007B5204" w:rsidP="00283D01">
            <w:pPr>
              <w:pStyle w:val="Normal6"/>
              <w:rPr>
                <w:lang w:val="es-ES_tradnl"/>
              </w:rPr>
            </w:pPr>
            <w:r w:rsidRPr="00DD6D3A">
              <w:rPr>
                <w:lang w:val="es-ES_tradnl"/>
              </w:rPr>
              <w:t>L</w:t>
            </w:r>
            <w:r w:rsidR="00453FCE">
              <w:rPr>
                <w:lang w:val="es-ES_tradnl"/>
              </w:rPr>
              <w:t>.</w:t>
            </w:r>
            <w:r w:rsidRPr="00DD6D3A">
              <w:rPr>
                <w:lang w:val="es-ES_tradnl"/>
              </w:rPr>
              <w:tab/>
              <w:t>Considerando que el creciente uso de las tecnologías digitales, la gestión algorítmica y la inteligencia artificial contribuye al estrés tecnológico, la sobrecarga cognitiva, la intensificación del trabajo, el aislamiento social y la pérdida de autonomía, y a menudo obliga a los trabajadores a adaptarse a las máquinas en lugar de adaptar la tecnología a los trabajadores;</w:t>
            </w:r>
          </w:p>
        </w:tc>
        <w:tc>
          <w:tcPr>
            <w:tcW w:w="4876" w:type="dxa"/>
            <w:hideMark/>
          </w:tcPr>
          <w:p w14:paraId="243D5FDD" w14:textId="4623588B" w:rsidR="007B5204" w:rsidRPr="00DD6D3A" w:rsidRDefault="007B5204" w:rsidP="00283D01">
            <w:pPr>
              <w:pStyle w:val="Normal6"/>
              <w:rPr>
                <w:szCs w:val="24"/>
                <w:lang w:val="es-ES_tradnl"/>
              </w:rPr>
            </w:pPr>
            <w:r w:rsidRPr="00DD6D3A">
              <w:rPr>
                <w:lang w:val="es-ES_tradnl"/>
              </w:rPr>
              <w:t>L</w:t>
            </w:r>
            <w:r w:rsidR="00453FCE">
              <w:rPr>
                <w:lang w:val="es-ES_tradnl"/>
              </w:rPr>
              <w:t>.</w:t>
            </w:r>
            <w:r w:rsidRPr="00DD6D3A">
              <w:rPr>
                <w:lang w:val="es-ES_tradnl"/>
              </w:rPr>
              <w:tab/>
              <w:t xml:space="preserve">Considerando que el creciente uso de las tecnologías digitales, la gestión algorítmica y la inteligencia artificial contribuye al estrés tecnológico, </w:t>
            </w:r>
            <w:r w:rsidRPr="00DD6D3A">
              <w:rPr>
                <w:b/>
                <w:i/>
                <w:lang w:val="es-ES_tradnl"/>
              </w:rPr>
              <w:t>la reducción de puestos de trabajo,</w:t>
            </w:r>
            <w:r w:rsidRPr="00DD6D3A">
              <w:rPr>
                <w:lang w:val="es-ES_tradnl"/>
              </w:rPr>
              <w:t xml:space="preserve"> la sobrecarga cognitiva, la intensificación del trabajo, el aislamiento social y la pérdida de autonomía, y a menudo obliga a los trabajadores a adaptarse a las máquinas en lugar de adaptar la tecnología a los trabajadores;</w:t>
            </w:r>
          </w:p>
        </w:tc>
      </w:tr>
    </w:tbl>
    <w:p w14:paraId="6D1903A5"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73ADCFCB" w14:textId="77777777" w:rsidR="007B5204" w:rsidRPr="00DD6D3A" w:rsidRDefault="007B5204" w:rsidP="007B5204">
      <w:r w:rsidRPr="00DD6D3A">
        <w:rPr>
          <w:rStyle w:val="HideTWBExt"/>
          <w:noProof w:val="0"/>
        </w:rPr>
        <w:t>&lt;/Amend&gt;</w:t>
      </w:r>
    </w:p>
    <w:p w14:paraId="14B8533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99</w:t>
      </w:r>
      <w:r w:rsidRPr="00DD6D3A">
        <w:rPr>
          <w:rStyle w:val="HideTWBExt"/>
          <w:b w:val="0"/>
          <w:noProof w:val="0"/>
          <w:lang w:val="es-ES_tradnl"/>
        </w:rPr>
        <w:t>&lt;/NumAm&gt;</w:t>
      </w:r>
    </w:p>
    <w:p w14:paraId="7E5CA357" w14:textId="77777777" w:rsidR="007B5204" w:rsidRPr="00DD6D3A" w:rsidRDefault="007B5204" w:rsidP="007B5204">
      <w:pPr>
        <w:pStyle w:val="NormalBold"/>
      </w:pPr>
      <w:r w:rsidRPr="00DD6D3A">
        <w:rPr>
          <w:rStyle w:val="HideTWBExt"/>
          <w:b w:val="0"/>
          <w:noProof w:val="0"/>
        </w:rPr>
        <w:t>&lt;RepeatBlock-By&gt;&lt;Members&gt;</w:t>
      </w:r>
      <w:r w:rsidRPr="00DD6D3A">
        <w:t>Miriam Lexmann</w:t>
      </w:r>
      <w:r w:rsidRPr="00DD6D3A">
        <w:rPr>
          <w:rStyle w:val="HideTWBExt"/>
          <w:b w:val="0"/>
          <w:noProof w:val="0"/>
        </w:rPr>
        <w:t>&lt;/Members&gt;</w:t>
      </w:r>
    </w:p>
    <w:p w14:paraId="42F33C50" w14:textId="77777777" w:rsidR="007B5204" w:rsidRPr="00DD6D3A" w:rsidRDefault="007B5204" w:rsidP="007B5204">
      <w:r w:rsidRPr="00DD6D3A">
        <w:rPr>
          <w:rStyle w:val="HideTWBExt"/>
          <w:noProof w:val="0"/>
        </w:rPr>
        <w:t>&lt;/RepeatBlock-By&gt;</w:t>
      </w:r>
    </w:p>
    <w:p w14:paraId="085D9EB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A9E50D6"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6F956C3" w14:textId="77777777" w:rsidTr="00283D01">
        <w:trPr>
          <w:jc w:val="center"/>
        </w:trPr>
        <w:tc>
          <w:tcPr>
            <w:tcW w:w="9752" w:type="dxa"/>
            <w:gridSpan w:val="2"/>
          </w:tcPr>
          <w:p w14:paraId="768FD55D" w14:textId="77777777" w:rsidR="007B5204" w:rsidRPr="00DD6D3A" w:rsidRDefault="007B5204" w:rsidP="00283D01">
            <w:pPr>
              <w:keepNext/>
            </w:pPr>
          </w:p>
        </w:tc>
      </w:tr>
      <w:tr w:rsidR="007B5204" w:rsidRPr="00DD6D3A" w14:paraId="5ACC9827" w14:textId="77777777" w:rsidTr="00283D01">
        <w:trPr>
          <w:jc w:val="center"/>
        </w:trPr>
        <w:tc>
          <w:tcPr>
            <w:tcW w:w="4876" w:type="dxa"/>
            <w:hideMark/>
          </w:tcPr>
          <w:p w14:paraId="268221A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950C61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0A84CEC" w14:textId="77777777" w:rsidTr="00283D01">
        <w:trPr>
          <w:jc w:val="center"/>
        </w:trPr>
        <w:tc>
          <w:tcPr>
            <w:tcW w:w="4876" w:type="dxa"/>
            <w:hideMark/>
          </w:tcPr>
          <w:p w14:paraId="75F5FFA9" w14:textId="77777777" w:rsidR="007B5204" w:rsidRPr="00DD6D3A" w:rsidRDefault="007B5204" w:rsidP="00283D01">
            <w:pPr>
              <w:pStyle w:val="Normal6"/>
              <w:rPr>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contribuye</w:t>
            </w:r>
            <w:r w:rsidRPr="00DD6D3A">
              <w:rPr>
                <w:lang w:val="es-ES_tradnl"/>
              </w:rPr>
              <w:t xml:space="preserve"> al estrés tecnológico, la sobrecarga cognitiva, la intensificación del trabajo, el aislamiento social y la pérdida de autonomía, y </w:t>
            </w:r>
            <w:r w:rsidRPr="00DD6D3A">
              <w:rPr>
                <w:b/>
                <w:i/>
                <w:lang w:val="es-ES_tradnl"/>
              </w:rPr>
              <w:t>a menudo obliga</w:t>
            </w:r>
            <w:r w:rsidRPr="00DD6D3A">
              <w:rPr>
                <w:lang w:val="es-ES_tradnl"/>
              </w:rPr>
              <w:t xml:space="preserve"> a los trabajadores a adaptarse a las máquinas en lugar de adaptar la tecnología a los trabajadores;</w:t>
            </w:r>
          </w:p>
        </w:tc>
        <w:tc>
          <w:tcPr>
            <w:tcW w:w="4876" w:type="dxa"/>
            <w:hideMark/>
          </w:tcPr>
          <w:p w14:paraId="795DDB05" w14:textId="77777777" w:rsidR="007B5204" w:rsidRPr="00DD6D3A" w:rsidRDefault="007B5204" w:rsidP="00283D01">
            <w:pPr>
              <w:pStyle w:val="Normal6"/>
              <w:rPr>
                <w:szCs w:val="24"/>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puede contribuir</w:t>
            </w:r>
            <w:r w:rsidRPr="00DD6D3A">
              <w:rPr>
                <w:lang w:val="es-ES_tradnl"/>
              </w:rPr>
              <w:t xml:space="preserve"> al estrés tecnológico, la sobrecarga cognitiva, la intensificación del trabajo, el aislamiento social y la pérdida de autonomía, y </w:t>
            </w:r>
            <w:r w:rsidRPr="00DD6D3A">
              <w:rPr>
                <w:b/>
                <w:i/>
                <w:lang w:val="es-ES_tradnl"/>
              </w:rPr>
              <w:t>puede obligar</w:t>
            </w:r>
            <w:r w:rsidRPr="00DD6D3A">
              <w:rPr>
                <w:lang w:val="es-ES_tradnl"/>
              </w:rPr>
              <w:t xml:space="preserve"> a los trabajadores a adaptarse a las máquinas en lugar de adaptar la tecnología a los trabajadores;</w:t>
            </w:r>
          </w:p>
        </w:tc>
      </w:tr>
    </w:tbl>
    <w:p w14:paraId="739BC82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A5B93BB" w14:textId="77777777" w:rsidR="007B5204" w:rsidRPr="00DD6D3A" w:rsidRDefault="007B5204" w:rsidP="007B5204">
      <w:r w:rsidRPr="00DD6D3A">
        <w:rPr>
          <w:rStyle w:val="HideTWBExt"/>
          <w:noProof w:val="0"/>
        </w:rPr>
        <w:t>&lt;/Amend&gt;</w:t>
      </w:r>
    </w:p>
    <w:p w14:paraId="304EE6B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100</w:t>
      </w:r>
      <w:r w:rsidRPr="00DD6D3A">
        <w:rPr>
          <w:rStyle w:val="HideTWBExt"/>
          <w:b w:val="0"/>
          <w:noProof w:val="0"/>
          <w:lang w:val="es-ES_tradnl"/>
        </w:rPr>
        <w:t>&lt;/NumAm&gt;</w:t>
      </w:r>
    </w:p>
    <w:p w14:paraId="5DF615CE"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Marion Walsmann, Maravillas Abadía Jover</w:t>
      </w:r>
      <w:r w:rsidRPr="00DD6D3A">
        <w:rPr>
          <w:rStyle w:val="HideTWBExt"/>
          <w:b w:val="0"/>
          <w:noProof w:val="0"/>
        </w:rPr>
        <w:t>&lt;/Members&gt;</w:t>
      </w:r>
    </w:p>
    <w:p w14:paraId="44AF6E6E" w14:textId="77777777" w:rsidR="007B5204" w:rsidRPr="00DD6D3A" w:rsidRDefault="007B5204" w:rsidP="007B5204">
      <w:r w:rsidRPr="00DD6D3A">
        <w:rPr>
          <w:rStyle w:val="HideTWBExt"/>
          <w:noProof w:val="0"/>
        </w:rPr>
        <w:t>&lt;/RepeatBlock-By&gt;</w:t>
      </w:r>
    </w:p>
    <w:p w14:paraId="192C4FB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3FA426B"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0BA2926" w14:textId="77777777" w:rsidTr="00283D01">
        <w:trPr>
          <w:jc w:val="center"/>
        </w:trPr>
        <w:tc>
          <w:tcPr>
            <w:tcW w:w="9752" w:type="dxa"/>
            <w:gridSpan w:val="2"/>
          </w:tcPr>
          <w:p w14:paraId="42D2EC25" w14:textId="77777777" w:rsidR="007B5204" w:rsidRPr="00DD6D3A" w:rsidRDefault="007B5204" w:rsidP="00283D01">
            <w:pPr>
              <w:keepNext/>
            </w:pPr>
          </w:p>
        </w:tc>
      </w:tr>
      <w:tr w:rsidR="007B5204" w:rsidRPr="00DD6D3A" w14:paraId="5C750772" w14:textId="77777777" w:rsidTr="00283D01">
        <w:trPr>
          <w:jc w:val="center"/>
        </w:trPr>
        <w:tc>
          <w:tcPr>
            <w:tcW w:w="4876" w:type="dxa"/>
            <w:hideMark/>
          </w:tcPr>
          <w:p w14:paraId="70C96B3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A2444E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3D4A2CB" w14:textId="77777777" w:rsidTr="00283D01">
        <w:trPr>
          <w:jc w:val="center"/>
        </w:trPr>
        <w:tc>
          <w:tcPr>
            <w:tcW w:w="4876" w:type="dxa"/>
            <w:hideMark/>
          </w:tcPr>
          <w:p w14:paraId="10AB880B" w14:textId="77777777" w:rsidR="007B5204" w:rsidRPr="00DD6D3A" w:rsidRDefault="007B5204" w:rsidP="00283D01">
            <w:pPr>
              <w:pStyle w:val="Normal6"/>
              <w:rPr>
                <w:lang w:val="es-ES_tradnl"/>
              </w:rPr>
            </w:pPr>
            <w:r w:rsidRPr="00DD6D3A">
              <w:rPr>
                <w:lang w:val="es-ES_tradnl"/>
              </w:rPr>
              <w:t>L.</w:t>
            </w:r>
            <w:r w:rsidRPr="00DD6D3A">
              <w:rPr>
                <w:lang w:val="es-ES_tradnl"/>
              </w:rPr>
              <w:tab/>
              <w:t xml:space="preserve">Considerando que </w:t>
            </w:r>
            <w:r w:rsidRPr="00DD6D3A">
              <w:rPr>
                <w:b/>
                <w:i/>
                <w:lang w:val="es-ES_tradnl"/>
              </w:rPr>
              <w:t>el creciente uso de las</w:t>
            </w:r>
            <w:r w:rsidRPr="00DD6D3A">
              <w:rPr>
                <w:lang w:val="es-ES_tradnl"/>
              </w:rPr>
              <w:t xml:space="preserve"> tecnologías </w:t>
            </w:r>
            <w:r w:rsidRPr="00DD6D3A">
              <w:rPr>
                <w:b/>
                <w:i/>
                <w:lang w:val="es-ES_tradnl"/>
              </w:rPr>
              <w:t>digitales, la gestión algorítmica y la inteligencia artificial contribuye al estrés tecnológico, la sobrecarga cognitiva, la intensificación del trabajo, el aislamiento</w:t>
            </w:r>
            <w:r w:rsidRPr="00DD6D3A">
              <w:rPr>
                <w:lang w:val="es-ES_tradnl"/>
              </w:rPr>
              <w:t xml:space="preserve"> social </w:t>
            </w:r>
            <w:r w:rsidRPr="00DD6D3A">
              <w:rPr>
                <w:b/>
                <w:i/>
                <w:lang w:val="es-ES_tradnl"/>
              </w:rPr>
              <w:t>y la pérdida de autonomía, y a menudo obliga a los trabajadores a adaptarse a las máquinas en lugar de adaptar la tecnología a los trabajadores</w:t>
            </w:r>
            <w:r w:rsidRPr="00DD6D3A">
              <w:rPr>
                <w:lang w:val="es-ES_tradnl"/>
              </w:rPr>
              <w:t>;</w:t>
            </w:r>
          </w:p>
        </w:tc>
        <w:tc>
          <w:tcPr>
            <w:tcW w:w="4876" w:type="dxa"/>
            <w:hideMark/>
          </w:tcPr>
          <w:p w14:paraId="1F8EC97E" w14:textId="77777777" w:rsidR="007B5204" w:rsidRPr="00DD6D3A" w:rsidRDefault="007B5204" w:rsidP="00283D01">
            <w:pPr>
              <w:pStyle w:val="Normal6"/>
              <w:rPr>
                <w:szCs w:val="24"/>
                <w:lang w:val="es-ES_tradnl"/>
              </w:rPr>
            </w:pPr>
            <w:r w:rsidRPr="00DD6D3A">
              <w:rPr>
                <w:lang w:val="es-ES_tradnl"/>
              </w:rPr>
              <w:t>L.</w:t>
            </w:r>
            <w:r w:rsidRPr="00DD6D3A">
              <w:rPr>
                <w:lang w:val="es-ES_tradnl"/>
              </w:rPr>
              <w:tab/>
              <w:t xml:space="preserve">Considerando que la </w:t>
            </w:r>
            <w:r w:rsidRPr="00DD6D3A">
              <w:rPr>
                <w:b/>
                <w:i/>
                <w:lang w:val="es-ES_tradnl"/>
              </w:rPr>
              <w:t>transición digital ofrece oportunidades de crecimiento y productividad, con los consiguientes riesgos; que la introducción de nuevas</w:t>
            </w:r>
            <w:r w:rsidRPr="00DD6D3A">
              <w:rPr>
                <w:lang w:val="es-ES_tradnl"/>
              </w:rPr>
              <w:t xml:space="preserve"> tecnologías </w:t>
            </w:r>
            <w:r w:rsidRPr="00DD6D3A">
              <w:rPr>
                <w:b/>
                <w:i/>
                <w:lang w:val="es-ES_tradnl"/>
              </w:rPr>
              <w:t>debe gestionarse mediante el diálogo</w:t>
            </w:r>
            <w:r w:rsidRPr="00DD6D3A">
              <w:rPr>
                <w:lang w:val="es-ES_tradnl"/>
              </w:rPr>
              <w:t xml:space="preserve"> social </w:t>
            </w:r>
            <w:r w:rsidRPr="00DD6D3A">
              <w:rPr>
                <w:b/>
                <w:i/>
                <w:lang w:val="es-ES_tradnl"/>
              </w:rPr>
              <w:t>y los principios existentes en materia de salud y seguridad en el trabajo</w:t>
            </w:r>
            <w:r w:rsidRPr="00DD6D3A">
              <w:rPr>
                <w:lang w:val="es-ES_tradnl"/>
              </w:rPr>
              <w:t>;</w:t>
            </w:r>
          </w:p>
        </w:tc>
      </w:tr>
    </w:tbl>
    <w:p w14:paraId="4F760C2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EBE10A8" w14:textId="77777777" w:rsidR="007B5204" w:rsidRPr="00DD6D3A" w:rsidRDefault="007B5204" w:rsidP="007B5204">
      <w:r w:rsidRPr="00DD6D3A">
        <w:rPr>
          <w:rStyle w:val="HideTWBExt"/>
          <w:noProof w:val="0"/>
        </w:rPr>
        <w:t>&lt;/Amend&gt;</w:t>
      </w:r>
    </w:p>
    <w:p w14:paraId="07E5AE7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101</w:t>
      </w:r>
      <w:r w:rsidRPr="00DD6D3A">
        <w:rPr>
          <w:rStyle w:val="HideTWBExt"/>
          <w:b w:val="0"/>
          <w:noProof w:val="0"/>
          <w:lang w:val="es-ES_tradnl"/>
        </w:rPr>
        <w:t>&lt;/NumAm&gt;</w:t>
      </w:r>
    </w:p>
    <w:p w14:paraId="11620436"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78485951" w14:textId="77777777" w:rsidR="007B5204" w:rsidRPr="00DD6D3A" w:rsidRDefault="007B5204" w:rsidP="007B5204">
      <w:r w:rsidRPr="00DD6D3A">
        <w:rPr>
          <w:rStyle w:val="HideTWBExt"/>
          <w:noProof w:val="0"/>
        </w:rPr>
        <w:t>&lt;/RepeatBlock-By&gt;</w:t>
      </w:r>
    </w:p>
    <w:p w14:paraId="0A97602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C4F9473" w14:textId="77777777" w:rsidR="007B5204" w:rsidRPr="00DD6D3A" w:rsidRDefault="007B5204" w:rsidP="007B5204">
      <w:pPr>
        <w:pStyle w:val="NormalBold"/>
      </w:pPr>
      <w:r w:rsidRPr="00DD6D3A">
        <w:rPr>
          <w:rStyle w:val="HideTWBExt"/>
          <w:b w:val="0"/>
          <w:noProof w:val="0"/>
        </w:rPr>
        <w:t>&lt;Article&gt;</w:t>
      </w:r>
      <w:r w:rsidRPr="00DD6D3A">
        <w:t>Considerando L</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398EC98" w14:textId="77777777" w:rsidTr="00283D01">
        <w:trPr>
          <w:jc w:val="center"/>
        </w:trPr>
        <w:tc>
          <w:tcPr>
            <w:tcW w:w="9752" w:type="dxa"/>
            <w:gridSpan w:val="2"/>
          </w:tcPr>
          <w:p w14:paraId="43FEDE0A" w14:textId="77777777" w:rsidR="007B5204" w:rsidRPr="00DD6D3A" w:rsidRDefault="007B5204" w:rsidP="00283D01">
            <w:pPr>
              <w:keepNext/>
            </w:pPr>
          </w:p>
        </w:tc>
      </w:tr>
      <w:tr w:rsidR="007B5204" w:rsidRPr="00DD6D3A" w14:paraId="0D5CCDDF" w14:textId="77777777" w:rsidTr="00283D01">
        <w:trPr>
          <w:jc w:val="center"/>
        </w:trPr>
        <w:tc>
          <w:tcPr>
            <w:tcW w:w="4876" w:type="dxa"/>
            <w:hideMark/>
          </w:tcPr>
          <w:p w14:paraId="3CB9373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8883B6F"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2C62423" w14:textId="77777777" w:rsidTr="00283D01">
        <w:trPr>
          <w:jc w:val="center"/>
        </w:trPr>
        <w:tc>
          <w:tcPr>
            <w:tcW w:w="4876" w:type="dxa"/>
            <w:hideMark/>
          </w:tcPr>
          <w:p w14:paraId="3C528E7F" w14:textId="77777777" w:rsidR="007B5204" w:rsidRPr="00DD6D3A" w:rsidRDefault="007B5204" w:rsidP="00283D01">
            <w:pPr>
              <w:pStyle w:val="Normal6"/>
              <w:rPr>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contribuye</w:t>
            </w:r>
            <w:r w:rsidRPr="00DD6D3A">
              <w:rPr>
                <w:lang w:val="es-ES_tradnl"/>
              </w:rPr>
              <w:t xml:space="preserve"> al estrés tecnológico</w:t>
            </w:r>
            <w:r w:rsidRPr="00DD6D3A">
              <w:rPr>
                <w:b/>
                <w:i/>
                <w:lang w:val="es-ES_tradnl"/>
              </w:rPr>
              <w:t>, la sobrecarga cognitiva</w:t>
            </w:r>
            <w:r w:rsidRPr="00DD6D3A">
              <w:rPr>
                <w:lang w:val="es-ES_tradnl"/>
              </w:rPr>
              <w:t>, la intensificación del trabajo, el aislamiento social y la pérdida de autonomía</w:t>
            </w:r>
            <w:r w:rsidRPr="00DD6D3A">
              <w:rPr>
                <w:b/>
                <w:i/>
                <w:lang w:val="es-ES_tradnl"/>
              </w:rPr>
              <w:t>, y a menudo obliga a</w:t>
            </w:r>
            <w:r w:rsidRPr="00DD6D3A">
              <w:rPr>
                <w:lang w:val="es-ES_tradnl"/>
              </w:rPr>
              <w:t xml:space="preserve"> los trabajadores </w:t>
            </w:r>
            <w:r w:rsidRPr="00DD6D3A">
              <w:rPr>
                <w:b/>
                <w:i/>
                <w:lang w:val="es-ES_tradnl"/>
              </w:rPr>
              <w:t>a adaptarse a las máquinas en lugar de adaptar la tecnología a los trabajadores</w:t>
            </w:r>
            <w:r w:rsidRPr="00DD6D3A">
              <w:rPr>
                <w:lang w:val="es-ES_tradnl"/>
              </w:rPr>
              <w:t>;</w:t>
            </w:r>
          </w:p>
        </w:tc>
        <w:tc>
          <w:tcPr>
            <w:tcW w:w="4876" w:type="dxa"/>
            <w:hideMark/>
          </w:tcPr>
          <w:p w14:paraId="4631779A" w14:textId="77777777" w:rsidR="007B5204" w:rsidRPr="00DD6D3A" w:rsidRDefault="007B5204" w:rsidP="00283D01">
            <w:pPr>
              <w:pStyle w:val="Normal6"/>
              <w:rPr>
                <w:szCs w:val="24"/>
                <w:lang w:val="es-ES_tradnl"/>
              </w:rPr>
            </w:pPr>
            <w:r w:rsidRPr="00DD6D3A">
              <w:rPr>
                <w:lang w:val="es-ES_tradnl"/>
              </w:rPr>
              <w:t>L.</w:t>
            </w:r>
            <w:r w:rsidRPr="00DD6D3A">
              <w:rPr>
                <w:lang w:val="es-ES_tradnl"/>
              </w:rPr>
              <w:tab/>
              <w:t xml:space="preserve">Considerando que el creciente uso de las tecnologías digitales, la gestión algorítmica y la inteligencia artificial </w:t>
            </w:r>
            <w:r w:rsidRPr="00DD6D3A">
              <w:rPr>
                <w:b/>
                <w:i/>
                <w:lang w:val="es-ES_tradnl"/>
              </w:rPr>
              <w:t>puede contribuir</w:t>
            </w:r>
            <w:r w:rsidRPr="00DD6D3A">
              <w:rPr>
                <w:lang w:val="es-ES_tradnl"/>
              </w:rPr>
              <w:t xml:space="preserve"> al estrés tecnológico, la intensificación del trabajo</w:t>
            </w:r>
            <w:r w:rsidRPr="00DD6D3A">
              <w:rPr>
                <w:b/>
                <w:i/>
                <w:lang w:val="es-ES_tradnl"/>
              </w:rPr>
              <w:t>, la vigilancia indebida</w:t>
            </w:r>
            <w:r w:rsidRPr="00DD6D3A">
              <w:rPr>
                <w:lang w:val="es-ES_tradnl"/>
              </w:rPr>
              <w:t xml:space="preserve">, el aislamiento social y la pérdida de autonomía </w:t>
            </w:r>
            <w:r w:rsidRPr="00DD6D3A">
              <w:rPr>
                <w:b/>
                <w:i/>
                <w:lang w:val="es-ES_tradnl"/>
              </w:rPr>
              <w:t>si estas no se implantan y gestionan de un modo centrado en las personas, con la participación y la formación de</w:t>
            </w:r>
            <w:r w:rsidRPr="00DD6D3A">
              <w:rPr>
                <w:lang w:val="es-ES_tradnl"/>
              </w:rPr>
              <w:t xml:space="preserve"> los trabajadores;</w:t>
            </w:r>
          </w:p>
        </w:tc>
      </w:tr>
    </w:tbl>
    <w:p w14:paraId="366540B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5705278" w14:textId="77777777" w:rsidR="007B5204" w:rsidRPr="00DD6D3A" w:rsidRDefault="007B5204" w:rsidP="007B5204">
      <w:r w:rsidRPr="00DD6D3A">
        <w:rPr>
          <w:rStyle w:val="HideTWBExt"/>
          <w:noProof w:val="0"/>
        </w:rPr>
        <w:t>&lt;/Amend&gt;</w:t>
      </w:r>
    </w:p>
    <w:p w14:paraId="1024095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102</w:t>
      </w:r>
      <w:r w:rsidRPr="00DD6D3A">
        <w:rPr>
          <w:rStyle w:val="HideTWBExt"/>
          <w:b w:val="0"/>
          <w:noProof w:val="0"/>
          <w:lang w:val="es-ES_tradnl"/>
        </w:rPr>
        <w:t>&lt;/NumAm&gt;</w:t>
      </w:r>
    </w:p>
    <w:p w14:paraId="518792C4"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59165792" w14:textId="77777777" w:rsidR="007B5204" w:rsidRPr="00DD6D3A" w:rsidRDefault="007B5204" w:rsidP="007B5204">
      <w:r w:rsidRPr="00DD6D3A">
        <w:rPr>
          <w:rStyle w:val="HideTWBExt"/>
          <w:noProof w:val="0"/>
        </w:rPr>
        <w:t>&lt;/RepeatBlock-By&gt;</w:t>
      </w:r>
    </w:p>
    <w:p w14:paraId="492A6B3B"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B60A58D" w14:textId="77777777" w:rsidR="007B5204" w:rsidRPr="00DD6D3A" w:rsidRDefault="007B5204" w:rsidP="007B5204">
      <w:pPr>
        <w:pStyle w:val="NormalBold"/>
      </w:pPr>
      <w:r w:rsidRPr="00DD6D3A">
        <w:rPr>
          <w:rStyle w:val="HideTWBExt"/>
          <w:b w:val="0"/>
          <w:noProof w:val="0"/>
        </w:rPr>
        <w:t>&lt;Article&gt;</w:t>
      </w:r>
      <w:r w:rsidRPr="00DD6D3A">
        <w:t>Considerando L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780FAEF" w14:textId="77777777" w:rsidTr="00283D01">
        <w:trPr>
          <w:jc w:val="center"/>
        </w:trPr>
        <w:tc>
          <w:tcPr>
            <w:tcW w:w="9752" w:type="dxa"/>
            <w:gridSpan w:val="2"/>
          </w:tcPr>
          <w:p w14:paraId="45BBFA5F" w14:textId="77777777" w:rsidR="007B5204" w:rsidRPr="00DD6D3A" w:rsidRDefault="007B5204" w:rsidP="00283D01">
            <w:pPr>
              <w:keepNext/>
            </w:pPr>
          </w:p>
        </w:tc>
      </w:tr>
      <w:tr w:rsidR="007B5204" w:rsidRPr="00DD6D3A" w14:paraId="2D53C7A5" w14:textId="77777777" w:rsidTr="00283D01">
        <w:trPr>
          <w:jc w:val="center"/>
        </w:trPr>
        <w:tc>
          <w:tcPr>
            <w:tcW w:w="4876" w:type="dxa"/>
            <w:hideMark/>
          </w:tcPr>
          <w:p w14:paraId="0A27764C"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6F2026D"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F0EFF58" w14:textId="77777777" w:rsidTr="00283D01">
        <w:trPr>
          <w:jc w:val="center"/>
        </w:trPr>
        <w:tc>
          <w:tcPr>
            <w:tcW w:w="4876" w:type="dxa"/>
          </w:tcPr>
          <w:p w14:paraId="021ED9B0" w14:textId="77777777" w:rsidR="007B5204" w:rsidRPr="00DD6D3A" w:rsidRDefault="007B5204" w:rsidP="00283D01">
            <w:pPr>
              <w:pStyle w:val="Normal6"/>
              <w:rPr>
                <w:lang w:val="es-ES_tradnl"/>
              </w:rPr>
            </w:pPr>
          </w:p>
        </w:tc>
        <w:tc>
          <w:tcPr>
            <w:tcW w:w="4876" w:type="dxa"/>
            <w:hideMark/>
          </w:tcPr>
          <w:p w14:paraId="7491F91F" w14:textId="77777777" w:rsidR="007B5204" w:rsidRPr="00DD6D3A" w:rsidRDefault="007B5204" w:rsidP="00283D01">
            <w:pPr>
              <w:pStyle w:val="Normal6"/>
              <w:rPr>
                <w:szCs w:val="24"/>
                <w:lang w:val="es-ES_tradnl"/>
              </w:rPr>
            </w:pPr>
            <w:r w:rsidRPr="00DD6D3A">
              <w:rPr>
                <w:b/>
                <w:i/>
                <w:lang w:val="es-ES_tradnl"/>
              </w:rPr>
              <w:t>L bis.</w:t>
            </w:r>
            <w:r w:rsidRPr="00DD6D3A">
              <w:rPr>
                <w:b/>
                <w:i/>
                <w:lang w:val="es-ES_tradnl"/>
              </w:rPr>
              <w:tab/>
              <w:t>Considerando que el uso cada vez mayor de herramientas digitales con fines laborales ha dado lugar a una cultura de «siempre conectado», «siempre en línea» y «siempre disponible», que puede tener consecuencias perjudiciales para los derechos fundamentales de los trabajadores y unas condiciones de trabajo justas, la limitación del tiempo de trabajo y el equilibrio entre la vida profesional y la vida privada, así como para la salud física y mental, la seguridad en el trabajo y el bienestar, y la igualdad entre hombres y mujeres, debido a su impacto desproporcionado sobre los trabajadores con responsabilidades asistenciales, que suelen ser mujeres; que la transición digital debe guiarse por el respeto de los derechos humanos y de los derechos y valores fundamentales de la Unión, y debe tener un impacto positivo en los trabajadores y en las condiciones de trabajo;</w:t>
            </w:r>
          </w:p>
        </w:tc>
      </w:tr>
    </w:tbl>
    <w:p w14:paraId="1D669EB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4E3EB30" w14:textId="77777777" w:rsidR="007B5204" w:rsidRPr="00DD6D3A" w:rsidRDefault="007B5204" w:rsidP="007B5204">
      <w:r w:rsidRPr="00DD6D3A">
        <w:rPr>
          <w:rStyle w:val="HideTWBExt"/>
          <w:noProof w:val="0"/>
        </w:rPr>
        <w:t>&lt;/Amend&gt;</w:t>
      </w:r>
    </w:p>
    <w:p w14:paraId="10D2985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103</w:t>
      </w:r>
      <w:r w:rsidRPr="00DD6D3A">
        <w:rPr>
          <w:rStyle w:val="HideTWBExt"/>
          <w:b w:val="0"/>
          <w:noProof w:val="0"/>
          <w:lang w:val="es-ES_tradnl"/>
        </w:rPr>
        <w:t>&lt;/NumAm&gt;</w:t>
      </w:r>
    </w:p>
    <w:p w14:paraId="7A2BEF31"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02841645"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205712E2" w14:textId="77777777" w:rsidR="007B5204" w:rsidRPr="00DD6D3A" w:rsidRDefault="007B5204" w:rsidP="007B5204">
      <w:r w:rsidRPr="00DD6D3A">
        <w:rPr>
          <w:rStyle w:val="HideTWBExt"/>
          <w:noProof w:val="0"/>
        </w:rPr>
        <w:t>&lt;/RepeatBlock-By&gt;</w:t>
      </w:r>
    </w:p>
    <w:p w14:paraId="477C3C5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4230CEE" w14:textId="77777777" w:rsidR="007B5204" w:rsidRPr="00DD6D3A" w:rsidRDefault="007B5204" w:rsidP="007B5204">
      <w:pPr>
        <w:pStyle w:val="NormalBold"/>
      </w:pPr>
      <w:r w:rsidRPr="00DD6D3A">
        <w:rPr>
          <w:rStyle w:val="HideTWBExt"/>
          <w:b w:val="0"/>
          <w:noProof w:val="0"/>
        </w:rPr>
        <w:t>&lt;Article&gt;</w:t>
      </w:r>
      <w:r w:rsidRPr="00DD6D3A">
        <w:t>Considerando L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BD74A89" w14:textId="77777777" w:rsidTr="00283D01">
        <w:trPr>
          <w:jc w:val="center"/>
        </w:trPr>
        <w:tc>
          <w:tcPr>
            <w:tcW w:w="9752" w:type="dxa"/>
            <w:gridSpan w:val="2"/>
          </w:tcPr>
          <w:p w14:paraId="4FB3B298" w14:textId="77777777" w:rsidR="007B5204" w:rsidRPr="00DD6D3A" w:rsidRDefault="007B5204" w:rsidP="00283D01">
            <w:pPr>
              <w:keepNext/>
            </w:pPr>
          </w:p>
        </w:tc>
      </w:tr>
      <w:tr w:rsidR="007B5204" w:rsidRPr="00DD6D3A" w14:paraId="2E4C397A" w14:textId="77777777" w:rsidTr="00283D01">
        <w:trPr>
          <w:jc w:val="center"/>
        </w:trPr>
        <w:tc>
          <w:tcPr>
            <w:tcW w:w="4876" w:type="dxa"/>
            <w:hideMark/>
          </w:tcPr>
          <w:p w14:paraId="4D53310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B8CA96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60F4BA2" w14:textId="77777777" w:rsidTr="00283D01">
        <w:trPr>
          <w:jc w:val="center"/>
        </w:trPr>
        <w:tc>
          <w:tcPr>
            <w:tcW w:w="4876" w:type="dxa"/>
          </w:tcPr>
          <w:p w14:paraId="3D45BB5D" w14:textId="77777777" w:rsidR="007B5204" w:rsidRPr="00DD6D3A" w:rsidRDefault="007B5204" w:rsidP="00283D01">
            <w:pPr>
              <w:pStyle w:val="Normal6"/>
              <w:rPr>
                <w:lang w:val="es-ES_tradnl"/>
              </w:rPr>
            </w:pPr>
          </w:p>
        </w:tc>
        <w:tc>
          <w:tcPr>
            <w:tcW w:w="4876" w:type="dxa"/>
            <w:hideMark/>
          </w:tcPr>
          <w:p w14:paraId="3731A18C" w14:textId="77777777" w:rsidR="007B5204" w:rsidRPr="00DD6D3A" w:rsidRDefault="007B5204" w:rsidP="00283D01">
            <w:pPr>
              <w:pStyle w:val="Normal6"/>
              <w:rPr>
                <w:szCs w:val="24"/>
                <w:lang w:val="es-ES_tradnl"/>
              </w:rPr>
            </w:pPr>
            <w:r w:rsidRPr="00DD6D3A">
              <w:rPr>
                <w:b/>
                <w:i/>
                <w:lang w:val="es-ES_tradnl"/>
              </w:rPr>
              <w:t>L bis.</w:t>
            </w:r>
            <w:r w:rsidRPr="00DD6D3A">
              <w:rPr>
                <w:b/>
                <w:i/>
                <w:lang w:val="es-ES_tradnl"/>
              </w:rPr>
              <w:tab/>
              <w:t>Considerando que la fatiga mental derivada del uso o la supervisión excesivos de las herramientas de IA más allá de la capacidad cognitiva propia, un fenómeno que a veces se describe como «fatiga cerebral digital», «fatiga cerebral relacionada con la IA» o «síndrome del cerebro frito», puede dar lugar a una reducción de la concentración, un deterioro de la toma de decisiones, una disminución de la productividad y un aumento del estrés psicosocial, en particular en entornos de alta responsabilidad;</w:t>
            </w:r>
          </w:p>
        </w:tc>
      </w:tr>
    </w:tbl>
    <w:p w14:paraId="13D53C2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6725845" w14:textId="77777777" w:rsidR="007B5204" w:rsidRPr="00DD6D3A" w:rsidRDefault="007B5204" w:rsidP="007B5204">
      <w:r w:rsidRPr="00DD6D3A">
        <w:rPr>
          <w:rStyle w:val="HideTWBExt"/>
          <w:noProof w:val="0"/>
        </w:rPr>
        <w:t>&lt;/Amend&gt;</w:t>
      </w:r>
    </w:p>
    <w:p w14:paraId="73D9AB30"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104</w:t>
      </w:r>
      <w:r w:rsidRPr="00DD6D3A">
        <w:rPr>
          <w:rStyle w:val="HideTWBExt"/>
          <w:b w:val="0"/>
          <w:noProof w:val="0"/>
          <w:lang w:val="es-ES_tradnl"/>
        </w:rPr>
        <w:t>&lt;/NumAm&gt;</w:t>
      </w:r>
    </w:p>
    <w:p w14:paraId="008947BA" w14:textId="77777777" w:rsidR="007B5204" w:rsidRPr="00DD6D3A" w:rsidRDefault="007B5204" w:rsidP="007B5204">
      <w:pPr>
        <w:pStyle w:val="NormalBold"/>
      </w:pPr>
      <w:r w:rsidRPr="00DD6D3A">
        <w:rPr>
          <w:rStyle w:val="HideTWBExt"/>
          <w:b w:val="0"/>
          <w:noProof w:val="0"/>
        </w:rPr>
        <w:t>&lt;RepeatBlock-By&gt;&lt;Members&gt;</w:t>
      </w:r>
      <w:r w:rsidRPr="00DD6D3A">
        <w:t>Liesbet Sommen, Wouter Beke, Pascal Arimont</w:t>
      </w:r>
      <w:r w:rsidRPr="00DD6D3A">
        <w:rPr>
          <w:rStyle w:val="HideTWBExt"/>
          <w:b w:val="0"/>
          <w:noProof w:val="0"/>
        </w:rPr>
        <w:t>&lt;/Members&gt;</w:t>
      </w:r>
    </w:p>
    <w:p w14:paraId="2D9164A4" w14:textId="77777777" w:rsidR="007B5204" w:rsidRPr="00DD6D3A" w:rsidRDefault="007B5204" w:rsidP="007B5204">
      <w:r w:rsidRPr="00DD6D3A">
        <w:rPr>
          <w:rStyle w:val="HideTWBExt"/>
          <w:noProof w:val="0"/>
        </w:rPr>
        <w:t>&lt;/RepeatBlock-By&gt;</w:t>
      </w:r>
    </w:p>
    <w:p w14:paraId="3DCEB8A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E8EB22D" w14:textId="77777777" w:rsidR="007B5204" w:rsidRPr="00DD6D3A" w:rsidRDefault="007B5204" w:rsidP="007B5204">
      <w:pPr>
        <w:pStyle w:val="NormalBold"/>
      </w:pPr>
      <w:r w:rsidRPr="00DD6D3A">
        <w:rPr>
          <w:rStyle w:val="HideTWBExt"/>
          <w:b w:val="0"/>
          <w:noProof w:val="0"/>
        </w:rPr>
        <w:t>&lt;Article&gt;</w:t>
      </w:r>
      <w:r w:rsidRPr="00DD6D3A">
        <w:t>Considerando L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EDCE11F" w14:textId="77777777" w:rsidTr="00283D01">
        <w:trPr>
          <w:jc w:val="center"/>
        </w:trPr>
        <w:tc>
          <w:tcPr>
            <w:tcW w:w="9752" w:type="dxa"/>
            <w:gridSpan w:val="2"/>
          </w:tcPr>
          <w:p w14:paraId="03563FDE" w14:textId="77777777" w:rsidR="007B5204" w:rsidRPr="00DD6D3A" w:rsidRDefault="007B5204" w:rsidP="00283D01">
            <w:pPr>
              <w:keepNext/>
            </w:pPr>
          </w:p>
        </w:tc>
      </w:tr>
      <w:tr w:rsidR="007B5204" w:rsidRPr="00DD6D3A" w14:paraId="1EE79373" w14:textId="77777777" w:rsidTr="00283D01">
        <w:trPr>
          <w:jc w:val="center"/>
        </w:trPr>
        <w:tc>
          <w:tcPr>
            <w:tcW w:w="4876" w:type="dxa"/>
            <w:hideMark/>
          </w:tcPr>
          <w:p w14:paraId="1AB521F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1E4504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F8A7AB9" w14:textId="77777777" w:rsidTr="00283D01">
        <w:trPr>
          <w:jc w:val="center"/>
        </w:trPr>
        <w:tc>
          <w:tcPr>
            <w:tcW w:w="4876" w:type="dxa"/>
          </w:tcPr>
          <w:p w14:paraId="35106158" w14:textId="77777777" w:rsidR="007B5204" w:rsidRPr="00DD6D3A" w:rsidRDefault="007B5204" w:rsidP="00283D01">
            <w:pPr>
              <w:pStyle w:val="Normal6"/>
              <w:rPr>
                <w:lang w:val="es-ES_tradnl"/>
              </w:rPr>
            </w:pPr>
          </w:p>
        </w:tc>
        <w:tc>
          <w:tcPr>
            <w:tcW w:w="4876" w:type="dxa"/>
            <w:hideMark/>
          </w:tcPr>
          <w:p w14:paraId="50733A25" w14:textId="77777777" w:rsidR="007B5204" w:rsidRPr="00DD6D3A" w:rsidRDefault="007B5204" w:rsidP="00283D01">
            <w:pPr>
              <w:pStyle w:val="Normal6"/>
              <w:rPr>
                <w:szCs w:val="24"/>
                <w:lang w:val="es-ES_tradnl"/>
              </w:rPr>
            </w:pPr>
            <w:r w:rsidRPr="00DD6D3A">
              <w:rPr>
                <w:b/>
                <w:i/>
                <w:lang w:val="es-ES_tradnl"/>
              </w:rPr>
              <w:t>L bis.</w:t>
            </w:r>
            <w:r w:rsidRPr="00DD6D3A">
              <w:rPr>
                <w:b/>
                <w:i/>
                <w:lang w:val="es-ES_tradnl"/>
              </w:rPr>
              <w:tab/>
              <w:t>Considerando que este fenómeno, a veces descrito como «fatiga cerebral digital» o «fatiga cerebral relacionada con la IA», puede dar lugar a una reducción de la concentración, un deterioro de la toma de decisiones, una disminución de la productividad y un aumento del estrés psicosocial, en particular en entornos de alta responsabilidad;</w:t>
            </w:r>
          </w:p>
        </w:tc>
      </w:tr>
    </w:tbl>
    <w:p w14:paraId="2E9310E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AFB6360" w14:textId="77777777" w:rsidR="007B5204" w:rsidRPr="00DD6D3A" w:rsidRDefault="007B5204" w:rsidP="007B5204">
      <w:r w:rsidRPr="00DD6D3A">
        <w:rPr>
          <w:rStyle w:val="HideTWBExt"/>
          <w:noProof w:val="0"/>
        </w:rPr>
        <w:t>&lt;/Amend&gt;</w:t>
      </w:r>
    </w:p>
    <w:p w14:paraId="5B8A429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105</w:t>
      </w:r>
      <w:r w:rsidRPr="00DD6D3A">
        <w:rPr>
          <w:rStyle w:val="HideTWBExt"/>
          <w:b w:val="0"/>
          <w:noProof w:val="0"/>
          <w:lang w:val="es-ES_tradnl"/>
        </w:rPr>
        <w:t>&lt;/NumAm&gt;</w:t>
      </w:r>
    </w:p>
    <w:p w14:paraId="62289C00"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4AF59859" w14:textId="77777777" w:rsidR="007B5204" w:rsidRPr="00DD6D3A" w:rsidRDefault="007B5204" w:rsidP="007B5204">
      <w:r w:rsidRPr="00DD6D3A">
        <w:rPr>
          <w:rStyle w:val="HideTWBExt"/>
          <w:noProof w:val="0"/>
        </w:rPr>
        <w:t>&lt;/RepeatBlock-By&gt;</w:t>
      </w:r>
    </w:p>
    <w:p w14:paraId="4AE25AD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8C388AD" w14:textId="77777777" w:rsidR="007B5204" w:rsidRPr="00DD6D3A" w:rsidRDefault="007B5204" w:rsidP="007B5204">
      <w:pPr>
        <w:pStyle w:val="NormalBold"/>
      </w:pPr>
      <w:r w:rsidRPr="00DD6D3A">
        <w:rPr>
          <w:rStyle w:val="HideTWBExt"/>
          <w:b w:val="0"/>
          <w:noProof w:val="0"/>
        </w:rPr>
        <w:t>&lt;Article&gt;</w:t>
      </w:r>
      <w:r w:rsidRPr="00DD6D3A">
        <w:t>Considerando M</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F2FE05E" w14:textId="77777777" w:rsidTr="00283D01">
        <w:trPr>
          <w:jc w:val="center"/>
        </w:trPr>
        <w:tc>
          <w:tcPr>
            <w:tcW w:w="9752" w:type="dxa"/>
            <w:gridSpan w:val="2"/>
          </w:tcPr>
          <w:p w14:paraId="305F32E2" w14:textId="77777777" w:rsidR="007B5204" w:rsidRPr="00DD6D3A" w:rsidRDefault="007B5204" w:rsidP="00283D01">
            <w:pPr>
              <w:keepNext/>
            </w:pPr>
          </w:p>
        </w:tc>
      </w:tr>
      <w:tr w:rsidR="007B5204" w:rsidRPr="00DD6D3A" w14:paraId="0B01590D" w14:textId="77777777" w:rsidTr="00283D01">
        <w:trPr>
          <w:jc w:val="center"/>
        </w:trPr>
        <w:tc>
          <w:tcPr>
            <w:tcW w:w="4876" w:type="dxa"/>
            <w:hideMark/>
          </w:tcPr>
          <w:p w14:paraId="7ABF4EE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844306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495258A" w14:textId="77777777" w:rsidTr="00283D01">
        <w:trPr>
          <w:jc w:val="center"/>
        </w:trPr>
        <w:tc>
          <w:tcPr>
            <w:tcW w:w="4876" w:type="dxa"/>
            <w:hideMark/>
          </w:tcPr>
          <w:p w14:paraId="4DC210B4" w14:textId="77777777" w:rsidR="007B5204" w:rsidRPr="00DD6D3A" w:rsidRDefault="007B5204" w:rsidP="00283D01">
            <w:pPr>
              <w:pStyle w:val="Normal6"/>
              <w:rPr>
                <w:lang w:val="es-ES_tradnl"/>
              </w:rPr>
            </w:pPr>
            <w:r w:rsidRPr="00DD6D3A">
              <w:rPr>
                <w:lang w:val="es-ES_tradnl"/>
              </w:rPr>
              <w:t>M.</w:t>
            </w:r>
            <w:r w:rsidRPr="00DD6D3A">
              <w:rPr>
                <w:lang w:val="es-ES_tradnl"/>
              </w:rPr>
              <w:tab/>
              <w:t xml:space="preserve">Considerando que el teletrabajo y las fórmulas de trabajo flexible, si bien proporcionan autonomía </w:t>
            </w:r>
            <w:r w:rsidRPr="00DD6D3A">
              <w:rPr>
                <w:b/>
                <w:i/>
                <w:lang w:val="es-ES_tradnl"/>
              </w:rPr>
              <w:t>y</w:t>
            </w:r>
            <w:r w:rsidRPr="00DD6D3A">
              <w:rPr>
                <w:lang w:val="es-ES_tradnl"/>
              </w:rPr>
              <w:t xml:space="preserve"> flexibilidad, también se han asociado a una mayor intensidad laboral, </w:t>
            </w:r>
            <w:r w:rsidRPr="00DD6D3A">
              <w:rPr>
                <w:b/>
                <w:i/>
                <w:lang w:val="es-ES_tradnl"/>
              </w:rPr>
              <w:t>a la interferencia entre la vida profesional y la vida privada</w:t>
            </w:r>
            <w:r w:rsidRPr="00DD6D3A">
              <w:rPr>
                <w:lang w:val="es-ES_tradnl"/>
              </w:rPr>
              <w:t>, a una disponibilidad ampliada y a la aparición de una cultura del trabajo «permanente», que pueden afectar negativamente a la salud mental si no se regulan de manera adecuada;</w:t>
            </w:r>
          </w:p>
        </w:tc>
        <w:tc>
          <w:tcPr>
            <w:tcW w:w="4876" w:type="dxa"/>
            <w:hideMark/>
          </w:tcPr>
          <w:p w14:paraId="2907A016" w14:textId="77777777" w:rsidR="007B5204" w:rsidRPr="00DD6D3A" w:rsidRDefault="007B5204" w:rsidP="00283D01">
            <w:pPr>
              <w:pStyle w:val="Normal6"/>
              <w:rPr>
                <w:szCs w:val="24"/>
                <w:lang w:val="es-ES_tradnl"/>
              </w:rPr>
            </w:pPr>
            <w:r w:rsidRPr="00DD6D3A">
              <w:rPr>
                <w:lang w:val="es-ES_tradnl"/>
              </w:rPr>
              <w:t>M.</w:t>
            </w:r>
            <w:r w:rsidRPr="00DD6D3A">
              <w:rPr>
                <w:lang w:val="es-ES_tradnl"/>
              </w:rPr>
              <w:tab/>
              <w:t>Considerando que el teletrabajo y las fórmulas de trabajo flexible, si bien proporcionan autonomía</w:t>
            </w:r>
            <w:r w:rsidRPr="00DD6D3A">
              <w:rPr>
                <w:b/>
                <w:i/>
                <w:lang w:val="es-ES_tradnl"/>
              </w:rPr>
              <w:t>,</w:t>
            </w:r>
            <w:r w:rsidRPr="00DD6D3A">
              <w:rPr>
                <w:lang w:val="es-ES_tradnl"/>
              </w:rPr>
              <w:t xml:space="preserve"> flexibilidad </w:t>
            </w:r>
            <w:r w:rsidRPr="00DD6D3A">
              <w:rPr>
                <w:b/>
                <w:i/>
                <w:lang w:val="es-ES_tradnl"/>
              </w:rPr>
              <w:t>y oportunidades para mejorar el equilibrio entre la vida profesional y la vida privada</w:t>
            </w:r>
            <w:r w:rsidRPr="00DD6D3A">
              <w:rPr>
                <w:lang w:val="es-ES_tradnl"/>
              </w:rPr>
              <w:t xml:space="preserve">, también se han asociado a una mayor intensidad laboral, </w:t>
            </w:r>
            <w:r w:rsidRPr="00DD6D3A">
              <w:rPr>
                <w:b/>
                <w:i/>
                <w:lang w:val="es-ES_tradnl"/>
              </w:rPr>
              <w:t>a una conexión a las herramientas digitales relacionadas con el trabajo fuera de la jornada de trabajo</w:t>
            </w:r>
            <w:r w:rsidRPr="00DD6D3A">
              <w:rPr>
                <w:lang w:val="es-ES_tradnl"/>
              </w:rPr>
              <w:t xml:space="preserve">, a una disponibilidad ampliada y a la aparición de una cultura del trabajo «permanente», que pueden afectar negativamente a la salud mental si no se regulan </w:t>
            </w:r>
            <w:r w:rsidRPr="00DD6D3A">
              <w:rPr>
                <w:b/>
                <w:i/>
                <w:lang w:val="es-ES_tradnl"/>
              </w:rPr>
              <w:t>e implantan</w:t>
            </w:r>
            <w:r w:rsidRPr="00DD6D3A">
              <w:rPr>
                <w:lang w:val="es-ES_tradnl"/>
              </w:rPr>
              <w:t xml:space="preserve"> de manera adecuada;</w:t>
            </w:r>
          </w:p>
        </w:tc>
      </w:tr>
    </w:tbl>
    <w:p w14:paraId="08CDE5CB"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DF55B3C" w14:textId="77777777" w:rsidR="007B5204" w:rsidRPr="00DD6D3A" w:rsidRDefault="007B5204" w:rsidP="007B5204">
      <w:r w:rsidRPr="00DD6D3A">
        <w:rPr>
          <w:rStyle w:val="HideTWBExt"/>
          <w:noProof w:val="0"/>
        </w:rPr>
        <w:t>&lt;/Amend&gt;</w:t>
      </w:r>
    </w:p>
    <w:p w14:paraId="137B342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106</w:t>
      </w:r>
      <w:r w:rsidRPr="00DD6D3A">
        <w:rPr>
          <w:rStyle w:val="HideTWBExt"/>
          <w:b w:val="0"/>
          <w:noProof w:val="0"/>
          <w:lang w:val="es-ES_tradnl"/>
        </w:rPr>
        <w:t>&lt;/NumAm&gt;</w:t>
      </w:r>
    </w:p>
    <w:p w14:paraId="788B97FF" w14:textId="77777777" w:rsidR="007B5204" w:rsidRPr="00DD6D3A" w:rsidRDefault="007B5204" w:rsidP="007B5204">
      <w:pPr>
        <w:pStyle w:val="NormalBold"/>
      </w:pPr>
      <w:r w:rsidRPr="00DD6D3A">
        <w:rPr>
          <w:rStyle w:val="HideTWBExt"/>
          <w:b w:val="0"/>
          <w:noProof w:val="0"/>
        </w:rPr>
        <w:t>&lt;RepeatBlock-By&gt;&lt;Members&gt;</w:t>
      </w:r>
      <w:r w:rsidRPr="00DD6D3A">
        <w:t>Miriam Lexmann, Maravillas Abadía Jover</w:t>
      </w:r>
      <w:r w:rsidRPr="00DD6D3A">
        <w:rPr>
          <w:rStyle w:val="HideTWBExt"/>
          <w:b w:val="0"/>
          <w:noProof w:val="0"/>
        </w:rPr>
        <w:t>&lt;/Members&gt;</w:t>
      </w:r>
    </w:p>
    <w:p w14:paraId="1E5312D1" w14:textId="77777777" w:rsidR="007B5204" w:rsidRPr="00DD6D3A" w:rsidRDefault="007B5204" w:rsidP="007B5204">
      <w:r w:rsidRPr="00DD6D3A">
        <w:rPr>
          <w:rStyle w:val="HideTWBExt"/>
          <w:noProof w:val="0"/>
        </w:rPr>
        <w:t>&lt;/RepeatBlock-By&gt;</w:t>
      </w:r>
    </w:p>
    <w:p w14:paraId="74059518"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535AA44" w14:textId="77777777" w:rsidR="007B5204" w:rsidRPr="00DD6D3A" w:rsidRDefault="007B5204" w:rsidP="007B5204">
      <w:pPr>
        <w:pStyle w:val="NormalBold"/>
      </w:pPr>
      <w:r w:rsidRPr="00DD6D3A">
        <w:rPr>
          <w:rStyle w:val="HideTWBExt"/>
          <w:b w:val="0"/>
          <w:noProof w:val="0"/>
        </w:rPr>
        <w:t>&lt;Article&gt;</w:t>
      </w:r>
      <w:r w:rsidRPr="00DD6D3A">
        <w:t>Considerando M</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2E40FC3" w14:textId="77777777" w:rsidTr="00283D01">
        <w:trPr>
          <w:jc w:val="center"/>
        </w:trPr>
        <w:tc>
          <w:tcPr>
            <w:tcW w:w="9752" w:type="dxa"/>
            <w:gridSpan w:val="2"/>
          </w:tcPr>
          <w:p w14:paraId="46D19F96" w14:textId="77777777" w:rsidR="007B5204" w:rsidRPr="00DD6D3A" w:rsidRDefault="007B5204" w:rsidP="00283D01">
            <w:pPr>
              <w:keepNext/>
            </w:pPr>
          </w:p>
        </w:tc>
      </w:tr>
      <w:tr w:rsidR="007B5204" w:rsidRPr="00DD6D3A" w14:paraId="30D253A7" w14:textId="77777777" w:rsidTr="00283D01">
        <w:trPr>
          <w:jc w:val="center"/>
        </w:trPr>
        <w:tc>
          <w:tcPr>
            <w:tcW w:w="4876" w:type="dxa"/>
            <w:hideMark/>
          </w:tcPr>
          <w:p w14:paraId="323D969D"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FC7D8B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9A86752" w14:textId="77777777" w:rsidTr="00283D01">
        <w:trPr>
          <w:jc w:val="center"/>
        </w:trPr>
        <w:tc>
          <w:tcPr>
            <w:tcW w:w="4876" w:type="dxa"/>
            <w:hideMark/>
          </w:tcPr>
          <w:p w14:paraId="0FDFFFB8" w14:textId="77777777" w:rsidR="007B5204" w:rsidRPr="00DD6D3A" w:rsidRDefault="007B5204" w:rsidP="00283D01">
            <w:pPr>
              <w:pStyle w:val="Normal6"/>
              <w:rPr>
                <w:lang w:val="es-ES_tradnl"/>
              </w:rPr>
            </w:pPr>
            <w:r w:rsidRPr="00DD6D3A">
              <w:rPr>
                <w:lang w:val="es-ES_tradnl"/>
              </w:rPr>
              <w:t>M.</w:t>
            </w:r>
            <w:r w:rsidRPr="00DD6D3A">
              <w:rPr>
                <w:lang w:val="es-ES_tradnl"/>
              </w:rPr>
              <w:tab/>
              <w:t xml:space="preserve">Considerando que el teletrabajo y las fórmulas de trabajo flexible, si bien proporcionan autonomía y flexibilidad, </w:t>
            </w:r>
            <w:r w:rsidRPr="00DD6D3A">
              <w:rPr>
                <w:b/>
                <w:i/>
                <w:lang w:val="es-ES_tradnl"/>
              </w:rPr>
              <w:t>también se han asociado a una mayor</w:t>
            </w:r>
            <w:r w:rsidRPr="00DD6D3A">
              <w:rPr>
                <w:lang w:val="es-ES_tradnl"/>
              </w:rPr>
              <w:t xml:space="preserve"> intensidad laboral, </w:t>
            </w:r>
            <w:r w:rsidRPr="00DD6D3A">
              <w:rPr>
                <w:b/>
                <w:i/>
                <w:lang w:val="es-ES_tradnl"/>
              </w:rPr>
              <w:t>a</w:t>
            </w:r>
            <w:r w:rsidRPr="00DD6D3A">
              <w:rPr>
                <w:lang w:val="es-ES_tradnl"/>
              </w:rPr>
              <w:t xml:space="preserve"> la interferencia entre la vida profesional y la vida privada, </w:t>
            </w:r>
            <w:r w:rsidRPr="00DD6D3A">
              <w:rPr>
                <w:b/>
                <w:i/>
                <w:lang w:val="es-ES_tradnl"/>
              </w:rPr>
              <w:t>a</w:t>
            </w:r>
            <w:r w:rsidRPr="00DD6D3A">
              <w:rPr>
                <w:lang w:val="es-ES_tradnl"/>
              </w:rPr>
              <w:t xml:space="preserve"> una disponibilidad </w:t>
            </w:r>
            <w:r w:rsidRPr="00DD6D3A">
              <w:rPr>
                <w:b/>
                <w:i/>
                <w:lang w:val="es-ES_tradnl"/>
              </w:rPr>
              <w:t>ampliada</w:t>
            </w:r>
            <w:r w:rsidRPr="00DD6D3A">
              <w:rPr>
                <w:lang w:val="es-ES_tradnl"/>
              </w:rPr>
              <w:t xml:space="preserve"> y </w:t>
            </w:r>
            <w:r w:rsidRPr="00DD6D3A">
              <w:rPr>
                <w:b/>
                <w:i/>
                <w:lang w:val="es-ES_tradnl"/>
              </w:rPr>
              <w:t>a</w:t>
            </w:r>
            <w:r w:rsidRPr="00DD6D3A">
              <w:rPr>
                <w:lang w:val="es-ES_tradnl"/>
              </w:rPr>
              <w:t xml:space="preserve"> la aparición de una cultura del trabajo «permanente», que pueden afectar negativamente a la salud mental si no se </w:t>
            </w:r>
            <w:r w:rsidRPr="00DD6D3A">
              <w:rPr>
                <w:b/>
                <w:i/>
                <w:lang w:val="es-ES_tradnl"/>
              </w:rPr>
              <w:t>regulan</w:t>
            </w:r>
            <w:r w:rsidRPr="00DD6D3A">
              <w:rPr>
                <w:lang w:val="es-ES_tradnl"/>
              </w:rPr>
              <w:t xml:space="preserve"> de manera adecuada;</w:t>
            </w:r>
          </w:p>
        </w:tc>
        <w:tc>
          <w:tcPr>
            <w:tcW w:w="4876" w:type="dxa"/>
            <w:hideMark/>
          </w:tcPr>
          <w:p w14:paraId="1F61E55A" w14:textId="77777777" w:rsidR="007B5204" w:rsidRPr="00DD6D3A" w:rsidRDefault="007B5204" w:rsidP="00283D01">
            <w:pPr>
              <w:pStyle w:val="Normal6"/>
              <w:rPr>
                <w:szCs w:val="24"/>
                <w:lang w:val="es-ES_tradnl"/>
              </w:rPr>
            </w:pPr>
            <w:r w:rsidRPr="00DD6D3A">
              <w:rPr>
                <w:lang w:val="es-ES_tradnl"/>
              </w:rPr>
              <w:t>M.</w:t>
            </w:r>
            <w:r w:rsidRPr="00DD6D3A">
              <w:rPr>
                <w:lang w:val="es-ES_tradnl"/>
              </w:rPr>
              <w:tab/>
              <w:t xml:space="preserve">Considerando que el teletrabajo y las fórmulas de trabajo flexible, si bien proporcionan autonomía y flexibilidad, </w:t>
            </w:r>
            <w:r w:rsidRPr="00DD6D3A">
              <w:rPr>
                <w:b/>
                <w:i/>
                <w:lang w:val="es-ES_tradnl"/>
              </w:rPr>
              <w:t>pueden incrementar la</w:t>
            </w:r>
            <w:r w:rsidRPr="00DD6D3A">
              <w:rPr>
                <w:lang w:val="es-ES_tradnl"/>
              </w:rPr>
              <w:t xml:space="preserve"> intensidad laboral, la interferencia entre la vida profesional y la vida privada, una disponibilidad </w:t>
            </w:r>
            <w:r w:rsidRPr="00DD6D3A">
              <w:rPr>
                <w:b/>
                <w:i/>
                <w:lang w:val="es-ES_tradnl"/>
              </w:rPr>
              <w:t>mayor</w:t>
            </w:r>
            <w:r w:rsidRPr="00DD6D3A">
              <w:rPr>
                <w:lang w:val="es-ES_tradnl"/>
              </w:rPr>
              <w:t xml:space="preserve"> y la aparición de una cultura del trabajo «permanente», que pueden afectar negativamente a la salud mental si no se </w:t>
            </w:r>
            <w:r w:rsidRPr="00DD6D3A">
              <w:rPr>
                <w:b/>
                <w:i/>
                <w:lang w:val="es-ES_tradnl"/>
              </w:rPr>
              <w:t>gestionan</w:t>
            </w:r>
            <w:r w:rsidRPr="00DD6D3A">
              <w:rPr>
                <w:lang w:val="es-ES_tradnl"/>
              </w:rPr>
              <w:t xml:space="preserve"> de manera adecuada; </w:t>
            </w:r>
            <w:r w:rsidRPr="00DD6D3A">
              <w:rPr>
                <w:b/>
                <w:i/>
                <w:lang w:val="es-ES_tradnl"/>
              </w:rPr>
              <w:t>recuerda, no obstante, que las fórmulas de trabajo flexibles son necesarias para gestionar diferentes situaciones, en particular las discapacidades o las enfermedades crónicas, como las enfermedades reumáticas y musculoesqueléticas o la diabetes;</w:t>
            </w:r>
          </w:p>
        </w:tc>
      </w:tr>
    </w:tbl>
    <w:p w14:paraId="1C905C0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9283F74" w14:textId="77777777" w:rsidR="007B5204" w:rsidRPr="00DD6D3A" w:rsidRDefault="007B5204" w:rsidP="007B5204">
      <w:r w:rsidRPr="00DD6D3A">
        <w:rPr>
          <w:rStyle w:val="HideTWBExt"/>
          <w:noProof w:val="0"/>
        </w:rPr>
        <w:t>&lt;/Amend&gt;</w:t>
      </w:r>
    </w:p>
    <w:p w14:paraId="3A9A125A"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107</w:t>
      </w:r>
      <w:r w:rsidRPr="00DD6D3A">
        <w:rPr>
          <w:rStyle w:val="HideTWBExt"/>
          <w:b w:val="0"/>
          <w:noProof w:val="0"/>
          <w:lang w:val="es-ES_tradnl"/>
        </w:rPr>
        <w:t>&lt;/NumAm&gt;</w:t>
      </w:r>
    </w:p>
    <w:p w14:paraId="43BEDBAA"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Maravillas Abadía Jover, Liesbet Sommen, Martine Kemp, Giusi Princi</w:t>
      </w:r>
      <w:r w:rsidRPr="00DD6D3A">
        <w:rPr>
          <w:rStyle w:val="HideTWBExt"/>
          <w:b w:val="0"/>
          <w:noProof w:val="0"/>
        </w:rPr>
        <w:t>&lt;/Members&gt;</w:t>
      </w:r>
    </w:p>
    <w:p w14:paraId="0BFDE1DA" w14:textId="77777777" w:rsidR="007B5204" w:rsidRPr="00DD6D3A" w:rsidRDefault="007B5204" w:rsidP="007B5204">
      <w:r w:rsidRPr="00DD6D3A">
        <w:rPr>
          <w:rStyle w:val="HideTWBExt"/>
          <w:noProof w:val="0"/>
        </w:rPr>
        <w:t>&lt;/RepeatBlock-By&gt;</w:t>
      </w:r>
    </w:p>
    <w:p w14:paraId="25CE1A8D"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EDD4918" w14:textId="77777777" w:rsidR="007B5204" w:rsidRPr="00DD6D3A" w:rsidRDefault="007B5204" w:rsidP="007B5204">
      <w:pPr>
        <w:pStyle w:val="NormalBold"/>
      </w:pPr>
      <w:r w:rsidRPr="00DD6D3A">
        <w:rPr>
          <w:rStyle w:val="HideTWBExt"/>
          <w:b w:val="0"/>
          <w:noProof w:val="0"/>
        </w:rPr>
        <w:t>&lt;Article&gt;</w:t>
      </w:r>
      <w:r w:rsidRPr="00DD6D3A">
        <w:t>Considerando M</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61D7311" w14:textId="77777777" w:rsidTr="00283D01">
        <w:trPr>
          <w:jc w:val="center"/>
        </w:trPr>
        <w:tc>
          <w:tcPr>
            <w:tcW w:w="9752" w:type="dxa"/>
            <w:gridSpan w:val="2"/>
          </w:tcPr>
          <w:p w14:paraId="3A4A0E90" w14:textId="77777777" w:rsidR="007B5204" w:rsidRPr="00DD6D3A" w:rsidRDefault="007B5204" w:rsidP="00283D01">
            <w:pPr>
              <w:keepNext/>
            </w:pPr>
          </w:p>
        </w:tc>
      </w:tr>
      <w:tr w:rsidR="007B5204" w:rsidRPr="00DD6D3A" w14:paraId="142CDA36" w14:textId="77777777" w:rsidTr="00283D01">
        <w:trPr>
          <w:jc w:val="center"/>
        </w:trPr>
        <w:tc>
          <w:tcPr>
            <w:tcW w:w="4876" w:type="dxa"/>
            <w:hideMark/>
          </w:tcPr>
          <w:p w14:paraId="72D43B5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2F4CB6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128CD0B" w14:textId="77777777" w:rsidTr="00283D01">
        <w:trPr>
          <w:jc w:val="center"/>
        </w:trPr>
        <w:tc>
          <w:tcPr>
            <w:tcW w:w="4876" w:type="dxa"/>
            <w:hideMark/>
          </w:tcPr>
          <w:p w14:paraId="17BBF348" w14:textId="77777777" w:rsidR="007B5204" w:rsidRPr="00DD6D3A" w:rsidRDefault="007B5204" w:rsidP="00283D01">
            <w:pPr>
              <w:pStyle w:val="Normal6"/>
              <w:rPr>
                <w:lang w:val="es-ES_tradnl"/>
              </w:rPr>
            </w:pPr>
            <w:r w:rsidRPr="00DD6D3A">
              <w:rPr>
                <w:lang w:val="es-ES_tradnl"/>
              </w:rPr>
              <w:t>M.</w:t>
            </w:r>
            <w:r w:rsidRPr="00DD6D3A">
              <w:rPr>
                <w:lang w:val="es-ES_tradnl"/>
              </w:rPr>
              <w:tab/>
              <w:t xml:space="preserve">Considerando que el teletrabajo y las fórmulas de trabajo </w:t>
            </w:r>
            <w:r w:rsidRPr="00DD6D3A">
              <w:rPr>
                <w:b/>
                <w:i/>
                <w:lang w:val="es-ES_tradnl"/>
              </w:rPr>
              <w:t>flexible</w:t>
            </w:r>
            <w:r w:rsidRPr="00DD6D3A">
              <w:rPr>
                <w:lang w:val="es-ES_tradnl"/>
              </w:rPr>
              <w:t xml:space="preserve">, si bien proporcionan </w:t>
            </w:r>
            <w:r w:rsidRPr="00DD6D3A">
              <w:rPr>
                <w:b/>
                <w:i/>
                <w:lang w:val="es-ES_tradnl"/>
              </w:rPr>
              <w:t>autonomía y</w:t>
            </w:r>
            <w:r w:rsidRPr="00DD6D3A">
              <w:rPr>
                <w:lang w:val="es-ES_tradnl"/>
              </w:rPr>
              <w:t xml:space="preserve"> flexibilidad, también se han asociado a una mayor intensidad laboral, a la interferencia entre la vida profesional y la vida privada</w:t>
            </w:r>
            <w:r w:rsidRPr="00DD6D3A">
              <w:rPr>
                <w:b/>
                <w:i/>
                <w:lang w:val="es-ES_tradnl"/>
              </w:rPr>
              <w:t>,</w:t>
            </w:r>
            <w:r w:rsidRPr="00DD6D3A">
              <w:rPr>
                <w:lang w:val="es-ES_tradnl"/>
              </w:rPr>
              <w:t xml:space="preserve"> a una disponibilidad ampliada </w:t>
            </w:r>
            <w:r w:rsidRPr="00DD6D3A">
              <w:rPr>
                <w:b/>
                <w:i/>
                <w:lang w:val="es-ES_tradnl"/>
              </w:rPr>
              <w:t>y a la aparición de una cultura del trabajo «permanente»</w:t>
            </w:r>
            <w:r w:rsidRPr="00DD6D3A">
              <w:rPr>
                <w:lang w:val="es-ES_tradnl"/>
              </w:rPr>
              <w:t xml:space="preserve">, que pueden afectar negativamente a la salud mental si no se </w:t>
            </w:r>
            <w:r w:rsidRPr="00DD6D3A">
              <w:rPr>
                <w:b/>
                <w:i/>
                <w:lang w:val="es-ES_tradnl"/>
              </w:rPr>
              <w:t>regulan</w:t>
            </w:r>
            <w:r w:rsidRPr="00DD6D3A">
              <w:rPr>
                <w:lang w:val="es-ES_tradnl"/>
              </w:rPr>
              <w:t xml:space="preserve"> de manera adecuada;</w:t>
            </w:r>
          </w:p>
        </w:tc>
        <w:tc>
          <w:tcPr>
            <w:tcW w:w="4876" w:type="dxa"/>
            <w:hideMark/>
          </w:tcPr>
          <w:p w14:paraId="2070C456" w14:textId="77777777" w:rsidR="007B5204" w:rsidRPr="00DD6D3A" w:rsidRDefault="007B5204" w:rsidP="00283D01">
            <w:pPr>
              <w:pStyle w:val="Normal6"/>
              <w:rPr>
                <w:szCs w:val="24"/>
                <w:lang w:val="es-ES_tradnl"/>
              </w:rPr>
            </w:pPr>
            <w:r w:rsidRPr="00DD6D3A">
              <w:rPr>
                <w:lang w:val="es-ES_tradnl"/>
              </w:rPr>
              <w:t>M.</w:t>
            </w:r>
            <w:r w:rsidRPr="00DD6D3A">
              <w:rPr>
                <w:lang w:val="es-ES_tradnl"/>
              </w:rPr>
              <w:tab/>
              <w:t xml:space="preserve">Considerando que el teletrabajo y las fórmulas de trabajo </w:t>
            </w:r>
            <w:r w:rsidRPr="00DD6D3A">
              <w:rPr>
                <w:b/>
                <w:i/>
                <w:lang w:val="es-ES_tradnl"/>
              </w:rPr>
              <w:t>adaptables</w:t>
            </w:r>
            <w:r w:rsidRPr="00DD6D3A">
              <w:rPr>
                <w:lang w:val="es-ES_tradnl"/>
              </w:rPr>
              <w:t xml:space="preserve">, si bien proporcionan flexibilidad, también se han asociado a una mayor intensidad laboral, a la interferencia entre la vida profesional y la vida privada </w:t>
            </w:r>
            <w:r w:rsidRPr="00DD6D3A">
              <w:rPr>
                <w:b/>
                <w:i/>
                <w:lang w:val="es-ES_tradnl"/>
              </w:rPr>
              <w:t>y</w:t>
            </w:r>
            <w:r w:rsidRPr="00DD6D3A">
              <w:rPr>
                <w:lang w:val="es-ES_tradnl"/>
              </w:rPr>
              <w:t xml:space="preserve"> a una disponibilidad ampliada, que pueden afectar negativamente a la salud mental si no se </w:t>
            </w:r>
            <w:r w:rsidRPr="00DD6D3A">
              <w:rPr>
                <w:b/>
                <w:i/>
                <w:lang w:val="es-ES_tradnl"/>
              </w:rPr>
              <w:t>gestionan</w:t>
            </w:r>
            <w:r w:rsidRPr="00DD6D3A">
              <w:rPr>
                <w:lang w:val="es-ES_tradnl"/>
              </w:rPr>
              <w:t xml:space="preserve"> de manera adecuada;</w:t>
            </w:r>
          </w:p>
        </w:tc>
      </w:tr>
    </w:tbl>
    <w:p w14:paraId="354EE28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E5461F4" w14:textId="77777777" w:rsidR="007B5204" w:rsidRPr="00DD6D3A" w:rsidRDefault="007B5204" w:rsidP="007B5204">
      <w:r w:rsidRPr="00DD6D3A">
        <w:rPr>
          <w:rStyle w:val="HideTWBExt"/>
          <w:noProof w:val="0"/>
        </w:rPr>
        <w:t>&lt;/Amend&gt;</w:t>
      </w:r>
    </w:p>
    <w:p w14:paraId="75D5377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108</w:t>
      </w:r>
      <w:r w:rsidRPr="00DD6D3A">
        <w:rPr>
          <w:rStyle w:val="HideTWBExt"/>
          <w:b w:val="0"/>
          <w:noProof w:val="0"/>
          <w:lang w:val="es-ES_tradnl"/>
        </w:rPr>
        <w:t>&lt;/NumAm&gt;</w:t>
      </w:r>
    </w:p>
    <w:p w14:paraId="0FBD08FA"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620E1C56" w14:textId="77777777" w:rsidR="007B5204" w:rsidRPr="00DD6D3A" w:rsidRDefault="007B5204" w:rsidP="007B5204">
      <w:r w:rsidRPr="00DD6D3A">
        <w:rPr>
          <w:rStyle w:val="HideTWBExt"/>
          <w:noProof w:val="0"/>
        </w:rPr>
        <w:t>&lt;/RepeatBlock-By&gt;</w:t>
      </w:r>
    </w:p>
    <w:p w14:paraId="5261EDF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1F273E6" w14:textId="77777777" w:rsidR="007B5204" w:rsidRPr="00DD6D3A" w:rsidRDefault="007B5204" w:rsidP="007B5204">
      <w:pPr>
        <w:pStyle w:val="NormalBold"/>
      </w:pPr>
      <w:r w:rsidRPr="00DD6D3A">
        <w:rPr>
          <w:rStyle w:val="HideTWBExt"/>
          <w:b w:val="0"/>
          <w:noProof w:val="0"/>
        </w:rPr>
        <w:t>&lt;Article&gt;</w:t>
      </w:r>
      <w:r w:rsidRPr="00DD6D3A">
        <w:t>Considerando M</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EDE8E30" w14:textId="77777777" w:rsidTr="00283D01">
        <w:trPr>
          <w:jc w:val="center"/>
        </w:trPr>
        <w:tc>
          <w:tcPr>
            <w:tcW w:w="9752" w:type="dxa"/>
            <w:gridSpan w:val="2"/>
          </w:tcPr>
          <w:p w14:paraId="1D54F242" w14:textId="77777777" w:rsidR="007B5204" w:rsidRPr="00DD6D3A" w:rsidRDefault="007B5204" w:rsidP="00283D01">
            <w:pPr>
              <w:keepNext/>
            </w:pPr>
          </w:p>
        </w:tc>
      </w:tr>
      <w:tr w:rsidR="007B5204" w:rsidRPr="00DD6D3A" w14:paraId="58F1A556" w14:textId="77777777" w:rsidTr="00283D01">
        <w:trPr>
          <w:jc w:val="center"/>
        </w:trPr>
        <w:tc>
          <w:tcPr>
            <w:tcW w:w="4876" w:type="dxa"/>
            <w:hideMark/>
          </w:tcPr>
          <w:p w14:paraId="1B01BAD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C69265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5C786D5" w14:textId="77777777" w:rsidTr="00283D01">
        <w:trPr>
          <w:jc w:val="center"/>
        </w:trPr>
        <w:tc>
          <w:tcPr>
            <w:tcW w:w="4876" w:type="dxa"/>
            <w:hideMark/>
          </w:tcPr>
          <w:p w14:paraId="4960AF21" w14:textId="77777777" w:rsidR="007B5204" w:rsidRPr="00DD6D3A" w:rsidRDefault="007B5204" w:rsidP="00283D01">
            <w:pPr>
              <w:pStyle w:val="Normal6"/>
              <w:rPr>
                <w:lang w:val="es-ES_tradnl"/>
              </w:rPr>
            </w:pPr>
            <w:r w:rsidRPr="00DD6D3A">
              <w:rPr>
                <w:lang w:val="es-ES_tradnl"/>
              </w:rPr>
              <w:t>M.</w:t>
            </w:r>
            <w:r w:rsidRPr="00DD6D3A">
              <w:rPr>
                <w:lang w:val="es-ES_tradnl"/>
              </w:rPr>
              <w:tab/>
              <w:t xml:space="preserve">Considerando que el teletrabajo y las fórmulas de trabajo flexible, si bien proporcionan autonomía y flexibilidad, también se han asociado a una mayor intensidad laboral, </w:t>
            </w:r>
            <w:r w:rsidRPr="00DD6D3A">
              <w:rPr>
                <w:b/>
                <w:i/>
                <w:lang w:val="es-ES_tradnl"/>
              </w:rPr>
              <w:t>a la interferencia entre la vida profesional y la vida privada</w:t>
            </w:r>
            <w:r w:rsidRPr="00DD6D3A">
              <w:rPr>
                <w:lang w:val="es-ES_tradnl"/>
              </w:rPr>
              <w:t>, a una disponibilidad ampliada y a la aparición de una cultura del trabajo «permanente», que pueden afectar negativamente a la salud mental si no se regulan de manera adecuada;</w:t>
            </w:r>
          </w:p>
        </w:tc>
        <w:tc>
          <w:tcPr>
            <w:tcW w:w="4876" w:type="dxa"/>
            <w:hideMark/>
          </w:tcPr>
          <w:p w14:paraId="1D2B6B7E" w14:textId="77777777" w:rsidR="007B5204" w:rsidRPr="00DD6D3A" w:rsidRDefault="007B5204" w:rsidP="00283D01">
            <w:pPr>
              <w:pStyle w:val="Normal6"/>
              <w:rPr>
                <w:szCs w:val="24"/>
                <w:lang w:val="es-ES_tradnl"/>
              </w:rPr>
            </w:pPr>
            <w:r w:rsidRPr="00DD6D3A">
              <w:rPr>
                <w:lang w:val="es-ES_tradnl"/>
              </w:rPr>
              <w:t>M.</w:t>
            </w:r>
            <w:r w:rsidRPr="00DD6D3A">
              <w:rPr>
                <w:lang w:val="es-ES_tradnl"/>
              </w:rPr>
              <w:tab/>
              <w:t xml:space="preserve">Considerando que el teletrabajo y las fórmulas de trabajo flexible, si bien proporcionan autonomía y flexibilidad, también se han asociado a una mayor intensidad laboral, </w:t>
            </w:r>
            <w:r w:rsidRPr="00DD6D3A">
              <w:rPr>
                <w:b/>
                <w:i/>
                <w:lang w:val="es-ES_tradnl"/>
              </w:rPr>
              <w:t>a la imposibilidad de diferenciar entre la vida profesional y la vida personal</w:t>
            </w:r>
            <w:r w:rsidRPr="00DD6D3A">
              <w:rPr>
                <w:lang w:val="es-ES_tradnl"/>
              </w:rPr>
              <w:t>, a una disponibilidad ampliada y a la aparición de una cultura del trabajo «permanente», que pueden afectar negativamente a la salud mental si no se regulan de manera adecuada;</w:t>
            </w:r>
          </w:p>
        </w:tc>
      </w:tr>
    </w:tbl>
    <w:p w14:paraId="728C6CD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1038A803" w14:textId="77777777" w:rsidR="007B5204" w:rsidRPr="00DD6D3A" w:rsidRDefault="007B5204" w:rsidP="007B5204">
      <w:r w:rsidRPr="00DD6D3A">
        <w:rPr>
          <w:rStyle w:val="HideTWBExt"/>
          <w:noProof w:val="0"/>
        </w:rPr>
        <w:t>&lt;/Amend&gt;</w:t>
      </w:r>
    </w:p>
    <w:p w14:paraId="3C40D863"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109</w:t>
      </w:r>
      <w:r w:rsidRPr="00DD6D3A">
        <w:rPr>
          <w:rStyle w:val="HideTWBExt"/>
          <w:b w:val="0"/>
          <w:noProof w:val="0"/>
          <w:lang w:val="es-ES_tradnl"/>
        </w:rPr>
        <w:t>&lt;/NumAm&gt;</w:t>
      </w:r>
    </w:p>
    <w:p w14:paraId="1EBA1958"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Miriam Lexmann, Marion Walsmann</w:t>
      </w:r>
      <w:r w:rsidRPr="00DD6D3A">
        <w:rPr>
          <w:rStyle w:val="HideTWBExt"/>
          <w:b w:val="0"/>
          <w:noProof w:val="0"/>
        </w:rPr>
        <w:t>&lt;/Members&gt;</w:t>
      </w:r>
    </w:p>
    <w:p w14:paraId="646B1477" w14:textId="77777777" w:rsidR="007B5204" w:rsidRPr="00DD6D3A" w:rsidRDefault="007B5204" w:rsidP="007B5204">
      <w:r w:rsidRPr="00DD6D3A">
        <w:rPr>
          <w:rStyle w:val="HideTWBExt"/>
          <w:noProof w:val="0"/>
        </w:rPr>
        <w:t>&lt;/RepeatBlock-By&gt;</w:t>
      </w:r>
    </w:p>
    <w:p w14:paraId="7AFD0EB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92A7B7D" w14:textId="77777777" w:rsidR="007B5204" w:rsidRPr="00DD6D3A" w:rsidRDefault="007B5204" w:rsidP="007B5204">
      <w:pPr>
        <w:pStyle w:val="NormalBold"/>
      </w:pPr>
      <w:r w:rsidRPr="00DD6D3A">
        <w:rPr>
          <w:rStyle w:val="HideTWBExt"/>
          <w:b w:val="0"/>
          <w:noProof w:val="0"/>
        </w:rPr>
        <w:t>&lt;Article&gt;</w:t>
      </w:r>
      <w:r w:rsidRPr="00DD6D3A">
        <w:t>Considerando M</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BDC85A5" w14:textId="77777777" w:rsidTr="00283D01">
        <w:trPr>
          <w:jc w:val="center"/>
        </w:trPr>
        <w:tc>
          <w:tcPr>
            <w:tcW w:w="9752" w:type="dxa"/>
            <w:gridSpan w:val="2"/>
          </w:tcPr>
          <w:p w14:paraId="4DD051BC" w14:textId="77777777" w:rsidR="007B5204" w:rsidRPr="00DD6D3A" w:rsidRDefault="007B5204" w:rsidP="00283D01">
            <w:pPr>
              <w:keepNext/>
            </w:pPr>
          </w:p>
        </w:tc>
      </w:tr>
      <w:tr w:rsidR="007B5204" w:rsidRPr="00DD6D3A" w14:paraId="43E9355E" w14:textId="77777777" w:rsidTr="00283D01">
        <w:trPr>
          <w:jc w:val="center"/>
        </w:trPr>
        <w:tc>
          <w:tcPr>
            <w:tcW w:w="4876" w:type="dxa"/>
            <w:hideMark/>
          </w:tcPr>
          <w:p w14:paraId="65FFD77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2F8F55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81B1CD1" w14:textId="77777777" w:rsidTr="00283D01">
        <w:trPr>
          <w:jc w:val="center"/>
        </w:trPr>
        <w:tc>
          <w:tcPr>
            <w:tcW w:w="4876" w:type="dxa"/>
            <w:hideMark/>
          </w:tcPr>
          <w:p w14:paraId="64B12F69" w14:textId="77777777" w:rsidR="007B5204" w:rsidRPr="00DD6D3A" w:rsidRDefault="007B5204" w:rsidP="00283D01">
            <w:pPr>
              <w:pStyle w:val="Normal6"/>
              <w:rPr>
                <w:lang w:val="es-ES_tradnl"/>
              </w:rPr>
            </w:pPr>
            <w:r w:rsidRPr="00DD6D3A">
              <w:rPr>
                <w:lang w:val="es-ES_tradnl"/>
              </w:rPr>
              <w:t>M.</w:t>
            </w:r>
            <w:r w:rsidRPr="00DD6D3A">
              <w:rPr>
                <w:lang w:val="es-ES_tradnl"/>
              </w:rPr>
              <w:tab/>
              <w:t xml:space="preserve">Considerando que el teletrabajo y </w:t>
            </w:r>
            <w:r w:rsidRPr="00DD6D3A">
              <w:rPr>
                <w:b/>
                <w:i/>
                <w:lang w:val="es-ES_tradnl"/>
              </w:rPr>
              <w:t>las fórmulas de trabajo</w:t>
            </w:r>
            <w:r w:rsidRPr="00DD6D3A">
              <w:rPr>
                <w:lang w:val="es-ES_tradnl"/>
              </w:rPr>
              <w:t xml:space="preserve"> flexible</w:t>
            </w:r>
            <w:r w:rsidRPr="00DD6D3A">
              <w:rPr>
                <w:b/>
                <w:i/>
                <w:lang w:val="es-ES_tradnl"/>
              </w:rPr>
              <w:t>, si bien proporcionan autonomía y flexibilidad, también se han asociado a una mayor intensidad laboral, a la interferencia entre la vida profesional y la vida privada, a una disponibilidad ampliada y a la aparición de una cultura del trabajo «permanente», que pueden afectar negativamente a la salud mental si no se regulan de manera adecuada</w:t>
            </w:r>
            <w:r w:rsidRPr="00DD6D3A">
              <w:rPr>
                <w:lang w:val="es-ES_tradnl"/>
              </w:rPr>
              <w:t>;</w:t>
            </w:r>
          </w:p>
        </w:tc>
        <w:tc>
          <w:tcPr>
            <w:tcW w:w="4876" w:type="dxa"/>
            <w:hideMark/>
          </w:tcPr>
          <w:p w14:paraId="7C74CE4B" w14:textId="77777777" w:rsidR="007B5204" w:rsidRPr="00DD6D3A" w:rsidRDefault="007B5204" w:rsidP="00283D01">
            <w:pPr>
              <w:pStyle w:val="Normal6"/>
              <w:rPr>
                <w:szCs w:val="24"/>
                <w:lang w:val="es-ES_tradnl"/>
              </w:rPr>
            </w:pPr>
            <w:r w:rsidRPr="00DD6D3A">
              <w:rPr>
                <w:lang w:val="es-ES_tradnl"/>
              </w:rPr>
              <w:t>M.</w:t>
            </w:r>
            <w:r w:rsidRPr="00DD6D3A">
              <w:rPr>
                <w:lang w:val="es-ES_tradnl"/>
              </w:rPr>
              <w:tab/>
              <w:t>Considerando que</w:t>
            </w:r>
            <w:r w:rsidRPr="00DD6D3A">
              <w:rPr>
                <w:b/>
                <w:i/>
                <w:lang w:val="es-ES_tradnl"/>
              </w:rPr>
              <w:t>, si bien</w:t>
            </w:r>
            <w:r w:rsidRPr="00DD6D3A">
              <w:rPr>
                <w:lang w:val="es-ES_tradnl"/>
              </w:rPr>
              <w:t xml:space="preserve"> el teletrabajo y </w:t>
            </w:r>
            <w:r w:rsidRPr="00DD6D3A">
              <w:rPr>
                <w:b/>
                <w:i/>
                <w:lang w:val="es-ES_tradnl"/>
              </w:rPr>
              <w:t>el trabajo</w:t>
            </w:r>
            <w:r w:rsidRPr="00DD6D3A">
              <w:rPr>
                <w:lang w:val="es-ES_tradnl"/>
              </w:rPr>
              <w:t xml:space="preserve"> flexible </w:t>
            </w:r>
            <w:r w:rsidRPr="00DD6D3A">
              <w:rPr>
                <w:b/>
                <w:i/>
                <w:lang w:val="es-ES_tradnl"/>
              </w:rPr>
              <w:t>ofrecen beneficios para el equilibrio entre la vida profesional y la vida privada y la productividad, debe encontrarse el equilibrio adecuado; que todos los retos deben abordarse a través del diálogo social entre los interlocutores sociales al nivel adecuado dentro del marco actual</w:t>
            </w:r>
            <w:r w:rsidRPr="00DD6D3A">
              <w:rPr>
                <w:lang w:val="es-ES_tradnl"/>
              </w:rPr>
              <w:t>;</w:t>
            </w:r>
          </w:p>
        </w:tc>
      </w:tr>
    </w:tbl>
    <w:p w14:paraId="332D444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AA16D7F" w14:textId="77777777" w:rsidR="007B5204" w:rsidRPr="00DD6D3A" w:rsidRDefault="007B5204" w:rsidP="007B5204">
      <w:r w:rsidRPr="00DD6D3A">
        <w:rPr>
          <w:rStyle w:val="HideTWBExt"/>
          <w:noProof w:val="0"/>
        </w:rPr>
        <w:t>&lt;/Amend&gt;</w:t>
      </w:r>
    </w:p>
    <w:p w14:paraId="6BC60EF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110</w:t>
      </w:r>
      <w:r w:rsidRPr="00DD6D3A">
        <w:rPr>
          <w:rStyle w:val="HideTWBExt"/>
          <w:b w:val="0"/>
          <w:noProof w:val="0"/>
          <w:lang w:val="es-ES_tradnl"/>
        </w:rPr>
        <w:t>&lt;/NumAm&gt;</w:t>
      </w:r>
    </w:p>
    <w:p w14:paraId="2838CCE9"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2619BC85"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446204CC" w14:textId="77777777" w:rsidR="007B5204" w:rsidRPr="00DD6D3A" w:rsidRDefault="007B5204" w:rsidP="007B5204">
      <w:r w:rsidRPr="00DD6D3A">
        <w:rPr>
          <w:rStyle w:val="HideTWBExt"/>
          <w:noProof w:val="0"/>
        </w:rPr>
        <w:t>&lt;/RepeatBlock-By&gt;</w:t>
      </w:r>
    </w:p>
    <w:p w14:paraId="7F5ECEB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32D1CB1" w14:textId="77777777" w:rsidR="007B5204" w:rsidRPr="00DD6D3A" w:rsidRDefault="007B5204" w:rsidP="007B5204">
      <w:pPr>
        <w:pStyle w:val="NormalBold"/>
      </w:pPr>
      <w:r w:rsidRPr="00DD6D3A">
        <w:rPr>
          <w:rStyle w:val="HideTWBExt"/>
          <w:b w:val="0"/>
          <w:noProof w:val="0"/>
        </w:rPr>
        <w:t>&lt;Article&gt;</w:t>
      </w:r>
      <w:r w:rsidRPr="00DD6D3A">
        <w:t>Considerando M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4B664C8" w14:textId="77777777" w:rsidTr="00283D01">
        <w:trPr>
          <w:jc w:val="center"/>
        </w:trPr>
        <w:tc>
          <w:tcPr>
            <w:tcW w:w="9752" w:type="dxa"/>
            <w:gridSpan w:val="2"/>
          </w:tcPr>
          <w:p w14:paraId="24B2A6D1" w14:textId="77777777" w:rsidR="007B5204" w:rsidRPr="00DD6D3A" w:rsidRDefault="007B5204" w:rsidP="00283D01">
            <w:pPr>
              <w:keepNext/>
            </w:pPr>
          </w:p>
        </w:tc>
      </w:tr>
      <w:tr w:rsidR="007B5204" w:rsidRPr="00DD6D3A" w14:paraId="1DF8C366" w14:textId="77777777" w:rsidTr="00283D01">
        <w:trPr>
          <w:jc w:val="center"/>
        </w:trPr>
        <w:tc>
          <w:tcPr>
            <w:tcW w:w="4876" w:type="dxa"/>
            <w:hideMark/>
          </w:tcPr>
          <w:p w14:paraId="14454A1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1380A8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5F7AFE1" w14:textId="77777777" w:rsidTr="00283D01">
        <w:trPr>
          <w:jc w:val="center"/>
        </w:trPr>
        <w:tc>
          <w:tcPr>
            <w:tcW w:w="4876" w:type="dxa"/>
          </w:tcPr>
          <w:p w14:paraId="6B6CD82C" w14:textId="77777777" w:rsidR="007B5204" w:rsidRPr="00DD6D3A" w:rsidRDefault="007B5204" w:rsidP="00283D01">
            <w:pPr>
              <w:pStyle w:val="Normal6"/>
              <w:rPr>
                <w:lang w:val="es-ES_tradnl"/>
              </w:rPr>
            </w:pPr>
          </w:p>
        </w:tc>
        <w:tc>
          <w:tcPr>
            <w:tcW w:w="4876" w:type="dxa"/>
            <w:hideMark/>
          </w:tcPr>
          <w:p w14:paraId="49AE120F" w14:textId="77777777" w:rsidR="007B5204" w:rsidRPr="00DD6D3A" w:rsidRDefault="007B5204" w:rsidP="00283D01">
            <w:pPr>
              <w:pStyle w:val="Normal6"/>
              <w:rPr>
                <w:szCs w:val="24"/>
                <w:lang w:val="es-ES_tradnl"/>
              </w:rPr>
            </w:pPr>
            <w:r w:rsidRPr="00DD6D3A">
              <w:rPr>
                <w:b/>
                <w:i/>
                <w:lang w:val="es-ES_tradnl"/>
              </w:rPr>
              <w:t>M bis.</w:t>
            </w:r>
            <w:r w:rsidRPr="00DD6D3A">
              <w:rPr>
                <w:b/>
                <w:i/>
                <w:lang w:val="es-ES_tradnl"/>
              </w:rPr>
              <w:tab/>
              <w:t>Considerando que los empleados de los niveles profesional y directivo se ven afectados por factores de estrés particulares, como la naturaleza exigente del trabajo, la autogestión y la autonomía laboral, la fragmentación y la repercusión del trabajo en la vida privada; que los superiores que sufren agotamiento relacionado con el trabajo y agotamiento profesional crean un efecto goteo, ya que los trabajadores a los que dirigen también experimentan mayores niveles de agotamiento emocional, ansiedad y depresión;</w:t>
            </w:r>
          </w:p>
        </w:tc>
      </w:tr>
    </w:tbl>
    <w:p w14:paraId="7A2309D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D3CE19C" w14:textId="77777777" w:rsidR="007B5204" w:rsidRPr="00DD6D3A" w:rsidRDefault="007B5204" w:rsidP="007B5204">
      <w:r w:rsidRPr="00DD6D3A">
        <w:rPr>
          <w:rStyle w:val="HideTWBExt"/>
          <w:noProof w:val="0"/>
        </w:rPr>
        <w:t>&lt;/Amend&gt;</w:t>
      </w:r>
    </w:p>
    <w:p w14:paraId="0EBD31E7"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111</w:t>
      </w:r>
      <w:r w:rsidRPr="00DD6D3A">
        <w:rPr>
          <w:rStyle w:val="HideTWBExt"/>
          <w:b w:val="0"/>
          <w:noProof w:val="0"/>
          <w:lang w:val="es-ES_tradnl"/>
        </w:rPr>
        <w:t>&lt;/NumAm&gt;</w:t>
      </w:r>
    </w:p>
    <w:p w14:paraId="0B3014F5" w14:textId="77777777" w:rsidR="007B5204" w:rsidRPr="00DD6D3A" w:rsidRDefault="007B5204" w:rsidP="007B5204">
      <w:pPr>
        <w:pStyle w:val="NormalBold"/>
      </w:pPr>
      <w:r w:rsidRPr="00DD6D3A">
        <w:rPr>
          <w:rStyle w:val="HideTWBExt"/>
          <w:b w:val="0"/>
          <w:noProof w:val="0"/>
        </w:rPr>
        <w:t>&lt;RepeatBlock-By&gt;&lt;Members&gt;</w:t>
      </w:r>
      <w:r w:rsidRPr="00DD6D3A">
        <w:t>Estelle Ceulemans, Johan Danielsson, Marianne Vind, Alicia Homs Ginel, Vilija Blinkevičiūtė, Romana Jerković, Evelyn Regner, Nora Mebarek</w:t>
      </w:r>
      <w:r w:rsidRPr="00DD6D3A">
        <w:rPr>
          <w:rStyle w:val="HideTWBExt"/>
          <w:b w:val="0"/>
          <w:noProof w:val="0"/>
        </w:rPr>
        <w:t>&lt;/Members&gt;</w:t>
      </w:r>
    </w:p>
    <w:p w14:paraId="4EA0AAA8" w14:textId="77777777" w:rsidR="007B5204" w:rsidRPr="00DD6D3A" w:rsidRDefault="007B5204" w:rsidP="007B5204">
      <w:r w:rsidRPr="00DD6D3A">
        <w:rPr>
          <w:rStyle w:val="HideTWBExt"/>
          <w:noProof w:val="0"/>
        </w:rPr>
        <w:t>&lt;/RepeatBlock-By&gt;</w:t>
      </w:r>
    </w:p>
    <w:p w14:paraId="04BFDCF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F8C4206" w14:textId="77777777" w:rsidR="007B5204" w:rsidRPr="00DD6D3A" w:rsidRDefault="007B5204" w:rsidP="007B5204">
      <w:pPr>
        <w:pStyle w:val="NormalBold"/>
      </w:pPr>
      <w:r w:rsidRPr="00DD6D3A">
        <w:rPr>
          <w:rStyle w:val="HideTWBExt"/>
          <w:b w:val="0"/>
          <w:noProof w:val="0"/>
        </w:rPr>
        <w:t>&lt;Article&gt;</w:t>
      </w:r>
      <w:r w:rsidRPr="00DD6D3A">
        <w:t>Considerando M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A8B564C" w14:textId="77777777" w:rsidTr="00283D01">
        <w:trPr>
          <w:jc w:val="center"/>
        </w:trPr>
        <w:tc>
          <w:tcPr>
            <w:tcW w:w="9752" w:type="dxa"/>
            <w:gridSpan w:val="2"/>
          </w:tcPr>
          <w:p w14:paraId="52CDC1A9" w14:textId="77777777" w:rsidR="007B5204" w:rsidRPr="00DD6D3A" w:rsidRDefault="007B5204" w:rsidP="00283D01">
            <w:pPr>
              <w:keepNext/>
            </w:pPr>
          </w:p>
        </w:tc>
      </w:tr>
      <w:tr w:rsidR="007B5204" w:rsidRPr="00DD6D3A" w14:paraId="5F56FF6A" w14:textId="77777777" w:rsidTr="00283D01">
        <w:trPr>
          <w:jc w:val="center"/>
        </w:trPr>
        <w:tc>
          <w:tcPr>
            <w:tcW w:w="4876" w:type="dxa"/>
            <w:hideMark/>
          </w:tcPr>
          <w:p w14:paraId="0E7A7CA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C0CBA6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8F6E0F9" w14:textId="77777777" w:rsidTr="00283D01">
        <w:trPr>
          <w:jc w:val="center"/>
        </w:trPr>
        <w:tc>
          <w:tcPr>
            <w:tcW w:w="4876" w:type="dxa"/>
          </w:tcPr>
          <w:p w14:paraId="27918018" w14:textId="77777777" w:rsidR="007B5204" w:rsidRPr="00DD6D3A" w:rsidRDefault="007B5204" w:rsidP="00283D01">
            <w:pPr>
              <w:pStyle w:val="Normal6"/>
              <w:rPr>
                <w:lang w:val="es-ES_tradnl"/>
              </w:rPr>
            </w:pPr>
          </w:p>
        </w:tc>
        <w:tc>
          <w:tcPr>
            <w:tcW w:w="4876" w:type="dxa"/>
            <w:hideMark/>
          </w:tcPr>
          <w:p w14:paraId="13EBD27E" w14:textId="77777777" w:rsidR="007B5204" w:rsidRPr="00DD6D3A" w:rsidRDefault="007B5204" w:rsidP="00283D01">
            <w:pPr>
              <w:pStyle w:val="Normal6"/>
              <w:rPr>
                <w:szCs w:val="24"/>
                <w:lang w:val="es-ES_tradnl"/>
              </w:rPr>
            </w:pPr>
            <w:r w:rsidRPr="00DD6D3A">
              <w:rPr>
                <w:b/>
                <w:i/>
                <w:lang w:val="es-ES_tradnl"/>
              </w:rPr>
              <w:t>M bis.</w:t>
            </w:r>
            <w:r w:rsidRPr="00DD6D3A">
              <w:rPr>
                <w:b/>
                <w:i/>
                <w:lang w:val="es-ES_tradnl"/>
              </w:rPr>
              <w:tab/>
              <w:t>Considerando que las trabajadoras están desproporcionadamente expuestas a riesgos psicosociales en el mundo laboral, como la violencia y el acoso por motivos de género, que constituyen graves riesgos para la seguridad y la salud en el trabajo con repercusiones significativas en su bienestar físico, económico y mental;</w:t>
            </w:r>
          </w:p>
        </w:tc>
      </w:tr>
    </w:tbl>
    <w:p w14:paraId="122188F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B8F999C" w14:textId="77777777" w:rsidR="007B5204" w:rsidRPr="00DD6D3A" w:rsidRDefault="007B5204" w:rsidP="007B5204">
      <w:r w:rsidRPr="00DD6D3A">
        <w:rPr>
          <w:rStyle w:val="HideTWBExt"/>
          <w:noProof w:val="0"/>
        </w:rPr>
        <w:t>&lt;/Amend&gt;</w:t>
      </w:r>
    </w:p>
    <w:p w14:paraId="4D7CC56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112</w:t>
      </w:r>
      <w:r w:rsidRPr="00DD6D3A">
        <w:rPr>
          <w:rStyle w:val="HideTWBExt"/>
          <w:b w:val="0"/>
          <w:noProof w:val="0"/>
          <w:lang w:val="es-ES_tradnl"/>
        </w:rPr>
        <w:t>&lt;/NumAm&gt;</w:t>
      </w:r>
    </w:p>
    <w:p w14:paraId="46AD7136"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06DCF3F8"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65883248" w14:textId="77777777" w:rsidR="007B5204" w:rsidRPr="00DD6D3A" w:rsidRDefault="007B5204" w:rsidP="007B5204">
      <w:r w:rsidRPr="00DD6D3A">
        <w:rPr>
          <w:rStyle w:val="HideTWBExt"/>
          <w:noProof w:val="0"/>
        </w:rPr>
        <w:t>&lt;/RepeatBlock-By&gt;</w:t>
      </w:r>
    </w:p>
    <w:p w14:paraId="34FDCF0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7FCBF80" w14:textId="77777777" w:rsidR="007B5204" w:rsidRPr="00DD6D3A" w:rsidRDefault="007B5204" w:rsidP="007B5204">
      <w:pPr>
        <w:pStyle w:val="NormalBold"/>
      </w:pPr>
      <w:r w:rsidRPr="00DD6D3A">
        <w:rPr>
          <w:rStyle w:val="HideTWBExt"/>
          <w:b w:val="0"/>
          <w:noProof w:val="0"/>
        </w:rPr>
        <w:t>&lt;Article&gt;</w:t>
      </w:r>
      <w:r w:rsidRPr="00DD6D3A">
        <w:t>Considerando M ter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36ADC6C" w14:textId="77777777" w:rsidTr="00283D01">
        <w:trPr>
          <w:jc w:val="center"/>
        </w:trPr>
        <w:tc>
          <w:tcPr>
            <w:tcW w:w="9752" w:type="dxa"/>
            <w:gridSpan w:val="2"/>
          </w:tcPr>
          <w:p w14:paraId="064B5790" w14:textId="77777777" w:rsidR="007B5204" w:rsidRPr="00DD6D3A" w:rsidRDefault="007B5204" w:rsidP="00283D01">
            <w:pPr>
              <w:keepNext/>
            </w:pPr>
          </w:p>
        </w:tc>
      </w:tr>
      <w:tr w:rsidR="007B5204" w:rsidRPr="00DD6D3A" w14:paraId="0498D850" w14:textId="77777777" w:rsidTr="00283D01">
        <w:trPr>
          <w:jc w:val="center"/>
        </w:trPr>
        <w:tc>
          <w:tcPr>
            <w:tcW w:w="4876" w:type="dxa"/>
            <w:hideMark/>
          </w:tcPr>
          <w:p w14:paraId="0596DC0D"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78496C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69580EB" w14:textId="77777777" w:rsidTr="00283D01">
        <w:trPr>
          <w:jc w:val="center"/>
        </w:trPr>
        <w:tc>
          <w:tcPr>
            <w:tcW w:w="4876" w:type="dxa"/>
          </w:tcPr>
          <w:p w14:paraId="76AF393F" w14:textId="77777777" w:rsidR="007B5204" w:rsidRPr="00DD6D3A" w:rsidRDefault="007B5204" w:rsidP="00283D01">
            <w:pPr>
              <w:pStyle w:val="Normal6"/>
              <w:rPr>
                <w:lang w:val="es-ES_tradnl"/>
              </w:rPr>
            </w:pPr>
          </w:p>
        </w:tc>
        <w:tc>
          <w:tcPr>
            <w:tcW w:w="4876" w:type="dxa"/>
            <w:hideMark/>
          </w:tcPr>
          <w:p w14:paraId="3B340AF7" w14:textId="77777777" w:rsidR="007B5204" w:rsidRPr="00DD6D3A" w:rsidRDefault="007B5204" w:rsidP="00283D01">
            <w:pPr>
              <w:pStyle w:val="Normal6"/>
              <w:rPr>
                <w:szCs w:val="24"/>
                <w:lang w:val="es-ES_tradnl"/>
              </w:rPr>
            </w:pPr>
            <w:r w:rsidRPr="00DD6D3A">
              <w:rPr>
                <w:b/>
                <w:i/>
                <w:lang w:val="es-ES_tradnl"/>
              </w:rPr>
              <w:t>M ter.</w:t>
            </w:r>
            <w:r w:rsidRPr="00DD6D3A">
              <w:rPr>
                <w:b/>
                <w:i/>
                <w:lang w:val="es-ES_tradnl"/>
              </w:rPr>
              <w:tab/>
              <w:t>Considerando que el Convenio n.º 190 de la OIT es el primer tratado internacional que reconoce el derecho de toda persona a un mundo del trabajo libre de violencia y acoso, incluida la violencia y el acoso por motivos de género;</w:t>
            </w:r>
          </w:p>
        </w:tc>
      </w:tr>
    </w:tbl>
    <w:p w14:paraId="407F936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945F289" w14:textId="77777777" w:rsidR="007B5204" w:rsidRPr="00DD6D3A" w:rsidRDefault="007B5204" w:rsidP="007B5204">
      <w:r w:rsidRPr="00DD6D3A">
        <w:rPr>
          <w:rStyle w:val="HideTWBExt"/>
          <w:noProof w:val="0"/>
        </w:rPr>
        <w:t>&lt;/Amend&gt;</w:t>
      </w:r>
    </w:p>
    <w:p w14:paraId="1057E77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113</w:t>
      </w:r>
      <w:r w:rsidRPr="00DD6D3A">
        <w:rPr>
          <w:rStyle w:val="HideTWBExt"/>
          <w:b w:val="0"/>
          <w:noProof w:val="0"/>
          <w:lang w:val="es-ES_tradnl"/>
        </w:rPr>
        <w:t>&lt;/NumAm&gt;</w:t>
      </w:r>
    </w:p>
    <w:p w14:paraId="17582224"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2B228B5B" w14:textId="77777777" w:rsidR="007B5204" w:rsidRPr="00DD6D3A" w:rsidRDefault="007B5204" w:rsidP="007B5204">
      <w:r w:rsidRPr="00DD6D3A">
        <w:rPr>
          <w:rStyle w:val="HideTWBExt"/>
          <w:noProof w:val="0"/>
        </w:rPr>
        <w:t>&lt;/RepeatBlock-By&gt;</w:t>
      </w:r>
    </w:p>
    <w:p w14:paraId="6748F87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5703E2C"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E416DD7" w14:textId="77777777" w:rsidTr="00283D01">
        <w:trPr>
          <w:jc w:val="center"/>
        </w:trPr>
        <w:tc>
          <w:tcPr>
            <w:tcW w:w="9752" w:type="dxa"/>
            <w:gridSpan w:val="2"/>
          </w:tcPr>
          <w:p w14:paraId="6E0E1B7D" w14:textId="77777777" w:rsidR="007B5204" w:rsidRPr="00DD6D3A" w:rsidRDefault="007B5204" w:rsidP="00283D01">
            <w:pPr>
              <w:keepNext/>
            </w:pPr>
          </w:p>
        </w:tc>
      </w:tr>
      <w:tr w:rsidR="007B5204" w:rsidRPr="00DD6D3A" w14:paraId="08F4B4B3" w14:textId="77777777" w:rsidTr="00283D01">
        <w:trPr>
          <w:jc w:val="center"/>
        </w:trPr>
        <w:tc>
          <w:tcPr>
            <w:tcW w:w="4876" w:type="dxa"/>
            <w:hideMark/>
          </w:tcPr>
          <w:p w14:paraId="1F1FAC7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D27550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9B0292C" w14:textId="77777777" w:rsidTr="00283D01">
        <w:trPr>
          <w:jc w:val="center"/>
        </w:trPr>
        <w:tc>
          <w:tcPr>
            <w:tcW w:w="4876" w:type="dxa"/>
            <w:hideMark/>
          </w:tcPr>
          <w:p w14:paraId="2EC4E662" w14:textId="77777777" w:rsidR="007B5204" w:rsidRPr="00DD6D3A" w:rsidRDefault="007B5204" w:rsidP="00283D01">
            <w:pPr>
              <w:pStyle w:val="Normal6"/>
              <w:rPr>
                <w:lang w:val="es-ES_tradnl"/>
              </w:rPr>
            </w:pPr>
            <w:r w:rsidRPr="00DD6D3A">
              <w:rPr>
                <w:b/>
                <w:i/>
                <w:lang w:val="es-ES_tradnl"/>
              </w:rPr>
              <w:t>N.</w:t>
            </w:r>
            <w:r w:rsidRPr="00DD6D3A">
              <w:rPr>
                <w:b/>
                <w:i/>
                <w:lang w:val="es-ES_tradnl"/>
              </w:rPr>
              <w:tab/>
              <w:t>Considerando que las mujeres, los trabajadores jóvenes y de más edad,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se exponen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52C70FA6" w14:textId="77777777" w:rsidR="007B5204" w:rsidRPr="00DD6D3A" w:rsidRDefault="007B5204" w:rsidP="00283D01">
            <w:pPr>
              <w:pStyle w:val="Normal6"/>
              <w:rPr>
                <w:szCs w:val="24"/>
                <w:lang w:val="es-ES_tradnl"/>
              </w:rPr>
            </w:pPr>
            <w:r w:rsidRPr="00DD6D3A">
              <w:rPr>
                <w:b/>
                <w:i/>
                <w:lang w:val="es-ES_tradnl"/>
              </w:rPr>
              <w:t>suprimido</w:t>
            </w:r>
          </w:p>
        </w:tc>
      </w:tr>
    </w:tbl>
    <w:p w14:paraId="36285CF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58363B8" w14:textId="77777777" w:rsidR="007B5204" w:rsidRPr="00DD6D3A" w:rsidRDefault="007B5204" w:rsidP="007B5204">
      <w:r w:rsidRPr="00DD6D3A">
        <w:rPr>
          <w:rStyle w:val="HideTWBExt"/>
          <w:noProof w:val="0"/>
        </w:rPr>
        <w:t>&lt;/Amend&gt;</w:t>
      </w:r>
    </w:p>
    <w:p w14:paraId="5A2F5C6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114</w:t>
      </w:r>
      <w:r w:rsidRPr="00DD6D3A">
        <w:rPr>
          <w:rStyle w:val="HideTWBExt"/>
          <w:b w:val="0"/>
          <w:noProof w:val="0"/>
          <w:lang w:val="es-ES_tradnl"/>
        </w:rPr>
        <w:t>&lt;/NumAm&gt;</w:t>
      </w:r>
    </w:p>
    <w:p w14:paraId="65F7F404"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7459242D" w14:textId="77777777" w:rsidR="007B5204" w:rsidRPr="00DD6D3A" w:rsidRDefault="007B5204" w:rsidP="007B5204">
      <w:r w:rsidRPr="00DD6D3A">
        <w:rPr>
          <w:rStyle w:val="HideTWBExt"/>
          <w:noProof w:val="0"/>
        </w:rPr>
        <w:t>&lt;/RepeatBlock-By&gt;</w:t>
      </w:r>
    </w:p>
    <w:p w14:paraId="1ACDD3AD"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53E5B1A"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CED072D" w14:textId="77777777" w:rsidTr="00283D01">
        <w:trPr>
          <w:jc w:val="center"/>
        </w:trPr>
        <w:tc>
          <w:tcPr>
            <w:tcW w:w="9752" w:type="dxa"/>
            <w:gridSpan w:val="2"/>
          </w:tcPr>
          <w:p w14:paraId="2439EAAF" w14:textId="77777777" w:rsidR="007B5204" w:rsidRPr="00DD6D3A" w:rsidRDefault="007B5204" w:rsidP="00283D01">
            <w:pPr>
              <w:keepNext/>
            </w:pPr>
          </w:p>
        </w:tc>
      </w:tr>
      <w:tr w:rsidR="007B5204" w:rsidRPr="00DD6D3A" w14:paraId="0B43F026" w14:textId="77777777" w:rsidTr="00283D01">
        <w:trPr>
          <w:jc w:val="center"/>
        </w:trPr>
        <w:tc>
          <w:tcPr>
            <w:tcW w:w="4876" w:type="dxa"/>
            <w:hideMark/>
          </w:tcPr>
          <w:p w14:paraId="0C392DC1"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89D07E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F0BA241" w14:textId="77777777" w:rsidTr="00283D01">
        <w:trPr>
          <w:jc w:val="center"/>
        </w:trPr>
        <w:tc>
          <w:tcPr>
            <w:tcW w:w="4876" w:type="dxa"/>
            <w:hideMark/>
          </w:tcPr>
          <w:p w14:paraId="48609821" w14:textId="77777777" w:rsidR="007B5204" w:rsidRPr="00DD6D3A" w:rsidRDefault="007B5204" w:rsidP="00283D01">
            <w:pPr>
              <w:pStyle w:val="Normal6"/>
              <w:rPr>
                <w:lang w:val="es-ES_tradnl"/>
              </w:rPr>
            </w:pPr>
            <w:r w:rsidRPr="00DD6D3A">
              <w:rPr>
                <w:lang w:val="es-ES_tradnl"/>
              </w:rPr>
              <w:t>N.</w:t>
            </w:r>
            <w:r w:rsidRPr="00DD6D3A">
              <w:rPr>
                <w:lang w:val="es-ES_tradnl"/>
              </w:rPr>
              <w:tab/>
              <w:t xml:space="preserve">Considerando que </w:t>
            </w:r>
            <w:r w:rsidRPr="00DD6D3A">
              <w:rPr>
                <w:b/>
                <w:i/>
                <w:lang w:val="es-ES_tradnl"/>
              </w:rPr>
              <w:t>las mujeres,</w:t>
            </w:r>
            <w:r w:rsidRPr="00DD6D3A">
              <w:rPr>
                <w:lang w:val="es-ES_tradnl"/>
              </w:rPr>
              <w:t xml:space="preserve"> los trabajadores jóvenes </w:t>
            </w:r>
            <w:r w:rsidRPr="00DD6D3A">
              <w:rPr>
                <w:b/>
                <w:i/>
                <w:lang w:val="es-ES_tradnl"/>
              </w:rPr>
              <w:t>y de más edad</w:t>
            </w:r>
            <w:r w:rsidRPr="00DD6D3A">
              <w:rPr>
                <w:lang w:val="es-ES_tradnl"/>
              </w:rPr>
              <w:t xml:space="preserve">, los trabajadores con formas de empleo precarias </w:t>
            </w:r>
            <w:r w:rsidRPr="00DD6D3A">
              <w:rPr>
                <w:b/>
                <w:i/>
                <w:lang w:val="es-ES_tradnl"/>
              </w:rPr>
              <w:t>o atípicas, el personal directivo, los trabajadores migrantes y las minorías étnicas,</w:t>
            </w:r>
            <w:r w:rsidRPr="00DD6D3A">
              <w:rPr>
                <w:lang w:val="es-ES_tradnl"/>
              </w:rPr>
              <w:t xml:space="preserve"> los trabajadores que viven con una enfermedad crónica </w:t>
            </w:r>
            <w:r w:rsidRPr="00DD6D3A">
              <w:rPr>
                <w:b/>
                <w:i/>
                <w:lang w:val="es-ES_tradnl"/>
              </w:rPr>
              <w:t>y los trabajadores sujetos a un seguimiento intenso del rendimiento y a sistemas de recompensa basados en el mérito</w:t>
            </w:r>
            <w:r w:rsidRPr="00DD6D3A">
              <w:rPr>
                <w:lang w:val="es-ES_tradnl"/>
              </w:rPr>
              <w:t xml:space="preserve"> se exponen de manera desproporcionada a riesgos psicosociales relacionados con el trabajo; </w:t>
            </w:r>
            <w:r w:rsidRPr="00DD6D3A">
              <w:rPr>
                <w:b/>
                <w:i/>
                <w:lang w:val="es-ES_tradnl"/>
              </w:rPr>
              <w:t>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3CB8F7EA"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 xml:space="preserve">Considerando que los trabajadores jóvenes, los trabajadores con formas de empleo precarias </w:t>
            </w:r>
            <w:r w:rsidRPr="00DD6D3A">
              <w:rPr>
                <w:b/>
                <w:i/>
                <w:lang w:val="es-ES_tradnl"/>
              </w:rPr>
              <w:t>y</w:t>
            </w:r>
            <w:r w:rsidRPr="00DD6D3A">
              <w:rPr>
                <w:lang w:val="es-ES_tradnl"/>
              </w:rPr>
              <w:t xml:space="preserve"> los trabajadores que viven con una enfermedad crónica se exponen de manera desproporcionada a riesgos psicosociales relacionados con el trabajo;</w:t>
            </w:r>
          </w:p>
        </w:tc>
      </w:tr>
    </w:tbl>
    <w:p w14:paraId="1C5C4DB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C1E1E81" w14:textId="77777777" w:rsidR="007B5204" w:rsidRPr="00DD6D3A" w:rsidRDefault="007B5204" w:rsidP="007B5204">
      <w:r w:rsidRPr="00DD6D3A">
        <w:rPr>
          <w:rStyle w:val="HideTWBExt"/>
          <w:noProof w:val="0"/>
        </w:rPr>
        <w:t>&lt;/Amend&gt;</w:t>
      </w:r>
    </w:p>
    <w:p w14:paraId="54EDDB9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115</w:t>
      </w:r>
      <w:r w:rsidRPr="00DD6D3A">
        <w:rPr>
          <w:rStyle w:val="HideTWBExt"/>
          <w:b w:val="0"/>
          <w:noProof w:val="0"/>
          <w:lang w:val="es-ES_tradnl"/>
        </w:rPr>
        <w:t>&lt;/NumAm&gt;</w:t>
      </w:r>
    </w:p>
    <w:p w14:paraId="440D9974"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Raúl de la Hoz Quintano, Miriam Lexmann, Marion Walsmann</w:t>
      </w:r>
      <w:r w:rsidRPr="00DD6D3A">
        <w:rPr>
          <w:rStyle w:val="HideTWBExt"/>
          <w:b w:val="0"/>
          <w:noProof w:val="0"/>
        </w:rPr>
        <w:t>&lt;/Members&gt;</w:t>
      </w:r>
    </w:p>
    <w:p w14:paraId="58C4C511" w14:textId="77777777" w:rsidR="007B5204" w:rsidRPr="00DD6D3A" w:rsidRDefault="007B5204" w:rsidP="007B5204">
      <w:r w:rsidRPr="00DD6D3A">
        <w:rPr>
          <w:rStyle w:val="HideTWBExt"/>
          <w:noProof w:val="0"/>
        </w:rPr>
        <w:t>&lt;/RepeatBlock-By&gt;</w:t>
      </w:r>
    </w:p>
    <w:p w14:paraId="0FC8F36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B2F2C56"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01224F2" w14:textId="77777777" w:rsidTr="00283D01">
        <w:trPr>
          <w:jc w:val="center"/>
        </w:trPr>
        <w:tc>
          <w:tcPr>
            <w:tcW w:w="9752" w:type="dxa"/>
            <w:gridSpan w:val="2"/>
          </w:tcPr>
          <w:p w14:paraId="4BC49843" w14:textId="77777777" w:rsidR="007B5204" w:rsidRPr="00DD6D3A" w:rsidRDefault="007B5204" w:rsidP="00283D01">
            <w:pPr>
              <w:keepNext/>
            </w:pPr>
          </w:p>
        </w:tc>
      </w:tr>
      <w:tr w:rsidR="007B5204" w:rsidRPr="00DD6D3A" w14:paraId="70566038" w14:textId="77777777" w:rsidTr="00283D01">
        <w:trPr>
          <w:jc w:val="center"/>
        </w:trPr>
        <w:tc>
          <w:tcPr>
            <w:tcW w:w="4876" w:type="dxa"/>
            <w:hideMark/>
          </w:tcPr>
          <w:p w14:paraId="6320334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55B083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0DEFACF" w14:textId="77777777" w:rsidTr="00283D01">
        <w:trPr>
          <w:jc w:val="center"/>
        </w:trPr>
        <w:tc>
          <w:tcPr>
            <w:tcW w:w="4876" w:type="dxa"/>
            <w:hideMark/>
          </w:tcPr>
          <w:p w14:paraId="3CB6406D" w14:textId="77777777" w:rsidR="007B5204" w:rsidRPr="00DD6D3A" w:rsidRDefault="007B5204" w:rsidP="00283D01">
            <w:pPr>
              <w:pStyle w:val="Normal6"/>
              <w:rPr>
                <w:lang w:val="es-ES_tradnl"/>
              </w:rPr>
            </w:pPr>
            <w:r w:rsidRPr="00DD6D3A">
              <w:rPr>
                <w:lang w:val="es-ES_tradnl"/>
              </w:rPr>
              <w:t>N.</w:t>
            </w:r>
            <w:r w:rsidRPr="00DD6D3A">
              <w:rPr>
                <w:lang w:val="es-ES_tradnl"/>
              </w:rPr>
              <w:tab/>
              <w:t xml:space="preserve">Considerando que </w:t>
            </w:r>
            <w:r w:rsidRPr="00DD6D3A">
              <w:rPr>
                <w:b/>
                <w:i/>
                <w:lang w:val="es-ES_tradnl"/>
              </w:rPr>
              <w:t>las mujeres, los trabajadores jóvenes y de más edad,</w:t>
            </w:r>
            <w:r w:rsidRPr="00DD6D3A">
              <w:rPr>
                <w:lang w:val="es-ES_tradnl"/>
              </w:rPr>
              <w:t xml:space="preserve"> los trabajadores </w:t>
            </w:r>
            <w:r w:rsidRPr="00DD6D3A">
              <w:rPr>
                <w:b/>
                <w:i/>
                <w:lang w:val="es-ES_tradnl"/>
              </w:rPr>
              <w:t>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se exponen de manera desproporcionada a riesgos psicosociales relacionados con el trabajo</w:t>
            </w:r>
            <w:r w:rsidRPr="00DD6D3A">
              <w:rPr>
                <w:lang w:val="es-ES_tradnl"/>
              </w:rPr>
              <w:t xml:space="preserve">; </w:t>
            </w:r>
            <w:r w:rsidRPr="00DD6D3A">
              <w:rPr>
                <w:b/>
                <w:i/>
                <w:lang w:val="es-ES_tradnl"/>
              </w:rPr>
              <w:t>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36D267A5"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 xml:space="preserve">Considerando que </w:t>
            </w:r>
            <w:r w:rsidRPr="00DD6D3A">
              <w:rPr>
                <w:b/>
                <w:i/>
                <w:lang w:val="es-ES_tradnl"/>
              </w:rPr>
              <w:t>las evaluaciones de riesgos deben ser inclusivas y garantizar que todos</w:t>
            </w:r>
            <w:r w:rsidRPr="00DD6D3A">
              <w:rPr>
                <w:lang w:val="es-ES_tradnl"/>
              </w:rPr>
              <w:t xml:space="preserve"> los trabajadores </w:t>
            </w:r>
            <w:r w:rsidRPr="00DD6D3A">
              <w:rPr>
                <w:b/>
                <w:i/>
                <w:lang w:val="es-ES_tradnl"/>
              </w:rPr>
              <w:t>estén protegidos de conformidad con la legislación vigente en materia de no discriminación y salud y seguridad en el trabajo, sin crear cargas administrativas adicionales</w:t>
            </w:r>
            <w:r w:rsidRPr="00DD6D3A">
              <w:rPr>
                <w:lang w:val="es-ES_tradnl"/>
              </w:rPr>
              <w:t>;</w:t>
            </w:r>
          </w:p>
        </w:tc>
      </w:tr>
    </w:tbl>
    <w:p w14:paraId="4548B72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1A853B4" w14:textId="77777777" w:rsidR="007B5204" w:rsidRPr="00DD6D3A" w:rsidRDefault="007B5204" w:rsidP="007B5204">
      <w:r w:rsidRPr="00DD6D3A">
        <w:rPr>
          <w:rStyle w:val="HideTWBExt"/>
          <w:noProof w:val="0"/>
        </w:rPr>
        <w:t>&lt;/Amend&gt;</w:t>
      </w:r>
    </w:p>
    <w:p w14:paraId="58D5CD9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116</w:t>
      </w:r>
      <w:r w:rsidRPr="00DD6D3A">
        <w:rPr>
          <w:rStyle w:val="HideTWBExt"/>
          <w:b w:val="0"/>
          <w:noProof w:val="0"/>
          <w:lang w:val="es-ES_tradnl"/>
        </w:rPr>
        <w:t>&lt;/NumAm&gt;</w:t>
      </w:r>
    </w:p>
    <w:p w14:paraId="1D3E2DB9" w14:textId="77777777" w:rsidR="007B5204" w:rsidRPr="00DD6D3A" w:rsidRDefault="007B5204" w:rsidP="007B5204">
      <w:pPr>
        <w:pStyle w:val="NormalBold"/>
      </w:pPr>
      <w:r w:rsidRPr="00DD6D3A">
        <w:rPr>
          <w:rStyle w:val="HideTWBExt"/>
          <w:b w:val="0"/>
          <w:noProof w:val="0"/>
        </w:rPr>
        <w:t>&lt;RepeatBlock-By&gt;&lt;Members&gt;</w:t>
      </w:r>
      <w:r w:rsidRPr="00DD6D3A">
        <w:t>Miriam Lexmann, Maravillas Abadía Jover</w:t>
      </w:r>
      <w:r w:rsidRPr="00DD6D3A">
        <w:rPr>
          <w:rStyle w:val="HideTWBExt"/>
          <w:b w:val="0"/>
          <w:noProof w:val="0"/>
        </w:rPr>
        <w:t>&lt;/Members&gt;</w:t>
      </w:r>
    </w:p>
    <w:p w14:paraId="756CC754" w14:textId="77777777" w:rsidR="007B5204" w:rsidRPr="00DD6D3A" w:rsidRDefault="007B5204" w:rsidP="007B5204">
      <w:r w:rsidRPr="00DD6D3A">
        <w:rPr>
          <w:rStyle w:val="HideTWBExt"/>
          <w:noProof w:val="0"/>
        </w:rPr>
        <w:t>&lt;/RepeatBlock-By&gt;</w:t>
      </w:r>
    </w:p>
    <w:p w14:paraId="6927D96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8CC0FDF"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8DD9DB0" w14:textId="77777777" w:rsidTr="00283D01">
        <w:trPr>
          <w:jc w:val="center"/>
        </w:trPr>
        <w:tc>
          <w:tcPr>
            <w:tcW w:w="9752" w:type="dxa"/>
            <w:gridSpan w:val="2"/>
          </w:tcPr>
          <w:p w14:paraId="0789B47C" w14:textId="77777777" w:rsidR="007B5204" w:rsidRPr="00DD6D3A" w:rsidRDefault="007B5204" w:rsidP="00283D01">
            <w:pPr>
              <w:keepNext/>
            </w:pPr>
          </w:p>
        </w:tc>
      </w:tr>
      <w:tr w:rsidR="007B5204" w:rsidRPr="00DD6D3A" w14:paraId="5EB64225" w14:textId="77777777" w:rsidTr="00283D01">
        <w:trPr>
          <w:jc w:val="center"/>
        </w:trPr>
        <w:tc>
          <w:tcPr>
            <w:tcW w:w="4876" w:type="dxa"/>
            <w:hideMark/>
          </w:tcPr>
          <w:p w14:paraId="78F73BF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FC409B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08372F4" w14:textId="77777777" w:rsidTr="00283D01">
        <w:trPr>
          <w:jc w:val="center"/>
        </w:trPr>
        <w:tc>
          <w:tcPr>
            <w:tcW w:w="4876" w:type="dxa"/>
            <w:hideMark/>
          </w:tcPr>
          <w:p w14:paraId="11145EE9" w14:textId="77777777" w:rsidR="007B5204" w:rsidRPr="00DD6D3A" w:rsidRDefault="007B5204" w:rsidP="00283D01">
            <w:pPr>
              <w:pStyle w:val="Normal6"/>
              <w:rPr>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se exponen de manera desproporcionada a riesgos psicosociales relacionados con el trabajo; </w:t>
            </w:r>
            <w:r w:rsidRPr="00DD6D3A">
              <w:rPr>
                <w:b/>
                <w:i/>
                <w:lang w:val="es-ES_tradnl"/>
              </w:rPr>
              <w:t>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5589BF79"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Considerando que las mujeres, los trabajadores jóvenes y de más edad</w:t>
            </w:r>
            <w:r w:rsidRPr="00DD6D3A">
              <w:rPr>
                <w:b/>
                <w:i/>
                <w:lang w:val="es-ES_tradnl"/>
              </w:rPr>
              <w:t>, los progenitores solos, las personas con responsabilidades asistenciales</w:t>
            </w:r>
            <w:r w:rsidRPr="00DD6D3A">
              <w:rPr>
                <w:lang w:val="es-ES_tradnl"/>
              </w:rPr>
              <w:t>,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se exponen de manera desproporcionada a riesgos psicosociales relacionados con el trabajo;</w:t>
            </w:r>
          </w:p>
        </w:tc>
      </w:tr>
    </w:tbl>
    <w:p w14:paraId="6DDDC6F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027DBA2" w14:textId="77777777" w:rsidR="007B5204" w:rsidRPr="00DD6D3A" w:rsidRDefault="007B5204" w:rsidP="007B5204">
      <w:r w:rsidRPr="00DD6D3A">
        <w:rPr>
          <w:rStyle w:val="HideTWBExt"/>
          <w:noProof w:val="0"/>
        </w:rPr>
        <w:t>&lt;/Amend&gt;</w:t>
      </w:r>
    </w:p>
    <w:p w14:paraId="3FD3690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117</w:t>
      </w:r>
      <w:r w:rsidRPr="00DD6D3A">
        <w:rPr>
          <w:rStyle w:val="HideTWBExt"/>
          <w:b w:val="0"/>
          <w:noProof w:val="0"/>
          <w:lang w:val="es-ES_tradnl"/>
        </w:rPr>
        <w:t>&lt;/NumAm&gt;</w:t>
      </w:r>
    </w:p>
    <w:p w14:paraId="2C71EE6B"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29D4386B"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4D852787" w14:textId="77777777" w:rsidR="007B5204" w:rsidRPr="00DD6D3A" w:rsidRDefault="007B5204" w:rsidP="007B5204">
      <w:r w:rsidRPr="00DD6D3A">
        <w:rPr>
          <w:rStyle w:val="HideTWBExt"/>
          <w:noProof w:val="0"/>
        </w:rPr>
        <w:t>&lt;/RepeatBlock-By&gt;</w:t>
      </w:r>
    </w:p>
    <w:p w14:paraId="084A4AE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5281FC4"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5A118D3" w14:textId="77777777" w:rsidTr="00283D01">
        <w:trPr>
          <w:jc w:val="center"/>
        </w:trPr>
        <w:tc>
          <w:tcPr>
            <w:tcW w:w="9752" w:type="dxa"/>
            <w:gridSpan w:val="2"/>
          </w:tcPr>
          <w:p w14:paraId="0F575D40" w14:textId="77777777" w:rsidR="007B5204" w:rsidRPr="00DD6D3A" w:rsidRDefault="007B5204" w:rsidP="00283D01">
            <w:pPr>
              <w:keepNext/>
            </w:pPr>
          </w:p>
        </w:tc>
      </w:tr>
      <w:tr w:rsidR="007B5204" w:rsidRPr="00DD6D3A" w14:paraId="444F3C05" w14:textId="77777777" w:rsidTr="00283D01">
        <w:trPr>
          <w:jc w:val="center"/>
        </w:trPr>
        <w:tc>
          <w:tcPr>
            <w:tcW w:w="4876" w:type="dxa"/>
            <w:hideMark/>
          </w:tcPr>
          <w:p w14:paraId="30420F7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1577C7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1BA1FE9" w14:textId="77777777" w:rsidTr="00283D01">
        <w:trPr>
          <w:jc w:val="center"/>
        </w:trPr>
        <w:tc>
          <w:tcPr>
            <w:tcW w:w="4876" w:type="dxa"/>
            <w:hideMark/>
          </w:tcPr>
          <w:p w14:paraId="2EBE74A4" w14:textId="77777777" w:rsidR="007B5204" w:rsidRPr="00DD6D3A" w:rsidRDefault="007B5204" w:rsidP="00283D01">
            <w:pPr>
              <w:pStyle w:val="Normal6"/>
              <w:rPr>
                <w:lang w:val="es-ES_tradnl"/>
              </w:rPr>
            </w:pPr>
            <w:r w:rsidRPr="00DD6D3A">
              <w:rPr>
                <w:lang w:val="es-ES_tradnl"/>
              </w:rPr>
              <w:t>N.</w:t>
            </w:r>
            <w:r w:rsidRPr="00DD6D3A">
              <w:rPr>
                <w:lang w:val="es-ES_tradnl"/>
              </w:rPr>
              <w:tab/>
              <w:t>Considerando que las mujeres, los trabajadores jóvenes y de más edad,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se exponen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5B8D95D6"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se exponen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 </w:t>
            </w:r>
            <w:r w:rsidRPr="00DD6D3A">
              <w:rPr>
                <w:b/>
                <w:i/>
                <w:lang w:val="es-ES_tradnl"/>
              </w:rPr>
              <w:t>que las disparidades de género afectan a la forma en que se experimentan, notifican y gestionan los riesgos psicosociales en los entornos laborales;</w:t>
            </w:r>
          </w:p>
        </w:tc>
      </w:tr>
    </w:tbl>
    <w:p w14:paraId="3C67206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B5426A7" w14:textId="77777777" w:rsidR="007B5204" w:rsidRPr="00DD6D3A" w:rsidRDefault="007B5204" w:rsidP="007B5204">
      <w:r w:rsidRPr="00DD6D3A">
        <w:rPr>
          <w:rStyle w:val="HideTWBExt"/>
          <w:noProof w:val="0"/>
        </w:rPr>
        <w:t>&lt;/Amend&gt;</w:t>
      </w:r>
    </w:p>
    <w:p w14:paraId="64BCAE90"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118</w:t>
      </w:r>
      <w:r w:rsidRPr="00DD6D3A">
        <w:rPr>
          <w:rStyle w:val="HideTWBExt"/>
          <w:b w:val="0"/>
          <w:noProof w:val="0"/>
          <w:lang w:val="es-ES_tradnl"/>
        </w:rPr>
        <w:t>&lt;/NumAm&gt;</w:t>
      </w:r>
    </w:p>
    <w:p w14:paraId="3581AFB1"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4B3DE9EC" w14:textId="77777777" w:rsidR="007B5204" w:rsidRPr="00DD6D3A" w:rsidRDefault="007B5204" w:rsidP="007B5204">
      <w:r w:rsidRPr="00DD6D3A">
        <w:rPr>
          <w:rStyle w:val="HideTWBExt"/>
          <w:noProof w:val="0"/>
        </w:rPr>
        <w:t>&lt;/RepeatBlock-By&gt;</w:t>
      </w:r>
    </w:p>
    <w:p w14:paraId="2143EDA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6012796"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1F3D0B4" w14:textId="77777777" w:rsidTr="00283D01">
        <w:trPr>
          <w:jc w:val="center"/>
        </w:trPr>
        <w:tc>
          <w:tcPr>
            <w:tcW w:w="9752" w:type="dxa"/>
            <w:gridSpan w:val="2"/>
          </w:tcPr>
          <w:p w14:paraId="3558925D" w14:textId="77777777" w:rsidR="007B5204" w:rsidRPr="00DD6D3A" w:rsidRDefault="007B5204" w:rsidP="00283D01">
            <w:pPr>
              <w:keepNext/>
            </w:pPr>
          </w:p>
        </w:tc>
      </w:tr>
      <w:tr w:rsidR="007B5204" w:rsidRPr="00DD6D3A" w14:paraId="698525D1" w14:textId="77777777" w:rsidTr="00283D01">
        <w:trPr>
          <w:jc w:val="center"/>
        </w:trPr>
        <w:tc>
          <w:tcPr>
            <w:tcW w:w="4876" w:type="dxa"/>
            <w:hideMark/>
          </w:tcPr>
          <w:p w14:paraId="219A57D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928B3C4"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A8B6CD9" w14:textId="77777777" w:rsidTr="00283D01">
        <w:trPr>
          <w:jc w:val="center"/>
        </w:trPr>
        <w:tc>
          <w:tcPr>
            <w:tcW w:w="4876" w:type="dxa"/>
            <w:hideMark/>
          </w:tcPr>
          <w:p w14:paraId="3408A4EF" w14:textId="77777777" w:rsidR="007B5204" w:rsidRPr="00DD6D3A" w:rsidRDefault="007B5204" w:rsidP="00283D01">
            <w:pPr>
              <w:pStyle w:val="Normal6"/>
              <w:rPr>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w:t>
            </w:r>
            <w:r w:rsidRPr="00DD6D3A">
              <w:rPr>
                <w:b/>
                <w:i/>
                <w:lang w:val="es-ES_tradnl"/>
              </w:rPr>
              <w:t>los trabajadores migrantes y las minorías étnicas,</w:t>
            </w:r>
            <w:r w:rsidRPr="00DD6D3A">
              <w:rPr>
                <w:lang w:val="es-ES_tradnl"/>
              </w:rPr>
              <w:t xml:space="preserve"> los trabajadores que viven con una enfermedad crónica y los trabajadores sujetos a un seguimiento intenso del rendimiento y a sistemas de recompensa basados en el mérito se exponen de manera desproporcionada a riesgos psicosociales relacionados con el trabajo; que esto no se debe a la vulnerabilidad individual, sino a </w:t>
            </w:r>
            <w:r w:rsidRPr="00DD6D3A">
              <w:rPr>
                <w:b/>
                <w:i/>
                <w:lang w:val="es-ES_tradnl"/>
              </w:rPr>
              <w:t>las desigualdades estructurales, los desequilibrios de poder y las</w:t>
            </w:r>
            <w:r w:rsidRPr="00DD6D3A">
              <w:rPr>
                <w:lang w:val="es-ES_tradnl"/>
              </w:rPr>
              <w:t xml:space="preserve"> prácticas </w:t>
            </w:r>
            <w:r w:rsidRPr="00DD6D3A">
              <w:rPr>
                <w:b/>
                <w:i/>
                <w:lang w:val="es-ES_tradnl"/>
              </w:rPr>
              <w:t>discriminatorias en la organización del trabajo, incluidos el sexismo, el edadismo, el racismo, el capacitismo, la discriminación basada en la clase</w:t>
            </w:r>
            <w:r w:rsidRPr="00DD6D3A">
              <w:rPr>
                <w:lang w:val="es-ES_tradnl"/>
              </w:rPr>
              <w:t xml:space="preserve"> y la discriminación </w:t>
            </w:r>
            <w:r w:rsidRPr="00DD6D3A">
              <w:rPr>
                <w:b/>
                <w:i/>
                <w:lang w:val="es-ES_tradnl"/>
              </w:rPr>
              <w:t>basada en</w:t>
            </w:r>
            <w:r w:rsidRPr="00DD6D3A">
              <w:rPr>
                <w:lang w:val="es-ES_tradnl"/>
              </w:rPr>
              <w:t xml:space="preserve"> la orientación sexual,</w:t>
            </w:r>
            <w:r w:rsidRPr="00DD6D3A">
              <w:rPr>
                <w:b/>
                <w:i/>
                <w:lang w:val="es-ES_tradnl"/>
              </w:rPr>
              <w:t xml:space="preserve"> la identidad o la expresión de género</w:t>
            </w:r>
            <w:r w:rsidRPr="00DD6D3A">
              <w:rPr>
                <w:lang w:val="es-ES_tradnl"/>
              </w:rPr>
              <w:t>;</w:t>
            </w:r>
            <w:r w:rsidRPr="00DD6D3A">
              <w:rPr>
                <w:b/>
                <w:i/>
                <w:lang w:val="es-ES_tradnl"/>
              </w:rPr>
              <w:t xml:space="preserve"> que estas formas interseccionales de discriminación constituyen</w:t>
            </w:r>
            <w:r w:rsidRPr="00DD6D3A">
              <w:rPr>
                <w:lang w:val="es-ES_tradnl"/>
              </w:rPr>
              <w:t xml:space="preserve"> factores </w:t>
            </w:r>
            <w:r w:rsidRPr="00DD6D3A">
              <w:rPr>
                <w:b/>
                <w:i/>
                <w:lang w:val="es-ES_tradnl"/>
              </w:rPr>
              <w:t>de riesgo psicosocial en sí mismos</w:t>
            </w:r>
            <w:r w:rsidRPr="00DD6D3A">
              <w:rPr>
                <w:lang w:val="es-ES_tradnl"/>
              </w:rPr>
              <w:t>;</w:t>
            </w:r>
          </w:p>
        </w:tc>
        <w:tc>
          <w:tcPr>
            <w:tcW w:w="4876" w:type="dxa"/>
            <w:hideMark/>
          </w:tcPr>
          <w:p w14:paraId="4AAC2EC7"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w:t>
            </w:r>
            <w:r w:rsidRPr="00DD6D3A">
              <w:rPr>
                <w:b/>
                <w:i/>
                <w:lang w:val="es-ES_tradnl"/>
              </w:rPr>
              <w:t>los nacionales de terceros países,</w:t>
            </w:r>
            <w:r w:rsidRPr="00DD6D3A">
              <w:rPr>
                <w:lang w:val="es-ES_tradnl"/>
              </w:rPr>
              <w:t xml:space="preserve"> los trabajadores que viven con una enfermedad crónica y los trabajadores sujetos a un seguimiento intenso del rendimiento y a sistemas de recompensa basados en el mérito se exponen de manera desproporcionada a riesgos psicosociales relacionados con el trabajo; que esto no se debe a la vulnerabilidad individual, sino a </w:t>
            </w:r>
            <w:r w:rsidRPr="00DD6D3A">
              <w:rPr>
                <w:b/>
                <w:i/>
                <w:lang w:val="es-ES_tradnl"/>
              </w:rPr>
              <w:t>determinadas</w:t>
            </w:r>
            <w:r w:rsidRPr="00DD6D3A">
              <w:rPr>
                <w:lang w:val="es-ES_tradnl"/>
              </w:rPr>
              <w:t xml:space="preserve"> prácticas </w:t>
            </w:r>
            <w:r w:rsidRPr="00DD6D3A">
              <w:rPr>
                <w:b/>
                <w:i/>
                <w:lang w:val="es-ES_tradnl"/>
              </w:rPr>
              <w:t>establecidas en el lugar de trabajo, incluidas la desigualdad de trato</w:t>
            </w:r>
            <w:r w:rsidRPr="00DD6D3A">
              <w:rPr>
                <w:lang w:val="es-ES_tradnl"/>
              </w:rPr>
              <w:t xml:space="preserve"> y la discriminación </w:t>
            </w:r>
            <w:r w:rsidRPr="00DD6D3A">
              <w:rPr>
                <w:b/>
                <w:i/>
                <w:lang w:val="es-ES_tradnl"/>
              </w:rPr>
              <w:t>por diversos motivos, como el sexo, la edad, la discapacidad o</w:t>
            </w:r>
            <w:r w:rsidRPr="00DD6D3A">
              <w:rPr>
                <w:lang w:val="es-ES_tradnl"/>
              </w:rPr>
              <w:t xml:space="preserve"> la orientación sexual,</w:t>
            </w:r>
            <w:r w:rsidRPr="00DD6D3A">
              <w:rPr>
                <w:b/>
                <w:i/>
                <w:lang w:val="es-ES_tradnl"/>
              </w:rPr>
              <w:t xml:space="preserve"> que pueden contribuir a los riesgos psicosociales</w:t>
            </w:r>
            <w:r w:rsidRPr="00DD6D3A">
              <w:rPr>
                <w:lang w:val="es-ES_tradnl"/>
              </w:rPr>
              <w:t>;</w:t>
            </w:r>
            <w:r w:rsidRPr="00DD6D3A">
              <w:rPr>
                <w:b/>
                <w:i/>
                <w:lang w:val="es-ES_tradnl"/>
              </w:rPr>
              <w:t xml:space="preserve"> que abordar estos</w:t>
            </w:r>
            <w:r w:rsidRPr="00DD6D3A">
              <w:rPr>
                <w:lang w:val="es-ES_tradnl"/>
              </w:rPr>
              <w:t xml:space="preserve"> factores </w:t>
            </w:r>
            <w:r w:rsidRPr="00DD6D3A">
              <w:rPr>
                <w:b/>
                <w:i/>
                <w:lang w:val="es-ES_tradnl"/>
              </w:rPr>
              <w:t>es importante para garantizar un entorno de trabajo seguro y saludable para todos los trabajadores</w:t>
            </w:r>
            <w:r w:rsidRPr="00DD6D3A">
              <w:rPr>
                <w:lang w:val="es-ES_tradnl"/>
              </w:rPr>
              <w:t>;</w:t>
            </w:r>
          </w:p>
        </w:tc>
      </w:tr>
    </w:tbl>
    <w:p w14:paraId="61DB918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F6AD9EF" w14:textId="77777777" w:rsidR="007B5204" w:rsidRPr="00DD6D3A" w:rsidRDefault="007B5204" w:rsidP="007B5204">
      <w:r w:rsidRPr="00DD6D3A">
        <w:rPr>
          <w:rStyle w:val="HideTWBExt"/>
          <w:noProof w:val="0"/>
        </w:rPr>
        <w:t>&lt;/Amend&gt;</w:t>
      </w:r>
    </w:p>
    <w:p w14:paraId="4CF91B6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119</w:t>
      </w:r>
      <w:r w:rsidRPr="00DD6D3A">
        <w:rPr>
          <w:rStyle w:val="HideTWBExt"/>
          <w:b w:val="0"/>
          <w:noProof w:val="0"/>
          <w:lang w:val="es-ES_tradnl"/>
        </w:rPr>
        <w:t>&lt;/NumAm&gt;</w:t>
      </w:r>
    </w:p>
    <w:p w14:paraId="0B9DE1E4"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42EFB1A2" w14:textId="77777777" w:rsidR="007B5204" w:rsidRPr="00DD6D3A" w:rsidRDefault="007B5204" w:rsidP="007B5204">
      <w:r w:rsidRPr="00DD6D3A">
        <w:rPr>
          <w:rStyle w:val="HideTWBExt"/>
          <w:noProof w:val="0"/>
        </w:rPr>
        <w:t>&lt;/RepeatBlock-By&gt;</w:t>
      </w:r>
    </w:p>
    <w:p w14:paraId="007E6A7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CC75689"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5693AD7" w14:textId="77777777" w:rsidTr="00283D01">
        <w:trPr>
          <w:jc w:val="center"/>
        </w:trPr>
        <w:tc>
          <w:tcPr>
            <w:tcW w:w="9752" w:type="dxa"/>
            <w:gridSpan w:val="2"/>
          </w:tcPr>
          <w:p w14:paraId="564F908C" w14:textId="77777777" w:rsidR="007B5204" w:rsidRPr="00DD6D3A" w:rsidRDefault="007B5204" w:rsidP="00283D01">
            <w:pPr>
              <w:keepNext/>
            </w:pPr>
          </w:p>
        </w:tc>
      </w:tr>
      <w:tr w:rsidR="007B5204" w:rsidRPr="00DD6D3A" w14:paraId="3F299409" w14:textId="77777777" w:rsidTr="00283D01">
        <w:trPr>
          <w:jc w:val="center"/>
        </w:trPr>
        <w:tc>
          <w:tcPr>
            <w:tcW w:w="4876" w:type="dxa"/>
            <w:hideMark/>
          </w:tcPr>
          <w:p w14:paraId="7103228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0502F0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FDB4D06" w14:textId="77777777" w:rsidTr="00283D01">
        <w:trPr>
          <w:jc w:val="center"/>
        </w:trPr>
        <w:tc>
          <w:tcPr>
            <w:tcW w:w="4876" w:type="dxa"/>
            <w:hideMark/>
          </w:tcPr>
          <w:p w14:paraId="3920EB58" w14:textId="77777777" w:rsidR="007B5204" w:rsidRPr="00DD6D3A" w:rsidRDefault="007B5204" w:rsidP="00283D01">
            <w:pPr>
              <w:pStyle w:val="Normal6"/>
              <w:rPr>
                <w:lang w:val="es-ES_tradnl"/>
              </w:rPr>
            </w:pPr>
            <w:r w:rsidRPr="00DD6D3A">
              <w:rPr>
                <w:lang w:val="es-ES_tradnl"/>
              </w:rPr>
              <w:t>N.</w:t>
            </w:r>
            <w:r w:rsidRPr="00DD6D3A">
              <w:rPr>
                <w:lang w:val="es-ES_tradnl"/>
              </w:rPr>
              <w:tab/>
              <w:t>Considerando que las mujeres, los trabajadores jóvenes y de más edad,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se exponen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3EF17326"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Considerando que las mujeres, los trabajadores jóvenes y de más edad, los trabajadores con formas de empleo precarias o atípicas, el personal directivo, los trabajadores migrantes y las minorías étnicas, los trabajadores que viven con una enfermedad crónica</w:t>
            </w:r>
            <w:r w:rsidRPr="00DD6D3A">
              <w:rPr>
                <w:b/>
                <w:i/>
                <w:lang w:val="es-ES_tradnl"/>
              </w:rPr>
              <w:t>, los trabajadores con discapacidad</w:t>
            </w:r>
            <w:r w:rsidRPr="00DD6D3A">
              <w:rPr>
                <w:lang w:val="es-ES_tradnl"/>
              </w:rPr>
              <w:t xml:space="preserve"> y los trabajadores sujetos a un seguimiento intenso del rendimiento y a sistemas de recompensa basados en el mérito se exponen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r>
    </w:tbl>
    <w:p w14:paraId="2B26BF5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8863BA1" w14:textId="77777777" w:rsidR="007B5204" w:rsidRPr="00DD6D3A" w:rsidRDefault="007B5204" w:rsidP="007B5204">
      <w:r w:rsidRPr="00DD6D3A">
        <w:rPr>
          <w:rStyle w:val="HideTWBExt"/>
          <w:noProof w:val="0"/>
        </w:rPr>
        <w:t>&lt;/Amend&gt;</w:t>
      </w:r>
    </w:p>
    <w:p w14:paraId="21CC92A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120</w:t>
      </w:r>
      <w:r w:rsidRPr="00DD6D3A">
        <w:rPr>
          <w:rStyle w:val="HideTWBExt"/>
          <w:b w:val="0"/>
          <w:noProof w:val="0"/>
          <w:lang w:val="es-ES_tradnl"/>
        </w:rPr>
        <w:t>&lt;/NumAm&gt;</w:t>
      </w:r>
    </w:p>
    <w:p w14:paraId="4022B4B5"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0E7B6BC2" w14:textId="77777777" w:rsidR="007B5204" w:rsidRPr="00DD6D3A" w:rsidRDefault="007B5204" w:rsidP="007B5204">
      <w:r w:rsidRPr="00DD6D3A">
        <w:rPr>
          <w:rStyle w:val="HideTWBExt"/>
          <w:noProof w:val="0"/>
        </w:rPr>
        <w:t>&lt;/RepeatBlock-By&gt;</w:t>
      </w:r>
    </w:p>
    <w:p w14:paraId="2FE1A97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F2E6E8D"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972E09B" w14:textId="77777777" w:rsidTr="00283D01">
        <w:trPr>
          <w:jc w:val="center"/>
        </w:trPr>
        <w:tc>
          <w:tcPr>
            <w:tcW w:w="9752" w:type="dxa"/>
            <w:gridSpan w:val="2"/>
          </w:tcPr>
          <w:p w14:paraId="335405E5" w14:textId="77777777" w:rsidR="007B5204" w:rsidRPr="00DD6D3A" w:rsidRDefault="007B5204" w:rsidP="00283D01">
            <w:pPr>
              <w:keepNext/>
            </w:pPr>
          </w:p>
        </w:tc>
      </w:tr>
      <w:tr w:rsidR="007B5204" w:rsidRPr="00DD6D3A" w14:paraId="2DCFBD8C" w14:textId="77777777" w:rsidTr="00283D01">
        <w:trPr>
          <w:jc w:val="center"/>
        </w:trPr>
        <w:tc>
          <w:tcPr>
            <w:tcW w:w="4876" w:type="dxa"/>
            <w:hideMark/>
          </w:tcPr>
          <w:p w14:paraId="071F7FE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E7AF32C"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D516C80" w14:textId="77777777" w:rsidTr="00283D01">
        <w:trPr>
          <w:jc w:val="center"/>
        </w:trPr>
        <w:tc>
          <w:tcPr>
            <w:tcW w:w="4876" w:type="dxa"/>
            <w:hideMark/>
          </w:tcPr>
          <w:p w14:paraId="15A7602E" w14:textId="77777777" w:rsidR="007B5204" w:rsidRPr="00DD6D3A" w:rsidRDefault="007B5204" w:rsidP="00283D01">
            <w:pPr>
              <w:pStyle w:val="Normal6"/>
              <w:rPr>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los trabajadores </w:t>
            </w:r>
            <w:r w:rsidRPr="00DD6D3A">
              <w:rPr>
                <w:b/>
                <w:i/>
                <w:lang w:val="es-ES_tradnl"/>
              </w:rPr>
              <w:t>migrantes</w:t>
            </w:r>
            <w:r w:rsidRPr="00DD6D3A">
              <w:rPr>
                <w:lang w:val="es-ES_tradnl"/>
              </w:rPr>
              <w:t xml:space="preserve"> y las minorías étnicas, los trabajadores que viven con una enfermedad crónica y los trabajadores sujetos a un seguimiento intenso del rendimiento </w:t>
            </w:r>
            <w:r w:rsidRPr="00DD6D3A">
              <w:rPr>
                <w:b/>
                <w:i/>
                <w:lang w:val="es-ES_tradnl"/>
              </w:rPr>
              <w:t>y a sistemas de recompensa basados en el mérito</w:t>
            </w:r>
            <w:r w:rsidRPr="00DD6D3A">
              <w:rPr>
                <w:lang w:val="es-ES_tradnl"/>
              </w:rPr>
              <w:t xml:space="preserve"> se exponen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512180A7"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los trabajadores </w:t>
            </w:r>
            <w:r w:rsidRPr="00DD6D3A">
              <w:rPr>
                <w:b/>
                <w:i/>
                <w:lang w:val="es-ES_tradnl"/>
              </w:rPr>
              <w:t>desplazados</w:t>
            </w:r>
            <w:r w:rsidRPr="00DD6D3A">
              <w:rPr>
                <w:lang w:val="es-ES_tradnl"/>
              </w:rPr>
              <w:t xml:space="preserve"> y las minorías étnicas, los trabajadores que viven con una enfermedad crónica y los trabajadores sujetos a un seguimiento intenso del rendimiento se exponen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r>
    </w:tbl>
    <w:p w14:paraId="07BC183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55F97B73" w14:textId="77777777" w:rsidR="007B5204" w:rsidRPr="00DD6D3A" w:rsidRDefault="007B5204" w:rsidP="007B5204">
      <w:r w:rsidRPr="00DD6D3A">
        <w:rPr>
          <w:rStyle w:val="HideTWBExt"/>
          <w:noProof w:val="0"/>
        </w:rPr>
        <w:t>&lt;/Amend&gt;</w:t>
      </w:r>
    </w:p>
    <w:p w14:paraId="586D47C1"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121</w:t>
      </w:r>
      <w:r w:rsidRPr="00DD6D3A">
        <w:rPr>
          <w:rStyle w:val="HideTWBExt"/>
          <w:b w:val="0"/>
          <w:noProof w:val="0"/>
          <w:lang w:val="es-ES_tradnl"/>
        </w:rPr>
        <w:t>&lt;/NumAm&gt;</w:t>
      </w:r>
    </w:p>
    <w:p w14:paraId="73669A77" w14:textId="77777777" w:rsidR="007B5204" w:rsidRPr="00DD6D3A" w:rsidRDefault="007B5204" w:rsidP="007B5204">
      <w:pPr>
        <w:pStyle w:val="NormalBold"/>
      </w:pPr>
      <w:r w:rsidRPr="00DD6D3A">
        <w:rPr>
          <w:rStyle w:val="HideTWBExt"/>
          <w:b w:val="0"/>
          <w:noProof w:val="0"/>
        </w:rPr>
        <w:t>&lt;RepeatBlock-By&gt;&lt;Members&gt;</w:t>
      </w:r>
      <w:r w:rsidRPr="00DD6D3A">
        <w:t>Geadis Geadi, Emmanouil Fragkos, Galato Alexandraki</w:t>
      </w:r>
      <w:r w:rsidRPr="00DD6D3A">
        <w:rPr>
          <w:rStyle w:val="HideTWBExt"/>
          <w:b w:val="0"/>
          <w:noProof w:val="0"/>
        </w:rPr>
        <w:t>&lt;/Members&gt;</w:t>
      </w:r>
    </w:p>
    <w:p w14:paraId="4240C1E3" w14:textId="77777777" w:rsidR="007B5204" w:rsidRPr="00DD6D3A" w:rsidRDefault="007B5204" w:rsidP="007B5204">
      <w:r w:rsidRPr="00DD6D3A">
        <w:rPr>
          <w:rStyle w:val="HideTWBExt"/>
          <w:noProof w:val="0"/>
        </w:rPr>
        <w:t>&lt;/RepeatBlock-By&gt;</w:t>
      </w:r>
    </w:p>
    <w:p w14:paraId="495B08A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46759FD" w14:textId="77777777" w:rsidR="007B5204" w:rsidRPr="00DD6D3A" w:rsidRDefault="007B5204" w:rsidP="007B5204">
      <w:pPr>
        <w:pStyle w:val="NormalBold"/>
      </w:pPr>
      <w:r w:rsidRPr="00DD6D3A">
        <w:rPr>
          <w:rStyle w:val="HideTWBExt"/>
          <w:b w:val="0"/>
          <w:noProof w:val="0"/>
        </w:rPr>
        <w:t>&lt;Article&gt;</w:t>
      </w:r>
      <w:r w:rsidRPr="00DD6D3A">
        <w:t>Considerando N</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DA2D837" w14:textId="77777777" w:rsidTr="00283D01">
        <w:trPr>
          <w:jc w:val="center"/>
        </w:trPr>
        <w:tc>
          <w:tcPr>
            <w:tcW w:w="9752" w:type="dxa"/>
            <w:gridSpan w:val="2"/>
          </w:tcPr>
          <w:p w14:paraId="4BF413A7" w14:textId="77777777" w:rsidR="007B5204" w:rsidRPr="00DD6D3A" w:rsidRDefault="007B5204" w:rsidP="00283D01">
            <w:pPr>
              <w:keepNext/>
            </w:pPr>
          </w:p>
        </w:tc>
      </w:tr>
      <w:tr w:rsidR="007B5204" w:rsidRPr="00DD6D3A" w14:paraId="0DDB6E3B" w14:textId="77777777" w:rsidTr="00283D01">
        <w:trPr>
          <w:jc w:val="center"/>
        </w:trPr>
        <w:tc>
          <w:tcPr>
            <w:tcW w:w="4876" w:type="dxa"/>
            <w:hideMark/>
          </w:tcPr>
          <w:p w14:paraId="1B4D9B1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B4269A4"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F105DC2" w14:textId="77777777" w:rsidTr="00283D01">
        <w:trPr>
          <w:jc w:val="center"/>
        </w:trPr>
        <w:tc>
          <w:tcPr>
            <w:tcW w:w="4876" w:type="dxa"/>
            <w:hideMark/>
          </w:tcPr>
          <w:p w14:paraId="36208302" w14:textId="77777777" w:rsidR="007B5204" w:rsidRPr="00DD6D3A" w:rsidRDefault="007B5204" w:rsidP="00283D01">
            <w:pPr>
              <w:pStyle w:val="Normal6"/>
              <w:rPr>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w:t>
            </w:r>
            <w:r w:rsidRPr="00DD6D3A">
              <w:rPr>
                <w:b/>
                <w:i/>
                <w:lang w:val="es-ES_tradnl"/>
              </w:rPr>
              <w:t>se exponen</w:t>
            </w:r>
            <w:r w:rsidRPr="00DD6D3A">
              <w:rPr>
                <w:lang w:val="es-ES_tradnl"/>
              </w:rPr>
              <w:t xml:space="preserve">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c>
          <w:tcPr>
            <w:tcW w:w="4876" w:type="dxa"/>
            <w:hideMark/>
          </w:tcPr>
          <w:p w14:paraId="184EB8B3" w14:textId="77777777" w:rsidR="007B5204" w:rsidRPr="00DD6D3A" w:rsidRDefault="007B5204" w:rsidP="00283D01">
            <w:pPr>
              <w:pStyle w:val="Normal6"/>
              <w:rPr>
                <w:szCs w:val="24"/>
                <w:lang w:val="es-ES_tradnl"/>
              </w:rPr>
            </w:pPr>
            <w:r w:rsidRPr="00DD6D3A">
              <w:rPr>
                <w:lang w:val="es-ES_tradnl"/>
              </w:rPr>
              <w:t>N.</w:t>
            </w:r>
            <w:r w:rsidRPr="00DD6D3A">
              <w:rPr>
                <w:lang w:val="es-ES_tradnl"/>
              </w:rPr>
              <w:tab/>
              <w:t xml:space="preserve">Considerando que las mujeres, los trabajadores jóvenes y de más edad, los trabajadores con formas de empleo precarias o atípicas, el personal directivo, los trabajadores migrantes y las minorías étnicas, los trabajadores que viven con una enfermedad crónica y los trabajadores sujetos a un seguimiento intenso del rendimiento y a sistemas de recompensa basados en el mérito </w:t>
            </w:r>
            <w:r w:rsidRPr="00DD6D3A">
              <w:rPr>
                <w:b/>
                <w:i/>
                <w:lang w:val="es-ES_tradnl"/>
              </w:rPr>
              <w:t>pueden exponerse</w:t>
            </w:r>
            <w:r w:rsidRPr="00DD6D3A">
              <w:rPr>
                <w:lang w:val="es-ES_tradnl"/>
              </w:rPr>
              <w:t xml:space="preserve"> de manera desproporcionada a riesgos psicosociales relacionados con el trabajo; que esto no se debe a la vulnerabilidad individual, sino a las desigualdades estructurales, los desequilibrios de poder y las prácticas discriminatorias en la organización del trabajo, incluidos el sexismo, el edadismo, el racismo, el capacitismo, la discriminación basada en la clase y la discriminación basada en la orientación sexual, la identidad o la expresión de género; que estas formas interseccionales de discriminación constituyen factores de riesgo psicosocial en sí mismos;</w:t>
            </w:r>
          </w:p>
        </w:tc>
      </w:tr>
    </w:tbl>
    <w:p w14:paraId="51E98DD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7F2DA42" w14:textId="77777777" w:rsidR="007B5204" w:rsidRPr="00DD6D3A" w:rsidRDefault="007B5204" w:rsidP="007B5204">
      <w:r w:rsidRPr="00DD6D3A">
        <w:rPr>
          <w:rStyle w:val="HideTWBExt"/>
          <w:noProof w:val="0"/>
        </w:rPr>
        <w:t>&lt;/Amend&gt;</w:t>
      </w:r>
    </w:p>
    <w:p w14:paraId="207E1B7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122</w:t>
      </w:r>
      <w:r w:rsidRPr="00DD6D3A">
        <w:rPr>
          <w:rStyle w:val="HideTWBExt"/>
          <w:b w:val="0"/>
          <w:noProof w:val="0"/>
          <w:lang w:val="es-ES_tradnl"/>
        </w:rPr>
        <w:t>&lt;/NumAm&gt;</w:t>
      </w:r>
    </w:p>
    <w:p w14:paraId="20EF962B"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2260BA7A" w14:textId="77777777" w:rsidR="007B5204" w:rsidRPr="00DD6D3A" w:rsidRDefault="007B5204" w:rsidP="007B5204">
      <w:r w:rsidRPr="00DD6D3A">
        <w:rPr>
          <w:rStyle w:val="HideTWBExt"/>
          <w:noProof w:val="0"/>
        </w:rPr>
        <w:t>&lt;/RepeatBlock-By&gt;</w:t>
      </w:r>
    </w:p>
    <w:p w14:paraId="73DE9F67"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E961E64" w14:textId="77777777" w:rsidR="007B5204" w:rsidRPr="00DD6D3A" w:rsidRDefault="007B5204" w:rsidP="007B5204">
      <w:pPr>
        <w:pStyle w:val="NormalBold"/>
      </w:pPr>
      <w:r w:rsidRPr="00DD6D3A">
        <w:rPr>
          <w:rStyle w:val="HideTWBExt"/>
          <w:b w:val="0"/>
          <w:noProof w:val="0"/>
        </w:rPr>
        <w:t>&lt;Article&gt;</w:t>
      </w:r>
      <w:r w:rsidRPr="00DD6D3A">
        <w:t>Considerando N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E81E01A" w14:textId="77777777" w:rsidTr="00283D01">
        <w:trPr>
          <w:jc w:val="center"/>
        </w:trPr>
        <w:tc>
          <w:tcPr>
            <w:tcW w:w="9752" w:type="dxa"/>
            <w:gridSpan w:val="2"/>
          </w:tcPr>
          <w:p w14:paraId="2018B26E" w14:textId="77777777" w:rsidR="007B5204" w:rsidRPr="00DD6D3A" w:rsidRDefault="007B5204" w:rsidP="00283D01">
            <w:pPr>
              <w:keepNext/>
            </w:pPr>
          </w:p>
        </w:tc>
      </w:tr>
      <w:tr w:rsidR="007B5204" w:rsidRPr="00DD6D3A" w14:paraId="0D70BCB5" w14:textId="77777777" w:rsidTr="00283D01">
        <w:trPr>
          <w:jc w:val="center"/>
        </w:trPr>
        <w:tc>
          <w:tcPr>
            <w:tcW w:w="4876" w:type="dxa"/>
            <w:hideMark/>
          </w:tcPr>
          <w:p w14:paraId="077F43D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85AC628"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F33E94C" w14:textId="77777777" w:rsidTr="00283D01">
        <w:trPr>
          <w:jc w:val="center"/>
        </w:trPr>
        <w:tc>
          <w:tcPr>
            <w:tcW w:w="4876" w:type="dxa"/>
          </w:tcPr>
          <w:p w14:paraId="39042CDE" w14:textId="77777777" w:rsidR="007B5204" w:rsidRPr="00DD6D3A" w:rsidRDefault="007B5204" w:rsidP="00283D01">
            <w:pPr>
              <w:pStyle w:val="Normal6"/>
              <w:rPr>
                <w:lang w:val="es-ES_tradnl"/>
              </w:rPr>
            </w:pPr>
          </w:p>
        </w:tc>
        <w:tc>
          <w:tcPr>
            <w:tcW w:w="4876" w:type="dxa"/>
            <w:hideMark/>
          </w:tcPr>
          <w:p w14:paraId="703A1491" w14:textId="77777777" w:rsidR="007B5204" w:rsidRPr="00DD6D3A" w:rsidRDefault="007B5204" w:rsidP="00283D01">
            <w:pPr>
              <w:pStyle w:val="Normal6"/>
              <w:rPr>
                <w:szCs w:val="24"/>
                <w:lang w:val="es-ES_tradnl"/>
              </w:rPr>
            </w:pPr>
            <w:r w:rsidRPr="00DD6D3A">
              <w:rPr>
                <w:b/>
                <w:i/>
                <w:lang w:val="es-ES_tradnl"/>
              </w:rPr>
              <w:t>N bis.</w:t>
            </w:r>
            <w:r w:rsidRPr="00DD6D3A">
              <w:rPr>
                <w:b/>
                <w:i/>
                <w:lang w:val="es-ES_tradnl"/>
              </w:rPr>
              <w:tab/>
              <w:t>Considerando que los jóvenes se ven afectados de manera desproporcionada por la ansiedad, el estrés psicológico y el agotamiento profesional en el lugar de trabajo, en particular debido a su uso más intensivo de las tecnologías digitales y al carácter a menudo precario del empleo en la fase inicial de su carrera profesional; que la expansión del teletrabajo puede limitar aún más las oportunidades de crear conexiones sociales significativas, acceder al aprendizaje informal y recibir una supervisión y tutoría adecuadas, todo lo cual es esencial al inicio de una carrera profesional; que estos factores pueden aumentar el riesgo de aislamiento y frustración, y exacerbar los riesgos psicosociales entre los trabajadores jóvenes;</w:t>
            </w:r>
          </w:p>
        </w:tc>
      </w:tr>
    </w:tbl>
    <w:p w14:paraId="0589F4B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87E87F9" w14:textId="77777777" w:rsidR="007B5204" w:rsidRPr="00DD6D3A" w:rsidRDefault="007B5204" w:rsidP="007B5204">
      <w:r w:rsidRPr="00DD6D3A">
        <w:rPr>
          <w:rStyle w:val="HideTWBExt"/>
          <w:noProof w:val="0"/>
        </w:rPr>
        <w:t>&lt;/Amend&gt;</w:t>
      </w:r>
    </w:p>
    <w:p w14:paraId="2F2AEC77"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123</w:t>
      </w:r>
      <w:r w:rsidRPr="00DD6D3A">
        <w:rPr>
          <w:rStyle w:val="HideTWBExt"/>
          <w:b w:val="0"/>
          <w:noProof w:val="0"/>
          <w:lang w:val="es-ES_tradnl"/>
        </w:rPr>
        <w:t>&lt;/NumAm&gt;</w:t>
      </w:r>
    </w:p>
    <w:p w14:paraId="1CBE6168"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4EAB93E5"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27558C1D" w14:textId="77777777" w:rsidR="007B5204" w:rsidRPr="00DD6D3A" w:rsidRDefault="007B5204" w:rsidP="007B5204">
      <w:r w:rsidRPr="00DD6D3A">
        <w:rPr>
          <w:rStyle w:val="HideTWBExt"/>
          <w:noProof w:val="0"/>
        </w:rPr>
        <w:t>&lt;/RepeatBlock-By&gt;</w:t>
      </w:r>
    </w:p>
    <w:p w14:paraId="17ECF8C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9116FCA" w14:textId="77777777" w:rsidR="007B5204" w:rsidRPr="00DD6D3A" w:rsidRDefault="007B5204" w:rsidP="007B5204">
      <w:pPr>
        <w:pStyle w:val="NormalBold"/>
      </w:pPr>
      <w:r w:rsidRPr="00DD6D3A">
        <w:rPr>
          <w:rStyle w:val="HideTWBExt"/>
          <w:b w:val="0"/>
          <w:noProof w:val="0"/>
        </w:rPr>
        <w:t>&lt;Article&gt;</w:t>
      </w:r>
      <w:r w:rsidRPr="00DD6D3A">
        <w:t>Considerando N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44F4928" w14:textId="77777777" w:rsidTr="00283D01">
        <w:trPr>
          <w:jc w:val="center"/>
        </w:trPr>
        <w:tc>
          <w:tcPr>
            <w:tcW w:w="9752" w:type="dxa"/>
            <w:gridSpan w:val="2"/>
          </w:tcPr>
          <w:p w14:paraId="2CFA95BD" w14:textId="77777777" w:rsidR="007B5204" w:rsidRPr="00DD6D3A" w:rsidRDefault="007B5204" w:rsidP="00283D01">
            <w:pPr>
              <w:keepNext/>
            </w:pPr>
          </w:p>
        </w:tc>
      </w:tr>
      <w:tr w:rsidR="007B5204" w:rsidRPr="00DD6D3A" w14:paraId="217B9358" w14:textId="77777777" w:rsidTr="00283D01">
        <w:trPr>
          <w:jc w:val="center"/>
        </w:trPr>
        <w:tc>
          <w:tcPr>
            <w:tcW w:w="4876" w:type="dxa"/>
            <w:hideMark/>
          </w:tcPr>
          <w:p w14:paraId="10B640AD"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ADBE8B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75610CA" w14:textId="77777777" w:rsidTr="00283D01">
        <w:trPr>
          <w:jc w:val="center"/>
        </w:trPr>
        <w:tc>
          <w:tcPr>
            <w:tcW w:w="4876" w:type="dxa"/>
          </w:tcPr>
          <w:p w14:paraId="1CD048CC" w14:textId="77777777" w:rsidR="007B5204" w:rsidRPr="00DD6D3A" w:rsidRDefault="007B5204" w:rsidP="00283D01">
            <w:pPr>
              <w:pStyle w:val="Normal6"/>
              <w:rPr>
                <w:lang w:val="es-ES_tradnl"/>
              </w:rPr>
            </w:pPr>
          </w:p>
        </w:tc>
        <w:tc>
          <w:tcPr>
            <w:tcW w:w="4876" w:type="dxa"/>
            <w:hideMark/>
          </w:tcPr>
          <w:p w14:paraId="7D858BED" w14:textId="77777777" w:rsidR="007B5204" w:rsidRPr="00DD6D3A" w:rsidRDefault="007B5204" w:rsidP="00283D01">
            <w:pPr>
              <w:pStyle w:val="Normal6"/>
              <w:rPr>
                <w:szCs w:val="24"/>
                <w:lang w:val="es-ES_tradnl"/>
              </w:rPr>
            </w:pPr>
            <w:r w:rsidRPr="00DD6D3A">
              <w:rPr>
                <w:b/>
                <w:i/>
                <w:lang w:val="es-ES_tradnl"/>
              </w:rPr>
              <w:t>N bis.</w:t>
            </w:r>
            <w:r w:rsidRPr="00DD6D3A">
              <w:rPr>
                <w:b/>
                <w:i/>
                <w:lang w:val="es-ES_tradnl"/>
              </w:rPr>
              <w:tab/>
              <w:t>Considerando que los trabajadores con identidad de género variante o no binario se enfrentan a retos psicosociales únicos en el lugar de trabajo, como la discriminación, el rechazo anticipado y el estrés, que afectan negativamente tanto a los resultados laborales como a la salud mental;</w:t>
            </w:r>
          </w:p>
        </w:tc>
      </w:tr>
    </w:tbl>
    <w:p w14:paraId="0BCEDB7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9C55186" w14:textId="77777777" w:rsidR="007B5204" w:rsidRPr="00DD6D3A" w:rsidRDefault="007B5204" w:rsidP="007B5204">
      <w:r w:rsidRPr="00DD6D3A">
        <w:rPr>
          <w:rStyle w:val="HideTWBExt"/>
          <w:noProof w:val="0"/>
        </w:rPr>
        <w:t>&lt;/Amend&gt;</w:t>
      </w:r>
    </w:p>
    <w:p w14:paraId="57AE5F9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124</w:t>
      </w:r>
      <w:r w:rsidRPr="00DD6D3A">
        <w:rPr>
          <w:rStyle w:val="HideTWBExt"/>
          <w:b w:val="0"/>
          <w:noProof w:val="0"/>
          <w:lang w:val="es-ES_tradnl"/>
        </w:rPr>
        <w:t>&lt;/NumAm&gt;</w:t>
      </w:r>
    </w:p>
    <w:p w14:paraId="57973C70"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5FF6812F" w14:textId="77777777" w:rsidR="007B5204" w:rsidRPr="00DD6D3A" w:rsidRDefault="007B5204" w:rsidP="007B5204">
      <w:r w:rsidRPr="00DD6D3A">
        <w:rPr>
          <w:rStyle w:val="HideTWBExt"/>
          <w:noProof w:val="0"/>
        </w:rPr>
        <w:t>&lt;/RepeatBlock-By&gt;</w:t>
      </w:r>
    </w:p>
    <w:p w14:paraId="0EC6C28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A20FEA4" w14:textId="77777777" w:rsidR="007B5204" w:rsidRPr="00DD6D3A" w:rsidRDefault="007B5204" w:rsidP="007B5204">
      <w:pPr>
        <w:pStyle w:val="NormalBold"/>
      </w:pPr>
      <w:r w:rsidRPr="00DD6D3A">
        <w:rPr>
          <w:rStyle w:val="HideTWBExt"/>
          <w:b w:val="0"/>
          <w:noProof w:val="0"/>
        </w:rPr>
        <w:t>&lt;Article&gt;</w:t>
      </w:r>
      <w:r w:rsidRPr="00DD6D3A">
        <w:t>Considerando 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DCE56DE" w14:textId="77777777" w:rsidTr="00283D01">
        <w:trPr>
          <w:jc w:val="center"/>
        </w:trPr>
        <w:tc>
          <w:tcPr>
            <w:tcW w:w="9752" w:type="dxa"/>
            <w:gridSpan w:val="2"/>
          </w:tcPr>
          <w:p w14:paraId="5ED5DEB9" w14:textId="77777777" w:rsidR="007B5204" w:rsidRPr="00DD6D3A" w:rsidRDefault="007B5204" w:rsidP="00283D01">
            <w:pPr>
              <w:keepNext/>
            </w:pPr>
          </w:p>
        </w:tc>
      </w:tr>
      <w:tr w:rsidR="007B5204" w:rsidRPr="00DD6D3A" w14:paraId="2D4E699D" w14:textId="77777777" w:rsidTr="00283D01">
        <w:trPr>
          <w:jc w:val="center"/>
        </w:trPr>
        <w:tc>
          <w:tcPr>
            <w:tcW w:w="4876" w:type="dxa"/>
            <w:hideMark/>
          </w:tcPr>
          <w:p w14:paraId="7FE75F8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A49D3C7"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41B6818" w14:textId="77777777" w:rsidTr="00283D01">
        <w:trPr>
          <w:jc w:val="center"/>
        </w:trPr>
        <w:tc>
          <w:tcPr>
            <w:tcW w:w="4876" w:type="dxa"/>
            <w:hideMark/>
          </w:tcPr>
          <w:p w14:paraId="34366A3A" w14:textId="77777777" w:rsidR="007B5204" w:rsidRPr="00DD6D3A" w:rsidRDefault="007B5204" w:rsidP="00283D01">
            <w:pPr>
              <w:pStyle w:val="Normal6"/>
              <w:rPr>
                <w:lang w:val="es-ES_tradnl"/>
              </w:rPr>
            </w:pPr>
            <w:r w:rsidRPr="00DD6D3A">
              <w:rPr>
                <w:b/>
                <w:i/>
                <w:lang w:val="es-ES_tradnl"/>
              </w:rPr>
              <w:t>O.</w:t>
            </w:r>
            <w:r w:rsidRPr="00DD6D3A">
              <w:rPr>
                <w:b/>
                <w:i/>
                <w:lang w:val="es-ES_tradnl"/>
              </w:rPr>
              <w:tab/>
              <w:t>Considerando que los trabajadores migrantes se exponen de manera desproporcionada a riesgos psicosociales en el trabajo debido a diversos factores, como el empleo precario, las condiciones de trabajo inseguras, la desigualdad de trato y los obstáculos para acceder a derechos y denunciar abusos; que los trabajadores en situación irregular son especialmente vulnerables a la explotación laboral, las prácticas abusivas y el temor a represalias o deportaciones cuando tratan de hacer valer sus derechos; que estos riesgos son especialmente graves en sectores como el del trabajo doméstico, en el que las migrantes se encuentran sobrerrepresentadas;</w:t>
            </w:r>
          </w:p>
        </w:tc>
        <w:tc>
          <w:tcPr>
            <w:tcW w:w="4876" w:type="dxa"/>
            <w:hideMark/>
          </w:tcPr>
          <w:p w14:paraId="269603C5" w14:textId="77777777" w:rsidR="007B5204" w:rsidRPr="00DD6D3A" w:rsidRDefault="007B5204" w:rsidP="00283D01">
            <w:pPr>
              <w:pStyle w:val="Normal6"/>
              <w:rPr>
                <w:szCs w:val="24"/>
                <w:lang w:val="es-ES_tradnl"/>
              </w:rPr>
            </w:pPr>
            <w:r w:rsidRPr="00DD6D3A">
              <w:rPr>
                <w:b/>
                <w:i/>
                <w:lang w:val="es-ES_tradnl"/>
              </w:rPr>
              <w:t>suprimido</w:t>
            </w:r>
          </w:p>
        </w:tc>
      </w:tr>
    </w:tbl>
    <w:p w14:paraId="0A753E2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EDE4B6A" w14:textId="77777777" w:rsidR="007B5204" w:rsidRPr="00DD6D3A" w:rsidRDefault="007B5204" w:rsidP="007B5204">
      <w:r w:rsidRPr="00DD6D3A">
        <w:rPr>
          <w:rStyle w:val="HideTWBExt"/>
          <w:noProof w:val="0"/>
        </w:rPr>
        <w:t>&lt;/Amend&gt;</w:t>
      </w:r>
    </w:p>
    <w:p w14:paraId="26F8290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125</w:t>
      </w:r>
      <w:r w:rsidRPr="00DD6D3A">
        <w:rPr>
          <w:rStyle w:val="HideTWBExt"/>
          <w:b w:val="0"/>
          <w:noProof w:val="0"/>
          <w:lang w:val="es-ES_tradnl"/>
        </w:rPr>
        <w:t>&lt;/NumAm&gt;</w:t>
      </w:r>
    </w:p>
    <w:p w14:paraId="194BAEDE"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078037A5" w14:textId="77777777" w:rsidR="007B5204" w:rsidRPr="00DD6D3A" w:rsidRDefault="007B5204" w:rsidP="007B5204">
      <w:r w:rsidRPr="00DD6D3A">
        <w:rPr>
          <w:rStyle w:val="HideTWBExt"/>
          <w:noProof w:val="0"/>
        </w:rPr>
        <w:t>&lt;/RepeatBlock-By&gt;</w:t>
      </w:r>
    </w:p>
    <w:p w14:paraId="5CE362DF"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A54EC1E" w14:textId="77777777" w:rsidR="007B5204" w:rsidRPr="00DD6D3A" w:rsidRDefault="007B5204" w:rsidP="007B5204">
      <w:pPr>
        <w:pStyle w:val="NormalBold"/>
      </w:pPr>
      <w:r w:rsidRPr="00DD6D3A">
        <w:rPr>
          <w:rStyle w:val="HideTWBExt"/>
          <w:b w:val="0"/>
          <w:noProof w:val="0"/>
        </w:rPr>
        <w:t>&lt;Article&gt;</w:t>
      </w:r>
      <w:r w:rsidRPr="00DD6D3A">
        <w:t>Considerando 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053AEAF" w14:textId="77777777" w:rsidTr="00283D01">
        <w:trPr>
          <w:jc w:val="center"/>
        </w:trPr>
        <w:tc>
          <w:tcPr>
            <w:tcW w:w="9752" w:type="dxa"/>
            <w:gridSpan w:val="2"/>
          </w:tcPr>
          <w:p w14:paraId="46F2EBFA" w14:textId="77777777" w:rsidR="007B5204" w:rsidRPr="00DD6D3A" w:rsidRDefault="007B5204" w:rsidP="00283D01">
            <w:pPr>
              <w:keepNext/>
            </w:pPr>
          </w:p>
        </w:tc>
      </w:tr>
      <w:tr w:rsidR="007B5204" w:rsidRPr="00DD6D3A" w14:paraId="72797F22" w14:textId="77777777" w:rsidTr="00283D01">
        <w:trPr>
          <w:jc w:val="center"/>
        </w:trPr>
        <w:tc>
          <w:tcPr>
            <w:tcW w:w="4876" w:type="dxa"/>
            <w:hideMark/>
          </w:tcPr>
          <w:p w14:paraId="556159BF"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2BCDD1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81B74FB" w14:textId="77777777" w:rsidTr="00283D01">
        <w:trPr>
          <w:jc w:val="center"/>
        </w:trPr>
        <w:tc>
          <w:tcPr>
            <w:tcW w:w="4876" w:type="dxa"/>
            <w:hideMark/>
          </w:tcPr>
          <w:p w14:paraId="3A0F30C4" w14:textId="77777777" w:rsidR="007B5204" w:rsidRPr="00DD6D3A" w:rsidRDefault="007B5204" w:rsidP="00283D01">
            <w:pPr>
              <w:pStyle w:val="Normal6"/>
              <w:rPr>
                <w:lang w:val="es-ES_tradnl"/>
              </w:rPr>
            </w:pPr>
            <w:r w:rsidRPr="00DD6D3A">
              <w:rPr>
                <w:b/>
                <w:i/>
                <w:lang w:val="es-ES_tradnl"/>
              </w:rPr>
              <w:t>O.</w:t>
            </w:r>
            <w:r w:rsidRPr="00DD6D3A">
              <w:rPr>
                <w:b/>
                <w:i/>
                <w:lang w:val="es-ES_tradnl"/>
              </w:rPr>
              <w:tab/>
              <w:t>Considerando que los trabajadores migrantes se exponen de manera desproporcionada a riesgos psicosociales en el trabajo debido a diversos factores, como el empleo precario, las condiciones de trabajo inseguras, la desigualdad de trato y los obstáculos para acceder a derechos y denunciar abusos; que los trabajadores en situación irregular son especialmente vulnerables a la explotación laboral, las prácticas abusivas y el temor a represalias o deportaciones cuando tratan de hacer valer sus derechos; que estos riesgos son especialmente graves en sectores como el del trabajo doméstico, en el que las migrantes se encuentran sobrerrepresentadas;</w:t>
            </w:r>
          </w:p>
        </w:tc>
        <w:tc>
          <w:tcPr>
            <w:tcW w:w="4876" w:type="dxa"/>
            <w:hideMark/>
          </w:tcPr>
          <w:p w14:paraId="73CE9AF4" w14:textId="77777777" w:rsidR="007B5204" w:rsidRPr="00DD6D3A" w:rsidRDefault="007B5204" w:rsidP="00283D01">
            <w:pPr>
              <w:pStyle w:val="Normal6"/>
              <w:rPr>
                <w:szCs w:val="24"/>
                <w:lang w:val="es-ES_tradnl"/>
              </w:rPr>
            </w:pPr>
            <w:r w:rsidRPr="00DD6D3A">
              <w:rPr>
                <w:b/>
                <w:i/>
                <w:lang w:val="es-ES_tradnl"/>
              </w:rPr>
              <w:t>suprimido</w:t>
            </w:r>
          </w:p>
        </w:tc>
      </w:tr>
    </w:tbl>
    <w:p w14:paraId="3063A23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952FA6F" w14:textId="77777777" w:rsidR="007B5204" w:rsidRPr="00DD6D3A" w:rsidRDefault="007B5204" w:rsidP="007B5204">
      <w:r w:rsidRPr="00DD6D3A">
        <w:rPr>
          <w:rStyle w:val="HideTWBExt"/>
          <w:noProof w:val="0"/>
        </w:rPr>
        <w:t>&lt;/Amend&gt;</w:t>
      </w:r>
    </w:p>
    <w:p w14:paraId="562DCD7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126</w:t>
      </w:r>
      <w:r w:rsidRPr="00DD6D3A">
        <w:rPr>
          <w:rStyle w:val="HideTWBExt"/>
          <w:b w:val="0"/>
          <w:noProof w:val="0"/>
          <w:lang w:val="es-ES_tradnl"/>
        </w:rPr>
        <w:t>&lt;/NumAm&gt;</w:t>
      </w:r>
    </w:p>
    <w:p w14:paraId="362FB429"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Raúl de la Hoz Quintano, Marion Walsmann, Maravillas Abadía Jover</w:t>
      </w:r>
      <w:r w:rsidRPr="00DD6D3A">
        <w:rPr>
          <w:rStyle w:val="HideTWBExt"/>
          <w:b w:val="0"/>
          <w:noProof w:val="0"/>
        </w:rPr>
        <w:t>&lt;/Members&gt;</w:t>
      </w:r>
    </w:p>
    <w:p w14:paraId="5F1F4B48" w14:textId="77777777" w:rsidR="007B5204" w:rsidRPr="00DD6D3A" w:rsidRDefault="007B5204" w:rsidP="007B5204">
      <w:r w:rsidRPr="00DD6D3A">
        <w:rPr>
          <w:rStyle w:val="HideTWBExt"/>
          <w:noProof w:val="0"/>
        </w:rPr>
        <w:t>&lt;/RepeatBlock-By&gt;</w:t>
      </w:r>
    </w:p>
    <w:p w14:paraId="4E97E072"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38A66B5" w14:textId="77777777" w:rsidR="007B5204" w:rsidRPr="00DD6D3A" w:rsidRDefault="007B5204" w:rsidP="007B5204">
      <w:pPr>
        <w:pStyle w:val="NormalBold"/>
      </w:pPr>
      <w:r w:rsidRPr="00DD6D3A">
        <w:rPr>
          <w:rStyle w:val="HideTWBExt"/>
          <w:b w:val="0"/>
          <w:noProof w:val="0"/>
        </w:rPr>
        <w:t>&lt;Article&gt;</w:t>
      </w:r>
      <w:r w:rsidRPr="00DD6D3A">
        <w:t>Considerando 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4863BB0" w14:textId="77777777" w:rsidTr="00283D01">
        <w:trPr>
          <w:jc w:val="center"/>
        </w:trPr>
        <w:tc>
          <w:tcPr>
            <w:tcW w:w="9752" w:type="dxa"/>
            <w:gridSpan w:val="2"/>
          </w:tcPr>
          <w:p w14:paraId="5F92F9CE" w14:textId="77777777" w:rsidR="007B5204" w:rsidRPr="00DD6D3A" w:rsidRDefault="007B5204" w:rsidP="00283D01">
            <w:pPr>
              <w:keepNext/>
            </w:pPr>
          </w:p>
        </w:tc>
      </w:tr>
      <w:tr w:rsidR="007B5204" w:rsidRPr="00DD6D3A" w14:paraId="0AD0DDE6" w14:textId="77777777" w:rsidTr="00283D01">
        <w:trPr>
          <w:jc w:val="center"/>
        </w:trPr>
        <w:tc>
          <w:tcPr>
            <w:tcW w:w="4876" w:type="dxa"/>
            <w:hideMark/>
          </w:tcPr>
          <w:p w14:paraId="4CAC9F5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5697C43"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1136B06" w14:textId="77777777" w:rsidTr="00283D01">
        <w:trPr>
          <w:jc w:val="center"/>
        </w:trPr>
        <w:tc>
          <w:tcPr>
            <w:tcW w:w="4876" w:type="dxa"/>
            <w:hideMark/>
          </w:tcPr>
          <w:p w14:paraId="09DD85F1" w14:textId="77777777" w:rsidR="007B5204" w:rsidRPr="00DD6D3A" w:rsidRDefault="007B5204" w:rsidP="00283D01">
            <w:pPr>
              <w:pStyle w:val="Normal6"/>
              <w:rPr>
                <w:lang w:val="es-ES_tradnl"/>
              </w:rPr>
            </w:pPr>
            <w:r w:rsidRPr="00DD6D3A">
              <w:rPr>
                <w:lang w:val="es-ES_tradnl"/>
              </w:rPr>
              <w:t>O.</w:t>
            </w:r>
            <w:r w:rsidRPr="00DD6D3A">
              <w:rPr>
                <w:lang w:val="es-ES_tradnl"/>
              </w:rPr>
              <w:tab/>
              <w:t xml:space="preserve">Considerando que los trabajadores </w:t>
            </w:r>
            <w:r w:rsidRPr="00DD6D3A">
              <w:rPr>
                <w:b/>
                <w:i/>
                <w:lang w:val="es-ES_tradnl"/>
              </w:rPr>
              <w:t>migrantes se exponen de manera desproporcionada a riesgos psicosociales en el trabajo debido a diversos factores, como el empleo precario, las condiciones de trabajo inseguras, la desigualdad de trato y los obstáculos para acceder a derechos y denunciar abusos</w:t>
            </w:r>
            <w:r w:rsidRPr="00DD6D3A">
              <w:rPr>
                <w:lang w:val="es-ES_tradnl"/>
              </w:rPr>
              <w:t xml:space="preserve">; </w:t>
            </w:r>
            <w:r w:rsidRPr="00DD6D3A">
              <w:rPr>
                <w:b/>
                <w:i/>
                <w:lang w:val="es-ES_tradnl"/>
              </w:rPr>
              <w:t>que los trabajadores en situación irregular son especialmente vulnerables a la explotación laboral, las prácticas abusivas y el temor a represalias o deportaciones cuando tratan de hacer valer sus derechos; que estos riesgos son especialmente graves en sectores como el del trabajo doméstico, en el que las migrantes se encuentran sobrerrepresentadas;</w:t>
            </w:r>
          </w:p>
        </w:tc>
        <w:tc>
          <w:tcPr>
            <w:tcW w:w="4876" w:type="dxa"/>
            <w:hideMark/>
          </w:tcPr>
          <w:p w14:paraId="126829AC" w14:textId="77777777" w:rsidR="007B5204" w:rsidRPr="00DD6D3A" w:rsidRDefault="007B5204" w:rsidP="00283D01">
            <w:pPr>
              <w:pStyle w:val="Normal6"/>
              <w:rPr>
                <w:szCs w:val="24"/>
                <w:lang w:val="es-ES_tradnl"/>
              </w:rPr>
            </w:pPr>
            <w:r w:rsidRPr="00DD6D3A">
              <w:rPr>
                <w:lang w:val="es-ES_tradnl"/>
              </w:rPr>
              <w:t>O.</w:t>
            </w:r>
            <w:r w:rsidRPr="00DD6D3A">
              <w:rPr>
                <w:lang w:val="es-ES_tradnl"/>
              </w:rPr>
              <w:tab/>
              <w:t xml:space="preserve">Considerando que </w:t>
            </w:r>
            <w:r w:rsidRPr="00DD6D3A">
              <w:rPr>
                <w:b/>
                <w:i/>
                <w:lang w:val="es-ES_tradnl"/>
              </w:rPr>
              <w:t>la aplicación de la legislación laboral y en materia de salud y seguridad en el trabajo vigente es esencial para proteger a todos</w:t>
            </w:r>
            <w:r w:rsidRPr="00DD6D3A">
              <w:rPr>
                <w:lang w:val="es-ES_tradnl"/>
              </w:rPr>
              <w:t xml:space="preserve"> los trabajadores</w:t>
            </w:r>
            <w:r w:rsidRPr="00DD6D3A">
              <w:rPr>
                <w:b/>
                <w:i/>
                <w:lang w:val="es-ES_tradnl"/>
              </w:rPr>
              <w:t xml:space="preserve"> y garantizar una protección uniforme y una igualdad de condiciones</w:t>
            </w:r>
            <w:r w:rsidRPr="00DD6D3A">
              <w:rPr>
                <w:lang w:val="es-ES_tradnl"/>
              </w:rPr>
              <w:t>;</w:t>
            </w:r>
          </w:p>
        </w:tc>
      </w:tr>
    </w:tbl>
    <w:p w14:paraId="20FDA03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CF8526B" w14:textId="77777777" w:rsidR="007B5204" w:rsidRPr="00DD6D3A" w:rsidRDefault="007B5204" w:rsidP="007B5204">
      <w:r w:rsidRPr="00DD6D3A">
        <w:rPr>
          <w:rStyle w:val="HideTWBExt"/>
          <w:noProof w:val="0"/>
        </w:rPr>
        <w:t>&lt;/Amend&gt;</w:t>
      </w:r>
    </w:p>
    <w:p w14:paraId="4136C3B3"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127</w:t>
      </w:r>
      <w:r w:rsidRPr="00DD6D3A">
        <w:rPr>
          <w:rStyle w:val="HideTWBExt"/>
          <w:b w:val="0"/>
          <w:noProof w:val="0"/>
          <w:lang w:val="es-ES_tradnl"/>
        </w:rPr>
        <w:t>&lt;/NumAm&gt;</w:t>
      </w:r>
    </w:p>
    <w:p w14:paraId="6CFE8A28"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7C072274" w14:textId="77777777" w:rsidR="007B5204" w:rsidRPr="00DD6D3A" w:rsidRDefault="007B5204" w:rsidP="007B5204">
      <w:r w:rsidRPr="00DD6D3A">
        <w:rPr>
          <w:rStyle w:val="HideTWBExt"/>
          <w:noProof w:val="0"/>
        </w:rPr>
        <w:t>&lt;/RepeatBlock-By&gt;</w:t>
      </w:r>
    </w:p>
    <w:p w14:paraId="38C1BB2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B354FC8" w14:textId="77777777" w:rsidR="007B5204" w:rsidRPr="00DD6D3A" w:rsidRDefault="007B5204" w:rsidP="007B5204">
      <w:pPr>
        <w:pStyle w:val="NormalBold"/>
      </w:pPr>
      <w:r w:rsidRPr="00DD6D3A">
        <w:rPr>
          <w:rStyle w:val="HideTWBExt"/>
          <w:b w:val="0"/>
          <w:noProof w:val="0"/>
        </w:rPr>
        <w:t>&lt;Article&gt;</w:t>
      </w:r>
      <w:r w:rsidRPr="00DD6D3A">
        <w:t>Considerando 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324101D" w14:textId="77777777" w:rsidTr="00283D01">
        <w:trPr>
          <w:jc w:val="center"/>
        </w:trPr>
        <w:tc>
          <w:tcPr>
            <w:tcW w:w="9752" w:type="dxa"/>
            <w:gridSpan w:val="2"/>
          </w:tcPr>
          <w:p w14:paraId="4742A796" w14:textId="77777777" w:rsidR="007B5204" w:rsidRPr="00DD6D3A" w:rsidRDefault="007B5204" w:rsidP="00283D01">
            <w:pPr>
              <w:keepNext/>
            </w:pPr>
          </w:p>
        </w:tc>
      </w:tr>
      <w:tr w:rsidR="007B5204" w:rsidRPr="00DD6D3A" w14:paraId="3730CDC1" w14:textId="77777777" w:rsidTr="00283D01">
        <w:trPr>
          <w:jc w:val="center"/>
        </w:trPr>
        <w:tc>
          <w:tcPr>
            <w:tcW w:w="4876" w:type="dxa"/>
            <w:hideMark/>
          </w:tcPr>
          <w:p w14:paraId="798B149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7A16F1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2697A59" w14:textId="77777777" w:rsidTr="00283D01">
        <w:trPr>
          <w:jc w:val="center"/>
        </w:trPr>
        <w:tc>
          <w:tcPr>
            <w:tcW w:w="4876" w:type="dxa"/>
            <w:hideMark/>
          </w:tcPr>
          <w:p w14:paraId="6652489E" w14:textId="77777777" w:rsidR="007B5204" w:rsidRPr="00DD6D3A" w:rsidRDefault="007B5204" w:rsidP="00283D01">
            <w:pPr>
              <w:pStyle w:val="Normal6"/>
              <w:rPr>
                <w:lang w:val="es-ES_tradnl"/>
              </w:rPr>
            </w:pPr>
            <w:r w:rsidRPr="00DD6D3A">
              <w:rPr>
                <w:lang w:val="es-ES_tradnl"/>
              </w:rPr>
              <w:t>O.</w:t>
            </w:r>
            <w:r w:rsidRPr="00DD6D3A">
              <w:rPr>
                <w:lang w:val="es-ES_tradnl"/>
              </w:rPr>
              <w:tab/>
              <w:t xml:space="preserve">Considerando que los trabajadores migrantes se exponen de manera desproporcionada a riesgos psicosociales en el trabajo debido a diversos factores, como el empleo precario, las condiciones de trabajo inseguras, la desigualdad de trato y los obstáculos para acceder a derechos y denunciar </w:t>
            </w:r>
            <w:r w:rsidRPr="00DD6D3A">
              <w:rPr>
                <w:b/>
                <w:i/>
                <w:lang w:val="es-ES_tradnl"/>
              </w:rPr>
              <w:t>abusos</w:t>
            </w:r>
            <w:r w:rsidRPr="00DD6D3A">
              <w:rPr>
                <w:lang w:val="es-ES_tradnl"/>
              </w:rPr>
              <w:t>; que los trabajadores en situación irregular son especialmente vulnerables a la explotación laboral, las prácticas abusivas y el temor a represalias o deportaciones cuando tratan de hacer valer sus derechos; que estos riesgos son especialmente graves en sectores como el del trabajo doméstico, en el que las migrantes se encuentran sobrerrepresentadas;</w:t>
            </w:r>
          </w:p>
        </w:tc>
        <w:tc>
          <w:tcPr>
            <w:tcW w:w="4876" w:type="dxa"/>
            <w:hideMark/>
          </w:tcPr>
          <w:p w14:paraId="7DB8B7A0" w14:textId="77777777" w:rsidR="007B5204" w:rsidRPr="00DD6D3A" w:rsidRDefault="007B5204" w:rsidP="00283D01">
            <w:pPr>
              <w:pStyle w:val="Normal6"/>
              <w:rPr>
                <w:szCs w:val="24"/>
                <w:lang w:val="es-ES_tradnl"/>
              </w:rPr>
            </w:pPr>
            <w:r w:rsidRPr="00DD6D3A">
              <w:rPr>
                <w:lang w:val="es-ES_tradnl"/>
              </w:rPr>
              <w:t>O.</w:t>
            </w:r>
            <w:r w:rsidRPr="00DD6D3A">
              <w:rPr>
                <w:lang w:val="es-ES_tradnl"/>
              </w:rPr>
              <w:tab/>
              <w:t xml:space="preserve">Considerando que los trabajadores migrantes se exponen de manera desproporcionada a riesgos psicosociales en el trabajo debido a diversos factores, como el empleo precario, las condiciones de trabajo inseguras, la desigualdad de trato y los obstáculos para acceder a derechos y denunciar </w:t>
            </w:r>
            <w:r w:rsidRPr="00DD6D3A">
              <w:rPr>
                <w:b/>
                <w:i/>
                <w:lang w:val="es-ES_tradnl"/>
              </w:rPr>
              <w:t>prácticas abusivas en el trabajo</w:t>
            </w:r>
            <w:r w:rsidRPr="00DD6D3A">
              <w:rPr>
                <w:lang w:val="es-ES_tradnl"/>
              </w:rPr>
              <w:t>; que los trabajadores en situación irregular son especialmente vulnerables a la explotación laboral, las prácticas abusivas y el temor a represalias o deportaciones cuando tratan de hacer valer sus derechos; que estos riesgos son especialmente graves en sectores como el del trabajo doméstico, en el que las migrantes se encuentran sobrerrepresentadas;</w:t>
            </w:r>
          </w:p>
        </w:tc>
      </w:tr>
    </w:tbl>
    <w:p w14:paraId="138780A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5060263E" w14:textId="77777777" w:rsidR="007B5204" w:rsidRPr="00DD6D3A" w:rsidRDefault="007B5204" w:rsidP="007B5204">
      <w:r w:rsidRPr="00DD6D3A">
        <w:rPr>
          <w:rStyle w:val="HideTWBExt"/>
          <w:noProof w:val="0"/>
        </w:rPr>
        <w:t>&lt;/Amend&gt;</w:t>
      </w:r>
    </w:p>
    <w:p w14:paraId="5E4BA3F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128</w:t>
      </w:r>
      <w:r w:rsidRPr="00DD6D3A">
        <w:rPr>
          <w:rStyle w:val="HideTWBExt"/>
          <w:b w:val="0"/>
          <w:noProof w:val="0"/>
          <w:lang w:val="es-ES_tradnl"/>
        </w:rPr>
        <w:t>&lt;/NumAm&gt;</w:t>
      </w:r>
    </w:p>
    <w:p w14:paraId="16DE4D85"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6950946C" w14:textId="77777777" w:rsidR="007B5204" w:rsidRPr="00DD6D3A" w:rsidRDefault="007B5204" w:rsidP="007B5204">
      <w:r w:rsidRPr="00DD6D3A">
        <w:rPr>
          <w:rStyle w:val="HideTWBExt"/>
          <w:noProof w:val="0"/>
        </w:rPr>
        <w:t>&lt;/RepeatBlock-By&gt;</w:t>
      </w:r>
    </w:p>
    <w:p w14:paraId="535ADA6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F79CC8D" w14:textId="77777777" w:rsidR="007B5204" w:rsidRPr="00DD6D3A" w:rsidRDefault="007B5204" w:rsidP="007B5204">
      <w:pPr>
        <w:pStyle w:val="NormalBold"/>
      </w:pPr>
      <w:r w:rsidRPr="00DD6D3A">
        <w:rPr>
          <w:rStyle w:val="HideTWBExt"/>
          <w:b w:val="0"/>
          <w:noProof w:val="0"/>
        </w:rPr>
        <w:t>&lt;Article&gt;</w:t>
      </w:r>
      <w:r w:rsidRPr="00DD6D3A">
        <w:t>Considerando 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1CE2D911" w14:textId="77777777" w:rsidTr="00283D01">
        <w:trPr>
          <w:jc w:val="center"/>
        </w:trPr>
        <w:tc>
          <w:tcPr>
            <w:tcW w:w="9752" w:type="dxa"/>
            <w:gridSpan w:val="2"/>
          </w:tcPr>
          <w:p w14:paraId="5EA93854" w14:textId="77777777" w:rsidR="007B5204" w:rsidRPr="00DD6D3A" w:rsidRDefault="007B5204" w:rsidP="00283D01">
            <w:pPr>
              <w:keepNext/>
            </w:pPr>
          </w:p>
        </w:tc>
      </w:tr>
      <w:tr w:rsidR="007B5204" w:rsidRPr="00DD6D3A" w14:paraId="599D1A98" w14:textId="77777777" w:rsidTr="00283D01">
        <w:trPr>
          <w:jc w:val="center"/>
        </w:trPr>
        <w:tc>
          <w:tcPr>
            <w:tcW w:w="4876" w:type="dxa"/>
            <w:hideMark/>
          </w:tcPr>
          <w:p w14:paraId="45AE1FE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40A48F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31CEBA7" w14:textId="77777777" w:rsidTr="00283D01">
        <w:trPr>
          <w:jc w:val="center"/>
        </w:trPr>
        <w:tc>
          <w:tcPr>
            <w:tcW w:w="4876" w:type="dxa"/>
            <w:hideMark/>
          </w:tcPr>
          <w:p w14:paraId="7B121946" w14:textId="77777777" w:rsidR="007B5204" w:rsidRPr="00DD6D3A" w:rsidRDefault="007B5204" w:rsidP="00283D01">
            <w:pPr>
              <w:pStyle w:val="Normal6"/>
              <w:rPr>
                <w:lang w:val="es-ES_tradnl"/>
              </w:rPr>
            </w:pPr>
            <w:r w:rsidRPr="00DD6D3A">
              <w:rPr>
                <w:lang w:val="es-ES_tradnl"/>
              </w:rPr>
              <w:t>O.</w:t>
            </w:r>
            <w:r w:rsidRPr="00DD6D3A">
              <w:rPr>
                <w:lang w:val="es-ES_tradnl"/>
              </w:rPr>
              <w:tab/>
              <w:t xml:space="preserve">Considerando que los trabajadores </w:t>
            </w:r>
            <w:r w:rsidRPr="00DD6D3A">
              <w:rPr>
                <w:b/>
                <w:i/>
                <w:lang w:val="es-ES_tradnl"/>
              </w:rPr>
              <w:t>migrantes</w:t>
            </w:r>
            <w:r w:rsidRPr="00DD6D3A">
              <w:rPr>
                <w:lang w:val="es-ES_tradnl"/>
              </w:rPr>
              <w:t xml:space="preserve"> se exponen de manera desproporcionada a riesgos psicosociales en el trabajo debido a diversos factores, como </w:t>
            </w:r>
            <w:r w:rsidRPr="00DD6D3A">
              <w:rPr>
                <w:b/>
                <w:i/>
                <w:lang w:val="es-ES_tradnl"/>
              </w:rPr>
              <w:t>el empleo precario,</w:t>
            </w:r>
            <w:r w:rsidRPr="00DD6D3A">
              <w:rPr>
                <w:lang w:val="es-ES_tradnl"/>
              </w:rPr>
              <w:t xml:space="preserve"> las condiciones de trabajo </w:t>
            </w:r>
            <w:r w:rsidRPr="00DD6D3A">
              <w:rPr>
                <w:b/>
                <w:i/>
                <w:lang w:val="es-ES_tradnl"/>
              </w:rPr>
              <w:t>inseguras</w:t>
            </w:r>
            <w:r w:rsidRPr="00DD6D3A">
              <w:rPr>
                <w:lang w:val="es-ES_tradnl"/>
              </w:rPr>
              <w:t>, la desigualdad de trato y los obstáculos para acceder a derechos y denunciar abusos; que los trabajadores en situación irregular son especialmente vulnerables a la explotación laboral</w:t>
            </w:r>
            <w:r w:rsidRPr="00DD6D3A">
              <w:rPr>
                <w:b/>
                <w:i/>
                <w:lang w:val="es-ES_tradnl"/>
              </w:rPr>
              <w:t>,</w:t>
            </w:r>
            <w:r w:rsidRPr="00DD6D3A">
              <w:rPr>
                <w:lang w:val="es-ES_tradnl"/>
              </w:rPr>
              <w:t xml:space="preserve"> las prácticas abusivas </w:t>
            </w:r>
            <w:r w:rsidRPr="00DD6D3A">
              <w:rPr>
                <w:b/>
                <w:i/>
                <w:lang w:val="es-ES_tradnl"/>
              </w:rPr>
              <w:t>y el temor a represalias o deportaciones</w:t>
            </w:r>
            <w:r w:rsidRPr="00DD6D3A">
              <w:rPr>
                <w:lang w:val="es-ES_tradnl"/>
              </w:rPr>
              <w:t xml:space="preserve"> cuando tratan de hacer valer sus derechos; que estos riesgos son </w:t>
            </w:r>
            <w:r w:rsidRPr="00DD6D3A">
              <w:rPr>
                <w:b/>
                <w:i/>
                <w:lang w:val="es-ES_tradnl"/>
              </w:rPr>
              <w:t>especialmente graves</w:t>
            </w:r>
            <w:r w:rsidRPr="00DD6D3A">
              <w:rPr>
                <w:lang w:val="es-ES_tradnl"/>
              </w:rPr>
              <w:t xml:space="preserve"> en sectores como el del trabajo doméstico, en el que las </w:t>
            </w:r>
            <w:r w:rsidRPr="00DD6D3A">
              <w:rPr>
                <w:b/>
                <w:i/>
                <w:lang w:val="es-ES_tradnl"/>
              </w:rPr>
              <w:t>migrantes se encuentran sobrerrepresentadas</w:t>
            </w:r>
            <w:r w:rsidRPr="00DD6D3A">
              <w:rPr>
                <w:lang w:val="es-ES_tradnl"/>
              </w:rPr>
              <w:t>;</w:t>
            </w:r>
          </w:p>
        </w:tc>
        <w:tc>
          <w:tcPr>
            <w:tcW w:w="4876" w:type="dxa"/>
            <w:hideMark/>
          </w:tcPr>
          <w:p w14:paraId="00608D64" w14:textId="77777777" w:rsidR="007B5204" w:rsidRPr="00DD6D3A" w:rsidRDefault="007B5204" w:rsidP="00283D01">
            <w:pPr>
              <w:pStyle w:val="Normal6"/>
              <w:rPr>
                <w:szCs w:val="24"/>
                <w:lang w:val="es-ES_tradnl"/>
              </w:rPr>
            </w:pPr>
            <w:r w:rsidRPr="00DD6D3A">
              <w:rPr>
                <w:lang w:val="es-ES_tradnl"/>
              </w:rPr>
              <w:t>O.</w:t>
            </w:r>
            <w:r w:rsidRPr="00DD6D3A">
              <w:rPr>
                <w:lang w:val="es-ES_tradnl"/>
              </w:rPr>
              <w:tab/>
              <w:t xml:space="preserve">Considerando que los trabajadores </w:t>
            </w:r>
            <w:r w:rsidRPr="00DD6D3A">
              <w:rPr>
                <w:b/>
                <w:i/>
                <w:lang w:val="es-ES_tradnl"/>
              </w:rPr>
              <w:t>de terceros países</w:t>
            </w:r>
            <w:r w:rsidRPr="00DD6D3A">
              <w:rPr>
                <w:lang w:val="es-ES_tradnl"/>
              </w:rPr>
              <w:t xml:space="preserve"> se exponen de manera desproporcionada a riesgos psicosociales en el trabajo debido a diversos factores, como las condiciones de trabajo </w:t>
            </w:r>
            <w:r w:rsidRPr="00DD6D3A">
              <w:rPr>
                <w:b/>
                <w:i/>
                <w:lang w:val="es-ES_tradnl"/>
              </w:rPr>
              <w:t>precarias y atípicas</w:t>
            </w:r>
            <w:r w:rsidRPr="00DD6D3A">
              <w:rPr>
                <w:lang w:val="es-ES_tradnl"/>
              </w:rPr>
              <w:t xml:space="preserve">, la desigualdad de trato y los obstáculos para acceder a derechos y denunciar abusos; que los trabajadores en situación irregular son especialmente vulnerables a la explotación laboral </w:t>
            </w:r>
            <w:r w:rsidRPr="00DD6D3A">
              <w:rPr>
                <w:b/>
                <w:i/>
                <w:lang w:val="es-ES_tradnl"/>
              </w:rPr>
              <w:t>y</w:t>
            </w:r>
            <w:r w:rsidRPr="00DD6D3A">
              <w:rPr>
                <w:lang w:val="es-ES_tradnl"/>
              </w:rPr>
              <w:t xml:space="preserve"> las prácticas abusivas cuando tratan de hacer valer sus derechos; que estos riesgos son </w:t>
            </w:r>
            <w:r w:rsidRPr="00DD6D3A">
              <w:rPr>
                <w:b/>
                <w:i/>
                <w:lang w:val="es-ES_tradnl"/>
              </w:rPr>
              <w:t>particularmente pertinentes</w:t>
            </w:r>
            <w:r w:rsidRPr="00DD6D3A">
              <w:rPr>
                <w:lang w:val="es-ES_tradnl"/>
              </w:rPr>
              <w:t xml:space="preserve"> en sectores como el del trabajo doméstico, en el que las </w:t>
            </w:r>
            <w:r w:rsidRPr="00DD6D3A">
              <w:rPr>
                <w:b/>
                <w:i/>
                <w:lang w:val="es-ES_tradnl"/>
              </w:rPr>
              <w:t>mujeres de terceros países constituyen una parte significativa de la mano de obra y pueden enfrentarse a condiciones laborales injustas</w:t>
            </w:r>
            <w:r w:rsidRPr="00DD6D3A">
              <w:rPr>
                <w:lang w:val="es-ES_tradnl"/>
              </w:rPr>
              <w:t>;</w:t>
            </w:r>
          </w:p>
        </w:tc>
      </w:tr>
    </w:tbl>
    <w:p w14:paraId="57893398"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58D32D4" w14:textId="77777777" w:rsidR="007B5204" w:rsidRPr="00DD6D3A" w:rsidRDefault="007B5204" w:rsidP="007B5204">
      <w:r w:rsidRPr="00DD6D3A">
        <w:rPr>
          <w:rStyle w:val="HideTWBExt"/>
          <w:noProof w:val="0"/>
        </w:rPr>
        <w:t>&lt;/Amend&gt;</w:t>
      </w:r>
    </w:p>
    <w:p w14:paraId="6E0B3EB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129</w:t>
      </w:r>
      <w:r w:rsidRPr="00DD6D3A">
        <w:rPr>
          <w:rStyle w:val="HideTWBExt"/>
          <w:b w:val="0"/>
          <w:noProof w:val="0"/>
          <w:lang w:val="es-ES_tradnl"/>
        </w:rPr>
        <w:t>&lt;/NumAm&gt;</w:t>
      </w:r>
    </w:p>
    <w:p w14:paraId="40711BB7" w14:textId="77777777" w:rsidR="007B5204" w:rsidRPr="00DD6D3A" w:rsidRDefault="007B5204" w:rsidP="007B5204">
      <w:pPr>
        <w:pStyle w:val="NormalBold"/>
      </w:pPr>
      <w:r w:rsidRPr="00DD6D3A">
        <w:rPr>
          <w:rStyle w:val="HideTWBExt"/>
          <w:b w:val="0"/>
          <w:noProof w:val="0"/>
        </w:rPr>
        <w:t>&lt;RepeatBlock-By&gt;&lt;Members&gt;</w:t>
      </w:r>
      <w:r w:rsidRPr="00DD6D3A">
        <w:t>Li Andersson</w:t>
      </w:r>
      <w:r w:rsidRPr="00DD6D3A">
        <w:rPr>
          <w:rStyle w:val="HideTWBExt"/>
          <w:b w:val="0"/>
          <w:noProof w:val="0"/>
        </w:rPr>
        <w:t>&lt;/Members&gt;</w:t>
      </w:r>
    </w:p>
    <w:p w14:paraId="4E41086E" w14:textId="77777777" w:rsidR="007B5204" w:rsidRPr="00DD6D3A" w:rsidRDefault="007B5204" w:rsidP="007B5204">
      <w:r w:rsidRPr="00DD6D3A">
        <w:rPr>
          <w:rStyle w:val="HideTWBExt"/>
          <w:noProof w:val="0"/>
        </w:rPr>
        <w:t>&lt;/RepeatBlock-By&gt;</w:t>
      </w:r>
    </w:p>
    <w:p w14:paraId="2FED52B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E8AAF10" w14:textId="77777777" w:rsidR="007B5204" w:rsidRPr="00DD6D3A" w:rsidRDefault="007B5204" w:rsidP="007B5204">
      <w:pPr>
        <w:pStyle w:val="NormalBold"/>
      </w:pPr>
      <w:r w:rsidRPr="00DD6D3A">
        <w:rPr>
          <w:rStyle w:val="HideTWBExt"/>
          <w:b w:val="0"/>
          <w:noProof w:val="0"/>
        </w:rPr>
        <w:t>&lt;Article&gt;</w:t>
      </w:r>
      <w:r w:rsidRPr="00DD6D3A">
        <w:t>Considerando 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23A012D" w14:textId="77777777" w:rsidTr="00283D01">
        <w:trPr>
          <w:jc w:val="center"/>
        </w:trPr>
        <w:tc>
          <w:tcPr>
            <w:tcW w:w="9752" w:type="dxa"/>
            <w:gridSpan w:val="2"/>
          </w:tcPr>
          <w:p w14:paraId="696AD353" w14:textId="77777777" w:rsidR="007B5204" w:rsidRPr="00DD6D3A" w:rsidRDefault="007B5204" w:rsidP="00283D01">
            <w:pPr>
              <w:keepNext/>
            </w:pPr>
          </w:p>
        </w:tc>
      </w:tr>
      <w:tr w:rsidR="007B5204" w:rsidRPr="00DD6D3A" w14:paraId="37530C5C" w14:textId="77777777" w:rsidTr="00283D01">
        <w:trPr>
          <w:jc w:val="center"/>
        </w:trPr>
        <w:tc>
          <w:tcPr>
            <w:tcW w:w="4876" w:type="dxa"/>
            <w:hideMark/>
          </w:tcPr>
          <w:p w14:paraId="464BF60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B29A2AF"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CC2126A" w14:textId="77777777" w:rsidTr="00283D01">
        <w:trPr>
          <w:jc w:val="center"/>
        </w:trPr>
        <w:tc>
          <w:tcPr>
            <w:tcW w:w="4876" w:type="dxa"/>
            <w:hideMark/>
          </w:tcPr>
          <w:p w14:paraId="080DF7C6" w14:textId="77777777" w:rsidR="007B5204" w:rsidRPr="00DD6D3A" w:rsidRDefault="007B5204" w:rsidP="00283D01">
            <w:pPr>
              <w:pStyle w:val="Normal6"/>
              <w:rPr>
                <w:lang w:val="es-ES_tradnl"/>
              </w:rPr>
            </w:pPr>
            <w:r w:rsidRPr="00DD6D3A">
              <w:rPr>
                <w:lang w:val="es-ES_tradnl"/>
              </w:rPr>
              <w:t>O.</w:t>
            </w:r>
            <w:r w:rsidRPr="00DD6D3A">
              <w:rPr>
                <w:lang w:val="es-ES_tradnl"/>
              </w:rPr>
              <w:tab/>
              <w:t>Considerando que los trabajadores migrantes se exponen de manera desproporcionada a riesgos psicosociales en el trabajo debido a diversos factores, como el empleo precario, las condiciones de trabajo inseguras, la desigualdad de trato y los obstáculos para acceder a derechos y denunciar abusos; que los trabajadores en situación irregular son especialmente vulnerables a la explotación laboral, las prácticas abusivas y el temor a represalias o deportaciones cuando tratan de hacer valer sus derechos; que estos riesgos son especialmente graves en sectores como el del trabajo doméstico, en el que las migrantes se encuentran sobrerrepresentadas;</w:t>
            </w:r>
          </w:p>
        </w:tc>
        <w:tc>
          <w:tcPr>
            <w:tcW w:w="4876" w:type="dxa"/>
            <w:hideMark/>
          </w:tcPr>
          <w:p w14:paraId="1AE70BF2" w14:textId="77777777" w:rsidR="007B5204" w:rsidRPr="00DD6D3A" w:rsidRDefault="007B5204" w:rsidP="00283D01">
            <w:pPr>
              <w:pStyle w:val="Normal6"/>
              <w:rPr>
                <w:szCs w:val="24"/>
                <w:lang w:val="es-ES_tradnl"/>
              </w:rPr>
            </w:pPr>
            <w:r w:rsidRPr="00DD6D3A">
              <w:rPr>
                <w:lang w:val="es-ES_tradnl"/>
              </w:rPr>
              <w:t>O.</w:t>
            </w:r>
            <w:r w:rsidRPr="00DD6D3A">
              <w:rPr>
                <w:lang w:val="es-ES_tradnl"/>
              </w:rPr>
              <w:tab/>
              <w:t xml:space="preserve">Considerando que los trabajadores migrantes se exponen de manera desproporcionada a riesgos psicosociales en el trabajo debido a diversos factores, como el empleo precario, las condiciones de trabajo inseguras, la desigualdad de trato y los obstáculos para acceder a derechos y denunciar abusos; que los trabajadores en situación irregular son especialmente vulnerables a la explotación laboral, las prácticas abusivas y el temor a represalias o deportaciones cuando tratan de hacer valer sus derechos; que estos riesgos son especialmente graves en </w:t>
            </w:r>
            <w:r w:rsidRPr="00DD6D3A">
              <w:rPr>
                <w:b/>
                <w:i/>
                <w:lang w:val="es-ES_tradnl"/>
              </w:rPr>
              <w:t>el trabajo en plataformas y</w:t>
            </w:r>
            <w:r w:rsidRPr="00DD6D3A">
              <w:rPr>
                <w:lang w:val="es-ES_tradnl"/>
              </w:rPr>
              <w:t xml:space="preserve"> sectores como el del trabajo doméstico, en el que las migrantes se encuentran sobrerrepresentadas;</w:t>
            </w:r>
          </w:p>
        </w:tc>
      </w:tr>
    </w:tbl>
    <w:p w14:paraId="2C493BA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0818880" w14:textId="77777777" w:rsidR="007B5204" w:rsidRPr="00DD6D3A" w:rsidRDefault="007B5204" w:rsidP="007B5204">
      <w:r w:rsidRPr="00DD6D3A">
        <w:rPr>
          <w:rStyle w:val="HideTWBExt"/>
          <w:noProof w:val="0"/>
        </w:rPr>
        <w:t>&lt;/Amend&gt;</w:t>
      </w:r>
    </w:p>
    <w:p w14:paraId="514FFCC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130</w:t>
      </w:r>
      <w:r w:rsidRPr="00DD6D3A">
        <w:rPr>
          <w:rStyle w:val="HideTWBExt"/>
          <w:b w:val="0"/>
          <w:noProof w:val="0"/>
          <w:lang w:val="es-ES_tradnl"/>
        </w:rPr>
        <w:t>&lt;/NumAm&gt;</w:t>
      </w:r>
    </w:p>
    <w:p w14:paraId="04A08EDF" w14:textId="77777777" w:rsidR="007B5204" w:rsidRPr="00DD6D3A" w:rsidRDefault="007B5204" w:rsidP="007B5204">
      <w:pPr>
        <w:pStyle w:val="NormalBold"/>
      </w:pPr>
      <w:r w:rsidRPr="00DD6D3A">
        <w:rPr>
          <w:rStyle w:val="HideTWBExt"/>
          <w:b w:val="0"/>
          <w:noProof w:val="0"/>
        </w:rPr>
        <w:t>&lt;RepeatBlock-By&gt;&lt;Members&gt;</w:t>
      </w:r>
      <w:r w:rsidRPr="00DD6D3A">
        <w:t>Li Andersson</w:t>
      </w:r>
      <w:r w:rsidRPr="00DD6D3A">
        <w:rPr>
          <w:rStyle w:val="HideTWBExt"/>
          <w:b w:val="0"/>
          <w:noProof w:val="0"/>
        </w:rPr>
        <w:t>&lt;/Members&gt;</w:t>
      </w:r>
    </w:p>
    <w:p w14:paraId="1E95C62C" w14:textId="77777777" w:rsidR="007B5204" w:rsidRPr="00DD6D3A" w:rsidRDefault="007B5204" w:rsidP="007B5204">
      <w:r w:rsidRPr="00DD6D3A">
        <w:rPr>
          <w:rStyle w:val="HideTWBExt"/>
          <w:noProof w:val="0"/>
        </w:rPr>
        <w:t>&lt;/RepeatBlock-By&gt;</w:t>
      </w:r>
    </w:p>
    <w:p w14:paraId="72E0528F"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2CC2A38" w14:textId="77777777" w:rsidR="007B5204" w:rsidRPr="00DD6D3A" w:rsidRDefault="007B5204" w:rsidP="007B5204">
      <w:pPr>
        <w:pStyle w:val="NormalBold"/>
      </w:pPr>
      <w:r w:rsidRPr="00DD6D3A">
        <w:rPr>
          <w:rStyle w:val="HideTWBExt"/>
          <w:b w:val="0"/>
          <w:noProof w:val="0"/>
        </w:rPr>
        <w:t>&lt;Article&gt;</w:t>
      </w:r>
      <w:r w:rsidRPr="00DD6D3A">
        <w:t>Considerando O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6945EB3" w14:textId="77777777" w:rsidTr="00283D01">
        <w:trPr>
          <w:jc w:val="center"/>
        </w:trPr>
        <w:tc>
          <w:tcPr>
            <w:tcW w:w="9752" w:type="dxa"/>
            <w:gridSpan w:val="2"/>
          </w:tcPr>
          <w:p w14:paraId="0D7C59F9" w14:textId="77777777" w:rsidR="007B5204" w:rsidRPr="00DD6D3A" w:rsidRDefault="007B5204" w:rsidP="00283D01">
            <w:pPr>
              <w:keepNext/>
            </w:pPr>
          </w:p>
        </w:tc>
      </w:tr>
      <w:tr w:rsidR="007B5204" w:rsidRPr="00DD6D3A" w14:paraId="0B81AFC1" w14:textId="77777777" w:rsidTr="00283D01">
        <w:trPr>
          <w:jc w:val="center"/>
        </w:trPr>
        <w:tc>
          <w:tcPr>
            <w:tcW w:w="4876" w:type="dxa"/>
            <w:hideMark/>
          </w:tcPr>
          <w:p w14:paraId="3501F08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675AD2F"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C9B8AD8" w14:textId="77777777" w:rsidTr="00283D01">
        <w:trPr>
          <w:jc w:val="center"/>
        </w:trPr>
        <w:tc>
          <w:tcPr>
            <w:tcW w:w="4876" w:type="dxa"/>
          </w:tcPr>
          <w:p w14:paraId="09404420" w14:textId="77777777" w:rsidR="007B5204" w:rsidRPr="00DD6D3A" w:rsidRDefault="007B5204" w:rsidP="00283D01">
            <w:pPr>
              <w:pStyle w:val="Normal6"/>
              <w:rPr>
                <w:lang w:val="es-ES_tradnl"/>
              </w:rPr>
            </w:pPr>
          </w:p>
        </w:tc>
        <w:tc>
          <w:tcPr>
            <w:tcW w:w="4876" w:type="dxa"/>
            <w:hideMark/>
          </w:tcPr>
          <w:p w14:paraId="01823E45" w14:textId="77777777" w:rsidR="007B5204" w:rsidRPr="00DD6D3A" w:rsidRDefault="007B5204" w:rsidP="00283D01">
            <w:pPr>
              <w:pStyle w:val="Normal6"/>
              <w:rPr>
                <w:szCs w:val="24"/>
                <w:lang w:val="es-ES_tradnl"/>
              </w:rPr>
            </w:pPr>
            <w:r w:rsidRPr="00DD6D3A">
              <w:rPr>
                <w:b/>
                <w:i/>
                <w:lang w:val="es-ES_tradnl"/>
              </w:rPr>
              <w:t>O bis.</w:t>
            </w:r>
            <w:r w:rsidRPr="00DD6D3A">
              <w:rPr>
                <w:b/>
                <w:i/>
                <w:lang w:val="es-ES_tradnl"/>
              </w:rPr>
              <w:tab/>
              <w:t>Considerando que la expansión del teletrabajo y otras formas digitales de organización del trabajo, que se aceleró durante la pandemia de COVID-19 y después de ella, ha transformado los modelos de trabajo en toda la Unión y ha creado nuevas oportunidades de flexibilidad, un mejor equilibrio entre la vida profesional y la vida privada y autonomía, pero también ha contribuido al incremento de determinados riesgos psicosociales, incluida una mayor intensidad laboral y la difuminación de los límites entre el tiempo de trabajo y la vida privada; que, en este contexto, garantizar unos límites claros del tiempo de trabajo y proteger a los trabajadores de la obligación de realizar comunicaciones relacionadas con el trabajo fuera del horario normal de trabajo puede contribuir a reducir los efectos adversos asociados a la digitalización del trabajo;</w:t>
            </w:r>
          </w:p>
        </w:tc>
      </w:tr>
    </w:tbl>
    <w:p w14:paraId="762A7FF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77D44DC" w14:textId="77777777" w:rsidR="007B5204" w:rsidRPr="00DD6D3A" w:rsidRDefault="007B5204" w:rsidP="007B5204">
      <w:r w:rsidRPr="00DD6D3A">
        <w:rPr>
          <w:rStyle w:val="HideTWBExt"/>
          <w:noProof w:val="0"/>
        </w:rPr>
        <w:t>&lt;/Amend&gt;</w:t>
      </w:r>
    </w:p>
    <w:p w14:paraId="334C41DE"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131</w:t>
      </w:r>
      <w:r w:rsidRPr="00DD6D3A">
        <w:rPr>
          <w:rStyle w:val="HideTWBExt"/>
          <w:b w:val="0"/>
          <w:noProof w:val="0"/>
          <w:lang w:val="es-ES_tradnl"/>
        </w:rPr>
        <w:t>&lt;/NumAm&gt;</w:t>
      </w:r>
    </w:p>
    <w:p w14:paraId="0F87B08D" w14:textId="77777777" w:rsidR="007B5204" w:rsidRPr="00DD6D3A" w:rsidRDefault="007B5204" w:rsidP="007B5204">
      <w:pPr>
        <w:pStyle w:val="NormalBold"/>
      </w:pPr>
      <w:r w:rsidRPr="00DD6D3A">
        <w:rPr>
          <w:rStyle w:val="HideTWBExt"/>
          <w:b w:val="0"/>
          <w:noProof w:val="0"/>
        </w:rPr>
        <w:t>&lt;RepeatBlock-By&gt;&lt;Members&gt;</w:t>
      </w:r>
      <w:r w:rsidRPr="00DD6D3A">
        <w:t>Liesbet Sommen, Wouter Beke, Pascal Arimont</w:t>
      </w:r>
      <w:r w:rsidRPr="00DD6D3A">
        <w:rPr>
          <w:rStyle w:val="HideTWBExt"/>
          <w:b w:val="0"/>
          <w:noProof w:val="0"/>
        </w:rPr>
        <w:t>&lt;/Members&gt;</w:t>
      </w:r>
    </w:p>
    <w:p w14:paraId="638CCEF6" w14:textId="77777777" w:rsidR="007B5204" w:rsidRPr="00DD6D3A" w:rsidRDefault="007B5204" w:rsidP="007B5204">
      <w:r w:rsidRPr="00DD6D3A">
        <w:rPr>
          <w:rStyle w:val="HideTWBExt"/>
          <w:noProof w:val="0"/>
        </w:rPr>
        <w:t>&lt;/RepeatBlock-By&gt;</w:t>
      </w:r>
    </w:p>
    <w:p w14:paraId="2BECA6F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0CECF70" w14:textId="77777777" w:rsidR="007B5204" w:rsidRPr="00DD6D3A" w:rsidRDefault="007B5204" w:rsidP="007B5204">
      <w:pPr>
        <w:pStyle w:val="NormalBold"/>
      </w:pPr>
      <w:r w:rsidRPr="00DD6D3A">
        <w:rPr>
          <w:rStyle w:val="HideTWBExt"/>
          <w:b w:val="0"/>
          <w:noProof w:val="0"/>
        </w:rPr>
        <w:t>&lt;Article&gt;</w:t>
      </w:r>
      <w:r w:rsidRPr="00DD6D3A">
        <w:t>Considerando O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D582B63" w14:textId="77777777" w:rsidTr="00283D01">
        <w:trPr>
          <w:jc w:val="center"/>
        </w:trPr>
        <w:tc>
          <w:tcPr>
            <w:tcW w:w="9752" w:type="dxa"/>
            <w:gridSpan w:val="2"/>
          </w:tcPr>
          <w:p w14:paraId="08F8D6E1" w14:textId="77777777" w:rsidR="007B5204" w:rsidRPr="00DD6D3A" w:rsidRDefault="007B5204" w:rsidP="00283D01">
            <w:pPr>
              <w:keepNext/>
            </w:pPr>
          </w:p>
        </w:tc>
      </w:tr>
      <w:tr w:rsidR="007B5204" w:rsidRPr="00DD6D3A" w14:paraId="2513178E" w14:textId="77777777" w:rsidTr="00283D01">
        <w:trPr>
          <w:jc w:val="center"/>
        </w:trPr>
        <w:tc>
          <w:tcPr>
            <w:tcW w:w="4876" w:type="dxa"/>
            <w:hideMark/>
          </w:tcPr>
          <w:p w14:paraId="4A8550E7"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77D82E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81EECFC" w14:textId="77777777" w:rsidTr="00283D01">
        <w:trPr>
          <w:jc w:val="center"/>
        </w:trPr>
        <w:tc>
          <w:tcPr>
            <w:tcW w:w="4876" w:type="dxa"/>
          </w:tcPr>
          <w:p w14:paraId="687B7B60" w14:textId="77777777" w:rsidR="007B5204" w:rsidRPr="00DD6D3A" w:rsidRDefault="007B5204" w:rsidP="00283D01">
            <w:pPr>
              <w:pStyle w:val="Normal6"/>
              <w:rPr>
                <w:lang w:val="es-ES_tradnl"/>
              </w:rPr>
            </w:pPr>
          </w:p>
        </w:tc>
        <w:tc>
          <w:tcPr>
            <w:tcW w:w="4876" w:type="dxa"/>
            <w:hideMark/>
          </w:tcPr>
          <w:p w14:paraId="6438F514" w14:textId="77777777" w:rsidR="007B5204" w:rsidRPr="00DD6D3A" w:rsidRDefault="007B5204" w:rsidP="00283D01">
            <w:pPr>
              <w:pStyle w:val="Normal6"/>
              <w:rPr>
                <w:szCs w:val="24"/>
                <w:lang w:val="es-ES_tradnl"/>
              </w:rPr>
            </w:pPr>
            <w:r w:rsidRPr="00DD6D3A">
              <w:rPr>
                <w:b/>
                <w:i/>
                <w:lang w:val="es-ES_tradnl"/>
              </w:rPr>
              <w:t>O bis.</w:t>
            </w:r>
            <w:r w:rsidRPr="00DD6D3A">
              <w:rPr>
                <w:b/>
                <w:i/>
                <w:lang w:val="es-ES_tradnl"/>
              </w:rPr>
              <w:tab/>
              <w:t>Considerando que determinadas profesiones, como el personal militar, los servicios de emergencia y otras ocupaciones relacionadas con la seguridad, están expuestas a riesgos psicosociales específicos y acumulativos, como el estrés operativo, la exposición a traumas, los daños morales y la separación prolongada de la familia, que requieren medidas preventivas y de apoyo adaptadas;</w:t>
            </w:r>
          </w:p>
        </w:tc>
      </w:tr>
    </w:tbl>
    <w:p w14:paraId="55766EE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B88F7AC" w14:textId="77777777" w:rsidR="007B5204" w:rsidRPr="00DD6D3A" w:rsidRDefault="007B5204" w:rsidP="007B5204">
      <w:r w:rsidRPr="00DD6D3A">
        <w:rPr>
          <w:rStyle w:val="HideTWBExt"/>
          <w:noProof w:val="0"/>
        </w:rPr>
        <w:t>&lt;/Amend&gt;</w:t>
      </w:r>
    </w:p>
    <w:p w14:paraId="11E625B8"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132</w:t>
      </w:r>
      <w:r w:rsidRPr="00DD6D3A">
        <w:rPr>
          <w:rStyle w:val="HideTWBExt"/>
          <w:b w:val="0"/>
          <w:noProof w:val="0"/>
          <w:lang w:val="es-ES_tradnl"/>
        </w:rPr>
        <w:t>&lt;/NumAm&gt;</w:t>
      </w:r>
    </w:p>
    <w:p w14:paraId="4541CD80"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Marion Walsmann</w:t>
      </w:r>
      <w:r w:rsidRPr="00DD6D3A">
        <w:rPr>
          <w:rStyle w:val="HideTWBExt"/>
          <w:b w:val="0"/>
          <w:noProof w:val="0"/>
        </w:rPr>
        <w:t>&lt;/Members&gt;</w:t>
      </w:r>
    </w:p>
    <w:p w14:paraId="0875702F" w14:textId="77777777" w:rsidR="007B5204" w:rsidRPr="00DD6D3A" w:rsidRDefault="007B5204" w:rsidP="007B5204">
      <w:r w:rsidRPr="00DD6D3A">
        <w:rPr>
          <w:rStyle w:val="HideTWBExt"/>
          <w:noProof w:val="0"/>
        </w:rPr>
        <w:t>&lt;/RepeatBlock-By&gt;</w:t>
      </w:r>
    </w:p>
    <w:p w14:paraId="1C5D75E5"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8809C38" w14:textId="77777777" w:rsidR="007B5204" w:rsidRPr="00DD6D3A" w:rsidRDefault="007B5204" w:rsidP="007B5204">
      <w:pPr>
        <w:pStyle w:val="NormalBold"/>
      </w:pPr>
      <w:r w:rsidRPr="00DD6D3A">
        <w:rPr>
          <w:rStyle w:val="HideTWBExt"/>
          <w:b w:val="0"/>
          <w:noProof w:val="0"/>
        </w:rPr>
        <w:t>&lt;Article&gt;</w:t>
      </w:r>
      <w:r w:rsidRPr="00DD6D3A">
        <w:t>Considerando P</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FCC4039" w14:textId="77777777" w:rsidTr="00283D01">
        <w:trPr>
          <w:jc w:val="center"/>
        </w:trPr>
        <w:tc>
          <w:tcPr>
            <w:tcW w:w="9752" w:type="dxa"/>
            <w:gridSpan w:val="2"/>
          </w:tcPr>
          <w:p w14:paraId="08F5FBDF" w14:textId="77777777" w:rsidR="007B5204" w:rsidRPr="00DD6D3A" w:rsidRDefault="007B5204" w:rsidP="00283D01">
            <w:pPr>
              <w:keepNext/>
            </w:pPr>
          </w:p>
        </w:tc>
      </w:tr>
      <w:tr w:rsidR="007B5204" w:rsidRPr="00DD6D3A" w14:paraId="43F7F327" w14:textId="77777777" w:rsidTr="00283D01">
        <w:trPr>
          <w:jc w:val="center"/>
        </w:trPr>
        <w:tc>
          <w:tcPr>
            <w:tcW w:w="4876" w:type="dxa"/>
            <w:hideMark/>
          </w:tcPr>
          <w:p w14:paraId="39C8BCF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506765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A544E1D" w14:textId="77777777" w:rsidTr="00283D01">
        <w:trPr>
          <w:jc w:val="center"/>
        </w:trPr>
        <w:tc>
          <w:tcPr>
            <w:tcW w:w="4876" w:type="dxa"/>
            <w:hideMark/>
          </w:tcPr>
          <w:p w14:paraId="1A37F470" w14:textId="77777777" w:rsidR="007B5204" w:rsidRPr="00DD6D3A" w:rsidRDefault="007B5204" w:rsidP="00283D01">
            <w:pPr>
              <w:pStyle w:val="Normal6"/>
              <w:rPr>
                <w:lang w:val="es-ES_tradnl"/>
              </w:rPr>
            </w:pPr>
            <w:r w:rsidRPr="00DD6D3A">
              <w:rPr>
                <w:b/>
                <w:i/>
                <w:lang w:val="es-ES_tradnl"/>
              </w:rPr>
              <w:t>P.</w:t>
            </w:r>
            <w:r w:rsidRPr="00DD6D3A">
              <w:rPr>
                <w:b/>
                <w:i/>
                <w:lang w:val="es-ES_tradnl"/>
              </w:rPr>
              <w:tab/>
              <w:t>Considerando que las dificultades en el reconocimiento jurídico de las enfermedades psicosociales profesionales derivadas de la exposición a riesgos psicosociales relacionados con el trabajo y la carga de la prueba impuesta a los trabajadores constituyen obstáculos importantes para la prevención eficaz, la aplicación efectiva de la ley y el acceso a la justicia;</w:t>
            </w:r>
          </w:p>
        </w:tc>
        <w:tc>
          <w:tcPr>
            <w:tcW w:w="4876" w:type="dxa"/>
            <w:hideMark/>
          </w:tcPr>
          <w:p w14:paraId="6FA93B49" w14:textId="77777777" w:rsidR="007B5204" w:rsidRPr="00DD6D3A" w:rsidRDefault="007B5204" w:rsidP="00283D01">
            <w:pPr>
              <w:pStyle w:val="Normal6"/>
              <w:rPr>
                <w:szCs w:val="24"/>
                <w:lang w:val="es-ES_tradnl"/>
              </w:rPr>
            </w:pPr>
            <w:r w:rsidRPr="00DD6D3A">
              <w:rPr>
                <w:b/>
                <w:i/>
                <w:lang w:val="es-ES_tradnl"/>
              </w:rPr>
              <w:t>suprimido</w:t>
            </w:r>
          </w:p>
        </w:tc>
      </w:tr>
    </w:tbl>
    <w:p w14:paraId="1F458C4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A2315D2" w14:textId="77777777" w:rsidR="007B5204" w:rsidRPr="00DD6D3A" w:rsidRDefault="007B5204" w:rsidP="007B5204">
      <w:r w:rsidRPr="00DD6D3A">
        <w:rPr>
          <w:rStyle w:val="HideTWBExt"/>
          <w:noProof w:val="0"/>
        </w:rPr>
        <w:t>&lt;/Amend&gt;</w:t>
      </w:r>
    </w:p>
    <w:p w14:paraId="77387752"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133</w:t>
      </w:r>
      <w:r w:rsidRPr="00DD6D3A">
        <w:rPr>
          <w:rStyle w:val="HideTWBExt"/>
          <w:b w:val="0"/>
          <w:noProof w:val="0"/>
          <w:lang w:val="es-ES_tradnl"/>
        </w:rPr>
        <w:t>&lt;/NumAm&gt;</w:t>
      </w:r>
    </w:p>
    <w:p w14:paraId="4C467BED"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470D05BE" w14:textId="77777777" w:rsidR="007B5204" w:rsidRPr="00DD6D3A" w:rsidRDefault="007B5204" w:rsidP="007B5204">
      <w:r w:rsidRPr="00DD6D3A">
        <w:rPr>
          <w:rStyle w:val="HideTWBExt"/>
          <w:noProof w:val="0"/>
        </w:rPr>
        <w:t>&lt;/RepeatBlock-By&gt;</w:t>
      </w:r>
    </w:p>
    <w:p w14:paraId="59A2314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E492FCF" w14:textId="77777777" w:rsidR="007B5204" w:rsidRPr="00DD6D3A" w:rsidRDefault="007B5204" w:rsidP="007B5204">
      <w:pPr>
        <w:pStyle w:val="NormalBold"/>
      </w:pPr>
      <w:r w:rsidRPr="00DD6D3A">
        <w:rPr>
          <w:rStyle w:val="HideTWBExt"/>
          <w:b w:val="0"/>
          <w:noProof w:val="0"/>
        </w:rPr>
        <w:t>&lt;Article&gt;</w:t>
      </w:r>
      <w:r w:rsidRPr="00DD6D3A">
        <w:t>Considerando P</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BDFAB35" w14:textId="77777777" w:rsidTr="00283D01">
        <w:trPr>
          <w:jc w:val="center"/>
        </w:trPr>
        <w:tc>
          <w:tcPr>
            <w:tcW w:w="9752" w:type="dxa"/>
            <w:gridSpan w:val="2"/>
          </w:tcPr>
          <w:p w14:paraId="18BBE8D3" w14:textId="77777777" w:rsidR="007B5204" w:rsidRPr="00DD6D3A" w:rsidRDefault="007B5204" w:rsidP="00283D01">
            <w:pPr>
              <w:keepNext/>
            </w:pPr>
          </w:p>
        </w:tc>
      </w:tr>
      <w:tr w:rsidR="007B5204" w:rsidRPr="00DD6D3A" w14:paraId="77253437" w14:textId="77777777" w:rsidTr="00283D01">
        <w:trPr>
          <w:jc w:val="center"/>
        </w:trPr>
        <w:tc>
          <w:tcPr>
            <w:tcW w:w="4876" w:type="dxa"/>
            <w:hideMark/>
          </w:tcPr>
          <w:p w14:paraId="4EB8182C"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07843D0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CC8974A" w14:textId="77777777" w:rsidTr="00283D01">
        <w:trPr>
          <w:jc w:val="center"/>
        </w:trPr>
        <w:tc>
          <w:tcPr>
            <w:tcW w:w="4876" w:type="dxa"/>
            <w:hideMark/>
          </w:tcPr>
          <w:p w14:paraId="69510E8D" w14:textId="77777777" w:rsidR="007B5204" w:rsidRPr="00DD6D3A" w:rsidRDefault="007B5204" w:rsidP="00283D01">
            <w:pPr>
              <w:pStyle w:val="Normal6"/>
              <w:rPr>
                <w:lang w:val="es-ES_tradnl"/>
              </w:rPr>
            </w:pPr>
            <w:r w:rsidRPr="00DD6D3A">
              <w:rPr>
                <w:lang w:val="es-ES_tradnl"/>
              </w:rPr>
              <w:t>P.</w:t>
            </w:r>
            <w:r w:rsidRPr="00DD6D3A">
              <w:rPr>
                <w:lang w:val="es-ES_tradnl"/>
              </w:rPr>
              <w:tab/>
              <w:t xml:space="preserve">Considerando que las dificultades en el reconocimiento </w:t>
            </w:r>
            <w:r w:rsidRPr="00DD6D3A">
              <w:rPr>
                <w:b/>
                <w:i/>
                <w:lang w:val="es-ES_tradnl"/>
              </w:rPr>
              <w:t>jurídico</w:t>
            </w:r>
            <w:r w:rsidRPr="00DD6D3A">
              <w:rPr>
                <w:lang w:val="es-ES_tradnl"/>
              </w:rPr>
              <w:t xml:space="preserve"> de las enfermedades psicosociales profesionales derivadas de la exposición a riesgos psicosociales relacionados con el trabajo </w:t>
            </w:r>
            <w:r w:rsidRPr="00DD6D3A">
              <w:rPr>
                <w:b/>
                <w:i/>
                <w:lang w:val="es-ES_tradnl"/>
              </w:rPr>
              <w:t>y la carga de la prueba impuesta a los trabajadores</w:t>
            </w:r>
            <w:r w:rsidRPr="00DD6D3A">
              <w:rPr>
                <w:lang w:val="es-ES_tradnl"/>
              </w:rPr>
              <w:t xml:space="preserve"> constituyen obstáculos </w:t>
            </w:r>
            <w:r w:rsidRPr="00DD6D3A">
              <w:rPr>
                <w:b/>
                <w:i/>
                <w:lang w:val="es-ES_tradnl"/>
              </w:rPr>
              <w:t>importantes</w:t>
            </w:r>
            <w:r w:rsidRPr="00DD6D3A">
              <w:rPr>
                <w:lang w:val="es-ES_tradnl"/>
              </w:rPr>
              <w:t xml:space="preserve"> para la prevención eficaz</w:t>
            </w:r>
            <w:r w:rsidRPr="00DD6D3A">
              <w:rPr>
                <w:b/>
                <w:i/>
                <w:lang w:val="es-ES_tradnl"/>
              </w:rPr>
              <w:t>, la aplicación efectiva de la ley y el acceso a la justicia</w:t>
            </w:r>
            <w:r w:rsidRPr="00DD6D3A">
              <w:rPr>
                <w:lang w:val="es-ES_tradnl"/>
              </w:rPr>
              <w:t>;</w:t>
            </w:r>
          </w:p>
        </w:tc>
        <w:tc>
          <w:tcPr>
            <w:tcW w:w="4876" w:type="dxa"/>
            <w:hideMark/>
          </w:tcPr>
          <w:p w14:paraId="65A818B4" w14:textId="77777777" w:rsidR="007B5204" w:rsidRPr="00DD6D3A" w:rsidRDefault="007B5204" w:rsidP="00283D01">
            <w:pPr>
              <w:pStyle w:val="Normal6"/>
              <w:rPr>
                <w:szCs w:val="24"/>
                <w:lang w:val="es-ES_tradnl"/>
              </w:rPr>
            </w:pPr>
            <w:r w:rsidRPr="00DD6D3A">
              <w:rPr>
                <w:lang w:val="es-ES_tradnl"/>
              </w:rPr>
              <w:t>P.</w:t>
            </w:r>
            <w:r w:rsidRPr="00DD6D3A">
              <w:rPr>
                <w:lang w:val="es-ES_tradnl"/>
              </w:rPr>
              <w:tab/>
              <w:t xml:space="preserve">Considerando que las dificultades en el reconocimiento de las enfermedades psicosociales profesionales derivadas de la exposición a riesgos psicosociales relacionados con el trabajo constituyen obstáculos para la prevención eficaz </w:t>
            </w:r>
            <w:r w:rsidRPr="00DD6D3A">
              <w:rPr>
                <w:b/>
                <w:i/>
                <w:lang w:val="es-ES_tradnl"/>
              </w:rPr>
              <w:t>y la respuesta</w:t>
            </w:r>
            <w:r w:rsidRPr="00DD6D3A">
              <w:rPr>
                <w:lang w:val="es-ES_tradnl"/>
              </w:rPr>
              <w:t>;</w:t>
            </w:r>
          </w:p>
        </w:tc>
      </w:tr>
    </w:tbl>
    <w:p w14:paraId="3660F34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06205AC" w14:textId="77777777" w:rsidR="007B5204" w:rsidRPr="00DD6D3A" w:rsidRDefault="007B5204" w:rsidP="007B5204">
      <w:r w:rsidRPr="00DD6D3A">
        <w:rPr>
          <w:rStyle w:val="HideTWBExt"/>
          <w:noProof w:val="0"/>
        </w:rPr>
        <w:t>&lt;/Amend&gt;</w:t>
      </w:r>
    </w:p>
    <w:p w14:paraId="7119C2B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134</w:t>
      </w:r>
      <w:r w:rsidRPr="00DD6D3A">
        <w:rPr>
          <w:rStyle w:val="HideTWBExt"/>
          <w:b w:val="0"/>
          <w:noProof w:val="0"/>
          <w:lang w:val="es-ES_tradnl"/>
        </w:rPr>
        <w:t>&lt;/NumAm&gt;</w:t>
      </w:r>
    </w:p>
    <w:p w14:paraId="044F6F1A"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7665E7B9" w14:textId="77777777" w:rsidR="007B5204" w:rsidRPr="00DD6D3A" w:rsidRDefault="007B5204" w:rsidP="007B5204">
      <w:r w:rsidRPr="00DD6D3A">
        <w:rPr>
          <w:rStyle w:val="HideTWBExt"/>
          <w:noProof w:val="0"/>
        </w:rPr>
        <w:t>&lt;/RepeatBlock-By&gt;</w:t>
      </w:r>
    </w:p>
    <w:p w14:paraId="3E7795A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0CB4DB72" w14:textId="77777777" w:rsidR="007B5204" w:rsidRPr="00DD6D3A" w:rsidRDefault="007B5204" w:rsidP="007B5204">
      <w:pPr>
        <w:pStyle w:val="NormalBold"/>
      </w:pPr>
      <w:r w:rsidRPr="00DD6D3A">
        <w:rPr>
          <w:rStyle w:val="HideTWBExt"/>
          <w:b w:val="0"/>
          <w:noProof w:val="0"/>
        </w:rPr>
        <w:t>&lt;Article&gt;</w:t>
      </w:r>
      <w:r w:rsidRPr="00DD6D3A">
        <w:t>Considerando P</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853957D" w14:textId="77777777" w:rsidTr="00283D01">
        <w:trPr>
          <w:jc w:val="center"/>
        </w:trPr>
        <w:tc>
          <w:tcPr>
            <w:tcW w:w="9752" w:type="dxa"/>
            <w:gridSpan w:val="2"/>
          </w:tcPr>
          <w:p w14:paraId="11536B99" w14:textId="77777777" w:rsidR="007B5204" w:rsidRPr="00DD6D3A" w:rsidRDefault="007B5204" w:rsidP="00283D01">
            <w:pPr>
              <w:keepNext/>
            </w:pPr>
          </w:p>
        </w:tc>
      </w:tr>
      <w:tr w:rsidR="007B5204" w:rsidRPr="00DD6D3A" w14:paraId="6B790DE2" w14:textId="77777777" w:rsidTr="00283D01">
        <w:trPr>
          <w:jc w:val="center"/>
        </w:trPr>
        <w:tc>
          <w:tcPr>
            <w:tcW w:w="4876" w:type="dxa"/>
            <w:hideMark/>
          </w:tcPr>
          <w:p w14:paraId="499AAC2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DCA786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10345C2" w14:textId="77777777" w:rsidTr="00283D01">
        <w:trPr>
          <w:jc w:val="center"/>
        </w:trPr>
        <w:tc>
          <w:tcPr>
            <w:tcW w:w="4876" w:type="dxa"/>
            <w:hideMark/>
          </w:tcPr>
          <w:p w14:paraId="1E167F7B" w14:textId="77777777" w:rsidR="007B5204" w:rsidRPr="00DD6D3A" w:rsidRDefault="007B5204" w:rsidP="00283D01">
            <w:pPr>
              <w:pStyle w:val="Normal6"/>
              <w:rPr>
                <w:lang w:val="es-ES_tradnl"/>
              </w:rPr>
            </w:pPr>
            <w:r w:rsidRPr="00DD6D3A">
              <w:rPr>
                <w:lang w:val="es-ES_tradnl"/>
              </w:rPr>
              <w:t>P.</w:t>
            </w:r>
            <w:r w:rsidRPr="00DD6D3A">
              <w:rPr>
                <w:lang w:val="es-ES_tradnl"/>
              </w:rPr>
              <w:tab/>
              <w:t xml:space="preserve">Considerando que las dificultades en el reconocimiento jurídico de las enfermedades psicosociales profesionales derivadas de la exposición a riesgos psicosociales relacionados con el trabajo </w:t>
            </w:r>
            <w:r w:rsidRPr="00DD6D3A">
              <w:rPr>
                <w:b/>
                <w:i/>
                <w:lang w:val="es-ES_tradnl"/>
              </w:rPr>
              <w:t>y la carga de la prueba impuesta a los trabajadores</w:t>
            </w:r>
            <w:r w:rsidRPr="00DD6D3A">
              <w:rPr>
                <w:lang w:val="es-ES_tradnl"/>
              </w:rPr>
              <w:t xml:space="preserve"> constituyen obstáculos </w:t>
            </w:r>
            <w:r w:rsidRPr="00DD6D3A">
              <w:rPr>
                <w:b/>
                <w:i/>
                <w:lang w:val="es-ES_tradnl"/>
              </w:rPr>
              <w:t>importantes</w:t>
            </w:r>
            <w:r w:rsidRPr="00DD6D3A">
              <w:rPr>
                <w:lang w:val="es-ES_tradnl"/>
              </w:rPr>
              <w:t xml:space="preserve"> para la prevención eficaz, la aplicación efectiva de la ley y el acceso a la justicia;</w:t>
            </w:r>
          </w:p>
        </w:tc>
        <w:tc>
          <w:tcPr>
            <w:tcW w:w="4876" w:type="dxa"/>
            <w:hideMark/>
          </w:tcPr>
          <w:p w14:paraId="60254635" w14:textId="77777777" w:rsidR="007B5204" w:rsidRPr="00DD6D3A" w:rsidRDefault="007B5204" w:rsidP="00283D01">
            <w:pPr>
              <w:pStyle w:val="Normal6"/>
              <w:rPr>
                <w:szCs w:val="24"/>
                <w:lang w:val="es-ES_tradnl"/>
              </w:rPr>
            </w:pPr>
            <w:r w:rsidRPr="00DD6D3A">
              <w:rPr>
                <w:lang w:val="es-ES_tradnl"/>
              </w:rPr>
              <w:t>P.</w:t>
            </w:r>
            <w:r w:rsidRPr="00DD6D3A">
              <w:rPr>
                <w:lang w:val="es-ES_tradnl"/>
              </w:rPr>
              <w:tab/>
              <w:t>Considerando que las dificultades en el reconocimiento jurídico de las enfermedades psicosociales profesionales derivadas de la exposición a riesgos psicosociales relacionados con el trabajo constituyen obstáculos para la prevención eficaz, la aplicación efectiva de la ley y el acceso a la justicia;</w:t>
            </w:r>
          </w:p>
        </w:tc>
      </w:tr>
    </w:tbl>
    <w:p w14:paraId="4597E98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FE7003D" w14:textId="77777777" w:rsidR="007B5204" w:rsidRPr="00DD6D3A" w:rsidRDefault="007B5204" w:rsidP="007B5204">
      <w:r w:rsidRPr="00DD6D3A">
        <w:rPr>
          <w:rStyle w:val="HideTWBExt"/>
          <w:noProof w:val="0"/>
        </w:rPr>
        <w:t>&lt;/Amend&gt;</w:t>
      </w:r>
    </w:p>
    <w:p w14:paraId="3893AC1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135</w:t>
      </w:r>
      <w:r w:rsidRPr="00DD6D3A">
        <w:rPr>
          <w:rStyle w:val="HideTWBExt"/>
          <w:b w:val="0"/>
          <w:noProof w:val="0"/>
          <w:lang w:val="es-ES_tradnl"/>
        </w:rPr>
        <w:t>&lt;/NumAm&gt;</w:t>
      </w:r>
    </w:p>
    <w:p w14:paraId="143D6DC2"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13A873EF" w14:textId="77777777" w:rsidR="007B5204" w:rsidRPr="00DD6D3A" w:rsidRDefault="007B5204" w:rsidP="007B5204">
      <w:r w:rsidRPr="00DD6D3A">
        <w:rPr>
          <w:rStyle w:val="HideTWBExt"/>
          <w:noProof w:val="0"/>
        </w:rPr>
        <w:t>&lt;/RepeatBlock-By&gt;</w:t>
      </w:r>
    </w:p>
    <w:p w14:paraId="4074641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C310FD6" w14:textId="77777777" w:rsidR="007B5204" w:rsidRPr="00DD6D3A" w:rsidRDefault="007B5204" w:rsidP="007B5204">
      <w:pPr>
        <w:pStyle w:val="NormalBold"/>
      </w:pPr>
      <w:r w:rsidRPr="00DD6D3A">
        <w:rPr>
          <w:rStyle w:val="HideTWBExt"/>
          <w:b w:val="0"/>
          <w:noProof w:val="0"/>
        </w:rPr>
        <w:t>&lt;Article&gt;</w:t>
      </w:r>
      <w:r w:rsidRPr="00DD6D3A">
        <w:t>Considerando Q</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63698F38" w14:textId="77777777" w:rsidTr="00283D01">
        <w:trPr>
          <w:jc w:val="center"/>
        </w:trPr>
        <w:tc>
          <w:tcPr>
            <w:tcW w:w="9752" w:type="dxa"/>
            <w:gridSpan w:val="2"/>
          </w:tcPr>
          <w:p w14:paraId="11396F25" w14:textId="77777777" w:rsidR="007B5204" w:rsidRPr="00DD6D3A" w:rsidRDefault="007B5204" w:rsidP="00283D01">
            <w:pPr>
              <w:keepNext/>
            </w:pPr>
          </w:p>
        </w:tc>
      </w:tr>
      <w:tr w:rsidR="007B5204" w:rsidRPr="00DD6D3A" w14:paraId="133265E5" w14:textId="77777777" w:rsidTr="00283D01">
        <w:trPr>
          <w:jc w:val="center"/>
        </w:trPr>
        <w:tc>
          <w:tcPr>
            <w:tcW w:w="4876" w:type="dxa"/>
            <w:hideMark/>
          </w:tcPr>
          <w:p w14:paraId="63A83AB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7E0B95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BDD32A2" w14:textId="77777777" w:rsidTr="00283D01">
        <w:trPr>
          <w:jc w:val="center"/>
        </w:trPr>
        <w:tc>
          <w:tcPr>
            <w:tcW w:w="4876" w:type="dxa"/>
            <w:hideMark/>
          </w:tcPr>
          <w:p w14:paraId="0F7BB346" w14:textId="77777777" w:rsidR="007B5204" w:rsidRPr="00DD6D3A" w:rsidRDefault="007B5204" w:rsidP="00283D01">
            <w:pPr>
              <w:pStyle w:val="Normal6"/>
              <w:rPr>
                <w:lang w:val="es-ES_tradnl"/>
              </w:rPr>
            </w:pPr>
            <w:r w:rsidRPr="00DD6D3A">
              <w:rPr>
                <w:lang w:val="es-ES_tradnl"/>
              </w:rPr>
              <w:t>Q.</w:t>
            </w:r>
            <w:r w:rsidRPr="00DD6D3A">
              <w:rPr>
                <w:lang w:val="es-ES_tradnl"/>
              </w:rPr>
              <w:tab/>
              <w:t xml:space="preserve">Considerando que los trabajadores que denuncian </w:t>
            </w:r>
            <w:r w:rsidRPr="00DD6D3A">
              <w:rPr>
                <w:b/>
                <w:i/>
                <w:lang w:val="es-ES_tradnl"/>
              </w:rPr>
              <w:t>irregularidades,</w:t>
            </w:r>
            <w:r w:rsidRPr="00DD6D3A">
              <w:rPr>
                <w:lang w:val="es-ES_tradnl"/>
              </w:rPr>
              <w:t xml:space="preserve"> infracciones de la seguridad y la salud en el trabajo o riesgos psicosociales relacionados con el trabajo, así como los testigos directos e indirectos, están especialmente expuestos a </w:t>
            </w:r>
            <w:r w:rsidRPr="00DD6D3A">
              <w:rPr>
                <w:b/>
                <w:i/>
                <w:lang w:val="es-ES_tradnl"/>
              </w:rPr>
              <w:t>represalias, aislamiento, intimidación y sanciones profesionales</w:t>
            </w:r>
            <w:r w:rsidRPr="00DD6D3A">
              <w:rPr>
                <w:lang w:val="es-ES_tradnl"/>
              </w:rPr>
              <w:t>;</w:t>
            </w:r>
          </w:p>
        </w:tc>
        <w:tc>
          <w:tcPr>
            <w:tcW w:w="4876" w:type="dxa"/>
            <w:hideMark/>
          </w:tcPr>
          <w:p w14:paraId="179936EF" w14:textId="77777777" w:rsidR="007B5204" w:rsidRPr="00DD6D3A" w:rsidRDefault="007B5204" w:rsidP="00283D01">
            <w:pPr>
              <w:pStyle w:val="Normal6"/>
              <w:rPr>
                <w:szCs w:val="24"/>
                <w:lang w:val="es-ES_tradnl"/>
              </w:rPr>
            </w:pPr>
            <w:r w:rsidRPr="00DD6D3A">
              <w:rPr>
                <w:lang w:val="es-ES_tradnl"/>
              </w:rPr>
              <w:t>Q.</w:t>
            </w:r>
            <w:r w:rsidRPr="00DD6D3A">
              <w:rPr>
                <w:lang w:val="es-ES_tradnl"/>
              </w:rPr>
              <w:tab/>
              <w:t>Considerando</w:t>
            </w:r>
            <w:r w:rsidRPr="00DD6D3A">
              <w:rPr>
                <w:b/>
                <w:i/>
                <w:lang w:val="es-ES_tradnl"/>
              </w:rPr>
              <w:t xml:space="preserve"> que el aumento de los aspectos de salud mental y la mención de los retos en el lugar de trabajo siguen asociados al miedo a la estigmatización por parte de los trabajadores;</w:t>
            </w:r>
            <w:r w:rsidRPr="00DD6D3A">
              <w:rPr>
                <w:lang w:val="es-ES_tradnl"/>
              </w:rPr>
              <w:t xml:space="preserve"> que los trabajadores que denuncian infracciones de la seguridad y la salud en el trabajo o riesgos psicosociales relacionados con el trabajo, así como los testigos directos e indirectos, están especialmente expuestos a </w:t>
            </w:r>
            <w:r w:rsidRPr="00DD6D3A">
              <w:rPr>
                <w:b/>
                <w:i/>
                <w:lang w:val="es-ES_tradnl"/>
              </w:rPr>
              <w:t>un trato adverso</w:t>
            </w:r>
            <w:r w:rsidRPr="00DD6D3A">
              <w:rPr>
                <w:lang w:val="es-ES_tradnl"/>
              </w:rPr>
              <w:t>;</w:t>
            </w:r>
          </w:p>
        </w:tc>
      </w:tr>
    </w:tbl>
    <w:p w14:paraId="1FEC597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930807F" w14:textId="77777777" w:rsidR="007B5204" w:rsidRPr="00DD6D3A" w:rsidRDefault="007B5204" w:rsidP="007B5204">
      <w:r w:rsidRPr="00DD6D3A">
        <w:rPr>
          <w:rStyle w:val="HideTWBExt"/>
          <w:noProof w:val="0"/>
        </w:rPr>
        <w:t>&lt;/Amend&gt;</w:t>
      </w:r>
    </w:p>
    <w:p w14:paraId="2153C70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136</w:t>
      </w:r>
      <w:r w:rsidRPr="00DD6D3A">
        <w:rPr>
          <w:rStyle w:val="HideTWBExt"/>
          <w:b w:val="0"/>
          <w:noProof w:val="0"/>
          <w:lang w:val="es-ES_tradnl"/>
        </w:rPr>
        <w:t>&lt;/NumAm&gt;</w:t>
      </w:r>
    </w:p>
    <w:p w14:paraId="2606E88E"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72144BFA" w14:textId="77777777" w:rsidR="007B5204" w:rsidRPr="00DD6D3A" w:rsidRDefault="007B5204" w:rsidP="007B5204">
      <w:r w:rsidRPr="00DD6D3A">
        <w:rPr>
          <w:rStyle w:val="HideTWBExt"/>
          <w:noProof w:val="0"/>
        </w:rPr>
        <w:t>&lt;/RepeatBlock-By&gt;</w:t>
      </w:r>
    </w:p>
    <w:p w14:paraId="0FB39F1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8EB3D7F" w14:textId="77777777" w:rsidR="007B5204" w:rsidRPr="00DD6D3A" w:rsidRDefault="007B5204" w:rsidP="007B5204">
      <w:pPr>
        <w:pStyle w:val="NormalBold"/>
      </w:pPr>
      <w:r w:rsidRPr="00DD6D3A">
        <w:rPr>
          <w:rStyle w:val="HideTWBExt"/>
          <w:b w:val="0"/>
          <w:noProof w:val="0"/>
        </w:rPr>
        <w:t>&lt;Article&gt;</w:t>
      </w:r>
      <w:r w:rsidRPr="00DD6D3A">
        <w:t>Considerando Q</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6E5058F" w14:textId="77777777" w:rsidTr="00283D01">
        <w:trPr>
          <w:jc w:val="center"/>
        </w:trPr>
        <w:tc>
          <w:tcPr>
            <w:tcW w:w="9752" w:type="dxa"/>
            <w:gridSpan w:val="2"/>
          </w:tcPr>
          <w:p w14:paraId="73A332E9" w14:textId="77777777" w:rsidR="007B5204" w:rsidRPr="00DD6D3A" w:rsidRDefault="007B5204" w:rsidP="00283D01">
            <w:pPr>
              <w:keepNext/>
            </w:pPr>
          </w:p>
        </w:tc>
      </w:tr>
      <w:tr w:rsidR="007B5204" w:rsidRPr="00DD6D3A" w14:paraId="2941AC5E" w14:textId="77777777" w:rsidTr="00283D01">
        <w:trPr>
          <w:jc w:val="center"/>
        </w:trPr>
        <w:tc>
          <w:tcPr>
            <w:tcW w:w="4876" w:type="dxa"/>
            <w:hideMark/>
          </w:tcPr>
          <w:p w14:paraId="2B1334F6"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AE39E6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DBC84D6" w14:textId="77777777" w:rsidTr="00283D01">
        <w:trPr>
          <w:jc w:val="center"/>
        </w:trPr>
        <w:tc>
          <w:tcPr>
            <w:tcW w:w="4876" w:type="dxa"/>
            <w:hideMark/>
          </w:tcPr>
          <w:p w14:paraId="577E53C9" w14:textId="77777777" w:rsidR="007B5204" w:rsidRPr="00DD6D3A" w:rsidRDefault="007B5204" w:rsidP="00283D01">
            <w:pPr>
              <w:pStyle w:val="Normal6"/>
              <w:rPr>
                <w:lang w:val="es-ES_tradnl"/>
              </w:rPr>
            </w:pPr>
            <w:r w:rsidRPr="00DD6D3A">
              <w:rPr>
                <w:lang w:val="es-ES_tradnl"/>
              </w:rPr>
              <w:t>Q.</w:t>
            </w:r>
            <w:r w:rsidRPr="00DD6D3A">
              <w:rPr>
                <w:lang w:val="es-ES_tradnl"/>
              </w:rPr>
              <w:tab/>
              <w:t>Considerando que los trabajadores que denuncian irregularidades, infracciones de la seguridad y la salud en el trabajo o riesgos psicosociales relacionados con el trabajo, así como los testigos directos e indirectos, están especialmente expuestos a represalias, aislamiento, intimidación y sanciones profesionales;</w:t>
            </w:r>
          </w:p>
        </w:tc>
        <w:tc>
          <w:tcPr>
            <w:tcW w:w="4876" w:type="dxa"/>
            <w:hideMark/>
          </w:tcPr>
          <w:p w14:paraId="2461245B" w14:textId="77777777" w:rsidR="007B5204" w:rsidRPr="00DD6D3A" w:rsidRDefault="007B5204" w:rsidP="00283D01">
            <w:pPr>
              <w:pStyle w:val="Normal6"/>
              <w:rPr>
                <w:szCs w:val="24"/>
                <w:lang w:val="es-ES_tradnl"/>
              </w:rPr>
            </w:pPr>
            <w:r w:rsidRPr="00DD6D3A">
              <w:rPr>
                <w:lang w:val="es-ES_tradnl"/>
              </w:rPr>
              <w:t>Q.</w:t>
            </w:r>
            <w:r w:rsidRPr="00DD6D3A">
              <w:rPr>
                <w:lang w:val="es-ES_tradnl"/>
              </w:rPr>
              <w:tab/>
              <w:t>Considerando que los trabajadores que denuncian irregularidades, infracciones de la seguridad y la salud en el trabajo o riesgos psicosociales relacionados con el trabajo, así como los testigos directos e indirectos, están especialmente expuestos a represalias, aislamiento, intimidación y sanciones profesionales</w:t>
            </w:r>
            <w:r w:rsidRPr="00DD6D3A">
              <w:rPr>
                <w:b/>
                <w:i/>
                <w:lang w:val="es-ES_tradnl"/>
              </w:rPr>
              <w:t>, como la limitación de sus responsabilidades, la inacción y la presión para renunciar</w:t>
            </w:r>
            <w:r w:rsidRPr="00DD6D3A">
              <w:rPr>
                <w:lang w:val="es-ES_tradnl"/>
              </w:rPr>
              <w:t>;</w:t>
            </w:r>
          </w:p>
        </w:tc>
      </w:tr>
    </w:tbl>
    <w:p w14:paraId="0440CE0D"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52D8710" w14:textId="77777777" w:rsidR="007B5204" w:rsidRPr="00DD6D3A" w:rsidRDefault="007B5204" w:rsidP="007B5204">
      <w:r w:rsidRPr="00DD6D3A">
        <w:rPr>
          <w:rStyle w:val="HideTWBExt"/>
          <w:noProof w:val="0"/>
        </w:rPr>
        <w:t>&lt;/Amend&gt;</w:t>
      </w:r>
    </w:p>
    <w:p w14:paraId="406E247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137</w:t>
      </w:r>
      <w:r w:rsidRPr="00DD6D3A">
        <w:rPr>
          <w:rStyle w:val="HideTWBExt"/>
          <w:b w:val="0"/>
          <w:noProof w:val="0"/>
          <w:lang w:val="es-ES_tradnl"/>
        </w:rPr>
        <w:t>&lt;/NumAm&gt;</w:t>
      </w:r>
    </w:p>
    <w:p w14:paraId="5C79615D"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Marion Walsmann</w:t>
      </w:r>
      <w:r w:rsidRPr="00DD6D3A">
        <w:rPr>
          <w:rStyle w:val="HideTWBExt"/>
          <w:b w:val="0"/>
          <w:noProof w:val="0"/>
        </w:rPr>
        <w:t>&lt;/Members&gt;</w:t>
      </w:r>
    </w:p>
    <w:p w14:paraId="379903DA" w14:textId="77777777" w:rsidR="007B5204" w:rsidRPr="00DD6D3A" w:rsidRDefault="007B5204" w:rsidP="007B5204">
      <w:r w:rsidRPr="00DD6D3A">
        <w:rPr>
          <w:rStyle w:val="HideTWBExt"/>
          <w:noProof w:val="0"/>
        </w:rPr>
        <w:t>&lt;/RepeatBlock-By&gt;</w:t>
      </w:r>
    </w:p>
    <w:p w14:paraId="04359E9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811928C" w14:textId="77777777" w:rsidR="007B5204" w:rsidRPr="00DD6D3A" w:rsidRDefault="007B5204" w:rsidP="007B5204">
      <w:pPr>
        <w:pStyle w:val="NormalBold"/>
      </w:pPr>
      <w:r w:rsidRPr="00DD6D3A">
        <w:rPr>
          <w:rStyle w:val="HideTWBExt"/>
          <w:b w:val="0"/>
          <w:noProof w:val="0"/>
        </w:rPr>
        <w:t>&lt;Article&gt;</w:t>
      </w:r>
      <w:r w:rsidRPr="00DD6D3A">
        <w:t>Considerando Q</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4ADF6AC" w14:textId="77777777" w:rsidTr="00283D01">
        <w:trPr>
          <w:jc w:val="center"/>
        </w:trPr>
        <w:tc>
          <w:tcPr>
            <w:tcW w:w="9752" w:type="dxa"/>
            <w:gridSpan w:val="2"/>
          </w:tcPr>
          <w:p w14:paraId="752FC538" w14:textId="77777777" w:rsidR="007B5204" w:rsidRPr="00DD6D3A" w:rsidRDefault="007B5204" w:rsidP="00283D01">
            <w:pPr>
              <w:keepNext/>
            </w:pPr>
          </w:p>
        </w:tc>
      </w:tr>
      <w:tr w:rsidR="007B5204" w:rsidRPr="00DD6D3A" w14:paraId="15D1EE29" w14:textId="77777777" w:rsidTr="00283D01">
        <w:trPr>
          <w:jc w:val="center"/>
        </w:trPr>
        <w:tc>
          <w:tcPr>
            <w:tcW w:w="4876" w:type="dxa"/>
            <w:hideMark/>
          </w:tcPr>
          <w:p w14:paraId="60DCEBBD"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64CA7E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1118B0D" w14:textId="77777777" w:rsidTr="00283D01">
        <w:trPr>
          <w:jc w:val="center"/>
        </w:trPr>
        <w:tc>
          <w:tcPr>
            <w:tcW w:w="4876" w:type="dxa"/>
            <w:hideMark/>
          </w:tcPr>
          <w:p w14:paraId="31AA58F0" w14:textId="77777777" w:rsidR="007B5204" w:rsidRPr="00DD6D3A" w:rsidRDefault="007B5204" w:rsidP="00283D01">
            <w:pPr>
              <w:pStyle w:val="Normal6"/>
              <w:rPr>
                <w:lang w:val="es-ES_tradnl"/>
              </w:rPr>
            </w:pPr>
            <w:r w:rsidRPr="00DD6D3A">
              <w:rPr>
                <w:lang w:val="es-ES_tradnl"/>
              </w:rPr>
              <w:t>Q.</w:t>
            </w:r>
            <w:r w:rsidRPr="00DD6D3A">
              <w:rPr>
                <w:lang w:val="es-ES_tradnl"/>
              </w:rPr>
              <w:tab/>
              <w:t xml:space="preserve">Considerando que </w:t>
            </w:r>
            <w:r w:rsidRPr="00DD6D3A">
              <w:rPr>
                <w:b/>
                <w:i/>
                <w:lang w:val="es-ES_tradnl"/>
              </w:rPr>
              <w:t>los trabajadores que denuncian irregularidades, infracciones de la seguridad y la salud en el trabajo o riesgos psicosociales relacionados con el trabajo, así como los testigos directos e indirectos, están especialmente expuestos a</w:t>
            </w:r>
            <w:r w:rsidRPr="00DD6D3A">
              <w:rPr>
                <w:lang w:val="es-ES_tradnl"/>
              </w:rPr>
              <w:t xml:space="preserve"> represalias, </w:t>
            </w:r>
            <w:r w:rsidRPr="00DD6D3A">
              <w:rPr>
                <w:b/>
                <w:i/>
                <w:lang w:val="es-ES_tradnl"/>
              </w:rPr>
              <w:t>aislamiento,</w:t>
            </w:r>
            <w:r w:rsidRPr="00DD6D3A">
              <w:rPr>
                <w:lang w:val="es-ES_tradnl"/>
              </w:rPr>
              <w:t xml:space="preserve"> intimidación y sanciones profesionales;</w:t>
            </w:r>
          </w:p>
        </w:tc>
        <w:tc>
          <w:tcPr>
            <w:tcW w:w="4876" w:type="dxa"/>
            <w:hideMark/>
          </w:tcPr>
          <w:p w14:paraId="6F22B1F2" w14:textId="77777777" w:rsidR="007B5204" w:rsidRPr="00DD6D3A" w:rsidRDefault="007B5204" w:rsidP="00283D01">
            <w:pPr>
              <w:pStyle w:val="Normal6"/>
              <w:rPr>
                <w:szCs w:val="24"/>
                <w:lang w:val="es-ES_tradnl"/>
              </w:rPr>
            </w:pPr>
            <w:r w:rsidRPr="00DD6D3A">
              <w:rPr>
                <w:lang w:val="es-ES_tradnl"/>
              </w:rPr>
              <w:t>Q.</w:t>
            </w:r>
            <w:r w:rsidRPr="00DD6D3A">
              <w:rPr>
                <w:lang w:val="es-ES_tradnl"/>
              </w:rPr>
              <w:tab/>
              <w:t xml:space="preserve">Considerando que </w:t>
            </w:r>
            <w:r w:rsidRPr="00DD6D3A">
              <w:rPr>
                <w:b/>
                <w:i/>
                <w:lang w:val="es-ES_tradnl"/>
              </w:rPr>
              <w:t>la protección de las personas que denuncian vulneraciones del Derecho de la Unión ya está establecida en, entre otras, la Directiva sobre la protección de denunciantes (2019/1937/UE), lo que garantiza la protección contra las</w:t>
            </w:r>
            <w:r w:rsidRPr="00DD6D3A">
              <w:rPr>
                <w:lang w:val="es-ES_tradnl"/>
              </w:rPr>
              <w:t xml:space="preserve"> represalias, </w:t>
            </w:r>
            <w:r w:rsidRPr="00DD6D3A">
              <w:rPr>
                <w:b/>
                <w:i/>
                <w:lang w:val="es-ES_tradnl"/>
              </w:rPr>
              <w:t>la</w:t>
            </w:r>
            <w:r w:rsidRPr="00DD6D3A">
              <w:rPr>
                <w:lang w:val="es-ES_tradnl"/>
              </w:rPr>
              <w:t xml:space="preserve"> intimidación y </w:t>
            </w:r>
            <w:r w:rsidRPr="00DD6D3A">
              <w:rPr>
                <w:b/>
                <w:i/>
                <w:lang w:val="es-ES_tradnl"/>
              </w:rPr>
              <w:t>las</w:t>
            </w:r>
            <w:r w:rsidRPr="00DD6D3A">
              <w:rPr>
                <w:lang w:val="es-ES_tradnl"/>
              </w:rPr>
              <w:t xml:space="preserve"> sanciones profesionales;</w:t>
            </w:r>
          </w:p>
        </w:tc>
      </w:tr>
    </w:tbl>
    <w:p w14:paraId="39102832"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BE2E207" w14:textId="77777777" w:rsidR="007B5204" w:rsidRPr="00DD6D3A" w:rsidRDefault="007B5204" w:rsidP="007B5204">
      <w:r w:rsidRPr="00DD6D3A">
        <w:rPr>
          <w:rStyle w:val="HideTWBExt"/>
          <w:noProof w:val="0"/>
        </w:rPr>
        <w:t>&lt;/Amend&gt;</w:t>
      </w:r>
    </w:p>
    <w:p w14:paraId="71D99DD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138</w:t>
      </w:r>
      <w:r w:rsidRPr="00DD6D3A">
        <w:rPr>
          <w:rStyle w:val="HideTWBExt"/>
          <w:b w:val="0"/>
          <w:noProof w:val="0"/>
          <w:lang w:val="es-ES_tradnl"/>
        </w:rPr>
        <w:t>&lt;/NumAm&gt;</w:t>
      </w:r>
    </w:p>
    <w:p w14:paraId="4488C0A8"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4D53C393" w14:textId="77777777" w:rsidR="007B5204" w:rsidRPr="00DD6D3A" w:rsidRDefault="007B5204" w:rsidP="007B5204">
      <w:r w:rsidRPr="00DD6D3A">
        <w:rPr>
          <w:rStyle w:val="HideTWBExt"/>
          <w:noProof w:val="0"/>
        </w:rPr>
        <w:t>&lt;/RepeatBlock-By&gt;</w:t>
      </w:r>
    </w:p>
    <w:p w14:paraId="2182B060"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DB521C7" w14:textId="77777777" w:rsidR="007B5204" w:rsidRPr="00DD6D3A" w:rsidRDefault="007B5204" w:rsidP="007B5204">
      <w:pPr>
        <w:pStyle w:val="NormalBold"/>
      </w:pPr>
      <w:r w:rsidRPr="00DD6D3A">
        <w:rPr>
          <w:rStyle w:val="HideTWBExt"/>
          <w:b w:val="0"/>
          <w:noProof w:val="0"/>
        </w:rPr>
        <w:t>&lt;Article&gt;</w:t>
      </w:r>
      <w:r w:rsidRPr="00DD6D3A">
        <w:t>Considerando Q</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6785F86" w14:textId="77777777" w:rsidTr="00283D01">
        <w:trPr>
          <w:jc w:val="center"/>
        </w:trPr>
        <w:tc>
          <w:tcPr>
            <w:tcW w:w="9752" w:type="dxa"/>
            <w:gridSpan w:val="2"/>
          </w:tcPr>
          <w:p w14:paraId="18DD8D09" w14:textId="77777777" w:rsidR="007B5204" w:rsidRPr="00DD6D3A" w:rsidRDefault="007B5204" w:rsidP="00283D01">
            <w:pPr>
              <w:keepNext/>
            </w:pPr>
          </w:p>
        </w:tc>
      </w:tr>
      <w:tr w:rsidR="007B5204" w:rsidRPr="00DD6D3A" w14:paraId="4BFC9615" w14:textId="77777777" w:rsidTr="00283D01">
        <w:trPr>
          <w:jc w:val="center"/>
        </w:trPr>
        <w:tc>
          <w:tcPr>
            <w:tcW w:w="4876" w:type="dxa"/>
            <w:hideMark/>
          </w:tcPr>
          <w:p w14:paraId="52F5559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8E09D3B"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5A5A3D08" w14:textId="77777777" w:rsidTr="00283D01">
        <w:trPr>
          <w:jc w:val="center"/>
        </w:trPr>
        <w:tc>
          <w:tcPr>
            <w:tcW w:w="4876" w:type="dxa"/>
            <w:hideMark/>
          </w:tcPr>
          <w:p w14:paraId="34167F91" w14:textId="77777777" w:rsidR="007B5204" w:rsidRPr="00DD6D3A" w:rsidRDefault="007B5204" w:rsidP="00283D01">
            <w:pPr>
              <w:pStyle w:val="Normal6"/>
              <w:rPr>
                <w:lang w:val="es-ES_tradnl"/>
              </w:rPr>
            </w:pPr>
            <w:r w:rsidRPr="00DD6D3A">
              <w:rPr>
                <w:lang w:val="es-ES_tradnl"/>
              </w:rPr>
              <w:t>Q.</w:t>
            </w:r>
            <w:r w:rsidRPr="00DD6D3A">
              <w:rPr>
                <w:lang w:val="es-ES_tradnl"/>
              </w:rPr>
              <w:tab/>
              <w:t xml:space="preserve">Considerando que los trabajadores que denuncian irregularidades, infracciones de la seguridad y la salud en el trabajo o riesgos psicosociales relacionados con el trabajo, así como los testigos directos e indirectos, </w:t>
            </w:r>
            <w:r w:rsidRPr="00DD6D3A">
              <w:rPr>
                <w:b/>
                <w:i/>
                <w:lang w:val="es-ES_tradnl"/>
              </w:rPr>
              <w:t>están</w:t>
            </w:r>
            <w:r w:rsidRPr="00DD6D3A">
              <w:rPr>
                <w:lang w:val="es-ES_tradnl"/>
              </w:rPr>
              <w:t xml:space="preserve"> especialmente expuestos a represalias, aislamiento, intimidación y sanciones profesionales;</w:t>
            </w:r>
          </w:p>
        </w:tc>
        <w:tc>
          <w:tcPr>
            <w:tcW w:w="4876" w:type="dxa"/>
            <w:hideMark/>
          </w:tcPr>
          <w:p w14:paraId="5E28B2A5" w14:textId="77777777" w:rsidR="007B5204" w:rsidRPr="00DD6D3A" w:rsidRDefault="007B5204" w:rsidP="00283D01">
            <w:pPr>
              <w:pStyle w:val="Normal6"/>
              <w:rPr>
                <w:szCs w:val="24"/>
                <w:lang w:val="es-ES_tradnl"/>
              </w:rPr>
            </w:pPr>
            <w:r w:rsidRPr="00DD6D3A">
              <w:rPr>
                <w:lang w:val="es-ES_tradnl"/>
              </w:rPr>
              <w:t>Q.</w:t>
            </w:r>
            <w:r w:rsidRPr="00DD6D3A">
              <w:rPr>
                <w:lang w:val="es-ES_tradnl"/>
              </w:rPr>
              <w:tab/>
              <w:t xml:space="preserve">Considerando que los trabajadores que denuncian irregularidades, infracciones de la seguridad y la salud en el trabajo o riesgos psicosociales relacionados con el trabajo, así como los testigos directos e indirectos, </w:t>
            </w:r>
            <w:r w:rsidRPr="00DD6D3A">
              <w:rPr>
                <w:b/>
                <w:i/>
                <w:lang w:val="es-ES_tradnl"/>
              </w:rPr>
              <w:t>pueden estar</w:t>
            </w:r>
            <w:r w:rsidRPr="00DD6D3A">
              <w:rPr>
                <w:lang w:val="es-ES_tradnl"/>
              </w:rPr>
              <w:t xml:space="preserve"> especialmente expuestos a represalias, aislamiento, intimidación y sanciones profesionales;</w:t>
            </w:r>
          </w:p>
        </w:tc>
      </w:tr>
    </w:tbl>
    <w:p w14:paraId="52E4349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17C39400" w14:textId="77777777" w:rsidR="007B5204" w:rsidRPr="00DD6D3A" w:rsidRDefault="007B5204" w:rsidP="007B5204">
      <w:r w:rsidRPr="00DD6D3A">
        <w:rPr>
          <w:rStyle w:val="HideTWBExt"/>
          <w:noProof w:val="0"/>
        </w:rPr>
        <w:t>&lt;/Amend&gt;</w:t>
      </w:r>
    </w:p>
    <w:p w14:paraId="7A495BFD"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139</w:t>
      </w:r>
      <w:r w:rsidRPr="00DD6D3A">
        <w:rPr>
          <w:rStyle w:val="HideTWBExt"/>
          <w:b w:val="0"/>
          <w:noProof w:val="0"/>
          <w:lang w:val="es-ES_tradnl"/>
        </w:rPr>
        <w:t>&lt;/NumAm&gt;</w:t>
      </w:r>
    </w:p>
    <w:p w14:paraId="6B5AEACD" w14:textId="77777777" w:rsidR="007B5204" w:rsidRPr="00DD6D3A" w:rsidRDefault="007B5204" w:rsidP="007B5204">
      <w:pPr>
        <w:pStyle w:val="NormalBold"/>
      </w:pPr>
      <w:r w:rsidRPr="00DD6D3A">
        <w:rPr>
          <w:rStyle w:val="HideTWBExt"/>
          <w:b w:val="0"/>
          <w:noProof w:val="0"/>
        </w:rPr>
        <w:t>&lt;RepeatBlock-By&gt;&lt;Members&gt;</w:t>
      </w:r>
      <w:r w:rsidRPr="00DD6D3A">
        <w:t>Geadis Geadi, Emmanouil Fragkos, Galato Alexandraki</w:t>
      </w:r>
      <w:r w:rsidRPr="00DD6D3A">
        <w:rPr>
          <w:rStyle w:val="HideTWBExt"/>
          <w:b w:val="0"/>
          <w:noProof w:val="0"/>
        </w:rPr>
        <w:t>&lt;/Members&gt;</w:t>
      </w:r>
    </w:p>
    <w:p w14:paraId="19EE97E9" w14:textId="77777777" w:rsidR="007B5204" w:rsidRPr="00DD6D3A" w:rsidRDefault="007B5204" w:rsidP="007B5204">
      <w:r w:rsidRPr="00DD6D3A">
        <w:rPr>
          <w:rStyle w:val="HideTWBExt"/>
          <w:noProof w:val="0"/>
        </w:rPr>
        <w:t>&lt;/RepeatBlock-By&gt;</w:t>
      </w:r>
    </w:p>
    <w:p w14:paraId="71468C99"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A8CCA4F" w14:textId="77777777" w:rsidR="007B5204" w:rsidRPr="00DD6D3A" w:rsidRDefault="007B5204" w:rsidP="007B5204">
      <w:pPr>
        <w:pStyle w:val="NormalBold"/>
      </w:pPr>
      <w:r w:rsidRPr="00DD6D3A">
        <w:rPr>
          <w:rStyle w:val="HideTWBExt"/>
          <w:b w:val="0"/>
          <w:noProof w:val="0"/>
        </w:rPr>
        <w:t>&lt;Article&gt;</w:t>
      </w:r>
      <w:r w:rsidRPr="00DD6D3A">
        <w:t>Considerando Q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D4205AB" w14:textId="77777777" w:rsidTr="00283D01">
        <w:trPr>
          <w:jc w:val="center"/>
        </w:trPr>
        <w:tc>
          <w:tcPr>
            <w:tcW w:w="9752" w:type="dxa"/>
            <w:gridSpan w:val="2"/>
          </w:tcPr>
          <w:p w14:paraId="463A14F0" w14:textId="77777777" w:rsidR="007B5204" w:rsidRPr="00DD6D3A" w:rsidRDefault="007B5204" w:rsidP="00283D01">
            <w:pPr>
              <w:keepNext/>
            </w:pPr>
          </w:p>
        </w:tc>
      </w:tr>
      <w:tr w:rsidR="007B5204" w:rsidRPr="00DD6D3A" w14:paraId="2D8DE32C" w14:textId="77777777" w:rsidTr="00283D01">
        <w:trPr>
          <w:jc w:val="center"/>
        </w:trPr>
        <w:tc>
          <w:tcPr>
            <w:tcW w:w="4876" w:type="dxa"/>
            <w:hideMark/>
          </w:tcPr>
          <w:p w14:paraId="28E039B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D136EC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961E644" w14:textId="77777777" w:rsidTr="00283D01">
        <w:trPr>
          <w:jc w:val="center"/>
        </w:trPr>
        <w:tc>
          <w:tcPr>
            <w:tcW w:w="4876" w:type="dxa"/>
          </w:tcPr>
          <w:p w14:paraId="3750D3C5" w14:textId="77777777" w:rsidR="007B5204" w:rsidRPr="00DD6D3A" w:rsidRDefault="007B5204" w:rsidP="00283D01">
            <w:pPr>
              <w:pStyle w:val="Normal6"/>
              <w:rPr>
                <w:lang w:val="es-ES_tradnl"/>
              </w:rPr>
            </w:pPr>
          </w:p>
        </w:tc>
        <w:tc>
          <w:tcPr>
            <w:tcW w:w="4876" w:type="dxa"/>
            <w:hideMark/>
          </w:tcPr>
          <w:p w14:paraId="32D8FCAA" w14:textId="77777777" w:rsidR="007B5204" w:rsidRPr="00DD6D3A" w:rsidRDefault="007B5204" w:rsidP="00283D01">
            <w:pPr>
              <w:pStyle w:val="Normal6"/>
              <w:rPr>
                <w:szCs w:val="24"/>
                <w:lang w:val="es-ES_tradnl"/>
              </w:rPr>
            </w:pPr>
            <w:r w:rsidRPr="00DD6D3A">
              <w:rPr>
                <w:b/>
                <w:i/>
                <w:lang w:val="es-ES_tradnl"/>
              </w:rPr>
              <w:t>Q bis.</w:t>
            </w:r>
            <w:r w:rsidRPr="00DD6D3A">
              <w:rPr>
                <w:b/>
                <w:i/>
                <w:lang w:val="es-ES_tradnl"/>
              </w:rPr>
              <w:tab/>
              <w:t>Considerando que las trabajadoras embarazadas, que hayan dado a luz recientemente o que regresen del permiso de maternidad pueden enfrentarse a formas específicas de discriminación, desigualdad de trato o repercusiones profesionales adversas, que constituyen factores de riesgo psicosocial y deben evitarse;</w:t>
            </w:r>
          </w:p>
        </w:tc>
      </w:tr>
    </w:tbl>
    <w:p w14:paraId="4BCB96BE"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C62E145" w14:textId="77777777" w:rsidR="007B5204" w:rsidRPr="00DD6D3A" w:rsidRDefault="007B5204" w:rsidP="007B5204">
      <w:r w:rsidRPr="00DD6D3A">
        <w:rPr>
          <w:rStyle w:val="HideTWBExt"/>
          <w:noProof w:val="0"/>
        </w:rPr>
        <w:t>&lt;/Amend&gt;</w:t>
      </w:r>
    </w:p>
    <w:p w14:paraId="4C743CF9"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140</w:t>
      </w:r>
      <w:r w:rsidRPr="00DD6D3A">
        <w:rPr>
          <w:rStyle w:val="HideTWBExt"/>
          <w:b w:val="0"/>
          <w:noProof w:val="0"/>
          <w:lang w:val="es-ES_tradnl"/>
        </w:rPr>
        <w:t>&lt;/NumAm&gt;</w:t>
      </w:r>
    </w:p>
    <w:p w14:paraId="22540A9B" w14:textId="77777777" w:rsidR="007B5204" w:rsidRPr="00DD6D3A" w:rsidRDefault="007B5204" w:rsidP="007B5204">
      <w:pPr>
        <w:pStyle w:val="NormalBold"/>
      </w:pPr>
      <w:r w:rsidRPr="00DD6D3A">
        <w:rPr>
          <w:rStyle w:val="HideTWBExt"/>
          <w:b w:val="0"/>
          <w:noProof w:val="0"/>
        </w:rPr>
        <w:t>&lt;RepeatBlock-By&gt;&lt;Members&gt;</w:t>
      </w:r>
      <w:r w:rsidRPr="00DD6D3A">
        <w:t>Henrik Dahl, Andrea Wechsler, Miriam Lexmann, Marion Walsmann</w:t>
      </w:r>
      <w:r w:rsidRPr="00DD6D3A">
        <w:rPr>
          <w:rStyle w:val="HideTWBExt"/>
          <w:b w:val="0"/>
          <w:noProof w:val="0"/>
        </w:rPr>
        <w:t>&lt;/Members&gt;</w:t>
      </w:r>
    </w:p>
    <w:p w14:paraId="0D27903D" w14:textId="77777777" w:rsidR="007B5204" w:rsidRPr="00DD6D3A" w:rsidRDefault="007B5204" w:rsidP="007B5204">
      <w:r w:rsidRPr="00DD6D3A">
        <w:rPr>
          <w:rStyle w:val="HideTWBExt"/>
          <w:noProof w:val="0"/>
        </w:rPr>
        <w:t>&lt;/RepeatBlock-By&gt;</w:t>
      </w:r>
    </w:p>
    <w:p w14:paraId="41D522E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28A95209" w14:textId="77777777" w:rsidR="007B5204" w:rsidRPr="00DD6D3A" w:rsidRDefault="007B5204" w:rsidP="007B5204">
      <w:pPr>
        <w:pStyle w:val="NormalBold"/>
      </w:pPr>
      <w:r w:rsidRPr="00DD6D3A">
        <w:rPr>
          <w:rStyle w:val="HideTWBExt"/>
          <w:b w:val="0"/>
          <w:noProof w:val="0"/>
        </w:rPr>
        <w:t>&lt;Article&gt;</w:t>
      </w:r>
      <w:r w:rsidRPr="00DD6D3A">
        <w:t>Considerando R</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5DF9D03" w14:textId="77777777" w:rsidTr="00283D01">
        <w:trPr>
          <w:jc w:val="center"/>
        </w:trPr>
        <w:tc>
          <w:tcPr>
            <w:tcW w:w="9752" w:type="dxa"/>
            <w:gridSpan w:val="2"/>
          </w:tcPr>
          <w:p w14:paraId="02BCF3BF" w14:textId="77777777" w:rsidR="007B5204" w:rsidRPr="00DD6D3A" w:rsidRDefault="007B5204" w:rsidP="00283D01">
            <w:pPr>
              <w:keepNext/>
            </w:pPr>
          </w:p>
        </w:tc>
      </w:tr>
      <w:tr w:rsidR="007B5204" w:rsidRPr="00DD6D3A" w14:paraId="7EDE85BA" w14:textId="77777777" w:rsidTr="00283D01">
        <w:trPr>
          <w:jc w:val="center"/>
        </w:trPr>
        <w:tc>
          <w:tcPr>
            <w:tcW w:w="4876" w:type="dxa"/>
            <w:hideMark/>
          </w:tcPr>
          <w:p w14:paraId="0E973F88"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B6CFAC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BC76B99" w14:textId="77777777" w:rsidTr="00283D01">
        <w:trPr>
          <w:jc w:val="center"/>
        </w:trPr>
        <w:tc>
          <w:tcPr>
            <w:tcW w:w="4876" w:type="dxa"/>
            <w:hideMark/>
          </w:tcPr>
          <w:p w14:paraId="39BD290E" w14:textId="77777777" w:rsidR="007B5204" w:rsidRPr="00DD6D3A" w:rsidRDefault="007B5204" w:rsidP="00283D01">
            <w:pPr>
              <w:pStyle w:val="Normal6"/>
              <w:rPr>
                <w:lang w:val="es-ES_tradnl"/>
              </w:rPr>
            </w:pPr>
            <w:r w:rsidRPr="00DD6D3A">
              <w:rPr>
                <w:lang w:val="es-ES_tradnl"/>
              </w:rPr>
              <w:t>R.</w:t>
            </w:r>
            <w:r w:rsidRPr="00DD6D3A">
              <w:rPr>
                <w:lang w:val="es-ES_tradnl"/>
              </w:rPr>
              <w:tab/>
              <w:t xml:space="preserve">Considerando que la </w:t>
            </w:r>
            <w:r w:rsidRPr="00DD6D3A">
              <w:rPr>
                <w:b/>
                <w:i/>
                <w:lang w:val="es-ES_tradnl"/>
              </w:rPr>
              <w:t>prevención secundaria desempeña un papel esencial en la protección de la salud de los trabajadores al propiciar la detección temprana de afecciones relacionadas con el trabajo, en particular las relacionadas con los riesgos psicosociales, y al garantizar una</w:t>
            </w:r>
            <w:r w:rsidRPr="00DD6D3A">
              <w:rPr>
                <w:lang w:val="es-ES_tradnl"/>
              </w:rPr>
              <w:t xml:space="preserve"> intervención </w:t>
            </w:r>
            <w:r w:rsidRPr="00DD6D3A">
              <w:rPr>
                <w:b/>
                <w:i/>
                <w:lang w:val="es-ES_tradnl"/>
              </w:rPr>
              <w:t>oportuna para evitar su agravamiento; que tal prevención comprende, entre otras cosas, mecanismos adecuados de seguimiento, alerta</w:t>
            </w:r>
            <w:r w:rsidRPr="00DD6D3A">
              <w:rPr>
                <w:lang w:val="es-ES_tradnl"/>
              </w:rPr>
              <w:t xml:space="preserve"> y apoyo</w:t>
            </w:r>
            <w:r w:rsidRPr="00DD6D3A">
              <w:rPr>
                <w:b/>
                <w:i/>
                <w:lang w:val="es-ES_tradnl"/>
              </w:rPr>
              <w:t>, incluido el acceso a los servicios de salud laboral y las medidas de asistencia pertinentes; que un enfoque estructurado de la prevención secundaria contribuye a reducir la duración de las ausencias, facilitar</w:t>
            </w:r>
            <w:r w:rsidRPr="00DD6D3A">
              <w:rPr>
                <w:lang w:val="es-ES_tradnl"/>
              </w:rPr>
              <w:t xml:space="preserve"> una vuelta sostenible al trabajo </w:t>
            </w:r>
            <w:r w:rsidRPr="00DD6D3A">
              <w:rPr>
                <w:b/>
                <w:i/>
                <w:lang w:val="es-ES_tradnl"/>
              </w:rPr>
              <w:t>y evitar la recurrencia, complementando así las</w:t>
            </w:r>
            <w:r w:rsidRPr="00DD6D3A">
              <w:rPr>
                <w:lang w:val="es-ES_tradnl"/>
              </w:rPr>
              <w:t xml:space="preserve"> medidas </w:t>
            </w:r>
            <w:r w:rsidRPr="00DD6D3A">
              <w:rPr>
                <w:b/>
                <w:i/>
                <w:lang w:val="es-ES_tradnl"/>
              </w:rPr>
              <w:t>de prevención primaria</w:t>
            </w:r>
            <w:r w:rsidRPr="00DD6D3A">
              <w:rPr>
                <w:lang w:val="es-ES_tradnl"/>
              </w:rPr>
              <w:t>;</w:t>
            </w:r>
          </w:p>
        </w:tc>
        <w:tc>
          <w:tcPr>
            <w:tcW w:w="4876" w:type="dxa"/>
            <w:hideMark/>
          </w:tcPr>
          <w:p w14:paraId="28DCDAED" w14:textId="77777777" w:rsidR="007B5204" w:rsidRPr="00DD6D3A" w:rsidRDefault="007B5204" w:rsidP="00283D01">
            <w:pPr>
              <w:pStyle w:val="Normal6"/>
              <w:rPr>
                <w:szCs w:val="24"/>
                <w:lang w:val="es-ES_tradnl"/>
              </w:rPr>
            </w:pPr>
            <w:r w:rsidRPr="00DD6D3A">
              <w:rPr>
                <w:lang w:val="es-ES_tradnl"/>
              </w:rPr>
              <w:t>R.</w:t>
            </w:r>
            <w:r w:rsidRPr="00DD6D3A">
              <w:rPr>
                <w:lang w:val="es-ES_tradnl"/>
              </w:rPr>
              <w:tab/>
              <w:t xml:space="preserve">Considerando que la intervención y </w:t>
            </w:r>
            <w:r w:rsidRPr="00DD6D3A">
              <w:rPr>
                <w:b/>
                <w:i/>
                <w:lang w:val="es-ES_tradnl"/>
              </w:rPr>
              <w:t>el</w:t>
            </w:r>
            <w:r w:rsidRPr="00DD6D3A">
              <w:rPr>
                <w:lang w:val="es-ES_tradnl"/>
              </w:rPr>
              <w:t xml:space="preserve"> apoyo </w:t>
            </w:r>
            <w:r w:rsidRPr="00DD6D3A">
              <w:rPr>
                <w:b/>
                <w:i/>
                <w:lang w:val="es-ES_tradnl"/>
              </w:rPr>
              <w:t>para</w:t>
            </w:r>
            <w:r w:rsidRPr="00DD6D3A">
              <w:rPr>
                <w:lang w:val="es-ES_tradnl"/>
              </w:rPr>
              <w:t xml:space="preserve"> una vuelta sostenible al trabajo </w:t>
            </w:r>
            <w:r w:rsidRPr="00DD6D3A">
              <w:rPr>
                <w:b/>
                <w:i/>
                <w:lang w:val="es-ES_tradnl"/>
              </w:rPr>
              <w:t>pueden ser beneficiosos, siempre que dichas</w:t>
            </w:r>
            <w:r w:rsidRPr="00DD6D3A">
              <w:rPr>
                <w:lang w:val="es-ES_tradnl"/>
              </w:rPr>
              <w:t xml:space="preserve"> medidas </w:t>
            </w:r>
            <w:r w:rsidRPr="00DD6D3A">
              <w:rPr>
                <w:b/>
                <w:i/>
                <w:lang w:val="es-ES_tradnl"/>
              </w:rPr>
              <w:t>se fundamenten sobre una base empírica sólida, que requiere desarrollo</w:t>
            </w:r>
            <w:r w:rsidRPr="00DD6D3A">
              <w:rPr>
                <w:lang w:val="es-ES_tradnl"/>
              </w:rPr>
              <w:t xml:space="preserve">; </w:t>
            </w:r>
            <w:r w:rsidRPr="00DD6D3A">
              <w:rPr>
                <w:b/>
                <w:i/>
                <w:lang w:val="es-ES_tradnl"/>
              </w:rPr>
              <w:t>que es fundamental dar a las empresas acceso a directrices bien fundamentadas sobre este tema;</w:t>
            </w:r>
          </w:p>
        </w:tc>
      </w:tr>
    </w:tbl>
    <w:p w14:paraId="6C779A94"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43722357" w14:textId="77777777" w:rsidR="007B5204" w:rsidRPr="00DD6D3A" w:rsidRDefault="007B5204" w:rsidP="007B5204">
      <w:r w:rsidRPr="00DD6D3A">
        <w:rPr>
          <w:rStyle w:val="HideTWBExt"/>
          <w:noProof w:val="0"/>
        </w:rPr>
        <w:t>&lt;/Amend&gt;</w:t>
      </w:r>
    </w:p>
    <w:p w14:paraId="08BF583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141</w:t>
      </w:r>
      <w:r w:rsidRPr="00DD6D3A">
        <w:rPr>
          <w:rStyle w:val="HideTWBExt"/>
          <w:b w:val="0"/>
          <w:noProof w:val="0"/>
          <w:lang w:val="es-ES_tradnl"/>
        </w:rPr>
        <w:t>&lt;/NumAm&gt;</w:t>
      </w:r>
    </w:p>
    <w:p w14:paraId="2FA8AEBE"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75448AA8" w14:textId="77777777" w:rsidR="007B5204" w:rsidRPr="00DD6D3A" w:rsidRDefault="007B5204" w:rsidP="007B5204">
      <w:r w:rsidRPr="00DD6D3A">
        <w:rPr>
          <w:rStyle w:val="HideTWBExt"/>
          <w:noProof w:val="0"/>
        </w:rPr>
        <w:t>&lt;/RepeatBlock-By&gt;</w:t>
      </w:r>
    </w:p>
    <w:p w14:paraId="618854D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62C18EB" w14:textId="77777777" w:rsidR="007B5204" w:rsidRPr="00DD6D3A" w:rsidRDefault="007B5204" w:rsidP="007B5204">
      <w:pPr>
        <w:pStyle w:val="NormalBold"/>
      </w:pPr>
      <w:r w:rsidRPr="00DD6D3A">
        <w:rPr>
          <w:rStyle w:val="HideTWBExt"/>
          <w:b w:val="0"/>
          <w:noProof w:val="0"/>
        </w:rPr>
        <w:t>&lt;Article&gt;</w:t>
      </w:r>
      <w:r w:rsidRPr="00DD6D3A">
        <w:t>Considerando R</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2E19FAC3" w14:textId="77777777" w:rsidTr="00283D01">
        <w:trPr>
          <w:jc w:val="center"/>
        </w:trPr>
        <w:tc>
          <w:tcPr>
            <w:tcW w:w="9752" w:type="dxa"/>
            <w:gridSpan w:val="2"/>
          </w:tcPr>
          <w:p w14:paraId="24C4D487" w14:textId="77777777" w:rsidR="007B5204" w:rsidRPr="00DD6D3A" w:rsidRDefault="007B5204" w:rsidP="00283D01">
            <w:pPr>
              <w:keepNext/>
            </w:pPr>
          </w:p>
        </w:tc>
      </w:tr>
      <w:tr w:rsidR="007B5204" w:rsidRPr="00DD6D3A" w14:paraId="0C905681" w14:textId="77777777" w:rsidTr="00283D01">
        <w:trPr>
          <w:jc w:val="center"/>
        </w:trPr>
        <w:tc>
          <w:tcPr>
            <w:tcW w:w="4876" w:type="dxa"/>
            <w:hideMark/>
          </w:tcPr>
          <w:p w14:paraId="35B5DBC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CBCA846"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F6B583A" w14:textId="77777777" w:rsidTr="00283D01">
        <w:trPr>
          <w:jc w:val="center"/>
        </w:trPr>
        <w:tc>
          <w:tcPr>
            <w:tcW w:w="4876" w:type="dxa"/>
            <w:hideMark/>
          </w:tcPr>
          <w:p w14:paraId="18535ADF" w14:textId="77777777" w:rsidR="007B5204" w:rsidRPr="00DD6D3A" w:rsidRDefault="007B5204" w:rsidP="00283D01">
            <w:pPr>
              <w:pStyle w:val="Normal6"/>
              <w:rPr>
                <w:lang w:val="es-ES_tradnl"/>
              </w:rPr>
            </w:pPr>
            <w:r w:rsidRPr="00DD6D3A">
              <w:rPr>
                <w:lang w:val="es-ES_tradnl"/>
              </w:rPr>
              <w:t>R.</w:t>
            </w:r>
            <w:r w:rsidRPr="00DD6D3A">
              <w:rPr>
                <w:lang w:val="es-ES_tradnl"/>
              </w:rPr>
              <w:tab/>
              <w:t>Considerando que la prevención secundaria desempeña un papel esencial en la protección de la salud de los trabajadores al propiciar la detección temprana de afecciones relacionadas con el trabajo, en particular las relacionadas con los riesgos psicosociales, y al garantizar una intervención oportuna para evitar su agravamiento; que tal prevención comprende, entre otras cosas, mecanismos adecuados de seguimiento, alerta y apoyo, incluido el acceso a los servicios de salud laboral y las medidas de asistencia pertinentes; que un enfoque estructurado de la prevención secundaria contribuye a reducir la duración de las ausencias, facilitar una vuelta sostenible al trabajo y evitar la recurrencia, complementando así las medidas de prevención primaria;</w:t>
            </w:r>
          </w:p>
        </w:tc>
        <w:tc>
          <w:tcPr>
            <w:tcW w:w="4876" w:type="dxa"/>
            <w:hideMark/>
          </w:tcPr>
          <w:p w14:paraId="50D1E5D7" w14:textId="77777777" w:rsidR="007B5204" w:rsidRPr="00DD6D3A" w:rsidRDefault="007B5204" w:rsidP="00283D01">
            <w:pPr>
              <w:pStyle w:val="Normal6"/>
              <w:rPr>
                <w:szCs w:val="24"/>
                <w:lang w:val="es-ES_tradnl"/>
              </w:rPr>
            </w:pPr>
            <w:r w:rsidRPr="00DD6D3A">
              <w:rPr>
                <w:lang w:val="es-ES_tradnl"/>
              </w:rPr>
              <w:t>R.</w:t>
            </w:r>
            <w:r w:rsidRPr="00DD6D3A">
              <w:rPr>
                <w:lang w:val="es-ES_tradnl"/>
              </w:rPr>
              <w:tab/>
              <w:t xml:space="preserve">Considerando que la prevención secundaria desempeña un papel esencial en la protección de la salud de los trabajadores al propiciar la detección temprana de afecciones relacionadas con el trabajo, en particular las relacionadas con los riesgos psicosociales, y al garantizar una intervención oportuna para evitar su agravamiento; que tal prevención comprende, entre otras cosas, mecanismos adecuados de seguimiento, alerta y apoyo, incluido el acceso a los servicios de salud laboral y las medidas de asistencia pertinentes; que un enfoque estructurado de la prevención secundaria contribuye a reducir la duración de las ausencias, facilitar una vuelta sostenible al trabajo </w:t>
            </w:r>
            <w:r w:rsidRPr="00DD6D3A">
              <w:rPr>
                <w:b/>
                <w:i/>
                <w:lang w:val="es-ES_tradnl"/>
              </w:rPr>
              <w:t>que reduce los síntomas de la mala salud tras períodos de ausencia,</w:t>
            </w:r>
            <w:r w:rsidRPr="00DD6D3A">
              <w:rPr>
                <w:lang w:val="es-ES_tradnl"/>
              </w:rPr>
              <w:t xml:space="preserve"> y evitar la recurrencia, complementando así las medidas de prevención primaria;</w:t>
            </w:r>
          </w:p>
        </w:tc>
      </w:tr>
    </w:tbl>
    <w:p w14:paraId="74246ADB"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4243FD5" w14:textId="77777777" w:rsidR="007B5204" w:rsidRPr="00DD6D3A" w:rsidRDefault="007B5204" w:rsidP="007B5204">
      <w:r w:rsidRPr="00DD6D3A">
        <w:rPr>
          <w:rStyle w:val="HideTWBExt"/>
          <w:noProof w:val="0"/>
        </w:rPr>
        <w:t>&lt;/Amend&gt;</w:t>
      </w:r>
    </w:p>
    <w:p w14:paraId="0D1DF5D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142</w:t>
      </w:r>
      <w:r w:rsidRPr="00DD6D3A">
        <w:rPr>
          <w:rStyle w:val="HideTWBExt"/>
          <w:b w:val="0"/>
          <w:noProof w:val="0"/>
          <w:lang w:val="es-ES_tradnl"/>
        </w:rPr>
        <w:t>&lt;/NumAm&gt;</w:t>
      </w:r>
    </w:p>
    <w:p w14:paraId="516CB4D5"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52624205" w14:textId="77777777" w:rsidR="007B5204" w:rsidRPr="00DD6D3A" w:rsidRDefault="007B5204" w:rsidP="007B5204">
      <w:r w:rsidRPr="00DD6D3A">
        <w:rPr>
          <w:rStyle w:val="HideTWBExt"/>
          <w:noProof w:val="0"/>
        </w:rPr>
        <w:t>&lt;/RepeatBlock-By&gt;</w:t>
      </w:r>
    </w:p>
    <w:p w14:paraId="1E8B903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B282BA6" w14:textId="77777777" w:rsidR="007B5204" w:rsidRPr="00DD6D3A" w:rsidRDefault="007B5204" w:rsidP="007B5204">
      <w:pPr>
        <w:pStyle w:val="NormalBold"/>
      </w:pPr>
      <w:r w:rsidRPr="00DD6D3A">
        <w:rPr>
          <w:rStyle w:val="HideTWBExt"/>
          <w:b w:val="0"/>
          <w:noProof w:val="0"/>
        </w:rPr>
        <w:t>&lt;Article&gt;</w:t>
      </w:r>
      <w:r w:rsidRPr="00DD6D3A">
        <w:t>Considerando R</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603F4A0" w14:textId="77777777" w:rsidTr="00283D01">
        <w:trPr>
          <w:jc w:val="center"/>
        </w:trPr>
        <w:tc>
          <w:tcPr>
            <w:tcW w:w="9752" w:type="dxa"/>
            <w:gridSpan w:val="2"/>
          </w:tcPr>
          <w:p w14:paraId="7F1F7CCE" w14:textId="77777777" w:rsidR="007B5204" w:rsidRPr="00DD6D3A" w:rsidRDefault="007B5204" w:rsidP="00283D01">
            <w:pPr>
              <w:keepNext/>
            </w:pPr>
          </w:p>
        </w:tc>
      </w:tr>
      <w:tr w:rsidR="007B5204" w:rsidRPr="00DD6D3A" w14:paraId="79900682" w14:textId="77777777" w:rsidTr="00283D01">
        <w:trPr>
          <w:jc w:val="center"/>
        </w:trPr>
        <w:tc>
          <w:tcPr>
            <w:tcW w:w="4876" w:type="dxa"/>
            <w:hideMark/>
          </w:tcPr>
          <w:p w14:paraId="10CC9FD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151C4BAE"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EC92A23" w14:textId="77777777" w:rsidTr="00283D01">
        <w:trPr>
          <w:jc w:val="center"/>
        </w:trPr>
        <w:tc>
          <w:tcPr>
            <w:tcW w:w="4876" w:type="dxa"/>
            <w:hideMark/>
          </w:tcPr>
          <w:p w14:paraId="2556A130" w14:textId="77777777" w:rsidR="007B5204" w:rsidRPr="00DD6D3A" w:rsidRDefault="007B5204" w:rsidP="00283D01">
            <w:pPr>
              <w:pStyle w:val="Normal6"/>
              <w:rPr>
                <w:lang w:val="es-ES_tradnl"/>
              </w:rPr>
            </w:pPr>
            <w:r w:rsidRPr="00DD6D3A">
              <w:rPr>
                <w:lang w:val="es-ES_tradnl"/>
              </w:rPr>
              <w:t>R.</w:t>
            </w:r>
            <w:r w:rsidRPr="00DD6D3A">
              <w:rPr>
                <w:lang w:val="es-ES_tradnl"/>
              </w:rPr>
              <w:tab/>
              <w:t>Considerando que la prevención secundaria desempeña un papel esencial en la protección de la salud de los trabajadores al propiciar la detección temprana de afecciones relacionadas con el trabajo, en particular las relacionadas con los riesgos psicosociales, y al garantizar una intervención oportuna para evitar su agravamiento; que tal prevención comprende, entre otras cosas, mecanismos adecuados de seguimiento, alerta y apoyo, incluido el acceso a los servicios de salud laboral y las medidas de asistencia pertinentes; que un enfoque estructurado de la prevención secundaria contribuye a reducir la duración de las ausencias, facilitar una vuelta sostenible al trabajo y evitar la recurrencia, complementando así las medidas de prevención primaria;</w:t>
            </w:r>
          </w:p>
        </w:tc>
        <w:tc>
          <w:tcPr>
            <w:tcW w:w="4876" w:type="dxa"/>
            <w:hideMark/>
          </w:tcPr>
          <w:p w14:paraId="077280F0" w14:textId="7EF8942F" w:rsidR="007B5204" w:rsidRPr="00DD6D3A" w:rsidRDefault="007B5204" w:rsidP="00283D01">
            <w:pPr>
              <w:pStyle w:val="Normal6"/>
              <w:rPr>
                <w:szCs w:val="24"/>
                <w:lang w:val="es-ES_tradnl"/>
              </w:rPr>
            </w:pPr>
            <w:r w:rsidRPr="00DD6D3A">
              <w:rPr>
                <w:lang w:val="es-ES_tradnl"/>
              </w:rPr>
              <w:t>R.</w:t>
            </w:r>
            <w:r w:rsidRPr="00DD6D3A">
              <w:rPr>
                <w:lang w:val="es-ES_tradnl"/>
              </w:rPr>
              <w:tab/>
              <w:t xml:space="preserve">Considerando que la prevención secundaria desempeña un papel esencial en la protección de la salud de los trabajadores al propiciar la detección temprana de afecciones relacionadas con el trabajo, en particular las relacionadas con los riesgos psicosociales, y al garantizar una intervención oportuna para evitar su agravamiento; que tal prevención comprende, entre otras cosas, </w:t>
            </w:r>
            <w:r w:rsidRPr="00DD6D3A">
              <w:rPr>
                <w:b/>
                <w:i/>
                <w:lang w:val="es-ES_tradnl"/>
              </w:rPr>
              <w:t>autorregulación,</w:t>
            </w:r>
            <w:r w:rsidRPr="00DD6D3A">
              <w:rPr>
                <w:lang w:val="es-ES_tradnl"/>
              </w:rPr>
              <w:t xml:space="preserve"> mecanismos adecuados de seguimiento, alerta y apoyo, incluido el acceso a los servicios de salud laboral y las medidas de asistencia pertinentes; que un enfoque estructurado de la prevención secundaria contribuye a reducir la duración de las ausencias, facilitar una vuelta sostenible al trabajo y evitar la recurrencia, complementando así las medidas de prevención primaria;</w:t>
            </w:r>
          </w:p>
        </w:tc>
      </w:tr>
    </w:tbl>
    <w:p w14:paraId="16626E56"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92FA91D" w14:textId="77777777" w:rsidR="007B5204" w:rsidRPr="00DD6D3A" w:rsidRDefault="007B5204" w:rsidP="007B5204">
      <w:r w:rsidRPr="00DD6D3A">
        <w:rPr>
          <w:rStyle w:val="HideTWBExt"/>
          <w:noProof w:val="0"/>
        </w:rPr>
        <w:t>&lt;/Amend&gt;</w:t>
      </w:r>
    </w:p>
    <w:p w14:paraId="6B9F068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143</w:t>
      </w:r>
      <w:r w:rsidRPr="00DD6D3A">
        <w:rPr>
          <w:rStyle w:val="HideTWBExt"/>
          <w:b w:val="0"/>
          <w:noProof w:val="0"/>
          <w:lang w:val="es-ES_tradnl"/>
        </w:rPr>
        <w:t>&lt;/NumAm&gt;</w:t>
      </w:r>
    </w:p>
    <w:p w14:paraId="4ECB8E24"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7218CE05" w14:textId="77777777" w:rsidR="007B5204" w:rsidRPr="00DD6D3A" w:rsidRDefault="007B5204" w:rsidP="007B5204">
      <w:r w:rsidRPr="00DD6D3A">
        <w:rPr>
          <w:rStyle w:val="HideTWBExt"/>
          <w:noProof w:val="0"/>
        </w:rPr>
        <w:t>&lt;/RepeatBlock-By&gt;</w:t>
      </w:r>
    </w:p>
    <w:p w14:paraId="3CA498F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18C2A99" w14:textId="77777777" w:rsidR="007B5204" w:rsidRPr="00DD6D3A" w:rsidRDefault="007B5204" w:rsidP="007B5204">
      <w:pPr>
        <w:pStyle w:val="NormalBold"/>
      </w:pPr>
      <w:r w:rsidRPr="00DD6D3A">
        <w:rPr>
          <w:rStyle w:val="HideTWBExt"/>
          <w:b w:val="0"/>
          <w:noProof w:val="0"/>
        </w:rPr>
        <w:t>&lt;Article&gt;</w:t>
      </w:r>
      <w:r w:rsidRPr="00DD6D3A">
        <w:t>Considerando R</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9E41D63" w14:textId="77777777" w:rsidTr="00283D01">
        <w:trPr>
          <w:jc w:val="center"/>
        </w:trPr>
        <w:tc>
          <w:tcPr>
            <w:tcW w:w="9752" w:type="dxa"/>
            <w:gridSpan w:val="2"/>
          </w:tcPr>
          <w:p w14:paraId="494AE947" w14:textId="77777777" w:rsidR="007B5204" w:rsidRPr="00DD6D3A" w:rsidRDefault="007B5204" w:rsidP="00283D01">
            <w:pPr>
              <w:keepNext/>
            </w:pPr>
          </w:p>
        </w:tc>
      </w:tr>
      <w:tr w:rsidR="007B5204" w:rsidRPr="00DD6D3A" w14:paraId="0F588A93" w14:textId="77777777" w:rsidTr="00283D01">
        <w:trPr>
          <w:jc w:val="center"/>
        </w:trPr>
        <w:tc>
          <w:tcPr>
            <w:tcW w:w="4876" w:type="dxa"/>
            <w:hideMark/>
          </w:tcPr>
          <w:p w14:paraId="1F483B94"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12263B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DBB7F41" w14:textId="77777777" w:rsidTr="00283D01">
        <w:trPr>
          <w:jc w:val="center"/>
        </w:trPr>
        <w:tc>
          <w:tcPr>
            <w:tcW w:w="4876" w:type="dxa"/>
            <w:hideMark/>
          </w:tcPr>
          <w:p w14:paraId="52C8DF20" w14:textId="77777777" w:rsidR="007B5204" w:rsidRPr="00DD6D3A" w:rsidRDefault="007B5204" w:rsidP="00283D01">
            <w:pPr>
              <w:pStyle w:val="Normal6"/>
              <w:rPr>
                <w:lang w:val="es-ES_tradnl"/>
              </w:rPr>
            </w:pPr>
            <w:r w:rsidRPr="00DD6D3A">
              <w:rPr>
                <w:lang w:val="es-ES_tradnl"/>
              </w:rPr>
              <w:t>R.</w:t>
            </w:r>
            <w:r w:rsidRPr="00DD6D3A">
              <w:rPr>
                <w:lang w:val="es-ES_tradnl"/>
              </w:rPr>
              <w:tab/>
              <w:t xml:space="preserve">Considerando que la prevención secundaria desempeña un papel esencial en la protección de la salud de los trabajadores al propiciar la detección temprana de afecciones relacionadas con el trabajo, en particular las relacionadas con los riesgos psicosociales, y al garantizar una intervención oportuna para evitar su agravamiento; que tal prevención comprende, entre otras cosas, mecanismos adecuados de seguimiento, alerta y apoyo, incluido el acceso a los servicios de salud laboral y las medidas de asistencia pertinentes; que un enfoque </w:t>
            </w:r>
            <w:r w:rsidRPr="00DD6D3A">
              <w:rPr>
                <w:b/>
                <w:i/>
                <w:lang w:val="es-ES_tradnl"/>
              </w:rPr>
              <w:t>estructurado</w:t>
            </w:r>
            <w:r w:rsidRPr="00DD6D3A">
              <w:rPr>
                <w:lang w:val="es-ES_tradnl"/>
              </w:rPr>
              <w:t xml:space="preserve"> de la prevención secundaria contribuye a reducir la duración de las ausencias, facilitar una vuelta sostenible al trabajo y evitar la recurrencia, complementando así las medidas de prevención primaria;</w:t>
            </w:r>
          </w:p>
        </w:tc>
        <w:tc>
          <w:tcPr>
            <w:tcW w:w="4876" w:type="dxa"/>
            <w:hideMark/>
          </w:tcPr>
          <w:p w14:paraId="7F24B187" w14:textId="77777777" w:rsidR="007B5204" w:rsidRPr="00DD6D3A" w:rsidRDefault="007B5204" w:rsidP="00283D01">
            <w:pPr>
              <w:pStyle w:val="Normal6"/>
              <w:rPr>
                <w:szCs w:val="24"/>
                <w:lang w:val="es-ES_tradnl"/>
              </w:rPr>
            </w:pPr>
            <w:r w:rsidRPr="00DD6D3A">
              <w:rPr>
                <w:lang w:val="es-ES_tradnl"/>
              </w:rPr>
              <w:t>R.</w:t>
            </w:r>
            <w:r w:rsidRPr="00DD6D3A">
              <w:rPr>
                <w:lang w:val="es-ES_tradnl"/>
              </w:rPr>
              <w:tab/>
              <w:t xml:space="preserve">Considerando que la prevención secundaria desempeña un papel esencial en la protección de la salud de los trabajadores al propiciar la detección temprana de afecciones relacionadas con el trabajo, en particular las relacionadas con los riesgos psicosociales, y al garantizar una intervención oportuna para evitar su agravamiento; que tal prevención comprende, entre otras cosas, mecanismos adecuados de seguimiento, alerta y apoyo, incluido el acceso a los servicios de salud laboral </w:t>
            </w:r>
            <w:r w:rsidRPr="00DD6D3A">
              <w:rPr>
                <w:b/>
                <w:i/>
                <w:lang w:val="es-ES_tradnl"/>
              </w:rPr>
              <w:t>y mental</w:t>
            </w:r>
            <w:r w:rsidRPr="00DD6D3A">
              <w:rPr>
                <w:lang w:val="es-ES_tradnl"/>
              </w:rPr>
              <w:t xml:space="preserve"> y las medidas de asistencia pertinentes; que un enfoque </w:t>
            </w:r>
            <w:r w:rsidRPr="00DD6D3A">
              <w:rPr>
                <w:b/>
                <w:i/>
                <w:lang w:val="es-ES_tradnl"/>
              </w:rPr>
              <w:t>orientado</w:t>
            </w:r>
            <w:r w:rsidRPr="00DD6D3A">
              <w:rPr>
                <w:lang w:val="es-ES_tradnl"/>
              </w:rPr>
              <w:t xml:space="preserve"> de la prevención secundaria contribuye a reducir la duración de las ausencias, facilitar una vuelta sostenible al trabajo y evitar la recurrencia, complementando así las medidas de prevención primaria;</w:t>
            </w:r>
          </w:p>
        </w:tc>
      </w:tr>
    </w:tbl>
    <w:p w14:paraId="5D0DBA27"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72AB4654" w14:textId="77777777" w:rsidR="007B5204" w:rsidRPr="00DD6D3A" w:rsidRDefault="007B5204" w:rsidP="007B5204">
      <w:r w:rsidRPr="00DD6D3A">
        <w:rPr>
          <w:rStyle w:val="HideTWBExt"/>
          <w:noProof w:val="0"/>
        </w:rPr>
        <w:t>&lt;/Amend&gt;</w:t>
      </w:r>
    </w:p>
    <w:p w14:paraId="3A315AFB"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144</w:t>
      </w:r>
      <w:r w:rsidRPr="00DD6D3A">
        <w:rPr>
          <w:rStyle w:val="HideTWBExt"/>
          <w:b w:val="0"/>
          <w:noProof w:val="0"/>
          <w:lang w:val="es-ES_tradnl"/>
        </w:rPr>
        <w:t>&lt;/NumAm&gt;</w:t>
      </w:r>
    </w:p>
    <w:p w14:paraId="127C1FBC" w14:textId="77777777" w:rsidR="007B5204" w:rsidRPr="00DD6D3A" w:rsidRDefault="007B5204" w:rsidP="007B5204">
      <w:pPr>
        <w:pStyle w:val="NormalBold"/>
      </w:pPr>
      <w:r w:rsidRPr="00DD6D3A">
        <w:rPr>
          <w:rStyle w:val="HideTWBExt"/>
          <w:b w:val="0"/>
          <w:noProof w:val="0"/>
        </w:rPr>
        <w:t>&lt;RepeatBlock-By&gt;&lt;Members&gt;</w:t>
      </w:r>
      <w:r w:rsidRPr="00DD6D3A">
        <w:t>Maria Zacharia</w:t>
      </w:r>
      <w:r w:rsidRPr="00DD6D3A">
        <w:rPr>
          <w:rStyle w:val="HideTWBExt"/>
          <w:b w:val="0"/>
          <w:noProof w:val="0"/>
        </w:rPr>
        <w:t>&lt;/Members&gt;</w:t>
      </w:r>
    </w:p>
    <w:p w14:paraId="3EDA2CE3" w14:textId="77777777" w:rsidR="007B5204" w:rsidRPr="00DD6D3A" w:rsidRDefault="007B5204" w:rsidP="007B5204">
      <w:r w:rsidRPr="00DD6D3A">
        <w:rPr>
          <w:rStyle w:val="HideTWBExt"/>
          <w:noProof w:val="0"/>
        </w:rPr>
        <w:t>&lt;/RepeatBlock-By&gt;</w:t>
      </w:r>
    </w:p>
    <w:p w14:paraId="52F8E624"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31A1DF93" w14:textId="77777777" w:rsidR="007B5204" w:rsidRPr="00DD6D3A" w:rsidRDefault="007B5204" w:rsidP="007B5204">
      <w:pPr>
        <w:pStyle w:val="NormalBold"/>
      </w:pPr>
      <w:r w:rsidRPr="00DD6D3A">
        <w:rPr>
          <w:rStyle w:val="HideTWBExt"/>
          <w:b w:val="0"/>
          <w:noProof w:val="0"/>
        </w:rPr>
        <w:t>&lt;Article&gt;</w:t>
      </w:r>
      <w:r w:rsidRPr="00DD6D3A">
        <w:t>Considerando R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EF9EF28" w14:textId="77777777" w:rsidTr="00283D01">
        <w:trPr>
          <w:jc w:val="center"/>
        </w:trPr>
        <w:tc>
          <w:tcPr>
            <w:tcW w:w="9752" w:type="dxa"/>
            <w:gridSpan w:val="2"/>
          </w:tcPr>
          <w:p w14:paraId="2A0AE4D8" w14:textId="77777777" w:rsidR="007B5204" w:rsidRPr="00DD6D3A" w:rsidRDefault="007B5204" w:rsidP="00283D01">
            <w:pPr>
              <w:keepNext/>
            </w:pPr>
          </w:p>
        </w:tc>
      </w:tr>
      <w:tr w:rsidR="007B5204" w:rsidRPr="00DD6D3A" w14:paraId="00D73224" w14:textId="77777777" w:rsidTr="00283D01">
        <w:trPr>
          <w:jc w:val="center"/>
        </w:trPr>
        <w:tc>
          <w:tcPr>
            <w:tcW w:w="4876" w:type="dxa"/>
            <w:hideMark/>
          </w:tcPr>
          <w:p w14:paraId="5558D6AE"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4C30A282"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156252B6" w14:textId="77777777" w:rsidTr="00283D01">
        <w:trPr>
          <w:jc w:val="center"/>
        </w:trPr>
        <w:tc>
          <w:tcPr>
            <w:tcW w:w="4876" w:type="dxa"/>
          </w:tcPr>
          <w:p w14:paraId="5AAB4B8B" w14:textId="77777777" w:rsidR="007B5204" w:rsidRPr="00DD6D3A" w:rsidRDefault="007B5204" w:rsidP="00283D01">
            <w:pPr>
              <w:pStyle w:val="Normal6"/>
              <w:rPr>
                <w:lang w:val="es-ES_tradnl"/>
              </w:rPr>
            </w:pPr>
          </w:p>
        </w:tc>
        <w:tc>
          <w:tcPr>
            <w:tcW w:w="4876" w:type="dxa"/>
            <w:hideMark/>
          </w:tcPr>
          <w:p w14:paraId="787E03BD" w14:textId="77777777" w:rsidR="007B5204" w:rsidRPr="00DD6D3A" w:rsidRDefault="007B5204" w:rsidP="00283D01">
            <w:pPr>
              <w:pStyle w:val="Normal6"/>
              <w:rPr>
                <w:szCs w:val="24"/>
                <w:lang w:val="es-ES_tradnl"/>
              </w:rPr>
            </w:pPr>
            <w:r w:rsidRPr="00DD6D3A">
              <w:rPr>
                <w:b/>
                <w:i/>
                <w:lang w:val="es-ES_tradnl"/>
              </w:rPr>
              <w:t>R bis.</w:t>
            </w:r>
            <w:r w:rsidRPr="00DD6D3A">
              <w:rPr>
                <w:b/>
                <w:i/>
                <w:lang w:val="es-ES_tradnl"/>
              </w:rPr>
              <w:tab/>
              <w:t>Considerando que las políticas de austeridad y la financiación insuficiente de los servicios públicos, en particular en los sectores sanitario, asistencial y educativo, han dado lugar a una escasez crónica de personal, lo que agrava significativamente los riesgos psicosociales para los trabajadores;</w:t>
            </w:r>
          </w:p>
        </w:tc>
      </w:tr>
    </w:tbl>
    <w:p w14:paraId="780BDD1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{EL}</w:t>
      </w:r>
      <w:r w:rsidRPr="00DD6D3A">
        <w:rPr>
          <w:noProof w:val="0"/>
          <w:lang w:val="es-ES_tradnl"/>
        </w:rPr>
        <w:t>el</w:t>
      </w:r>
      <w:r w:rsidRPr="00DD6D3A">
        <w:rPr>
          <w:rStyle w:val="HideTWBExt"/>
          <w:noProof w:val="0"/>
          <w:lang w:val="es-ES_tradnl"/>
        </w:rPr>
        <w:t>&lt;/Original&gt;</w:t>
      </w:r>
    </w:p>
    <w:p w14:paraId="7A2CC3EB" w14:textId="77777777" w:rsidR="007B5204" w:rsidRPr="00DD6D3A" w:rsidRDefault="007B5204" w:rsidP="007B5204">
      <w:r w:rsidRPr="00DD6D3A">
        <w:rPr>
          <w:rStyle w:val="HideTWBExt"/>
          <w:noProof w:val="0"/>
        </w:rPr>
        <w:t>&lt;/Amend&gt;</w:t>
      </w:r>
    </w:p>
    <w:p w14:paraId="53C4EB4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145</w:t>
      </w:r>
      <w:r w:rsidRPr="00DD6D3A">
        <w:rPr>
          <w:rStyle w:val="HideTWBExt"/>
          <w:b w:val="0"/>
          <w:noProof w:val="0"/>
          <w:lang w:val="es-ES_tradnl"/>
        </w:rPr>
        <w:t>&lt;/NumAm&gt;</w:t>
      </w:r>
    </w:p>
    <w:p w14:paraId="4482A33D"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Wouter Beke, Pascal Arimont, Liesbet Sommen, Martine Kemp, Giusi Princi</w:t>
      </w:r>
      <w:r w:rsidRPr="00DD6D3A">
        <w:rPr>
          <w:rStyle w:val="HideTWBExt"/>
          <w:b w:val="0"/>
          <w:noProof w:val="0"/>
        </w:rPr>
        <w:t>&lt;/Members&gt;</w:t>
      </w:r>
    </w:p>
    <w:p w14:paraId="62BD2796" w14:textId="77777777" w:rsidR="007B5204" w:rsidRPr="00DD6D3A" w:rsidRDefault="007B5204" w:rsidP="007B5204">
      <w:r w:rsidRPr="00DD6D3A">
        <w:rPr>
          <w:rStyle w:val="HideTWBExt"/>
          <w:noProof w:val="0"/>
        </w:rPr>
        <w:t>&lt;/RepeatBlock-By&gt;</w:t>
      </w:r>
    </w:p>
    <w:p w14:paraId="0DA489D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7C481F71" w14:textId="77777777" w:rsidR="007B5204" w:rsidRPr="00DD6D3A" w:rsidRDefault="007B5204" w:rsidP="007B5204">
      <w:pPr>
        <w:pStyle w:val="NormalBold"/>
      </w:pPr>
      <w:r w:rsidRPr="00DD6D3A">
        <w:rPr>
          <w:rStyle w:val="HideTWBExt"/>
          <w:b w:val="0"/>
          <w:noProof w:val="0"/>
        </w:rPr>
        <w:t>&lt;Article&gt;</w:t>
      </w:r>
      <w:r w:rsidRPr="00DD6D3A">
        <w:t>Considerando R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AA8FCB9" w14:textId="77777777" w:rsidTr="00283D01">
        <w:trPr>
          <w:jc w:val="center"/>
        </w:trPr>
        <w:tc>
          <w:tcPr>
            <w:tcW w:w="9752" w:type="dxa"/>
            <w:gridSpan w:val="2"/>
          </w:tcPr>
          <w:p w14:paraId="75EB304D" w14:textId="77777777" w:rsidR="007B5204" w:rsidRPr="00DD6D3A" w:rsidRDefault="007B5204" w:rsidP="00283D01">
            <w:pPr>
              <w:keepNext/>
            </w:pPr>
          </w:p>
        </w:tc>
      </w:tr>
      <w:tr w:rsidR="007B5204" w:rsidRPr="00DD6D3A" w14:paraId="4C6D5743" w14:textId="77777777" w:rsidTr="00283D01">
        <w:trPr>
          <w:jc w:val="center"/>
        </w:trPr>
        <w:tc>
          <w:tcPr>
            <w:tcW w:w="4876" w:type="dxa"/>
            <w:hideMark/>
          </w:tcPr>
          <w:p w14:paraId="1FF41DB3"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324235B"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66738B1" w14:textId="77777777" w:rsidTr="00283D01">
        <w:trPr>
          <w:jc w:val="center"/>
        </w:trPr>
        <w:tc>
          <w:tcPr>
            <w:tcW w:w="4876" w:type="dxa"/>
          </w:tcPr>
          <w:p w14:paraId="19B99343" w14:textId="77777777" w:rsidR="007B5204" w:rsidRPr="00DD6D3A" w:rsidRDefault="007B5204" w:rsidP="00283D01">
            <w:pPr>
              <w:pStyle w:val="Normal6"/>
              <w:rPr>
                <w:lang w:val="es-ES_tradnl"/>
              </w:rPr>
            </w:pPr>
          </w:p>
        </w:tc>
        <w:tc>
          <w:tcPr>
            <w:tcW w:w="4876" w:type="dxa"/>
            <w:hideMark/>
          </w:tcPr>
          <w:p w14:paraId="7F5336B8" w14:textId="77777777" w:rsidR="007B5204" w:rsidRPr="00DD6D3A" w:rsidRDefault="007B5204" w:rsidP="00283D01">
            <w:pPr>
              <w:pStyle w:val="Normal6"/>
              <w:rPr>
                <w:szCs w:val="24"/>
                <w:lang w:val="es-ES_tradnl"/>
              </w:rPr>
            </w:pPr>
            <w:r w:rsidRPr="00DD6D3A">
              <w:rPr>
                <w:b/>
                <w:i/>
                <w:lang w:val="es-ES_tradnl"/>
              </w:rPr>
              <w:t>R bis.</w:t>
            </w:r>
            <w:r w:rsidRPr="00DD6D3A">
              <w:rPr>
                <w:b/>
                <w:i/>
                <w:lang w:val="es-ES_tradnl"/>
              </w:rPr>
              <w:tab/>
              <w:t>Considerando que los riesgos psicosociales pueden tener efectos acumulativos y retardados, en particular en las profesiones que conllevan la exposición a acontecimientos traumáticos, en las que pueden surgir problemas de salud mucho después de la exposición inicial;</w:t>
            </w:r>
          </w:p>
        </w:tc>
      </w:tr>
    </w:tbl>
    <w:p w14:paraId="30F69DEB"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014FC05" w14:textId="77777777" w:rsidR="007B5204" w:rsidRPr="00DD6D3A" w:rsidRDefault="007B5204" w:rsidP="007B5204">
      <w:r w:rsidRPr="00DD6D3A">
        <w:rPr>
          <w:rStyle w:val="HideTWBExt"/>
          <w:noProof w:val="0"/>
        </w:rPr>
        <w:t>&lt;/Amend&gt;</w:t>
      </w:r>
    </w:p>
    <w:p w14:paraId="3702025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146</w:t>
      </w:r>
      <w:r w:rsidRPr="00DD6D3A">
        <w:rPr>
          <w:rStyle w:val="HideTWBExt"/>
          <w:b w:val="0"/>
          <w:noProof w:val="0"/>
          <w:lang w:val="es-ES_tradnl"/>
        </w:rPr>
        <w:t>&lt;/NumAm&gt;</w:t>
      </w:r>
    </w:p>
    <w:p w14:paraId="63204F11"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6986375C" w14:textId="77777777" w:rsidR="007B5204" w:rsidRPr="00DD6D3A" w:rsidRDefault="007B5204" w:rsidP="007B5204">
      <w:r w:rsidRPr="00DD6D3A">
        <w:rPr>
          <w:rStyle w:val="HideTWBExt"/>
          <w:noProof w:val="0"/>
        </w:rPr>
        <w:t>&lt;/RepeatBlock-By&gt;</w:t>
      </w:r>
    </w:p>
    <w:p w14:paraId="5D06ABBF"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3F7AABB" w14:textId="77777777" w:rsidR="007B5204" w:rsidRPr="00DD6D3A" w:rsidRDefault="007B5204" w:rsidP="007B5204">
      <w:pPr>
        <w:pStyle w:val="NormalBold"/>
      </w:pPr>
      <w:r w:rsidRPr="00DD6D3A">
        <w:rPr>
          <w:rStyle w:val="HideTWBExt"/>
          <w:b w:val="0"/>
          <w:noProof w:val="0"/>
        </w:rPr>
        <w:t>&lt;Article&gt;</w:t>
      </w:r>
      <w:r w:rsidRPr="00DD6D3A">
        <w:t>Considerando S</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9D40F68" w14:textId="77777777" w:rsidTr="00283D01">
        <w:trPr>
          <w:jc w:val="center"/>
        </w:trPr>
        <w:tc>
          <w:tcPr>
            <w:tcW w:w="9752" w:type="dxa"/>
            <w:gridSpan w:val="2"/>
          </w:tcPr>
          <w:p w14:paraId="2F5DBACD" w14:textId="77777777" w:rsidR="007B5204" w:rsidRPr="00DD6D3A" w:rsidRDefault="007B5204" w:rsidP="00283D01">
            <w:pPr>
              <w:keepNext/>
            </w:pPr>
          </w:p>
        </w:tc>
      </w:tr>
      <w:tr w:rsidR="007B5204" w:rsidRPr="00DD6D3A" w14:paraId="49750897" w14:textId="77777777" w:rsidTr="00283D01">
        <w:trPr>
          <w:jc w:val="center"/>
        </w:trPr>
        <w:tc>
          <w:tcPr>
            <w:tcW w:w="4876" w:type="dxa"/>
            <w:hideMark/>
          </w:tcPr>
          <w:p w14:paraId="175FE6D2"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5526B831"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8FE28F7" w14:textId="77777777" w:rsidTr="00283D01">
        <w:trPr>
          <w:jc w:val="center"/>
        </w:trPr>
        <w:tc>
          <w:tcPr>
            <w:tcW w:w="4876" w:type="dxa"/>
            <w:hideMark/>
          </w:tcPr>
          <w:p w14:paraId="29D76C10" w14:textId="77777777" w:rsidR="007B5204" w:rsidRPr="00DD6D3A" w:rsidRDefault="007B5204" w:rsidP="00283D01">
            <w:pPr>
              <w:pStyle w:val="Normal6"/>
              <w:rPr>
                <w:lang w:val="es-ES_tradnl"/>
              </w:rPr>
            </w:pPr>
            <w:r w:rsidRPr="00DD6D3A">
              <w:rPr>
                <w:lang w:val="es-ES_tradnl"/>
              </w:rPr>
              <w:t>S.</w:t>
            </w:r>
            <w:r w:rsidRPr="00DD6D3A">
              <w:rPr>
                <w:lang w:val="es-ES_tradnl"/>
              </w:rPr>
              <w:tab/>
              <w:t xml:space="preserve">Considerando que los riesgos psicosociales relacionados con el trabajo son responsabilidad del empleador y deben abordarse fundamentalmente </w:t>
            </w:r>
            <w:r w:rsidRPr="00DD6D3A">
              <w:rPr>
                <w:b/>
                <w:i/>
                <w:lang w:val="es-ES_tradnl"/>
              </w:rPr>
              <w:t>más</w:t>
            </w:r>
            <w:r w:rsidRPr="00DD6D3A">
              <w:rPr>
                <w:lang w:val="es-ES_tradnl"/>
              </w:rPr>
              <w:t xml:space="preserve"> a través de medidas de prevención colectivas y organizativas </w:t>
            </w:r>
            <w:r w:rsidRPr="00DD6D3A">
              <w:rPr>
                <w:b/>
                <w:i/>
                <w:lang w:val="es-ES_tradnl"/>
              </w:rPr>
              <w:t>que de estrategias de respuesta individualizadas</w:t>
            </w:r>
            <w:r w:rsidRPr="00DD6D3A">
              <w:rPr>
                <w:lang w:val="es-ES_tradnl"/>
              </w:rPr>
              <w:t>;</w:t>
            </w:r>
          </w:p>
        </w:tc>
        <w:tc>
          <w:tcPr>
            <w:tcW w:w="4876" w:type="dxa"/>
            <w:hideMark/>
          </w:tcPr>
          <w:p w14:paraId="4859682C" w14:textId="77777777" w:rsidR="007B5204" w:rsidRPr="00DD6D3A" w:rsidRDefault="007B5204" w:rsidP="00283D01">
            <w:pPr>
              <w:pStyle w:val="Normal6"/>
              <w:rPr>
                <w:szCs w:val="24"/>
                <w:lang w:val="es-ES_tradnl"/>
              </w:rPr>
            </w:pPr>
            <w:r w:rsidRPr="00DD6D3A">
              <w:rPr>
                <w:lang w:val="es-ES_tradnl"/>
              </w:rPr>
              <w:t>S.</w:t>
            </w:r>
            <w:r w:rsidRPr="00DD6D3A">
              <w:rPr>
                <w:lang w:val="es-ES_tradnl"/>
              </w:rPr>
              <w:tab/>
              <w:t>Considerando que los riesgos psicosociales relacionados con el trabajo son responsabilidad del empleador y deben abordarse fundamentalmente a través de medidas de prevención colectivas y organizativas;</w:t>
            </w:r>
          </w:p>
        </w:tc>
      </w:tr>
    </w:tbl>
    <w:p w14:paraId="3976626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DAAA925" w14:textId="77777777" w:rsidR="007B5204" w:rsidRPr="00DD6D3A" w:rsidRDefault="007B5204" w:rsidP="007B5204">
      <w:r w:rsidRPr="00DD6D3A">
        <w:rPr>
          <w:rStyle w:val="HideTWBExt"/>
          <w:noProof w:val="0"/>
        </w:rPr>
        <w:t>&lt;/Amend&gt;</w:t>
      </w:r>
    </w:p>
    <w:p w14:paraId="6B88A31F"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147</w:t>
      </w:r>
      <w:r w:rsidRPr="00DD6D3A">
        <w:rPr>
          <w:rStyle w:val="HideTWBExt"/>
          <w:b w:val="0"/>
          <w:noProof w:val="0"/>
          <w:lang w:val="es-ES_tradnl"/>
        </w:rPr>
        <w:t>&lt;/NumAm&gt;</w:t>
      </w:r>
    </w:p>
    <w:p w14:paraId="73E6D245"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791DA490" w14:textId="77777777" w:rsidR="007B5204" w:rsidRPr="00DD6D3A" w:rsidRDefault="007B5204" w:rsidP="007B5204">
      <w:r w:rsidRPr="00DD6D3A">
        <w:rPr>
          <w:rStyle w:val="HideTWBExt"/>
          <w:noProof w:val="0"/>
        </w:rPr>
        <w:t>&lt;/RepeatBlock-By&gt;</w:t>
      </w:r>
    </w:p>
    <w:p w14:paraId="013F2021"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DC0302F" w14:textId="77777777" w:rsidR="007B5204" w:rsidRPr="00DD6D3A" w:rsidRDefault="007B5204" w:rsidP="007B5204">
      <w:pPr>
        <w:pStyle w:val="NormalBold"/>
      </w:pPr>
      <w:r w:rsidRPr="00DD6D3A">
        <w:rPr>
          <w:rStyle w:val="HideTWBExt"/>
          <w:b w:val="0"/>
          <w:noProof w:val="0"/>
        </w:rPr>
        <w:t>&lt;Article&gt;</w:t>
      </w:r>
      <w:r w:rsidRPr="00DD6D3A">
        <w:t>Considerando S</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45BF84E6" w14:textId="77777777" w:rsidTr="00283D01">
        <w:trPr>
          <w:jc w:val="center"/>
        </w:trPr>
        <w:tc>
          <w:tcPr>
            <w:tcW w:w="9752" w:type="dxa"/>
            <w:gridSpan w:val="2"/>
          </w:tcPr>
          <w:p w14:paraId="01055CA3" w14:textId="77777777" w:rsidR="007B5204" w:rsidRPr="00DD6D3A" w:rsidRDefault="007B5204" w:rsidP="00283D01">
            <w:pPr>
              <w:keepNext/>
            </w:pPr>
          </w:p>
        </w:tc>
      </w:tr>
      <w:tr w:rsidR="007B5204" w:rsidRPr="00DD6D3A" w14:paraId="456F7A2F" w14:textId="77777777" w:rsidTr="00283D01">
        <w:trPr>
          <w:jc w:val="center"/>
        </w:trPr>
        <w:tc>
          <w:tcPr>
            <w:tcW w:w="4876" w:type="dxa"/>
            <w:hideMark/>
          </w:tcPr>
          <w:p w14:paraId="5F5A416C"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48CB7AF"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77F3CED" w14:textId="77777777" w:rsidTr="00283D01">
        <w:trPr>
          <w:jc w:val="center"/>
        </w:trPr>
        <w:tc>
          <w:tcPr>
            <w:tcW w:w="4876" w:type="dxa"/>
            <w:hideMark/>
          </w:tcPr>
          <w:p w14:paraId="60AF2D19" w14:textId="77777777" w:rsidR="007B5204" w:rsidRPr="00DD6D3A" w:rsidRDefault="007B5204" w:rsidP="00283D01">
            <w:pPr>
              <w:pStyle w:val="Normal6"/>
              <w:rPr>
                <w:lang w:val="es-ES_tradnl"/>
              </w:rPr>
            </w:pPr>
            <w:r w:rsidRPr="00DD6D3A">
              <w:rPr>
                <w:lang w:val="es-ES_tradnl"/>
              </w:rPr>
              <w:t>S.</w:t>
            </w:r>
            <w:r w:rsidRPr="00DD6D3A">
              <w:rPr>
                <w:lang w:val="es-ES_tradnl"/>
              </w:rPr>
              <w:tab/>
              <w:t xml:space="preserve">Considerando que los riesgos psicosociales relacionados con el trabajo son responsabilidad del empleador y deben abordarse </w:t>
            </w:r>
            <w:r w:rsidRPr="00DD6D3A">
              <w:rPr>
                <w:b/>
                <w:i/>
                <w:lang w:val="es-ES_tradnl"/>
              </w:rPr>
              <w:t>fundamentalmente más</w:t>
            </w:r>
            <w:r w:rsidRPr="00DD6D3A">
              <w:rPr>
                <w:lang w:val="es-ES_tradnl"/>
              </w:rPr>
              <w:t xml:space="preserve"> a través de medidas de prevención colectivas y organizativas </w:t>
            </w:r>
            <w:r w:rsidRPr="00DD6D3A">
              <w:rPr>
                <w:b/>
                <w:i/>
                <w:lang w:val="es-ES_tradnl"/>
              </w:rPr>
              <w:t>que de</w:t>
            </w:r>
            <w:r w:rsidRPr="00DD6D3A">
              <w:rPr>
                <w:lang w:val="es-ES_tradnl"/>
              </w:rPr>
              <w:t xml:space="preserve"> estrategias de respuesta individualizadas;</w:t>
            </w:r>
          </w:p>
        </w:tc>
        <w:tc>
          <w:tcPr>
            <w:tcW w:w="4876" w:type="dxa"/>
            <w:hideMark/>
          </w:tcPr>
          <w:p w14:paraId="3B61F19F" w14:textId="77777777" w:rsidR="007B5204" w:rsidRPr="00DD6D3A" w:rsidRDefault="007B5204" w:rsidP="00283D01">
            <w:pPr>
              <w:pStyle w:val="Normal6"/>
              <w:rPr>
                <w:szCs w:val="24"/>
                <w:lang w:val="es-ES_tradnl"/>
              </w:rPr>
            </w:pPr>
            <w:r w:rsidRPr="00DD6D3A">
              <w:rPr>
                <w:lang w:val="es-ES_tradnl"/>
              </w:rPr>
              <w:t>S.</w:t>
            </w:r>
            <w:r w:rsidRPr="00DD6D3A">
              <w:rPr>
                <w:lang w:val="es-ES_tradnl"/>
              </w:rPr>
              <w:tab/>
              <w:t xml:space="preserve">Considerando que los riesgos psicosociales relacionados con el trabajo son responsabilidad </w:t>
            </w:r>
            <w:r w:rsidRPr="00DD6D3A">
              <w:rPr>
                <w:b/>
                <w:i/>
                <w:lang w:val="es-ES_tradnl"/>
              </w:rPr>
              <w:t xml:space="preserve">tanto del empleado como </w:t>
            </w:r>
            <w:r w:rsidRPr="00DD6D3A">
              <w:rPr>
                <w:lang w:val="es-ES_tradnl"/>
              </w:rPr>
              <w:t>del empleador y deben abordarse a través de medidas de prevención colectivas y organizativas</w:t>
            </w:r>
            <w:r w:rsidRPr="00DD6D3A">
              <w:rPr>
                <w:b/>
                <w:i/>
                <w:lang w:val="es-ES_tradnl"/>
              </w:rPr>
              <w:t>, así como de</w:t>
            </w:r>
            <w:r w:rsidRPr="00DD6D3A">
              <w:rPr>
                <w:lang w:val="es-ES_tradnl"/>
              </w:rPr>
              <w:t xml:space="preserve"> estrategias de respuesta individualizadas;</w:t>
            </w:r>
          </w:p>
        </w:tc>
      </w:tr>
    </w:tbl>
    <w:p w14:paraId="2751139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6C6A1465" w14:textId="77777777" w:rsidR="007B5204" w:rsidRPr="00DD6D3A" w:rsidRDefault="007B5204" w:rsidP="007B5204">
      <w:r w:rsidRPr="00DD6D3A">
        <w:rPr>
          <w:rStyle w:val="HideTWBExt"/>
          <w:noProof w:val="0"/>
        </w:rPr>
        <w:t>&lt;/Amend&gt;</w:t>
      </w:r>
    </w:p>
    <w:p w14:paraId="07A4FDCC"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148</w:t>
      </w:r>
      <w:r w:rsidRPr="00DD6D3A">
        <w:rPr>
          <w:rStyle w:val="HideTWBExt"/>
          <w:b w:val="0"/>
          <w:noProof w:val="0"/>
          <w:lang w:val="es-ES_tradnl"/>
        </w:rPr>
        <w:t>&lt;/NumAm&gt;</w:t>
      </w:r>
    </w:p>
    <w:p w14:paraId="5FA92930" w14:textId="77777777" w:rsidR="007B5204" w:rsidRPr="00DD6D3A" w:rsidRDefault="007B5204" w:rsidP="007B5204">
      <w:pPr>
        <w:pStyle w:val="NormalBold"/>
      </w:pPr>
      <w:r w:rsidRPr="00DD6D3A">
        <w:rPr>
          <w:rStyle w:val="HideTWBExt"/>
          <w:b w:val="0"/>
          <w:noProof w:val="0"/>
        </w:rPr>
        <w:t>&lt;RepeatBlock-By&gt;&lt;Members&gt;</w:t>
      </w:r>
      <w:r w:rsidRPr="00DD6D3A">
        <w:t>Margarita de la Pisa Carrión, Séverine Werbrouck, Pál Szekeres</w:t>
      </w:r>
      <w:r w:rsidRPr="00DD6D3A">
        <w:rPr>
          <w:rStyle w:val="HideTWBExt"/>
          <w:b w:val="0"/>
          <w:noProof w:val="0"/>
        </w:rPr>
        <w:t>&lt;/Members&gt;</w:t>
      </w:r>
    </w:p>
    <w:p w14:paraId="779E0B79" w14:textId="77777777" w:rsidR="007B5204" w:rsidRPr="00DD6D3A" w:rsidRDefault="007B5204" w:rsidP="007B5204">
      <w:r w:rsidRPr="00DD6D3A">
        <w:rPr>
          <w:rStyle w:val="HideTWBExt"/>
          <w:noProof w:val="0"/>
        </w:rPr>
        <w:t>&lt;/RepeatBlock-By&gt;</w:t>
      </w:r>
    </w:p>
    <w:p w14:paraId="052B1686"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10BC601" w14:textId="77777777" w:rsidR="007B5204" w:rsidRPr="00DD6D3A" w:rsidRDefault="007B5204" w:rsidP="007B5204">
      <w:pPr>
        <w:pStyle w:val="NormalBold"/>
      </w:pPr>
      <w:r w:rsidRPr="00DD6D3A">
        <w:rPr>
          <w:rStyle w:val="HideTWBExt"/>
          <w:b w:val="0"/>
          <w:noProof w:val="0"/>
        </w:rPr>
        <w:t>&lt;Article&gt;</w:t>
      </w:r>
      <w:r w:rsidRPr="00DD6D3A">
        <w:t>Considerando S</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7CA9D67F" w14:textId="77777777" w:rsidTr="00283D01">
        <w:trPr>
          <w:jc w:val="center"/>
        </w:trPr>
        <w:tc>
          <w:tcPr>
            <w:tcW w:w="9752" w:type="dxa"/>
            <w:gridSpan w:val="2"/>
          </w:tcPr>
          <w:p w14:paraId="1BB7FE77" w14:textId="77777777" w:rsidR="007B5204" w:rsidRPr="00DD6D3A" w:rsidRDefault="007B5204" w:rsidP="00283D01">
            <w:pPr>
              <w:keepNext/>
            </w:pPr>
          </w:p>
        </w:tc>
      </w:tr>
      <w:tr w:rsidR="007B5204" w:rsidRPr="00DD6D3A" w14:paraId="213101F7" w14:textId="77777777" w:rsidTr="00283D01">
        <w:trPr>
          <w:jc w:val="center"/>
        </w:trPr>
        <w:tc>
          <w:tcPr>
            <w:tcW w:w="4876" w:type="dxa"/>
            <w:hideMark/>
          </w:tcPr>
          <w:p w14:paraId="1A96B9FA"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3697EC5"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7E1406B8" w14:textId="77777777" w:rsidTr="00283D01">
        <w:trPr>
          <w:jc w:val="center"/>
        </w:trPr>
        <w:tc>
          <w:tcPr>
            <w:tcW w:w="4876" w:type="dxa"/>
            <w:hideMark/>
          </w:tcPr>
          <w:p w14:paraId="7025359F" w14:textId="77777777" w:rsidR="007B5204" w:rsidRPr="00DD6D3A" w:rsidRDefault="007B5204" w:rsidP="00283D01">
            <w:pPr>
              <w:pStyle w:val="Normal6"/>
              <w:rPr>
                <w:lang w:val="es-ES_tradnl"/>
              </w:rPr>
            </w:pPr>
            <w:r w:rsidRPr="00DD6D3A">
              <w:rPr>
                <w:lang w:val="es-ES_tradnl"/>
              </w:rPr>
              <w:t>S.</w:t>
            </w:r>
            <w:r w:rsidRPr="00DD6D3A">
              <w:rPr>
                <w:lang w:val="es-ES_tradnl"/>
              </w:rPr>
              <w:tab/>
              <w:t xml:space="preserve">Considerando que los riesgos psicosociales relacionados con el trabajo son responsabilidad del empleador y deben abordarse fundamentalmente </w:t>
            </w:r>
            <w:r w:rsidRPr="00DD6D3A">
              <w:rPr>
                <w:b/>
                <w:i/>
                <w:lang w:val="es-ES_tradnl"/>
              </w:rPr>
              <w:t>más</w:t>
            </w:r>
            <w:r w:rsidRPr="00DD6D3A">
              <w:rPr>
                <w:lang w:val="es-ES_tradnl"/>
              </w:rPr>
              <w:t xml:space="preserve"> a través de medidas de prevención colectivas y organizativas </w:t>
            </w:r>
            <w:r w:rsidRPr="00DD6D3A">
              <w:rPr>
                <w:b/>
                <w:i/>
                <w:lang w:val="es-ES_tradnl"/>
              </w:rPr>
              <w:t>que</w:t>
            </w:r>
            <w:r w:rsidRPr="00DD6D3A">
              <w:rPr>
                <w:lang w:val="es-ES_tradnl"/>
              </w:rPr>
              <w:t xml:space="preserve"> de estrategias de respuesta individualizadas;</w:t>
            </w:r>
          </w:p>
        </w:tc>
        <w:tc>
          <w:tcPr>
            <w:tcW w:w="4876" w:type="dxa"/>
            <w:hideMark/>
          </w:tcPr>
          <w:p w14:paraId="5E870D3F" w14:textId="77777777" w:rsidR="007B5204" w:rsidRPr="00DD6D3A" w:rsidRDefault="007B5204" w:rsidP="00283D01">
            <w:pPr>
              <w:pStyle w:val="Normal6"/>
              <w:rPr>
                <w:szCs w:val="24"/>
                <w:lang w:val="es-ES_tradnl"/>
              </w:rPr>
            </w:pPr>
            <w:r w:rsidRPr="00DD6D3A">
              <w:rPr>
                <w:lang w:val="es-ES_tradnl"/>
              </w:rPr>
              <w:t>S.</w:t>
            </w:r>
            <w:r w:rsidRPr="00DD6D3A">
              <w:rPr>
                <w:lang w:val="es-ES_tradnl"/>
              </w:rPr>
              <w:tab/>
              <w:t>Considerando que los riesgos psicosociales relacionados con el trabajo son responsabilidad del empleador y deben abordarse fundamentalmente a través de medidas de prevención colectivas y organizativas</w:t>
            </w:r>
            <w:r w:rsidRPr="00DD6D3A">
              <w:rPr>
                <w:b/>
                <w:i/>
                <w:lang w:val="es-ES_tradnl"/>
              </w:rPr>
              <w:t>, así como</w:t>
            </w:r>
            <w:r w:rsidRPr="00DD6D3A">
              <w:rPr>
                <w:lang w:val="es-ES_tradnl"/>
              </w:rPr>
              <w:t xml:space="preserve"> de estrategias de respuesta individualizadas;</w:t>
            </w:r>
          </w:p>
        </w:tc>
      </w:tr>
    </w:tbl>
    <w:p w14:paraId="6152C311"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3F1257B1" w14:textId="77777777" w:rsidR="007B5204" w:rsidRPr="00DD6D3A" w:rsidRDefault="007B5204" w:rsidP="007B5204">
      <w:r w:rsidRPr="00DD6D3A">
        <w:rPr>
          <w:rStyle w:val="HideTWBExt"/>
          <w:noProof w:val="0"/>
        </w:rPr>
        <w:t>&lt;/Amend&gt;</w:t>
      </w:r>
    </w:p>
    <w:p w14:paraId="50068804"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149</w:t>
      </w:r>
      <w:r w:rsidRPr="00DD6D3A">
        <w:rPr>
          <w:rStyle w:val="HideTWBExt"/>
          <w:b w:val="0"/>
          <w:noProof w:val="0"/>
          <w:lang w:val="es-ES_tradnl"/>
        </w:rPr>
        <w:t>&lt;/NumAm&gt;</w:t>
      </w:r>
    </w:p>
    <w:p w14:paraId="259CDE24" w14:textId="77777777" w:rsidR="007B5204" w:rsidRPr="00DD6D3A" w:rsidRDefault="007B5204" w:rsidP="007B5204">
      <w:pPr>
        <w:pStyle w:val="NormalBold"/>
      </w:pPr>
      <w:r w:rsidRPr="00DD6D3A">
        <w:rPr>
          <w:rStyle w:val="HideTWBExt"/>
          <w:b w:val="0"/>
          <w:noProof w:val="0"/>
        </w:rPr>
        <w:t>&lt;RepeatBlock-By&gt;&lt;Members&gt;</w:t>
      </w:r>
      <w:r w:rsidRPr="00DD6D3A">
        <w:t>Eleonora Meleti, Rosa Estaràs Ferragut, Liesbet Sommen, Martine Kemp, Giusi Princi</w:t>
      </w:r>
      <w:r w:rsidRPr="00DD6D3A">
        <w:rPr>
          <w:rStyle w:val="HideTWBExt"/>
          <w:b w:val="0"/>
          <w:noProof w:val="0"/>
        </w:rPr>
        <w:t>&lt;/Members&gt;</w:t>
      </w:r>
    </w:p>
    <w:p w14:paraId="0E02D902" w14:textId="77777777" w:rsidR="007B5204" w:rsidRPr="00DD6D3A" w:rsidRDefault="007B5204" w:rsidP="007B5204">
      <w:r w:rsidRPr="00DD6D3A">
        <w:rPr>
          <w:rStyle w:val="HideTWBExt"/>
          <w:noProof w:val="0"/>
        </w:rPr>
        <w:t>&lt;/RepeatBlock-By&gt;</w:t>
      </w:r>
    </w:p>
    <w:p w14:paraId="1E4BD19C"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DB503C5" w14:textId="77777777" w:rsidR="007B5204" w:rsidRPr="00DD6D3A" w:rsidRDefault="007B5204" w:rsidP="007B5204">
      <w:pPr>
        <w:pStyle w:val="NormalBold"/>
      </w:pPr>
      <w:r w:rsidRPr="00DD6D3A">
        <w:rPr>
          <w:rStyle w:val="HideTWBExt"/>
          <w:b w:val="0"/>
          <w:noProof w:val="0"/>
        </w:rPr>
        <w:t>&lt;Article&gt;</w:t>
      </w:r>
      <w:r w:rsidRPr="00DD6D3A">
        <w:t>Considerando S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7C5FBE2" w14:textId="77777777" w:rsidTr="00283D01">
        <w:trPr>
          <w:jc w:val="center"/>
        </w:trPr>
        <w:tc>
          <w:tcPr>
            <w:tcW w:w="9752" w:type="dxa"/>
            <w:gridSpan w:val="2"/>
          </w:tcPr>
          <w:p w14:paraId="045E7BF4" w14:textId="77777777" w:rsidR="007B5204" w:rsidRPr="00DD6D3A" w:rsidRDefault="007B5204" w:rsidP="00283D01">
            <w:pPr>
              <w:keepNext/>
            </w:pPr>
          </w:p>
        </w:tc>
      </w:tr>
      <w:tr w:rsidR="007B5204" w:rsidRPr="00DD6D3A" w14:paraId="5E9512E9" w14:textId="77777777" w:rsidTr="00283D01">
        <w:trPr>
          <w:jc w:val="center"/>
        </w:trPr>
        <w:tc>
          <w:tcPr>
            <w:tcW w:w="4876" w:type="dxa"/>
            <w:hideMark/>
          </w:tcPr>
          <w:p w14:paraId="415CE870"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244DFAA3"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6AC1F83F" w14:textId="77777777" w:rsidTr="00283D01">
        <w:trPr>
          <w:jc w:val="center"/>
        </w:trPr>
        <w:tc>
          <w:tcPr>
            <w:tcW w:w="4876" w:type="dxa"/>
          </w:tcPr>
          <w:p w14:paraId="18034A5E" w14:textId="77777777" w:rsidR="007B5204" w:rsidRPr="00DD6D3A" w:rsidRDefault="007B5204" w:rsidP="00283D01">
            <w:pPr>
              <w:pStyle w:val="Normal6"/>
              <w:rPr>
                <w:lang w:val="es-ES_tradnl"/>
              </w:rPr>
            </w:pPr>
          </w:p>
        </w:tc>
        <w:tc>
          <w:tcPr>
            <w:tcW w:w="4876" w:type="dxa"/>
            <w:hideMark/>
          </w:tcPr>
          <w:p w14:paraId="5148A3D5" w14:textId="77777777" w:rsidR="007B5204" w:rsidRPr="00DD6D3A" w:rsidRDefault="007B5204" w:rsidP="00283D01">
            <w:pPr>
              <w:pStyle w:val="Normal6"/>
              <w:rPr>
                <w:szCs w:val="24"/>
                <w:lang w:val="es-ES_tradnl"/>
              </w:rPr>
            </w:pPr>
            <w:r w:rsidRPr="00DD6D3A">
              <w:rPr>
                <w:b/>
                <w:i/>
                <w:lang w:val="es-ES_tradnl"/>
              </w:rPr>
              <w:t>S bis.</w:t>
            </w:r>
            <w:r w:rsidRPr="00DD6D3A">
              <w:rPr>
                <w:b/>
                <w:i/>
                <w:lang w:val="es-ES_tradnl"/>
              </w:rPr>
              <w:tab/>
              <w:t>Considerando que un equilibrio saludable entre la vida profesional y la vida privada es un componente esencial del bienestar de los trabajadores y un factor clave para prevenir los riesgos psicosociales relacionados con el trabajo; que el exceso de horas de trabajo, los horarios imprevisibles y la conectividad constante pueden afectar negativamente a la salud mental y a la calidad de vida general de los trabajadores; que una organización del trabajo adecuada, que incluya la posibilidad de desconectar y fórmulas de trabajo flexibles cuando se gestionan adecuadamente, puede contribuir a la mejora del bienestar, la productividad y la participación en el mercado laboral;</w:t>
            </w:r>
          </w:p>
        </w:tc>
      </w:tr>
    </w:tbl>
    <w:p w14:paraId="2E5D68DF"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08D00A3" w14:textId="77777777" w:rsidR="007B5204" w:rsidRPr="00DD6D3A" w:rsidRDefault="007B5204" w:rsidP="007B5204">
      <w:r w:rsidRPr="00DD6D3A">
        <w:rPr>
          <w:rStyle w:val="HideTWBExt"/>
          <w:noProof w:val="0"/>
        </w:rPr>
        <w:t>&lt;/Amend&gt;</w:t>
      </w:r>
    </w:p>
    <w:p w14:paraId="7D10253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150</w:t>
      </w:r>
      <w:r w:rsidRPr="00DD6D3A">
        <w:rPr>
          <w:rStyle w:val="HideTWBExt"/>
          <w:b w:val="0"/>
          <w:noProof w:val="0"/>
          <w:lang w:val="es-ES_tradnl"/>
        </w:rPr>
        <w:t>&lt;/NumAm&gt;</w:t>
      </w:r>
    </w:p>
    <w:p w14:paraId="6F705A10" w14:textId="77777777" w:rsidR="007B5204" w:rsidRPr="00DD6D3A" w:rsidRDefault="007B5204" w:rsidP="007B5204">
      <w:pPr>
        <w:pStyle w:val="NormalBold"/>
      </w:pPr>
      <w:r w:rsidRPr="00DD6D3A">
        <w:rPr>
          <w:rStyle w:val="HideTWBExt"/>
          <w:b w:val="0"/>
          <w:noProof w:val="0"/>
        </w:rPr>
        <w:t>&lt;RepeatBlock-By&gt;&lt;Members&gt;</w:t>
      </w:r>
      <w:r w:rsidRPr="00DD6D3A">
        <w:t>Irena Joveva</w:t>
      </w:r>
      <w:r w:rsidRPr="00DD6D3A">
        <w:rPr>
          <w:rStyle w:val="HideTWBExt"/>
          <w:b w:val="0"/>
          <w:noProof w:val="0"/>
        </w:rPr>
        <w:t>&lt;/Members&gt;</w:t>
      </w:r>
    </w:p>
    <w:p w14:paraId="443C02BC" w14:textId="77777777" w:rsidR="007B5204" w:rsidRPr="00DD6D3A" w:rsidRDefault="007B5204" w:rsidP="007B5204">
      <w:r w:rsidRPr="00DD6D3A">
        <w:rPr>
          <w:rStyle w:val="HideTWBExt"/>
          <w:noProof w:val="0"/>
        </w:rPr>
        <w:t>&lt;/RepeatBlock-By&gt;</w:t>
      </w:r>
    </w:p>
    <w:p w14:paraId="4D41C7EE"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6F9FC2EF" w14:textId="77777777" w:rsidR="007B5204" w:rsidRPr="00DD6D3A" w:rsidRDefault="007B5204" w:rsidP="007B5204">
      <w:pPr>
        <w:pStyle w:val="NormalBold"/>
      </w:pPr>
      <w:r w:rsidRPr="00DD6D3A">
        <w:rPr>
          <w:rStyle w:val="HideTWBExt"/>
          <w:b w:val="0"/>
          <w:noProof w:val="0"/>
        </w:rPr>
        <w:t>&lt;Article&gt;</w:t>
      </w:r>
      <w:r w:rsidRPr="00DD6D3A">
        <w:t>Considerando S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E6AE973" w14:textId="77777777" w:rsidTr="00283D01">
        <w:trPr>
          <w:jc w:val="center"/>
        </w:trPr>
        <w:tc>
          <w:tcPr>
            <w:tcW w:w="9752" w:type="dxa"/>
            <w:gridSpan w:val="2"/>
          </w:tcPr>
          <w:p w14:paraId="5F0643FB" w14:textId="77777777" w:rsidR="007B5204" w:rsidRPr="00DD6D3A" w:rsidRDefault="007B5204" w:rsidP="00283D01">
            <w:pPr>
              <w:keepNext/>
            </w:pPr>
          </w:p>
        </w:tc>
      </w:tr>
      <w:tr w:rsidR="007B5204" w:rsidRPr="00DD6D3A" w14:paraId="5D449BEE" w14:textId="77777777" w:rsidTr="00283D01">
        <w:trPr>
          <w:jc w:val="center"/>
        </w:trPr>
        <w:tc>
          <w:tcPr>
            <w:tcW w:w="4876" w:type="dxa"/>
            <w:hideMark/>
          </w:tcPr>
          <w:p w14:paraId="368A9E8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7EF02190"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00FB9326" w14:textId="77777777" w:rsidTr="00283D01">
        <w:trPr>
          <w:jc w:val="center"/>
        </w:trPr>
        <w:tc>
          <w:tcPr>
            <w:tcW w:w="4876" w:type="dxa"/>
          </w:tcPr>
          <w:p w14:paraId="2C1ED4CD" w14:textId="77777777" w:rsidR="007B5204" w:rsidRPr="00DD6D3A" w:rsidRDefault="007B5204" w:rsidP="00283D01">
            <w:pPr>
              <w:pStyle w:val="Normal6"/>
              <w:rPr>
                <w:lang w:val="es-ES_tradnl"/>
              </w:rPr>
            </w:pPr>
          </w:p>
        </w:tc>
        <w:tc>
          <w:tcPr>
            <w:tcW w:w="4876" w:type="dxa"/>
            <w:hideMark/>
          </w:tcPr>
          <w:p w14:paraId="35D6800F" w14:textId="77777777" w:rsidR="007B5204" w:rsidRPr="00DD6D3A" w:rsidRDefault="007B5204" w:rsidP="00283D01">
            <w:pPr>
              <w:pStyle w:val="Normal6"/>
              <w:rPr>
                <w:szCs w:val="24"/>
                <w:lang w:val="es-ES_tradnl"/>
              </w:rPr>
            </w:pPr>
            <w:r w:rsidRPr="00DD6D3A">
              <w:rPr>
                <w:b/>
                <w:i/>
                <w:lang w:val="es-ES_tradnl"/>
              </w:rPr>
              <w:t>S bis.</w:t>
            </w:r>
            <w:r w:rsidRPr="00DD6D3A">
              <w:rPr>
                <w:b/>
                <w:i/>
                <w:lang w:val="es-ES_tradnl"/>
              </w:rPr>
              <w:tab/>
              <w:t>Considerando que debe apoyarse a las empresas, en particular a las pymes, para que cumplan sus obligaciones en materia de salud y seguridad en el trabajo, incluida la lucha contra los riesgos psicosociales relacionados con el trabajo, mediante campañas de sensibilización, iniciativas de formación, en especial en relación con herramientas de gestión fáciles de usar y orientaciones prácticas, también en relación con medidas preventivas, tecnologías emergentes en el lugar de trabajo y políticas de apoyo a la reincorporación al trabajo;</w:t>
            </w:r>
          </w:p>
        </w:tc>
      </w:tr>
    </w:tbl>
    <w:p w14:paraId="4E48C829"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59339EF1" w14:textId="77777777" w:rsidR="007B5204" w:rsidRPr="00DD6D3A" w:rsidRDefault="007B5204" w:rsidP="007B5204">
      <w:r w:rsidRPr="00DD6D3A">
        <w:rPr>
          <w:rStyle w:val="HideTWBExt"/>
          <w:noProof w:val="0"/>
        </w:rPr>
        <w:t>&lt;/Amend&gt;</w:t>
      </w:r>
    </w:p>
    <w:p w14:paraId="32C54705"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151</w:t>
      </w:r>
      <w:r w:rsidRPr="00DD6D3A">
        <w:rPr>
          <w:rStyle w:val="HideTWBExt"/>
          <w:b w:val="0"/>
          <w:noProof w:val="0"/>
          <w:lang w:val="es-ES_tradnl"/>
        </w:rPr>
        <w:t>&lt;/NumAm&gt;</w:t>
      </w:r>
    </w:p>
    <w:p w14:paraId="554260FC" w14:textId="77777777" w:rsidR="007B5204" w:rsidRPr="00DD6D3A" w:rsidRDefault="007B5204" w:rsidP="007B5204">
      <w:pPr>
        <w:pStyle w:val="NormalBold"/>
      </w:pPr>
      <w:r w:rsidRPr="00DD6D3A">
        <w:rPr>
          <w:rStyle w:val="HideTWBExt"/>
          <w:b w:val="0"/>
          <w:noProof w:val="0"/>
        </w:rPr>
        <w:t>&lt;RepeatBlock-By&gt;&lt;Members&gt;</w:t>
      </w:r>
      <w:r w:rsidRPr="00DD6D3A">
        <w:t>Maria Ohisalo</w:t>
      </w:r>
      <w:r w:rsidRPr="00DD6D3A">
        <w:rPr>
          <w:rStyle w:val="HideTWBExt"/>
          <w:b w:val="0"/>
          <w:noProof w:val="0"/>
        </w:rPr>
        <w:t>&lt;/Members&gt;</w:t>
      </w:r>
    </w:p>
    <w:p w14:paraId="6E8F790A" w14:textId="77777777" w:rsidR="007B5204" w:rsidRPr="00DD6D3A" w:rsidRDefault="007B5204" w:rsidP="007B5204">
      <w:r w:rsidRPr="00DD6D3A">
        <w:rPr>
          <w:rStyle w:val="HideTWBExt"/>
          <w:noProof w:val="0"/>
        </w:rPr>
        <w:t>&lt;AuNomDe&gt;</w:t>
      </w:r>
      <w:r w:rsidRPr="00DD6D3A">
        <w:rPr>
          <w:rStyle w:val="HideTWBInt"/>
        </w:rPr>
        <w:t>{Verts/ALE}</w:t>
      </w:r>
      <w:r w:rsidRPr="00DD6D3A">
        <w:t>en nombre del Grupo Verts/ALE</w:t>
      </w:r>
      <w:r w:rsidRPr="00DD6D3A">
        <w:rPr>
          <w:rStyle w:val="HideTWBExt"/>
          <w:noProof w:val="0"/>
        </w:rPr>
        <w:t>&lt;/AuNomDe&gt;</w:t>
      </w:r>
    </w:p>
    <w:p w14:paraId="11235824" w14:textId="77777777" w:rsidR="007B5204" w:rsidRPr="00DD6D3A" w:rsidRDefault="007B5204" w:rsidP="007B5204">
      <w:r w:rsidRPr="00DD6D3A">
        <w:rPr>
          <w:rStyle w:val="HideTWBExt"/>
          <w:noProof w:val="0"/>
        </w:rPr>
        <w:t>&lt;/RepeatBlock-By&gt;</w:t>
      </w:r>
    </w:p>
    <w:p w14:paraId="13F918F3"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563EDAC6" w14:textId="77777777" w:rsidR="007B5204" w:rsidRPr="00DD6D3A" w:rsidRDefault="007B5204" w:rsidP="007B5204">
      <w:pPr>
        <w:pStyle w:val="NormalBold"/>
      </w:pPr>
      <w:r w:rsidRPr="00DD6D3A">
        <w:rPr>
          <w:rStyle w:val="HideTWBExt"/>
          <w:b w:val="0"/>
          <w:noProof w:val="0"/>
        </w:rPr>
        <w:t>&lt;Article&gt;</w:t>
      </w:r>
      <w:r w:rsidRPr="00DD6D3A">
        <w:t>Considerando S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0D669516" w14:textId="77777777" w:rsidTr="00283D01">
        <w:trPr>
          <w:jc w:val="center"/>
        </w:trPr>
        <w:tc>
          <w:tcPr>
            <w:tcW w:w="9752" w:type="dxa"/>
            <w:gridSpan w:val="2"/>
          </w:tcPr>
          <w:p w14:paraId="445BB61F" w14:textId="77777777" w:rsidR="007B5204" w:rsidRPr="00DD6D3A" w:rsidRDefault="007B5204" w:rsidP="00283D01">
            <w:pPr>
              <w:keepNext/>
            </w:pPr>
          </w:p>
        </w:tc>
      </w:tr>
      <w:tr w:rsidR="007B5204" w:rsidRPr="00DD6D3A" w14:paraId="1773176A" w14:textId="77777777" w:rsidTr="00283D01">
        <w:trPr>
          <w:jc w:val="center"/>
        </w:trPr>
        <w:tc>
          <w:tcPr>
            <w:tcW w:w="4876" w:type="dxa"/>
            <w:hideMark/>
          </w:tcPr>
          <w:p w14:paraId="33722DF5"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E59D5FD"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3F532F42" w14:textId="77777777" w:rsidTr="00283D01">
        <w:trPr>
          <w:jc w:val="center"/>
        </w:trPr>
        <w:tc>
          <w:tcPr>
            <w:tcW w:w="4876" w:type="dxa"/>
          </w:tcPr>
          <w:p w14:paraId="35560271" w14:textId="77777777" w:rsidR="007B5204" w:rsidRPr="00DD6D3A" w:rsidRDefault="007B5204" w:rsidP="00283D01">
            <w:pPr>
              <w:pStyle w:val="Normal6"/>
              <w:rPr>
                <w:lang w:val="es-ES_tradnl"/>
              </w:rPr>
            </w:pPr>
          </w:p>
        </w:tc>
        <w:tc>
          <w:tcPr>
            <w:tcW w:w="4876" w:type="dxa"/>
            <w:hideMark/>
          </w:tcPr>
          <w:p w14:paraId="3FA88716" w14:textId="77777777" w:rsidR="007B5204" w:rsidRPr="00DD6D3A" w:rsidRDefault="007B5204" w:rsidP="00283D01">
            <w:pPr>
              <w:pStyle w:val="Normal6"/>
              <w:rPr>
                <w:szCs w:val="24"/>
                <w:lang w:val="es-ES_tradnl"/>
              </w:rPr>
            </w:pPr>
            <w:r w:rsidRPr="00DD6D3A">
              <w:rPr>
                <w:b/>
                <w:i/>
                <w:lang w:val="es-ES_tradnl"/>
              </w:rPr>
              <w:t>S bis.</w:t>
            </w:r>
            <w:r w:rsidRPr="00DD6D3A">
              <w:rPr>
                <w:b/>
                <w:i/>
                <w:lang w:val="es-ES_tradnl"/>
              </w:rPr>
              <w:tab/>
              <w:t xml:space="preserve">Considerando que los interlocutores sociales y la negociación colectiva, también a nivel sectorial, desempeñan un papel clave en la configuración de dichas medidas y en el refuerzo de la protección de los trabajadores; que los convenios colectivos no deben utilizarse como pretexto para debilitar la protección de los trabajadores frente a los riesgos psicosociales relacionados con el trabajo; </w:t>
            </w:r>
          </w:p>
        </w:tc>
      </w:tr>
    </w:tbl>
    <w:p w14:paraId="7548CFC3"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5577569" w14:textId="77777777" w:rsidR="007B5204" w:rsidRPr="00DD6D3A" w:rsidRDefault="007B5204" w:rsidP="007B5204">
      <w:r w:rsidRPr="00DD6D3A">
        <w:rPr>
          <w:rStyle w:val="HideTWBExt"/>
          <w:noProof w:val="0"/>
        </w:rPr>
        <w:t>&lt;/Amend&gt;</w:t>
      </w:r>
    </w:p>
    <w:p w14:paraId="36EF1206"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152</w:t>
      </w:r>
      <w:r w:rsidRPr="00DD6D3A">
        <w:rPr>
          <w:rStyle w:val="HideTWBExt"/>
          <w:b w:val="0"/>
          <w:noProof w:val="0"/>
          <w:lang w:val="es-ES_tradnl"/>
        </w:rPr>
        <w:t>&lt;/NumAm&gt;</w:t>
      </w:r>
    </w:p>
    <w:p w14:paraId="0C9343A7" w14:textId="77777777" w:rsidR="007B5204" w:rsidRPr="00DD6D3A" w:rsidRDefault="007B5204" w:rsidP="007B5204">
      <w:pPr>
        <w:pStyle w:val="NormalBold"/>
      </w:pPr>
      <w:r w:rsidRPr="00DD6D3A">
        <w:rPr>
          <w:rStyle w:val="HideTWBExt"/>
          <w:b w:val="0"/>
          <w:noProof w:val="0"/>
        </w:rPr>
        <w:t>&lt;RepeatBlock-By&gt;&lt;Members&gt;</w:t>
      </w:r>
      <w:r w:rsidRPr="00DD6D3A">
        <w:t>Petar Volgin</w:t>
      </w:r>
      <w:r w:rsidRPr="00DD6D3A">
        <w:rPr>
          <w:rStyle w:val="HideTWBExt"/>
          <w:b w:val="0"/>
          <w:noProof w:val="0"/>
        </w:rPr>
        <w:t>&lt;/Members&gt;</w:t>
      </w:r>
    </w:p>
    <w:p w14:paraId="08971E7C" w14:textId="77777777" w:rsidR="007B5204" w:rsidRPr="00DD6D3A" w:rsidRDefault="007B5204" w:rsidP="007B5204">
      <w:r w:rsidRPr="00DD6D3A">
        <w:rPr>
          <w:rStyle w:val="HideTWBExt"/>
          <w:noProof w:val="0"/>
        </w:rPr>
        <w:t>&lt;/RepeatBlock-By&gt;</w:t>
      </w:r>
    </w:p>
    <w:p w14:paraId="28793318"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4CA9F476" w14:textId="77777777" w:rsidR="007B5204" w:rsidRPr="00DD6D3A" w:rsidRDefault="007B5204" w:rsidP="007B5204">
      <w:pPr>
        <w:pStyle w:val="NormalBold"/>
      </w:pPr>
      <w:r w:rsidRPr="00DD6D3A">
        <w:rPr>
          <w:rStyle w:val="HideTWBExt"/>
          <w:b w:val="0"/>
          <w:noProof w:val="0"/>
        </w:rPr>
        <w:t>&lt;Article&gt;</w:t>
      </w:r>
      <w:r w:rsidRPr="00DD6D3A">
        <w:t>Considerando S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3684F096" w14:textId="77777777" w:rsidTr="00283D01">
        <w:trPr>
          <w:jc w:val="center"/>
        </w:trPr>
        <w:tc>
          <w:tcPr>
            <w:tcW w:w="9752" w:type="dxa"/>
            <w:gridSpan w:val="2"/>
          </w:tcPr>
          <w:p w14:paraId="2F143D6B" w14:textId="77777777" w:rsidR="007B5204" w:rsidRPr="00DD6D3A" w:rsidRDefault="007B5204" w:rsidP="00283D01">
            <w:pPr>
              <w:keepNext/>
            </w:pPr>
          </w:p>
        </w:tc>
      </w:tr>
      <w:tr w:rsidR="007B5204" w:rsidRPr="00DD6D3A" w14:paraId="5D053CC0" w14:textId="77777777" w:rsidTr="00283D01">
        <w:trPr>
          <w:jc w:val="center"/>
        </w:trPr>
        <w:tc>
          <w:tcPr>
            <w:tcW w:w="4876" w:type="dxa"/>
            <w:hideMark/>
          </w:tcPr>
          <w:p w14:paraId="250E859B"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3928605A"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2A8B551B" w14:textId="77777777" w:rsidTr="00283D01">
        <w:trPr>
          <w:jc w:val="center"/>
        </w:trPr>
        <w:tc>
          <w:tcPr>
            <w:tcW w:w="4876" w:type="dxa"/>
          </w:tcPr>
          <w:p w14:paraId="2CF88CB5" w14:textId="77777777" w:rsidR="007B5204" w:rsidRPr="00DD6D3A" w:rsidRDefault="007B5204" w:rsidP="00283D01">
            <w:pPr>
              <w:pStyle w:val="Normal6"/>
              <w:rPr>
                <w:lang w:val="es-ES_tradnl"/>
              </w:rPr>
            </w:pPr>
          </w:p>
        </w:tc>
        <w:tc>
          <w:tcPr>
            <w:tcW w:w="4876" w:type="dxa"/>
            <w:hideMark/>
          </w:tcPr>
          <w:p w14:paraId="563AD85D" w14:textId="77777777" w:rsidR="007B5204" w:rsidRPr="00DD6D3A" w:rsidRDefault="007B5204" w:rsidP="00283D01">
            <w:pPr>
              <w:pStyle w:val="Normal6"/>
              <w:rPr>
                <w:szCs w:val="24"/>
                <w:lang w:val="es-ES_tradnl"/>
              </w:rPr>
            </w:pPr>
            <w:r w:rsidRPr="00DD6D3A">
              <w:rPr>
                <w:b/>
                <w:i/>
                <w:lang w:val="es-ES_tradnl"/>
              </w:rPr>
              <w:t>S bis.</w:t>
            </w:r>
            <w:r w:rsidRPr="00DD6D3A">
              <w:rPr>
                <w:b/>
                <w:i/>
                <w:lang w:val="es-ES_tradnl"/>
              </w:rPr>
              <w:tab/>
              <w:t>Considerando que el trabajo también es una fuente de bienestar psicosocial y salud mental, ya que contribuye al desarrollo personal de los trabajadores, mejora las relaciones sociales, brinda un propósito y un sentimiento de pertenencia, y proporciona estabilidad financiera;</w:t>
            </w:r>
          </w:p>
        </w:tc>
      </w:tr>
    </w:tbl>
    <w:p w14:paraId="3E4CC72C"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2281BF13" w14:textId="77777777" w:rsidR="007B5204" w:rsidRPr="00DD6D3A" w:rsidRDefault="007B5204" w:rsidP="007B5204">
      <w:r w:rsidRPr="00DD6D3A">
        <w:rPr>
          <w:rStyle w:val="HideTWBExt"/>
          <w:noProof w:val="0"/>
        </w:rPr>
        <w:t>&lt;/Amend&gt;</w:t>
      </w:r>
    </w:p>
    <w:p w14:paraId="747D4BE0" w14:textId="77777777" w:rsidR="007B5204" w:rsidRPr="00DD6D3A" w:rsidRDefault="007B5204" w:rsidP="007B5204">
      <w:pPr>
        <w:pStyle w:val="AMNumberTabs0"/>
        <w:keepNext/>
        <w:rPr>
          <w:lang w:val="es-ES_tradnl"/>
        </w:rPr>
      </w:pPr>
      <w:r w:rsidRPr="00DD6D3A">
        <w:rPr>
          <w:rStyle w:val="HideTWBExt"/>
          <w:b w:val="0"/>
          <w:noProof w:val="0"/>
          <w:lang w:val="es-ES_tradnl"/>
        </w:rPr>
        <w:t>&lt;Amend&gt;</w:t>
      </w:r>
      <w:r w:rsidRPr="00DD6D3A">
        <w:rPr>
          <w:lang w:val="es-ES_tradnl"/>
        </w:rPr>
        <w:t>Enmienda</w:t>
      </w:r>
      <w:r w:rsidRPr="00DD6D3A">
        <w:rPr>
          <w:lang w:val="es-ES_tradnl"/>
        </w:rPr>
        <w:tab/>
      </w:r>
      <w:r w:rsidRPr="00DD6D3A">
        <w:rPr>
          <w:lang w:val="es-ES_tradnl"/>
        </w:rPr>
        <w:tab/>
      </w:r>
      <w:r w:rsidRPr="00DD6D3A">
        <w:rPr>
          <w:rStyle w:val="HideTWBExt"/>
          <w:b w:val="0"/>
          <w:noProof w:val="0"/>
          <w:lang w:val="es-ES_tradnl"/>
        </w:rPr>
        <w:t>&lt;NumAm&gt;</w:t>
      </w:r>
      <w:r w:rsidRPr="00DD6D3A">
        <w:rPr>
          <w:lang w:val="es-ES_tradnl"/>
        </w:rPr>
        <w:t>153</w:t>
      </w:r>
      <w:r w:rsidRPr="00DD6D3A">
        <w:rPr>
          <w:rStyle w:val="HideTWBExt"/>
          <w:b w:val="0"/>
          <w:noProof w:val="0"/>
          <w:lang w:val="es-ES_tradnl"/>
        </w:rPr>
        <w:t>&lt;/NumAm&gt;</w:t>
      </w:r>
    </w:p>
    <w:p w14:paraId="05D4B455" w14:textId="77777777" w:rsidR="007B5204" w:rsidRPr="00DD6D3A" w:rsidRDefault="007B5204" w:rsidP="007B5204">
      <w:pPr>
        <w:pStyle w:val="NormalBold"/>
      </w:pPr>
      <w:r w:rsidRPr="00DD6D3A">
        <w:rPr>
          <w:rStyle w:val="HideTWBExt"/>
          <w:b w:val="0"/>
          <w:noProof w:val="0"/>
        </w:rPr>
        <w:t>&lt;RepeatBlock-By&gt;&lt;Members&gt;</w:t>
      </w:r>
      <w:r w:rsidRPr="00DD6D3A">
        <w:t>Liesbet Sommen, Wouter Beke, Pascal Arimont</w:t>
      </w:r>
      <w:r w:rsidRPr="00DD6D3A">
        <w:rPr>
          <w:rStyle w:val="HideTWBExt"/>
          <w:b w:val="0"/>
          <w:noProof w:val="0"/>
        </w:rPr>
        <w:t>&lt;/Members&gt;</w:t>
      </w:r>
    </w:p>
    <w:p w14:paraId="4C16E058" w14:textId="77777777" w:rsidR="007B5204" w:rsidRPr="00DD6D3A" w:rsidRDefault="007B5204" w:rsidP="007B5204">
      <w:r w:rsidRPr="00DD6D3A">
        <w:rPr>
          <w:rStyle w:val="HideTWBExt"/>
          <w:noProof w:val="0"/>
        </w:rPr>
        <w:t>&lt;/RepeatBlock-By&gt;</w:t>
      </w:r>
    </w:p>
    <w:p w14:paraId="24A9640A" w14:textId="77777777" w:rsidR="007B5204" w:rsidRPr="00DD6D3A" w:rsidRDefault="007B5204" w:rsidP="007B5204">
      <w:pPr>
        <w:pStyle w:val="NormalBold"/>
        <w:keepNext/>
      </w:pPr>
      <w:r w:rsidRPr="00DD6D3A">
        <w:rPr>
          <w:rStyle w:val="HideTWBExt"/>
          <w:b w:val="0"/>
          <w:noProof w:val="0"/>
        </w:rPr>
        <w:t>&lt;DocAmend&gt;</w:t>
      </w:r>
      <w:r w:rsidRPr="00DD6D3A">
        <w:t>Propuesta de Resolución</w:t>
      </w:r>
      <w:r w:rsidRPr="00DD6D3A">
        <w:rPr>
          <w:rStyle w:val="HideTWBExt"/>
          <w:b w:val="0"/>
          <w:noProof w:val="0"/>
        </w:rPr>
        <w:t>&lt;/DocAmend&gt;</w:t>
      </w:r>
    </w:p>
    <w:p w14:paraId="116FA5D5" w14:textId="77777777" w:rsidR="007B5204" w:rsidRPr="00DD6D3A" w:rsidRDefault="007B5204" w:rsidP="007B5204">
      <w:pPr>
        <w:pStyle w:val="NormalBold"/>
      </w:pPr>
      <w:r w:rsidRPr="00DD6D3A">
        <w:rPr>
          <w:rStyle w:val="HideTWBExt"/>
          <w:b w:val="0"/>
          <w:noProof w:val="0"/>
        </w:rPr>
        <w:t>&lt;Article&gt;</w:t>
      </w:r>
      <w:r w:rsidRPr="00DD6D3A">
        <w:t>Considerando S bis (nuevo)</w:t>
      </w:r>
      <w:r w:rsidRPr="00DD6D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204" w:rsidRPr="00DD6D3A" w14:paraId="53CEE507" w14:textId="77777777" w:rsidTr="00283D01">
        <w:trPr>
          <w:jc w:val="center"/>
        </w:trPr>
        <w:tc>
          <w:tcPr>
            <w:tcW w:w="9752" w:type="dxa"/>
            <w:gridSpan w:val="2"/>
          </w:tcPr>
          <w:p w14:paraId="033999D3" w14:textId="77777777" w:rsidR="007B5204" w:rsidRPr="00DD6D3A" w:rsidRDefault="007B5204" w:rsidP="00283D01">
            <w:pPr>
              <w:keepNext/>
            </w:pPr>
          </w:p>
        </w:tc>
      </w:tr>
      <w:tr w:rsidR="007B5204" w:rsidRPr="00DD6D3A" w14:paraId="511639DD" w14:textId="77777777" w:rsidTr="00283D01">
        <w:trPr>
          <w:jc w:val="center"/>
        </w:trPr>
        <w:tc>
          <w:tcPr>
            <w:tcW w:w="4876" w:type="dxa"/>
            <w:hideMark/>
          </w:tcPr>
          <w:p w14:paraId="43353249" w14:textId="77777777" w:rsidR="007B5204" w:rsidRPr="00DD6D3A" w:rsidRDefault="007B5204" w:rsidP="00283D01">
            <w:pPr>
              <w:pStyle w:val="ColumnHeading"/>
              <w:keepNext/>
              <w:rPr>
                <w:lang w:val="es-ES_tradnl"/>
              </w:rPr>
            </w:pPr>
            <w:r w:rsidRPr="00DD6D3A">
              <w:rPr>
                <w:lang w:val="es-ES_tradnl"/>
              </w:rPr>
              <w:t>Propuesta de Resolución</w:t>
            </w:r>
          </w:p>
        </w:tc>
        <w:tc>
          <w:tcPr>
            <w:tcW w:w="4876" w:type="dxa"/>
            <w:hideMark/>
          </w:tcPr>
          <w:p w14:paraId="6AD6E4D9" w14:textId="77777777" w:rsidR="007B5204" w:rsidRPr="00DD6D3A" w:rsidRDefault="007B5204" w:rsidP="00283D01">
            <w:pPr>
              <w:pStyle w:val="ColumnHeading"/>
              <w:keepNext/>
              <w:rPr>
                <w:lang w:val="es-ES_tradnl"/>
              </w:rPr>
            </w:pPr>
            <w:r w:rsidRPr="00DD6D3A">
              <w:rPr>
                <w:lang w:val="es-ES_tradnl"/>
              </w:rPr>
              <w:t>Enmienda</w:t>
            </w:r>
          </w:p>
        </w:tc>
      </w:tr>
      <w:tr w:rsidR="007B5204" w:rsidRPr="00DD6D3A" w14:paraId="41DB1651" w14:textId="77777777" w:rsidTr="00283D01">
        <w:trPr>
          <w:jc w:val="center"/>
        </w:trPr>
        <w:tc>
          <w:tcPr>
            <w:tcW w:w="4876" w:type="dxa"/>
          </w:tcPr>
          <w:p w14:paraId="5CB6B5D0" w14:textId="77777777" w:rsidR="007B5204" w:rsidRPr="00DD6D3A" w:rsidRDefault="007B5204" w:rsidP="00283D01">
            <w:pPr>
              <w:pStyle w:val="Normal6"/>
              <w:rPr>
                <w:lang w:val="es-ES_tradnl"/>
              </w:rPr>
            </w:pPr>
          </w:p>
        </w:tc>
        <w:tc>
          <w:tcPr>
            <w:tcW w:w="4876" w:type="dxa"/>
            <w:hideMark/>
          </w:tcPr>
          <w:p w14:paraId="6869E74B" w14:textId="77777777" w:rsidR="007B5204" w:rsidRPr="00DD6D3A" w:rsidRDefault="007B5204" w:rsidP="00283D01">
            <w:pPr>
              <w:pStyle w:val="Normal6"/>
              <w:rPr>
                <w:szCs w:val="24"/>
                <w:lang w:val="es-ES_tradnl"/>
              </w:rPr>
            </w:pPr>
            <w:r w:rsidRPr="00DD6D3A">
              <w:rPr>
                <w:b/>
                <w:i/>
                <w:lang w:val="es-ES_tradnl"/>
              </w:rPr>
              <w:t>S bis.</w:t>
            </w:r>
            <w:r w:rsidRPr="00DD6D3A">
              <w:rPr>
                <w:b/>
                <w:i/>
                <w:lang w:val="es-ES_tradnl"/>
              </w:rPr>
              <w:tab/>
              <w:t>Considerando que el personal militar, como ciudadanos uniformados, tiene derecho al mismo nivel de protección de su salud, seguridad y dignidad en el trabajo que los demás trabajadores, teniendo en cuenta al mismo tiempo la naturaleza específica de sus funciones;</w:t>
            </w:r>
          </w:p>
        </w:tc>
      </w:tr>
    </w:tbl>
    <w:p w14:paraId="0CF3F4C0" w14:textId="77777777" w:rsidR="007B5204" w:rsidRPr="00DD6D3A" w:rsidRDefault="007B5204" w:rsidP="007B5204">
      <w:pPr>
        <w:pStyle w:val="Olang"/>
        <w:rPr>
          <w:noProof w:val="0"/>
          <w:lang w:val="es-ES_tradnl"/>
        </w:rPr>
      </w:pPr>
      <w:r w:rsidRPr="00DD6D3A">
        <w:rPr>
          <w:noProof w:val="0"/>
          <w:lang w:val="es-ES_tradnl"/>
        </w:rPr>
        <w:t xml:space="preserve">Or. </w:t>
      </w:r>
      <w:r w:rsidRPr="00DD6D3A">
        <w:rPr>
          <w:rStyle w:val="HideTWBExt"/>
          <w:noProof w:val="0"/>
          <w:lang w:val="es-ES_tradnl"/>
        </w:rPr>
        <w:t>&lt;Original&gt;</w:t>
      </w:r>
      <w:r w:rsidRPr="00DD6D3A">
        <w:rPr>
          <w:rStyle w:val="HideTWBInt"/>
          <w:noProof w:val="0"/>
          <w:lang w:val="es-ES_tradnl"/>
        </w:rPr>
        <w:t>{EN}</w:t>
      </w:r>
      <w:r w:rsidRPr="00DD6D3A">
        <w:rPr>
          <w:noProof w:val="0"/>
          <w:lang w:val="es-ES_tradnl"/>
        </w:rPr>
        <w:t>en</w:t>
      </w:r>
      <w:r w:rsidRPr="00DD6D3A">
        <w:rPr>
          <w:rStyle w:val="HideTWBExt"/>
          <w:noProof w:val="0"/>
          <w:lang w:val="es-ES_tradnl"/>
        </w:rPr>
        <w:t>&lt;/Original&gt;</w:t>
      </w:r>
    </w:p>
    <w:p w14:paraId="06011CA1" w14:textId="56F49EC7" w:rsidR="007B5204" w:rsidRPr="00DD6D3A" w:rsidRDefault="007B5204" w:rsidP="007B5204">
      <w:r w:rsidRPr="00DD6D3A">
        <w:rPr>
          <w:rStyle w:val="HideTWBExt"/>
          <w:noProof w:val="0"/>
        </w:rPr>
        <w:t>&lt;/Amend&gt;&lt;/RepeatBlock-Amend&gt;</w:t>
      </w:r>
    </w:p>
    <w:p w14:paraId="63A42674" w14:textId="73FCA5F7" w:rsidR="00794E41" w:rsidRPr="00DD6D3A" w:rsidRDefault="00794E41" w:rsidP="007B5204"/>
    <w:sectPr w:rsidR="00794E41" w:rsidRPr="00DD6D3A" w:rsidSect="004A59C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D7D8" w14:textId="77777777" w:rsidR="00C35B71" w:rsidRPr="004A59CE" w:rsidRDefault="00C35B71">
      <w:r w:rsidRPr="004A59CE">
        <w:separator/>
      </w:r>
    </w:p>
  </w:endnote>
  <w:endnote w:type="continuationSeparator" w:id="0">
    <w:p w14:paraId="0FF58D0C" w14:textId="77777777" w:rsidR="00C35B71" w:rsidRPr="004A59CE" w:rsidRDefault="00C35B71">
      <w:r w:rsidRPr="004A59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8E1C" w14:textId="77777777" w:rsidR="004A59CE" w:rsidRPr="004A59CE" w:rsidRDefault="004A59CE" w:rsidP="004A59CE">
    <w:pPr>
      <w:pStyle w:val="EPFooter"/>
    </w:pPr>
    <w:r w:rsidRPr="004A59CE">
      <w:t>PE</w:t>
    </w:r>
    <w:r w:rsidRPr="004A59CE">
      <w:rPr>
        <w:rStyle w:val="HideTWBExt"/>
      </w:rPr>
      <w:t>&lt;NoPE&gt;</w:t>
    </w:r>
    <w:r w:rsidRPr="004A59CE">
      <w:t>787.726</w:t>
    </w:r>
    <w:r w:rsidRPr="004A59CE">
      <w:rPr>
        <w:rStyle w:val="HideTWBExt"/>
      </w:rPr>
      <w:t>&lt;/NoPE&gt;&lt;Version&gt;</w:t>
    </w:r>
    <w:r w:rsidRPr="004A59CE">
      <w:t>v01-00</w:t>
    </w:r>
    <w:r w:rsidRPr="004A59CE">
      <w:rPr>
        <w:rStyle w:val="HideTWBExt"/>
      </w:rPr>
      <w:t>&lt;/Version&gt;</w:t>
    </w:r>
    <w:r w:rsidRPr="004A59CE">
      <w:tab/>
    </w:r>
    <w:r w:rsidRPr="004A59CE">
      <w:fldChar w:fldCharType="begin"/>
    </w:r>
    <w:r w:rsidRPr="004A59CE">
      <w:instrText xml:space="preserve"> PAGE  \* MERGEFORMAT </w:instrText>
    </w:r>
    <w:r w:rsidRPr="004A59CE">
      <w:fldChar w:fldCharType="separate"/>
    </w:r>
    <w:r w:rsidRPr="004A59CE">
      <w:rPr>
        <w:noProof/>
      </w:rPr>
      <w:t>2</w:t>
    </w:r>
    <w:r w:rsidRPr="004A59CE">
      <w:fldChar w:fldCharType="end"/>
    </w:r>
    <w:r w:rsidRPr="004A59CE">
      <w:t>/</w:t>
    </w:r>
    <w:fldSimple w:instr=" NUMPAGES  \* MERGEFORMAT ">
      <w:r w:rsidRPr="004A59CE">
        <w:rPr>
          <w:noProof/>
        </w:rPr>
        <w:t>86</w:t>
      </w:r>
    </w:fldSimple>
    <w:r w:rsidRPr="004A59CE">
      <w:tab/>
    </w:r>
    <w:r w:rsidRPr="004A59CE">
      <w:rPr>
        <w:rStyle w:val="HideTWBExt"/>
      </w:rPr>
      <w:t>&lt;PathFdR&gt;</w:t>
    </w:r>
    <w:r w:rsidRPr="004A59CE">
      <w:t>AM\1341950ES.docx</w:t>
    </w:r>
    <w:r w:rsidRPr="004A59CE">
      <w:rPr>
        <w:rStyle w:val="HideTWBExt"/>
      </w:rPr>
      <w:t>&lt;/PathFdR&gt;</w:t>
    </w:r>
  </w:p>
  <w:p w14:paraId="1635F979" w14:textId="7A08B278" w:rsidR="00AD3D9F" w:rsidRPr="004A59CE" w:rsidRDefault="004A59CE" w:rsidP="004A59CE">
    <w:pPr>
      <w:pStyle w:val="EPFooter2"/>
    </w:pPr>
    <w:r w:rsidRPr="004A59C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6BDF7" w14:textId="77777777" w:rsidR="004A59CE" w:rsidRPr="004A59CE" w:rsidRDefault="004A59CE" w:rsidP="004A59CE">
    <w:pPr>
      <w:pStyle w:val="EPFooter"/>
    </w:pPr>
    <w:r w:rsidRPr="004A59CE">
      <w:rPr>
        <w:rStyle w:val="HideTWBExt"/>
      </w:rPr>
      <w:t>&lt;PathFdR&gt;</w:t>
    </w:r>
    <w:r w:rsidRPr="004A59CE">
      <w:t>AM\1341950ES.docx</w:t>
    </w:r>
    <w:r w:rsidRPr="004A59CE">
      <w:rPr>
        <w:rStyle w:val="HideTWBExt"/>
      </w:rPr>
      <w:t>&lt;/PathFdR&gt;</w:t>
    </w:r>
    <w:r w:rsidRPr="004A59CE">
      <w:tab/>
    </w:r>
    <w:r w:rsidRPr="004A59CE">
      <w:fldChar w:fldCharType="begin"/>
    </w:r>
    <w:r w:rsidRPr="004A59CE">
      <w:instrText xml:space="preserve"> PAGE  \* MERGEFORMAT </w:instrText>
    </w:r>
    <w:r w:rsidRPr="004A59CE">
      <w:fldChar w:fldCharType="separate"/>
    </w:r>
    <w:r w:rsidRPr="004A59CE">
      <w:rPr>
        <w:noProof/>
      </w:rPr>
      <w:t>3</w:t>
    </w:r>
    <w:r w:rsidRPr="004A59CE">
      <w:fldChar w:fldCharType="end"/>
    </w:r>
    <w:r w:rsidRPr="004A59CE">
      <w:t>/</w:t>
    </w:r>
    <w:fldSimple w:instr=" NUMPAGES  \* MERGEFORMAT ">
      <w:r w:rsidRPr="004A59CE">
        <w:rPr>
          <w:noProof/>
        </w:rPr>
        <w:t>86</w:t>
      </w:r>
    </w:fldSimple>
    <w:r w:rsidRPr="004A59CE">
      <w:tab/>
      <w:t>PE</w:t>
    </w:r>
    <w:r w:rsidRPr="004A59CE">
      <w:rPr>
        <w:rStyle w:val="HideTWBExt"/>
      </w:rPr>
      <w:t>&lt;NoPE&gt;</w:t>
    </w:r>
    <w:r w:rsidRPr="004A59CE">
      <w:t>787.726</w:t>
    </w:r>
    <w:r w:rsidRPr="004A59CE">
      <w:rPr>
        <w:rStyle w:val="HideTWBExt"/>
      </w:rPr>
      <w:t>&lt;/NoPE&gt;&lt;Version&gt;</w:t>
    </w:r>
    <w:r w:rsidRPr="004A59CE">
      <w:t>v01-00</w:t>
    </w:r>
    <w:r w:rsidRPr="004A59CE">
      <w:rPr>
        <w:rStyle w:val="HideTWBExt"/>
      </w:rPr>
      <w:t>&lt;/Version&gt;</w:t>
    </w:r>
  </w:p>
  <w:p w14:paraId="4964027B" w14:textId="65B2316A" w:rsidR="00AD3D9F" w:rsidRPr="004A59CE" w:rsidRDefault="004A59CE" w:rsidP="004A59CE">
    <w:pPr>
      <w:pStyle w:val="EPFooter2"/>
    </w:pPr>
    <w:r w:rsidRPr="004A59CE">
      <w:tab/>
    </w:r>
    <w:r w:rsidRPr="004A59C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43F1" w14:textId="77777777" w:rsidR="004A59CE" w:rsidRPr="004A59CE" w:rsidRDefault="004A59CE" w:rsidP="004A59CE">
    <w:pPr>
      <w:pStyle w:val="EPFooter"/>
    </w:pPr>
    <w:r w:rsidRPr="004A59CE">
      <w:rPr>
        <w:rStyle w:val="HideTWBExt"/>
      </w:rPr>
      <w:t>&lt;PathFdR&gt;</w:t>
    </w:r>
    <w:r w:rsidRPr="004A59CE">
      <w:t>AM\1341950ES.docx</w:t>
    </w:r>
    <w:r w:rsidRPr="004A59CE">
      <w:rPr>
        <w:rStyle w:val="HideTWBExt"/>
      </w:rPr>
      <w:t>&lt;/PathFdR&gt;</w:t>
    </w:r>
    <w:r w:rsidRPr="004A59CE">
      <w:tab/>
    </w:r>
    <w:r w:rsidRPr="004A59CE">
      <w:tab/>
      <w:t>PE</w:t>
    </w:r>
    <w:r w:rsidRPr="004A59CE">
      <w:rPr>
        <w:rStyle w:val="HideTWBExt"/>
      </w:rPr>
      <w:t>&lt;NoPE&gt;</w:t>
    </w:r>
    <w:r w:rsidRPr="004A59CE">
      <w:t>787.726</w:t>
    </w:r>
    <w:r w:rsidRPr="004A59CE">
      <w:rPr>
        <w:rStyle w:val="HideTWBExt"/>
      </w:rPr>
      <w:t>&lt;/NoPE&gt;&lt;Version&gt;</w:t>
    </w:r>
    <w:r w:rsidRPr="004A59CE">
      <w:t>v01-00</w:t>
    </w:r>
    <w:r w:rsidRPr="004A59CE">
      <w:rPr>
        <w:rStyle w:val="HideTWBExt"/>
      </w:rPr>
      <w:t>&lt;/Version&gt;</w:t>
    </w:r>
  </w:p>
  <w:p w14:paraId="202CEA21" w14:textId="43DCB70A" w:rsidR="00AD3D9F" w:rsidRPr="004A59CE" w:rsidRDefault="004A59CE" w:rsidP="004A59CE">
    <w:pPr>
      <w:pStyle w:val="EPFooter2"/>
    </w:pPr>
    <w:r w:rsidRPr="004A59CE">
      <w:t>ES</w:t>
    </w:r>
    <w:r w:rsidRPr="004A59CE">
      <w:tab/>
    </w:r>
    <w:r w:rsidRPr="004A59CE">
      <w:rPr>
        <w:b w:val="0"/>
        <w:i/>
        <w:color w:val="C0C0C0"/>
        <w:sz w:val="22"/>
      </w:rPr>
      <w:t>Unida en la diversidad</w:t>
    </w:r>
    <w:r w:rsidRPr="004A59C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1AAD9" w14:textId="77777777" w:rsidR="00C35B71" w:rsidRPr="004A59CE" w:rsidRDefault="00C35B71">
      <w:r w:rsidRPr="004A59CE">
        <w:separator/>
      </w:r>
    </w:p>
  </w:footnote>
  <w:footnote w:type="continuationSeparator" w:id="0">
    <w:p w14:paraId="3C8AA81F" w14:textId="77777777" w:rsidR="00C35B71" w:rsidRPr="004A59CE" w:rsidRDefault="00C35B71">
      <w:r w:rsidRPr="004A59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CE52" w14:textId="77777777" w:rsidR="00DD6D3A" w:rsidRDefault="00DD6D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B932" w14:textId="77777777" w:rsidR="00DD6D3A" w:rsidRDefault="00DD6D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D5D2" w14:textId="77777777" w:rsidR="00DD6D3A" w:rsidRDefault="00DD6D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ES"/>
    <w:docVar w:name="TXTLANGUEMIN" w:val="es"/>
    <w:docVar w:name="TXTNRFIRSTAM" w:val="1"/>
    <w:docVar w:name="TXTNRLASTAM" w:val="153"/>
    <w:docVar w:name="TXTNRPE" w:val="787.726"/>
    <w:docVar w:name="TXTNRPE2" w:val="784.330"/>
    <w:docVar w:name="TXTNRPROC" w:val="2026/2023"/>
    <w:docVar w:name="TXTPEorAP" w:val="PE"/>
    <w:docVar w:name="TXTROUTE" w:val="AM\1341950ES.docx"/>
    <w:docVar w:name="TXTTITLE" w:val="Psychosocial risks, stress and mental health at work"/>
    <w:docVar w:name="TXTVERSION" w:val="01-00"/>
    <w:docVar w:name="TXTVERSION2" w:val="02-00"/>
  </w:docVars>
  <w:rsids>
    <w:rsidRoot w:val="00F340D9"/>
    <w:rsid w:val="000058AA"/>
    <w:rsid w:val="00011995"/>
    <w:rsid w:val="00014AE1"/>
    <w:rsid w:val="00016999"/>
    <w:rsid w:val="00072B4B"/>
    <w:rsid w:val="00110E33"/>
    <w:rsid w:val="0011298B"/>
    <w:rsid w:val="0012108E"/>
    <w:rsid w:val="00125041"/>
    <w:rsid w:val="0015022B"/>
    <w:rsid w:val="00175062"/>
    <w:rsid w:val="001767FD"/>
    <w:rsid w:val="001B1694"/>
    <w:rsid w:val="001C01DA"/>
    <w:rsid w:val="001C108E"/>
    <w:rsid w:val="001C6BFC"/>
    <w:rsid w:val="001D4D65"/>
    <w:rsid w:val="00242AA2"/>
    <w:rsid w:val="00262416"/>
    <w:rsid w:val="00283A3D"/>
    <w:rsid w:val="00284AB7"/>
    <w:rsid w:val="002A3EAA"/>
    <w:rsid w:val="002B6DE3"/>
    <w:rsid w:val="002B799B"/>
    <w:rsid w:val="002F0149"/>
    <w:rsid w:val="00307E56"/>
    <w:rsid w:val="00370BC2"/>
    <w:rsid w:val="00382203"/>
    <w:rsid w:val="003C7A69"/>
    <w:rsid w:val="003D7856"/>
    <w:rsid w:val="003F4AC6"/>
    <w:rsid w:val="004106BA"/>
    <w:rsid w:val="00422A2A"/>
    <w:rsid w:val="00432408"/>
    <w:rsid w:val="0044299E"/>
    <w:rsid w:val="00444941"/>
    <w:rsid w:val="004506F8"/>
    <w:rsid w:val="00453FCE"/>
    <w:rsid w:val="00496364"/>
    <w:rsid w:val="004A59CE"/>
    <w:rsid w:val="004B02E9"/>
    <w:rsid w:val="004B73A4"/>
    <w:rsid w:val="004D02AB"/>
    <w:rsid w:val="004E4A92"/>
    <w:rsid w:val="00567110"/>
    <w:rsid w:val="005D04A2"/>
    <w:rsid w:val="005E5FA1"/>
    <w:rsid w:val="00663E24"/>
    <w:rsid w:val="006838B3"/>
    <w:rsid w:val="00690F47"/>
    <w:rsid w:val="006A0613"/>
    <w:rsid w:val="006D06E3"/>
    <w:rsid w:val="00742225"/>
    <w:rsid w:val="00794E41"/>
    <w:rsid w:val="007964AA"/>
    <w:rsid w:val="007B1846"/>
    <w:rsid w:val="007B37EF"/>
    <w:rsid w:val="007B5204"/>
    <w:rsid w:val="007C1252"/>
    <w:rsid w:val="007E54B7"/>
    <w:rsid w:val="007F22E4"/>
    <w:rsid w:val="00827DF9"/>
    <w:rsid w:val="008305E9"/>
    <w:rsid w:val="00866CBA"/>
    <w:rsid w:val="00873A27"/>
    <w:rsid w:val="00876B7E"/>
    <w:rsid w:val="008B040A"/>
    <w:rsid w:val="009135AA"/>
    <w:rsid w:val="0093376E"/>
    <w:rsid w:val="0095177E"/>
    <w:rsid w:val="00952F4F"/>
    <w:rsid w:val="009531F4"/>
    <w:rsid w:val="00954A54"/>
    <w:rsid w:val="009B54E9"/>
    <w:rsid w:val="009C2758"/>
    <w:rsid w:val="00A06259"/>
    <w:rsid w:val="00A1625D"/>
    <w:rsid w:val="00A530BE"/>
    <w:rsid w:val="00A57C56"/>
    <w:rsid w:val="00A666B0"/>
    <w:rsid w:val="00A7559D"/>
    <w:rsid w:val="00A771CC"/>
    <w:rsid w:val="00A804CE"/>
    <w:rsid w:val="00A836A6"/>
    <w:rsid w:val="00AB60DF"/>
    <w:rsid w:val="00AD3D9F"/>
    <w:rsid w:val="00AE20EB"/>
    <w:rsid w:val="00B14B53"/>
    <w:rsid w:val="00B24606"/>
    <w:rsid w:val="00B4019F"/>
    <w:rsid w:val="00B43C20"/>
    <w:rsid w:val="00B66FE1"/>
    <w:rsid w:val="00BD4AF7"/>
    <w:rsid w:val="00BE6658"/>
    <w:rsid w:val="00BF6585"/>
    <w:rsid w:val="00C35B71"/>
    <w:rsid w:val="00C465F7"/>
    <w:rsid w:val="00C4749E"/>
    <w:rsid w:val="00C57C9B"/>
    <w:rsid w:val="00C72F6B"/>
    <w:rsid w:val="00C83592"/>
    <w:rsid w:val="00C85D0F"/>
    <w:rsid w:val="00CA7F28"/>
    <w:rsid w:val="00CC4C87"/>
    <w:rsid w:val="00CE04D3"/>
    <w:rsid w:val="00CF4E9D"/>
    <w:rsid w:val="00D2257D"/>
    <w:rsid w:val="00D34123"/>
    <w:rsid w:val="00D35B06"/>
    <w:rsid w:val="00D42F84"/>
    <w:rsid w:val="00DA7120"/>
    <w:rsid w:val="00DC19A9"/>
    <w:rsid w:val="00DC1DD4"/>
    <w:rsid w:val="00DC3244"/>
    <w:rsid w:val="00DC36BD"/>
    <w:rsid w:val="00DD6D3A"/>
    <w:rsid w:val="00DF038C"/>
    <w:rsid w:val="00E67987"/>
    <w:rsid w:val="00EA1780"/>
    <w:rsid w:val="00EF54D2"/>
    <w:rsid w:val="00F15510"/>
    <w:rsid w:val="00F20F19"/>
    <w:rsid w:val="00F3364E"/>
    <w:rsid w:val="00F340D9"/>
    <w:rsid w:val="00F42AD4"/>
    <w:rsid w:val="00F457AA"/>
    <w:rsid w:val="00F61FB2"/>
    <w:rsid w:val="00F82D9D"/>
    <w:rsid w:val="00F925F1"/>
    <w:rsid w:val="00FA7F93"/>
    <w:rsid w:val="00FB3CF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998DA"/>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lang w:val="es-ES"/>
    </w:rPr>
  </w:style>
  <w:style w:type="paragraph" w:customStyle="1" w:styleId="PERight">
    <w:name w:val="PERight"/>
    <w:basedOn w:val="Normal"/>
    <w:next w:val="Normal"/>
    <w:rsid w:val="00827DF9"/>
    <w:pPr>
      <w:jc w:val="right"/>
    </w:pPr>
    <w:rPr>
      <w:rFonts w:ascii="Arial" w:hAnsi="Arial" w:cs="Arial"/>
      <w:sz w:val="22"/>
      <w:szCs w:val="22"/>
      <w:lang w:val="es-ES"/>
    </w:rPr>
  </w:style>
  <w:style w:type="character" w:customStyle="1" w:styleId="Normal6Char">
    <w:name w:val="Normal6 Char"/>
    <w:basedOn w:val="DefaultParagraphFont"/>
    <w:link w:val="Normal6"/>
    <w:locked/>
    <w:rsid w:val="00827DF9"/>
    <w:rPr>
      <w:sz w:val="24"/>
      <w:lang w:val="es-ES"/>
    </w:rPr>
  </w:style>
  <w:style w:type="paragraph" w:customStyle="1" w:styleId="Normal6">
    <w:name w:val="Normal6"/>
    <w:basedOn w:val="Normal"/>
    <w:link w:val="Normal6Char"/>
    <w:rsid w:val="00827DF9"/>
    <w:pPr>
      <w:spacing w:after="120"/>
    </w:pPr>
    <w:rPr>
      <w:lang w:val="es-ES"/>
    </w:r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lang w:val="es-ES"/>
    </w:rPr>
  </w:style>
  <w:style w:type="paragraph" w:customStyle="1" w:styleId="JustificationTitle">
    <w:name w:val="JustificationTitle"/>
    <w:basedOn w:val="Normal"/>
    <w:next w:val="Normal12"/>
    <w:rsid w:val="00827DF9"/>
    <w:pPr>
      <w:keepNext/>
      <w:spacing w:before="240" w:after="240"/>
      <w:jc w:val="center"/>
    </w:pPr>
    <w:rPr>
      <w:i/>
      <w:noProof/>
      <w:lang w:val="es-ES"/>
    </w:rPr>
  </w:style>
  <w:style w:type="paragraph" w:customStyle="1" w:styleId="Olang">
    <w:name w:val="Olang"/>
    <w:basedOn w:val="Normal"/>
    <w:rsid w:val="00827DF9"/>
    <w:pPr>
      <w:spacing w:before="240" w:after="240"/>
      <w:jc w:val="right"/>
    </w:pPr>
    <w:rPr>
      <w:noProof/>
      <w:szCs w:val="24"/>
      <w:lang w:val="es-ES"/>
    </w:rPr>
  </w:style>
  <w:style w:type="paragraph" w:customStyle="1" w:styleId="ColumnHeading">
    <w:name w:val="ColumnHeading"/>
    <w:basedOn w:val="Normal"/>
    <w:rsid w:val="00827DF9"/>
    <w:pPr>
      <w:spacing w:after="240"/>
      <w:jc w:val="center"/>
    </w:pPr>
    <w:rPr>
      <w:i/>
      <w:lang w:val="es-ES"/>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827DF9"/>
    <w:pPr>
      <w:spacing w:before="240"/>
    </w:pPr>
    <w:rPr>
      <w:b/>
      <w:lang w:val="es-ES"/>
    </w:rPr>
  </w:style>
  <w:style w:type="paragraph" w:customStyle="1" w:styleId="CrossRef">
    <w:name w:val="CrossRef"/>
    <w:basedOn w:val="Normal"/>
    <w:rsid w:val="00827DF9"/>
    <w:pPr>
      <w:spacing w:before="240"/>
      <w:jc w:val="center"/>
    </w:pPr>
    <w:rPr>
      <w:i/>
      <w:lang w:val="es-ES"/>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86</Pages>
  <Words>20931</Words>
  <Characters>118467</Characters>
  <Application>Microsoft Office Word</Application>
  <DocSecurity>0</DocSecurity>
  <Lines>4737</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GÓMEZ GONZÁLEZ María Del Mar</cp:lastModifiedBy>
  <cp:revision>2</cp:revision>
  <cp:lastPrinted>2003-08-28T15:32:00Z</cp:lastPrinted>
  <dcterms:created xsi:type="dcterms:W3CDTF">2026-04-30T14:41:00Z</dcterms:created>
  <dcterms:modified xsi:type="dcterms:W3CDTF">2026-04-30T14:41:00Z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AM\1341950ES.docx</vt:lpwstr>
  </property>
  <property fmtid="{D5CDD505-2E9C-101B-9397-08002B2CF9AE}" pid="10" name="LastEdited with">
    <vt:lpwstr>10.3.0 Build [20260401]</vt:lpwstr>
  </property>
  <property fmtid="{D5CDD505-2E9C-101B-9397-08002B2CF9AE}" pid="11" name="PE number">
    <vt:lpwstr>787.726</vt:lpwstr>
  </property>
  <property fmtid="{D5CDD505-2E9C-101B-9397-08002B2CF9AE}" pid="12" name="RegistreCheck">
    <vt:lpwstr>OK</vt:lpwstr>
  </property>
  <property fmtid="{D5CDD505-2E9C-101B-9397-08002B2CF9AE}" pid="13" name="SendToEpades">
    <vt:lpwstr>OK(AMNUM) - 2026/04/21 21:00</vt:lpwstr>
  </property>
  <property fmtid="{D5CDD505-2E9C-101B-9397-08002B2CF9AE}" pid="14" name="Bookout">
    <vt:lpwstr>OK - 2026/04/30 16:40</vt:lpwstr>
  </property>
</Properties>
</file>