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6B68DE" w:rsidRPr="001D1C70" w14:paraId="06B6EC6E" w14:textId="77777777" w:rsidTr="00385DDA">
        <w:trPr>
          <w:trHeight w:hRule="exact" w:val="1418"/>
        </w:trPr>
        <w:tc>
          <w:tcPr>
            <w:tcW w:w="6804" w:type="dxa"/>
            <w:vAlign w:val="center"/>
          </w:tcPr>
          <w:p w14:paraId="1FF6F785" w14:textId="77777777" w:rsidR="006B68DE" w:rsidRPr="001D1C70" w:rsidRDefault="006B68DE" w:rsidP="00385DDA">
            <w:pPr>
              <w:pStyle w:val="EPName"/>
            </w:pPr>
            <w:r w:rsidRPr="001D1C70">
              <w:t>Parlamento Europeu</w:t>
            </w:r>
          </w:p>
          <w:p w14:paraId="608271EC" w14:textId="1701E7CF" w:rsidR="006B68DE" w:rsidRPr="001D1C70" w:rsidRDefault="006B68DE" w:rsidP="00385DDA">
            <w:pPr>
              <w:pStyle w:val="EPTerm"/>
            </w:pPr>
            <w:r w:rsidRPr="001D1C70">
              <w:t>2024</w:t>
            </w:r>
            <w:r w:rsidR="00B67A43">
              <w:noBreakHyphen/>
            </w:r>
            <w:r w:rsidRPr="001D1C70">
              <w:t>2029</w:t>
            </w:r>
          </w:p>
        </w:tc>
        <w:tc>
          <w:tcPr>
            <w:tcW w:w="2268" w:type="dxa"/>
          </w:tcPr>
          <w:p w14:paraId="075944F4" w14:textId="77777777" w:rsidR="006B68DE" w:rsidRPr="001D1C70" w:rsidRDefault="006B68DE" w:rsidP="00385DDA">
            <w:pPr>
              <w:pStyle w:val="EPLogo"/>
            </w:pPr>
            <w:r w:rsidRPr="001D1C70">
              <w:rPr>
                <w:noProof/>
              </w:rPr>
              <w:drawing>
                <wp:inline distT="0" distB="0" distL="0" distR="0" wp14:anchorId="45BF164D" wp14:editId="4EC773A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298FCBF" w14:textId="77777777" w:rsidR="006B68DE" w:rsidRPr="001D1C70" w:rsidRDefault="006B68DE" w:rsidP="006B68DE">
      <w:pPr>
        <w:pStyle w:val="LineTop"/>
      </w:pPr>
    </w:p>
    <w:p w14:paraId="3224FB7C" w14:textId="77777777" w:rsidR="006B68DE" w:rsidRPr="001D1C70" w:rsidRDefault="006B68DE" w:rsidP="006B68DE">
      <w:pPr>
        <w:pStyle w:val="EPBody"/>
      </w:pPr>
      <w:r w:rsidRPr="001D1C70">
        <w:rPr>
          <w:rStyle w:val="HideTWBExt"/>
        </w:rPr>
        <w:t>&lt;</w:t>
      </w:r>
      <w:r w:rsidRPr="001D1C70">
        <w:rPr>
          <w:rStyle w:val="HideTWBExt"/>
          <w:i w:val="0"/>
        </w:rPr>
        <w:t>Commission</w:t>
      </w:r>
      <w:r w:rsidRPr="001D1C70">
        <w:rPr>
          <w:rStyle w:val="HideTWBExt"/>
        </w:rPr>
        <w:t>&gt;</w:t>
      </w:r>
      <w:r w:rsidRPr="001D1C70">
        <w:rPr>
          <w:rStyle w:val="HideTWBInt"/>
        </w:rPr>
        <w:t>{EMPL}</w:t>
      </w:r>
      <w:r w:rsidRPr="001D1C70">
        <w:t>Comissão do Emprego e dos Assuntos Sociais</w:t>
      </w:r>
      <w:r w:rsidRPr="001D1C70">
        <w:rPr>
          <w:rStyle w:val="HideTWBExt"/>
        </w:rPr>
        <w:t>&lt;/</w:t>
      </w:r>
      <w:r w:rsidRPr="001D1C70">
        <w:rPr>
          <w:rStyle w:val="HideTWBExt"/>
          <w:i w:val="0"/>
        </w:rPr>
        <w:t>Commission</w:t>
      </w:r>
      <w:r w:rsidRPr="001D1C70">
        <w:rPr>
          <w:rStyle w:val="HideTWBExt"/>
        </w:rPr>
        <w:t>&gt;</w:t>
      </w:r>
    </w:p>
    <w:p w14:paraId="4FD0A48E" w14:textId="77777777" w:rsidR="006B68DE" w:rsidRPr="001D1C70" w:rsidRDefault="006B68DE" w:rsidP="006B68DE">
      <w:pPr>
        <w:pStyle w:val="LineBottom"/>
      </w:pPr>
    </w:p>
    <w:p w14:paraId="1245B3A1" w14:textId="77777777" w:rsidR="006B68DE" w:rsidRPr="001D1C70" w:rsidRDefault="006B68DE" w:rsidP="006B68DE">
      <w:pPr>
        <w:pStyle w:val="CoverReference"/>
      </w:pPr>
      <w:r w:rsidRPr="001D1C70">
        <w:rPr>
          <w:rStyle w:val="HideTWBExt"/>
          <w:b w:val="0"/>
        </w:rPr>
        <w:t>&lt;RefProc&gt;</w:t>
      </w:r>
      <w:r w:rsidRPr="001D1C70">
        <w:t>2026/2023</w:t>
      </w:r>
      <w:r w:rsidRPr="001D1C70">
        <w:rPr>
          <w:rStyle w:val="HideTWBExt"/>
          <w:b w:val="0"/>
        </w:rPr>
        <w:t>&lt;/RefProc&gt;&lt;RefTypeProc&gt;</w:t>
      </w:r>
      <w:r w:rsidRPr="001D1C70">
        <w:t>(INL)</w:t>
      </w:r>
      <w:r w:rsidRPr="001D1C70">
        <w:rPr>
          <w:rStyle w:val="HideTWBExt"/>
          <w:b w:val="0"/>
        </w:rPr>
        <w:t>&lt;/RefTypeProc&gt;</w:t>
      </w:r>
    </w:p>
    <w:p w14:paraId="1708EB60" w14:textId="77777777" w:rsidR="006B68DE" w:rsidRPr="001D1C70" w:rsidRDefault="006B68DE" w:rsidP="006B68DE">
      <w:pPr>
        <w:pStyle w:val="CoverDate"/>
      </w:pPr>
      <w:r w:rsidRPr="001D1C70">
        <w:rPr>
          <w:rStyle w:val="HideTWBExt"/>
        </w:rPr>
        <w:t>&lt;Date&gt;</w:t>
      </w:r>
      <w:r w:rsidRPr="001D1C70">
        <w:rPr>
          <w:rStyle w:val="HideTWBInt"/>
        </w:rPr>
        <w:t>{21/04/2026}</w:t>
      </w:r>
      <w:r w:rsidRPr="001D1C70">
        <w:t>21.4.2026</w:t>
      </w:r>
      <w:r w:rsidRPr="001D1C70">
        <w:rPr>
          <w:rStyle w:val="HideTWBExt"/>
        </w:rPr>
        <w:t>&lt;/Date&gt;</w:t>
      </w:r>
    </w:p>
    <w:p w14:paraId="4C3A8B14" w14:textId="77777777" w:rsidR="006B68DE" w:rsidRPr="001D1C70" w:rsidRDefault="006B68DE" w:rsidP="006B68DE">
      <w:pPr>
        <w:pStyle w:val="CoverDocType"/>
      </w:pPr>
      <w:r w:rsidRPr="001D1C70">
        <w:rPr>
          <w:rStyle w:val="HideTWBExt"/>
          <w:b w:val="0"/>
        </w:rPr>
        <w:t>&lt;TypeAM&gt;</w:t>
      </w:r>
      <w:r w:rsidRPr="001D1C70">
        <w:t>ALTERAÇÕES</w:t>
      </w:r>
      <w:r w:rsidRPr="001D1C70">
        <w:rPr>
          <w:rStyle w:val="HideTWBExt"/>
          <w:b w:val="0"/>
        </w:rPr>
        <w:t>&lt;/TypeAM&gt;</w:t>
      </w:r>
    </w:p>
    <w:p w14:paraId="7CF669DC" w14:textId="49CC2539" w:rsidR="006B68DE" w:rsidRPr="001D1C70" w:rsidRDefault="006B68DE" w:rsidP="006B68DE">
      <w:pPr>
        <w:pStyle w:val="CoverDocType24a"/>
      </w:pPr>
      <w:r w:rsidRPr="001D1C70">
        <w:rPr>
          <w:rStyle w:val="HideTWBExt"/>
          <w:b w:val="0"/>
        </w:rPr>
        <w:t>&lt;RangeAM&gt;</w:t>
      </w:r>
      <w:r w:rsidRPr="001D1C70">
        <w:t xml:space="preserve">1 </w:t>
      </w:r>
      <w:r w:rsidR="00B67A43">
        <w:noBreakHyphen/>
      </w:r>
      <w:r w:rsidRPr="001D1C70">
        <w:t xml:space="preserve"> 153</w:t>
      </w:r>
      <w:r w:rsidRPr="001D1C70">
        <w:rPr>
          <w:rStyle w:val="HideTWBExt"/>
          <w:b w:val="0"/>
        </w:rPr>
        <w:t>&lt;/RangeAM&gt;</w:t>
      </w:r>
    </w:p>
    <w:p w14:paraId="144816D5" w14:textId="77777777" w:rsidR="006B68DE" w:rsidRPr="001D1C70" w:rsidRDefault="006B68DE" w:rsidP="006B68DE">
      <w:pPr>
        <w:pStyle w:val="CoverBold"/>
      </w:pPr>
      <w:r w:rsidRPr="001D1C70">
        <w:rPr>
          <w:rStyle w:val="HideTWBExt"/>
          <w:b w:val="0"/>
        </w:rPr>
        <w:t>&lt;TitreType&gt;</w:t>
      </w:r>
      <w:r w:rsidRPr="001D1C70">
        <w:t>Projeto de relatório</w:t>
      </w:r>
      <w:r w:rsidRPr="001D1C70">
        <w:rPr>
          <w:rStyle w:val="HideTWBExt"/>
          <w:b w:val="0"/>
        </w:rPr>
        <w:t>&lt;/TitreType&gt;</w:t>
      </w:r>
    </w:p>
    <w:p w14:paraId="2CA0B13D" w14:textId="77777777" w:rsidR="006B68DE" w:rsidRPr="001D1C70" w:rsidRDefault="006B68DE" w:rsidP="006B68DE">
      <w:pPr>
        <w:pStyle w:val="CoverBold"/>
      </w:pPr>
      <w:r w:rsidRPr="001D1C70">
        <w:rPr>
          <w:rStyle w:val="HideTWBExt"/>
          <w:b w:val="0"/>
        </w:rPr>
        <w:t>&lt;Rapporteur&gt;</w:t>
      </w:r>
      <w:r w:rsidRPr="001D1C70">
        <w:t>Estelle Ceulemans</w:t>
      </w:r>
      <w:r w:rsidRPr="001D1C70">
        <w:rPr>
          <w:rStyle w:val="HideTWBExt"/>
          <w:b w:val="0"/>
        </w:rPr>
        <w:t>&lt;/Rapporteur&gt;</w:t>
      </w:r>
    </w:p>
    <w:p w14:paraId="2BBC2C0E" w14:textId="64F40F87" w:rsidR="006B68DE" w:rsidRPr="001D1C70" w:rsidRDefault="006B68DE" w:rsidP="006B68DE">
      <w:pPr>
        <w:pStyle w:val="CoverNormal24a"/>
      </w:pPr>
      <w:r w:rsidRPr="001D1C70">
        <w:rPr>
          <w:rStyle w:val="HideTWBExt"/>
        </w:rPr>
        <w:t>&lt;DocRefPE&gt;</w:t>
      </w:r>
      <w:r w:rsidRPr="001D1C70">
        <w:t>(PE784.330v02</w:t>
      </w:r>
      <w:r w:rsidR="00B67A43">
        <w:noBreakHyphen/>
      </w:r>
      <w:r w:rsidRPr="001D1C70">
        <w:t>00)</w:t>
      </w:r>
      <w:r w:rsidRPr="001D1C70">
        <w:rPr>
          <w:rStyle w:val="HideTWBExt"/>
        </w:rPr>
        <w:t>&lt;/DocRefPE&gt;</w:t>
      </w:r>
    </w:p>
    <w:p w14:paraId="6CF2E615" w14:textId="77777777" w:rsidR="006B68DE" w:rsidRPr="001D1C70" w:rsidRDefault="006B68DE" w:rsidP="006B68DE">
      <w:pPr>
        <w:pStyle w:val="CoverNormal"/>
      </w:pPr>
      <w:r w:rsidRPr="001D1C70">
        <w:rPr>
          <w:rStyle w:val="HideTWBExt"/>
        </w:rPr>
        <w:t>&lt;Titre&gt;</w:t>
      </w:r>
      <w:r w:rsidRPr="001D1C70">
        <w:t xml:space="preserve">Riscos psicossociais, </w:t>
      </w:r>
      <w:r w:rsidRPr="001D1C70">
        <w:rPr>
          <w:i/>
          <w:iCs/>
        </w:rPr>
        <w:t>stress</w:t>
      </w:r>
      <w:r w:rsidRPr="001D1C70">
        <w:t xml:space="preserve"> e saúde mental no trabalho</w:t>
      </w:r>
      <w:r w:rsidRPr="001D1C70">
        <w:rPr>
          <w:rStyle w:val="HideTWBExt"/>
        </w:rPr>
        <w:t>&lt;/Titre&gt;</w:t>
      </w:r>
    </w:p>
    <w:p w14:paraId="3D719B08" w14:textId="77777777" w:rsidR="006B68DE" w:rsidRPr="001D1C70" w:rsidRDefault="006B68DE" w:rsidP="006B68DE">
      <w:pPr>
        <w:pStyle w:val="CoverNormal24a"/>
      </w:pPr>
      <w:r w:rsidRPr="001D1C70">
        <w:rPr>
          <w:rStyle w:val="HideTWBExt"/>
        </w:rPr>
        <w:t>&lt;DocRef&gt;</w:t>
      </w:r>
      <w:r w:rsidRPr="001D1C70">
        <w:t>(2026/2023(INL))</w:t>
      </w:r>
      <w:r w:rsidRPr="001D1C70">
        <w:rPr>
          <w:rStyle w:val="HideTWBExt"/>
        </w:rPr>
        <w:t>&lt;/DocRef&gt;</w:t>
      </w:r>
    </w:p>
    <w:p w14:paraId="4A554EDB" w14:textId="77777777" w:rsidR="006B68DE" w:rsidRPr="001D1C70" w:rsidRDefault="006B68DE" w:rsidP="006B68DE"/>
    <w:p w14:paraId="09554C13" w14:textId="77777777" w:rsidR="00794E41" w:rsidRPr="001D1C70" w:rsidRDefault="00106785" w:rsidP="008B040A">
      <w:pPr>
        <w:widowControl/>
        <w:tabs>
          <w:tab w:val="center" w:pos="4677"/>
        </w:tabs>
      </w:pPr>
      <w:r w:rsidRPr="001D1C70">
        <w:br w:type="page"/>
      </w:r>
      <w:r w:rsidR="00F340D9" w:rsidRPr="001D1C70">
        <w:lastRenderedPageBreak/>
        <w:t>AM_Com_NonLegReport</w:t>
      </w:r>
    </w:p>
    <w:p w14:paraId="13913BB4" w14:textId="4D71F9E2" w:rsidR="006B68DE" w:rsidRPr="001D1C70" w:rsidRDefault="00106785" w:rsidP="006B68DE">
      <w:pPr>
        <w:pStyle w:val="AMNumberTabs0"/>
        <w:keepNext/>
        <w:rPr>
          <w:lang w:val="pt-PT"/>
        </w:rPr>
      </w:pPr>
      <w:r w:rsidRPr="001D1C70">
        <w:rPr>
          <w:lang w:val="pt-PT"/>
        </w:rPr>
        <w:br w:type="page"/>
      </w:r>
      <w:r w:rsidR="006B68DE" w:rsidRPr="001D1C70">
        <w:rPr>
          <w:rStyle w:val="HideTWBExt"/>
          <w:b w:val="0"/>
          <w:lang w:val="pt-PT"/>
        </w:rPr>
        <w:lastRenderedPageBreak/>
        <w:t>&lt;RepeatBlock-Amend&gt;&lt;Amend&gt;</w:t>
      </w:r>
      <w:r w:rsidR="006B68DE" w:rsidRPr="001D1C70">
        <w:rPr>
          <w:lang w:val="pt-PT"/>
        </w:rPr>
        <w:t>Alteração</w:t>
      </w:r>
      <w:r w:rsidR="006B68DE" w:rsidRPr="001D1C70">
        <w:rPr>
          <w:lang w:val="pt-PT"/>
        </w:rPr>
        <w:tab/>
      </w:r>
      <w:r w:rsidR="006B68DE" w:rsidRPr="001D1C70">
        <w:rPr>
          <w:lang w:val="pt-PT"/>
        </w:rPr>
        <w:tab/>
      </w:r>
      <w:r w:rsidR="006B68DE" w:rsidRPr="001D1C70">
        <w:rPr>
          <w:rStyle w:val="HideTWBExt"/>
          <w:b w:val="0"/>
          <w:lang w:val="pt-PT"/>
        </w:rPr>
        <w:t>&lt;NumAm&gt;</w:t>
      </w:r>
      <w:r w:rsidR="006B68DE" w:rsidRPr="001D1C70">
        <w:rPr>
          <w:lang w:val="pt-PT"/>
        </w:rPr>
        <w:t>1</w:t>
      </w:r>
      <w:r w:rsidR="006B68DE" w:rsidRPr="001D1C70">
        <w:rPr>
          <w:rStyle w:val="HideTWBExt"/>
          <w:b w:val="0"/>
          <w:lang w:val="pt-PT"/>
        </w:rPr>
        <w:t>&lt;/NumAm&gt;</w:t>
      </w:r>
    </w:p>
    <w:p w14:paraId="45AC1F2A"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77345FA0" w14:textId="77777777" w:rsidR="006B68DE" w:rsidRPr="001D1C70" w:rsidRDefault="006B68DE" w:rsidP="006B68DE">
      <w:r w:rsidRPr="001D1C70">
        <w:rPr>
          <w:rStyle w:val="HideTWBExt"/>
        </w:rPr>
        <w:t>&lt;/RepeatBlock-By&gt;</w:t>
      </w:r>
    </w:p>
    <w:p w14:paraId="2F45875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966FFEF" w14:textId="77777777" w:rsidR="006B68DE" w:rsidRPr="001D1C70" w:rsidRDefault="006B68DE" w:rsidP="006B68DE">
      <w:pPr>
        <w:pStyle w:val="NormalBold"/>
      </w:pPr>
      <w:r w:rsidRPr="001D1C70">
        <w:rPr>
          <w:rStyle w:val="HideTWBExt"/>
          <w:b w:val="0"/>
        </w:rPr>
        <w:t>&lt;Article&gt;</w:t>
      </w:r>
      <w:r w:rsidRPr="001D1C70">
        <w:t>Citação 1</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0E6B34D" w14:textId="77777777" w:rsidTr="00385DDA">
        <w:trPr>
          <w:jc w:val="center"/>
        </w:trPr>
        <w:tc>
          <w:tcPr>
            <w:tcW w:w="9752" w:type="dxa"/>
            <w:gridSpan w:val="2"/>
          </w:tcPr>
          <w:p w14:paraId="1F75450C" w14:textId="77777777" w:rsidR="006B68DE" w:rsidRPr="001D1C70" w:rsidRDefault="006B68DE" w:rsidP="00385DDA">
            <w:pPr>
              <w:keepNext/>
            </w:pPr>
          </w:p>
        </w:tc>
      </w:tr>
      <w:tr w:rsidR="006B68DE" w:rsidRPr="001D1C70" w14:paraId="015D1CCC" w14:textId="77777777" w:rsidTr="00385DDA">
        <w:trPr>
          <w:jc w:val="center"/>
        </w:trPr>
        <w:tc>
          <w:tcPr>
            <w:tcW w:w="4876" w:type="dxa"/>
            <w:hideMark/>
          </w:tcPr>
          <w:p w14:paraId="5D7977E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7FA88C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5BE0E7A" w14:textId="77777777" w:rsidTr="00385DDA">
        <w:trPr>
          <w:jc w:val="center"/>
        </w:trPr>
        <w:tc>
          <w:tcPr>
            <w:tcW w:w="4876" w:type="dxa"/>
            <w:hideMark/>
          </w:tcPr>
          <w:p w14:paraId="6C2678ED" w14:textId="77777777" w:rsidR="006B68DE" w:rsidRPr="001D1C70" w:rsidRDefault="006B68DE" w:rsidP="00385DDA">
            <w:pPr>
              <w:pStyle w:val="Normal6"/>
              <w:rPr>
                <w:lang w:val="pt-PT"/>
              </w:rPr>
            </w:pPr>
            <w:r w:rsidRPr="001D1C70">
              <w:rPr>
                <w:lang w:val="pt-PT"/>
              </w:rPr>
              <w:t>–</w:t>
            </w:r>
            <w:r w:rsidRPr="001D1C70">
              <w:rPr>
                <w:lang w:val="pt-PT"/>
              </w:rPr>
              <w:tab/>
              <w:t xml:space="preserve">Tendo em conta o artigo </w:t>
            </w:r>
            <w:r w:rsidRPr="001D1C70">
              <w:rPr>
                <w:b/>
                <w:i/>
                <w:lang w:val="pt-PT"/>
              </w:rPr>
              <w:t>225.º</w:t>
            </w:r>
            <w:r w:rsidRPr="001D1C70">
              <w:rPr>
                <w:lang w:val="pt-PT"/>
              </w:rPr>
              <w:t xml:space="preserve"> do Tratado sobre o Funcionamento da União Europeia (TFUE),</w:t>
            </w:r>
          </w:p>
        </w:tc>
        <w:tc>
          <w:tcPr>
            <w:tcW w:w="4876" w:type="dxa"/>
            <w:hideMark/>
          </w:tcPr>
          <w:p w14:paraId="1AFA0C7E" w14:textId="77777777" w:rsidR="006B68DE" w:rsidRPr="001D1C70" w:rsidRDefault="006B68DE" w:rsidP="00385DDA">
            <w:pPr>
              <w:pStyle w:val="Normal6"/>
              <w:rPr>
                <w:szCs w:val="24"/>
                <w:lang w:val="pt-PT"/>
              </w:rPr>
            </w:pPr>
            <w:r w:rsidRPr="001D1C70">
              <w:rPr>
                <w:lang w:val="pt-PT"/>
              </w:rPr>
              <w:t>–</w:t>
            </w:r>
            <w:r w:rsidRPr="001D1C70">
              <w:rPr>
                <w:lang w:val="pt-PT"/>
              </w:rPr>
              <w:tab/>
              <w:t xml:space="preserve">Tendo em conta o artigo </w:t>
            </w:r>
            <w:r w:rsidRPr="001D1C70">
              <w:rPr>
                <w:b/>
                <w:i/>
                <w:lang w:val="pt-PT"/>
              </w:rPr>
              <w:t>151.º e o artigo 153.º, n.º 1, alínea a), e n.º 2,</w:t>
            </w:r>
            <w:r w:rsidRPr="001D1C70">
              <w:rPr>
                <w:lang w:val="pt-PT"/>
              </w:rPr>
              <w:t xml:space="preserve"> do Tratado sobre o Funcionamento da União Europeia (TFUE),</w:t>
            </w:r>
          </w:p>
        </w:tc>
      </w:tr>
    </w:tbl>
    <w:p w14:paraId="673E037C"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118897B" w14:textId="77777777" w:rsidR="006B68DE" w:rsidRPr="001D1C70" w:rsidRDefault="006B68DE" w:rsidP="006B68DE">
      <w:r w:rsidRPr="001D1C70">
        <w:rPr>
          <w:rStyle w:val="HideTWBExt"/>
        </w:rPr>
        <w:t>&lt;/Amend&gt;</w:t>
      </w:r>
    </w:p>
    <w:p w14:paraId="3559713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w:t>
      </w:r>
      <w:r w:rsidRPr="001D1C70">
        <w:rPr>
          <w:rStyle w:val="HideTWBExt"/>
          <w:b w:val="0"/>
          <w:lang w:val="pt-PT"/>
        </w:rPr>
        <w:t>&lt;/NumAm&gt;</w:t>
      </w:r>
    </w:p>
    <w:p w14:paraId="4359BC79"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64A05834" w14:textId="77777777" w:rsidR="006B68DE" w:rsidRPr="001D1C70" w:rsidRDefault="006B68DE" w:rsidP="006B68DE">
      <w:r w:rsidRPr="001D1C70">
        <w:rPr>
          <w:rStyle w:val="HideTWBExt"/>
        </w:rPr>
        <w:t>&lt;/RepeatBlock-By&gt;</w:t>
      </w:r>
    </w:p>
    <w:p w14:paraId="7664B27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01F1E1B" w14:textId="77777777" w:rsidR="006B68DE" w:rsidRPr="001D1C70" w:rsidRDefault="006B68DE" w:rsidP="006B68DE">
      <w:pPr>
        <w:pStyle w:val="NormalBold"/>
      </w:pPr>
      <w:r w:rsidRPr="001D1C70">
        <w:rPr>
          <w:rStyle w:val="HideTWBExt"/>
          <w:b w:val="0"/>
        </w:rPr>
        <w:t>&lt;Article&gt;</w:t>
      </w:r>
      <w:r w:rsidRPr="001D1C70">
        <w:t>Citação 2</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F2A3E0D" w14:textId="77777777" w:rsidTr="00385DDA">
        <w:trPr>
          <w:jc w:val="center"/>
        </w:trPr>
        <w:tc>
          <w:tcPr>
            <w:tcW w:w="9752" w:type="dxa"/>
            <w:gridSpan w:val="2"/>
          </w:tcPr>
          <w:p w14:paraId="14D29EFE" w14:textId="77777777" w:rsidR="006B68DE" w:rsidRPr="001D1C70" w:rsidRDefault="006B68DE" w:rsidP="00385DDA">
            <w:pPr>
              <w:keepNext/>
            </w:pPr>
          </w:p>
        </w:tc>
      </w:tr>
      <w:tr w:rsidR="006B68DE" w:rsidRPr="001D1C70" w14:paraId="59A9D32B" w14:textId="77777777" w:rsidTr="00385DDA">
        <w:trPr>
          <w:jc w:val="center"/>
        </w:trPr>
        <w:tc>
          <w:tcPr>
            <w:tcW w:w="4876" w:type="dxa"/>
            <w:hideMark/>
          </w:tcPr>
          <w:p w14:paraId="429B796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8C2D1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B355D39" w14:textId="77777777" w:rsidTr="00385DDA">
        <w:trPr>
          <w:jc w:val="center"/>
        </w:trPr>
        <w:tc>
          <w:tcPr>
            <w:tcW w:w="4876" w:type="dxa"/>
            <w:hideMark/>
          </w:tcPr>
          <w:p w14:paraId="63170B56" w14:textId="77777777" w:rsidR="006B68DE" w:rsidRPr="001D1C70" w:rsidRDefault="006B68DE" w:rsidP="00385DDA">
            <w:pPr>
              <w:pStyle w:val="Normal6"/>
              <w:rPr>
                <w:lang w:val="pt-PT"/>
              </w:rPr>
            </w:pPr>
            <w:r w:rsidRPr="001D1C70">
              <w:rPr>
                <w:lang w:val="pt-PT"/>
              </w:rPr>
              <w:t>–</w:t>
            </w:r>
            <w:r w:rsidRPr="001D1C70">
              <w:rPr>
                <w:lang w:val="pt-PT"/>
              </w:rPr>
              <w:tab/>
              <w:t xml:space="preserve">Tendo em conta a Carta dos Direitos Fundamentais da União Europeia, nomeadamente os artigos 1.º, 3.º, </w:t>
            </w:r>
            <w:r w:rsidRPr="001D1C70">
              <w:rPr>
                <w:b/>
                <w:i/>
                <w:lang w:val="pt-PT"/>
              </w:rPr>
              <w:t>21.º</w:t>
            </w:r>
            <w:r w:rsidRPr="001D1C70">
              <w:rPr>
                <w:lang w:val="pt-PT"/>
              </w:rPr>
              <w:t>, 27.º, 31.º e 35.º,</w:t>
            </w:r>
          </w:p>
        </w:tc>
        <w:tc>
          <w:tcPr>
            <w:tcW w:w="4876" w:type="dxa"/>
            <w:hideMark/>
          </w:tcPr>
          <w:p w14:paraId="061ABF9B" w14:textId="77777777" w:rsidR="006B68DE" w:rsidRPr="001D1C70" w:rsidRDefault="006B68DE" w:rsidP="00385DDA">
            <w:pPr>
              <w:pStyle w:val="Normal6"/>
              <w:rPr>
                <w:szCs w:val="24"/>
                <w:lang w:val="pt-PT"/>
              </w:rPr>
            </w:pPr>
            <w:r w:rsidRPr="001D1C70">
              <w:rPr>
                <w:lang w:val="pt-PT"/>
              </w:rPr>
              <w:t>–</w:t>
            </w:r>
            <w:r w:rsidRPr="001D1C70">
              <w:rPr>
                <w:lang w:val="pt-PT"/>
              </w:rPr>
              <w:tab/>
              <w:t>Tendo em conta a Carta dos Direitos Fundamentais da União Europeia, nomeadamente os artigos 1.º, 3.º, 27.º, 31.º e 35.º,</w:t>
            </w:r>
          </w:p>
        </w:tc>
      </w:tr>
    </w:tbl>
    <w:p w14:paraId="59462B3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3F5098A" w14:textId="77777777" w:rsidR="006B68DE" w:rsidRPr="001D1C70" w:rsidRDefault="006B68DE" w:rsidP="006B68DE">
      <w:r w:rsidRPr="001D1C70">
        <w:rPr>
          <w:rStyle w:val="HideTWBExt"/>
        </w:rPr>
        <w:t>&lt;/Amend&gt;</w:t>
      </w:r>
    </w:p>
    <w:p w14:paraId="611655C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w:t>
      </w:r>
      <w:r w:rsidRPr="001D1C70">
        <w:rPr>
          <w:rStyle w:val="HideTWBExt"/>
          <w:b w:val="0"/>
          <w:lang w:val="pt-PT"/>
        </w:rPr>
        <w:t>&lt;/NumAm&gt;</w:t>
      </w:r>
    </w:p>
    <w:p w14:paraId="30E4FACC"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B763F98" w14:textId="77777777" w:rsidR="006B68DE" w:rsidRPr="001D1C70" w:rsidRDefault="006B68DE" w:rsidP="006B68DE">
      <w:r w:rsidRPr="001D1C70">
        <w:rPr>
          <w:rStyle w:val="HideTWBExt"/>
        </w:rPr>
        <w:t>&lt;/RepeatBlock-By&gt;</w:t>
      </w:r>
    </w:p>
    <w:p w14:paraId="6272A21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2C1B142" w14:textId="77777777" w:rsidR="006B68DE" w:rsidRPr="001D1C70" w:rsidRDefault="006B68DE" w:rsidP="006B68DE">
      <w:pPr>
        <w:pStyle w:val="NormalBold"/>
      </w:pPr>
      <w:r w:rsidRPr="001D1C70">
        <w:rPr>
          <w:rStyle w:val="HideTWBExt"/>
          <w:b w:val="0"/>
        </w:rPr>
        <w:t>&lt;Article&gt;</w:t>
      </w:r>
      <w:r w:rsidRPr="001D1C70">
        <w:t>Citação 3</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07C2933" w14:textId="77777777" w:rsidTr="00385DDA">
        <w:trPr>
          <w:jc w:val="center"/>
        </w:trPr>
        <w:tc>
          <w:tcPr>
            <w:tcW w:w="9752" w:type="dxa"/>
            <w:gridSpan w:val="2"/>
          </w:tcPr>
          <w:p w14:paraId="3BBA2DCF" w14:textId="77777777" w:rsidR="006B68DE" w:rsidRPr="001D1C70" w:rsidRDefault="006B68DE" w:rsidP="00385DDA">
            <w:pPr>
              <w:keepNext/>
            </w:pPr>
          </w:p>
        </w:tc>
      </w:tr>
      <w:tr w:rsidR="006B68DE" w:rsidRPr="001D1C70" w14:paraId="2F9A1BA6" w14:textId="77777777" w:rsidTr="00385DDA">
        <w:trPr>
          <w:jc w:val="center"/>
        </w:trPr>
        <w:tc>
          <w:tcPr>
            <w:tcW w:w="4876" w:type="dxa"/>
            <w:hideMark/>
          </w:tcPr>
          <w:p w14:paraId="664582E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3BC086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8A202A3" w14:textId="77777777" w:rsidTr="00385DDA">
        <w:trPr>
          <w:jc w:val="center"/>
        </w:trPr>
        <w:tc>
          <w:tcPr>
            <w:tcW w:w="4876" w:type="dxa"/>
            <w:hideMark/>
          </w:tcPr>
          <w:p w14:paraId="462381CD" w14:textId="77777777" w:rsidR="006B68DE" w:rsidRPr="001D1C70" w:rsidRDefault="006B68DE" w:rsidP="00385DDA">
            <w:pPr>
              <w:pStyle w:val="Normal6"/>
              <w:rPr>
                <w:lang w:val="pt-PT"/>
              </w:rPr>
            </w:pPr>
            <w:r w:rsidRPr="001D1C70">
              <w:rPr>
                <w:b/>
                <w:i/>
                <w:lang w:val="pt-PT"/>
              </w:rPr>
              <w:t>–</w:t>
            </w:r>
            <w:r w:rsidRPr="001D1C70">
              <w:rPr>
                <w:b/>
                <w:i/>
                <w:lang w:val="pt-PT"/>
              </w:rPr>
              <w:tab/>
              <w:t xml:space="preserve">Tendo em conta o Pilar Europeu dos Direitos Sociais, nomeadamente o princípio 10 sobre ambientes de trabalho </w:t>
            </w:r>
            <w:r w:rsidRPr="001D1C70">
              <w:rPr>
                <w:b/>
                <w:i/>
                <w:lang w:val="pt-PT"/>
              </w:rPr>
              <w:lastRenderedPageBreak/>
              <w:t>saudáveis, seguros e bem adaptados,</w:t>
            </w:r>
          </w:p>
        </w:tc>
        <w:tc>
          <w:tcPr>
            <w:tcW w:w="4876" w:type="dxa"/>
            <w:hideMark/>
          </w:tcPr>
          <w:p w14:paraId="5B376EC9" w14:textId="77777777" w:rsidR="006B68DE" w:rsidRPr="001D1C70" w:rsidRDefault="006B68DE" w:rsidP="00385DDA">
            <w:pPr>
              <w:pStyle w:val="Normal6"/>
              <w:rPr>
                <w:szCs w:val="24"/>
                <w:lang w:val="pt-PT"/>
              </w:rPr>
            </w:pPr>
            <w:r w:rsidRPr="001D1C70">
              <w:rPr>
                <w:b/>
                <w:i/>
                <w:lang w:val="pt-PT"/>
              </w:rPr>
              <w:lastRenderedPageBreak/>
              <w:t>Suprimido</w:t>
            </w:r>
          </w:p>
        </w:tc>
      </w:tr>
    </w:tbl>
    <w:p w14:paraId="7A4C1D7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512B6E4" w14:textId="77777777" w:rsidR="006B68DE" w:rsidRPr="001D1C70" w:rsidRDefault="006B68DE" w:rsidP="006B68DE">
      <w:r w:rsidRPr="001D1C70">
        <w:rPr>
          <w:rStyle w:val="HideTWBExt"/>
        </w:rPr>
        <w:t>&lt;/Amend&gt;</w:t>
      </w:r>
    </w:p>
    <w:p w14:paraId="260D33F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w:t>
      </w:r>
      <w:r w:rsidRPr="001D1C70">
        <w:rPr>
          <w:rStyle w:val="HideTWBExt"/>
          <w:b w:val="0"/>
          <w:lang w:val="pt-PT"/>
        </w:rPr>
        <w:t>&lt;/NumAm&gt;</w:t>
      </w:r>
    </w:p>
    <w:p w14:paraId="63903219"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DDEC3F9" w14:textId="77777777" w:rsidR="006B68DE" w:rsidRPr="001D1C70" w:rsidRDefault="006B68DE" w:rsidP="006B68DE">
      <w:r w:rsidRPr="001D1C70">
        <w:rPr>
          <w:rStyle w:val="HideTWBExt"/>
        </w:rPr>
        <w:t>&lt;/RepeatBlock-By&gt;</w:t>
      </w:r>
    </w:p>
    <w:p w14:paraId="5610E79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1919EA3" w14:textId="77777777" w:rsidR="006B68DE" w:rsidRPr="001D1C70" w:rsidRDefault="006B68DE" w:rsidP="006B68DE">
      <w:pPr>
        <w:pStyle w:val="NormalBold"/>
      </w:pPr>
      <w:r w:rsidRPr="001D1C70">
        <w:rPr>
          <w:rStyle w:val="HideTWBExt"/>
          <w:b w:val="0"/>
        </w:rPr>
        <w:t>&lt;Article&gt;</w:t>
      </w:r>
      <w:r w:rsidRPr="001D1C70">
        <w:t>Citação 8</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3EA2C8A" w14:textId="77777777" w:rsidTr="00385DDA">
        <w:trPr>
          <w:jc w:val="center"/>
        </w:trPr>
        <w:tc>
          <w:tcPr>
            <w:tcW w:w="9752" w:type="dxa"/>
            <w:gridSpan w:val="2"/>
          </w:tcPr>
          <w:p w14:paraId="2A7FCD0D" w14:textId="77777777" w:rsidR="006B68DE" w:rsidRPr="001D1C70" w:rsidRDefault="006B68DE" w:rsidP="00385DDA">
            <w:pPr>
              <w:keepNext/>
            </w:pPr>
          </w:p>
        </w:tc>
      </w:tr>
      <w:tr w:rsidR="006B68DE" w:rsidRPr="001D1C70" w14:paraId="383873B1" w14:textId="77777777" w:rsidTr="00385DDA">
        <w:trPr>
          <w:jc w:val="center"/>
        </w:trPr>
        <w:tc>
          <w:tcPr>
            <w:tcW w:w="4876" w:type="dxa"/>
            <w:hideMark/>
          </w:tcPr>
          <w:p w14:paraId="49BB622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4B2537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4F61FB8" w14:textId="77777777" w:rsidTr="00385DDA">
        <w:trPr>
          <w:jc w:val="center"/>
        </w:trPr>
        <w:tc>
          <w:tcPr>
            <w:tcW w:w="4876" w:type="dxa"/>
            <w:hideMark/>
          </w:tcPr>
          <w:p w14:paraId="68BB0C03" w14:textId="033F7661" w:rsidR="006B68DE" w:rsidRPr="001D1C70" w:rsidRDefault="006B68DE" w:rsidP="00385DDA">
            <w:pPr>
              <w:pStyle w:val="Normal6"/>
              <w:rPr>
                <w:lang w:val="pt-PT"/>
              </w:rPr>
            </w:pPr>
            <w:r w:rsidRPr="001D1C70">
              <w:rPr>
                <w:lang w:val="pt-PT"/>
              </w:rPr>
              <w:t>–</w:t>
            </w:r>
            <w:r w:rsidRPr="001D1C70">
              <w:rPr>
                <w:lang w:val="pt-PT"/>
              </w:rPr>
              <w:tab/>
              <w:t>Tendo em conta o Acordo</w:t>
            </w:r>
            <w:r w:rsidR="00B67A43">
              <w:rPr>
                <w:lang w:val="pt-PT"/>
              </w:rPr>
              <w:noBreakHyphen/>
            </w:r>
            <w:r w:rsidRPr="001D1C70">
              <w:rPr>
                <w:lang w:val="pt-PT"/>
              </w:rPr>
              <w:t xml:space="preserve">Quadro </w:t>
            </w:r>
            <w:r w:rsidRPr="001D1C70">
              <w:rPr>
                <w:b/>
                <w:i/>
                <w:lang w:val="pt-PT"/>
              </w:rPr>
              <w:t>dos Parceiros Sociais Europeus</w:t>
            </w:r>
            <w:r w:rsidRPr="001D1C70">
              <w:rPr>
                <w:lang w:val="pt-PT"/>
              </w:rPr>
              <w:t xml:space="preserve"> sobre </w:t>
            </w:r>
            <w:r w:rsidRPr="001D1C70">
              <w:rPr>
                <w:i/>
                <w:iCs/>
                <w:lang w:val="pt-PT"/>
              </w:rPr>
              <w:t>stress</w:t>
            </w:r>
            <w:r w:rsidRPr="001D1C70">
              <w:rPr>
                <w:lang w:val="pt-PT"/>
              </w:rPr>
              <w:t xml:space="preserve"> relacionado com o trabalho </w:t>
            </w:r>
            <w:r w:rsidRPr="001D1C70">
              <w:rPr>
                <w:b/>
                <w:i/>
                <w:lang w:val="pt-PT"/>
              </w:rPr>
              <w:t>(</w:t>
            </w:r>
            <w:r w:rsidRPr="001D1C70">
              <w:rPr>
                <w:lang w:val="pt-PT"/>
              </w:rPr>
              <w:t>2004</w:t>
            </w:r>
            <w:r w:rsidRPr="001D1C70">
              <w:rPr>
                <w:b/>
                <w:i/>
                <w:lang w:val="pt-PT"/>
              </w:rPr>
              <w:t>)</w:t>
            </w:r>
            <w:r w:rsidRPr="001D1C70">
              <w:rPr>
                <w:lang w:val="pt-PT"/>
              </w:rPr>
              <w:t>,</w:t>
            </w:r>
          </w:p>
        </w:tc>
        <w:tc>
          <w:tcPr>
            <w:tcW w:w="4876" w:type="dxa"/>
            <w:hideMark/>
          </w:tcPr>
          <w:p w14:paraId="6AC8D090" w14:textId="71D530E7" w:rsidR="006B68DE" w:rsidRPr="001D1C70" w:rsidRDefault="006B68DE" w:rsidP="00385DDA">
            <w:pPr>
              <w:pStyle w:val="Normal6"/>
              <w:rPr>
                <w:szCs w:val="24"/>
                <w:lang w:val="pt-PT"/>
              </w:rPr>
            </w:pPr>
            <w:r w:rsidRPr="001D1C70">
              <w:rPr>
                <w:lang w:val="pt-PT"/>
              </w:rPr>
              <w:t>–</w:t>
            </w:r>
            <w:r w:rsidRPr="001D1C70">
              <w:rPr>
                <w:lang w:val="pt-PT"/>
              </w:rPr>
              <w:tab/>
              <w:t>Tendo em conta o Acordo</w:t>
            </w:r>
            <w:r w:rsidR="00B67A43">
              <w:rPr>
                <w:lang w:val="pt-PT"/>
              </w:rPr>
              <w:noBreakHyphen/>
            </w:r>
            <w:r w:rsidRPr="001D1C70">
              <w:rPr>
                <w:lang w:val="pt-PT"/>
              </w:rPr>
              <w:t xml:space="preserve">Quadro sobre </w:t>
            </w:r>
            <w:r w:rsidRPr="001D1C70">
              <w:rPr>
                <w:i/>
                <w:iCs/>
                <w:lang w:val="pt-PT"/>
              </w:rPr>
              <w:t>stress</w:t>
            </w:r>
            <w:r w:rsidRPr="001D1C70">
              <w:rPr>
                <w:lang w:val="pt-PT"/>
              </w:rPr>
              <w:t xml:space="preserve"> relacionado com o trabalho </w:t>
            </w:r>
            <w:r w:rsidRPr="001D1C70">
              <w:rPr>
                <w:b/>
                <w:i/>
                <w:lang w:val="pt-PT"/>
              </w:rPr>
              <w:t>assinado pela Confederação Europeia de Sindicatos (CES), a Confederação das Empresas Europeias (BUSINESSEUROPE), a SMEunited e a SGI Europe em 8 de outubro de</w:t>
            </w:r>
            <w:r w:rsidRPr="001D1C70">
              <w:rPr>
                <w:lang w:val="pt-PT"/>
              </w:rPr>
              <w:t xml:space="preserve"> 2004,</w:t>
            </w:r>
          </w:p>
        </w:tc>
      </w:tr>
    </w:tbl>
    <w:p w14:paraId="612BB5F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4F11361" w14:textId="77777777" w:rsidR="006B68DE" w:rsidRPr="001D1C70" w:rsidRDefault="006B68DE" w:rsidP="006B68DE">
      <w:r w:rsidRPr="001D1C70">
        <w:rPr>
          <w:rStyle w:val="HideTWBExt"/>
        </w:rPr>
        <w:t>&lt;/Amend&gt;</w:t>
      </w:r>
    </w:p>
    <w:p w14:paraId="582ACA2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w:t>
      </w:r>
      <w:r w:rsidRPr="001D1C70">
        <w:rPr>
          <w:rStyle w:val="HideTWBExt"/>
          <w:b w:val="0"/>
          <w:lang w:val="pt-PT"/>
        </w:rPr>
        <w:t>&lt;/NumAm&gt;</w:t>
      </w:r>
    </w:p>
    <w:p w14:paraId="7C9981AB"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8107EF9" w14:textId="77777777" w:rsidR="006B68DE" w:rsidRPr="001D1C70" w:rsidRDefault="006B68DE" w:rsidP="006B68DE">
      <w:r w:rsidRPr="001D1C70">
        <w:rPr>
          <w:rStyle w:val="HideTWBExt"/>
        </w:rPr>
        <w:t>&lt;/RepeatBlock-By&gt;</w:t>
      </w:r>
    </w:p>
    <w:p w14:paraId="1BE3E80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14A3383" w14:textId="77777777" w:rsidR="006B68DE" w:rsidRPr="001D1C70" w:rsidRDefault="006B68DE" w:rsidP="006B68DE">
      <w:pPr>
        <w:pStyle w:val="NormalBold"/>
      </w:pPr>
      <w:r w:rsidRPr="001D1C70">
        <w:rPr>
          <w:rStyle w:val="HideTWBExt"/>
          <w:b w:val="0"/>
        </w:rPr>
        <w:t>&lt;Article&gt;</w:t>
      </w:r>
      <w:r w:rsidRPr="001D1C70">
        <w:t>Citação 9</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935D6C8" w14:textId="77777777" w:rsidTr="00385DDA">
        <w:trPr>
          <w:jc w:val="center"/>
        </w:trPr>
        <w:tc>
          <w:tcPr>
            <w:tcW w:w="9752" w:type="dxa"/>
            <w:gridSpan w:val="2"/>
          </w:tcPr>
          <w:p w14:paraId="66A6D492" w14:textId="77777777" w:rsidR="006B68DE" w:rsidRPr="001D1C70" w:rsidRDefault="006B68DE" w:rsidP="00385DDA">
            <w:pPr>
              <w:keepNext/>
            </w:pPr>
          </w:p>
        </w:tc>
      </w:tr>
      <w:tr w:rsidR="006B68DE" w:rsidRPr="001D1C70" w14:paraId="1CE4AEAE" w14:textId="77777777" w:rsidTr="00385DDA">
        <w:trPr>
          <w:jc w:val="center"/>
        </w:trPr>
        <w:tc>
          <w:tcPr>
            <w:tcW w:w="4876" w:type="dxa"/>
            <w:hideMark/>
          </w:tcPr>
          <w:p w14:paraId="117D862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7907BA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2E9ED7E" w14:textId="77777777" w:rsidTr="00385DDA">
        <w:trPr>
          <w:jc w:val="center"/>
        </w:trPr>
        <w:tc>
          <w:tcPr>
            <w:tcW w:w="4876" w:type="dxa"/>
            <w:hideMark/>
          </w:tcPr>
          <w:p w14:paraId="0C0E0A1A" w14:textId="2214A80B" w:rsidR="006B68DE" w:rsidRPr="001D1C70" w:rsidRDefault="006B68DE" w:rsidP="00385DDA">
            <w:pPr>
              <w:pStyle w:val="Normal6"/>
              <w:rPr>
                <w:lang w:val="pt-PT"/>
              </w:rPr>
            </w:pPr>
            <w:r w:rsidRPr="001D1C70">
              <w:rPr>
                <w:lang w:val="pt-PT"/>
              </w:rPr>
              <w:t>–</w:t>
            </w:r>
            <w:r w:rsidRPr="001D1C70">
              <w:rPr>
                <w:lang w:val="pt-PT"/>
              </w:rPr>
              <w:tab/>
              <w:t>Tendo em conta o Acordo</w:t>
            </w:r>
            <w:r w:rsidR="00B67A43">
              <w:rPr>
                <w:lang w:val="pt-PT"/>
              </w:rPr>
              <w:noBreakHyphen/>
            </w:r>
            <w:r w:rsidRPr="001D1C70">
              <w:rPr>
                <w:lang w:val="pt-PT"/>
              </w:rPr>
              <w:t xml:space="preserve">Quadro </w:t>
            </w:r>
            <w:r w:rsidRPr="001D1C70">
              <w:rPr>
                <w:b/>
                <w:i/>
                <w:lang w:val="pt-PT"/>
              </w:rPr>
              <w:t>dos parceiros sociais europeus</w:t>
            </w:r>
            <w:r w:rsidRPr="001D1C70">
              <w:rPr>
                <w:lang w:val="pt-PT"/>
              </w:rPr>
              <w:t xml:space="preserve"> sobre assédio e violência no trabalho </w:t>
            </w:r>
            <w:r w:rsidRPr="001D1C70">
              <w:rPr>
                <w:b/>
                <w:i/>
                <w:lang w:val="pt-PT"/>
              </w:rPr>
              <w:t>(</w:t>
            </w:r>
            <w:r w:rsidRPr="001D1C70">
              <w:rPr>
                <w:lang w:val="pt-PT"/>
              </w:rPr>
              <w:t>2007</w:t>
            </w:r>
            <w:r w:rsidRPr="001D1C70">
              <w:rPr>
                <w:b/>
                <w:i/>
                <w:lang w:val="pt-PT"/>
              </w:rPr>
              <w:t>)</w:t>
            </w:r>
            <w:r w:rsidRPr="001D1C70">
              <w:rPr>
                <w:lang w:val="pt-PT"/>
              </w:rPr>
              <w:t>,</w:t>
            </w:r>
          </w:p>
        </w:tc>
        <w:tc>
          <w:tcPr>
            <w:tcW w:w="4876" w:type="dxa"/>
            <w:hideMark/>
          </w:tcPr>
          <w:p w14:paraId="11A64677" w14:textId="6BB9C5E4" w:rsidR="006B68DE" w:rsidRPr="001D1C70" w:rsidRDefault="006B68DE" w:rsidP="00385DDA">
            <w:pPr>
              <w:pStyle w:val="Normal6"/>
              <w:rPr>
                <w:b/>
                <w:i/>
                <w:lang w:val="pt-PT"/>
              </w:rPr>
            </w:pPr>
            <w:r w:rsidRPr="001D1C70">
              <w:rPr>
                <w:lang w:val="pt-PT"/>
              </w:rPr>
              <w:t>–</w:t>
            </w:r>
            <w:r w:rsidRPr="001D1C70">
              <w:rPr>
                <w:lang w:val="pt-PT"/>
              </w:rPr>
              <w:tab/>
              <w:t>Tendo em conta o Acordo</w:t>
            </w:r>
            <w:r w:rsidR="00B67A43">
              <w:rPr>
                <w:lang w:val="pt-PT"/>
              </w:rPr>
              <w:noBreakHyphen/>
            </w:r>
            <w:r w:rsidRPr="001D1C70">
              <w:rPr>
                <w:lang w:val="pt-PT"/>
              </w:rPr>
              <w:t>Quadro sobre assédio e violência no trabalho</w:t>
            </w:r>
            <w:r w:rsidRPr="001D1C70">
              <w:rPr>
                <w:b/>
                <w:i/>
                <w:lang w:val="pt-PT"/>
              </w:rPr>
              <w:t>, assinado pela Confederação Europeia de Sindicatos (CES), a Confederação das Empresas Europeias (BUSINESSEUROPE), a SMEunited e a SGI Europe, em 26 de abril de</w:t>
            </w:r>
            <w:r w:rsidRPr="001D1C70">
              <w:rPr>
                <w:lang w:val="pt-PT"/>
              </w:rPr>
              <w:t xml:space="preserve"> 2007,</w:t>
            </w:r>
          </w:p>
        </w:tc>
      </w:tr>
    </w:tbl>
    <w:p w14:paraId="5348BF5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8E10170" w14:textId="77777777" w:rsidR="006B68DE" w:rsidRPr="001D1C70" w:rsidRDefault="006B68DE" w:rsidP="006B68DE">
      <w:r w:rsidRPr="001D1C70">
        <w:rPr>
          <w:rStyle w:val="HideTWBExt"/>
        </w:rPr>
        <w:t>&lt;/Amend&gt;</w:t>
      </w:r>
    </w:p>
    <w:p w14:paraId="0F6E634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w:t>
      </w:r>
      <w:r w:rsidRPr="001D1C70">
        <w:rPr>
          <w:rStyle w:val="HideTWBExt"/>
          <w:b w:val="0"/>
          <w:lang w:val="pt-PT"/>
        </w:rPr>
        <w:t>&lt;/NumAm&gt;</w:t>
      </w:r>
    </w:p>
    <w:p w14:paraId="18E32882"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D95BFEB" w14:textId="77777777" w:rsidR="006B68DE" w:rsidRPr="001D1C70" w:rsidRDefault="006B68DE" w:rsidP="006B68DE">
      <w:r w:rsidRPr="001D1C70">
        <w:rPr>
          <w:rStyle w:val="HideTWBExt"/>
        </w:rPr>
        <w:t>&lt;/RepeatBlock-By&gt;</w:t>
      </w:r>
    </w:p>
    <w:p w14:paraId="54F0792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864C4C1" w14:textId="77777777" w:rsidR="006B68DE" w:rsidRPr="001D1C70" w:rsidRDefault="006B68DE" w:rsidP="006B68DE">
      <w:pPr>
        <w:pStyle w:val="NormalBold"/>
      </w:pPr>
      <w:r w:rsidRPr="001D1C70">
        <w:rPr>
          <w:rStyle w:val="HideTWBExt"/>
          <w:b w:val="0"/>
        </w:rPr>
        <w:t>&lt;Article&gt;</w:t>
      </w:r>
      <w:r w:rsidRPr="001D1C70">
        <w:t>Citação 10</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3D85E0B" w14:textId="77777777" w:rsidTr="00385DDA">
        <w:trPr>
          <w:jc w:val="center"/>
        </w:trPr>
        <w:tc>
          <w:tcPr>
            <w:tcW w:w="9752" w:type="dxa"/>
            <w:gridSpan w:val="2"/>
          </w:tcPr>
          <w:p w14:paraId="3CDCF60E" w14:textId="77777777" w:rsidR="006B68DE" w:rsidRPr="001D1C70" w:rsidRDefault="006B68DE" w:rsidP="00385DDA">
            <w:pPr>
              <w:keepNext/>
            </w:pPr>
          </w:p>
        </w:tc>
      </w:tr>
      <w:tr w:rsidR="006B68DE" w:rsidRPr="001D1C70" w14:paraId="7921CBB6" w14:textId="77777777" w:rsidTr="00385DDA">
        <w:trPr>
          <w:jc w:val="center"/>
        </w:trPr>
        <w:tc>
          <w:tcPr>
            <w:tcW w:w="4876" w:type="dxa"/>
            <w:hideMark/>
          </w:tcPr>
          <w:p w14:paraId="1E9C6F2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26072D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64D242E" w14:textId="77777777" w:rsidTr="00385DDA">
        <w:trPr>
          <w:jc w:val="center"/>
        </w:trPr>
        <w:tc>
          <w:tcPr>
            <w:tcW w:w="4876" w:type="dxa"/>
            <w:hideMark/>
          </w:tcPr>
          <w:p w14:paraId="2090F4D6" w14:textId="3249ABCB" w:rsidR="006B68DE" w:rsidRPr="001D1C70" w:rsidRDefault="006B68DE" w:rsidP="00385DDA">
            <w:pPr>
              <w:pStyle w:val="Normal6"/>
              <w:rPr>
                <w:lang w:val="pt-PT"/>
              </w:rPr>
            </w:pPr>
            <w:r w:rsidRPr="001D1C70">
              <w:rPr>
                <w:b/>
                <w:i/>
                <w:lang w:val="pt-PT"/>
              </w:rPr>
              <w:t>–</w:t>
            </w:r>
            <w:r w:rsidRPr="001D1C70">
              <w:rPr>
                <w:b/>
                <w:i/>
                <w:lang w:val="pt-PT"/>
              </w:rPr>
              <w:tab/>
              <w:t>Tendo em conta o Quadro Estratégico da UE para a Saúde e a Segurança no Trabalho 2021</w:t>
            </w:r>
            <w:r w:rsidR="00B67A43">
              <w:rPr>
                <w:b/>
                <w:i/>
                <w:lang w:val="pt-PT"/>
              </w:rPr>
              <w:noBreakHyphen/>
            </w:r>
            <w:r w:rsidRPr="001D1C70">
              <w:rPr>
                <w:b/>
                <w:i/>
                <w:lang w:val="pt-PT"/>
              </w:rPr>
              <w:t>2027, que estabelece as principais prioridades para a antecipação e gestão da mudança no novo mundo do trabalho, na melhoria da prevenção de acidentes e doenças no local de trabalho e no aumento do grau de preparação para crises sanitárias futuras,</w:t>
            </w:r>
          </w:p>
        </w:tc>
        <w:tc>
          <w:tcPr>
            <w:tcW w:w="4876" w:type="dxa"/>
            <w:hideMark/>
          </w:tcPr>
          <w:p w14:paraId="740D88FC" w14:textId="77777777" w:rsidR="006B68DE" w:rsidRPr="001D1C70" w:rsidRDefault="006B68DE" w:rsidP="00385DDA">
            <w:pPr>
              <w:pStyle w:val="Normal6"/>
              <w:rPr>
                <w:szCs w:val="24"/>
                <w:lang w:val="pt-PT"/>
              </w:rPr>
            </w:pPr>
            <w:r w:rsidRPr="001D1C70">
              <w:rPr>
                <w:b/>
                <w:i/>
                <w:lang w:val="pt-PT"/>
              </w:rPr>
              <w:t>Suprimido</w:t>
            </w:r>
          </w:p>
        </w:tc>
      </w:tr>
    </w:tbl>
    <w:p w14:paraId="1871E3A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4369F68" w14:textId="77777777" w:rsidR="006B68DE" w:rsidRPr="001D1C70" w:rsidRDefault="006B68DE" w:rsidP="006B68DE">
      <w:r w:rsidRPr="001D1C70">
        <w:rPr>
          <w:rStyle w:val="HideTWBExt"/>
        </w:rPr>
        <w:t>&lt;/Amend&gt;</w:t>
      </w:r>
    </w:p>
    <w:p w14:paraId="29A161E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w:t>
      </w:r>
      <w:r w:rsidRPr="001D1C70">
        <w:rPr>
          <w:rStyle w:val="HideTWBExt"/>
          <w:b w:val="0"/>
          <w:lang w:val="pt-PT"/>
        </w:rPr>
        <w:t>&lt;/NumAm&gt;</w:t>
      </w:r>
    </w:p>
    <w:p w14:paraId="2F35445E"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98C8A24" w14:textId="77777777" w:rsidR="006B68DE" w:rsidRPr="001D1C70" w:rsidRDefault="006B68DE" w:rsidP="006B68DE">
      <w:r w:rsidRPr="001D1C70">
        <w:rPr>
          <w:rStyle w:val="HideTWBExt"/>
        </w:rPr>
        <w:t>&lt;/RepeatBlock-By&gt;</w:t>
      </w:r>
    </w:p>
    <w:p w14:paraId="0F9C3F3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831633D" w14:textId="5A43BF42" w:rsidR="006B68DE" w:rsidRPr="001D1C70" w:rsidRDefault="006B68DE" w:rsidP="006B68DE">
      <w:pPr>
        <w:pStyle w:val="NormalBold"/>
      </w:pPr>
      <w:r w:rsidRPr="001D1C70">
        <w:rPr>
          <w:rStyle w:val="HideTWBExt"/>
          <w:b w:val="0"/>
        </w:rPr>
        <w:t>&lt;Article&gt;</w:t>
      </w:r>
      <w:r w:rsidRPr="001D1C70">
        <w:t>Citação 13</w:t>
      </w:r>
      <w:r w:rsidR="00B67A43">
        <w:noBreakHyphen/>
      </w:r>
      <w:r w:rsidRPr="001D1C70">
        <w:t>A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97EBD05" w14:textId="77777777" w:rsidTr="00385DDA">
        <w:trPr>
          <w:jc w:val="center"/>
        </w:trPr>
        <w:tc>
          <w:tcPr>
            <w:tcW w:w="9752" w:type="dxa"/>
            <w:gridSpan w:val="2"/>
          </w:tcPr>
          <w:p w14:paraId="19B90197" w14:textId="77777777" w:rsidR="006B68DE" w:rsidRPr="001D1C70" w:rsidRDefault="006B68DE" w:rsidP="00385DDA">
            <w:pPr>
              <w:keepNext/>
            </w:pPr>
          </w:p>
        </w:tc>
      </w:tr>
      <w:tr w:rsidR="006B68DE" w:rsidRPr="001D1C70" w14:paraId="07C0F9E5" w14:textId="77777777" w:rsidTr="00385DDA">
        <w:trPr>
          <w:jc w:val="center"/>
        </w:trPr>
        <w:tc>
          <w:tcPr>
            <w:tcW w:w="4876" w:type="dxa"/>
            <w:hideMark/>
          </w:tcPr>
          <w:p w14:paraId="3E26476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D8D108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71581A4" w14:textId="77777777" w:rsidTr="00385DDA">
        <w:trPr>
          <w:jc w:val="center"/>
        </w:trPr>
        <w:tc>
          <w:tcPr>
            <w:tcW w:w="4876" w:type="dxa"/>
          </w:tcPr>
          <w:p w14:paraId="113F85A9" w14:textId="77777777" w:rsidR="006B68DE" w:rsidRPr="001D1C70" w:rsidRDefault="006B68DE" w:rsidP="00385DDA">
            <w:pPr>
              <w:pStyle w:val="Normal6"/>
              <w:rPr>
                <w:lang w:val="pt-PT"/>
              </w:rPr>
            </w:pPr>
          </w:p>
        </w:tc>
        <w:tc>
          <w:tcPr>
            <w:tcW w:w="4876" w:type="dxa"/>
            <w:hideMark/>
          </w:tcPr>
          <w:p w14:paraId="4CF7521A"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a sua Resolução, de 17 de dezembro de 2025, que contém recomendações à Comissão sobre a digitalização, inteligência artificial e gestão algorítmica no local de trabalho — Configurar o futuro do trabalho (2025/2080(INL)),</w:t>
            </w:r>
          </w:p>
        </w:tc>
      </w:tr>
    </w:tbl>
    <w:p w14:paraId="1F1B546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6810B57" w14:textId="77777777" w:rsidR="006B68DE" w:rsidRPr="001D1C70" w:rsidRDefault="006B68DE" w:rsidP="006B68DE">
      <w:r w:rsidRPr="001D1C70">
        <w:rPr>
          <w:rStyle w:val="HideTWBExt"/>
        </w:rPr>
        <w:t>&lt;/Amend&gt;</w:t>
      </w:r>
    </w:p>
    <w:p w14:paraId="314978C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w:t>
      </w:r>
      <w:r w:rsidRPr="001D1C70">
        <w:rPr>
          <w:rStyle w:val="HideTWBExt"/>
          <w:b w:val="0"/>
          <w:lang w:val="pt-PT"/>
        </w:rPr>
        <w:t>&lt;/NumAm&gt;</w:t>
      </w:r>
    </w:p>
    <w:p w14:paraId="6AAC55F5"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706A7566" w14:textId="77777777" w:rsidR="006B68DE" w:rsidRPr="001D1C70" w:rsidRDefault="006B68DE" w:rsidP="006B68DE">
      <w:r w:rsidRPr="001D1C70">
        <w:rPr>
          <w:rStyle w:val="HideTWBExt"/>
        </w:rPr>
        <w:t>&lt;/RepeatBlock-By&gt;</w:t>
      </w:r>
    </w:p>
    <w:p w14:paraId="3F26C70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AE7D35" w14:textId="77777777" w:rsidR="006B68DE" w:rsidRPr="001D1C70" w:rsidRDefault="006B68DE" w:rsidP="006B68DE">
      <w:pPr>
        <w:pStyle w:val="NormalBold"/>
      </w:pPr>
      <w:r w:rsidRPr="001D1C70">
        <w:rPr>
          <w:rStyle w:val="HideTWBExt"/>
          <w:b w:val="0"/>
        </w:rPr>
        <w:t>&lt;Article&gt;</w:t>
      </w:r>
      <w:r w:rsidRPr="001D1C70">
        <w:t>Citação 14</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E87462C" w14:textId="77777777" w:rsidTr="00385DDA">
        <w:trPr>
          <w:jc w:val="center"/>
        </w:trPr>
        <w:tc>
          <w:tcPr>
            <w:tcW w:w="9752" w:type="dxa"/>
            <w:gridSpan w:val="2"/>
          </w:tcPr>
          <w:p w14:paraId="3A064B65" w14:textId="77777777" w:rsidR="006B68DE" w:rsidRPr="001D1C70" w:rsidRDefault="006B68DE" w:rsidP="00385DDA">
            <w:pPr>
              <w:keepNext/>
            </w:pPr>
          </w:p>
        </w:tc>
      </w:tr>
      <w:tr w:rsidR="006B68DE" w:rsidRPr="001D1C70" w14:paraId="5AC0220C" w14:textId="77777777" w:rsidTr="00385DDA">
        <w:trPr>
          <w:jc w:val="center"/>
        </w:trPr>
        <w:tc>
          <w:tcPr>
            <w:tcW w:w="4876" w:type="dxa"/>
            <w:hideMark/>
          </w:tcPr>
          <w:p w14:paraId="469BCFB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27C6F2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A90EE76" w14:textId="77777777" w:rsidTr="00385DDA">
        <w:trPr>
          <w:jc w:val="center"/>
        </w:trPr>
        <w:tc>
          <w:tcPr>
            <w:tcW w:w="4876" w:type="dxa"/>
            <w:hideMark/>
          </w:tcPr>
          <w:p w14:paraId="17E71721" w14:textId="4369F016" w:rsidR="006B68DE" w:rsidRPr="001D1C70" w:rsidRDefault="006B68DE" w:rsidP="00385DDA">
            <w:pPr>
              <w:pStyle w:val="Normal6"/>
              <w:rPr>
                <w:lang w:val="pt-PT"/>
              </w:rPr>
            </w:pPr>
            <w:r w:rsidRPr="001D1C70">
              <w:rPr>
                <w:b/>
                <w:i/>
                <w:lang w:val="pt-PT"/>
              </w:rPr>
              <w:t>–</w:t>
            </w:r>
            <w:r w:rsidRPr="001D1C70">
              <w:rPr>
                <w:b/>
                <w:i/>
                <w:lang w:val="pt-PT"/>
              </w:rPr>
              <w:tab/>
              <w:t>Tendo em conta o parecer do Comité Económico e Social Europeu sobre trabalho precário e saúde mental (SOC/745</w:t>
            </w:r>
            <w:r w:rsidR="00B67A43">
              <w:rPr>
                <w:b/>
                <w:i/>
                <w:lang w:val="pt-PT"/>
              </w:rPr>
              <w:noBreakHyphen/>
            </w:r>
            <w:r w:rsidRPr="001D1C70">
              <w:rPr>
                <w:b/>
                <w:i/>
                <w:lang w:val="pt-PT"/>
              </w:rPr>
              <w:t>EESC</w:t>
            </w:r>
            <w:r w:rsidR="00B67A43">
              <w:rPr>
                <w:b/>
                <w:i/>
                <w:lang w:val="pt-PT"/>
              </w:rPr>
              <w:noBreakHyphen/>
            </w:r>
            <w:r w:rsidRPr="001D1C70">
              <w:rPr>
                <w:b/>
                <w:i/>
                <w:lang w:val="pt-PT"/>
              </w:rPr>
              <w:t>2023),</w:t>
            </w:r>
          </w:p>
        </w:tc>
        <w:tc>
          <w:tcPr>
            <w:tcW w:w="4876" w:type="dxa"/>
            <w:hideMark/>
          </w:tcPr>
          <w:p w14:paraId="176F0EA1" w14:textId="77777777" w:rsidR="006B68DE" w:rsidRPr="001D1C70" w:rsidRDefault="006B68DE" w:rsidP="00385DDA">
            <w:pPr>
              <w:pStyle w:val="Normal6"/>
              <w:rPr>
                <w:szCs w:val="24"/>
                <w:lang w:val="pt-PT"/>
              </w:rPr>
            </w:pPr>
            <w:r w:rsidRPr="001D1C70">
              <w:rPr>
                <w:b/>
                <w:i/>
                <w:lang w:val="pt-PT"/>
              </w:rPr>
              <w:t>Suprimido</w:t>
            </w:r>
          </w:p>
        </w:tc>
      </w:tr>
    </w:tbl>
    <w:p w14:paraId="4518F2A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9216C3F" w14:textId="77777777" w:rsidR="006B68DE" w:rsidRPr="001D1C70" w:rsidRDefault="006B68DE" w:rsidP="006B68DE">
      <w:r w:rsidRPr="001D1C70">
        <w:rPr>
          <w:rStyle w:val="HideTWBExt"/>
        </w:rPr>
        <w:t>&lt;/Amend&gt;</w:t>
      </w:r>
    </w:p>
    <w:p w14:paraId="1BEF2FA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w:t>
      </w:r>
      <w:r w:rsidRPr="001D1C70">
        <w:rPr>
          <w:rStyle w:val="HideTWBExt"/>
          <w:b w:val="0"/>
          <w:lang w:val="pt-PT"/>
        </w:rPr>
        <w:t>&lt;/NumAm&gt;</w:t>
      </w:r>
    </w:p>
    <w:p w14:paraId="42036585"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175A68F9" w14:textId="77777777" w:rsidR="006B68DE" w:rsidRPr="001D1C70" w:rsidRDefault="006B68DE" w:rsidP="006B68DE">
      <w:r w:rsidRPr="001D1C70">
        <w:rPr>
          <w:rStyle w:val="HideTWBExt"/>
        </w:rPr>
        <w:t>&lt;/RepeatBlock-By&gt;</w:t>
      </w:r>
    </w:p>
    <w:p w14:paraId="0279E12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8BEDCE6" w14:textId="77777777" w:rsidR="006B68DE" w:rsidRPr="001D1C70" w:rsidRDefault="006B68DE" w:rsidP="006B68DE">
      <w:pPr>
        <w:pStyle w:val="NormalBold"/>
      </w:pPr>
      <w:r w:rsidRPr="001D1C70">
        <w:rPr>
          <w:rStyle w:val="HideTWBExt"/>
          <w:b w:val="0"/>
        </w:rPr>
        <w:t>&lt;Article&gt;</w:t>
      </w:r>
      <w:r w:rsidRPr="001D1C70">
        <w:t>Citação 20</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93AAFA7" w14:textId="77777777" w:rsidTr="00385DDA">
        <w:trPr>
          <w:jc w:val="center"/>
        </w:trPr>
        <w:tc>
          <w:tcPr>
            <w:tcW w:w="9752" w:type="dxa"/>
            <w:gridSpan w:val="2"/>
          </w:tcPr>
          <w:p w14:paraId="6D2D2D95" w14:textId="77777777" w:rsidR="006B68DE" w:rsidRPr="001D1C70" w:rsidRDefault="006B68DE" w:rsidP="00385DDA">
            <w:pPr>
              <w:keepNext/>
            </w:pPr>
          </w:p>
        </w:tc>
      </w:tr>
      <w:tr w:rsidR="006B68DE" w:rsidRPr="001D1C70" w14:paraId="27997033" w14:textId="77777777" w:rsidTr="00385DDA">
        <w:trPr>
          <w:jc w:val="center"/>
        </w:trPr>
        <w:tc>
          <w:tcPr>
            <w:tcW w:w="4876" w:type="dxa"/>
            <w:hideMark/>
          </w:tcPr>
          <w:p w14:paraId="5B7183B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CD5F80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77CA783" w14:textId="77777777" w:rsidTr="00385DDA">
        <w:trPr>
          <w:jc w:val="center"/>
        </w:trPr>
        <w:tc>
          <w:tcPr>
            <w:tcW w:w="4876" w:type="dxa"/>
            <w:hideMark/>
          </w:tcPr>
          <w:p w14:paraId="447222D4" w14:textId="10735C28" w:rsidR="006B68DE" w:rsidRPr="001D1C70" w:rsidRDefault="006B68DE" w:rsidP="00385DDA">
            <w:pPr>
              <w:pStyle w:val="Normal6"/>
              <w:rPr>
                <w:lang w:val="pt-PT"/>
              </w:rPr>
            </w:pPr>
            <w:r w:rsidRPr="001D1C70">
              <w:rPr>
                <w:lang w:val="pt-PT"/>
              </w:rPr>
              <w:t>–</w:t>
            </w:r>
            <w:r w:rsidRPr="001D1C70">
              <w:rPr>
                <w:lang w:val="pt-PT"/>
              </w:rPr>
              <w:tab/>
              <w:t>Tendo em conta o relatório da Agência Europeia para a Segurança e a Saúde no Trabalho (EU</w:t>
            </w:r>
            <w:r w:rsidR="00B67A43">
              <w:rPr>
                <w:lang w:val="pt-PT"/>
              </w:rPr>
              <w:noBreakHyphen/>
            </w:r>
            <w:r w:rsidRPr="001D1C70">
              <w:rPr>
                <w:lang w:val="pt-PT"/>
              </w:rPr>
              <w:t>OSHA) intitulado «Work</w:t>
            </w:r>
            <w:r w:rsidR="00B67A43">
              <w:rPr>
                <w:lang w:val="pt-PT"/>
              </w:rPr>
              <w:noBreakHyphen/>
            </w:r>
            <w:r w:rsidRPr="001D1C70">
              <w:rPr>
                <w:lang w:val="pt-PT"/>
              </w:rPr>
              <w:t xml:space="preserve">related </w:t>
            </w:r>
            <w:r w:rsidRPr="001D1C70">
              <w:rPr>
                <w:b/>
                <w:i/>
                <w:lang w:val="pt-PT"/>
              </w:rPr>
              <w:t>psychosocial risks</w:t>
            </w:r>
            <w:r w:rsidRPr="001D1C70">
              <w:rPr>
                <w:lang w:val="pt-PT"/>
              </w:rPr>
              <w:t xml:space="preserve"> and mental health in the EU health and social care setor» [</w:t>
            </w:r>
            <w:r w:rsidRPr="001D1C70">
              <w:rPr>
                <w:b/>
                <w:i/>
                <w:lang w:val="pt-PT"/>
              </w:rPr>
              <w:t>Riscos psicossociais</w:t>
            </w:r>
            <w:r w:rsidRPr="001D1C70">
              <w:rPr>
                <w:lang w:val="pt-PT"/>
              </w:rPr>
              <w:t xml:space="preserve"> relacionados com o trabalho e </w:t>
            </w:r>
            <w:r w:rsidRPr="001D1C70">
              <w:rPr>
                <w:b/>
                <w:i/>
                <w:lang w:val="pt-PT"/>
              </w:rPr>
              <w:t>a</w:t>
            </w:r>
            <w:r w:rsidRPr="001D1C70">
              <w:rPr>
                <w:lang w:val="pt-PT"/>
              </w:rPr>
              <w:t xml:space="preserve"> saúde mental no setor dos cuidados de saúde e sociais da UE], publicado em 13 de novembro de 2025,</w:t>
            </w:r>
          </w:p>
        </w:tc>
        <w:tc>
          <w:tcPr>
            <w:tcW w:w="4876" w:type="dxa"/>
            <w:hideMark/>
          </w:tcPr>
          <w:p w14:paraId="69AEF1BC" w14:textId="134320E8" w:rsidR="006B68DE" w:rsidRPr="001D1C70" w:rsidRDefault="006B68DE" w:rsidP="00385DDA">
            <w:pPr>
              <w:pStyle w:val="Normal6"/>
              <w:rPr>
                <w:szCs w:val="24"/>
                <w:lang w:val="pt-PT"/>
              </w:rPr>
            </w:pPr>
            <w:r w:rsidRPr="001D1C70">
              <w:rPr>
                <w:lang w:val="pt-PT"/>
              </w:rPr>
              <w:t>–</w:t>
            </w:r>
            <w:r w:rsidRPr="001D1C70">
              <w:rPr>
                <w:lang w:val="pt-PT"/>
              </w:rPr>
              <w:tab/>
              <w:t>Tendo em conta o relatório da Agência Europeia para a Segurança e a Saúde no Trabalho (EU</w:t>
            </w:r>
            <w:r w:rsidR="00B67A43">
              <w:rPr>
                <w:lang w:val="pt-PT"/>
              </w:rPr>
              <w:noBreakHyphen/>
            </w:r>
            <w:r w:rsidRPr="001D1C70">
              <w:rPr>
                <w:lang w:val="pt-PT"/>
              </w:rPr>
              <w:t>OSHA) intitulado «</w:t>
            </w:r>
            <w:r w:rsidRPr="001D1C70">
              <w:rPr>
                <w:b/>
                <w:i/>
                <w:lang w:val="pt-PT"/>
              </w:rPr>
              <w:t>An overview of</w:t>
            </w:r>
            <w:r w:rsidRPr="001D1C70">
              <w:rPr>
                <w:lang w:val="pt-PT"/>
              </w:rPr>
              <w:t xml:space="preserve"> work</w:t>
            </w:r>
            <w:r w:rsidR="00B67A43">
              <w:rPr>
                <w:lang w:val="pt-PT"/>
              </w:rPr>
              <w:noBreakHyphen/>
            </w:r>
            <w:r w:rsidRPr="001D1C70">
              <w:rPr>
                <w:lang w:val="pt-PT"/>
              </w:rPr>
              <w:t xml:space="preserve">related </w:t>
            </w:r>
            <w:r w:rsidRPr="001D1C70">
              <w:rPr>
                <w:b/>
                <w:i/>
                <w:lang w:val="pt-PT"/>
              </w:rPr>
              <w:t>psychological risk</w:t>
            </w:r>
            <w:r w:rsidRPr="001D1C70">
              <w:rPr>
                <w:lang w:val="pt-PT"/>
              </w:rPr>
              <w:t xml:space="preserve"> and mental health </w:t>
            </w:r>
            <w:r w:rsidRPr="001D1C70">
              <w:rPr>
                <w:b/>
                <w:i/>
                <w:lang w:val="pt-PT"/>
              </w:rPr>
              <w:t>outcomes</w:t>
            </w:r>
            <w:r w:rsidRPr="001D1C70">
              <w:rPr>
                <w:lang w:val="pt-PT"/>
              </w:rPr>
              <w:t xml:space="preserve"> in the EU health and social care sector» [</w:t>
            </w:r>
            <w:r w:rsidRPr="001D1C70">
              <w:rPr>
                <w:b/>
                <w:i/>
                <w:lang w:val="pt-PT"/>
              </w:rPr>
              <w:t>Visão geral sobre os riscos psicológicos</w:t>
            </w:r>
            <w:r w:rsidRPr="001D1C70">
              <w:rPr>
                <w:lang w:val="pt-PT"/>
              </w:rPr>
              <w:t xml:space="preserve"> relacionados com o trabalho e </w:t>
            </w:r>
            <w:r w:rsidRPr="001D1C70">
              <w:rPr>
                <w:b/>
                <w:i/>
                <w:lang w:val="pt-PT"/>
              </w:rPr>
              <w:t>os efeitos na</w:t>
            </w:r>
            <w:r w:rsidRPr="001D1C70">
              <w:rPr>
                <w:lang w:val="pt-PT"/>
              </w:rPr>
              <w:t xml:space="preserve"> saúde mental no setor dos cuidados de saúde e sociais da UE], publicado em 13 de novembro de 2025,</w:t>
            </w:r>
          </w:p>
        </w:tc>
      </w:tr>
    </w:tbl>
    <w:p w14:paraId="0433543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0326CC4" w14:textId="77777777" w:rsidR="006B68DE" w:rsidRPr="001D1C70" w:rsidRDefault="006B68DE" w:rsidP="006B68DE">
      <w:r w:rsidRPr="001D1C70">
        <w:rPr>
          <w:rStyle w:val="HideTWBExt"/>
        </w:rPr>
        <w:t>&lt;/Amend&gt;</w:t>
      </w:r>
    </w:p>
    <w:p w14:paraId="38024CD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w:t>
      </w:r>
      <w:r w:rsidRPr="001D1C70">
        <w:rPr>
          <w:rStyle w:val="HideTWBExt"/>
          <w:b w:val="0"/>
          <w:lang w:val="pt-PT"/>
        </w:rPr>
        <w:t>&lt;/NumAm&gt;</w:t>
      </w:r>
    </w:p>
    <w:p w14:paraId="4B4ABD14"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0D449477" w14:textId="77777777" w:rsidR="006B68DE" w:rsidRPr="001D1C70" w:rsidRDefault="006B68DE" w:rsidP="006B68DE">
      <w:r w:rsidRPr="001D1C70">
        <w:rPr>
          <w:rStyle w:val="HideTWBExt"/>
        </w:rPr>
        <w:t>&lt;/RepeatBlock-By&gt;</w:t>
      </w:r>
    </w:p>
    <w:p w14:paraId="1B0057CC"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734FA48" w14:textId="16719320" w:rsidR="006B68DE" w:rsidRPr="001D1C70" w:rsidRDefault="006B68DE" w:rsidP="006B68DE">
      <w:pPr>
        <w:pStyle w:val="NormalBold"/>
      </w:pPr>
      <w:r w:rsidRPr="001D1C70">
        <w:rPr>
          <w:rStyle w:val="HideTWBExt"/>
          <w:b w:val="0"/>
        </w:rPr>
        <w:t>&lt;Article&gt;</w:t>
      </w:r>
      <w:r w:rsidRPr="001D1C70">
        <w:t>Citação 20</w:t>
      </w:r>
      <w:r w:rsidR="00B67A43">
        <w:noBreakHyphen/>
      </w:r>
      <w:r w:rsidRPr="001D1C70">
        <w:t>A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6698138" w14:textId="77777777" w:rsidTr="00385DDA">
        <w:trPr>
          <w:jc w:val="center"/>
        </w:trPr>
        <w:tc>
          <w:tcPr>
            <w:tcW w:w="9752" w:type="dxa"/>
            <w:gridSpan w:val="2"/>
          </w:tcPr>
          <w:p w14:paraId="46729FCE" w14:textId="77777777" w:rsidR="006B68DE" w:rsidRPr="001D1C70" w:rsidRDefault="006B68DE" w:rsidP="00385DDA">
            <w:pPr>
              <w:keepNext/>
            </w:pPr>
          </w:p>
        </w:tc>
      </w:tr>
      <w:tr w:rsidR="006B68DE" w:rsidRPr="001D1C70" w14:paraId="4E81FCFC" w14:textId="77777777" w:rsidTr="00385DDA">
        <w:trPr>
          <w:jc w:val="center"/>
        </w:trPr>
        <w:tc>
          <w:tcPr>
            <w:tcW w:w="4876" w:type="dxa"/>
            <w:hideMark/>
          </w:tcPr>
          <w:p w14:paraId="088F23F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662FC9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E0A0B80" w14:textId="77777777" w:rsidTr="00385DDA">
        <w:trPr>
          <w:jc w:val="center"/>
        </w:trPr>
        <w:tc>
          <w:tcPr>
            <w:tcW w:w="4876" w:type="dxa"/>
          </w:tcPr>
          <w:p w14:paraId="6BD32364" w14:textId="77777777" w:rsidR="006B68DE" w:rsidRPr="001D1C70" w:rsidRDefault="006B68DE" w:rsidP="00385DDA">
            <w:pPr>
              <w:pStyle w:val="Normal6"/>
              <w:rPr>
                <w:lang w:val="pt-PT"/>
              </w:rPr>
            </w:pPr>
          </w:p>
        </w:tc>
        <w:tc>
          <w:tcPr>
            <w:tcW w:w="4876" w:type="dxa"/>
            <w:hideMark/>
          </w:tcPr>
          <w:p w14:paraId="1E0196FC"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o inquérito do Gabinete Regional da OMS para a Europa sobre a saúde mental de enfermeiros e médicos na União Europeia, na Islândia e na Noruega, publicado em 10 de outubro de 2025,</w:t>
            </w:r>
          </w:p>
        </w:tc>
      </w:tr>
    </w:tbl>
    <w:p w14:paraId="2268120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D8973CA" w14:textId="77777777" w:rsidR="006B68DE" w:rsidRPr="001D1C70" w:rsidRDefault="006B68DE" w:rsidP="006B68DE">
      <w:r w:rsidRPr="001D1C70">
        <w:rPr>
          <w:rStyle w:val="HideTWBExt"/>
        </w:rPr>
        <w:t>&lt;/Amend&gt;</w:t>
      </w:r>
    </w:p>
    <w:p w14:paraId="175C96F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w:t>
      </w:r>
      <w:r w:rsidRPr="001D1C70">
        <w:rPr>
          <w:rStyle w:val="HideTWBExt"/>
          <w:b w:val="0"/>
          <w:lang w:val="pt-PT"/>
        </w:rPr>
        <w:t>&lt;/NumAm&gt;</w:t>
      </w:r>
    </w:p>
    <w:p w14:paraId="56187738"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03A271FE" w14:textId="77777777" w:rsidR="006B68DE" w:rsidRPr="001D1C70" w:rsidRDefault="006B68DE" w:rsidP="006B68DE">
      <w:r w:rsidRPr="001D1C70">
        <w:rPr>
          <w:rStyle w:val="HideTWBExt"/>
        </w:rPr>
        <w:t>&lt;/RepeatBlock-By&gt;</w:t>
      </w:r>
    </w:p>
    <w:p w14:paraId="09FBDE2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E86B046" w14:textId="2EF6653F" w:rsidR="006B68DE" w:rsidRPr="001D1C70" w:rsidRDefault="006B68DE" w:rsidP="006B68DE">
      <w:pPr>
        <w:pStyle w:val="NormalBold"/>
      </w:pPr>
      <w:r w:rsidRPr="001D1C70">
        <w:rPr>
          <w:rStyle w:val="HideTWBExt"/>
          <w:b w:val="0"/>
        </w:rPr>
        <w:t>&lt;Article&gt;</w:t>
      </w:r>
      <w:r w:rsidRPr="001D1C70">
        <w:t>Citação 20</w:t>
      </w:r>
      <w:r w:rsidR="00B67A43">
        <w:noBreakHyphen/>
      </w:r>
      <w:r w:rsidRPr="001D1C70">
        <w:t>A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FCA63A6" w14:textId="77777777" w:rsidTr="00385DDA">
        <w:trPr>
          <w:jc w:val="center"/>
        </w:trPr>
        <w:tc>
          <w:tcPr>
            <w:tcW w:w="9752" w:type="dxa"/>
            <w:gridSpan w:val="2"/>
          </w:tcPr>
          <w:p w14:paraId="30253E0E" w14:textId="77777777" w:rsidR="006B68DE" w:rsidRPr="001D1C70" w:rsidRDefault="006B68DE" w:rsidP="00385DDA">
            <w:pPr>
              <w:keepNext/>
            </w:pPr>
          </w:p>
        </w:tc>
      </w:tr>
      <w:tr w:rsidR="006B68DE" w:rsidRPr="001D1C70" w14:paraId="4248C6A5" w14:textId="77777777" w:rsidTr="00385DDA">
        <w:trPr>
          <w:jc w:val="center"/>
        </w:trPr>
        <w:tc>
          <w:tcPr>
            <w:tcW w:w="4876" w:type="dxa"/>
            <w:hideMark/>
          </w:tcPr>
          <w:p w14:paraId="325D928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AC9FF0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CF53BAC" w14:textId="77777777" w:rsidTr="00385DDA">
        <w:trPr>
          <w:jc w:val="center"/>
        </w:trPr>
        <w:tc>
          <w:tcPr>
            <w:tcW w:w="4876" w:type="dxa"/>
          </w:tcPr>
          <w:p w14:paraId="7CF97663" w14:textId="77777777" w:rsidR="006B68DE" w:rsidRPr="001D1C70" w:rsidRDefault="006B68DE" w:rsidP="00385DDA">
            <w:pPr>
              <w:pStyle w:val="Normal6"/>
              <w:rPr>
                <w:lang w:val="pt-PT"/>
              </w:rPr>
            </w:pPr>
          </w:p>
        </w:tc>
        <w:tc>
          <w:tcPr>
            <w:tcW w:w="4876" w:type="dxa"/>
            <w:hideMark/>
          </w:tcPr>
          <w:p w14:paraId="093FBAFD"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o documento de orientação de 2022 da OMS e da OIT intitulado «Mental health at work: policy brief» [Saúde mental no trabalho: documento de orientação],</w:t>
            </w:r>
          </w:p>
        </w:tc>
      </w:tr>
    </w:tbl>
    <w:p w14:paraId="16FF256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54BAED2" w14:textId="77777777" w:rsidR="006B68DE" w:rsidRPr="001D1C70" w:rsidRDefault="006B68DE" w:rsidP="006B68DE">
      <w:r w:rsidRPr="001D1C70">
        <w:rPr>
          <w:rStyle w:val="HideTWBExt"/>
        </w:rPr>
        <w:t>&lt;/Amend&gt;</w:t>
      </w:r>
    </w:p>
    <w:p w14:paraId="07B033A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w:t>
      </w:r>
      <w:r w:rsidRPr="001D1C70">
        <w:rPr>
          <w:rStyle w:val="HideTWBExt"/>
          <w:b w:val="0"/>
          <w:lang w:val="pt-PT"/>
        </w:rPr>
        <w:t>&lt;/NumAm&gt;</w:t>
      </w:r>
    </w:p>
    <w:p w14:paraId="0DBB5230"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664CA2D9" w14:textId="77777777" w:rsidR="006B68DE" w:rsidRPr="001D1C70" w:rsidRDefault="006B68DE" w:rsidP="006B68DE">
      <w:r w:rsidRPr="001D1C70">
        <w:rPr>
          <w:rStyle w:val="HideTWBExt"/>
        </w:rPr>
        <w:t>&lt;/RepeatBlock-By&gt;</w:t>
      </w:r>
    </w:p>
    <w:p w14:paraId="25104D8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D7A0C33" w14:textId="64D0B9E7" w:rsidR="006B68DE" w:rsidRPr="001D1C70" w:rsidRDefault="006B68DE" w:rsidP="006B68DE">
      <w:pPr>
        <w:pStyle w:val="NormalBold"/>
      </w:pPr>
      <w:r w:rsidRPr="001D1C70">
        <w:rPr>
          <w:rStyle w:val="HideTWBExt"/>
          <w:b w:val="0"/>
        </w:rPr>
        <w:t>&lt;Article&gt;</w:t>
      </w:r>
      <w:r w:rsidRPr="001D1C70">
        <w:t>Citação 20</w:t>
      </w:r>
      <w:r w:rsidR="00B67A43">
        <w:noBreakHyphen/>
      </w:r>
      <w:r w:rsidRPr="001D1C70">
        <w:t>B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667CF68" w14:textId="77777777" w:rsidTr="00385DDA">
        <w:trPr>
          <w:jc w:val="center"/>
        </w:trPr>
        <w:tc>
          <w:tcPr>
            <w:tcW w:w="9752" w:type="dxa"/>
            <w:gridSpan w:val="2"/>
          </w:tcPr>
          <w:p w14:paraId="4E330586" w14:textId="77777777" w:rsidR="006B68DE" w:rsidRPr="001D1C70" w:rsidRDefault="006B68DE" w:rsidP="00385DDA">
            <w:pPr>
              <w:keepNext/>
            </w:pPr>
          </w:p>
        </w:tc>
      </w:tr>
      <w:tr w:rsidR="006B68DE" w:rsidRPr="001D1C70" w14:paraId="25A54C30" w14:textId="77777777" w:rsidTr="00385DDA">
        <w:trPr>
          <w:jc w:val="center"/>
        </w:trPr>
        <w:tc>
          <w:tcPr>
            <w:tcW w:w="4876" w:type="dxa"/>
            <w:hideMark/>
          </w:tcPr>
          <w:p w14:paraId="278C879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539CE1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0D8ECFB" w14:textId="77777777" w:rsidTr="00385DDA">
        <w:trPr>
          <w:jc w:val="center"/>
        </w:trPr>
        <w:tc>
          <w:tcPr>
            <w:tcW w:w="4876" w:type="dxa"/>
          </w:tcPr>
          <w:p w14:paraId="51688782" w14:textId="77777777" w:rsidR="006B68DE" w:rsidRPr="001D1C70" w:rsidRDefault="006B68DE" w:rsidP="00385DDA">
            <w:pPr>
              <w:pStyle w:val="Normal6"/>
              <w:rPr>
                <w:lang w:val="pt-PT"/>
              </w:rPr>
            </w:pPr>
          </w:p>
        </w:tc>
        <w:tc>
          <w:tcPr>
            <w:tcW w:w="4876" w:type="dxa"/>
            <w:hideMark/>
          </w:tcPr>
          <w:p w14:paraId="3223574D" w14:textId="0401530D" w:rsidR="006B68DE" w:rsidRPr="001D1C70" w:rsidRDefault="006B68DE" w:rsidP="00385DDA">
            <w:pPr>
              <w:pStyle w:val="Normal6"/>
              <w:rPr>
                <w:szCs w:val="24"/>
                <w:lang w:val="pt-PT"/>
              </w:rPr>
            </w:pPr>
            <w:r w:rsidRPr="001D1C70">
              <w:rPr>
                <w:b/>
                <w:i/>
                <w:lang w:val="pt-PT"/>
              </w:rPr>
              <w:t>–</w:t>
            </w:r>
            <w:r w:rsidRPr="001D1C70">
              <w:rPr>
                <w:b/>
                <w:i/>
                <w:lang w:val="pt-PT"/>
              </w:rPr>
              <w:tab/>
              <w:t>Tendo em conta a sua resolução, de [...], sobre [um plano da UE para combater a crise de mão</w:t>
            </w:r>
            <w:r w:rsidR="00B67A43">
              <w:rPr>
                <w:b/>
                <w:i/>
                <w:lang w:val="pt-PT"/>
              </w:rPr>
              <w:noBreakHyphen/>
            </w:r>
            <w:r w:rsidRPr="001D1C70">
              <w:rPr>
                <w:b/>
                <w:i/>
                <w:lang w:val="pt-PT"/>
              </w:rPr>
              <w:t>de</w:t>
            </w:r>
            <w:r w:rsidR="00B67A43">
              <w:rPr>
                <w:b/>
                <w:i/>
                <w:lang w:val="pt-PT"/>
              </w:rPr>
              <w:noBreakHyphen/>
            </w:r>
            <w:r w:rsidRPr="001D1C70">
              <w:rPr>
                <w:b/>
                <w:i/>
                <w:lang w:val="pt-PT"/>
              </w:rPr>
              <w:t>obra no setor da saúde: sustentabilidade dos sistemas de saúde e condições de emprego e de trabalho no setor da saúde]</w:t>
            </w: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b/>
                <w:i/>
                <w:lang w:val="pt-PT"/>
              </w:rPr>
              <w:t>,</w:t>
            </w:r>
          </w:p>
        </w:tc>
      </w:tr>
      <w:tr w:rsidR="006B68DE" w:rsidRPr="001D1C70" w14:paraId="65FA257A" w14:textId="77777777" w:rsidTr="00385DDA">
        <w:trPr>
          <w:jc w:val="center"/>
        </w:trPr>
        <w:tc>
          <w:tcPr>
            <w:tcW w:w="4876" w:type="dxa"/>
          </w:tcPr>
          <w:p w14:paraId="6D082203" w14:textId="77777777" w:rsidR="006B68DE" w:rsidRPr="001D1C70" w:rsidRDefault="006B68DE" w:rsidP="00385DDA">
            <w:pPr>
              <w:pStyle w:val="Normal6"/>
              <w:rPr>
                <w:lang w:val="pt-PT"/>
              </w:rPr>
            </w:pPr>
          </w:p>
        </w:tc>
        <w:tc>
          <w:tcPr>
            <w:tcW w:w="4876" w:type="dxa"/>
            <w:hideMark/>
          </w:tcPr>
          <w:p w14:paraId="6C0DBC35" w14:textId="77777777" w:rsidR="006B68DE" w:rsidRPr="001D1C70" w:rsidRDefault="006B68DE" w:rsidP="00385DDA">
            <w:pPr>
              <w:pStyle w:val="Normal6"/>
              <w:rPr>
                <w:szCs w:val="24"/>
                <w:lang w:val="pt-PT"/>
              </w:rPr>
            </w:pPr>
            <w:r w:rsidRPr="001D1C70">
              <w:rPr>
                <w:b/>
                <w:i/>
                <w:lang w:val="pt-PT"/>
              </w:rPr>
              <w:t>__________________</w:t>
            </w:r>
          </w:p>
        </w:tc>
      </w:tr>
      <w:tr w:rsidR="006B68DE" w:rsidRPr="001D1C70" w14:paraId="4664FFE4" w14:textId="77777777" w:rsidTr="00385DDA">
        <w:trPr>
          <w:jc w:val="center"/>
        </w:trPr>
        <w:tc>
          <w:tcPr>
            <w:tcW w:w="4876" w:type="dxa"/>
          </w:tcPr>
          <w:p w14:paraId="487CACA2" w14:textId="77777777" w:rsidR="006B68DE" w:rsidRPr="001D1C70" w:rsidRDefault="006B68DE" w:rsidP="00385DDA">
            <w:pPr>
              <w:pStyle w:val="Normal6"/>
              <w:rPr>
                <w:lang w:val="pt-PT"/>
              </w:rPr>
            </w:pPr>
          </w:p>
        </w:tc>
        <w:tc>
          <w:tcPr>
            <w:tcW w:w="4876" w:type="dxa"/>
            <w:hideMark/>
          </w:tcPr>
          <w:p w14:paraId="71F7B198" w14:textId="266AA593"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lang w:val="pt-PT"/>
              </w:rPr>
              <w:t xml:space="preserve"> </w:t>
            </w:r>
            <w:r w:rsidRPr="001D1C70">
              <w:rPr>
                <w:b/>
                <w:i/>
                <w:lang w:val="pt-PT"/>
              </w:rPr>
              <w:t>JO C ...</w:t>
            </w:r>
          </w:p>
        </w:tc>
      </w:tr>
    </w:tbl>
    <w:p w14:paraId="2BB9A86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C7EDB81" w14:textId="77777777" w:rsidR="006B68DE" w:rsidRPr="001D1C70" w:rsidRDefault="006B68DE" w:rsidP="006B68DE">
      <w:r w:rsidRPr="001D1C70">
        <w:rPr>
          <w:rStyle w:val="HideTWBExt"/>
        </w:rPr>
        <w:t>&lt;/Amend&gt;</w:t>
      </w:r>
    </w:p>
    <w:p w14:paraId="121A2C0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w:t>
      </w:r>
      <w:r w:rsidRPr="001D1C70">
        <w:rPr>
          <w:rStyle w:val="HideTWBExt"/>
          <w:b w:val="0"/>
          <w:lang w:val="pt-PT"/>
        </w:rPr>
        <w:t>&lt;/NumAm&gt;</w:t>
      </w:r>
    </w:p>
    <w:p w14:paraId="11185B05"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Maravillas Abadía Jover, Wouter Beke, Pascal Arimont, Liesbet Sommen, Martine Kemp, Giusi Princi</w:t>
      </w:r>
      <w:r w:rsidRPr="001D1C70">
        <w:rPr>
          <w:rStyle w:val="HideTWBExt"/>
          <w:b w:val="0"/>
        </w:rPr>
        <w:t>&lt;/Members&gt;</w:t>
      </w:r>
    </w:p>
    <w:p w14:paraId="6E688B0E" w14:textId="77777777" w:rsidR="006B68DE" w:rsidRPr="001D1C70" w:rsidRDefault="006B68DE" w:rsidP="006B68DE">
      <w:r w:rsidRPr="001D1C70">
        <w:rPr>
          <w:rStyle w:val="HideTWBExt"/>
        </w:rPr>
        <w:t>&lt;/RepeatBlock-By&gt;</w:t>
      </w:r>
    </w:p>
    <w:p w14:paraId="3BAB99C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1379E0B" w14:textId="223EE285" w:rsidR="006B68DE" w:rsidRPr="001D1C70" w:rsidRDefault="006B68DE" w:rsidP="006B68DE">
      <w:pPr>
        <w:pStyle w:val="NormalBold"/>
      </w:pPr>
      <w:r w:rsidRPr="001D1C70">
        <w:rPr>
          <w:rStyle w:val="HideTWBExt"/>
          <w:b w:val="0"/>
        </w:rPr>
        <w:t>&lt;Article&gt;</w:t>
      </w:r>
      <w:r w:rsidRPr="001D1C70">
        <w:t>Citação 24</w:t>
      </w:r>
      <w:r w:rsidR="00B67A43">
        <w:noBreakHyphen/>
      </w:r>
      <w:r w:rsidRPr="001D1C70">
        <w:t>A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CBBB2FE" w14:textId="77777777" w:rsidTr="00385DDA">
        <w:trPr>
          <w:jc w:val="center"/>
        </w:trPr>
        <w:tc>
          <w:tcPr>
            <w:tcW w:w="9752" w:type="dxa"/>
            <w:gridSpan w:val="2"/>
          </w:tcPr>
          <w:p w14:paraId="0DB6E6AA" w14:textId="77777777" w:rsidR="006B68DE" w:rsidRPr="001D1C70" w:rsidRDefault="006B68DE" w:rsidP="00385DDA">
            <w:pPr>
              <w:keepNext/>
            </w:pPr>
          </w:p>
        </w:tc>
      </w:tr>
      <w:tr w:rsidR="006B68DE" w:rsidRPr="001D1C70" w14:paraId="67C84D77" w14:textId="77777777" w:rsidTr="00385DDA">
        <w:trPr>
          <w:jc w:val="center"/>
        </w:trPr>
        <w:tc>
          <w:tcPr>
            <w:tcW w:w="4876" w:type="dxa"/>
            <w:hideMark/>
          </w:tcPr>
          <w:p w14:paraId="07CE8CB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9F85B0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58A801D" w14:textId="77777777" w:rsidTr="00385DDA">
        <w:trPr>
          <w:jc w:val="center"/>
        </w:trPr>
        <w:tc>
          <w:tcPr>
            <w:tcW w:w="4876" w:type="dxa"/>
          </w:tcPr>
          <w:p w14:paraId="0A50C419" w14:textId="77777777" w:rsidR="006B68DE" w:rsidRPr="001D1C70" w:rsidRDefault="006B68DE" w:rsidP="00385DDA">
            <w:pPr>
              <w:pStyle w:val="Normal6"/>
              <w:rPr>
                <w:lang w:val="pt-PT"/>
              </w:rPr>
            </w:pPr>
          </w:p>
        </w:tc>
        <w:tc>
          <w:tcPr>
            <w:tcW w:w="4876" w:type="dxa"/>
            <w:hideMark/>
          </w:tcPr>
          <w:p w14:paraId="577F9BD8"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a sua Resolução, de 12 de dezembro de 2023, sobre a saúde mental (2023/2074(INI)),</w:t>
            </w:r>
          </w:p>
        </w:tc>
      </w:tr>
    </w:tbl>
    <w:p w14:paraId="3D61BFC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A076765" w14:textId="77777777" w:rsidR="006B68DE" w:rsidRPr="001D1C70" w:rsidRDefault="006B68DE" w:rsidP="006B68DE">
      <w:r w:rsidRPr="001D1C70">
        <w:rPr>
          <w:rStyle w:val="HideTWBExt"/>
        </w:rPr>
        <w:t>&lt;/Amend&gt;</w:t>
      </w:r>
    </w:p>
    <w:p w14:paraId="11719A9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w:t>
      </w:r>
      <w:r w:rsidRPr="001D1C70">
        <w:rPr>
          <w:rStyle w:val="HideTWBExt"/>
          <w:b w:val="0"/>
          <w:lang w:val="pt-PT"/>
        </w:rPr>
        <w:t>&lt;/NumAm&gt;</w:t>
      </w:r>
    </w:p>
    <w:p w14:paraId="4E4374E8"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Maravillas Abadía Jover, Liesbet Sommen, Martine Kemp, Giusi Princi</w:t>
      </w:r>
      <w:r w:rsidRPr="001D1C70">
        <w:rPr>
          <w:rStyle w:val="HideTWBExt"/>
          <w:b w:val="0"/>
        </w:rPr>
        <w:t>&lt;/Members&gt;</w:t>
      </w:r>
    </w:p>
    <w:p w14:paraId="0CE8C605" w14:textId="77777777" w:rsidR="006B68DE" w:rsidRPr="001D1C70" w:rsidRDefault="006B68DE" w:rsidP="006B68DE">
      <w:r w:rsidRPr="001D1C70">
        <w:rPr>
          <w:rStyle w:val="HideTWBExt"/>
        </w:rPr>
        <w:t>&lt;/RepeatBlock-By&gt;</w:t>
      </w:r>
    </w:p>
    <w:p w14:paraId="59016A3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6545C88" w14:textId="3F192A68" w:rsidR="006B68DE" w:rsidRPr="001D1C70" w:rsidRDefault="006B68DE" w:rsidP="006B68DE">
      <w:pPr>
        <w:pStyle w:val="NormalBold"/>
      </w:pPr>
      <w:r w:rsidRPr="001D1C70">
        <w:rPr>
          <w:rStyle w:val="HideTWBExt"/>
          <w:b w:val="0"/>
        </w:rPr>
        <w:t>&lt;Article&gt;</w:t>
      </w:r>
      <w:r w:rsidRPr="001D1C70">
        <w:t>Citação 24</w:t>
      </w:r>
      <w:r w:rsidR="00B67A43">
        <w:noBreakHyphen/>
      </w:r>
      <w:r w:rsidRPr="001D1C70">
        <w:t>B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4810231" w14:textId="77777777" w:rsidTr="00385DDA">
        <w:trPr>
          <w:jc w:val="center"/>
        </w:trPr>
        <w:tc>
          <w:tcPr>
            <w:tcW w:w="9752" w:type="dxa"/>
            <w:gridSpan w:val="2"/>
          </w:tcPr>
          <w:p w14:paraId="0D6E88C1" w14:textId="77777777" w:rsidR="006B68DE" w:rsidRPr="001D1C70" w:rsidRDefault="006B68DE" w:rsidP="00385DDA">
            <w:pPr>
              <w:keepNext/>
            </w:pPr>
          </w:p>
        </w:tc>
      </w:tr>
      <w:tr w:rsidR="006B68DE" w:rsidRPr="001D1C70" w14:paraId="029ECAF4" w14:textId="77777777" w:rsidTr="00385DDA">
        <w:trPr>
          <w:jc w:val="center"/>
        </w:trPr>
        <w:tc>
          <w:tcPr>
            <w:tcW w:w="4876" w:type="dxa"/>
            <w:hideMark/>
          </w:tcPr>
          <w:p w14:paraId="443E06D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A99354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A3481DF" w14:textId="77777777" w:rsidTr="00385DDA">
        <w:trPr>
          <w:jc w:val="center"/>
        </w:trPr>
        <w:tc>
          <w:tcPr>
            <w:tcW w:w="4876" w:type="dxa"/>
          </w:tcPr>
          <w:p w14:paraId="20DCAF69" w14:textId="77777777" w:rsidR="006B68DE" w:rsidRPr="001D1C70" w:rsidRDefault="006B68DE" w:rsidP="00385DDA">
            <w:pPr>
              <w:pStyle w:val="Normal6"/>
              <w:rPr>
                <w:lang w:val="pt-PT"/>
              </w:rPr>
            </w:pPr>
          </w:p>
        </w:tc>
        <w:tc>
          <w:tcPr>
            <w:tcW w:w="4876" w:type="dxa"/>
            <w:hideMark/>
          </w:tcPr>
          <w:p w14:paraId="4D420E89"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as orientações da Organização Mundial de Saúde sobre a saúde mental no trabalho (2022),</w:t>
            </w:r>
          </w:p>
        </w:tc>
      </w:tr>
    </w:tbl>
    <w:p w14:paraId="4B673BA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2674D74" w14:textId="77777777" w:rsidR="006B68DE" w:rsidRPr="001D1C70" w:rsidRDefault="006B68DE" w:rsidP="006B68DE">
      <w:r w:rsidRPr="001D1C70">
        <w:rPr>
          <w:rStyle w:val="HideTWBExt"/>
        </w:rPr>
        <w:t>&lt;/Amend&gt;</w:t>
      </w:r>
    </w:p>
    <w:p w14:paraId="51C0953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15</w:t>
      </w:r>
      <w:r w:rsidRPr="001D1C70">
        <w:rPr>
          <w:rStyle w:val="HideTWBExt"/>
          <w:b w:val="0"/>
          <w:lang w:val="pt-PT"/>
        </w:rPr>
        <w:t>&lt;/NumAm&gt;</w:t>
      </w:r>
    </w:p>
    <w:p w14:paraId="6428D922"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0E1EE71D" w14:textId="77777777" w:rsidR="006B68DE" w:rsidRPr="001D1C70" w:rsidRDefault="006B68DE" w:rsidP="006B68DE">
      <w:r w:rsidRPr="001D1C70">
        <w:rPr>
          <w:rStyle w:val="HideTWBExt"/>
        </w:rPr>
        <w:t>&lt;/RepeatBlock-By&gt;</w:t>
      </w:r>
    </w:p>
    <w:p w14:paraId="5294FD6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8C954C5" w14:textId="2032E3E5" w:rsidR="006B68DE" w:rsidRPr="001D1C70" w:rsidRDefault="006B68DE" w:rsidP="006B68DE">
      <w:pPr>
        <w:pStyle w:val="NormalBold"/>
      </w:pPr>
      <w:r w:rsidRPr="001D1C70">
        <w:rPr>
          <w:rStyle w:val="HideTWBExt"/>
          <w:b w:val="0"/>
        </w:rPr>
        <w:t>&lt;Article&gt;</w:t>
      </w:r>
      <w:r w:rsidRPr="001D1C70">
        <w:t>Citação 24</w:t>
      </w:r>
      <w:r w:rsidR="00B67A43">
        <w:noBreakHyphen/>
      </w:r>
      <w:r w:rsidRPr="001D1C70">
        <w:t>C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7E007E5" w14:textId="77777777" w:rsidTr="00385DDA">
        <w:trPr>
          <w:jc w:val="center"/>
        </w:trPr>
        <w:tc>
          <w:tcPr>
            <w:tcW w:w="9752" w:type="dxa"/>
            <w:gridSpan w:val="2"/>
          </w:tcPr>
          <w:p w14:paraId="1EC5DDF0" w14:textId="77777777" w:rsidR="006B68DE" w:rsidRPr="001D1C70" w:rsidRDefault="006B68DE" w:rsidP="00385DDA">
            <w:pPr>
              <w:keepNext/>
            </w:pPr>
          </w:p>
        </w:tc>
      </w:tr>
      <w:tr w:rsidR="006B68DE" w:rsidRPr="001D1C70" w14:paraId="5B8464AB" w14:textId="77777777" w:rsidTr="00385DDA">
        <w:trPr>
          <w:jc w:val="center"/>
        </w:trPr>
        <w:tc>
          <w:tcPr>
            <w:tcW w:w="4876" w:type="dxa"/>
            <w:hideMark/>
          </w:tcPr>
          <w:p w14:paraId="589BAF8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7A90DD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5E09D8D" w14:textId="77777777" w:rsidTr="00385DDA">
        <w:trPr>
          <w:jc w:val="center"/>
        </w:trPr>
        <w:tc>
          <w:tcPr>
            <w:tcW w:w="4876" w:type="dxa"/>
          </w:tcPr>
          <w:p w14:paraId="0116C81F" w14:textId="77777777" w:rsidR="006B68DE" w:rsidRPr="001D1C70" w:rsidRDefault="006B68DE" w:rsidP="00385DDA">
            <w:pPr>
              <w:pStyle w:val="Normal6"/>
              <w:rPr>
                <w:lang w:val="pt-PT"/>
              </w:rPr>
            </w:pPr>
          </w:p>
        </w:tc>
        <w:tc>
          <w:tcPr>
            <w:tcW w:w="4876" w:type="dxa"/>
            <w:hideMark/>
          </w:tcPr>
          <w:p w14:paraId="6207F220"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os relatórios da Agência Europeia para a Segurança e a Saúde no Trabalho sobre os riscos psicossociais e o stress no trabalho,</w:t>
            </w:r>
          </w:p>
        </w:tc>
      </w:tr>
    </w:tbl>
    <w:p w14:paraId="75090D0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7469BF6" w14:textId="77777777" w:rsidR="006B68DE" w:rsidRPr="001D1C70" w:rsidRDefault="006B68DE" w:rsidP="006B68DE">
      <w:r w:rsidRPr="001D1C70">
        <w:rPr>
          <w:rStyle w:val="HideTWBExt"/>
        </w:rPr>
        <w:t>&lt;/Amend&gt;</w:t>
      </w:r>
    </w:p>
    <w:p w14:paraId="486220D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16</w:t>
      </w:r>
      <w:r w:rsidRPr="001D1C70">
        <w:rPr>
          <w:rStyle w:val="HideTWBExt"/>
          <w:b w:val="0"/>
          <w:lang w:val="pt-PT"/>
        </w:rPr>
        <w:t>&lt;/NumAm&gt;</w:t>
      </w:r>
    </w:p>
    <w:p w14:paraId="77920B60"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38CB6214" w14:textId="77777777" w:rsidR="006B68DE" w:rsidRPr="001D1C70" w:rsidRDefault="006B68DE" w:rsidP="006B68DE">
      <w:r w:rsidRPr="001D1C70">
        <w:rPr>
          <w:rStyle w:val="HideTWBExt"/>
        </w:rPr>
        <w:t>&lt;/RepeatBlock-By&gt;</w:t>
      </w:r>
    </w:p>
    <w:p w14:paraId="6D7E6B0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5DC3273" w14:textId="2F2FA055" w:rsidR="006B68DE" w:rsidRPr="001D1C70" w:rsidRDefault="006B68DE" w:rsidP="006B68DE">
      <w:pPr>
        <w:pStyle w:val="NormalBold"/>
      </w:pPr>
      <w:r w:rsidRPr="001D1C70">
        <w:rPr>
          <w:rStyle w:val="HideTWBExt"/>
          <w:b w:val="0"/>
        </w:rPr>
        <w:t>&lt;Article&gt;</w:t>
      </w:r>
      <w:r w:rsidRPr="001D1C70">
        <w:t>Citação 24</w:t>
      </w:r>
      <w:r w:rsidR="00B67A43">
        <w:noBreakHyphen/>
      </w:r>
      <w:r w:rsidRPr="001D1C70">
        <w:t>D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2A77CF9" w14:textId="77777777" w:rsidTr="00385DDA">
        <w:trPr>
          <w:jc w:val="center"/>
        </w:trPr>
        <w:tc>
          <w:tcPr>
            <w:tcW w:w="9752" w:type="dxa"/>
            <w:gridSpan w:val="2"/>
          </w:tcPr>
          <w:p w14:paraId="0B883009" w14:textId="77777777" w:rsidR="006B68DE" w:rsidRPr="001D1C70" w:rsidRDefault="006B68DE" w:rsidP="00385DDA">
            <w:pPr>
              <w:keepNext/>
            </w:pPr>
          </w:p>
        </w:tc>
      </w:tr>
      <w:tr w:rsidR="006B68DE" w:rsidRPr="001D1C70" w14:paraId="0C39EB05" w14:textId="77777777" w:rsidTr="00385DDA">
        <w:trPr>
          <w:jc w:val="center"/>
        </w:trPr>
        <w:tc>
          <w:tcPr>
            <w:tcW w:w="4876" w:type="dxa"/>
            <w:hideMark/>
          </w:tcPr>
          <w:p w14:paraId="6E721CA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AC2BF8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FD325D0" w14:textId="77777777" w:rsidTr="00385DDA">
        <w:trPr>
          <w:jc w:val="center"/>
        </w:trPr>
        <w:tc>
          <w:tcPr>
            <w:tcW w:w="4876" w:type="dxa"/>
          </w:tcPr>
          <w:p w14:paraId="24F9DDE8" w14:textId="77777777" w:rsidR="006B68DE" w:rsidRPr="001D1C70" w:rsidRDefault="006B68DE" w:rsidP="00385DDA">
            <w:pPr>
              <w:pStyle w:val="Normal6"/>
              <w:rPr>
                <w:lang w:val="pt-PT"/>
              </w:rPr>
            </w:pPr>
          </w:p>
        </w:tc>
        <w:tc>
          <w:tcPr>
            <w:tcW w:w="4876" w:type="dxa"/>
            <w:hideMark/>
          </w:tcPr>
          <w:p w14:paraId="20C2E4E0" w14:textId="5561E0D5" w:rsidR="006B68DE" w:rsidRPr="001D1C70" w:rsidRDefault="006B68DE" w:rsidP="00385DDA">
            <w:pPr>
              <w:pStyle w:val="Normal6"/>
              <w:rPr>
                <w:szCs w:val="24"/>
                <w:lang w:val="pt-PT"/>
              </w:rPr>
            </w:pPr>
            <w:r w:rsidRPr="001D1C70">
              <w:rPr>
                <w:b/>
                <w:i/>
                <w:lang w:val="pt-PT"/>
              </w:rPr>
              <w:t>–</w:t>
            </w:r>
            <w:r w:rsidRPr="001D1C70">
              <w:rPr>
                <w:b/>
                <w:i/>
                <w:lang w:val="pt-PT"/>
              </w:rPr>
              <w:tab/>
              <w:t>Tendo em conta a Comunicação da Comissão Europeia, de 5 de março de 2026, intitulada «Estratégia para a Igualdade de Género 2026</w:t>
            </w:r>
            <w:r w:rsidR="00B67A43">
              <w:rPr>
                <w:b/>
                <w:i/>
                <w:lang w:val="pt-PT"/>
              </w:rPr>
              <w:noBreakHyphen/>
            </w:r>
            <w:r w:rsidRPr="001D1C70">
              <w:rPr>
                <w:b/>
                <w:i/>
                <w:lang w:val="pt-PT"/>
              </w:rPr>
              <w:t>2030»,</w:t>
            </w:r>
          </w:p>
        </w:tc>
      </w:tr>
    </w:tbl>
    <w:p w14:paraId="125E7E7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E279132" w14:textId="77777777" w:rsidR="006B68DE" w:rsidRPr="001D1C70" w:rsidRDefault="006B68DE" w:rsidP="006B68DE">
      <w:r w:rsidRPr="001D1C70">
        <w:rPr>
          <w:rStyle w:val="HideTWBExt"/>
        </w:rPr>
        <w:t>&lt;/Amend&gt;</w:t>
      </w:r>
    </w:p>
    <w:p w14:paraId="04C375E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17</w:t>
      </w:r>
      <w:r w:rsidRPr="001D1C70">
        <w:rPr>
          <w:rStyle w:val="HideTWBExt"/>
          <w:b w:val="0"/>
          <w:lang w:val="pt-PT"/>
        </w:rPr>
        <w:t>&lt;/NumAm&gt;</w:t>
      </w:r>
    </w:p>
    <w:p w14:paraId="598E3CD6"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Liesbet Sommen, Martine Kemp, Giusi Princi</w:t>
      </w:r>
      <w:r w:rsidRPr="001D1C70">
        <w:rPr>
          <w:rStyle w:val="HideTWBExt"/>
          <w:b w:val="0"/>
        </w:rPr>
        <w:t>&lt;/Members&gt;</w:t>
      </w:r>
    </w:p>
    <w:p w14:paraId="40C0C07F" w14:textId="77777777" w:rsidR="006B68DE" w:rsidRPr="001D1C70" w:rsidRDefault="006B68DE" w:rsidP="006B68DE">
      <w:r w:rsidRPr="001D1C70">
        <w:rPr>
          <w:rStyle w:val="HideTWBExt"/>
        </w:rPr>
        <w:t>&lt;/RepeatBlock-By&gt;</w:t>
      </w:r>
    </w:p>
    <w:p w14:paraId="3DA5B16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893EADB" w14:textId="0F369FD5" w:rsidR="006B68DE" w:rsidRPr="001D1C70" w:rsidRDefault="006B68DE" w:rsidP="006B68DE">
      <w:pPr>
        <w:pStyle w:val="NormalBold"/>
      </w:pPr>
      <w:r w:rsidRPr="001D1C70">
        <w:rPr>
          <w:rStyle w:val="HideTWBExt"/>
          <w:b w:val="0"/>
        </w:rPr>
        <w:t>&lt;Article&gt;</w:t>
      </w:r>
      <w:r w:rsidRPr="001D1C70">
        <w:t>Citação 24</w:t>
      </w:r>
      <w:r w:rsidR="00B67A43">
        <w:noBreakHyphen/>
      </w:r>
      <w:r w:rsidRPr="001D1C70">
        <w:t>E (nova)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16B3F41" w14:textId="77777777" w:rsidTr="00385DDA">
        <w:trPr>
          <w:jc w:val="center"/>
        </w:trPr>
        <w:tc>
          <w:tcPr>
            <w:tcW w:w="9752" w:type="dxa"/>
            <w:gridSpan w:val="2"/>
          </w:tcPr>
          <w:p w14:paraId="7DA581A3" w14:textId="77777777" w:rsidR="006B68DE" w:rsidRPr="001D1C70" w:rsidRDefault="006B68DE" w:rsidP="00385DDA">
            <w:pPr>
              <w:keepNext/>
            </w:pPr>
          </w:p>
        </w:tc>
      </w:tr>
      <w:tr w:rsidR="006B68DE" w:rsidRPr="001D1C70" w14:paraId="0ABC6D43" w14:textId="77777777" w:rsidTr="00385DDA">
        <w:trPr>
          <w:jc w:val="center"/>
        </w:trPr>
        <w:tc>
          <w:tcPr>
            <w:tcW w:w="4876" w:type="dxa"/>
            <w:hideMark/>
          </w:tcPr>
          <w:p w14:paraId="1A666FF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6E217E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713EB92" w14:textId="77777777" w:rsidTr="00385DDA">
        <w:trPr>
          <w:jc w:val="center"/>
        </w:trPr>
        <w:tc>
          <w:tcPr>
            <w:tcW w:w="4876" w:type="dxa"/>
          </w:tcPr>
          <w:p w14:paraId="79B8637A" w14:textId="77777777" w:rsidR="006B68DE" w:rsidRPr="001D1C70" w:rsidRDefault="006B68DE" w:rsidP="00385DDA">
            <w:pPr>
              <w:pStyle w:val="Normal6"/>
              <w:rPr>
                <w:lang w:val="pt-PT"/>
              </w:rPr>
            </w:pPr>
          </w:p>
        </w:tc>
        <w:tc>
          <w:tcPr>
            <w:tcW w:w="4876" w:type="dxa"/>
            <w:hideMark/>
          </w:tcPr>
          <w:p w14:paraId="31CD2BBE" w14:textId="77777777" w:rsidR="006B68DE" w:rsidRPr="001D1C70" w:rsidRDefault="006B68DE" w:rsidP="00385DDA">
            <w:pPr>
              <w:pStyle w:val="Normal6"/>
              <w:rPr>
                <w:szCs w:val="24"/>
                <w:lang w:val="pt-PT"/>
              </w:rPr>
            </w:pPr>
            <w:r w:rsidRPr="001D1C70">
              <w:rPr>
                <w:b/>
                <w:i/>
                <w:lang w:val="pt-PT"/>
              </w:rPr>
              <w:t>–</w:t>
            </w:r>
            <w:r w:rsidRPr="001D1C70">
              <w:rPr>
                <w:b/>
                <w:i/>
                <w:lang w:val="pt-PT"/>
              </w:rPr>
              <w:tab/>
              <w:t>Tendo em conta a Diretiva (UE) 2019/1158 do Parlamento Europeu e do Conselho, de 20 de junho de 2019, relativa à conciliação entre a vida profissional e a vida familiar dos progenitores e cuidadores e que revoga a Diretiva 2010/18/UE do Conselho,</w:t>
            </w:r>
          </w:p>
        </w:tc>
      </w:tr>
    </w:tbl>
    <w:p w14:paraId="424107D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3D5DD94" w14:textId="77777777" w:rsidR="006B68DE" w:rsidRPr="001D1C70" w:rsidRDefault="006B68DE" w:rsidP="006B68DE">
      <w:r w:rsidRPr="001D1C70">
        <w:rPr>
          <w:rStyle w:val="HideTWBExt"/>
        </w:rPr>
        <w:t>&lt;/Amend&gt;</w:t>
      </w:r>
    </w:p>
    <w:p w14:paraId="55A247B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18</w:t>
      </w:r>
      <w:r w:rsidRPr="001D1C70">
        <w:rPr>
          <w:rStyle w:val="HideTWBExt"/>
          <w:b w:val="0"/>
          <w:lang w:val="pt-PT"/>
        </w:rPr>
        <w:t>&lt;/NumAm&gt;</w:t>
      </w:r>
    </w:p>
    <w:p w14:paraId="4DA517CF"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18F371E" w14:textId="77777777" w:rsidR="006B68DE" w:rsidRPr="001D1C70" w:rsidRDefault="006B68DE" w:rsidP="006B68DE">
      <w:r w:rsidRPr="001D1C70">
        <w:rPr>
          <w:rStyle w:val="HideTWBExt"/>
        </w:rPr>
        <w:t>&lt;/RepeatBlock-By&gt;</w:t>
      </w:r>
    </w:p>
    <w:p w14:paraId="7E42485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FDE5EFD" w14:textId="77777777" w:rsidR="006B68DE" w:rsidRPr="001D1C70" w:rsidRDefault="006B68DE" w:rsidP="006B68DE">
      <w:pPr>
        <w:pStyle w:val="NormalBold"/>
      </w:pPr>
      <w:r w:rsidRPr="001D1C70">
        <w:rPr>
          <w:rStyle w:val="HideTWBExt"/>
          <w:b w:val="0"/>
        </w:rPr>
        <w:t>&lt;Article&gt;</w:t>
      </w:r>
      <w:r w:rsidRPr="001D1C70">
        <w:t>Considerando 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A61A737" w14:textId="77777777" w:rsidTr="00385DDA">
        <w:trPr>
          <w:jc w:val="center"/>
        </w:trPr>
        <w:tc>
          <w:tcPr>
            <w:tcW w:w="9752" w:type="dxa"/>
            <w:gridSpan w:val="2"/>
          </w:tcPr>
          <w:p w14:paraId="20EEF60A" w14:textId="77777777" w:rsidR="006B68DE" w:rsidRPr="001D1C70" w:rsidRDefault="006B68DE" w:rsidP="00385DDA">
            <w:pPr>
              <w:keepNext/>
            </w:pPr>
          </w:p>
        </w:tc>
      </w:tr>
      <w:tr w:rsidR="006B68DE" w:rsidRPr="001D1C70" w14:paraId="7A775CF6" w14:textId="77777777" w:rsidTr="00385DDA">
        <w:trPr>
          <w:jc w:val="center"/>
        </w:trPr>
        <w:tc>
          <w:tcPr>
            <w:tcW w:w="4876" w:type="dxa"/>
            <w:hideMark/>
          </w:tcPr>
          <w:p w14:paraId="5F58AAB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7992D9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DBC2148" w14:textId="77777777" w:rsidTr="00385DDA">
        <w:trPr>
          <w:jc w:val="center"/>
        </w:trPr>
        <w:tc>
          <w:tcPr>
            <w:tcW w:w="4876" w:type="dxa"/>
            <w:hideMark/>
          </w:tcPr>
          <w:p w14:paraId="50363869" w14:textId="77777777" w:rsidR="006B68DE" w:rsidRPr="001D1C70" w:rsidRDefault="006B68DE" w:rsidP="00385DDA">
            <w:pPr>
              <w:pStyle w:val="Normal6"/>
              <w:rPr>
                <w:lang w:val="pt-PT"/>
              </w:rPr>
            </w:pPr>
            <w:r w:rsidRPr="001D1C70">
              <w:rPr>
                <w:lang w:val="pt-PT"/>
              </w:rPr>
              <w:t>A.</w:t>
            </w:r>
            <w:r w:rsidRPr="001D1C70">
              <w:rPr>
                <w:lang w:val="pt-PT"/>
              </w:rPr>
              <w:tab/>
              <w:t xml:space="preserve">Considerando que </w:t>
            </w:r>
            <w:r w:rsidRPr="001D1C70">
              <w:rPr>
                <w:b/>
                <w:i/>
                <w:lang w:val="pt-PT"/>
              </w:rPr>
              <w:t>os riscos</w:t>
            </w:r>
            <w:r w:rsidRPr="001D1C70">
              <w:rPr>
                <w:lang w:val="pt-PT"/>
              </w:rPr>
              <w:t xml:space="preserve"> psicossociais relacionados com o trabalho </w:t>
            </w:r>
            <w:r w:rsidRPr="001D1C70">
              <w:rPr>
                <w:b/>
                <w:i/>
                <w:lang w:val="pt-PT"/>
              </w:rPr>
              <w:t>resultam principalmente da exposição a fatores de risco</w:t>
            </w:r>
            <w:r w:rsidRPr="001D1C70">
              <w:rPr>
                <w:lang w:val="pt-PT"/>
              </w:rPr>
              <w:t xml:space="preserve"> relacionados com </w:t>
            </w:r>
            <w:r w:rsidRPr="001D1C70">
              <w:rPr>
                <w:b/>
                <w:i/>
                <w:lang w:val="pt-PT"/>
              </w:rPr>
              <w:t>a organização, a conceção e a gestão do trabalho, bem como do contexto social e relacional do trabalho e das</w:t>
            </w:r>
            <w:r w:rsidRPr="001D1C70">
              <w:rPr>
                <w:lang w:val="pt-PT"/>
              </w:rPr>
              <w:t xml:space="preserve"> condições de trabalho;</w:t>
            </w:r>
          </w:p>
        </w:tc>
        <w:tc>
          <w:tcPr>
            <w:tcW w:w="4876" w:type="dxa"/>
            <w:hideMark/>
          </w:tcPr>
          <w:p w14:paraId="4B1EF57A" w14:textId="184BBA81" w:rsidR="006B68DE" w:rsidRPr="001D1C70" w:rsidRDefault="006B68DE" w:rsidP="00385DDA">
            <w:pPr>
              <w:pStyle w:val="Normal6"/>
              <w:rPr>
                <w:szCs w:val="24"/>
                <w:lang w:val="pt-PT"/>
              </w:rPr>
            </w:pPr>
            <w:r w:rsidRPr="001D1C70">
              <w:rPr>
                <w:lang w:val="pt-PT"/>
              </w:rPr>
              <w:t>A.</w:t>
            </w:r>
            <w:r w:rsidRPr="001D1C70">
              <w:rPr>
                <w:lang w:val="pt-PT"/>
              </w:rPr>
              <w:tab/>
              <w:t>Considerando que</w:t>
            </w:r>
            <w:r w:rsidRPr="001D1C70">
              <w:rPr>
                <w:b/>
                <w:i/>
                <w:lang w:val="pt-PT"/>
              </w:rPr>
              <w:t>, de acordo com o relatório da EU</w:t>
            </w:r>
            <w:r w:rsidR="00B67A43">
              <w:rPr>
                <w:b/>
                <w:i/>
                <w:lang w:val="pt-PT"/>
              </w:rPr>
              <w:noBreakHyphen/>
            </w:r>
            <w:r w:rsidRPr="001D1C70">
              <w:rPr>
                <w:b/>
                <w:i/>
                <w:lang w:val="pt-PT"/>
              </w:rPr>
              <w:t>OSHA intitulado «An overview of work</w:t>
            </w:r>
            <w:r w:rsidR="00B67A43">
              <w:rPr>
                <w:b/>
                <w:i/>
                <w:lang w:val="pt-PT"/>
              </w:rPr>
              <w:noBreakHyphen/>
            </w:r>
            <w:r w:rsidRPr="001D1C70">
              <w:rPr>
                <w:b/>
                <w:i/>
                <w:lang w:val="pt-PT"/>
              </w:rPr>
              <w:t>related psychosocial risks and mental health outcomes in the EU health and social care sector» [Visão geral sobre os riscos psicológicos relacionados com o trabalho e os efeitos na saúde mental no setor dos cuidados de saúde e sociais da UE] os fatores de risco</w:t>
            </w:r>
            <w:r w:rsidRPr="001D1C70">
              <w:rPr>
                <w:lang w:val="pt-PT"/>
              </w:rPr>
              <w:t xml:space="preserve"> psicossociais relacionados com o trabalho </w:t>
            </w:r>
            <w:r w:rsidRPr="001D1C70">
              <w:rPr>
                <w:b/>
                <w:i/>
                <w:lang w:val="pt-PT"/>
              </w:rPr>
              <w:t>podem ser classificados, por um lado, como riscos</w:t>
            </w:r>
            <w:r w:rsidRPr="001D1C70">
              <w:rPr>
                <w:lang w:val="pt-PT"/>
              </w:rPr>
              <w:t xml:space="preserve"> relacionados com </w:t>
            </w:r>
            <w:r w:rsidRPr="001D1C70">
              <w:rPr>
                <w:b/>
                <w:i/>
                <w:lang w:val="pt-PT"/>
              </w:rPr>
              <w:t>fatores organizacionais e as</w:t>
            </w:r>
            <w:r w:rsidRPr="001D1C70">
              <w:rPr>
                <w:lang w:val="pt-PT"/>
              </w:rPr>
              <w:t xml:space="preserve"> condições de trabalho </w:t>
            </w:r>
            <w:r w:rsidRPr="001D1C70">
              <w:rPr>
                <w:b/>
                <w:i/>
                <w:lang w:val="pt-PT"/>
              </w:rPr>
              <w:t>e, por outro, como riscos relacionados com o ambiente social do trabalho, nomeadamente o ambiente psicossocial em que o trabalho é realizado</w:t>
            </w:r>
            <w:r w:rsidRPr="001D1C70">
              <w:rPr>
                <w:lang w:val="pt-PT"/>
              </w:rPr>
              <w:t>;</w:t>
            </w:r>
          </w:p>
        </w:tc>
      </w:tr>
    </w:tbl>
    <w:p w14:paraId="3555D0C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83815E0" w14:textId="77777777" w:rsidR="006B68DE" w:rsidRPr="001D1C70" w:rsidRDefault="006B68DE" w:rsidP="006B68DE">
      <w:r w:rsidRPr="001D1C70">
        <w:rPr>
          <w:rStyle w:val="HideTWBExt"/>
        </w:rPr>
        <w:t>&lt;/Amend&gt;</w:t>
      </w:r>
    </w:p>
    <w:p w14:paraId="7A28092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19</w:t>
      </w:r>
      <w:r w:rsidRPr="001D1C70">
        <w:rPr>
          <w:rStyle w:val="HideTWBExt"/>
          <w:b w:val="0"/>
          <w:lang w:val="pt-PT"/>
        </w:rPr>
        <w:t>&lt;/NumAm&gt;</w:t>
      </w:r>
    </w:p>
    <w:p w14:paraId="6CF3F5BB" w14:textId="77777777" w:rsidR="006B68DE" w:rsidRPr="001D1C70" w:rsidRDefault="006B68DE" w:rsidP="006B68DE">
      <w:pPr>
        <w:pStyle w:val="NormalBold"/>
      </w:pPr>
      <w:r w:rsidRPr="001D1C70">
        <w:rPr>
          <w:rStyle w:val="HideTWBExt"/>
          <w:b w:val="0"/>
        </w:rPr>
        <w:t>&lt;RepeatBlock-By&gt;&lt;Members&gt;</w:t>
      </w:r>
      <w:r w:rsidRPr="001D1C70">
        <w:t>Henrik Dahl, Andrea Wechsler, Miriam Lexmann, Marion Walsmann, Maravillas Abadía Jover</w:t>
      </w:r>
      <w:r w:rsidRPr="001D1C70">
        <w:rPr>
          <w:rStyle w:val="HideTWBExt"/>
          <w:b w:val="0"/>
        </w:rPr>
        <w:t>&lt;/Members&gt;</w:t>
      </w:r>
    </w:p>
    <w:p w14:paraId="6626FBBF" w14:textId="77777777" w:rsidR="006B68DE" w:rsidRPr="001D1C70" w:rsidRDefault="006B68DE" w:rsidP="006B68DE">
      <w:r w:rsidRPr="001D1C70">
        <w:rPr>
          <w:rStyle w:val="HideTWBExt"/>
        </w:rPr>
        <w:t>&lt;/RepeatBlock-By&gt;</w:t>
      </w:r>
    </w:p>
    <w:p w14:paraId="0094AF2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30EFED8" w14:textId="77777777" w:rsidR="006B68DE" w:rsidRPr="001D1C70" w:rsidRDefault="006B68DE" w:rsidP="006B68DE">
      <w:pPr>
        <w:pStyle w:val="NormalBold"/>
      </w:pPr>
      <w:r w:rsidRPr="001D1C70">
        <w:rPr>
          <w:rStyle w:val="HideTWBExt"/>
          <w:b w:val="0"/>
        </w:rPr>
        <w:t>&lt;Article&gt;</w:t>
      </w:r>
      <w:r w:rsidRPr="001D1C70">
        <w:t>Considerando 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BBCB2DB" w14:textId="77777777" w:rsidTr="00385DDA">
        <w:trPr>
          <w:jc w:val="center"/>
        </w:trPr>
        <w:tc>
          <w:tcPr>
            <w:tcW w:w="9752" w:type="dxa"/>
            <w:gridSpan w:val="2"/>
          </w:tcPr>
          <w:p w14:paraId="5153825B" w14:textId="77777777" w:rsidR="006B68DE" w:rsidRPr="001D1C70" w:rsidRDefault="006B68DE" w:rsidP="00385DDA">
            <w:pPr>
              <w:keepNext/>
            </w:pPr>
          </w:p>
        </w:tc>
      </w:tr>
      <w:tr w:rsidR="006B68DE" w:rsidRPr="001D1C70" w14:paraId="55399324" w14:textId="77777777" w:rsidTr="00385DDA">
        <w:trPr>
          <w:jc w:val="center"/>
        </w:trPr>
        <w:tc>
          <w:tcPr>
            <w:tcW w:w="4876" w:type="dxa"/>
            <w:hideMark/>
          </w:tcPr>
          <w:p w14:paraId="61262E3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0C79F5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CF93C5D" w14:textId="77777777" w:rsidTr="00385DDA">
        <w:trPr>
          <w:jc w:val="center"/>
        </w:trPr>
        <w:tc>
          <w:tcPr>
            <w:tcW w:w="4876" w:type="dxa"/>
            <w:hideMark/>
          </w:tcPr>
          <w:p w14:paraId="1CCEBC8C" w14:textId="77777777" w:rsidR="006B68DE" w:rsidRPr="001D1C70" w:rsidRDefault="006B68DE" w:rsidP="00385DDA">
            <w:pPr>
              <w:pStyle w:val="Normal6"/>
              <w:rPr>
                <w:lang w:val="pt-PT"/>
              </w:rPr>
            </w:pPr>
            <w:r w:rsidRPr="001D1C70">
              <w:rPr>
                <w:lang w:val="pt-PT"/>
              </w:rPr>
              <w:t>A.</w:t>
            </w:r>
            <w:r w:rsidRPr="001D1C70">
              <w:rPr>
                <w:lang w:val="pt-PT"/>
              </w:rPr>
              <w:tab/>
              <w:t xml:space="preserve">Considerando que os riscos psicossociais relacionados com o trabalho </w:t>
            </w:r>
            <w:r w:rsidRPr="001D1C70">
              <w:rPr>
                <w:b/>
                <w:i/>
                <w:lang w:val="pt-PT"/>
              </w:rPr>
              <w:t>resultam principalmente da exposição a</w:t>
            </w:r>
            <w:r w:rsidRPr="001D1C70">
              <w:rPr>
                <w:lang w:val="pt-PT"/>
              </w:rPr>
              <w:t xml:space="preserve"> fatores </w:t>
            </w:r>
            <w:r w:rsidRPr="001D1C70">
              <w:rPr>
                <w:b/>
                <w:i/>
                <w:lang w:val="pt-PT"/>
              </w:rPr>
              <w:t>de risco</w:t>
            </w:r>
            <w:r w:rsidRPr="001D1C70">
              <w:rPr>
                <w:lang w:val="pt-PT"/>
              </w:rPr>
              <w:t xml:space="preserve"> relacionados com </w:t>
            </w:r>
            <w:r w:rsidRPr="001D1C70">
              <w:rPr>
                <w:b/>
                <w:i/>
                <w:lang w:val="pt-PT"/>
              </w:rPr>
              <w:t>a organização, a conceção e a gestão do</w:t>
            </w:r>
            <w:r w:rsidRPr="001D1C70">
              <w:rPr>
                <w:lang w:val="pt-PT"/>
              </w:rPr>
              <w:t xml:space="preserve"> trabalho</w:t>
            </w:r>
            <w:r w:rsidRPr="001D1C70">
              <w:rPr>
                <w:b/>
                <w:i/>
                <w:lang w:val="pt-PT"/>
              </w:rPr>
              <w:t>, bem como do contexto social e relacional do trabalho e das condições de trabalho</w:t>
            </w:r>
            <w:r w:rsidRPr="001D1C70">
              <w:rPr>
                <w:lang w:val="pt-PT"/>
              </w:rPr>
              <w:t>;</w:t>
            </w:r>
          </w:p>
        </w:tc>
        <w:tc>
          <w:tcPr>
            <w:tcW w:w="4876" w:type="dxa"/>
            <w:hideMark/>
          </w:tcPr>
          <w:p w14:paraId="422412FD" w14:textId="77777777" w:rsidR="006B68DE" w:rsidRPr="001D1C70" w:rsidRDefault="006B68DE" w:rsidP="00385DDA">
            <w:pPr>
              <w:pStyle w:val="Normal6"/>
              <w:rPr>
                <w:szCs w:val="24"/>
                <w:lang w:val="pt-PT"/>
              </w:rPr>
            </w:pPr>
            <w:r w:rsidRPr="001D1C70">
              <w:rPr>
                <w:lang w:val="pt-PT"/>
              </w:rPr>
              <w:t>A.</w:t>
            </w:r>
            <w:r w:rsidRPr="001D1C70">
              <w:rPr>
                <w:lang w:val="pt-PT"/>
              </w:rPr>
              <w:tab/>
              <w:t xml:space="preserve">Considerando que os riscos psicossociais relacionados com o trabalho </w:t>
            </w:r>
            <w:r w:rsidRPr="001D1C70">
              <w:rPr>
                <w:b/>
                <w:i/>
                <w:lang w:val="pt-PT"/>
              </w:rPr>
              <w:t>são multifatoriais e podem ser influenciados por uma combinação de</w:t>
            </w:r>
            <w:r w:rsidRPr="001D1C70">
              <w:rPr>
                <w:lang w:val="pt-PT"/>
              </w:rPr>
              <w:t xml:space="preserve"> fatores relacionados com </w:t>
            </w:r>
            <w:r w:rsidRPr="001D1C70">
              <w:rPr>
                <w:b/>
                <w:i/>
                <w:lang w:val="pt-PT"/>
              </w:rPr>
              <w:t>o</w:t>
            </w:r>
            <w:r w:rsidRPr="001D1C70">
              <w:rPr>
                <w:lang w:val="pt-PT"/>
              </w:rPr>
              <w:t xml:space="preserve"> trabalho </w:t>
            </w:r>
            <w:r w:rsidRPr="001D1C70">
              <w:rPr>
                <w:b/>
                <w:i/>
                <w:lang w:val="pt-PT"/>
              </w:rPr>
              <w:t>e circunstâncias individuais mais vastas</w:t>
            </w:r>
            <w:r w:rsidRPr="001D1C70">
              <w:rPr>
                <w:lang w:val="pt-PT"/>
              </w:rPr>
              <w:t>;</w:t>
            </w:r>
          </w:p>
        </w:tc>
      </w:tr>
    </w:tbl>
    <w:p w14:paraId="008DAE6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6696224" w14:textId="77777777" w:rsidR="006B68DE" w:rsidRPr="001D1C70" w:rsidRDefault="006B68DE" w:rsidP="006B68DE">
      <w:r w:rsidRPr="001D1C70">
        <w:rPr>
          <w:rStyle w:val="HideTWBExt"/>
        </w:rPr>
        <w:t>&lt;/Amend&gt;</w:t>
      </w:r>
    </w:p>
    <w:p w14:paraId="1238F91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20</w:t>
      </w:r>
      <w:r w:rsidRPr="001D1C70">
        <w:rPr>
          <w:rStyle w:val="HideTWBExt"/>
          <w:b w:val="0"/>
          <w:lang w:val="pt-PT"/>
        </w:rPr>
        <w:t>&lt;/NumAm&gt;</w:t>
      </w:r>
    </w:p>
    <w:p w14:paraId="2EB9108C"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0CBC83E2" w14:textId="77777777" w:rsidR="006B68DE" w:rsidRPr="001D1C70" w:rsidRDefault="006B68DE" w:rsidP="006B68DE">
      <w:r w:rsidRPr="001D1C70">
        <w:rPr>
          <w:rStyle w:val="HideTWBExt"/>
        </w:rPr>
        <w:t>&lt;/RepeatBlock-By&gt;</w:t>
      </w:r>
    </w:p>
    <w:p w14:paraId="371C315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F9DD84E" w14:textId="77777777" w:rsidR="006B68DE" w:rsidRPr="001D1C70" w:rsidRDefault="006B68DE" w:rsidP="006B68DE">
      <w:pPr>
        <w:pStyle w:val="NormalBold"/>
      </w:pPr>
      <w:r w:rsidRPr="001D1C70">
        <w:rPr>
          <w:rStyle w:val="HideTWBExt"/>
          <w:b w:val="0"/>
        </w:rPr>
        <w:t>&lt;Article&gt;</w:t>
      </w:r>
      <w:r w:rsidRPr="001D1C70">
        <w:t>Considerando 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D4A4E37" w14:textId="77777777" w:rsidTr="00385DDA">
        <w:trPr>
          <w:jc w:val="center"/>
        </w:trPr>
        <w:tc>
          <w:tcPr>
            <w:tcW w:w="9752" w:type="dxa"/>
            <w:gridSpan w:val="2"/>
          </w:tcPr>
          <w:p w14:paraId="75801248" w14:textId="77777777" w:rsidR="006B68DE" w:rsidRPr="001D1C70" w:rsidRDefault="006B68DE" w:rsidP="00385DDA">
            <w:pPr>
              <w:keepNext/>
            </w:pPr>
          </w:p>
        </w:tc>
      </w:tr>
      <w:tr w:rsidR="006B68DE" w:rsidRPr="001D1C70" w14:paraId="22317AAA" w14:textId="77777777" w:rsidTr="00385DDA">
        <w:trPr>
          <w:jc w:val="center"/>
        </w:trPr>
        <w:tc>
          <w:tcPr>
            <w:tcW w:w="4876" w:type="dxa"/>
            <w:hideMark/>
          </w:tcPr>
          <w:p w14:paraId="36A769C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F91A9F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C2CBB79" w14:textId="77777777" w:rsidTr="00385DDA">
        <w:trPr>
          <w:jc w:val="center"/>
        </w:trPr>
        <w:tc>
          <w:tcPr>
            <w:tcW w:w="4876" w:type="dxa"/>
            <w:hideMark/>
          </w:tcPr>
          <w:p w14:paraId="5F3B85C0" w14:textId="77777777" w:rsidR="006B68DE" w:rsidRPr="001D1C70" w:rsidRDefault="006B68DE" w:rsidP="00385DDA">
            <w:pPr>
              <w:pStyle w:val="Normal6"/>
              <w:rPr>
                <w:lang w:val="pt-PT"/>
              </w:rPr>
            </w:pPr>
            <w:r w:rsidRPr="001D1C70">
              <w:rPr>
                <w:lang w:val="pt-PT"/>
              </w:rPr>
              <w:t>A.</w:t>
            </w:r>
            <w:r w:rsidRPr="001D1C70">
              <w:rPr>
                <w:lang w:val="pt-PT"/>
              </w:rPr>
              <w:tab/>
              <w:t xml:space="preserve">Considerando que os riscos psicossociais relacionados com o trabalho resultam principalmente da exposição a fatores de risco relacionados com a organização, a conceção e a gestão do trabalho, bem como do contexto social e relacional do trabalho </w:t>
            </w:r>
            <w:r w:rsidRPr="001D1C70">
              <w:rPr>
                <w:b/>
                <w:i/>
                <w:lang w:val="pt-PT"/>
              </w:rPr>
              <w:t>e das condições de trabalho</w:t>
            </w:r>
            <w:r w:rsidRPr="001D1C70">
              <w:rPr>
                <w:lang w:val="pt-PT"/>
              </w:rPr>
              <w:t>;</w:t>
            </w:r>
          </w:p>
        </w:tc>
        <w:tc>
          <w:tcPr>
            <w:tcW w:w="4876" w:type="dxa"/>
            <w:hideMark/>
          </w:tcPr>
          <w:p w14:paraId="09870739" w14:textId="77777777" w:rsidR="006B68DE" w:rsidRPr="001D1C70" w:rsidRDefault="006B68DE" w:rsidP="00385DDA">
            <w:pPr>
              <w:pStyle w:val="Normal6"/>
              <w:rPr>
                <w:szCs w:val="24"/>
                <w:lang w:val="pt-PT"/>
              </w:rPr>
            </w:pPr>
            <w:r w:rsidRPr="001D1C70">
              <w:rPr>
                <w:lang w:val="pt-PT"/>
              </w:rPr>
              <w:t>A.</w:t>
            </w:r>
            <w:r w:rsidRPr="001D1C70">
              <w:rPr>
                <w:lang w:val="pt-PT"/>
              </w:rPr>
              <w:tab/>
              <w:t xml:space="preserve">Considerando que os riscos psicossociais relacionados com o trabalho </w:t>
            </w:r>
            <w:r w:rsidRPr="001D1C70">
              <w:rPr>
                <w:b/>
                <w:i/>
                <w:lang w:val="pt-PT"/>
              </w:rPr>
              <w:t>e os consequentes efeitos</w:t>
            </w:r>
            <w:r w:rsidRPr="001D1C70">
              <w:rPr>
                <w:lang w:val="pt-PT"/>
              </w:rPr>
              <w:t xml:space="preserve"> resultam principalmente da exposição a fatores de risco relacionados com a organização, a conceção e a gestão do trabalho, bem como do contexto social e relacional do trabalho;</w:t>
            </w:r>
          </w:p>
        </w:tc>
      </w:tr>
    </w:tbl>
    <w:p w14:paraId="7B20D96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64183C9" w14:textId="77777777" w:rsidR="006B68DE" w:rsidRPr="001D1C70" w:rsidRDefault="006B68DE" w:rsidP="006B68DE">
      <w:r w:rsidRPr="001D1C70">
        <w:rPr>
          <w:rStyle w:val="HideTWBExt"/>
        </w:rPr>
        <w:t>&lt;/Amend&gt;</w:t>
      </w:r>
    </w:p>
    <w:p w14:paraId="4DBCF43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21</w:t>
      </w:r>
      <w:r w:rsidRPr="001D1C70">
        <w:rPr>
          <w:rStyle w:val="HideTWBExt"/>
          <w:b w:val="0"/>
          <w:lang w:val="pt-PT"/>
        </w:rPr>
        <w:t>&lt;/NumAm&gt;</w:t>
      </w:r>
    </w:p>
    <w:p w14:paraId="64F2D300"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52959718" w14:textId="77777777" w:rsidR="006B68DE" w:rsidRPr="001D1C70" w:rsidRDefault="006B68DE" w:rsidP="006B68DE">
      <w:r w:rsidRPr="001D1C70">
        <w:rPr>
          <w:rStyle w:val="HideTWBExt"/>
        </w:rPr>
        <w:t>&lt;/RepeatBlock-By&gt;</w:t>
      </w:r>
    </w:p>
    <w:p w14:paraId="4FD2435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06F4A35" w14:textId="77777777" w:rsidR="006B68DE" w:rsidRPr="001D1C70" w:rsidRDefault="006B68DE" w:rsidP="006B68DE">
      <w:pPr>
        <w:pStyle w:val="NormalBold"/>
      </w:pPr>
      <w:r w:rsidRPr="001D1C70">
        <w:rPr>
          <w:rStyle w:val="HideTWBExt"/>
          <w:b w:val="0"/>
        </w:rPr>
        <w:t>&lt;Article&gt;</w:t>
      </w:r>
      <w:r w:rsidRPr="001D1C70">
        <w:t>Considerando A</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232DBD2" w14:textId="77777777" w:rsidTr="00385DDA">
        <w:trPr>
          <w:jc w:val="center"/>
        </w:trPr>
        <w:tc>
          <w:tcPr>
            <w:tcW w:w="9752" w:type="dxa"/>
            <w:gridSpan w:val="2"/>
          </w:tcPr>
          <w:p w14:paraId="587EC405" w14:textId="77777777" w:rsidR="006B68DE" w:rsidRPr="001D1C70" w:rsidRDefault="006B68DE" w:rsidP="00385DDA">
            <w:pPr>
              <w:keepNext/>
            </w:pPr>
          </w:p>
        </w:tc>
      </w:tr>
      <w:tr w:rsidR="006B68DE" w:rsidRPr="001D1C70" w14:paraId="32A5B635" w14:textId="77777777" w:rsidTr="00385DDA">
        <w:trPr>
          <w:jc w:val="center"/>
        </w:trPr>
        <w:tc>
          <w:tcPr>
            <w:tcW w:w="4876" w:type="dxa"/>
            <w:hideMark/>
          </w:tcPr>
          <w:p w14:paraId="4427BF4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3E13B1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07B7AD8" w14:textId="77777777" w:rsidTr="00385DDA">
        <w:trPr>
          <w:jc w:val="center"/>
        </w:trPr>
        <w:tc>
          <w:tcPr>
            <w:tcW w:w="4876" w:type="dxa"/>
            <w:hideMark/>
          </w:tcPr>
          <w:p w14:paraId="1A4BCD99" w14:textId="77777777" w:rsidR="006B68DE" w:rsidRPr="001D1C70" w:rsidRDefault="006B68DE" w:rsidP="00385DDA">
            <w:pPr>
              <w:pStyle w:val="Normal6"/>
              <w:rPr>
                <w:lang w:val="pt-PT"/>
              </w:rPr>
            </w:pPr>
            <w:r w:rsidRPr="001D1C70">
              <w:rPr>
                <w:lang w:val="pt-PT"/>
              </w:rPr>
              <w:t>A.</w:t>
            </w:r>
            <w:r w:rsidRPr="001D1C70">
              <w:rPr>
                <w:lang w:val="pt-PT"/>
              </w:rPr>
              <w:tab/>
              <w:t xml:space="preserve">Considerando que os riscos psicossociais relacionados com o trabalho resultam </w:t>
            </w:r>
            <w:r w:rsidRPr="001D1C70">
              <w:rPr>
                <w:b/>
                <w:i/>
                <w:lang w:val="pt-PT"/>
              </w:rPr>
              <w:t>principalmente</w:t>
            </w:r>
            <w:r w:rsidRPr="001D1C70">
              <w:rPr>
                <w:lang w:val="pt-PT"/>
              </w:rPr>
              <w:t xml:space="preserve"> da exposição a fatores de risco relacionados com a organização, a conceção e a gestão do trabalho, bem como do contexto social e relacional do trabalho e das condições de trabalho;</w:t>
            </w:r>
          </w:p>
        </w:tc>
        <w:tc>
          <w:tcPr>
            <w:tcW w:w="4876" w:type="dxa"/>
            <w:hideMark/>
          </w:tcPr>
          <w:p w14:paraId="691B1EDA" w14:textId="77777777" w:rsidR="006B68DE" w:rsidRPr="001D1C70" w:rsidRDefault="006B68DE" w:rsidP="00385DDA">
            <w:pPr>
              <w:pStyle w:val="Normal6"/>
              <w:rPr>
                <w:szCs w:val="24"/>
                <w:lang w:val="pt-PT"/>
              </w:rPr>
            </w:pPr>
            <w:r w:rsidRPr="001D1C70">
              <w:rPr>
                <w:lang w:val="pt-PT"/>
              </w:rPr>
              <w:t>A.</w:t>
            </w:r>
            <w:r w:rsidRPr="001D1C70">
              <w:rPr>
                <w:lang w:val="pt-PT"/>
              </w:rPr>
              <w:tab/>
              <w:t>Considerando que os riscos psicossociais relacionados com o trabalho resultam da exposição a fatores de risco relacionados com a organização, a conceção e a gestão do trabalho, bem como do contexto social e relacional do trabalho e das condições de trabalho;</w:t>
            </w:r>
          </w:p>
        </w:tc>
      </w:tr>
    </w:tbl>
    <w:p w14:paraId="2C248EA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18182E0" w14:textId="77777777" w:rsidR="006B68DE" w:rsidRPr="001D1C70" w:rsidRDefault="006B68DE" w:rsidP="006B68DE">
      <w:r w:rsidRPr="001D1C70">
        <w:rPr>
          <w:rStyle w:val="HideTWBExt"/>
        </w:rPr>
        <w:t>&lt;/Amend&gt;</w:t>
      </w:r>
    </w:p>
    <w:p w14:paraId="4AF364D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22</w:t>
      </w:r>
      <w:r w:rsidRPr="001D1C70">
        <w:rPr>
          <w:rStyle w:val="HideTWBExt"/>
          <w:b w:val="0"/>
          <w:lang w:val="pt-PT"/>
        </w:rPr>
        <w:t>&lt;/NumAm&gt;</w:t>
      </w:r>
    </w:p>
    <w:p w14:paraId="7671435B"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Martine Kemp, Giusi Princi</w:t>
      </w:r>
      <w:r w:rsidRPr="001D1C70">
        <w:rPr>
          <w:rStyle w:val="HideTWBExt"/>
          <w:b w:val="0"/>
        </w:rPr>
        <w:t>&lt;/Members&gt;</w:t>
      </w:r>
    </w:p>
    <w:p w14:paraId="7231E86D" w14:textId="77777777" w:rsidR="006B68DE" w:rsidRPr="001D1C70" w:rsidRDefault="006B68DE" w:rsidP="006B68DE">
      <w:r w:rsidRPr="001D1C70">
        <w:rPr>
          <w:rStyle w:val="HideTWBExt"/>
        </w:rPr>
        <w:t>&lt;/RepeatBlock-By&gt;</w:t>
      </w:r>
    </w:p>
    <w:p w14:paraId="7FAE8CD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65EF072" w14:textId="7C06A6FE" w:rsidR="006B68DE" w:rsidRPr="001D1C70" w:rsidRDefault="006B68DE" w:rsidP="006B68DE">
      <w:pPr>
        <w:pStyle w:val="NormalBold"/>
      </w:pPr>
      <w:r w:rsidRPr="001D1C70">
        <w:rPr>
          <w:rStyle w:val="HideTWBExt"/>
          <w:b w:val="0"/>
        </w:rPr>
        <w:t>&lt;Article&gt;</w:t>
      </w:r>
      <w:r w:rsidRPr="001D1C70">
        <w:t>Considerando A</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0BFF48A" w14:textId="77777777" w:rsidTr="00385DDA">
        <w:trPr>
          <w:jc w:val="center"/>
        </w:trPr>
        <w:tc>
          <w:tcPr>
            <w:tcW w:w="9752" w:type="dxa"/>
            <w:gridSpan w:val="2"/>
          </w:tcPr>
          <w:p w14:paraId="633B307C" w14:textId="77777777" w:rsidR="006B68DE" w:rsidRPr="001D1C70" w:rsidRDefault="006B68DE" w:rsidP="00385DDA">
            <w:pPr>
              <w:keepNext/>
            </w:pPr>
          </w:p>
        </w:tc>
      </w:tr>
      <w:tr w:rsidR="006B68DE" w:rsidRPr="001D1C70" w14:paraId="02505882" w14:textId="77777777" w:rsidTr="00385DDA">
        <w:trPr>
          <w:jc w:val="center"/>
        </w:trPr>
        <w:tc>
          <w:tcPr>
            <w:tcW w:w="4876" w:type="dxa"/>
            <w:hideMark/>
          </w:tcPr>
          <w:p w14:paraId="0F1536C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BE2AE9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CA5176D" w14:textId="77777777" w:rsidTr="00385DDA">
        <w:trPr>
          <w:jc w:val="center"/>
        </w:trPr>
        <w:tc>
          <w:tcPr>
            <w:tcW w:w="4876" w:type="dxa"/>
          </w:tcPr>
          <w:p w14:paraId="5F60268D" w14:textId="77777777" w:rsidR="006B68DE" w:rsidRPr="001D1C70" w:rsidRDefault="006B68DE" w:rsidP="00385DDA">
            <w:pPr>
              <w:pStyle w:val="Normal6"/>
              <w:rPr>
                <w:lang w:val="pt-PT"/>
              </w:rPr>
            </w:pPr>
          </w:p>
        </w:tc>
        <w:tc>
          <w:tcPr>
            <w:tcW w:w="4876" w:type="dxa"/>
            <w:hideMark/>
          </w:tcPr>
          <w:p w14:paraId="06B3D954" w14:textId="6F4E81BE" w:rsidR="006B68DE" w:rsidRPr="001D1C70" w:rsidRDefault="006B68DE" w:rsidP="00385DDA">
            <w:pPr>
              <w:pStyle w:val="Normal6"/>
              <w:rPr>
                <w:szCs w:val="24"/>
                <w:lang w:val="pt-PT"/>
              </w:rPr>
            </w:pPr>
            <w:r w:rsidRPr="001D1C70">
              <w:rPr>
                <w:b/>
                <w:i/>
                <w:lang w:val="pt-PT"/>
              </w:rPr>
              <w:t>A</w:t>
            </w:r>
            <w:r w:rsidR="00B67A43">
              <w:rPr>
                <w:b/>
                <w:i/>
                <w:lang w:val="pt-PT"/>
              </w:rPr>
              <w:noBreakHyphen/>
            </w:r>
            <w:r w:rsidRPr="001D1C70">
              <w:rPr>
                <w:b/>
                <w:i/>
                <w:lang w:val="pt-PT"/>
              </w:rPr>
              <w:t>A.</w:t>
            </w:r>
            <w:r w:rsidRPr="001D1C70">
              <w:rPr>
                <w:b/>
                <w:i/>
                <w:lang w:val="pt-PT"/>
              </w:rPr>
              <w:tab/>
              <w:t>Considerando que a organização, o financiamento e a prestação de serviços de saúde e de cuidados médicos, incluindo serviços de saúde mental, continuam a ser da responsabilidade dos Estados</w:t>
            </w:r>
            <w:r w:rsidR="00B67A43">
              <w:rPr>
                <w:b/>
                <w:i/>
                <w:lang w:val="pt-PT"/>
              </w:rPr>
              <w:noBreakHyphen/>
            </w:r>
            <w:r w:rsidRPr="001D1C70">
              <w:rPr>
                <w:b/>
                <w:i/>
                <w:lang w:val="pt-PT"/>
              </w:rPr>
              <w:t>Membros; que a ação da União no domínio da saúde e segurança no trabalho deve respeitar as competências nacionais, promovendo simultaneamente a cooperação, a coordenação e o intercâmbio de boas práticas;</w:t>
            </w:r>
          </w:p>
        </w:tc>
      </w:tr>
    </w:tbl>
    <w:p w14:paraId="2480750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F15A158" w14:textId="77777777" w:rsidR="006B68DE" w:rsidRPr="001D1C70" w:rsidRDefault="006B68DE" w:rsidP="006B68DE">
      <w:r w:rsidRPr="001D1C70">
        <w:rPr>
          <w:rStyle w:val="HideTWBExt"/>
        </w:rPr>
        <w:t>&lt;/Amend&gt;</w:t>
      </w:r>
    </w:p>
    <w:p w14:paraId="4834321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23</w:t>
      </w:r>
      <w:r w:rsidRPr="001D1C70">
        <w:rPr>
          <w:rStyle w:val="HideTWBExt"/>
          <w:b w:val="0"/>
          <w:lang w:val="pt-PT"/>
        </w:rPr>
        <w:t>&lt;/NumAm&gt;</w:t>
      </w:r>
    </w:p>
    <w:p w14:paraId="15724EA3"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5D3F721E"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6609DDDC" w14:textId="77777777" w:rsidR="006B68DE" w:rsidRPr="001D1C70" w:rsidRDefault="006B68DE" w:rsidP="006B68DE">
      <w:r w:rsidRPr="001D1C70">
        <w:rPr>
          <w:rStyle w:val="HideTWBExt"/>
        </w:rPr>
        <w:t>&lt;/RepeatBlock-By&gt;</w:t>
      </w:r>
    </w:p>
    <w:p w14:paraId="23912F8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3D8B8B1" w14:textId="37F4784D" w:rsidR="006B68DE" w:rsidRPr="001D1C70" w:rsidRDefault="006B68DE" w:rsidP="006B68DE">
      <w:pPr>
        <w:pStyle w:val="NormalBold"/>
      </w:pPr>
      <w:r w:rsidRPr="001D1C70">
        <w:rPr>
          <w:rStyle w:val="HideTWBExt"/>
          <w:b w:val="0"/>
        </w:rPr>
        <w:t>&lt;Article&gt;</w:t>
      </w:r>
      <w:r w:rsidRPr="001D1C70">
        <w:t>Considerando A</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936E194" w14:textId="77777777" w:rsidTr="00385DDA">
        <w:trPr>
          <w:jc w:val="center"/>
        </w:trPr>
        <w:tc>
          <w:tcPr>
            <w:tcW w:w="9752" w:type="dxa"/>
            <w:gridSpan w:val="2"/>
          </w:tcPr>
          <w:p w14:paraId="7C321AB1" w14:textId="77777777" w:rsidR="006B68DE" w:rsidRPr="001D1C70" w:rsidRDefault="006B68DE" w:rsidP="00385DDA">
            <w:pPr>
              <w:keepNext/>
            </w:pPr>
          </w:p>
        </w:tc>
      </w:tr>
      <w:tr w:rsidR="006B68DE" w:rsidRPr="001D1C70" w14:paraId="71C669F6" w14:textId="77777777" w:rsidTr="00385DDA">
        <w:trPr>
          <w:jc w:val="center"/>
        </w:trPr>
        <w:tc>
          <w:tcPr>
            <w:tcW w:w="4876" w:type="dxa"/>
            <w:hideMark/>
          </w:tcPr>
          <w:p w14:paraId="3978A62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48C347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CBD703A" w14:textId="77777777" w:rsidTr="00385DDA">
        <w:trPr>
          <w:jc w:val="center"/>
        </w:trPr>
        <w:tc>
          <w:tcPr>
            <w:tcW w:w="4876" w:type="dxa"/>
          </w:tcPr>
          <w:p w14:paraId="63DBF84D" w14:textId="77777777" w:rsidR="006B68DE" w:rsidRPr="001D1C70" w:rsidRDefault="006B68DE" w:rsidP="00385DDA">
            <w:pPr>
              <w:pStyle w:val="Normal6"/>
              <w:rPr>
                <w:lang w:val="pt-PT"/>
              </w:rPr>
            </w:pPr>
          </w:p>
        </w:tc>
        <w:tc>
          <w:tcPr>
            <w:tcW w:w="4876" w:type="dxa"/>
            <w:hideMark/>
          </w:tcPr>
          <w:p w14:paraId="08D19E95" w14:textId="420B6364" w:rsidR="006B68DE" w:rsidRPr="001D1C70" w:rsidRDefault="006B68DE" w:rsidP="00385DDA">
            <w:pPr>
              <w:pStyle w:val="Normal6"/>
              <w:rPr>
                <w:szCs w:val="24"/>
                <w:lang w:val="pt-PT"/>
              </w:rPr>
            </w:pPr>
            <w:r w:rsidRPr="001D1C70">
              <w:rPr>
                <w:b/>
                <w:i/>
                <w:lang w:val="pt-PT"/>
              </w:rPr>
              <w:t>A</w:t>
            </w:r>
            <w:r w:rsidR="00B67A43">
              <w:rPr>
                <w:b/>
                <w:i/>
                <w:lang w:val="pt-PT"/>
              </w:rPr>
              <w:noBreakHyphen/>
            </w:r>
            <w:r w:rsidRPr="001D1C70">
              <w:rPr>
                <w:b/>
                <w:i/>
                <w:lang w:val="pt-PT"/>
              </w:rPr>
              <w:t>A.</w:t>
            </w:r>
            <w:r w:rsidRPr="001D1C70">
              <w:rPr>
                <w:b/>
                <w:i/>
                <w:lang w:val="pt-PT"/>
              </w:rPr>
              <w:tab/>
              <w:t>Considerando que importa fazer a distinção entre riscos psicossociais relacionados com o trabalho e problemas de saúde mental, sendo que organizações como a OIT</w:t>
            </w: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lang w:val="pt-PT"/>
              </w:rPr>
              <w:t xml:space="preserve"> </w:t>
            </w:r>
            <w:r w:rsidRPr="001D1C70">
              <w:rPr>
                <w:b/>
                <w:i/>
                <w:lang w:val="pt-PT"/>
              </w:rPr>
              <w:t>e a OMS</w:t>
            </w:r>
            <w:r w:rsidRPr="001D1C70">
              <w:rPr>
                <w:b/>
                <w:i/>
                <w:vertAlign w:val="superscript"/>
                <w:lang w:val="pt-PT"/>
              </w:rPr>
              <w:t>1</w:t>
            </w:r>
            <w:r w:rsidR="00B67A43">
              <w:rPr>
                <w:b/>
                <w:i/>
                <w:vertAlign w:val="superscript"/>
                <w:lang w:val="pt-PT"/>
              </w:rPr>
              <w:noBreakHyphen/>
            </w:r>
            <w:r w:rsidRPr="001D1C70">
              <w:rPr>
                <w:b/>
                <w:i/>
                <w:vertAlign w:val="superscript"/>
                <w:lang w:val="pt-PT"/>
              </w:rPr>
              <w:t>B</w:t>
            </w:r>
            <w:r w:rsidRPr="001D1C70">
              <w:rPr>
                <w:lang w:val="pt-PT"/>
              </w:rPr>
              <w:t xml:space="preserve"> </w:t>
            </w:r>
            <w:r w:rsidRPr="001D1C70">
              <w:rPr>
                <w:b/>
                <w:i/>
                <w:lang w:val="pt-PT"/>
              </w:rPr>
              <w:t>sublinham que os problemas de saúde mental são a «consequência» e os riscos psicossociais são a «causa» da saúde precária;</w:t>
            </w:r>
          </w:p>
        </w:tc>
      </w:tr>
      <w:tr w:rsidR="006B68DE" w:rsidRPr="001D1C70" w14:paraId="01B44E99" w14:textId="77777777" w:rsidTr="00385DDA">
        <w:trPr>
          <w:jc w:val="center"/>
        </w:trPr>
        <w:tc>
          <w:tcPr>
            <w:tcW w:w="4876" w:type="dxa"/>
          </w:tcPr>
          <w:p w14:paraId="3A874074" w14:textId="77777777" w:rsidR="006B68DE" w:rsidRPr="001D1C70" w:rsidRDefault="006B68DE" w:rsidP="00385DDA">
            <w:pPr>
              <w:pStyle w:val="Normal6"/>
              <w:rPr>
                <w:lang w:val="pt-PT"/>
              </w:rPr>
            </w:pPr>
          </w:p>
        </w:tc>
        <w:tc>
          <w:tcPr>
            <w:tcW w:w="4876" w:type="dxa"/>
            <w:hideMark/>
          </w:tcPr>
          <w:p w14:paraId="71C084D2" w14:textId="77777777" w:rsidR="006B68DE" w:rsidRPr="001D1C70" w:rsidRDefault="006B68DE" w:rsidP="00385DDA">
            <w:pPr>
              <w:pStyle w:val="Normal6"/>
              <w:rPr>
                <w:szCs w:val="24"/>
                <w:lang w:val="pt-PT"/>
              </w:rPr>
            </w:pPr>
            <w:r w:rsidRPr="001D1C70">
              <w:rPr>
                <w:b/>
                <w:i/>
                <w:lang w:val="pt-PT"/>
              </w:rPr>
              <w:t>__________________</w:t>
            </w:r>
          </w:p>
        </w:tc>
      </w:tr>
      <w:tr w:rsidR="006B68DE" w:rsidRPr="001D1C70" w14:paraId="035EE03D" w14:textId="77777777" w:rsidTr="00385DDA">
        <w:trPr>
          <w:jc w:val="center"/>
        </w:trPr>
        <w:tc>
          <w:tcPr>
            <w:tcW w:w="4876" w:type="dxa"/>
          </w:tcPr>
          <w:p w14:paraId="7D38030B" w14:textId="77777777" w:rsidR="006B68DE" w:rsidRPr="001D1C70" w:rsidRDefault="006B68DE" w:rsidP="00385DDA">
            <w:pPr>
              <w:pStyle w:val="Normal6"/>
              <w:rPr>
                <w:lang w:val="pt-PT"/>
              </w:rPr>
            </w:pPr>
          </w:p>
        </w:tc>
        <w:tc>
          <w:tcPr>
            <w:tcW w:w="4876" w:type="dxa"/>
            <w:hideMark/>
          </w:tcPr>
          <w:p w14:paraId="68D9B76E" w14:textId="39C50E1A"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lang w:val="pt-PT"/>
              </w:rPr>
              <w:t xml:space="preserve"> </w:t>
            </w:r>
            <w:r w:rsidRPr="001D1C70">
              <w:rPr>
                <w:b/>
                <w:i/>
                <w:lang w:val="pt-PT"/>
              </w:rPr>
              <w:t>https://www.ilo.org/publications/mental</w:t>
            </w:r>
            <w:r w:rsidR="00B67A43">
              <w:rPr>
                <w:b/>
                <w:i/>
                <w:lang w:val="pt-PT"/>
              </w:rPr>
              <w:noBreakHyphen/>
            </w:r>
            <w:r w:rsidRPr="001D1C70">
              <w:rPr>
                <w:b/>
                <w:i/>
                <w:lang w:val="pt-PT"/>
              </w:rPr>
              <w:t>health</w:t>
            </w:r>
            <w:r w:rsidR="00B67A43">
              <w:rPr>
                <w:b/>
                <w:i/>
                <w:lang w:val="pt-PT"/>
              </w:rPr>
              <w:noBreakHyphen/>
            </w:r>
            <w:r w:rsidRPr="001D1C70">
              <w:rPr>
                <w:b/>
                <w:i/>
                <w:lang w:val="pt-PT"/>
              </w:rPr>
              <w:t>work</w:t>
            </w:r>
          </w:p>
        </w:tc>
      </w:tr>
      <w:tr w:rsidR="006B68DE" w:rsidRPr="001D1C70" w14:paraId="5687015F" w14:textId="77777777" w:rsidTr="00385DDA">
        <w:trPr>
          <w:jc w:val="center"/>
        </w:trPr>
        <w:tc>
          <w:tcPr>
            <w:tcW w:w="4876" w:type="dxa"/>
          </w:tcPr>
          <w:p w14:paraId="69CD3F80" w14:textId="77777777" w:rsidR="006B68DE" w:rsidRPr="001D1C70" w:rsidRDefault="006B68DE" w:rsidP="00385DDA">
            <w:pPr>
              <w:pStyle w:val="Normal6"/>
              <w:rPr>
                <w:lang w:val="pt-PT"/>
              </w:rPr>
            </w:pPr>
          </w:p>
        </w:tc>
        <w:tc>
          <w:tcPr>
            <w:tcW w:w="4876" w:type="dxa"/>
            <w:hideMark/>
          </w:tcPr>
          <w:p w14:paraId="020A0C50" w14:textId="54E2DDF4"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noBreakHyphen/>
            </w:r>
            <w:r w:rsidRPr="001D1C70">
              <w:rPr>
                <w:b/>
                <w:i/>
                <w:vertAlign w:val="superscript"/>
                <w:lang w:val="pt-PT"/>
              </w:rPr>
              <w:t>B</w:t>
            </w:r>
            <w:r w:rsidRPr="001D1C70">
              <w:rPr>
                <w:lang w:val="pt-PT"/>
              </w:rPr>
              <w:t xml:space="preserve"> </w:t>
            </w:r>
            <w:r w:rsidRPr="001D1C70">
              <w:rPr>
                <w:b/>
                <w:i/>
                <w:lang w:val="pt-PT"/>
              </w:rPr>
              <w:t>https://www.who.int/news</w:t>
            </w:r>
            <w:r w:rsidR="00B67A43">
              <w:rPr>
                <w:b/>
                <w:i/>
                <w:lang w:val="pt-PT"/>
              </w:rPr>
              <w:noBreakHyphen/>
            </w:r>
            <w:r w:rsidRPr="001D1C70">
              <w:rPr>
                <w:b/>
                <w:i/>
                <w:lang w:val="pt-PT"/>
              </w:rPr>
              <w:t>room/fact</w:t>
            </w:r>
            <w:r w:rsidR="00B67A43">
              <w:rPr>
                <w:b/>
                <w:i/>
                <w:lang w:val="pt-PT"/>
              </w:rPr>
              <w:noBreakHyphen/>
            </w:r>
            <w:r w:rsidRPr="001D1C70">
              <w:rPr>
                <w:b/>
                <w:i/>
                <w:lang w:val="pt-PT"/>
              </w:rPr>
              <w:t>sheets/detail/mental</w:t>
            </w:r>
            <w:r w:rsidR="00B67A43">
              <w:rPr>
                <w:b/>
                <w:i/>
                <w:lang w:val="pt-PT"/>
              </w:rPr>
              <w:noBreakHyphen/>
            </w:r>
            <w:r w:rsidRPr="001D1C70">
              <w:rPr>
                <w:b/>
                <w:i/>
                <w:lang w:val="pt-PT"/>
              </w:rPr>
              <w:t>health</w:t>
            </w:r>
            <w:r w:rsidR="00B67A43">
              <w:rPr>
                <w:b/>
                <w:i/>
                <w:lang w:val="pt-PT"/>
              </w:rPr>
              <w:noBreakHyphen/>
            </w:r>
            <w:r w:rsidRPr="001D1C70">
              <w:rPr>
                <w:b/>
                <w:i/>
                <w:lang w:val="pt-PT"/>
              </w:rPr>
              <w:t>at</w:t>
            </w:r>
            <w:r w:rsidR="00B67A43">
              <w:rPr>
                <w:b/>
                <w:i/>
                <w:lang w:val="pt-PT"/>
              </w:rPr>
              <w:noBreakHyphen/>
            </w:r>
            <w:r w:rsidRPr="001D1C70">
              <w:rPr>
                <w:b/>
                <w:i/>
                <w:lang w:val="pt-PT"/>
              </w:rPr>
              <w:t>work</w:t>
            </w:r>
          </w:p>
        </w:tc>
      </w:tr>
    </w:tbl>
    <w:p w14:paraId="144C8F1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819BC85" w14:textId="77777777" w:rsidR="006B68DE" w:rsidRPr="001D1C70" w:rsidRDefault="006B68DE" w:rsidP="006B68DE">
      <w:r w:rsidRPr="001D1C70">
        <w:rPr>
          <w:rStyle w:val="HideTWBExt"/>
        </w:rPr>
        <w:t>&lt;/Amend&gt;</w:t>
      </w:r>
    </w:p>
    <w:p w14:paraId="03C1C81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24</w:t>
      </w:r>
      <w:r w:rsidRPr="001D1C70">
        <w:rPr>
          <w:rStyle w:val="HideTWBExt"/>
          <w:b w:val="0"/>
          <w:lang w:val="pt-PT"/>
        </w:rPr>
        <w:t>&lt;/NumAm&gt;</w:t>
      </w:r>
    </w:p>
    <w:p w14:paraId="3C264617"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35BC67C" w14:textId="77777777" w:rsidR="006B68DE" w:rsidRPr="001D1C70" w:rsidRDefault="006B68DE" w:rsidP="006B68DE">
      <w:r w:rsidRPr="001D1C70">
        <w:rPr>
          <w:rStyle w:val="HideTWBExt"/>
        </w:rPr>
        <w:t>&lt;/RepeatBlock-By&gt;</w:t>
      </w:r>
    </w:p>
    <w:p w14:paraId="12DA4CA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BBA7E33" w14:textId="5AA989BD" w:rsidR="006B68DE" w:rsidRPr="001D1C70" w:rsidRDefault="006B68DE" w:rsidP="006B68DE">
      <w:pPr>
        <w:pStyle w:val="NormalBold"/>
      </w:pPr>
      <w:r w:rsidRPr="001D1C70">
        <w:rPr>
          <w:rStyle w:val="HideTWBExt"/>
          <w:b w:val="0"/>
        </w:rPr>
        <w:t>&lt;Article&gt;</w:t>
      </w:r>
      <w:r w:rsidRPr="001D1C70">
        <w:t>Considerando A</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46B6809" w14:textId="77777777" w:rsidTr="00385DDA">
        <w:trPr>
          <w:jc w:val="center"/>
        </w:trPr>
        <w:tc>
          <w:tcPr>
            <w:tcW w:w="9752" w:type="dxa"/>
            <w:gridSpan w:val="2"/>
          </w:tcPr>
          <w:p w14:paraId="1C884FD5" w14:textId="77777777" w:rsidR="006B68DE" w:rsidRPr="001D1C70" w:rsidRDefault="006B68DE" w:rsidP="00385DDA">
            <w:pPr>
              <w:keepNext/>
            </w:pPr>
          </w:p>
        </w:tc>
      </w:tr>
      <w:tr w:rsidR="006B68DE" w:rsidRPr="001D1C70" w14:paraId="3FF6A8E6" w14:textId="77777777" w:rsidTr="00385DDA">
        <w:trPr>
          <w:jc w:val="center"/>
        </w:trPr>
        <w:tc>
          <w:tcPr>
            <w:tcW w:w="4876" w:type="dxa"/>
            <w:hideMark/>
          </w:tcPr>
          <w:p w14:paraId="1782E9F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455F07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7952480" w14:textId="77777777" w:rsidTr="00385DDA">
        <w:trPr>
          <w:jc w:val="center"/>
        </w:trPr>
        <w:tc>
          <w:tcPr>
            <w:tcW w:w="4876" w:type="dxa"/>
          </w:tcPr>
          <w:p w14:paraId="74BA44B6" w14:textId="77777777" w:rsidR="006B68DE" w:rsidRPr="001D1C70" w:rsidRDefault="006B68DE" w:rsidP="00385DDA">
            <w:pPr>
              <w:pStyle w:val="Normal6"/>
              <w:rPr>
                <w:lang w:val="pt-PT"/>
              </w:rPr>
            </w:pPr>
          </w:p>
        </w:tc>
        <w:tc>
          <w:tcPr>
            <w:tcW w:w="4876" w:type="dxa"/>
            <w:hideMark/>
          </w:tcPr>
          <w:p w14:paraId="28EAED0F" w14:textId="21194B74" w:rsidR="006B68DE" w:rsidRPr="001D1C70" w:rsidRDefault="006B68DE" w:rsidP="00385DDA">
            <w:pPr>
              <w:pStyle w:val="Normal6"/>
              <w:rPr>
                <w:szCs w:val="24"/>
                <w:lang w:val="pt-PT"/>
              </w:rPr>
            </w:pPr>
            <w:r w:rsidRPr="001D1C70">
              <w:rPr>
                <w:b/>
                <w:i/>
                <w:lang w:val="pt-PT"/>
              </w:rPr>
              <w:t>A</w:t>
            </w:r>
            <w:r w:rsidR="00B67A43">
              <w:rPr>
                <w:b/>
                <w:i/>
                <w:lang w:val="pt-PT"/>
              </w:rPr>
              <w:noBreakHyphen/>
            </w:r>
            <w:r w:rsidRPr="001D1C70">
              <w:rPr>
                <w:b/>
                <w:i/>
                <w:lang w:val="pt-PT"/>
              </w:rPr>
              <w:t>A.</w:t>
            </w:r>
            <w:r w:rsidRPr="001D1C70">
              <w:rPr>
                <w:b/>
                <w:i/>
                <w:lang w:val="pt-PT"/>
              </w:rPr>
              <w:tab/>
              <w:t>Considerando que o artigo 35.º da Carta dos Direitos Fundamentais da União Europeia estabelece que cabe aos Estados</w:t>
            </w:r>
            <w:r w:rsidR="00B67A43">
              <w:rPr>
                <w:b/>
                <w:i/>
                <w:lang w:val="pt-PT"/>
              </w:rPr>
              <w:noBreakHyphen/>
            </w:r>
            <w:r w:rsidRPr="001D1C70">
              <w:rPr>
                <w:b/>
                <w:i/>
                <w:lang w:val="pt-PT"/>
              </w:rPr>
              <w:t>Membros estabelecer as condições para que todas as pessoas tenham direito a cuidados de saúde preventivos e a tratamento médico;</w:t>
            </w:r>
          </w:p>
        </w:tc>
      </w:tr>
    </w:tbl>
    <w:p w14:paraId="0FA62A5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4B38F17" w14:textId="77777777" w:rsidR="006B68DE" w:rsidRPr="001D1C70" w:rsidRDefault="006B68DE" w:rsidP="006B68DE">
      <w:r w:rsidRPr="001D1C70">
        <w:rPr>
          <w:rStyle w:val="HideTWBExt"/>
        </w:rPr>
        <w:t>&lt;/Amend&gt;</w:t>
      </w:r>
    </w:p>
    <w:p w14:paraId="7161D3F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25</w:t>
      </w:r>
      <w:r w:rsidRPr="001D1C70">
        <w:rPr>
          <w:rStyle w:val="HideTWBExt"/>
          <w:b w:val="0"/>
          <w:lang w:val="pt-PT"/>
        </w:rPr>
        <w:t>&lt;/NumAm&gt;</w:t>
      </w:r>
    </w:p>
    <w:p w14:paraId="510E8C04" w14:textId="77777777" w:rsidR="006B68DE" w:rsidRPr="001D1C70" w:rsidRDefault="006B68DE" w:rsidP="006B68DE">
      <w:pPr>
        <w:pStyle w:val="NormalBold"/>
      </w:pPr>
      <w:r w:rsidRPr="001D1C70">
        <w:rPr>
          <w:rStyle w:val="HideTWBExt"/>
          <w:b w:val="0"/>
        </w:rPr>
        <w:t>&lt;RepeatBlock-By&gt;&lt;Members&gt;</w:t>
      </w:r>
      <w:r w:rsidRPr="001D1C70">
        <w:t>Mariateresa Vivaldini, Elena Donazzan, Lara Magoni, Georgiana Teodorescu, Chiara Gemma, Geadis Geadi, Marlena Maląg</w:t>
      </w:r>
      <w:r w:rsidRPr="001D1C70">
        <w:rPr>
          <w:rStyle w:val="HideTWBExt"/>
          <w:b w:val="0"/>
        </w:rPr>
        <w:t>&lt;/Members&gt;</w:t>
      </w:r>
    </w:p>
    <w:p w14:paraId="361E6014" w14:textId="77777777" w:rsidR="006B68DE" w:rsidRPr="001D1C70" w:rsidRDefault="006B68DE" w:rsidP="006B68DE">
      <w:r w:rsidRPr="001D1C70">
        <w:rPr>
          <w:rStyle w:val="HideTWBExt"/>
        </w:rPr>
        <w:t>&lt;/RepeatBlock-By&gt;</w:t>
      </w:r>
    </w:p>
    <w:p w14:paraId="4658A4F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1BCD545" w14:textId="0C848AE4" w:rsidR="006B68DE" w:rsidRPr="001D1C70" w:rsidRDefault="006B68DE" w:rsidP="006B68DE">
      <w:pPr>
        <w:pStyle w:val="NormalBold"/>
      </w:pPr>
      <w:r w:rsidRPr="001D1C70">
        <w:rPr>
          <w:rStyle w:val="HideTWBExt"/>
          <w:b w:val="0"/>
        </w:rPr>
        <w:t>&lt;Article&gt;</w:t>
      </w:r>
      <w:r w:rsidRPr="001D1C70">
        <w:t>Considerando A</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496AA95" w14:textId="77777777" w:rsidTr="00385DDA">
        <w:trPr>
          <w:jc w:val="center"/>
        </w:trPr>
        <w:tc>
          <w:tcPr>
            <w:tcW w:w="9752" w:type="dxa"/>
            <w:gridSpan w:val="2"/>
          </w:tcPr>
          <w:p w14:paraId="544E8D7C" w14:textId="77777777" w:rsidR="006B68DE" w:rsidRPr="001D1C70" w:rsidRDefault="006B68DE" w:rsidP="00385DDA">
            <w:pPr>
              <w:keepNext/>
            </w:pPr>
          </w:p>
        </w:tc>
      </w:tr>
      <w:tr w:rsidR="006B68DE" w:rsidRPr="001D1C70" w14:paraId="7B1C2255" w14:textId="77777777" w:rsidTr="00385DDA">
        <w:trPr>
          <w:jc w:val="center"/>
        </w:trPr>
        <w:tc>
          <w:tcPr>
            <w:tcW w:w="4876" w:type="dxa"/>
            <w:hideMark/>
          </w:tcPr>
          <w:p w14:paraId="031AFC7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D54D92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1429F27" w14:textId="77777777" w:rsidTr="00385DDA">
        <w:trPr>
          <w:jc w:val="center"/>
        </w:trPr>
        <w:tc>
          <w:tcPr>
            <w:tcW w:w="4876" w:type="dxa"/>
          </w:tcPr>
          <w:p w14:paraId="015E1450" w14:textId="77777777" w:rsidR="006B68DE" w:rsidRPr="001D1C70" w:rsidRDefault="006B68DE" w:rsidP="00385DDA">
            <w:pPr>
              <w:pStyle w:val="Normal6"/>
              <w:rPr>
                <w:lang w:val="pt-PT"/>
              </w:rPr>
            </w:pPr>
          </w:p>
        </w:tc>
        <w:tc>
          <w:tcPr>
            <w:tcW w:w="4876" w:type="dxa"/>
            <w:hideMark/>
          </w:tcPr>
          <w:p w14:paraId="113DF73D" w14:textId="1372E89B" w:rsidR="006B68DE" w:rsidRPr="001D1C70" w:rsidRDefault="006B68DE" w:rsidP="00385DDA">
            <w:pPr>
              <w:pStyle w:val="Normal6"/>
              <w:rPr>
                <w:szCs w:val="24"/>
                <w:lang w:val="pt-PT"/>
              </w:rPr>
            </w:pPr>
            <w:r w:rsidRPr="001D1C70">
              <w:rPr>
                <w:b/>
                <w:i/>
                <w:lang w:val="pt-PT"/>
              </w:rPr>
              <w:t>A</w:t>
            </w:r>
            <w:r w:rsidR="00B67A43">
              <w:rPr>
                <w:b/>
                <w:i/>
                <w:lang w:val="pt-PT"/>
              </w:rPr>
              <w:noBreakHyphen/>
            </w:r>
            <w:r w:rsidRPr="001D1C70">
              <w:rPr>
                <w:b/>
                <w:i/>
                <w:lang w:val="pt-PT"/>
              </w:rPr>
              <w:t>A.</w:t>
            </w:r>
            <w:r w:rsidRPr="001D1C70">
              <w:rPr>
                <w:b/>
                <w:i/>
                <w:lang w:val="pt-PT"/>
              </w:rPr>
              <w:tab/>
              <w:t>Considerando que o trabalho constitui uma parte importante da vida das pessoas, mas não a sua única dimensão;</w:t>
            </w:r>
          </w:p>
        </w:tc>
      </w:tr>
    </w:tbl>
    <w:p w14:paraId="43E05EC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1A155BF" w14:textId="77777777" w:rsidR="006B68DE" w:rsidRPr="001D1C70" w:rsidRDefault="006B68DE" w:rsidP="006B68DE">
      <w:r w:rsidRPr="001D1C70">
        <w:rPr>
          <w:rStyle w:val="HideTWBExt"/>
        </w:rPr>
        <w:t>&lt;/Amend&gt;</w:t>
      </w:r>
    </w:p>
    <w:p w14:paraId="038DE03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26</w:t>
      </w:r>
      <w:r w:rsidRPr="001D1C70">
        <w:rPr>
          <w:rStyle w:val="HideTWBExt"/>
          <w:b w:val="0"/>
          <w:lang w:val="pt-PT"/>
        </w:rPr>
        <w:t>&lt;/NumAm&gt;</w:t>
      </w:r>
    </w:p>
    <w:p w14:paraId="74DF4CBC" w14:textId="77777777" w:rsidR="006B68DE" w:rsidRPr="001D1C70" w:rsidRDefault="006B68DE" w:rsidP="006B68DE">
      <w:pPr>
        <w:pStyle w:val="NormalBold"/>
      </w:pPr>
      <w:r w:rsidRPr="001D1C70">
        <w:rPr>
          <w:rStyle w:val="HideTWBExt"/>
          <w:b w:val="0"/>
        </w:rPr>
        <w:t>&lt;RepeatBlock-By&gt;&lt;Members&gt;</w:t>
      </w:r>
      <w:r w:rsidRPr="001D1C70">
        <w:t>Mariateresa Vivaldini, Elena Donazzan, Lara Magoni, Georgiana Teodorescu, Chiara Gemma, Geadis Geadi, Marlena Maląg</w:t>
      </w:r>
      <w:r w:rsidRPr="001D1C70">
        <w:rPr>
          <w:rStyle w:val="HideTWBExt"/>
          <w:b w:val="0"/>
        </w:rPr>
        <w:t>&lt;/Members&gt;</w:t>
      </w:r>
    </w:p>
    <w:p w14:paraId="358FAF53" w14:textId="77777777" w:rsidR="006B68DE" w:rsidRPr="001D1C70" w:rsidRDefault="006B68DE" w:rsidP="006B68DE">
      <w:r w:rsidRPr="001D1C70">
        <w:rPr>
          <w:rStyle w:val="HideTWBExt"/>
        </w:rPr>
        <w:t>&lt;/RepeatBlock-By&gt;</w:t>
      </w:r>
    </w:p>
    <w:p w14:paraId="6445D3B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5D75DFB" w14:textId="019532C9" w:rsidR="006B68DE" w:rsidRPr="001D1C70" w:rsidRDefault="006B68DE" w:rsidP="006B68DE">
      <w:pPr>
        <w:pStyle w:val="NormalBold"/>
      </w:pPr>
      <w:r w:rsidRPr="001D1C70">
        <w:rPr>
          <w:rStyle w:val="HideTWBExt"/>
          <w:b w:val="0"/>
        </w:rPr>
        <w:t>&lt;Article&gt;</w:t>
      </w:r>
      <w:r w:rsidRPr="001D1C70">
        <w:t>Considerando A</w:t>
      </w:r>
      <w:r w:rsidR="00B67A43">
        <w:noBreakHyphen/>
      </w:r>
      <w:r w:rsidRPr="001D1C70">
        <w:t>B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494236B" w14:textId="77777777" w:rsidTr="00385DDA">
        <w:trPr>
          <w:jc w:val="center"/>
        </w:trPr>
        <w:tc>
          <w:tcPr>
            <w:tcW w:w="9752" w:type="dxa"/>
            <w:gridSpan w:val="2"/>
          </w:tcPr>
          <w:p w14:paraId="123D4BDD" w14:textId="77777777" w:rsidR="006B68DE" w:rsidRPr="001D1C70" w:rsidRDefault="006B68DE" w:rsidP="00385DDA">
            <w:pPr>
              <w:keepNext/>
            </w:pPr>
          </w:p>
        </w:tc>
      </w:tr>
      <w:tr w:rsidR="006B68DE" w:rsidRPr="001D1C70" w14:paraId="541CE9E6" w14:textId="77777777" w:rsidTr="00385DDA">
        <w:trPr>
          <w:jc w:val="center"/>
        </w:trPr>
        <w:tc>
          <w:tcPr>
            <w:tcW w:w="4876" w:type="dxa"/>
            <w:hideMark/>
          </w:tcPr>
          <w:p w14:paraId="521F9A4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16FABC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C6501D4" w14:textId="77777777" w:rsidTr="00385DDA">
        <w:trPr>
          <w:jc w:val="center"/>
        </w:trPr>
        <w:tc>
          <w:tcPr>
            <w:tcW w:w="4876" w:type="dxa"/>
          </w:tcPr>
          <w:p w14:paraId="7445EDC6" w14:textId="77777777" w:rsidR="006B68DE" w:rsidRPr="001D1C70" w:rsidRDefault="006B68DE" w:rsidP="00385DDA">
            <w:pPr>
              <w:pStyle w:val="Normal6"/>
              <w:rPr>
                <w:lang w:val="pt-PT"/>
              </w:rPr>
            </w:pPr>
          </w:p>
        </w:tc>
        <w:tc>
          <w:tcPr>
            <w:tcW w:w="4876" w:type="dxa"/>
            <w:hideMark/>
          </w:tcPr>
          <w:p w14:paraId="39BFC13D" w14:textId="08B730FE" w:rsidR="006B68DE" w:rsidRPr="001D1C70" w:rsidRDefault="006B68DE" w:rsidP="00385DDA">
            <w:pPr>
              <w:pStyle w:val="Normal6"/>
              <w:rPr>
                <w:szCs w:val="24"/>
                <w:lang w:val="pt-PT"/>
              </w:rPr>
            </w:pPr>
            <w:r w:rsidRPr="001D1C70">
              <w:rPr>
                <w:b/>
                <w:i/>
                <w:lang w:val="pt-PT"/>
              </w:rPr>
              <w:t>A</w:t>
            </w:r>
            <w:r w:rsidR="00B67A43">
              <w:rPr>
                <w:b/>
                <w:i/>
                <w:lang w:val="pt-PT"/>
              </w:rPr>
              <w:noBreakHyphen/>
            </w:r>
            <w:r w:rsidRPr="001D1C70">
              <w:rPr>
                <w:b/>
                <w:i/>
                <w:lang w:val="pt-PT"/>
              </w:rPr>
              <w:t>B.</w:t>
            </w:r>
            <w:r w:rsidRPr="001D1C70">
              <w:rPr>
                <w:b/>
                <w:i/>
                <w:lang w:val="pt-PT"/>
              </w:rPr>
              <w:tab/>
              <w:t>Considerando que os riscos psicossociais, o stress e os problemas de saúde mental podem ter origem não só em fatores relacionados com o trabalho, mas também em fatores externos ao local de trabalho;</w:t>
            </w:r>
          </w:p>
        </w:tc>
      </w:tr>
    </w:tbl>
    <w:p w14:paraId="1A03CC2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EBAC49D" w14:textId="77777777" w:rsidR="006B68DE" w:rsidRPr="001D1C70" w:rsidRDefault="006B68DE" w:rsidP="006B68DE">
      <w:r w:rsidRPr="001D1C70">
        <w:rPr>
          <w:rStyle w:val="HideTWBExt"/>
        </w:rPr>
        <w:t>&lt;/Amend&gt;</w:t>
      </w:r>
    </w:p>
    <w:p w14:paraId="08066CD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27</w:t>
      </w:r>
      <w:r w:rsidRPr="001D1C70">
        <w:rPr>
          <w:rStyle w:val="HideTWBExt"/>
          <w:b w:val="0"/>
          <w:lang w:val="pt-PT"/>
        </w:rPr>
        <w:t>&lt;/NumAm&gt;</w:t>
      </w:r>
    </w:p>
    <w:p w14:paraId="7989F500"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3C890819" w14:textId="77777777" w:rsidR="006B68DE" w:rsidRPr="001D1C70" w:rsidRDefault="006B68DE" w:rsidP="006B68DE">
      <w:r w:rsidRPr="001D1C70">
        <w:rPr>
          <w:rStyle w:val="HideTWBExt"/>
        </w:rPr>
        <w:t>&lt;/RepeatBlock-By&gt;</w:t>
      </w:r>
    </w:p>
    <w:p w14:paraId="70086DB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E66D084"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149AC0B" w14:textId="77777777" w:rsidTr="00385DDA">
        <w:trPr>
          <w:jc w:val="center"/>
        </w:trPr>
        <w:tc>
          <w:tcPr>
            <w:tcW w:w="9752" w:type="dxa"/>
            <w:gridSpan w:val="2"/>
          </w:tcPr>
          <w:p w14:paraId="195A1E50" w14:textId="77777777" w:rsidR="006B68DE" w:rsidRPr="001D1C70" w:rsidRDefault="006B68DE" w:rsidP="00385DDA">
            <w:pPr>
              <w:keepNext/>
            </w:pPr>
          </w:p>
        </w:tc>
      </w:tr>
      <w:tr w:rsidR="006B68DE" w:rsidRPr="001D1C70" w14:paraId="0884E67E" w14:textId="77777777" w:rsidTr="00385DDA">
        <w:trPr>
          <w:jc w:val="center"/>
        </w:trPr>
        <w:tc>
          <w:tcPr>
            <w:tcW w:w="4876" w:type="dxa"/>
            <w:hideMark/>
          </w:tcPr>
          <w:p w14:paraId="7259F8A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0A657D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201844F" w14:textId="77777777" w:rsidTr="00385DDA">
        <w:trPr>
          <w:jc w:val="center"/>
        </w:trPr>
        <w:tc>
          <w:tcPr>
            <w:tcW w:w="4876" w:type="dxa"/>
            <w:hideMark/>
          </w:tcPr>
          <w:p w14:paraId="6D8B2E43" w14:textId="77777777" w:rsidR="006B68DE" w:rsidRPr="001D1C70" w:rsidRDefault="006B68DE" w:rsidP="00385DDA">
            <w:pPr>
              <w:pStyle w:val="Normal6"/>
              <w:rPr>
                <w:lang w:val="pt-PT"/>
              </w:rPr>
            </w:pPr>
            <w:r w:rsidRPr="001D1C70">
              <w:rPr>
                <w:lang w:val="pt-PT"/>
              </w:rPr>
              <w:t>Β.</w:t>
            </w:r>
            <w:r w:rsidRPr="001D1C70">
              <w:rPr>
                <w:lang w:val="pt-PT"/>
              </w:rPr>
              <w:tab/>
              <w:t xml:space="preserve">Considerando que a exposição a fatores de risco psicossociais, como a carga de trabalho excessiva, o ritmo de trabalho pouco razoável, a escassez de mão de obra, a falta de autonomia, a insegurança no emprego, as más práticas de gestão, o desempenho disfuncional </w:t>
            </w:r>
            <w:r w:rsidRPr="001D1C70">
              <w:rPr>
                <w:b/>
                <w:i/>
                <w:lang w:val="pt-PT"/>
              </w:rPr>
              <w:t>e</w:t>
            </w:r>
            <w:r w:rsidRPr="001D1C70">
              <w:rPr>
                <w:lang w:val="pt-PT"/>
              </w:rPr>
              <w:t xml:space="preserve"> os sistemas de avaliação baseados no mérito, aumentam significativamente os riscos psicossociais relacionados com o trabalho;</w:t>
            </w:r>
          </w:p>
        </w:tc>
        <w:tc>
          <w:tcPr>
            <w:tcW w:w="4876" w:type="dxa"/>
            <w:hideMark/>
          </w:tcPr>
          <w:p w14:paraId="0F7AB86A" w14:textId="77777777" w:rsidR="006B68DE" w:rsidRPr="001D1C70" w:rsidRDefault="006B68DE" w:rsidP="00385DDA">
            <w:pPr>
              <w:pStyle w:val="Normal6"/>
              <w:rPr>
                <w:szCs w:val="24"/>
                <w:lang w:val="pt-PT"/>
              </w:rPr>
            </w:pPr>
            <w:r w:rsidRPr="001D1C70">
              <w:rPr>
                <w:lang w:val="pt-PT"/>
              </w:rPr>
              <w:t>Β.</w:t>
            </w:r>
            <w:r w:rsidRPr="001D1C70">
              <w:rPr>
                <w:lang w:val="pt-PT"/>
              </w:rPr>
              <w:tab/>
              <w:t>Considerando que a exposição a fatores de risco psicossociais, como a carga de trabalho excessiva, o ritmo de trabalho pouco razoável, a escassez de mão de obra, a falta de autonomia, a insegurança no emprego, as más práticas de gestão, o desempenho disfuncional</w:t>
            </w:r>
            <w:r w:rsidRPr="001D1C70">
              <w:rPr>
                <w:b/>
                <w:i/>
                <w:lang w:val="pt-PT"/>
              </w:rPr>
              <w:t>,</w:t>
            </w:r>
            <w:r w:rsidRPr="001D1C70">
              <w:rPr>
                <w:lang w:val="pt-PT"/>
              </w:rPr>
              <w:t xml:space="preserve"> os sistemas de avaliação </w:t>
            </w:r>
            <w:r w:rsidRPr="001D1C70">
              <w:rPr>
                <w:b/>
                <w:i/>
                <w:lang w:val="pt-PT"/>
              </w:rPr>
              <w:t>não</w:t>
            </w:r>
            <w:r w:rsidRPr="001D1C70">
              <w:rPr>
                <w:lang w:val="pt-PT"/>
              </w:rPr>
              <w:t xml:space="preserve"> baseados no mérito</w:t>
            </w:r>
            <w:r w:rsidRPr="001D1C70">
              <w:rPr>
                <w:b/>
                <w:i/>
                <w:lang w:val="pt-PT"/>
              </w:rPr>
              <w:t>, a supressão do tempo livre devido a novas formas de trabalho e a crescente intensificação do trabalho associada a modelos de lucro, à austeridade, à redução de pessoal e à desregulamentação do mercado de trabalho</w:t>
            </w:r>
            <w:r w:rsidRPr="001D1C70">
              <w:rPr>
                <w:lang w:val="pt-PT"/>
              </w:rPr>
              <w:t>, aumentam significativamente os riscos psicossociais relacionados com o trabalho;</w:t>
            </w:r>
          </w:p>
        </w:tc>
      </w:tr>
    </w:tbl>
    <w:p w14:paraId="3F3DC7AE"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40223727" w14:textId="77777777" w:rsidR="006B68DE" w:rsidRPr="001D1C70" w:rsidRDefault="006B68DE" w:rsidP="006B68DE">
      <w:r w:rsidRPr="001D1C70">
        <w:rPr>
          <w:rStyle w:val="HideTWBExt"/>
        </w:rPr>
        <w:t>&lt;/Amend&gt;</w:t>
      </w:r>
    </w:p>
    <w:p w14:paraId="7202CEB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28</w:t>
      </w:r>
      <w:r w:rsidRPr="001D1C70">
        <w:rPr>
          <w:rStyle w:val="HideTWBExt"/>
          <w:b w:val="0"/>
          <w:lang w:val="pt-PT"/>
        </w:rPr>
        <w:t>&lt;/NumAm&gt;</w:t>
      </w:r>
    </w:p>
    <w:p w14:paraId="70C12981"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3D6230C6" w14:textId="77777777" w:rsidR="006B68DE" w:rsidRPr="001D1C70" w:rsidRDefault="006B68DE" w:rsidP="006B68DE">
      <w:r w:rsidRPr="001D1C70">
        <w:rPr>
          <w:rStyle w:val="HideTWBExt"/>
        </w:rPr>
        <w:t>&lt;/RepeatBlock-By&gt;</w:t>
      </w:r>
    </w:p>
    <w:p w14:paraId="7AF5FFF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A6946A6"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2EC4BC3" w14:textId="77777777" w:rsidTr="00385DDA">
        <w:trPr>
          <w:jc w:val="center"/>
        </w:trPr>
        <w:tc>
          <w:tcPr>
            <w:tcW w:w="9752" w:type="dxa"/>
            <w:gridSpan w:val="2"/>
          </w:tcPr>
          <w:p w14:paraId="43C836D4" w14:textId="77777777" w:rsidR="006B68DE" w:rsidRPr="001D1C70" w:rsidRDefault="006B68DE" w:rsidP="00385DDA">
            <w:pPr>
              <w:keepNext/>
            </w:pPr>
          </w:p>
        </w:tc>
      </w:tr>
      <w:tr w:rsidR="006B68DE" w:rsidRPr="001D1C70" w14:paraId="212BBC2D" w14:textId="77777777" w:rsidTr="00385DDA">
        <w:trPr>
          <w:jc w:val="center"/>
        </w:trPr>
        <w:tc>
          <w:tcPr>
            <w:tcW w:w="4876" w:type="dxa"/>
            <w:hideMark/>
          </w:tcPr>
          <w:p w14:paraId="6E23757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5F542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F2C6FF1" w14:textId="77777777" w:rsidTr="00385DDA">
        <w:trPr>
          <w:jc w:val="center"/>
        </w:trPr>
        <w:tc>
          <w:tcPr>
            <w:tcW w:w="4876" w:type="dxa"/>
            <w:hideMark/>
          </w:tcPr>
          <w:p w14:paraId="25DECEAF" w14:textId="77777777" w:rsidR="006B68DE" w:rsidRPr="001D1C70" w:rsidRDefault="006B68DE" w:rsidP="00385DDA">
            <w:pPr>
              <w:pStyle w:val="Normal6"/>
              <w:rPr>
                <w:lang w:val="pt-PT"/>
              </w:rPr>
            </w:pPr>
            <w:r w:rsidRPr="001D1C70">
              <w:rPr>
                <w:lang w:val="pt-PT"/>
              </w:rPr>
              <w:t>B.</w:t>
            </w:r>
            <w:r w:rsidRPr="001D1C70">
              <w:rPr>
                <w:lang w:val="pt-PT"/>
              </w:rPr>
              <w:tab/>
              <w:t>Considerando que a exposição a fatores de risco psicossociais, como a carga de trabalho excessiva, o ritmo de trabalho pouco razoável, a escassez de mão de obra, a falta de autonomia, a insegurança no emprego, as más práticas de gestão, o desempenho disfuncional e os sistemas de avaliação baseados no mérito, aumentam significativamente os riscos psicossociais relacionados com o trabalho;</w:t>
            </w:r>
          </w:p>
        </w:tc>
        <w:tc>
          <w:tcPr>
            <w:tcW w:w="4876" w:type="dxa"/>
            <w:hideMark/>
          </w:tcPr>
          <w:p w14:paraId="6FABDC39"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como a carga de trabalho excessiva, o ritmo de trabalho pouco razoável, a escassez de mão de obra, a falta de autonomia, a insegurança no emprego, as más práticas de gestão, o desempenho disfuncional e os sistemas de avaliação baseados no mérito, </w:t>
            </w:r>
            <w:r w:rsidRPr="001D1C70">
              <w:rPr>
                <w:b/>
                <w:i/>
                <w:lang w:val="pt-PT"/>
              </w:rPr>
              <w:t>bem como a intimidação no local de trabalho, o assédio moral, a desvalorização da dignidade pessoal e a fragilização da identidade profissional, por parte de um empregador, supervisor ou de colegas,</w:t>
            </w:r>
            <w:r w:rsidRPr="001D1C70">
              <w:rPr>
                <w:lang w:val="pt-PT"/>
              </w:rPr>
              <w:t xml:space="preserve"> aumentam significativamente os riscos psicossociais relacionados com o trabalho;</w:t>
            </w:r>
          </w:p>
        </w:tc>
      </w:tr>
    </w:tbl>
    <w:p w14:paraId="56CF467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8D036B9" w14:textId="77777777" w:rsidR="006B68DE" w:rsidRPr="001D1C70" w:rsidRDefault="006B68DE" w:rsidP="006B68DE">
      <w:r w:rsidRPr="001D1C70">
        <w:rPr>
          <w:rStyle w:val="HideTWBExt"/>
        </w:rPr>
        <w:t>&lt;/Amend&gt;</w:t>
      </w:r>
    </w:p>
    <w:p w14:paraId="46B7A31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29</w:t>
      </w:r>
      <w:r w:rsidRPr="001D1C70">
        <w:rPr>
          <w:rStyle w:val="HideTWBExt"/>
          <w:b w:val="0"/>
          <w:lang w:val="pt-PT"/>
        </w:rPr>
        <w:t>&lt;/NumAm&gt;</w:t>
      </w:r>
    </w:p>
    <w:p w14:paraId="0DF76C77"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6808C7ED" w14:textId="77777777" w:rsidR="006B68DE" w:rsidRPr="001D1C70" w:rsidRDefault="006B68DE" w:rsidP="006B68DE">
      <w:r w:rsidRPr="001D1C70">
        <w:rPr>
          <w:rStyle w:val="HideTWBExt"/>
        </w:rPr>
        <w:t>&lt;/RepeatBlock-By&gt;</w:t>
      </w:r>
    </w:p>
    <w:p w14:paraId="33EABFD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FCF6949"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CC5E656" w14:textId="77777777" w:rsidTr="00385DDA">
        <w:trPr>
          <w:jc w:val="center"/>
        </w:trPr>
        <w:tc>
          <w:tcPr>
            <w:tcW w:w="9752" w:type="dxa"/>
            <w:gridSpan w:val="2"/>
          </w:tcPr>
          <w:p w14:paraId="6306F3DA" w14:textId="77777777" w:rsidR="006B68DE" w:rsidRPr="001D1C70" w:rsidRDefault="006B68DE" w:rsidP="00385DDA">
            <w:pPr>
              <w:keepNext/>
            </w:pPr>
          </w:p>
        </w:tc>
      </w:tr>
      <w:tr w:rsidR="006B68DE" w:rsidRPr="001D1C70" w14:paraId="0A7E36F3" w14:textId="77777777" w:rsidTr="00385DDA">
        <w:trPr>
          <w:jc w:val="center"/>
        </w:trPr>
        <w:tc>
          <w:tcPr>
            <w:tcW w:w="4876" w:type="dxa"/>
            <w:hideMark/>
          </w:tcPr>
          <w:p w14:paraId="6F22398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F06949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F0BBB57" w14:textId="77777777" w:rsidTr="00385DDA">
        <w:trPr>
          <w:jc w:val="center"/>
        </w:trPr>
        <w:tc>
          <w:tcPr>
            <w:tcW w:w="4876" w:type="dxa"/>
            <w:hideMark/>
          </w:tcPr>
          <w:p w14:paraId="270ECB91" w14:textId="77777777" w:rsidR="006B68DE" w:rsidRPr="001D1C70" w:rsidRDefault="006B68DE" w:rsidP="00385DDA">
            <w:pPr>
              <w:pStyle w:val="Normal6"/>
              <w:rPr>
                <w:lang w:val="pt-PT"/>
              </w:rPr>
            </w:pPr>
            <w:r w:rsidRPr="001D1C70">
              <w:rPr>
                <w:lang w:val="pt-PT"/>
              </w:rPr>
              <w:t>B.</w:t>
            </w:r>
            <w:r w:rsidRPr="001D1C70">
              <w:rPr>
                <w:lang w:val="pt-PT"/>
              </w:rPr>
              <w:tab/>
              <w:t>Considerando que a exposição a fatores de risco psicossociais, como a carga de trabalho excessiva, o ritmo de trabalho pouco razoável, a escassez de mão de obra, a falta de autonomia, a insegurança no emprego</w:t>
            </w:r>
            <w:r w:rsidRPr="001D1C70">
              <w:rPr>
                <w:b/>
                <w:i/>
                <w:lang w:val="pt-PT"/>
              </w:rPr>
              <w:t>,</w:t>
            </w:r>
            <w:r w:rsidRPr="001D1C70">
              <w:rPr>
                <w:lang w:val="pt-PT"/>
              </w:rPr>
              <w:t xml:space="preserve"> as más práticas de gestão </w:t>
            </w:r>
            <w:r w:rsidRPr="001D1C70">
              <w:rPr>
                <w:b/>
                <w:i/>
                <w:lang w:val="pt-PT"/>
              </w:rPr>
              <w:t>, o desempenho disfuncional e os sistemas de avaliação baseados no mérito,</w:t>
            </w:r>
            <w:r w:rsidRPr="001D1C70">
              <w:rPr>
                <w:lang w:val="pt-PT"/>
              </w:rPr>
              <w:t xml:space="preserve"> aumentam significativamente os riscos psicossociais relacionados com o trabalho;</w:t>
            </w:r>
          </w:p>
        </w:tc>
        <w:tc>
          <w:tcPr>
            <w:tcW w:w="4876" w:type="dxa"/>
            <w:hideMark/>
          </w:tcPr>
          <w:p w14:paraId="7DA4317E"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como a carga de trabalho excessiva e o ritmo de trabalho pouco razoável, a escassez de mão de obra, </w:t>
            </w:r>
            <w:r w:rsidRPr="001D1C70">
              <w:rPr>
                <w:b/>
                <w:i/>
                <w:lang w:val="pt-PT"/>
              </w:rPr>
              <w:t>incluindo níveis de pessoal que comprometem a segurança, o assédio moral e sexual,</w:t>
            </w:r>
            <w:r w:rsidRPr="001D1C70">
              <w:rPr>
                <w:lang w:val="pt-PT"/>
              </w:rPr>
              <w:t xml:space="preserve"> a falta de autonomia </w:t>
            </w:r>
            <w:r w:rsidRPr="001D1C70">
              <w:rPr>
                <w:b/>
                <w:i/>
                <w:lang w:val="pt-PT"/>
              </w:rPr>
              <w:t>ou de influência, a falta de clareza em relação às funções e a comunicação ineficaz</w:t>
            </w:r>
            <w:r w:rsidRPr="001D1C70">
              <w:rPr>
                <w:lang w:val="pt-PT"/>
              </w:rPr>
              <w:t xml:space="preserve">, a insegurança no emprego </w:t>
            </w:r>
            <w:r w:rsidRPr="001D1C70">
              <w:rPr>
                <w:b/>
                <w:i/>
                <w:lang w:val="pt-PT"/>
              </w:rPr>
              <w:t>e</w:t>
            </w:r>
            <w:r w:rsidRPr="001D1C70">
              <w:rPr>
                <w:lang w:val="pt-PT"/>
              </w:rPr>
              <w:t xml:space="preserve"> as más práticas de gestão </w:t>
            </w:r>
            <w:r w:rsidRPr="001D1C70">
              <w:rPr>
                <w:b/>
                <w:i/>
                <w:lang w:val="pt-PT"/>
              </w:rPr>
              <w:t>e colegiais</w:t>
            </w:r>
            <w:r w:rsidRPr="001D1C70">
              <w:rPr>
                <w:lang w:val="pt-PT"/>
              </w:rPr>
              <w:t xml:space="preserve"> aumentam significativamente os riscos psicossociais relacionados com o trabalho;</w:t>
            </w:r>
          </w:p>
        </w:tc>
      </w:tr>
    </w:tbl>
    <w:p w14:paraId="201EC92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817C11F" w14:textId="77777777" w:rsidR="006B68DE" w:rsidRPr="001D1C70" w:rsidRDefault="006B68DE" w:rsidP="006B68DE">
      <w:r w:rsidRPr="001D1C70">
        <w:rPr>
          <w:rStyle w:val="HideTWBExt"/>
        </w:rPr>
        <w:t>&lt;/Amend&gt;</w:t>
      </w:r>
    </w:p>
    <w:p w14:paraId="57729F8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30</w:t>
      </w:r>
      <w:r w:rsidRPr="001D1C70">
        <w:rPr>
          <w:rStyle w:val="HideTWBExt"/>
          <w:b w:val="0"/>
          <w:lang w:val="pt-PT"/>
        </w:rPr>
        <w:t>&lt;/NumAm&gt;</w:t>
      </w:r>
    </w:p>
    <w:p w14:paraId="635E1478"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B441C0F" w14:textId="77777777" w:rsidR="006B68DE" w:rsidRPr="001D1C70" w:rsidRDefault="006B68DE" w:rsidP="006B68DE">
      <w:r w:rsidRPr="001D1C70">
        <w:rPr>
          <w:rStyle w:val="HideTWBExt"/>
        </w:rPr>
        <w:t>&lt;/RepeatBlock-By&gt;</w:t>
      </w:r>
    </w:p>
    <w:p w14:paraId="6EF5247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84F233"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E862D3D" w14:textId="77777777" w:rsidTr="00385DDA">
        <w:trPr>
          <w:jc w:val="center"/>
        </w:trPr>
        <w:tc>
          <w:tcPr>
            <w:tcW w:w="9752" w:type="dxa"/>
            <w:gridSpan w:val="2"/>
          </w:tcPr>
          <w:p w14:paraId="004C69DF" w14:textId="77777777" w:rsidR="006B68DE" w:rsidRPr="001D1C70" w:rsidRDefault="006B68DE" w:rsidP="00385DDA">
            <w:pPr>
              <w:keepNext/>
            </w:pPr>
          </w:p>
        </w:tc>
      </w:tr>
      <w:tr w:rsidR="006B68DE" w:rsidRPr="001D1C70" w14:paraId="2E2B580B" w14:textId="77777777" w:rsidTr="00385DDA">
        <w:trPr>
          <w:jc w:val="center"/>
        </w:trPr>
        <w:tc>
          <w:tcPr>
            <w:tcW w:w="4876" w:type="dxa"/>
            <w:hideMark/>
          </w:tcPr>
          <w:p w14:paraId="4C822A7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8A507D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66FA6A2" w14:textId="77777777" w:rsidTr="00385DDA">
        <w:trPr>
          <w:jc w:val="center"/>
        </w:trPr>
        <w:tc>
          <w:tcPr>
            <w:tcW w:w="4876" w:type="dxa"/>
            <w:hideMark/>
          </w:tcPr>
          <w:p w14:paraId="4FDD5EA9" w14:textId="77777777" w:rsidR="006B68DE" w:rsidRPr="001D1C70" w:rsidRDefault="006B68DE" w:rsidP="00385DDA">
            <w:pPr>
              <w:pStyle w:val="Normal6"/>
              <w:rPr>
                <w:lang w:val="pt-PT"/>
              </w:rPr>
            </w:pPr>
            <w:r w:rsidRPr="001D1C70">
              <w:rPr>
                <w:lang w:val="pt-PT"/>
              </w:rPr>
              <w:t>B.</w:t>
            </w:r>
            <w:r w:rsidRPr="001D1C70">
              <w:rPr>
                <w:lang w:val="pt-PT"/>
              </w:rPr>
              <w:tab/>
              <w:t xml:space="preserve">Considerando que a exposição a fatores de risco psicossociais, como a carga de trabalho excessiva, o ritmo de trabalho pouco razoável, </w:t>
            </w:r>
            <w:r w:rsidRPr="001D1C70">
              <w:rPr>
                <w:b/>
                <w:i/>
                <w:lang w:val="pt-PT"/>
              </w:rPr>
              <w:t>a escassez de mão de obra,</w:t>
            </w:r>
            <w:r w:rsidRPr="001D1C70">
              <w:rPr>
                <w:lang w:val="pt-PT"/>
              </w:rPr>
              <w:t xml:space="preserve"> a falta de autonomia, </w:t>
            </w:r>
            <w:r w:rsidRPr="001D1C70">
              <w:rPr>
                <w:b/>
                <w:i/>
                <w:lang w:val="pt-PT"/>
              </w:rPr>
              <w:t>a insegurança no emprego, as más práticas de gestão,</w:t>
            </w:r>
            <w:r w:rsidRPr="001D1C70">
              <w:rPr>
                <w:lang w:val="pt-PT"/>
              </w:rPr>
              <w:t xml:space="preserve"> o desempenho disfuncional </w:t>
            </w:r>
            <w:r w:rsidRPr="001D1C70">
              <w:rPr>
                <w:b/>
                <w:i/>
                <w:lang w:val="pt-PT"/>
              </w:rPr>
              <w:t>e os sistemas de avaliação baseados no mérito,</w:t>
            </w:r>
            <w:r w:rsidRPr="001D1C70">
              <w:rPr>
                <w:lang w:val="pt-PT"/>
              </w:rPr>
              <w:t xml:space="preserve"> aumentam significativamente os riscos psicossociais relacionados com o trabalho;</w:t>
            </w:r>
          </w:p>
        </w:tc>
        <w:tc>
          <w:tcPr>
            <w:tcW w:w="4876" w:type="dxa"/>
            <w:hideMark/>
          </w:tcPr>
          <w:p w14:paraId="7A8549DD"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como a carga de trabalho excessiva, o ritmo de trabalho pouco razoável, a falta de autonomia </w:t>
            </w:r>
            <w:r w:rsidRPr="001D1C70">
              <w:rPr>
                <w:b/>
                <w:i/>
                <w:lang w:val="pt-PT"/>
              </w:rPr>
              <w:t>e</w:t>
            </w:r>
            <w:r w:rsidRPr="001D1C70">
              <w:rPr>
                <w:lang w:val="pt-PT"/>
              </w:rPr>
              <w:t xml:space="preserve"> o desempenho disfuncional aumentam significativamente os riscos psicossociais relacionados com o trabalho;</w:t>
            </w:r>
          </w:p>
        </w:tc>
      </w:tr>
    </w:tbl>
    <w:p w14:paraId="64587EB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202724C" w14:textId="77777777" w:rsidR="006B68DE" w:rsidRPr="001D1C70" w:rsidRDefault="006B68DE" w:rsidP="006B68DE">
      <w:r w:rsidRPr="001D1C70">
        <w:rPr>
          <w:rStyle w:val="HideTWBExt"/>
        </w:rPr>
        <w:t>&lt;/Amend&gt;</w:t>
      </w:r>
    </w:p>
    <w:p w14:paraId="46D8018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31</w:t>
      </w:r>
      <w:r w:rsidRPr="001D1C70">
        <w:rPr>
          <w:rStyle w:val="HideTWBExt"/>
          <w:b w:val="0"/>
          <w:lang w:val="pt-PT"/>
        </w:rPr>
        <w:t>&lt;/NumAm&gt;</w:t>
      </w:r>
    </w:p>
    <w:p w14:paraId="67BFD04A"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44A699D3" w14:textId="77777777" w:rsidR="006B68DE" w:rsidRPr="001D1C70" w:rsidRDefault="006B68DE" w:rsidP="006B68DE">
      <w:r w:rsidRPr="001D1C70">
        <w:rPr>
          <w:rStyle w:val="HideTWBExt"/>
        </w:rPr>
        <w:t>&lt;/RepeatBlock-By&gt;</w:t>
      </w:r>
    </w:p>
    <w:p w14:paraId="4667FF8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EC3C481"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227A959" w14:textId="77777777" w:rsidTr="00385DDA">
        <w:trPr>
          <w:jc w:val="center"/>
        </w:trPr>
        <w:tc>
          <w:tcPr>
            <w:tcW w:w="9752" w:type="dxa"/>
            <w:gridSpan w:val="2"/>
          </w:tcPr>
          <w:p w14:paraId="57563B24" w14:textId="77777777" w:rsidR="006B68DE" w:rsidRPr="001D1C70" w:rsidRDefault="006B68DE" w:rsidP="00385DDA">
            <w:pPr>
              <w:keepNext/>
            </w:pPr>
          </w:p>
        </w:tc>
      </w:tr>
      <w:tr w:rsidR="006B68DE" w:rsidRPr="001D1C70" w14:paraId="14551CD3" w14:textId="77777777" w:rsidTr="00385DDA">
        <w:trPr>
          <w:jc w:val="center"/>
        </w:trPr>
        <w:tc>
          <w:tcPr>
            <w:tcW w:w="4876" w:type="dxa"/>
            <w:hideMark/>
          </w:tcPr>
          <w:p w14:paraId="669889E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4F05E0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A272AC7" w14:textId="77777777" w:rsidTr="00385DDA">
        <w:trPr>
          <w:jc w:val="center"/>
        </w:trPr>
        <w:tc>
          <w:tcPr>
            <w:tcW w:w="4876" w:type="dxa"/>
            <w:hideMark/>
          </w:tcPr>
          <w:p w14:paraId="203F870C" w14:textId="77777777" w:rsidR="006B68DE" w:rsidRPr="001D1C70" w:rsidRDefault="006B68DE" w:rsidP="00385DDA">
            <w:pPr>
              <w:pStyle w:val="Normal6"/>
              <w:rPr>
                <w:lang w:val="pt-PT"/>
              </w:rPr>
            </w:pPr>
            <w:r w:rsidRPr="001D1C70">
              <w:rPr>
                <w:lang w:val="pt-PT"/>
              </w:rPr>
              <w:t>B.</w:t>
            </w:r>
            <w:r w:rsidRPr="001D1C70">
              <w:rPr>
                <w:lang w:val="pt-PT"/>
              </w:rPr>
              <w:tab/>
              <w:t xml:space="preserve">Considerando que </w:t>
            </w:r>
            <w:r w:rsidRPr="001D1C70">
              <w:rPr>
                <w:b/>
                <w:i/>
                <w:lang w:val="pt-PT"/>
              </w:rPr>
              <w:t>a exposição a fatores de risco psicossociais, como</w:t>
            </w:r>
            <w:r w:rsidRPr="001D1C70">
              <w:rPr>
                <w:lang w:val="pt-PT"/>
              </w:rPr>
              <w:t xml:space="preserve"> a carga de trabalho excessiva, </w:t>
            </w:r>
            <w:r w:rsidRPr="001D1C70">
              <w:rPr>
                <w:b/>
                <w:i/>
                <w:lang w:val="pt-PT"/>
              </w:rPr>
              <w:t>o ritmo de trabalho pouco razoável, a escassez de mão de obra,</w:t>
            </w:r>
            <w:r w:rsidRPr="001D1C70">
              <w:rPr>
                <w:lang w:val="pt-PT"/>
              </w:rPr>
              <w:t xml:space="preserve"> a falta de autonomia, a </w:t>
            </w:r>
            <w:r w:rsidRPr="001D1C70">
              <w:rPr>
                <w:b/>
                <w:i/>
                <w:lang w:val="pt-PT"/>
              </w:rPr>
              <w:t>insegurança no emprego</w:t>
            </w:r>
            <w:r w:rsidRPr="001D1C70">
              <w:rPr>
                <w:lang w:val="pt-PT"/>
              </w:rPr>
              <w:t xml:space="preserve">, as más práticas de gestão, o desempenho disfuncional </w:t>
            </w:r>
            <w:r w:rsidRPr="001D1C70">
              <w:rPr>
                <w:b/>
                <w:i/>
                <w:lang w:val="pt-PT"/>
              </w:rPr>
              <w:t>e</w:t>
            </w:r>
            <w:r w:rsidRPr="001D1C70">
              <w:rPr>
                <w:lang w:val="pt-PT"/>
              </w:rPr>
              <w:t xml:space="preserve"> os sistemas de avaliação baseados no mérito, aumentam significativamente </w:t>
            </w:r>
            <w:r w:rsidRPr="001D1C70">
              <w:rPr>
                <w:b/>
                <w:i/>
                <w:lang w:val="pt-PT"/>
              </w:rPr>
              <w:t>os</w:t>
            </w:r>
            <w:r w:rsidRPr="001D1C70">
              <w:rPr>
                <w:lang w:val="pt-PT"/>
              </w:rPr>
              <w:t xml:space="preserve"> riscos psicossociais relacionados com o trabalho;</w:t>
            </w:r>
          </w:p>
        </w:tc>
        <w:tc>
          <w:tcPr>
            <w:tcW w:w="4876" w:type="dxa"/>
            <w:hideMark/>
          </w:tcPr>
          <w:p w14:paraId="402C9A45"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carga de trabalho excessiva, </w:t>
            </w:r>
            <w:r w:rsidRPr="001D1C70">
              <w:rPr>
                <w:b/>
                <w:i/>
                <w:lang w:val="pt-PT"/>
              </w:rPr>
              <w:t>os horários incompatíveis com a vida social,</w:t>
            </w:r>
            <w:r w:rsidRPr="001D1C70">
              <w:rPr>
                <w:lang w:val="pt-PT"/>
              </w:rPr>
              <w:t xml:space="preserve"> a falta de autonomia, a </w:t>
            </w:r>
            <w:r w:rsidRPr="001D1C70">
              <w:rPr>
                <w:b/>
                <w:i/>
                <w:lang w:val="pt-PT"/>
              </w:rPr>
              <w:t>precariedade laboral</w:t>
            </w:r>
            <w:r w:rsidRPr="001D1C70">
              <w:rPr>
                <w:lang w:val="pt-PT"/>
              </w:rPr>
              <w:t xml:space="preserve">, as más práticas de gestão, </w:t>
            </w:r>
            <w:r w:rsidRPr="001D1C70">
              <w:rPr>
                <w:b/>
                <w:i/>
                <w:lang w:val="pt-PT"/>
              </w:rPr>
              <w:t>a falta de separação entre a vida profissional e pessoal devido às expetativas de constante ligação,</w:t>
            </w:r>
            <w:r w:rsidRPr="001D1C70">
              <w:rPr>
                <w:lang w:val="pt-PT"/>
              </w:rPr>
              <w:t xml:space="preserve"> o desempenho disfuncional</w:t>
            </w:r>
            <w:r w:rsidRPr="001D1C70">
              <w:rPr>
                <w:b/>
                <w:i/>
                <w:lang w:val="pt-PT"/>
              </w:rPr>
              <w:t>,</w:t>
            </w:r>
            <w:r w:rsidRPr="001D1C70">
              <w:rPr>
                <w:lang w:val="pt-PT"/>
              </w:rPr>
              <w:t xml:space="preserve"> os sistemas de avaliação baseados no mérito, </w:t>
            </w:r>
            <w:r w:rsidRPr="001D1C70">
              <w:rPr>
                <w:b/>
                <w:i/>
                <w:lang w:val="pt-PT"/>
              </w:rPr>
              <w:t>a intensidade laboral e as exigências éticas</w:t>
            </w:r>
            <w:r w:rsidRPr="001D1C70">
              <w:rPr>
                <w:lang w:val="pt-PT"/>
              </w:rPr>
              <w:t xml:space="preserve"> aumentam significativamente </w:t>
            </w:r>
            <w:r w:rsidRPr="001D1C70">
              <w:rPr>
                <w:b/>
                <w:i/>
                <w:lang w:val="pt-PT"/>
              </w:rPr>
              <w:t>a exposição a</w:t>
            </w:r>
            <w:r w:rsidRPr="001D1C70">
              <w:rPr>
                <w:lang w:val="pt-PT"/>
              </w:rPr>
              <w:t xml:space="preserve"> riscos psicossociais relacionados com o trabalho;</w:t>
            </w:r>
          </w:p>
        </w:tc>
      </w:tr>
    </w:tbl>
    <w:p w14:paraId="1BA0C26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14DAB8E" w14:textId="77777777" w:rsidR="006B68DE" w:rsidRPr="001D1C70" w:rsidRDefault="006B68DE" w:rsidP="006B68DE">
      <w:r w:rsidRPr="001D1C70">
        <w:rPr>
          <w:rStyle w:val="HideTWBExt"/>
        </w:rPr>
        <w:t>&lt;/Amend&gt;</w:t>
      </w:r>
    </w:p>
    <w:p w14:paraId="26F5DE6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32</w:t>
      </w:r>
      <w:r w:rsidRPr="001D1C70">
        <w:rPr>
          <w:rStyle w:val="HideTWBExt"/>
          <w:b w:val="0"/>
          <w:lang w:val="pt-PT"/>
        </w:rPr>
        <w:t>&lt;/NumAm&gt;</w:t>
      </w:r>
    </w:p>
    <w:p w14:paraId="4162D3B7"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0760DE56" w14:textId="77777777" w:rsidR="006B68DE" w:rsidRPr="001D1C70" w:rsidRDefault="006B68DE" w:rsidP="006B68DE">
      <w:r w:rsidRPr="001D1C70">
        <w:rPr>
          <w:rStyle w:val="HideTWBExt"/>
        </w:rPr>
        <w:t>&lt;/RepeatBlock-By&gt;</w:t>
      </w:r>
    </w:p>
    <w:p w14:paraId="2A3E4E5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34FB220"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B89CAD7" w14:textId="77777777" w:rsidTr="00385DDA">
        <w:trPr>
          <w:jc w:val="center"/>
        </w:trPr>
        <w:tc>
          <w:tcPr>
            <w:tcW w:w="9752" w:type="dxa"/>
            <w:gridSpan w:val="2"/>
          </w:tcPr>
          <w:p w14:paraId="137145A7" w14:textId="77777777" w:rsidR="006B68DE" w:rsidRPr="001D1C70" w:rsidRDefault="006B68DE" w:rsidP="00385DDA">
            <w:pPr>
              <w:keepNext/>
            </w:pPr>
          </w:p>
        </w:tc>
      </w:tr>
      <w:tr w:rsidR="006B68DE" w:rsidRPr="001D1C70" w14:paraId="04E69A55" w14:textId="77777777" w:rsidTr="00385DDA">
        <w:trPr>
          <w:jc w:val="center"/>
        </w:trPr>
        <w:tc>
          <w:tcPr>
            <w:tcW w:w="4876" w:type="dxa"/>
            <w:hideMark/>
          </w:tcPr>
          <w:p w14:paraId="70379CA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080B68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BC9ED2E" w14:textId="77777777" w:rsidTr="00385DDA">
        <w:trPr>
          <w:jc w:val="center"/>
        </w:trPr>
        <w:tc>
          <w:tcPr>
            <w:tcW w:w="4876" w:type="dxa"/>
            <w:hideMark/>
          </w:tcPr>
          <w:p w14:paraId="1DBB6115" w14:textId="77777777" w:rsidR="006B68DE" w:rsidRPr="001D1C70" w:rsidRDefault="006B68DE" w:rsidP="00385DDA">
            <w:pPr>
              <w:pStyle w:val="Normal6"/>
              <w:rPr>
                <w:lang w:val="pt-PT"/>
              </w:rPr>
            </w:pPr>
            <w:r w:rsidRPr="001D1C70">
              <w:rPr>
                <w:lang w:val="pt-PT"/>
              </w:rPr>
              <w:t>B.</w:t>
            </w:r>
            <w:r w:rsidRPr="001D1C70">
              <w:rPr>
                <w:lang w:val="pt-PT"/>
              </w:rPr>
              <w:tab/>
              <w:t>Considerando que a exposição a fatores de risco psicossociais, como a carga de trabalho excessiva, o ritmo de trabalho pouco razoável, a escassez de mão de obra, a falta de autonomia, a insegurança no emprego, as más práticas de gestão, o desempenho disfuncional e os sistemas de avaliação baseados no mérito, aumentam significativamente os riscos psicossociais relacionados com o trabalho;</w:t>
            </w:r>
          </w:p>
        </w:tc>
        <w:tc>
          <w:tcPr>
            <w:tcW w:w="4876" w:type="dxa"/>
            <w:hideMark/>
          </w:tcPr>
          <w:p w14:paraId="388830EE"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como a carga de trabalho excessiva, o ritmo de trabalho pouco razoável, a escassez de mão de obra, a falta de autonomia, a insegurança no emprego, as más práticas de gestão, </w:t>
            </w:r>
            <w:r w:rsidRPr="001D1C70">
              <w:rPr>
                <w:b/>
                <w:i/>
                <w:lang w:val="pt-PT"/>
              </w:rPr>
              <w:t>a falta de oportunidades de formação e desenvolvimento,</w:t>
            </w:r>
            <w:r w:rsidRPr="001D1C70">
              <w:rPr>
                <w:lang w:val="pt-PT"/>
              </w:rPr>
              <w:t xml:space="preserve"> o desempenho disfuncional e os sistemas de avaliação baseados no mérito, aumentam significativamente os riscos psicossociais relacionados com o trabalho;</w:t>
            </w:r>
          </w:p>
        </w:tc>
      </w:tr>
    </w:tbl>
    <w:p w14:paraId="6C9CEBE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B13EAB7" w14:textId="77777777" w:rsidR="006B68DE" w:rsidRPr="001D1C70" w:rsidRDefault="006B68DE" w:rsidP="006B68DE">
      <w:r w:rsidRPr="001D1C70">
        <w:rPr>
          <w:rStyle w:val="HideTWBExt"/>
        </w:rPr>
        <w:t>&lt;/Amend&gt;</w:t>
      </w:r>
    </w:p>
    <w:p w14:paraId="1FB3CEE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33</w:t>
      </w:r>
      <w:r w:rsidRPr="001D1C70">
        <w:rPr>
          <w:rStyle w:val="HideTWBExt"/>
          <w:b w:val="0"/>
          <w:lang w:val="pt-PT"/>
        </w:rPr>
        <w:t>&lt;/NumAm&gt;</w:t>
      </w:r>
    </w:p>
    <w:p w14:paraId="50163C2E"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000F81A3"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6DED0448" w14:textId="77777777" w:rsidR="006B68DE" w:rsidRPr="001D1C70" w:rsidRDefault="006B68DE" w:rsidP="006B68DE">
      <w:r w:rsidRPr="001D1C70">
        <w:rPr>
          <w:rStyle w:val="HideTWBExt"/>
        </w:rPr>
        <w:t>&lt;/RepeatBlock-By&gt;</w:t>
      </w:r>
    </w:p>
    <w:p w14:paraId="38CA359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076DE03"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967C78E" w14:textId="77777777" w:rsidTr="00385DDA">
        <w:trPr>
          <w:jc w:val="center"/>
        </w:trPr>
        <w:tc>
          <w:tcPr>
            <w:tcW w:w="9752" w:type="dxa"/>
            <w:gridSpan w:val="2"/>
          </w:tcPr>
          <w:p w14:paraId="2B2FF21B" w14:textId="77777777" w:rsidR="006B68DE" w:rsidRPr="001D1C70" w:rsidRDefault="006B68DE" w:rsidP="00385DDA">
            <w:pPr>
              <w:keepNext/>
            </w:pPr>
          </w:p>
        </w:tc>
      </w:tr>
      <w:tr w:rsidR="006B68DE" w:rsidRPr="001D1C70" w14:paraId="090E23F2" w14:textId="77777777" w:rsidTr="00385DDA">
        <w:trPr>
          <w:jc w:val="center"/>
        </w:trPr>
        <w:tc>
          <w:tcPr>
            <w:tcW w:w="4876" w:type="dxa"/>
            <w:hideMark/>
          </w:tcPr>
          <w:p w14:paraId="4D5F72F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C9780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C2A1EEE" w14:textId="77777777" w:rsidTr="00385DDA">
        <w:trPr>
          <w:jc w:val="center"/>
        </w:trPr>
        <w:tc>
          <w:tcPr>
            <w:tcW w:w="4876" w:type="dxa"/>
            <w:hideMark/>
          </w:tcPr>
          <w:p w14:paraId="7E85C35E" w14:textId="77777777" w:rsidR="006B68DE" w:rsidRPr="001D1C70" w:rsidRDefault="006B68DE" w:rsidP="00385DDA">
            <w:pPr>
              <w:pStyle w:val="Normal6"/>
              <w:rPr>
                <w:lang w:val="pt-PT"/>
              </w:rPr>
            </w:pPr>
            <w:r w:rsidRPr="001D1C70">
              <w:rPr>
                <w:lang w:val="pt-PT"/>
              </w:rPr>
              <w:t>B.</w:t>
            </w:r>
            <w:r w:rsidRPr="001D1C70">
              <w:rPr>
                <w:lang w:val="pt-PT"/>
              </w:rPr>
              <w:tab/>
              <w:t>Considerando que a exposição a fatores de risco psicossociais, como a carga de trabalho excessiva, o ritmo de trabalho pouco razoável, a escassez de mão de obra, a falta de autonomia, a insegurança no emprego, as más práticas de gestão, o desempenho disfuncional e os sistemas de avaliação baseados no mérito, aumentam significativamente os riscos psicossociais relacionados com o trabalho;</w:t>
            </w:r>
          </w:p>
        </w:tc>
        <w:tc>
          <w:tcPr>
            <w:tcW w:w="4876" w:type="dxa"/>
            <w:hideMark/>
          </w:tcPr>
          <w:p w14:paraId="6CA4DFC9"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como a carga de trabalho excessiva, o ritmo de trabalho pouco razoável, a escassez de mão de obra, </w:t>
            </w:r>
            <w:r w:rsidRPr="001D1C70">
              <w:rPr>
                <w:b/>
                <w:i/>
                <w:lang w:val="pt-PT"/>
              </w:rPr>
              <w:t>objetivos inatingíveis,</w:t>
            </w:r>
            <w:r w:rsidRPr="001D1C70">
              <w:rPr>
                <w:lang w:val="pt-PT"/>
              </w:rPr>
              <w:t xml:space="preserve"> a falta de autonomia, a insegurança no emprego, as más práticas de gestão, o desempenho disfuncional e os sistemas de avaliação baseados no mérito, aumentam significativamente os riscos psicossociais relacionados com o trabalho;</w:t>
            </w:r>
          </w:p>
        </w:tc>
      </w:tr>
    </w:tbl>
    <w:p w14:paraId="46F13C2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F9D2D50" w14:textId="77777777" w:rsidR="006B68DE" w:rsidRPr="001D1C70" w:rsidRDefault="006B68DE" w:rsidP="006B68DE">
      <w:r w:rsidRPr="001D1C70">
        <w:rPr>
          <w:rStyle w:val="HideTWBExt"/>
        </w:rPr>
        <w:t>&lt;/Amend&gt;</w:t>
      </w:r>
    </w:p>
    <w:p w14:paraId="05D31C1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34</w:t>
      </w:r>
      <w:r w:rsidRPr="001D1C70">
        <w:rPr>
          <w:rStyle w:val="HideTWBExt"/>
          <w:b w:val="0"/>
          <w:lang w:val="pt-PT"/>
        </w:rPr>
        <w:t>&lt;/NumAm&gt;</w:t>
      </w:r>
    </w:p>
    <w:p w14:paraId="0EE935A9" w14:textId="77777777" w:rsidR="006B68DE" w:rsidRPr="001D1C70" w:rsidRDefault="006B68DE" w:rsidP="006B68DE">
      <w:pPr>
        <w:pStyle w:val="NormalBold"/>
      </w:pPr>
      <w:r w:rsidRPr="001D1C70">
        <w:rPr>
          <w:rStyle w:val="HideTWBExt"/>
          <w:b w:val="0"/>
        </w:rPr>
        <w:t>&lt;RepeatBlock-By&gt;&lt;Members&gt;</w:t>
      </w:r>
      <w:r w:rsidRPr="001D1C70">
        <w:t>Henrik Dahl, Andrea Wechsler, Miriam Lexmann, Marion Walsmann, Maravillas Abadía Jover</w:t>
      </w:r>
      <w:r w:rsidRPr="001D1C70">
        <w:rPr>
          <w:rStyle w:val="HideTWBExt"/>
          <w:b w:val="0"/>
        </w:rPr>
        <w:t>&lt;/Members&gt;</w:t>
      </w:r>
    </w:p>
    <w:p w14:paraId="23BC5AAE" w14:textId="77777777" w:rsidR="006B68DE" w:rsidRPr="001D1C70" w:rsidRDefault="006B68DE" w:rsidP="006B68DE">
      <w:r w:rsidRPr="001D1C70">
        <w:rPr>
          <w:rStyle w:val="HideTWBExt"/>
        </w:rPr>
        <w:t>&lt;/RepeatBlock-By&gt;</w:t>
      </w:r>
    </w:p>
    <w:p w14:paraId="0BEF873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F237084" w14:textId="77777777" w:rsidR="006B68DE" w:rsidRPr="001D1C70" w:rsidRDefault="006B68DE" w:rsidP="006B68DE">
      <w:pPr>
        <w:pStyle w:val="NormalBold"/>
      </w:pPr>
      <w:r w:rsidRPr="001D1C70">
        <w:rPr>
          <w:rStyle w:val="HideTWBExt"/>
          <w:b w:val="0"/>
        </w:rPr>
        <w:t>&lt;Article&gt;</w:t>
      </w:r>
      <w:r w:rsidRPr="001D1C70">
        <w:t>Considerando B</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108DE73" w14:textId="77777777" w:rsidTr="00385DDA">
        <w:trPr>
          <w:jc w:val="center"/>
        </w:trPr>
        <w:tc>
          <w:tcPr>
            <w:tcW w:w="9752" w:type="dxa"/>
            <w:gridSpan w:val="2"/>
          </w:tcPr>
          <w:p w14:paraId="0DA07DDA" w14:textId="77777777" w:rsidR="006B68DE" w:rsidRPr="001D1C70" w:rsidRDefault="006B68DE" w:rsidP="00385DDA">
            <w:pPr>
              <w:keepNext/>
            </w:pPr>
          </w:p>
        </w:tc>
      </w:tr>
      <w:tr w:rsidR="006B68DE" w:rsidRPr="001D1C70" w14:paraId="24BABF9A" w14:textId="77777777" w:rsidTr="00385DDA">
        <w:trPr>
          <w:jc w:val="center"/>
        </w:trPr>
        <w:tc>
          <w:tcPr>
            <w:tcW w:w="4876" w:type="dxa"/>
            <w:hideMark/>
          </w:tcPr>
          <w:p w14:paraId="2C4ABBD8"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A150DA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CEA76FF" w14:textId="77777777" w:rsidTr="00385DDA">
        <w:trPr>
          <w:jc w:val="center"/>
        </w:trPr>
        <w:tc>
          <w:tcPr>
            <w:tcW w:w="4876" w:type="dxa"/>
            <w:hideMark/>
          </w:tcPr>
          <w:p w14:paraId="2B55464C" w14:textId="77777777" w:rsidR="006B68DE" w:rsidRPr="001D1C70" w:rsidRDefault="006B68DE" w:rsidP="00385DDA">
            <w:pPr>
              <w:pStyle w:val="Normal6"/>
              <w:rPr>
                <w:lang w:val="pt-PT"/>
              </w:rPr>
            </w:pPr>
            <w:r w:rsidRPr="001D1C70">
              <w:rPr>
                <w:lang w:val="pt-PT"/>
              </w:rPr>
              <w:t>B.</w:t>
            </w:r>
            <w:r w:rsidRPr="001D1C70">
              <w:rPr>
                <w:lang w:val="pt-PT"/>
              </w:rPr>
              <w:tab/>
              <w:t>Considerando que a exposição a fatores de risco psicossociais</w:t>
            </w:r>
            <w:r w:rsidRPr="001D1C70">
              <w:rPr>
                <w:b/>
                <w:i/>
                <w:lang w:val="pt-PT"/>
              </w:rPr>
              <w:t>, como a carga de trabalho excessiva, o ritmo de trabalho pouco razoável, a escassez de mão de obra, a falta de autonomia, a insegurança no emprego, as más práticas de</w:t>
            </w:r>
            <w:r w:rsidRPr="001D1C70">
              <w:rPr>
                <w:lang w:val="pt-PT"/>
              </w:rPr>
              <w:t xml:space="preserve"> gestão</w:t>
            </w:r>
            <w:r w:rsidRPr="001D1C70">
              <w:rPr>
                <w:b/>
                <w:i/>
                <w:lang w:val="pt-PT"/>
              </w:rPr>
              <w:t>, o desempenho disfuncional e os sistemas de avaliação baseados no mérito, aumentam significativamente os riscos psicossociais relacionados com o</w:t>
            </w:r>
            <w:r w:rsidRPr="001D1C70">
              <w:rPr>
                <w:lang w:val="pt-PT"/>
              </w:rPr>
              <w:t xml:space="preserve"> trabalho;</w:t>
            </w:r>
          </w:p>
        </w:tc>
        <w:tc>
          <w:tcPr>
            <w:tcW w:w="4876" w:type="dxa"/>
            <w:hideMark/>
          </w:tcPr>
          <w:p w14:paraId="017692CD" w14:textId="77777777" w:rsidR="006B68DE" w:rsidRPr="001D1C70" w:rsidRDefault="006B68DE" w:rsidP="00385DDA">
            <w:pPr>
              <w:pStyle w:val="Normal6"/>
              <w:rPr>
                <w:szCs w:val="24"/>
                <w:lang w:val="pt-PT"/>
              </w:rPr>
            </w:pPr>
            <w:r w:rsidRPr="001D1C70">
              <w:rPr>
                <w:lang w:val="pt-PT"/>
              </w:rPr>
              <w:t>B.</w:t>
            </w:r>
            <w:r w:rsidRPr="001D1C70">
              <w:rPr>
                <w:lang w:val="pt-PT"/>
              </w:rPr>
              <w:tab/>
              <w:t xml:space="preserve">Considerando que a exposição a fatores de risco psicossociais </w:t>
            </w:r>
            <w:r w:rsidRPr="001D1C70">
              <w:rPr>
                <w:b/>
                <w:i/>
                <w:lang w:val="pt-PT"/>
              </w:rPr>
              <w:t>relacionados com a organização e a</w:t>
            </w:r>
            <w:r w:rsidRPr="001D1C70">
              <w:rPr>
                <w:lang w:val="pt-PT"/>
              </w:rPr>
              <w:t xml:space="preserve"> gestão </w:t>
            </w:r>
            <w:r w:rsidRPr="001D1C70">
              <w:rPr>
                <w:b/>
                <w:i/>
                <w:lang w:val="pt-PT"/>
              </w:rPr>
              <w:t>do</w:t>
            </w:r>
            <w:r w:rsidRPr="001D1C70">
              <w:rPr>
                <w:lang w:val="pt-PT"/>
              </w:rPr>
              <w:t xml:space="preserve"> trabalho </w:t>
            </w:r>
            <w:r w:rsidRPr="001D1C70">
              <w:rPr>
                <w:b/>
                <w:i/>
                <w:lang w:val="pt-PT"/>
              </w:rPr>
              <w:t>deve ser gerida eficazmente, a fim de assegurar um ambiente de trabalho saudável e promover a produtividade</w:t>
            </w:r>
            <w:r w:rsidRPr="001D1C70">
              <w:rPr>
                <w:lang w:val="pt-PT"/>
              </w:rPr>
              <w:t>;</w:t>
            </w:r>
          </w:p>
        </w:tc>
      </w:tr>
    </w:tbl>
    <w:p w14:paraId="09E3FB2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A26659B" w14:textId="77777777" w:rsidR="006B68DE" w:rsidRPr="001D1C70" w:rsidRDefault="006B68DE" w:rsidP="006B68DE">
      <w:r w:rsidRPr="001D1C70">
        <w:rPr>
          <w:rStyle w:val="HideTWBExt"/>
        </w:rPr>
        <w:t>&lt;/Amend&gt;</w:t>
      </w:r>
    </w:p>
    <w:p w14:paraId="15BE124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35</w:t>
      </w:r>
      <w:r w:rsidRPr="001D1C70">
        <w:rPr>
          <w:rStyle w:val="HideTWBExt"/>
          <w:b w:val="0"/>
          <w:lang w:val="pt-PT"/>
        </w:rPr>
        <w:t>&lt;/NumAm&gt;</w:t>
      </w:r>
    </w:p>
    <w:p w14:paraId="37D0AD60"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B980574" w14:textId="77777777" w:rsidR="006B68DE" w:rsidRPr="001D1C70" w:rsidRDefault="006B68DE" w:rsidP="006B68DE">
      <w:r w:rsidRPr="001D1C70">
        <w:rPr>
          <w:rStyle w:val="HideTWBExt"/>
        </w:rPr>
        <w:t>&lt;/RepeatBlock-By&gt;</w:t>
      </w:r>
    </w:p>
    <w:p w14:paraId="72161B3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51EF248" w14:textId="6BC59EF0" w:rsidR="006B68DE" w:rsidRPr="001D1C70" w:rsidRDefault="006B68DE" w:rsidP="006B68DE">
      <w:pPr>
        <w:pStyle w:val="NormalBold"/>
      </w:pPr>
      <w:r w:rsidRPr="001D1C70">
        <w:rPr>
          <w:rStyle w:val="HideTWBExt"/>
          <w:b w:val="0"/>
        </w:rPr>
        <w:t>&lt;Article&gt;</w:t>
      </w:r>
      <w:r w:rsidRPr="001D1C70">
        <w:t>Considerando B</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4441B07" w14:textId="77777777" w:rsidTr="00385DDA">
        <w:trPr>
          <w:jc w:val="center"/>
        </w:trPr>
        <w:tc>
          <w:tcPr>
            <w:tcW w:w="9752" w:type="dxa"/>
            <w:gridSpan w:val="2"/>
          </w:tcPr>
          <w:p w14:paraId="1F41A42D" w14:textId="77777777" w:rsidR="006B68DE" w:rsidRPr="001D1C70" w:rsidRDefault="006B68DE" w:rsidP="00385DDA">
            <w:pPr>
              <w:keepNext/>
            </w:pPr>
          </w:p>
        </w:tc>
      </w:tr>
      <w:tr w:rsidR="006B68DE" w:rsidRPr="001D1C70" w14:paraId="5653DA1A" w14:textId="77777777" w:rsidTr="00385DDA">
        <w:trPr>
          <w:jc w:val="center"/>
        </w:trPr>
        <w:tc>
          <w:tcPr>
            <w:tcW w:w="4876" w:type="dxa"/>
            <w:hideMark/>
          </w:tcPr>
          <w:p w14:paraId="33CDBCB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6CDF59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408DF74" w14:textId="77777777" w:rsidTr="00385DDA">
        <w:trPr>
          <w:jc w:val="center"/>
        </w:trPr>
        <w:tc>
          <w:tcPr>
            <w:tcW w:w="4876" w:type="dxa"/>
          </w:tcPr>
          <w:p w14:paraId="69E30A75" w14:textId="77777777" w:rsidR="006B68DE" w:rsidRPr="001D1C70" w:rsidRDefault="006B68DE" w:rsidP="00385DDA">
            <w:pPr>
              <w:pStyle w:val="Normal6"/>
              <w:rPr>
                <w:lang w:val="pt-PT"/>
              </w:rPr>
            </w:pPr>
          </w:p>
        </w:tc>
        <w:tc>
          <w:tcPr>
            <w:tcW w:w="4876" w:type="dxa"/>
            <w:hideMark/>
          </w:tcPr>
          <w:p w14:paraId="461523BD" w14:textId="13C5DC6E" w:rsidR="006B68DE" w:rsidRPr="001D1C70" w:rsidRDefault="006B68DE" w:rsidP="00385DDA">
            <w:pPr>
              <w:pStyle w:val="Normal6"/>
              <w:rPr>
                <w:szCs w:val="24"/>
                <w:lang w:val="pt-PT"/>
              </w:rPr>
            </w:pPr>
            <w:r w:rsidRPr="001D1C70">
              <w:rPr>
                <w:b/>
                <w:i/>
                <w:lang w:val="pt-PT"/>
              </w:rPr>
              <w:t>B</w:t>
            </w:r>
            <w:r w:rsidR="00B67A43">
              <w:rPr>
                <w:b/>
                <w:i/>
                <w:lang w:val="pt-PT"/>
              </w:rPr>
              <w:noBreakHyphen/>
            </w:r>
            <w:r w:rsidRPr="001D1C70">
              <w:rPr>
                <w:b/>
                <w:i/>
                <w:lang w:val="pt-PT"/>
              </w:rPr>
              <w:t>A.</w:t>
            </w:r>
            <w:r w:rsidRPr="001D1C70">
              <w:rPr>
                <w:b/>
                <w:i/>
                <w:lang w:val="pt-PT"/>
              </w:rPr>
              <w:tab/>
              <w:t>Considerando que o presidente da Comissão do Emprego e dos Assuntos Sociais e o presidente da Comissão da Saúde Pública, numa carta conjunta dirigida ao presidente da Conferência dos Presidentes das Comissões em 5 de fevereiro de 2026, D 200441, declaram que a União, no que diz respeito à política social, deve apoiar e complementar as atividades dos Estados</w:t>
            </w:r>
            <w:r w:rsidR="00B67A43">
              <w:rPr>
                <w:b/>
                <w:i/>
                <w:lang w:val="pt-PT"/>
              </w:rPr>
              <w:noBreakHyphen/>
            </w:r>
            <w:r w:rsidRPr="001D1C70">
              <w:rPr>
                <w:b/>
                <w:i/>
                <w:lang w:val="pt-PT"/>
              </w:rPr>
              <w:t>Membros para melhorar o ambiente de trabalho a fim de proteger a saúde e a segurança dos trabalhadores, as condições de trabalho, a segurança social e a proteção social dos trabalhadores, entre outros aspetos;</w:t>
            </w:r>
          </w:p>
        </w:tc>
      </w:tr>
    </w:tbl>
    <w:p w14:paraId="53713E2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A6A5647" w14:textId="77777777" w:rsidR="006B68DE" w:rsidRPr="001D1C70" w:rsidRDefault="006B68DE" w:rsidP="006B68DE">
      <w:r w:rsidRPr="001D1C70">
        <w:rPr>
          <w:rStyle w:val="HideTWBExt"/>
        </w:rPr>
        <w:t>&lt;/Amend&gt;</w:t>
      </w:r>
    </w:p>
    <w:p w14:paraId="62B9FD7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36</w:t>
      </w:r>
      <w:r w:rsidRPr="001D1C70">
        <w:rPr>
          <w:rStyle w:val="HideTWBExt"/>
          <w:b w:val="0"/>
          <w:lang w:val="pt-PT"/>
        </w:rPr>
        <w:t>&lt;/NumAm&gt;</w:t>
      </w:r>
    </w:p>
    <w:p w14:paraId="143C8CF4"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71F82941"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5853A0CB" w14:textId="77777777" w:rsidR="006B68DE" w:rsidRPr="001D1C70" w:rsidRDefault="006B68DE" w:rsidP="006B68DE">
      <w:r w:rsidRPr="001D1C70">
        <w:rPr>
          <w:rStyle w:val="HideTWBExt"/>
        </w:rPr>
        <w:t>&lt;/RepeatBlock-By&gt;</w:t>
      </w:r>
    </w:p>
    <w:p w14:paraId="1B4C611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C3584EC" w14:textId="066655A6" w:rsidR="006B68DE" w:rsidRPr="001D1C70" w:rsidRDefault="006B68DE" w:rsidP="006B68DE">
      <w:pPr>
        <w:pStyle w:val="NormalBold"/>
      </w:pPr>
      <w:r w:rsidRPr="001D1C70">
        <w:rPr>
          <w:rStyle w:val="HideTWBExt"/>
          <w:b w:val="0"/>
        </w:rPr>
        <w:t>&lt;Article&gt;</w:t>
      </w:r>
      <w:r w:rsidRPr="001D1C70">
        <w:t>Considerando B</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AC79B5E" w14:textId="77777777" w:rsidTr="00385DDA">
        <w:trPr>
          <w:jc w:val="center"/>
        </w:trPr>
        <w:tc>
          <w:tcPr>
            <w:tcW w:w="9752" w:type="dxa"/>
            <w:gridSpan w:val="2"/>
          </w:tcPr>
          <w:p w14:paraId="0C393C36" w14:textId="77777777" w:rsidR="006B68DE" w:rsidRPr="001D1C70" w:rsidRDefault="006B68DE" w:rsidP="00385DDA">
            <w:pPr>
              <w:keepNext/>
            </w:pPr>
          </w:p>
        </w:tc>
      </w:tr>
      <w:tr w:rsidR="006B68DE" w:rsidRPr="001D1C70" w14:paraId="5EE3CAA0" w14:textId="77777777" w:rsidTr="00385DDA">
        <w:trPr>
          <w:jc w:val="center"/>
        </w:trPr>
        <w:tc>
          <w:tcPr>
            <w:tcW w:w="4876" w:type="dxa"/>
            <w:hideMark/>
          </w:tcPr>
          <w:p w14:paraId="26A01E0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7AC7A7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B2B1264" w14:textId="77777777" w:rsidTr="00385DDA">
        <w:trPr>
          <w:jc w:val="center"/>
        </w:trPr>
        <w:tc>
          <w:tcPr>
            <w:tcW w:w="4876" w:type="dxa"/>
          </w:tcPr>
          <w:p w14:paraId="63E14553" w14:textId="77777777" w:rsidR="006B68DE" w:rsidRPr="001D1C70" w:rsidRDefault="006B68DE" w:rsidP="00385DDA">
            <w:pPr>
              <w:pStyle w:val="Normal6"/>
              <w:rPr>
                <w:lang w:val="pt-PT"/>
              </w:rPr>
            </w:pPr>
          </w:p>
        </w:tc>
        <w:tc>
          <w:tcPr>
            <w:tcW w:w="4876" w:type="dxa"/>
            <w:hideMark/>
          </w:tcPr>
          <w:p w14:paraId="542D5BE4" w14:textId="5CBC2E2D" w:rsidR="006B68DE" w:rsidRPr="001D1C70" w:rsidRDefault="006B68DE" w:rsidP="00385DDA">
            <w:pPr>
              <w:pStyle w:val="Normal6"/>
              <w:rPr>
                <w:szCs w:val="24"/>
                <w:lang w:val="pt-PT"/>
              </w:rPr>
            </w:pPr>
            <w:r w:rsidRPr="001D1C70">
              <w:rPr>
                <w:b/>
                <w:i/>
                <w:lang w:val="pt-PT"/>
              </w:rPr>
              <w:t>B</w:t>
            </w:r>
            <w:r w:rsidR="00B67A43">
              <w:rPr>
                <w:b/>
                <w:i/>
                <w:lang w:val="pt-PT"/>
              </w:rPr>
              <w:noBreakHyphen/>
            </w:r>
            <w:r w:rsidRPr="001D1C70">
              <w:rPr>
                <w:b/>
                <w:i/>
                <w:lang w:val="pt-PT"/>
              </w:rPr>
              <w:t>A.</w:t>
            </w:r>
            <w:r w:rsidRPr="001D1C70">
              <w:rPr>
                <w:b/>
                <w:i/>
                <w:lang w:val="pt-PT"/>
              </w:rPr>
              <w:tab/>
              <w:t>Considerando que se entende por «trabalhador» qualquer pessoa ao serviço de um empregador, a todos os níveis de responsabilidade, incluindo os estagiários e aprendizes, na aceção da Diretiva 89/391/CEE;</w:t>
            </w:r>
          </w:p>
        </w:tc>
      </w:tr>
    </w:tbl>
    <w:p w14:paraId="6E6D7AF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9143511" w14:textId="77777777" w:rsidR="006B68DE" w:rsidRPr="001D1C70" w:rsidRDefault="006B68DE" w:rsidP="006B68DE">
      <w:r w:rsidRPr="001D1C70">
        <w:rPr>
          <w:rStyle w:val="HideTWBExt"/>
        </w:rPr>
        <w:t>&lt;/Amend&gt;</w:t>
      </w:r>
    </w:p>
    <w:p w14:paraId="3A5D226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37</w:t>
      </w:r>
      <w:r w:rsidRPr="001D1C70">
        <w:rPr>
          <w:rStyle w:val="HideTWBExt"/>
          <w:b w:val="0"/>
          <w:lang w:val="pt-PT"/>
        </w:rPr>
        <w:t>&lt;/NumAm&gt;</w:t>
      </w:r>
    </w:p>
    <w:p w14:paraId="21FD8CA1"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Liesbet Sommen, Martine Kemp, Giusi Princi</w:t>
      </w:r>
      <w:r w:rsidRPr="001D1C70">
        <w:rPr>
          <w:rStyle w:val="HideTWBExt"/>
          <w:b w:val="0"/>
        </w:rPr>
        <w:t>&lt;/Members&gt;</w:t>
      </w:r>
    </w:p>
    <w:p w14:paraId="1708D3B5" w14:textId="77777777" w:rsidR="006B68DE" w:rsidRPr="001D1C70" w:rsidRDefault="006B68DE" w:rsidP="006B68DE">
      <w:r w:rsidRPr="001D1C70">
        <w:rPr>
          <w:rStyle w:val="HideTWBExt"/>
        </w:rPr>
        <w:t>&lt;/RepeatBlock-By&gt;</w:t>
      </w:r>
    </w:p>
    <w:p w14:paraId="48AE8AB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B0C5EA7" w14:textId="3376C795" w:rsidR="006B68DE" w:rsidRPr="001D1C70" w:rsidRDefault="006B68DE" w:rsidP="006B68DE">
      <w:pPr>
        <w:pStyle w:val="NormalBold"/>
      </w:pPr>
      <w:r w:rsidRPr="001D1C70">
        <w:rPr>
          <w:rStyle w:val="HideTWBExt"/>
          <w:b w:val="0"/>
        </w:rPr>
        <w:t>&lt;Article&gt;</w:t>
      </w:r>
      <w:r w:rsidRPr="001D1C70">
        <w:t>Considerando B</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949A36F" w14:textId="77777777" w:rsidTr="00385DDA">
        <w:trPr>
          <w:jc w:val="center"/>
        </w:trPr>
        <w:tc>
          <w:tcPr>
            <w:tcW w:w="9752" w:type="dxa"/>
            <w:gridSpan w:val="2"/>
          </w:tcPr>
          <w:p w14:paraId="54981425" w14:textId="77777777" w:rsidR="006B68DE" w:rsidRPr="001D1C70" w:rsidRDefault="006B68DE" w:rsidP="00385DDA">
            <w:pPr>
              <w:keepNext/>
            </w:pPr>
          </w:p>
        </w:tc>
      </w:tr>
      <w:tr w:rsidR="006B68DE" w:rsidRPr="001D1C70" w14:paraId="55F55A31" w14:textId="77777777" w:rsidTr="00385DDA">
        <w:trPr>
          <w:jc w:val="center"/>
        </w:trPr>
        <w:tc>
          <w:tcPr>
            <w:tcW w:w="4876" w:type="dxa"/>
            <w:hideMark/>
          </w:tcPr>
          <w:p w14:paraId="490FCAE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DE85AE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C315802" w14:textId="77777777" w:rsidTr="00385DDA">
        <w:trPr>
          <w:jc w:val="center"/>
        </w:trPr>
        <w:tc>
          <w:tcPr>
            <w:tcW w:w="4876" w:type="dxa"/>
          </w:tcPr>
          <w:p w14:paraId="4091DBD9" w14:textId="77777777" w:rsidR="006B68DE" w:rsidRPr="001D1C70" w:rsidRDefault="006B68DE" w:rsidP="00385DDA">
            <w:pPr>
              <w:pStyle w:val="Normal6"/>
              <w:rPr>
                <w:lang w:val="pt-PT"/>
              </w:rPr>
            </w:pPr>
          </w:p>
        </w:tc>
        <w:tc>
          <w:tcPr>
            <w:tcW w:w="4876" w:type="dxa"/>
            <w:hideMark/>
          </w:tcPr>
          <w:p w14:paraId="36ABE9B3" w14:textId="3F36D1E6" w:rsidR="006B68DE" w:rsidRPr="001D1C70" w:rsidRDefault="006B68DE" w:rsidP="00385DDA">
            <w:pPr>
              <w:pStyle w:val="Normal6"/>
              <w:rPr>
                <w:szCs w:val="24"/>
                <w:lang w:val="pt-PT"/>
              </w:rPr>
            </w:pPr>
            <w:r w:rsidRPr="001D1C70">
              <w:rPr>
                <w:b/>
                <w:i/>
                <w:lang w:val="pt-PT"/>
              </w:rPr>
              <w:t>B</w:t>
            </w:r>
            <w:r w:rsidR="00B67A43">
              <w:rPr>
                <w:b/>
                <w:i/>
                <w:lang w:val="pt-PT"/>
              </w:rPr>
              <w:noBreakHyphen/>
            </w:r>
            <w:r w:rsidRPr="001D1C70">
              <w:rPr>
                <w:b/>
                <w:i/>
                <w:lang w:val="pt-PT"/>
              </w:rPr>
              <w:t>A.</w:t>
            </w:r>
            <w:r w:rsidRPr="001D1C70">
              <w:rPr>
                <w:b/>
                <w:i/>
                <w:lang w:val="pt-PT"/>
              </w:rPr>
              <w:tab/>
              <w:t>Considerando que um forte apoio à gestão e a qualidade da liderança são fatores atenuantes fundamentais dos riscos psicossociais;</w:t>
            </w:r>
          </w:p>
        </w:tc>
      </w:tr>
    </w:tbl>
    <w:p w14:paraId="0C0A38B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F2EA536" w14:textId="77777777" w:rsidR="006B68DE" w:rsidRPr="001D1C70" w:rsidRDefault="006B68DE" w:rsidP="006B68DE">
      <w:r w:rsidRPr="001D1C70">
        <w:rPr>
          <w:rStyle w:val="HideTWBExt"/>
        </w:rPr>
        <w:t>&lt;/Amend&gt;</w:t>
      </w:r>
    </w:p>
    <w:p w14:paraId="20D07E0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38</w:t>
      </w:r>
      <w:r w:rsidRPr="001D1C70">
        <w:rPr>
          <w:rStyle w:val="HideTWBExt"/>
          <w:b w:val="0"/>
          <w:lang w:val="pt-PT"/>
        </w:rPr>
        <w:t>&lt;/NumAm&gt;</w:t>
      </w:r>
    </w:p>
    <w:p w14:paraId="797F6AAB"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82C0EB2" w14:textId="77777777" w:rsidR="006B68DE" w:rsidRPr="001D1C70" w:rsidRDefault="006B68DE" w:rsidP="006B68DE">
      <w:r w:rsidRPr="001D1C70">
        <w:rPr>
          <w:rStyle w:val="HideTWBExt"/>
        </w:rPr>
        <w:t>&lt;/RepeatBlock-By&gt;</w:t>
      </w:r>
    </w:p>
    <w:p w14:paraId="3D3C7DC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4B2478F" w14:textId="77777777" w:rsidR="006B68DE" w:rsidRPr="001D1C70" w:rsidRDefault="006B68DE" w:rsidP="006B68DE">
      <w:pPr>
        <w:pStyle w:val="NormalBold"/>
      </w:pPr>
      <w:r w:rsidRPr="001D1C70">
        <w:rPr>
          <w:rStyle w:val="HideTWBExt"/>
          <w:b w:val="0"/>
        </w:rPr>
        <w:t>&lt;Article&gt;</w:t>
      </w:r>
      <w:r w:rsidRPr="001D1C70">
        <w:t>Considerando C</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4BB9EFD" w14:textId="77777777" w:rsidTr="00385DDA">
        <w:trPr>
          <w:jc w:val="center"/>
        </w:trPr>
        <w:tc>
          <w:tcPr>
            <w:tcW w:w="9752" w:type="dxa"/>
            <w:gridSpan w:val="2"/>
          </w:tcPr>
          <w:p w14:paraId="567013FC" w14:textId="77777777" w:rsidR="006B68DE" w:rsidRPr="001D1C70" w:rsidRDefault="006B68DE" w:rsidP="00385DDA">
            <w:pPr>
              <w:keepNext/>
            </w:pPr>
          </w:p>
        </w:tc>
      </w:tr>
      <w:tr w:rsidR="006B68DE" w:rsidRPr="001D1C70" w14:paraId="61B06184" w14:textId="77777777" w:rsidTr="00385DDA">
        <w:trPr>
          <w:jc w:val="center"/>
        </w:trPr>
        <w:tc>
          <w:tcPr>
            <w:tcW w:w="4876" w:type="dxa"/>
            <w:hideMark/>
          </w:tcPr>
          <w:p w14:paraId="4CCF0DB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E4E6CC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6E8DCBE" w14:textId="77777777" w:rsidTr="00385DDA">
        <w:trPr>
          <w:jc w:val="center"/>
        </w:trPr>
        <w:tc>
          <w:tcPr>
            <w:tcW w:w="4876" w:type="dxa"/>
            <w:hideMark/>
          </w:tcPr>
          <w:p w14:paraId="4699E084" w14:textId="77777777" w:rsidR="006B68DE" w:rsidRPr="001D1C70" w:rsidRDefault="006B68DE" w:rsidP="00385DDA">
            <w:pPr>
              <w:pStyle w:val="Normal6"/>
              <w:rPr>
                <w:lang w:val="pt-PT"/>
              </w:rPr>
            </w:pPr>
            <w:r w:rsidRPr="001D1C70">
              <w:rPr>
                <w:lang w:val="pt-PT"/>
              </w:rPr>
              <w:t>C.</w:t>
            </w:r>
            <w:r w:rsidRPr="001D1C70">
              <w:rPr>
                <w:lang w:val="pt-PT"/>
              </w:rPr>
              <w:tab/>
              <w:t>Considerando que a exposição a fatores de risco psicossociais tem graves efeitos negativos na saúde mental e física dos trabalhadores, incluindo stress relacionado com o trabalho, esgotamento profissional, perturbações de ansiedade, depressão, doenças cardiovasculares, lesões musculoesqueléticas e incapacidade para o trabalho de longa duração;</w:t>
            </w:r>
          </w:p>
        </w:tc>
        <w:tc>
          <w:tcPr>
            <w:tcW w:w="4876" w:type="dxa"/>
            <w:hideMark/>
          </w:tcPr>
          <w:p w14:paraId="18470072" w14:textId="0AC63913" w:rsidR="006B68DE" w:rsidRPr="001D1C70" w:rsidRDefault="006B68DE" w:rsidP="00385DDA">
            <w:pPr>
              <w:pStyle w:val="Normal6"/>
              <w:rPr>
                <w:szCs w:val="24"/>
                <w:lang w:val="pt-PT"/>
              </w:rPr>
            </w:pPr>
            <w:r w:rsidRPr="001D1C70">
              <w:rPr>
                <w:lang w:val="pt-PT"/>
              </w:rPr>
              <w:t>C.</w:t>
            </w:r>
            <w:r w:rsidRPr="001D1C70">
              <w:rPr>
                <w:lang w:val="pt-PT"/>
              </w:rPr>
              <w:tab/>
              <w:t xml:space="preserve">Considerando que a exposição a fatores de risco psicossociais tem graves efeitos negativos na saúde mental e física dos trabalhadores, incluindo stress relacionado com o trabalho, esgotamento profissional, perturbações de ansiedade, depressão, doenças cardiovasculares, lesões musculoesqueléticas e incapacidade para o trabalho de longa duração; </w:t>
            </w:r>
            <w:r w:rsidRPr="001D1C70">
              <w:rPr>
                <w:b/>
                <w:i/>
                <w:lang w:val="pt-PT"/>
              </w:rPr>
              <w:t>que, inversamente, um bom ambiente psicossocial no local de trabalho reforça o bom desempenho tanto dos trabalhadores como das empresas, bem como o desenvolvimento pessoal e o bem</w:t>
            </w:r>
            <w:r w:rsidR="00B67A43">
              <w:rPr>
                <w:b/>
                <w:i/>
                <w:lang w:val="pt-PT"/>
              </w:rPr>
              <w:noBreakHyphen/>
            </w:r>
            <w:r w:rsidRPr="001D1C70">
              <w:rPr>
                <w:b/>
                <w:i/>
                <w:lang w:val="pt-PT"/>
              </w:rPr>
              <w:t>estar mental e físico dos trabalhadores;</w:t>
            </w:r>
          </w:p>
        </w:tc>
      </w:tr>
    </w:tbl>
    <w:p w14:paraId="5E69623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BEA38FE" w14:textId="77777777" w:rsidR="006B68DE" w:rsidRPr="001D1C70" w:rsidRDefault="006B68DE" w:rsidP="006B68DE">
      <w:r w:rsidRPr="001D1C70">
        <w:rPr>
          <w:rStyle w:val="HideTWBExt"/>
        </w:rPr>
        <w:t>&lt;/Amend&gt;</w:t>
      </w:r>
    </w:p>
    <w:p w14:paraId="3859C76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39</w:t>
      </w:r>
      <w:r w:rsidRPr="001D1C70">
        <w:rPr>
          <w:rStyle w:val="HideTWBExt"/>
          <w:b w:val="0"/>
          <w:lang w:val="pt-PT"/>
        </w:rPr>
        <w:t>&lt;/NumAm&gt;</w:t>
      </w:r>
    </w:p>
    <w:p w14:paraId="674285B0"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7E0FACA4" w14:textId="77777777" w:rsidR="006B68DE" w:rsidRPr="001D1C70" w:rsidRDefault="006B68DE" w:rsidP="006B68DE">
      <w:r w:rsidRPr="001D1C70">
        <w:rPr>
          <w:rStyle w:val="HideTWBExt"/>
        </w:rPr>
        <w:t>&lt;/RepeatBlock-By&gt;</w:t>
      </w:r>
    </w:p>
    <w:p w14:paraId="3A5F0B8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B4964D9" w14:textId="77777777" w:rsidR="006B68DE" w:rsidRPr="001D1C70" w:rsidRDefault="006B68DE" w:rsidP="006B68DE">
      <w:pPr>
        <w:pStyle w:val="NormalBold"/>
      </w:pPr>
      <w:r w:rsidRPr="001D1C70">
        <w:rPr>
          <w:rStyle w:val="HideTWBExt"/>
          <w:b w:val="0"/>
        </w:rPr>
        <w:t>&lt;Article&gt;</w:t>
      </w:r>
      <w:r w:rsidRPr="001D1C70">
        <w:t>Considerando C</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0C3C2E1" w14:textId="77777777" w:rsidTr="00385DDA">
        <w:trPr>
          <w:jc w:val="center"/>
        </w:trPr>
        <w:tc>
          <w:tcPr>
            <w:tcW w:w="9752" w:type="dxa"/>
            <w:gridSpan w:val="2"/>
          </w:tcPr>
          <w:p w14:paraId="79AEC4E0" w14:textId="77777777" w:rsidR="006B68DE" w:rsidRPr="001D1C70" w:rsidRDefault="006B68DE" w:rsidP="00385DDA">
            <w:pPr>
              <w:keepNext/>
            </w:pPr>
          </w:p>
        </w:tc>
      </w:tr>
      <w:tr w:rsidR="006B68DE" w:rsidRPr="001D1C70" w14:paraId="4CE2DA15" w14:textId="77777777" w:rsidTr="00385DDA">
        <w:trPr>
          <w:jc w:val="center"/>
        </w:trPr>
        <w:tc>
          <w:tcPr>
            <w:tcW w:w="4876" w:type="dxa"/>
            <w:hideMark/>
          </w:tcPr>
          <w:p w14:paraId="3118152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3F0EDE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ED8D10C" w14:textId="77777777" w:rsidTr="00385DDA">
        <w:trPr>
          <w:jc w:val="center"/>
        </w:trPr>
        <w:tc>
          <w:tcPr>
            <w:tcW w:w="4876" w:type="dxa"/>
            <w:hideMark/>
          </w:tcPr>
          <w:p w14:paraId="35D52F72" w14:textId="77777777" w:rsidR="006B68DE" w:rsidRPr="001D1C70" w:rsidRDefault="006B68DE" w:rsidP="00385DDA">
            <w:pPr>
              <w:pStyle w:val="Normal6"/>
              <w:rPr>
                <w:lang w:val="pt-PT"/>
              </w:rPr>
            </w:pPr>
            <w:r w:rsidRPr="001D1C70">
              <w:rPr>
                <w:lang w:val="pt-PT"/>
              </w:rPr>
              <w:t>C.</w:t>
            </w:r>
            <w:r w:rsidRPr="001D1C70">
              <w:rPr>
                <w:lang w:val="pt-PT"/>
              </w:rPr>
              <w:tab/>
              <w:t>Considerando que a exposição a fatores de risco psicossociais tem graves efeitos negativos na saúde mental e física dos trabalhadores, incluindo stress relacionado com o trabalho, esgotamento profissional, perturbações de ansiedade, depressão, doenças cardiovasculares, lesões musculoesqueléticas e incapacidade para o trabalho de longa duração;</w:t>
            </w:r>
          </w:p>
        </w:tc>
        <w:tc>
          <w:tcPr>
            <w:tcW w:w="4876" w:type="dxa"/>
            <w:hideMark/>
          </w:tcPr>
          <w:p w14:paraId="4E89FDC2" w14:textId="77777777" w:rsidR="006B68DE" w:rsidRPr="001D1C70" w:rsidRDefault="006B68DE" w:rsidP="00385DDA">
            <w:pPr>
              <w:pStyle w:val="Normal6"/>
              <w:rPr>
                <w:szCs w:val="24"/>
                <w:lang w:val="pt-PT"/>
              </w:rPr>
            </w:pPr>
            <w:r w:rsidRPr="001D1C70">
              <w:rPr>
                <w:lang w:val="pt-PT"/>
              </w:rPr>
              <w:t>C.</w:t>
            </w:r>
            <w:r w:rsidRPr="001D1C70">
              <w:rPr>
                <w:lang w:val="pt-PT"/>
              </w:rPr>
              <w:tab/>
              <w:t xml:space="preserve">Considerando que a exposição a fatores de risco psicossociais tem graves efeitos negativos na saúde mental e física dos trabalhadores, incluindo stress relacionado com o trabalho, esgotamento profissional, perturbações de ansiedade, depressão, </w:t>
            </w:r>
            <w:r w:rsidRPr="001D1C70">
              <w:rPr>
                <w:b/>
                <w:i/>
                <w:lang w:val="pt-PT"/>
              </w:rPr>
              <w:t>tendências suicidas,</w:t>
            </w:r>
            <w:r w:rsidRPr="001D1C70">
              <w:rPr>
                <w:lang w:val="pt-PT"/>
              </w:rPr>
              <w:t xml:space="preserve"> doenças cardiovasculares, </w:t>
            </w:r>
            <w:r w:rsidRPr="001D1C70">
              <w:rPr>
                <w:b/>
                <w:i/>
                <w:lang w:val="pt-PT"/>
              </w:rPr>
              <w:t>perturbações nos relacionamentos e o seu impacto no clima social do local de trabalho, consumo de ansiolíticos, álcool ou tabaco,</w:t>
            </w:r>
            <w:r w:rsidRPr="001D1C70">
              <w:rPr>
                <w:lang w:val="pt-PT"/>
              </w:rPr>
              <w:t xml:space="preserve"> lesões musculoesqueléticas e incapacidade para o trabalho de longa duração;</w:t>
            </w:r>
          </w:p>
        </w:tc>
      </w:tr>
    </w:tbl>
    <w:p w14:paraId="7ED87D7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25242B4" w14:textId="77777777" w:rsidR="006B68DE" w:rsidRPr="001D1C70" w:rsidRDefault="006B68DE" w:rsidP="006B68DE">
      <w:r w:rsidRPr="001D1C70">
        <w:rPr>
          <w:rStyle w:val="HideTWBExt"/>
        </w:rPr>
        <w:t>&lt;/Amend&gt;</w:t>
      </w:r>
    </w:p>
    <w:p w14:paraId="675CAAC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40</w:t>
      </w:r>
      <w:r w:rsidRPr="001D1C70">
        <w:rPr>
          <w:rStyle w:val="HideTWBExt"/>
          <w:b w:val="0"/>
          <w:lang w:val="pt-PT"/>
        </w:rPr>
        <w:t>&lt;/NumAm&gt;</w:t>
      </w:r>
    </w:p>
    <w:p w14:paraId="691174C1"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DB8FABC" w14:textId="77777777" w:rsidR="006B68DE" w:rsidRPr="001D1C70" w:rsidRDefault="006B68DE" w:rsidP="006B68DE">
      <w:r w:rsidRPr="001D1C70">
        <w:rPr>
          <w:rStyle w:val="HideTWBExt"/>
        </w:rPr>
        <w:t>&lt;/RepeatBlock-By&gt;</w:t>
      </w:r>
    </w:p>
    <w:p w14:paraId="1C77EA5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F6608F6" w14:textId="77777777" w:rsidR="006B68DE" w:rsidRPr="001D1C70" w:rsidRDefault="006B68DE" w:rsidP="006B68DE">
      <w:pPr>
        <w:pStyle w:val="NormalBold"/>
      </w:pPr>
      <w:r w:rsidRPr="001D1C70">
        <w:rPr>
          <w:rStyle w:val="HideTWBExt"/>
          <w:b w:val="0"/>
        </w:rPr>
        <w:t>&lt;Article&gt;</w:t>
      </w:r>
      <w:r w:rsidRPr="001D1C70">
        <w:t>Considerando C</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FA8ED8E" w14:textId="77777777" w:rsidTr="00385DDA">
        <w:trPr>
          <w:jc w:val="center"/>
        </w:trPr>
        <w:tc>
          <w:tcPr>
            <w:tcW w:w="9752" w:type="dxa"/>
            <w:gridSpan w:val="2"/>
          </w:tcPr>
          <w:p w14:paraId="48729AC9" w14:textId="77777777" w:rsidR="006B68DE" w:rsidRPr="001D1C70" w:rsidRDefault="006B68DE" w:rsidP="00385DDA">
            <w:pPr>
              <w:keepNext/>
            </w:pPr>
          </w:p>
        </w:tc>
      </w:tr>
      <w:tr w:rsidR="006B68DE" w:rsidRPr="001D1C70" w14:paraId="560AB8F0" w14:textId="77777777" w:rsidTr="00385DDA">
        <w:trPr>
          <w:jc w:val="center"/>
        </w:trPr>
        <w:tc>
          <w:tcPr>
            <w:tcW w:w="4876" w:type="dxa"/>
            <w:hideMark/>
          </w:tcPr>
          <w:p w14:paraId="3EAE46F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EE443D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29D6C08" w14:textId="77777777" w:rsidTr="00385DDA">
        <w:trPr>
          <w:jc w:val="center"/>
        </w:trPr>
        <w:tc>
          <w:tcPr>
            <w:tcW w:w="4876" w:type="dxa"/>
            <w:hideMark/>
          </w:tcPr>
          <w:p w14:paraId="7465AD5F" w14:textId="77777777" w:rsidR="006B68DE" w:rsidRPr="001D1C70" w:rsidRDefault="006B68DE" w:rsidP="00385DDA">
            <w:pPr>
              <w:pStyle w:val="Normal6"/>
              <w:rPr>
                <w:lang w:val="pt-PT"/>
              </w:rPr>
            </w:pPr>
            <w:r w:rsidRPr="001D1C70">
              <w:rPr>
                <w:lang w:val="pt-PT"/>
              </w:rPr>
              <w:t>C.</w:t>
            </w:r>
            <w:r w:rsidRPr="001D1C70">
              <w:rPr>
                <w:lang w:val="pt-PT"/>
              </w:rPr>
              <w:tab/>
              <w:t xml:space="preserve">Considerando que a exposição a fatores de risco psicossociais tem graves efeitos negativos na saúde </w:t>
            </w:r>
            <w:r w:rsidRPr="001D1C70">
              <w:rPr>
                <w:b/>
                <w:i/>
                <w:lang w:val="pt-PT"/>
              </w:rPr>
              <w:t>mental e física</w:t>
            </w:r>
            <w:r w:rsidRPr="001D1C70">
              <w:rPr>
                <w:lang w:val="pt-PT"/>
              </w:rPr>
              <w:t xml:space="preserve"> dos trabalhadores, incluindo </w:t>
            </w:r>
            <w:r w:rsidRPr="001D1C70">
              <w:rPr>
                <w:i/>
                <w:iCs/>
                <w:lang w:val="pt-PT"/>
              </w:rPr>
              <w:t>stress</w:t>
            </w:r>
            <w:r w:rsidRPr="001D1C70">
              <w:rPr>
                <w:lang w:val="pt-PT"/>
              </w:rPr>
              <w:t xml:space="preserve"> relacionado com o trabalho, esgotamento profissional, perturbações de ansiedade, </w:t>
            </w:r>
            <w:r w:rsidRPr="001D1C70">
              <w:rPr>
                <w:b/>
                <w:i/>
                <w:lang w:val="pt-PT"/>
              </w:rPr>
              <w:t>depressão, doenças cardiovasculares, lesões musculoesqueléticas e incapacidade para o trabalho de longa duração</w:t>
            </w:r>
            <w:r w:rsidRPr="001D1C70">
              <w:rPr>
                <w:lang w:val="pt-PT"/>
              </w:rPr>
              <w:t>;</w:t>
            </w:r>
          </w:p>
        </w:tc>
        <w:tc>
          <w:tcPr>
            <w:tcW w:w="4876" w:type="dxa"/>
            <w:hideMark/>
          </w:tcPr>
          <w:p w14:paraId="7BB8FBB6" w14:textId="5EC54150" w:rsidR="006B68DE" w:rsidRPr="001D1C70" w:rsidRDefault="006B68DE" w:rsidP="00385DDA">
            <w:pPr>
              <w:pStyle w:val="Normal6"/>
              <w:rPr>
                <w:szCs w:val="24"/>
                <w:lang w:val="pt-PT"/>
              </w:rPr>
            </w:pPr>
            <w:r w:rsidRPr="001D1C70">
              <w:rPr>
                <w:lang w:val="pt-PT"/>
              </w:rPr>
              <w:t>C.</w:t>
            </w:r>
            <w:r w:rsidRPr="001D1C70">
              <w:rPr>
                <w:lang w:val="pt-PT"/>
              </w:rPr>
              <w:tab/>
              <w:t>Considerando que</w:t>
            </w:r>
            <w:r w:rsidRPr="001D1C70">
              <w:rPr>
                <w:b/>
                <w:i/>
                <w:lang w:val="pt-PT"/>
              </w:rPr>
              <w:t>, de acordo com o relatório da EU</w:t>
            </w:r>
            <w:r w:rsidR="00B67A43">
              <w:rPr>
                <w:b/>
                <w:i/>
                <w:lang w:val="pt-PT"/>
              </w:rPr>
              <w:noBreakHyphen/>
            </w:r>
            <w:r w:rsidRPr="001D1C70">
              <w:rPr>
                <w:b/>
                <w:i/>
                <w:lang w:val="pt-PT"/>
              </w:rPr>
              <w:t>OSHA intitulado «An overview of work</w:t>
            </w:r>
            <w:r w:rsidR="00B67A43">
              <w:rPr>
                <w:b/>
                <w:i/>
                <w:lang w:val="pt-PT"/>
              </w:rPr>
              <w:noBreakHyphen/>
            </w:r>
            <w:r w:rsidRPr="001D1C70">
              <w:rPr>
                <w:b/>
                <w:i/>
                <w:lang w:val="pt-PT"/>
              </w:rPr>
              <w:t>related psychosocial risks and mental health outcomes in the EU health and social care sector»,</w:t>
            </w:r>
            <w:r w:rsidRPr="001D1C70">
              <w:rPr>
                <w:lang w:val="pt-PT"/>
              </w:rPr>
              <w:t xml:space="preserve"> a exposição a fatores de risco psicossociais tem graves efeitos negativos na saúde dos trabalhadores, incluindo </w:t>
            </w:r>
            <w:r w:rsidRPr="001D1C70">
              <w:rPr>
                <w:i/>
                <w:iCs/>
                <w:lang w:val="pt-PT"/>
              </w:rPr>
              <w:t>stress</w:t>
            </w:r>
            <w:r w:rsidRPr="001D1C70">
              <w:rPr>
                <w:lang w:val="pt-PT"/>
              </w:rPr>
              <w:t xml:space="preserve"> relacionado com o trabalho, esgotamento profissional, perturbações de ansiedade </w:t>
            </w:r>
            <w:r w:rsidRPr="001D1C70">
              <w:rPr>
                <w:b/>
                <w:i/>
                <w:lang w:val="pt-PT"/>
              </w:rPr>
              <w:t>e outras condições de saúde mental</w:t>
            </w:r>
            <w:r w:rsidRPr="001D1C70">
              <w:rPr>
                <w:lang w:val="pt-PT"/>
              </w:rPr>
              <w:t>;</w:t>
            </w:r>
          </w:p>
        </w:tc>
      </w:tr>
    </w:tbl>
    <w:p w14:paraId="6C462C9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B28C9B0" w14:textId="77777777" w:rsidR="006B68DE" w:rsidRPr="001D1C70" w:rsidRDefault="006B68DE" w:rsidP="006B68DE">
      <w:r w:rsidRPr="001D1C70">
        <w:rPr>
          <w:rStyle w:val="HideTWBExt"/>
        </w:rPr>
        <w:t>&lt;/Amend&gt;</w:t>
      </w:r>
    </w:p>
    <w:p w14:paraId="1491CD9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41</w:t>
      </w:r>
      <w:r w:rsidRPr="001D1C70">
        <w:rPr>
          <w:rStyle w:val="HideTWBExt"/>
          <w:b w:val="0"/>
          <w:lang w:val="pt-PT"/>
        </w:rPr>
        <w:t>&lt;/NumAm&gt;</w:t>
      </w:r>
    </w:p>
    <w:p w14:paraId="3888A0AD"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Maravillas Abadía Jover, Liesbet Sommen, Martine Kemp, Giusi Princi</w:t>
      </w:r>
      <w:r w:rsidRPr="001D1C70">
        <w:rPr>
          <w:rStyle w:val="HideTWBExt"/>
          <w:b w:val="0"/>
        </w:rPr>
        <w:t>&lt;/Members&gt;</w:t>
      </w:r>
    </w:p>
    <w:p w14:paraId="6C88D4A0" w14:textId="77777777" w:rsidR="006B68DE" w:rsidRPr="001D1C70" w:rsidRDefault="006B68DE" w:rsidP="006B68DE">
      <w:r w:rsidRPr="001D1C70">
        <w:rPr>
          <w:rStyle w:val="HideTWBExt"/>
        </w:rPr>
        <w:t>&lt;/RepeatBlock-By&gt;</w:t>
      </w:r>
    </w:p>
    <w:p w14:paraId="5851FEC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CA7ED7C" w14:textId="77777777" w:rsidR="006B68DE" w:rsidRPr="001D1C70" w:rsidRDefault="006B68DE" w:rsidP="006B68DE">
      <w:pPr>
        <w:pStyle w:val="NormalBold"/>
      </w:pPr>
      <w:r w:rsidRPr="001D1C70">
        <w:rPr>
          <w:rStyle w:val="HideTWBExt"/>
          <w:b w:val="0"/>
        </w:rPr>
        <w:t>&lt;Article&gt;</w:t>
      </w:r>
      <w:r w:rsidRPr="001D1C70">
        <w:t>Considerando C</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FC51E59" w14:textId="77777777" w:rsidTr="00385DDA">
        <w:trPr>
          <w:jc w:val="center"/>
        </w:trPr>
        <w:tc>
          <w:tcPr>
            <w:tcW w:w="9752" w:type="dxa"/>
            <w:gridSpan w:val="2"/>
          </w:tcPr>
          <w:p w14:paraId="314E9C0B" w14:textId="77777777" w:rsidR="006B68DE" w:rsidRPr="001D1C70" w:rsidRDefault="006B68DE" w:rsidP="00385DDA">
            <w:pPr>
              <w:keepNext/>
            </w:pPr>
          </w:p>
        </w:tc>
      </w:tr>
      <w:tr w:rsidR="006B68DE" w:rsidRPr="001D1C70" w14:paraId="26FFE249" w14:textId="77777777" w:rsidTr="00385DDA">
        <w:trPr>
          <w:jc w:val="center"/>
        </w:trPr>
        <w:tc>
          <w:tcPr>
            <w:tcW w:w="4876" w:type="dxa"/>
            <w:hideMark/>
          </w:tcPr>
          <w:p w14:paraId="382A19B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228819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D491457" w14:textId="77777777" w:rsidTr="00385DDA">
        <w:trPr>
          <w:jc w:val="center"/>
        </w:trPr>
        <w:tc>
          <w:tcPr>
            <w:tcW w:w="4876" w:type="dxa"/>
            <w:hideMark/>
          </w:tcPr>
          <w:p w14:paraId="4198C3FD" w14:textId="77777777" w:rsidR="006B68DE" w:rsidRPr="001D1C70" w:rsidRDefault="006B68DE" w:rsidP="00385DDA">
            <w:pPr>
              <w:pStyle w:val="Normal6"/>
              <w:rPr>
                <w:lang w:val="pt-PT"/>
              </w:rPr>
            </w:pPr>
            <w:r w:rsidRPr="001D1C70">
              <w:rPr>
                <w:lang w:val="pt-PT"/>
              </w:rPr>
              <w:t>C.</w:t>
            </w:r>
            <w:r w:rsidRPr="001D1C70">
              <w:rPr>
                <w:lang w:val="pt-PT"/>
              </w:rPr>
              <w:tab/>
              <w:t>Considerando que a exposição a fatores de risco psicossociais tem graves efeitos negativos na saúde mental e física dos trabalhadores, incluindo stress relacionado com o trabalho, esgotamento profissional, perturbações de ansiedade, depressão, doenças cardiovasculares, lesões musculoesqueléticas e incapacidade para o trabalho de longa duração;</w:t>
            </w:r>
          </w:p>
        </w:tc>
        <w:tc>
          <w:tcPr>
            <w:tcW w:w="4876" w:type="dxa"/>
            <w:hideMark/>
          </w:tcPr>
          <w:p w14:paraId="1CA3A6F7" w14:textId="77777777" w:rsidR="006B68DE" w:rsidRPr="001D1C70" w:rsidRDefault="006B68DE" w:rsidP="00385DDA">
            <w:pPr>
              <w:pStyle w:val="Normal6"/>
              <w:rPr>
                <w:szCs w:val="24"/>
                <w:lang w:val="pt-PT"/>
              </w:rPr>
            </w:pPr>
            <w:r w:rsidRPr="001D1C70">
              <w:rPr>
                <w:lang w:val="pt-PT"/>
              </w:rPr>
              <w:t>C.</w:t>
            </w:r>
            <w:r w:rsidRPr="001D1C70">
              <w:rPr>
                <w:lang w:val="pt-PT"/>
              </w:rPr>
              <w:tab/>
              <w:t>Considerando que a exposição a fatores de risco psicossociais tem graves efeitos negativos na saúde mental e física dos trabalhadores, incluindo stress relacionado com o trabalho, esgotamento profissional, perturbações de ansiedade, depressão, doenças cardiovasculares, lesões musculoesqueléticas e incapacidade para o trabalho de longa duração</w:t>
            </w:r>
            <w:r w:rsidRPr="001D1C70">
              <w:rPr>
                <w:b/>
                <w:i/>
                <w:lang w:val="pt-PT"/>
              </w:rPr>
              <w:t>, que podem levar à perda ou ao abandono do emprego</w:t>
            </w:r>
            <w:r w:rsidRPr="001D1C70">
              <w:rPr>
                <w:lang w:val="pt-PT"/>
              </w:rPr>
              <w:t>;</w:t>
            </w:r>
          </w:p>
        </w:tc>
      </w:tr>
    </w:tbl>
    <w:p w14:paraId="079E39C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C1C5266" w14:textId="77777777" w:rsidR="006B68DE" w:rsidRPr="001D1C70" w:rsidRDefault="006B68DE" w:rsidP="006B68DE">
      <w:r w:rsidRPr="001D1C70">
        <w:rPr>
          <w:rStyle w:val="HideTWBExt"/>
        </w:rPr>
        <w:t>&lt;/Amend&gt;</w:t>
      </w:r>
    </w:p>
    <w:p w14:paraId="1E31829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42</w:t>
      </w:r>
      <w:r w:rsidRPr="001D1C70">
        <w:rPr>
          <w:rStyle w:val="HideTWBExt"/>
          <w:b w:val="0"/>
          <w:lang w:val="pt-PT"/>
        </w:rPr>
        <w:t>&lt;/NumAm&gt;</w:t>
      </w:r>
    </w:p>
    <w:p w14:paraId="6C6C8F42"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1BC0C918" w14:textId="77777777" w:rsidR="006B68DE" w:rsidRPr="001D1C70" w:rsidRDefault="006B68DE" w:rsidP="006B68DE">
      <w:r w:rsidRPr="001D1C70">
        <w:rPr>
          <w:rStyle w:val="HideTWBExt"/>
        </w:rPr>
        <w:t>&lt;/RepeatBlock-By&gt;</w:t>
      </w:r>
    </w:p>
    <w:p w14:paraId="4DEF69C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4B9926A" w14:textId="2E76D854" w:rsidR="006B68DE" w:rsidRPr="001D1C70" w:rsidRDefault="006B68DE" w:rsidP="006B68DE">
      <w:pPr>
        <w:pStyle w:val="NormalBold"/>
      </w:pPr>
      <w:r w:rsidRPr="001D1C70">
        <w:rPr>
          <w:rStyle w:val="HideTWBExt"/>
          <w:b w:val="0"/>
        </w:rPr>
        <w:t>&lt;Article&gt;</w:t>
      </w:r>
      <w:r w:rsidRPr="001D1C70">
        <w:t>Considerando C</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145A429" w14:textId="77777777" w:rsidTr="00385DDA">
        <w:trPr>
          <w:jc w:val="center"/>
        </w:trPr>
        <w:tc>
          <w:tcPr>
            <w:tcW w:w="9752" w:type="dxa"/>
            <w:gridSpan w:val="2"/>
          </w:tcPr>
          <w:p w14:paraId="0E32E346" w14:textId="77777777" w:rsidR="006B68DE" w:rsidRPr="001D1C70" w:rsidRDefault="006B68DE" w:rsidP="00385DDA">
            <w:pPr>
              <w:keepNext/>
            </w:pPr>
          </w:p>
        </w:tc>
      </w:tr>
      <w:tr w:rsidR="006B68DE" w:rsidRPr="001D1C70" w14:paraId="77071911" w14:textId="77777777" w:rsidTr="00385DDA">
        <w:trPr>
          <w:jc w:val="center"/>
        </w:trPr>
        <w:tc>
          <w:tcPr>
            <w:tcW w:w="4876" w:type="dxa"/>
            <w:hideMark/>
          </w:tcPr>
          <w:p w14:paraId="77B7876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6D2FB7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8D9761F" w14:textId="77777777" w:rsidTr="00385DDA">
        <w:trPr>
          <w:jc w:val="center"/>
        </w:trPr>
        <w:tc>
          <w:tcPr>
            <w:tcW w:w="4876" w:type="dxa"/>
          </w:tcPr>
          <w:p w14:paraId="66598A86" w14:textId="77777777" w:rsidR="006B68DE" w:rsidRPr="001D1C70" w:rsidRDefault="006B68DE" w:rsidP="00385DDA">
            <w:pPr>
              <w:pStyle w:val="Normal6"/>
              <w:rPr>
                <w:lang w:val="pt-PT"/>
              </w:rPr>
            </w:pPr>
          </w:p>
        </w:tc>
        <w:tc>
          <w:tcPr>
            <w:tcW w:w="4876" w:type="dxa"/>
            <w:hideMark/>
          </w:tcPr>
          <w:p w14:paraId="14241F82" w14:textId="19E54690" w:rsidR="006B68DE" w:rsidRPr="001D1C70" w:rsidRDefault="006B68DE" w:rsidP="00385DDA">
            <w:pPr>
              <w:pStyle w:val="Normal6"/>
              <w:rPr>
                <w:szCs w:val="24"/>
                <w:lang w:val="pt-PT"/>
              </w:rPr>
            </w:pPr>
            <w:r w:rsidRPr="001D1C70">
              <w:rPr>
                <w:b/>
                <w:i/>
                <w:lang w:val="pt-PT"/>
              </w:rPr>
              <w:t>C</w:t>
            </w:r>
            <w:r w:rsidR="00B67A43">
              <w:rPr>
                <w:b/>
                <w:i/>
                <w:lang w:val="pt-PT"/>
              </w:rPr>
              <w:noBreakHyphen/>
            </w:r>
            <w:r w:rsidRPr="001D1C70">
              <w:rPr>
                <w:b/>
                <w:i/>
                <w:lang w:val="pt-PT"/>
              </w:rPr>
              <w:t>A.</w:t>
            </w:r>
            <w:r w:rsidRPr="001D1C70">
              <w:rPr>
                <w:b/>
                <w:i/>
                <w:lang w:val="pt-PT"/>
              </w:rPr>
              <w:tab/>
              <w:t>Considerando que, de acordo com o inquérito do Gabinete Regional da OMS para a Europa sobre a saúde mental de enfermeiros e médicos, um em cada três médicos e enfermeiros reportam sintomas de depressão e um em cada dez tem pensamentos suicidas passivos; que um em cada três médicos e enfermeiros enfrenta intimidação ou ameaças de violência no trabalho e 10 % declaram ter sido vítimas de violência física ou assédio sexual;</w:t>
            </w:r>
          </w:p>
        </w:tc>
      </w:tr>
    </w:tbl>
    <w:p w14:paraId="5995706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5071EC0" w14:textId="77777777" w:rsidR="006B68DE" w:rsidRPr="001D1C70" w:rsidRDefault="006B68DE" w:rsidP="006B68DE">
      <w:r w:rsidRPr="001D1C70">
        <w:rPr>
          <w:rStyle w:val="HideTWBExt"/>
        </w:rPr>
        <w:t>&lt;/Amend&gt;</w:t>
      </w:r>
    </w:p>
    <w:p w14:paraId="1223EEB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43</w:t>
      </w:r>
      <w:r w:rsidRPr="001D1C70">
        <w:rPr>
          <w:rStyle w:val="HideTWBExt"/>
          <w:b w:val="0"/>
          <w:lang w:val="pt-PT"/>
        </w:rPr>
        <w:t>&lt;/NumAm&gt;</w:t>
      </w:r>
    </w:p>
    <w:p w14:paraId="0789CA56" w14:textId="77777777" w:rsidR="006B68DE" w:rsidRPr="001D1C70" w:rsidRDefault="006B68DE" w:rsidP="006B68DE">
      <w:pPr>
        <w:pStyle w:val="NormalBold"/>
      </w:pPr>
      <w:r w:rsidRPr="001D1C70">
        <w:rPr>
          <w:rStyle w:val="HideTWBExt"/>
          <w:b w:val="0"/>
        </w:rPr>
        <w:t>&lt;RepeatBlock-By&gt;&lt;Members&gt;</w:t>
      </w:r>
      <w:r w:rsidRPr="001D1C70">
        <w:t>Miriam Lexmann</w:t>
      </w:r>
      <w:r w:rsidRPr="001D1C70">
        <w:rPr>
          <w:rStyle w:val="HideTWBExt"/>
          <w:b w:val="0"/>
        </w:rPr>
        <w:t>&lt;/Members&gt;</w:t>
      </w:r>
    </w:p>
    <w:p w14:paraId="4C23EF47" w14:textId="77777777" w:rsidR="006B68DE" w:rsidRPr="001D1C70" w:rsidRDefault="006B68DE" w:rsidP="006B68DE">
      <w:r w:rsidRPr="001D1C70">
        <w:rPr>
          <w:rStyle w:val="HideTWBExt"/>
        </w:rPr>
        <w:t>&lt;/RepeatBlock-By&gt;</w:t>
      </w:r>
    </w:p>
    <w:p w14:paraId="199F4CD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F528F1F" w14:textId="61BB0DF7" w:rsidR="006B68DE" w:rsidRPr="001D1C70" w:rsidRDefault="006B68DE" w:rsidP="006B68DE">
      <w:pPr>
        <w:pStyle w:val="NormalBold"/>
      </w:pPr>
      <w:r w:rsidRPr="001D1C70">
        <w:rPr>
          <w:rStyle w:val="HideTWBExt"/>
          <w:b w:val="0"/>
        </w:rPr>
        <w:t>&lt;Article&gt;</w:t>
      </w:r>
      <w:r w:rsidRPr="001D1C70">
        <w:t>Considerando C</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29A646D" w14:textId="77777777" w:rsidTr="00385DDA">
        <w:trPr>
          <w:jc w:val="center"/>
        </w:trPr>
        <w:tc>
          <w:tcPr>
            <w:tcW w:w="9752" w:type="dxa"/>
            <w:gridSpan w:val="2"/>
          </w:tcPr>
          <w:p w14:paraId="6D495DA5" w14:textId="77777777" w:rsidR="006B68DE" w:rsidRPr="001D1C70" w:rsidRDefault="006B68DE" w:rsidP="00385DDA">
            <w:pPr>
              <w:keepNext/>
            </w:pPr>
          </w:p>
        </w:tc>
      </w:tr>
      <w:tr w:rsidR="006B68DE" w:rsidRPr="001D1C70" w14:paraId="0333AA15" w14:textId="77777777" w:rsidTr="00385DDA">
        <w:trPr>
          <w:jc w:val="center"/>
        </w:trPr>
        <w:tc>
          <w:tcPr>
            <w:tcW w:w="4876" w:type="dxa"/>
            <w:hideMark/>
          </w:tcPr>
          <w:p w14:paraId="680B693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8D01EA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EDB8170" w14:textId="77777777" w:rsidTr="00385DDA">
        <w:trPr>
          <w:jc w:val="center"/>
        </w:trPr>
        <w:tc>
          <w:tcPr>
            <w:tcW w:w="4876" w:type="dxa"/>
          </w:tcPr>
          <w:p w14:paraId="7010A5D1" w14:textId="77777777" w:rsidR="006B68DE" w:rsidRPr="001D1C70" w:rsidRDefault="006B68DE" w:rsidP="00385DDA">
            <w:pPr>
              <w:pStyle w:val="Normal6"/>
              <w:rPr>
                <w:lang w:val="pt-PT"/>
              </w:rPr>
            </w:pPr>
          </w:p>
        </w:tc>
        <w:tc>
          <w:tcPr>
            <w:tcW w:w="4876" w:type="dxa"/>
            <w:hideMark/>
          </w:tcPr>
          <w:p w14:paraId="49B639FD" w14:textId="6E05085C" w:rsidR="006B68DE" w:rsidRPr="001D1C70" w:rsidRDefault="006B68DE" w:rsidP="00385DDA">
            <w:pPr>
              <w:pStyle w:val="Normal6"/>
              <w:rPr>
                <w:szCs w:val="24"/>
                <w:lang w:val="pt-PT"/>
              </w:rPr>
            </w:pPr>
            <w:r w:rsidRPr="001D1C70">
              <w:rPr>
                <w:b/>
                <w:i/>
                <w:lang w:val="pt-PT"/>
              </w:rPr>
              <w:t>C</w:t>
            </w:r>
            <w:r w:rsidR="00B67A43">
              <w:rPr>
                <w:b/>
                <w:i/>
                <w:lang w:val="pt-PT"/>
              </w:rPr>
              <w:noBreakHyphen/>
            </w:r>
            <w:r w:rsidRPr="001D1C70">
              <w:rPr>
                <w:b/>
                <w:i/>
                <w:lang w:val="pt-PT"/>
              </w:rPr>
              <w:t>A.</w:t>
            </w:r>
            <w:r w:rsidRPr="001D1C70">
              <w:rPr>
                <w:b/>
                <w:i/>
                <w:lang w:val="pt-PT"/>
              </w:rPr>
              <w:tab/>
              <w:t>Considerando que os fatores de risco psicossociais podem ter um efeito negativo na deficiência, incluindo em condições de saúde como a diabetes, a epilepsia, as doenças autoimunes ou as doenças reumáticas e musculoesqueléticas; que estas condições exigem medidas de apoio flexíveis e adequadas no trabalho;</w:t>
            </w:r>
          </w:p>
        </w:tc>
      </w:tr>
    </w:tbl>
    <w:p w14:paraId="7601A06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7741717" w14:textId="77777777" w:rsidR="006B68DE" w:rsidRPr="001D1C70" w:rsidRDefault="006B68DE" w:rsidP="006B68DE">
      <w:r w:rsidRPr="001D1C70">
        <w:rPr>
          <w:rStyle w:val="HideTWBExt"/>
        </w:rPr>
        <w:t>&lt;/Amend&gt;</w:t>
      </w:r>
    </w:p>
    <w:p w14:paraId="3EBDFB9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44</w:t>
      </w:r>
      <w:r w:rsidRPr="001D1C70">
        <w:rPr>
          <w:rStyle w:val="HideTWBExt"/>
          <w:b w:val="0"/>
          <w:lang w:val="pt-PT"/>
        </w:rPr>
        <w:t>&lt;/NumAm&gt;</w:t>
      </w:r>
    </w:p>
    <w:p w14:paraId="1969922B"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02194BF3" w14:textId="77777777" w:rsidR="006B68DE" w:rsidRPr="001D1C70" w:rsidRDefault="006B68DE" w:rsidP="006B68DE">
      <w:r w:rsidRPr="001D1C70">
        <w:rPr>
          <w:rStyle w:val="HideTWBExt"/>
        </w:rPr>
        <w:t>&lt;/RepeatBlock-By&gt;</w:t>
      </w:r>
    </w:p>
    <w:p w14:paraId="1F8351F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BEC3C6A" w14:textId="7B88FBC9" w:rsidR="006B68DE" w:rsidRPr="001D1C70" w:rsidRDefault="006B68DE" w:rsidP="006B68DE">
      <w:pPr>
        <w:pStyle w:val="NormalBold"/>
      </w:pPr>
      <w:r w:rsidRPr="001D1C70">
        <w:rPr>
          <w:rStyle w:val="HideTWBExt"/>
          <w:b w:val="0"/>
        </w:rPr>
        <w:t>&lt;Article&gt;</w:t>
      </w:r>
      <w:r w:rsidRPr="001D1C70">
        <w:t>Considerando C</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BCD2E78" w14:textId="77777777" w:rsidTr="00385DDA">
        <w:trPr>
          <w:jc w:val="center"/>
        </w:trPr>
        <w:tc>
          <w:tcPr>
            <w:tcW w:w="9752" w:type="dxa"/>
            <w:gridSpan w:val="2"/>
          </w:tcPr>
          <w:p w14:paraId="00D66429" w14:textId="77777777" w:rsidR="006B68DE" w:rsidRPr="001D1C70" w:rsidRDefault="006B68DE" w:rsidP="00385DDA">
            <w:pPr>
              <w:keepNext/>
            </w:pPr>
          </w:p>
        </w:tc>
      </w:tr>
      <w:tr w:rsidR="006B68DE" w:rsidRPr="001D1C70" w14:paraId="3036E359" w14:textId="77777777" w:rsidTr="00385DDA">
        <w:trPr>
          <w:jc w:val="center"/>
        </w:trPr>
        <w:tc>
          <w:tcPr>
            <w:tcW w:w="4876" w:type="dxa"/>
            <w:hideMark/>
          </w:tcPr>
          <w:p w14:paraId="497C869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94326D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4AA494D" w14:textId="77777777" w:rsidTr="00385DDA">
        <w:trPr>
          <w:jc w:val="center"/>
        </w:trPr>
        <w:tc>
          <w:tcPr>
            <w:tcW w:w="4876" w:type="dxa"/>
          </w:tcPr>
          <w:p w14:paraId="44BC98DC" w14:textId="77777777" w:rsidR="006B68DE" w:rsidRPr="001D1C70" w:rsidRDefault="006B68DE" w:rsidP="00385DDA">
            <w:pPr>
              <w:pStyle w:val="Normal6"/>
              <w:rPr>
                <w:lang w:val="pt-PT"/>
              </w:rPr>
            </w:pPr>
          </w:p>
        </w:tc>
        <w:tc>
          <w:tcPr>
            <w:tcW w:w="4876" w:type="dxa"/>
            <w:hideMark/>
          </w:tcPr>
          <w:p w14:paraId="12410D5C" w14:textId="463586DE" w:rsidR="006B68DE" w:rsidRPr="001D1C70" w:rsidRDefault="006B68DE" w:rsidP="00385DDA">
            <w:pPr>
              <w:pStyle w:val="Normal6"/>
              <w:rPr>
                <w:szCs w:val="24"/>
                <w:lang w:val="pt-PT"/>
              </w:rPr>
            </w:pPr>
            <w:r w:rsidRPr="001D1C70">
              <w:rPr>
                <w:b/>
                <w:i/>
                <w:lang w:val="pt-PT"/>
              </w:rPr>
              <w:t>C</w:t>
            </w:r>
            <w:r w:rsidR="00B67A43">
              <w:rPr>
                <w:b/>
                <w:i/>
                <w:lang w:val="pt-PT"/>
              </w:rPr>
              <w:noBreakHyphen/>
            </w:r>
            <w:r w:rsidRPr="001D1C70">
              <w:rPr>
                <w:b/>
                <w:i/>
                <w:lang w:val="pt-PT"/>
              </w:rPr>
              <w:t>A.</w:t>
            </w:r>
            <w:r w:rsidRPr="001D1C70">
              <w:rPr>
                <w:b/>
                <w:i/>
                <w:lang w:val="pt-PT"/>
              </w:rPr>
              <w:tab/>
              <w:t>Considerando que o artigo 153.º, n.º 2, alínea b), do Tratado sobre o Funcionamento da União Europeia estabelece que «[...] diretivas devem evitar impor disciplinas administrativas, financeiras e jurídicas contrárias à criação e ao desenvolvimento de pequenas e médias empresas.»;</w:t>
            </w:r>
          </w:p>
        </w:tc>
      </w:tr>
    </w:tbl>
    <w:p w14:paraId="73CB08B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F1ACE24" w14:textId="77777777" w:rsidR="006B68DE" w:rsidRPr="001D1C70" w:rsidRDefault="006B68DE" w:rsidP="006B68DE">
      <w:r w:rsidRPr="001D1C70">
        <w:rPr>
          <w:rStyle w:val="HideTWBExt"/>
        </w:rPr>
        <w:t>&lt;/Amend&gt;</w:t>
      </w:r>
    </w:p>
    <w:p w14:paraId="628FE60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45</w:t>
      </w:r>
      <w:r w:rsidRPr="001D1C70">
        <w:rPr>
          <w:rStyle w:val="HideTWBExt"/>
          <w:b w:val="0"/>
          <w:lang w:val="pt-PT"/>
        </w:rPr>
        <w:t>&lt;/NumAm&gt;</w:t>
      </w:r>
    </w:p>
    <w:p w14:paraId="4579B706"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 Maravillas Abadía Jover</w:t>
      </w:r>
      <w:r w:rsidRPr="001D1C70">
        <w:rPr>
          <w:rStyle w:val="HideTWBExt"/>
          <w:b w:val="0"/>
        </w:rPr>
        <w:t>&lt;/Members&gt;</w:t>
      </w:r>
    </w:p>
    <w:p w14:paraId="696F3865" w14:textId="77777777" w:rsidR="006B68DE" w:rsidRPr="001D1C70" w:rsidRDefault="006B68DE" w:rsidP="006B68DE">
      <w:r w:rsidRPr="001D1C70">
        <w:rPr>
          <w:rStyle w:val="HideTWBExt"/>
        </w:rPr>
        <w:t>&lt;/RepeatBlock-By&gt;</w:t>
      </w:r>
    </w:p>
    <w:p w14:paraId="6AD3650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AD71AA0" w14:textId="77777777" w:rsidR="006B68DE" w:rsidRPr="001D1C70" w:rsidRDefault="006B68DE" w:rsidP="006B68DE">
      <w:pPr>
        <w:pStyle w:val="NormalBold"/>
      </w:pPr>
      <w:r w:rsidRPr="001D1C70">
        <w:rPr>
          <w:rStyle w:val="HideTWBExt"/>
          <w:b w:val="0"/>
        </w:rPr>
        <w:t>&lt;Article&gt;</w:t>
      </w:r>
      <w:r w:rsidRPr="001D1C70">
        <w:t>Considerando D</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80ACE9B" w14:textId="77777777" w:rsidTr="00385DDA">
        <w:trPr>
          <w:jc w:val="center"/>
        </w:trPr>
        <w:tc>
          <w:tcPr>
            <w:tcW w:w="9752" w:type="dxa"/>
            <w:gridSpan w:val="2"/>
          </w:tcPr>
          <w:p w14:paraId="392553C0" w14:textId="77777777" w:rsidR="006B68DE" w:rsidRPr="001D1C70" w:rsidRDefault="006B68DE" w:rsidP="00385DDA">
            <w:pPr>
              <w:keepNext/>
            </w:pPr>
          </w:p>
        </w:tc>
      </w:tr>
      <w:tr w:rsidR="006B68DE" w:rsidRPr="001D1C70" w14:paraId="6CE39A3E" w14:textId="77777777" w:rsidTr="00385DDA">
        <w:trPr>
          <w:jc w:val="center"/>
        </w:trPr>
        <w:tc>
          <w:tcPr>
            <w:tcW w:w="4876" w:type="dxa"/>
            <w:hideMark/>
          </w:tcPr>
          <w:p w14:paraId="01A4F2B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FFF36B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7945BBF" w14:textId="77777777" w:rsidTr="00385DDA">
        <w:trPr>
          <w:jc w:val="center"/>
        </w:trPr>
        <w:tc>
          <w:tcPr>
            <w:tcW w:w="4876" w:type="dxa"/>
            <w:hideMark/>
          </w:tcPr>
          <w:p w14:paraId="72A140F5" w14:textId="77777777" w:rsidR="006B68DE" w:rsidRPr="001D1C70" w:rsidRDefault="006B68DE" w:rsidP="00385DDA">
            <w:pPr>
              <w:pStyle w:val="Normal6"/>
              <w:rPr>
                <w:lang w:val="pt-PT"/>
              </w:rPr>
            </w:pPr>
            <w:r w:rsidRPr="001D1C70">
              <w:rPr>
                <w:lang w:val="pt-PT"/>
              </w:rPr>
              <w:t>D.</w:t>
            </w:r>
            <w:r w:rsidRPr="001D1C70">
              <w:rPr>
                <w:lang w:val="pt-PT"/>
              </w:rPr>
              <w:tab/>
              <w:t xml:space="preserve">Considerando que o Inquérito Europeu sobre as Condições de Trabalho da Eurofound </w:t>
            </w:r>
            <w:r w:rsidRPr="001D1C70">
              <w:rPr>
                <w:b/>
                <w:i/>
                <w:lang w:val="pt-PT"/>
              </w:rPr>
              <w:t>mostra que a exposição a uma elevada intensidade de trabalho aumentou de 27 % em 2015 para 40 % em 2021, e que um em cada três</w:t>
            </w:r>
            <w:r w:rsidRPr="001D1C70">
              <w:rPr>
                <w:lang w:val="pt-PT"/>
              </w:rPr>
              <w:t xml:space="preserve"> trabalhadores </w:t>
            </w:r>
            <w:r w:rsidRPr="001D1C70">
              <w:rPr>
                <w:b/>
                <w:i/>
                <w:lang w:val="pt-PT"/>
              </w:rPr>
              <w:t>estão expostos a uma elevada intensidade de trabalho, a prazos apertados ou durante o seu tempo livre</w:t>
            </w:r>
            <w:r w:rsidRPr="001D1C70">
              <w:rPr>
                <w:lang w:val="pt-PT"/>
              </w:rPr>
              <w:t>;</w:t>
            </w:r>
          </w:p>
        </w:tc>
        <w:tc>
          <w:tcPr>
            <w:tcW w:w="4876" w:type="dxa"/>
            <w:hideMark/>
          </w:tcPr>
          <w:p w14:paraId="2F45E5F9" w14:textId="4FD17E72" w:rsidR="006B68DE" w:rsidRPr="001D1C70" w:rsidRDefault="006B68DE" w:rsidP="00385DDA">
            <w:pPr>
              <w:pStyle w:val="Normal6"/>
              <w:rPr>
                <w:szCs w:val="24"/>
                <w:lang w:val="pt-PT"/>
              </w:rPr>
            </w:pPr>
            <w:r w:rsidRPr="001D1C70">
              <w:rPr>
                <w:lang w:val="pt-PT"/>
              </w:rPr>
              <w:t>D.</w:t>
            </w:r>
            <w:r w:rsidRPr="001D1C70">
              <w:rPr>
                <w:lang w:val="pt-PT"/>
              </w:rPr>
              <w:tab/>
              <w:t xml:space="preserve">Considerando que o Inquérito Europeu sobre as Condições de Trabalho </w:t>
            </w:r>
            <w:r w:rsidRPr="001D1C70">
              <w:rPr>
                <w:b/>
                <w:i/>
                <w:lang w:val="pt-PT"/>
              </w:rPr>
              <w:t>de 2024</w:t>
            </w:r>
            <w:r w:rsidRPr="001D1C70">
              <w:rPr>
                <w:lang w:val="pt-PT"/>
              </w:rPr>
              <w:t xml:space="preserve"> da Eurofound </w:t>
            </w:r>
            <w:r w:rsidRPr="001D1C70">
              <w:rPr>
                <w:b/>
                <w:i/>
                <w:lang w:val="pt-PT"/>
              </w:rPr>
              <w:t>sublinha que a maioria dos</w:t>
            </w:r>
            <w:r w:rsidRPr="001D1C70">
              <w:rPr>
                <w:lang w:val="pt-PT"/>
              </w:rPr>
              <w:t xml:space="preserve"> trabalhadores </w:t>
            </w:r>
            <w:r w:rsidRPr="001D1C70">
              <w:rPr>
                <w:b/>
                <w:i/>
                <w:lang w:val="pt-PT"/>
              </w:rPr>
              <w:t>da UE afirmam estar bem ou muito bem de saúde e que a percentagem dos trabalhadores que assim o declaram tem vindo a aumentar lentamente ao longo dos anos: 77 % em 2010, 78 % em 2015 e 80 % em 2024; que a percentagem de trabalhadores que declararam ter problemas de saúde graves ou muito graves, à data do inquérito, era estável, situando</w:t>
            </w:r>
            <w:r w:rsidR="00B67A43">
              <w:rPr>
                <w:b/>
                <w:i/>
                <w:lang w:val="pt-PT"/>
              </w:rPr>
              <w:noBreakHyphen/>
            </w:r>
            <w:r w:rsidRPr="001D1C70">
              <w:rPr>
                <w:b/>
                <w:i/>
                <w:lang w:val="pt-PT"/>
              </w:rPr>
              <w:t>se em cerca de 2,5 %; que, em termos globais, a proporção de homens de boa saúde é mais elevada do que a das mulheres, embora existam variações de país para país; que o Inquérito Europeu sobre as Condições de Trabalho de 2024 da Eurofound mostra que o nível de bem</w:t>
            </w:r>
            <w:r w:rsidR="00B67A43">
              <w:rPr>
                <w:b/>
                <w:i/>
                <w:lang w:val="pt-PT"/>
              </w:rPr>
              <w:noBreakHyphen/>
            </w:r>
            <w:r w:rsidRPr="001D1C70">
              <w:rPr>
                <w:b/>
                <w:i/>
                <w:lang w:val="pt-PT"/>
              </w:rPr>
              <w:t>estar subjetivo na UE permanece bastante elevado e aumentou 0,5 pontos percentuais desde 2015, com a UE a registar uma pontuação média de 69 % em 2024</w:t>
            </w:r>
            <w:r w:rsidRPr="001D1C70">
              <w:rPr>
                <w:lang w:val="pt-PT"/>
              </w:rPr>
              <w:t>;</w:t>
            </w:r>
          </w:p>
        </w:tc>
      </w:tr>
    </w:tbl>
    <w:p w14:paraId="0190838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011D2E4" w14:textId="77777777" w:rsidR="006B68DE" w:rsidRPr="001D1C70" w:rsidRDefault="006B68DE" w:rsidP="006B68DE">
      <w:r w:rsidRPr="001D1C70">
        <w:rPr>
          <w:rStyle w:val="HideTWBExt"/>
        </w:rPr>
        <w:t>&lt;/Amend&gt;</w:t>
      </w:r>
    </w:p>
    <w:p w14:paraId="071E1F7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46</w:t>
      </w:r>
      <w:r w:rsidRPr="001D1C70">
        <w:rPr>
          <w:rStyle w:val="HideTWBExt"/>
          <w:b w:val="0"/>
          <w:lang w:val="pt-PT"/>
        </w:rPr>
        <w:t>&lt;/NumAm&gt;</w:t>
      </w:r>
    </w:p>
    <w:p w14:paraId="29AB032F"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20A5F6D2" w14:textId="77777777" w:rsidR="006B68DE" w:rsidRPr="001D1C70" w:rsidRDefault="006B68DE" w:rsidP="006B68DE">
      <w:r w:rsidRPr="001D1C70">
        <w:rPr>
          <w:rStyle w:val="HideTWBExt"/>
        </w:rPr>
        <w:t>&lt;/RepeatBlock-By&gt;</w:t>
      </w:r>
    </w:p>
    <w:p w14:paraId="19FA9A7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E04F909" w14:textId="77777777" w:rsidR="006B68DE" w:rsidRPr="001D1C70" w:rsidRDefault="006B68DE" w:rsidP="006B68DE">
      <w:pPr>
        <w:pStyle w:val="NormalBold"/>
      </w:pPr>
      <w:r w:rsidRPr="001D1C70">
        <w:rPr>
          <w:rStyle w:val="HideTWBExt"/>
          <w:b w:val="0"/>
        </w:rPr>
        <w:t>&lt;Article&gt;</w:t>
      </w:r>
      <w:r w:rsidRPr="001D1C70">
        <w:t>Considerando D</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FB8E9A6" w14:textId="77777777" w:rsidTr="00385DDA">
        <w:trPr>
          <w:jc w:val="center"/>
        </w:trPr>
        <w:tc>
          <w:tcPr>
            <w:tcW w:w="9752" w:type="dxa"/>
            <w:gridSpan w:val="2"/>
          </w:tcPr>
          <w:p w14:paraId="5FD2A961" w14:textId="77777777" w:rsidR="006B68DE" w:rsidRPr="001D1C70" w:rsidRDefault="006B68DE" w:rsidP="00385DDA">
            <w:pPr>
              <w:keepNext/>
            </w:pPr>
          </w:p>
        </w:tc>
      </w:tr>
      <w:tr w:rsidR="006B68DE" w:rsidRPr="001D1C70" w14:paraId="3F211ED5" w14:textId="77777777" w:rsidTr="00385DDA">
        <w:trPr>
          <w:jc w:val="center"/>
        </w:trPr>
        <w:tc>
          <w:tcPr>
            <w:tcW w:w="4876" w:type="dxa"/>
            <w:hideMark/>
          </w:tcPr>
          <w:p w14:paraId="63E83EF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FC5B79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E23178C" w14:textId="77777777" w:rsidTr="00385DDA">
        <w:trPr>
          <w:jc w:val="center"/>
        </w:trPr>
        <w:tc>
          <w:tcPr>
            <w:tcW w:w="4876" w:type="dxa"/>
            <w:hideMark/>
          </w:tcPr>
          <w:p w14:paraId="74A89855" w14:textId="77777777" w:rsidR="006B68DE" w:rsidRPr="001D1C70" w:rsidRDefault="006B68DE" w:rsidP="00385DDA">
            <w:pPr>
              <w:pStyle w:val="Normal6"/>
              <w:rPr>
                <w:lang w:val="pt-PT"/>
              </w:rPr>
            </w:pPr>
            <w:r w:rsidRPr="001D1C70">
              <w:rPr>
                <w:lang w:val="pt-PT"/>
              </w:rPr>
              <w:t>D.</w:t>
            </w:r>
            <w:r w:rsidRPr="001D1C70">
              <w:rPr>
                <w:lang w:val="pt-PT"/>
              </w:rPr>
              <w:tab/>
              <w:t>Considerando que o Inquérito Europeu sobre as Condições de Trabalho da Eurofound mostra que a exposição a uma elevada intensidade de trabalho aumentou de 27 % em 2015 para 40 % em 2021, e que um em cada três trabalhadores estão expostos a uma elevada intensidade de trabalho, a prazos apertados ou durante o seu tempo livre;</w:t>
            </w:r>
          </w:p>
        </w:tc>
        <w:tc>
          <w:tcPr>
            <w:tcW w:w="4876" w:type="dxa"/>
            <w:hideMark/>
          </w:tcPr>
          <w:p w14:paraId="02E8F59C" w14:textId="77777777" w:rsidR="006B68DE" w:rsidRPr="001D1C70" w:rsidRDefault="006B68DE" w:rsidP="00385DDA">
            <w:pPr>
              <w:pStyle w:val="Normal6"/>
              <w:rPr>
                <w:szCs w:val="24"/>
                <w:lang w:val="pt-PT"/>
              </w:rPr>
            </w:pPr>
            <w:r w:rsidRPr="001D1C70">
              <w:rPr>
                <w:lang w:val="pt-PT"/>
              </w:rPr>
              <w:t>D.</w:t>
            </w:r>
            <w:r w:rsidRPr="001D1C70">
              <w:rPr>
                <w:lang w:val="pt-PT"/>
              </w:rPr>
              <w:tab/>
              <w:t>Considerando que o Inquérito Europeu sobre as Condições de Trabalho da Eurofound mostra que a exposição a uma elevada intensidade de trabalho aumentou de 27 % em 2015 para 40 % em 2021, e que um em cada três trabalhadores estão expostos a uma elevada intensidade de trabalho, a prazos apertados ou durante o seu tempo livre</w:t>
            </w:r>
            <w:r w:rsidRPr="001D1C70">
              <w:rPr>
                <w:b/>
                <w:i/>
                <w:lang w:val="pt-PT"/>
              </w:rPr>
              <w:t>, e que essa exposição constitui um dos principais fatores de risco psicossocial, exigindo medidas organizacionais específicas para gerir a carga de trabalho e os níveis de pessoal</w:t>
            </w:r>
            <w:r w:rsidRPr="001D1C70">
              <w:rPr>
                <w:lang w:val="pt-PT"/>
              </w:rPr>
              <w:t>;</w:t>
            </w:r>
          </w:p>
        </w:tc>
      </w:tr>
    </w:tbl>
    <w:p w14:paraId="634B205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4248937" w14:textId="77777777" w:rsidR="006B68DE" w:rsidRPr="001D1C70" w:rsidRDefault="006B68DE" w:rsidP="006B68DE">
      <w:r w:rsidRPr="001D1C70">
        <w:rPr>
          <w:rStyle w:val="HideTWBExt"/>
        </w:rPr>
        <w:t>&lt;/Amend&gt;</w:t>
      </w:r>
    </w:p>
    <w:p w14:paraId="7303898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47</w:t>
      </w:r>
      <w:r w:rsidRPr="001D1C70">
        <w:rPr>
          <w:rStyle w:val="HideTWBExt"/>
          <w:b w:val="0"/>
          <w:lang w:val="pt-PT"/>
        </w:rPr>
        <w:t>&lt;/NumAm&gt;</w:t>
      </w:r>
    </w:p>
    <w:p w14:paraId="69BF405A"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6914ADE9" w14:textId="77777777" w:rsidR="006B68DE" w:rsidRPr="001D1C70" w:rsidRDefault="006B68DE" w:rsidP="006B68DE">
      <w:r w:rsidRPr="001D1C70">
        <w:rPr>
          <w:rStyle w:val="HideTWBExt"/>
        </w:rPr>
        <w:t>&lt;/RepeatBlock-By&gt;</w:t>
      </w:r>
    </w:p>
    <w:p w14:paraId="5960AF1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D29F153" w14:textId="77777777" w:rsidR="006B68DE" w:rsidRPr="001D1C70" w:rsidRDefault="006B68DE" w:rsidP="006B68DE">
      <w:pPr>
        <w:pStyle w:val="NormalBold"/>
      </w:pPr>
      <w:r w:rsidRPr="001D1C70">
        <w:rPr>
          <w:rStyle w:val="HideTWBExt"/>
          <w:b w:val="0"/>
        </w:rPr>
        <w:t>&lt;Article&gt;</w:t>
      </w:r>
      <w:r w:rsidRPr="001D1C70">
        <w:t>Considerando D</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45ACEAC" w14:textId="77777777" w:rsidTr="00385DDA">
        <w:trPr>
          <w:jc w:val="center"/>
        </w:trPr>
        <w:tc>
          <w:tcPr>
            <w:tcW w:w="9752" w:type="dxa"/>
            <w:gridSpan w:val="2"/>
          </w:tcPr>
          <w:p w14:paraId="7D1BF389" w14:textId="77777777" w:rsidR="006B68DE" w:rsidRPr="001D1C70" w:rsidRDefault="006B68DE" w:rsidP="00385DDA">
            <w:pPr>
              <w:keepNext/>
            </w:pPr>
          </w:p>
        </w:tc>
      </w:tr>
      <w:tr w:rsidR="006B68DE" w:rsidRPr="001D1C70" w14:paraId="71F5F78A" w14:textId="77777777" w:rsidTr="00385DDA">
        <w:trPr>
          <w:jc w:val="center"/>
        </w:trPr>
        <w:tc>
          <w:tcPr>
            <w:tcW w:w="4876" w:type="dxa"/>
            <w:hideMark/>
          </w:tcPr>
          <w:p w14:paraId="1AB778B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B9F1BB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04BD0D9" w14:textId="77777777" w:rsidTr="00385DDA">
        <w:trPr>
          <w:jc w:val="center"/>
        </w:trPr>
        <w:tc>
          <w:tcPr>
            <w:tcW w:w="4876" w:type="dxa"/>
            <w:hideMark/>
          </w:tcPr>
          <w:p w14:paraId="042669B7" w14:textId="77777777" w:rsidR="006B68DE" w:rsidRPr="001D1C70" w:rsidRDefault="006B68DE" w:rsidP="00385DDA">
            <w:pPr>
              <w:pStyle w:val="Normal6"/>
              <w:rPr>
                <w:lang w:val="pt-PT"/>
              </w:rPr>
            </w:pPr>
            <w:r w:rsidRPr="001D1C70">
              <w:rPr>
                <w:lang w:val="pt-PT"/>
              </w:rPr>
              <w:t>D.</w:t>
            </w:r>
            <w:r w:rsidRPr="001D1C70">
              <w:rPr>
                <w:lang w:val="pt-PT"/>
              </w:rPr>
              <w:tab/>
              <w:t xml:space="preserve">Considerando que o Inquérito Europeu sobre as Condições de Trabalho da Eurofound mostra que a </w:t>
            </w:r>
            <w:r w:rsidRPr="001D1C70">
              <w:rPr>
                <w:b/>
                <w:i/>
                <w:lang w:val="pt-PT"/>
              </w:rPr>
              <w:t>exposição a uma elevada</w:t>
            </w:r>
            <w:r w:rsidRPr="001D1C70">
              <w:rPr>
                <w:lang w:val="pt-PT"/>
              </w:rPr>
              <w:t xml:space="preserve"> intensidade </w:t>
            </w:r>
            <w:r w:rsidRPr="001D1C70">
              <w:rPr>
                <w:b/>
                <w:i/>
                <w:lang w:val="pt-PT"/>
              </w:rPr>
              <w:t>de</w:t>
            </w:r>
            <w:r w:rsidRPr="001D1C70">
              <w:rPr>
                <w:lang w:val="pt-PT"/>
              </w:rPr>
              <w:t xml:space="preserve"> trabalho </w:t>
            </w:r>
            <w:r w:rsidRPr="001D1C70">
              <w:rPr>
                <w:b/>
                <w:i/>
                <w:lang w:val="pt-PT"/>
              </w:rPr>
              <w:t>aumentou de 27 % em 2015 para 40 % em 2021, e que um em cada três trabalhadores estão expostos a uma elevada intensidade de trabalho, a prazos apertados ou durante o seu tempo livre</w:t>
            </w:r>
            <w:r w:rsidRPr="001D1C70">
              <w:rPr>
                <w:lang w:val="pt-PT"/>
              </w:rPr>
              <w:t>;</w:t>
            </w:r>
          </w:p>
        </w:tc>
        <w:tc>
          <w:tcPr>
            <w:tcW w:w="4876" w:type="dxa"/>
            <w:hideMark/>
          </w:tcPr>
          <w:p w14:paraId="50B23944" w14:textId="40FD4D3D" w:rsidR="006B68DE" w:rsidRPr="001D1C70" w:rsidRDefault="006B68DE" w:rsidP="00385DDA">
            <w:pPr>
              <w:pStyle w:val="Normal6"/>
              <w:rPr>
                <w:szCs w:val="24"/>
                <w:lang w:val="pt-PT"/>
              </w:rPr>
            </w:pPr>
            <w:r w:rsidRPr="001D1C70">
              <w:rPr>
                <w:lang w:val="pt-PT"/>
              </w:rPr>
              <w:t>D.</w:t>
            </w:r>
            <w:r w:rsidRPr="001D1C70">
              <w:rPr>
                <w:lang w:val="pt-PT"/>
              </w:rPr>
              <w:tab/>
              <w:t xml:space="preserve">Considerando que o Inquérito Europeu sobre as Condições de Trabalho da Eurofound mostra que a intensidade </w:t>
            </w:r>
            <w:r w:rsidRPr="001D1C70">
              <w:rPr>
                <w:b/>
                <w:i/>
                <w:lang w:val="pt-PT"/>
              </w:rPr>
              <w:t>do</w:t>
            </w:r>
            <w:r w:rsidRPr="001D1C70">
              <w:rPr>
                <w:lang w:val="pt-PT"/>
              </w:rPr>
              <w:t xml:space="preserve"> trabalho </w:t>
            </w:r>
            <w:r w:rsidRPr="001D1C70">
              <w:rPr>
                <w:b/>
                <w:i/>
                <w:lang w:val="pt-PT"/>
              </w:rPr>
              <w:t>diminuiu 4,3 % entre 2010 e 2024, o que prova que o quadro para a prevenção de riscos profissionais em vigor nos Estados</w:t>
            </w:r>
            <w:r w:rsidR="00B67A43">
              <w:rPr>
                <w:b/>
                <w:i/>
                <w:lang w:val="pt-PT"/>
              </w:rPr>
              <w:noBreakHyphen/>
            </w:r>
            <w:r w:rsidRPr="001D1C70">
              <w:rPr>
                <w:b/>
                <w:i/>
                <w:lang w:val="pt-PT"/>
              </w:rPr>
              <w:t>Membros tem alguma eficácia;</w:t>
            </w:r>
          </w:p>
        </w:tc>
      </w:tr>
    </w:tbl>
    <w:p w14:paraId="57980B4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EF61CC0" w14:textId="77777777" w:rsidR="006B68DE" w:rsidRPr="001D1C70" w:rsidRDefault="006B68DE" w:rsidP="006B68DE">
      <w:r w:rsidRPr="001D1C70">
        <w:rPr>
          <w:rStyle w:val="HideTWBExt"/>
        </w:rPr>
        <w:t>&lt;/Amend&gt;</w:t>
      </w:r>
    </w:p>
    <w:p w14:paraId="33A2D8B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48</w:t>
      </w:r>
      <w:r w:rsidRPr="001D1C70">
        <w:rPr>
          <w:rStyle w:val="HideTWBExt"/>
          <w:b w:val="0"/>
          <w:lang w:val="pt-PT"/>
        </w:rPr>
        <w:t>&lt;/NumAm&gt;</w:t>
      </w:r>
    </w:p>
    <w:p w14:paraId="0960F6D2"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67E97FF2" w14:textId="77777777" w:rsidR="006B68DE" w:rsidRPr="001D1C70" w:rsidRDefault="006B68DE" w:rsidP="006B68DE">
      <w:r w:rsidRPr="001D1C70">
        <w:rPr>
          <w:rStyle w:val="HideTWBExt"/>
        </w:rPr>
        <w:t>&lt;/RepeatBlock-By&gt;</w:t>
      </w:r>
    </w:p>
    <w:p w14:paraId="03DE66D2"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61B3C17" w14:textId="77777777" w:rsidR="006B68DE" w:rsidRPr="001D1C70" w:rsidRDefault="006B68DE" w:rsidP="006B68DE">
      <w:pPr>
        <w:pStyle w:val="NormalBold"/>
      </w:pPr>
      <w:r w:rsidRPr="001D1C70">
        <w:rPr>
          <w:rStyle w:val="HideTWBExt"/>
          <w:b w:val="0"/>
        </w:rPr>
        <w:t>&lt;Article&gt;</w:t>
      </w:r>
      <w:r w:rsidRPr="001D1C70">
        <w:t>Considerando D</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29D6E61" w14:textId="77777777" w:rsidTr="00385DDA">
        <w:trPr>
          <w:jc w:val="center"/>
        </w:trPr>
        <w:tc>
          <w:tcPr>
            <w:tcW w:w="9752" w:type="dxa"/>
            <w:gridSpan w:val="2"/>
          </w:tcPr>
          <w:p w14:paraId="5DDD01DD" w14:textId="77777777" w:rsidR="006B68DE" w:rsidRPr="001D1C70" w:rsidRDefault="006B68DE" w:rsidP="00385DDA">
            <w:pPr>
              <w:keepNext/>
            </w:pPr>
          </w:p>
        </w:tc>
      </w:tr>
      <w:tr w:rsidR="006B68DE" w:rsidRPr="001D1C70" w14:paraId="4E9690A3" w14:textId="77777777" w:rsidTr="00385DDA">
        <w:trPr>
          <w:jc w:val="center"/>
        </w:trPr>
        <w:tc>
          <w:tcPr>
            <w:tcW w:w="4876" w:type="dxa"/>
            <w:hideMark/>
          </w:tcPr>
          <w:p w14:paraId="6CA032B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8C66827"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A1BCADF" w14:textId="77777777" w:rsidTr="00385DDA">
        <w:trPr>
          <w:jc w:val="center"/>
        </w:trPr>
        <w:tc>
          <w:tcPr>
            <w:tcW w:w="4876" w:type="dxa"/>
            <w:hideMark/>
          </w:tcPr>
          <w:p w14:paraId="01378959" w14:textId="77777777" w:rsidR="006B68DE" w:rsidRPr="001D1C70" w:rsidRDefault="006B68DE" w:rsidP="00385DDA">
            <w:pPr>
              <w:pStyle w:val="Normal6"/>
              <w:rPr>
                <w:lang w:val="pt-PT"/>
              </w:rPr>
            </w:pPr>
            <w:r w:rsidRPr="001D1C70">
              <w:rPr>
                <w:lang w:val="pt-PT"/>
              </w:rPr>
              <w:t>D.</w:t>
            </w:r>
            <w:r w:rsidRPr="001D1C70">
              <w:rPr>
                <w:lang w:val="pt-PT"/>
              </w:rPr>
              <w:tab/>
              <w:t xml:space="preserve">Considerando que o Inquérito Europeu sobre as Condições de Trabalho da Eurofound mostra que a exposição a uma elevada intensidade de trabalho aumentou </w:t>
            </w:r>
            <w:r w:rsidRPr="001D1C70">
              <w:rPr>
                <w:b/>
                <w:i/>
                <w:lang w:val="pt-PT"/>
              </w:rPr>
              <w:t>de 27 % em</w:t>
            </w:r>
            <w:r w:rsidRPr="001D1C70">
              <w:rPr>
                <w:lang w:val="pt-PT"/>
              </w:rPr>
              <w:t xml:space="preserve"> 2015 </w:t>
            </w:r>
            <w:r w:rsidRPr="001D1C70">
              <w:rPr>
                <w:b/>
                <w:i/>
                <w:lang w:val="pt-PT"/>
              </w:rPr>
              <w:t>para 40 % em</w:t>
            </w:r>
            <w:r w:rsidRPr="001D1C70">
              <w:rPr>
                <w:lang w:val="pt-PT"/>
              </w:rPr>
              <w:t xml:space="preserve"> 2021, e que um em cada três trabalhadores estão expostos a uma elevada intensidade de trabalho, a prazos apertados ou durante o seu tempo livre;</w:t>
            </w:r>
          </w:p>
        </w:tc>
        <w:tc>
          <w:tcPr>
            <w:tcW w:w="4876" w:type="dxa"/>
            <w:hideMark/>
          </w:tcPr>
          <w:p w14:paraId="4A9CBD6D" w14:textId="77777777" w:rsidR="006B68DE" w:rsidRPr="001D1C70" w:rsidRDefault="006B68DE" w:rsidP="00385DDA">
            <w:pPr>
              <w:pStyle w:val="Normal6"/>
              <w:rPr>
                <w:szCs w:val="24"/>
                <w:lang w:val="pt-PT"/>
              </w:rPr>
            </w:pPr>
            <w:r w:rsidRPr="001D1C70">
              <w:rPr>
                <w:lang w:val="pt-PT"/>
              </w:rPr>
              <w:t>D.</w:t>
            </w:r>
            <w:r w:rsidRPr="001D1C70">
              <w:rPr>
                <w:lang w:val="pt-PT"/>
              </w:rPr>
              <w:tab/>
              <w:t xml:space="preserve">Considerando que o Inquérito Europeu sobre as Condições de Trabalho da Eurofound mostra que a exposição a uma elevada intensidade de trabalho aumentou </w:t>
            </w:r>
            <w:r w:rsidRPr="001D1C70">
              <w:rPr>
                <w:b/>
                <w:i/>
                <w:lang w:val="pt-PT"/>
              </w:rPr>
              <w:t>entre</w:t>
            </w:r>
            <w:r w:rsidRPr="001D1C70">
              <w:rPr>
                <w:lang w:val="pt-PT"/>
              </w:rPr>
              <w:t xml:space="preserve"> 2015 </w:t>
            </w:r>
            <w:r w:rsidRPr="001D1C70">
              <w:rPr>
                <w:b/>
                <w:i/>
                <w:lang w:val="pt-PT"/>
              </w:rPr>
              <w:t>e</w:t>
            </w:r>
            <w:r w:rsidRPr="001D1C70">
              <w:rPr>
                <w:lang w:val="pt-PT"/>
              </w:rPr>
              <w:t xml:space="preserve"> 2021, e que um em cada três trabalhadores estão expostos a uma elevada intensidade de trabalho, a prazos apertados ou durante o seu tempo livre;</w:t>
            </w:r>
          </w:p>
        </w:tc>
      </w:tr>
    </w:tbl>
    <w:p w14:paraId="1742D53C"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9FB1AF6" w14:textId="77777777" w:rsidR="006B68DE" w:rsidRPr="001D1C70" w:rsidRDefault="006B68DE" w:rsidP="006B68DE">
      <w:r w:rsidRPr="001D1C70">
        <w:rPr>
          <w:rStyle w:val="HideTWBExt"/>
        </w:rPr>
        <w:t>&lt;/Amend&gt;</w:t>
      </w:r>
    </w:p>
    <w:p w14:paraId="4F05020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49</w:t>
      </w:r>
      <w:r w:rsidRPr="001D1C70">
        <w:rPr>
          <w:rStyle w:val="HideTWBExt"/>
          <w:b w:val="0"/>
          <w:lang w:val="pt-PT"/>
        </w:rPr>
        <w:t>&lt;/NumAm&gt;</w:t>
      </w:r>
    </w:p>
    <w:p w14:paraId="0E2BBB0F"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3EB3F33C"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188714E6" w14:textId="77777777" w:rsidR="006B68DE" w:rsidRPr="001D1C70" w:rsidRDefault="006B68DE" w:rsidP="006B68DE">
      <w:r w:rsidRPr="001D1C70">
        <w:rPr>
          <w:rStyle w:val="HideTWBExt"/>
        </w:rPr>
        <w:t>&lt;/RepeatBlock-By&gt;</w:t>
      </w:r>
    </w:p>
    <w:p w14:paraId="113975B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4652C11" w14:textId="30C374D2" w:rsidR="006B68DE" w:rsidRPr="001D1C70" w:rsidRDefault="006B68DE" w:rsidP="006B68DE">
      <w:pPr>
        <w:pStyle w:val="NormalBold"/>
      </w:pPr>
      <w:r w:rsidRPr="001D1C70">
        <w:rPr>
          <w:rStyle w:val="HideTWBExt"/>
          <w:b w:val="0"/>
        </w:rPr>
        <w:t>&lt;Article&gt;</w:t>
      </w:r>
      <w:r w:rsidRPr="001D1C70">
        <w:t>Considerando D</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42A88CE" w14:textId="77777777" w:rsidTr="00385DDA">
        <w:trPr>
          <w:jc w:val="center"/>
        </w:trPr>
        <w:tc>
          <w:tcPr>
            <w:tcW w:w="9752" w:type="dxa"/>
            <w:gridSpan w:val="2"/>
          </w:tcPr>
          <w:p w14:paraId="1858726D" w14:textId="77777777" w:rsidR="006B68DE" w:rsidRPr="001D1C70" w:rsidRDefault="006B68DE" w:rsidP="00385DDA">
            <w:pPr>
              <w:keepNext/>
            </w:pPr>
          </w:p>
        </w:tc>
      </w:tr>
      <w:tr w:rsidR="006B68DE" w:rsidRPr="001D1C70" w14:paraId="5E042DC6" w14:textId="77777777" w:rsidTr="00385DDA">
        <w:trPr>
          <w:jc w:val="center"/>
        </w:trPr>
        <w:tc>
          <w:tcPr>
            <w:tcW w:w="4876" w:type="dxa"/>
            <w:hideMark/>
          </w:tcPr>
          <w:p w14:paraId="3ECF0C1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80EE21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BD861E4" w14:textId="77777777" w:rsidTr="00385DDA">
        <w:trPr>
          <w:jc w:val="center"/>
        </w:trPr>
        <w:tc>
          <w:tcPr>
            <w:tcW w:w="4876" w:type="dxa"/>
          </w:tcPr>
          <w:p w14:paraId="615CDF37" w14:textId="77777777" w:rsidR="006B68DE" w:rsidRPr="001D1C70" w:rsidRDefault="006B68DE" w:rsidP="00385DDA">
            <w:pPr>
              <w:pStyle w:val="Normal6"/>
              <w:rPr>
                <w:lang w:val="pt-PT"/>
              </w:rPr>
            </w:pPr>
          </w:p>
        </w:tc>
        <w:tc>
          <w:tcPr>
            <w:tcW w:w="4876" w:type="dxa"/>
            <w:hideMark/>
          </w:tcPr>
          <w:p w14:paraId="42EC3C76" w14:textId="4089E240" w:rsidR="006B68DE" w:rsidRPr="001D1C70" w:rsidRDefault="006B68DE" w:rsidP="00385DDA">
            <w:pPr>
              <w:pStyle w:val="Normal6"/>
              <w:rPr>
                <w:szCs w:val="24"/>
                <w:lang w:val="pt-PT"/>
              </w:rPr>
            </w:pPr>
            <w:r w:rsidRPr="001D1C70">
              <w:rPr>
                <w:b/>
                <w:i/>
                <w:lang w:val="pt-PT"/>
              </w:rPr>
              <w:t>D</w:t>
            </w:r>
            <w:r w:rsidR="00B67A43">
              <w:rPr>
                <w:b/>
                <w:i/>
                <w:lang w:val="pt-PT"/>
              </w:rPr>
              <w:noBreakHyphen/>
            </w:r>
            <w:r w:rsidRPr="001D1C70">
              <w:rPr>
                <w:b/>
                <w:i/>
                <w:lang w:val="pt-PT"/>
              </w:rPr>
              <w:t>A.</w:t>
            </w:r>
            <w:r w:rsidRPr="001D1C70">
              <w:rPr>
                <w:b/>
                <w:i/>
                <w:lang w:val="pt-PT"/>
              </w:rPr>
              <w:tab/>
              <w:t>Considerando que a OMS define um local de trabalho saudável como um ambiente em que os trabalhadores e os dirigentes colaboram para promover a saúde, a segurança e o bem</w:t>
            </w:r>
            <w:r w:rsidR="00B67A43">
              <w:rPr>
                <w:b/>
                <w:i/>
                <w:lang w:val="pt-PT"/>
              </w:rPr>
              <w:noBreakHyphen/>
            </w:r>
            <w:r w:rsidRPr="001D1C70">
              <w:rPr>
                <w:b/>
                <w:i/>
                <w:lang w:val="pt-PT"/>
              </w:rPr>
              <w:t>estar de todos os trabalhadores e a sustentabilidade do local de trabalho; que, para melhorar a saúde dos trabalhadores, das suas famílias e de outros membros da comunidade, importa ter em conta não só i) o ambiente físico de trabalho, mas também ii) a organização do trabalho e a cultura do local de trabalho, iii) os recursos de saúde pessoais no local de trabalho e iv) as formas de participação na comunidade</w:t>
            </w: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b/>
                <w:i/>
                <w:lang w:val="pt-PT"/>
              </w:rPr>
              <w:t>;</w:t>
            </w:r>
          </w:p>
        </w:tc>
      </w:tr>
      <w:tr w:rsidR="006B68DE" w:rsidRPr="001D1C70" w14:paraId="55402E90" w14:textId="77777777" w:rsidTr="00385DDA">
        <w:trPr>
          <w:jc w:val="center"/>
        </w:trPr>
        <w:tc>
          <w:tcPr>
            <w:tcW w:w="4876" w:type="dxa"/>
          </w:tcPr>
          <w:p w14:paraId="37305EAA" w14:textId="77777777" w:rsidR="006B68DE" w:rsidRPr="001D1C70" w:rsidRDefault="006B68DE" w:rsidP="00385DDA">
            <w:pPr>
              <w:pStyle w:val="Normal6"/>
              <w:rPr>
                <w:lang w:val="pt-PT"/>
              </w:rPr>
            </w:pPr>
          </w:p>
        </w:tc>
        <w:tc>
          <w:tcPr>
            <w:tcW w:w="4876" w:type="dxa"/>
            <w:hideMark/>
          </w:tcPr>
          <w:p w14:paraId="55AC7CE5" w14:textId="77777777" w:rsidR="006B68DE" w:rsidRPr="001D1C70" w:rsidRDefault="006B68DE" w:rsidP="00385DDA">
            <w:pPr>
              <w:pStyle w:val="Normal6"/>
              <w:rPr>
                <w:szCs w:val="24"/>
                <w:lang w:val="pt-PT"/>
              </w:rPr>
            </w:pPr>
            <w:r w:rsidRPr="001D1C70">
              <w:rPr>
                <w:b/>
                <w:i/>
                <w:lang w:val="pt-PT"/>
              </w:rPr>
              <w:t>__________________</w:t>
            </w:r>
          </w:p>
        </w:tc>
      </w:tr>
      <w:tr w:rsidR="006B68DE" w:rsidRPr="001D1C70" w14:paraId="725527D7" w14:textId="77777777" w:rsidTr="00385DDA">
        <w:trPr>
          <w:jc w:val="center"/>
        </w:trPr>
        <w:tc>
          <w:tcPr>
            <w:tcW w:w="4876" w:type="dxa"/>
          </w:tcPr>
          <w:p w14:paraId="1A472E32" w14:textId="77777777" w:rsidR="006B68DE" w:rsidRPr="001D1C70" w:rsidRDefault="006B68DE" w:rsidP="00385DDA">
            <w:pPr>
              <w:pStyle w:val="Normal6"/>
              <w:rPr>
                <w:lang w:val="pt-PT"/>
              </w:rPr>
            </w:pPr>
          </w:p>
        </w:tc>
        <w:tc>
          <w:tcPr>
            <w:tcW w:w="4876" w:type="dxa"/>
            <w:hideMark/>
          </w:tcPr>
          <w:p w14:paraId="37C3EC83" w14:textId="2C4A7A2E"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lang w:val="pt-PT"/>
              </w:rPr>
              <w:t xml:space="preserve"> </w:t>
            </w:r>
            <w:r w:rsidRPr="001D1C70">
              <w:rPr>
                <w:b/>
                <w:i/>
                <w:lang w:val="pt-PT"/>
              </w:rPr>
              <w:t>Organização Mundial da Saúde (OMS) (2010). WHO healthy workplace framework and model: Background and supporting literature and practices. https://iris.who.int/server/api/core/bitstreams/70cf9aff</w:t>
            </w:r>
            <w:r w:rsidR="00B67A43">
              <w:rPr>
                <w:b/>
                <w:i/>
                <w:lang w:val="pt-PT"/>
              </w:rPr>
              <w:noBreakHyphen/>
            </w:r>
            <w:r w:rsidRPr="001D1C70">
              <w:rPr>
                <w:b/>
                <w:i/>
                <w:lang w:val="pt-PT"/>
              </w:rPr>
              <w:t>6a33</w:t>
            </w:r>
            <w:r w:rsidR="00B67A43">
              <w:rPr>
                <w:b/>
                <w:i/>
                <w:lang w:val="pt-PT"/>
              </w:rPr>
              <w:noBreakHyphen/>
            </w:r>
            <w:r w:rsidRPr="001D1C70">
              <w:rPr>
                <w:b/>
                <w:i/>
                <w:lang w:val="pt-PT"/>
              </w:rPr>
              <w:t>4897</w:t>
            </w:r>
            <w:r w:rsidR="00B67A43">
              <w:rPr>
                <w:b/>
                <w:i/>
                <w:lang w:val="pt-PT"/>
              </w:rPr>
              <w:noBreakHyphen/>
            </w:r>
            <w:r w:rsidRPr="001D1C70">
              <w:rPr>
                <w:b/>
                <w:i/>
                <w:lang w:val="pt-PT"/>
              </w:rPr>
              <w:t>9328</w:t>
            </w:r>
            <w:r w:rsidR="00B67A43">
              <w:rPr>
                <w:b/>
                <w:i/>
                <w:lang w:val="pt-PT"/>
              </w:rPr>
              <w:noBreakHyphen/>
            </w:r>
            <w:r w:rsidRPr="001D1C70">
              <w:rPr>
                <w:b/>
                <w:i/>
                <w:lang w:val="pt-PT"/>
              </w:rPr>
              <w:t>f96d0ece89f1/content</w:t>
            </w:r>
          </w:p>
        </w:tc>
      </w:tr>
    </w:tbl>
    <w:p w14:paraId="47E6638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C853F21" w14:textId="77777777" w:rsidR="006B68DE" w:rsidRPr="001D1C70" w:rsidRDefault="006B68DE" w:rsidP="006B68DE">
      <w:r w:rsidRPr="001D1C70">
        <w:rPr>
          <w:rStyle w:val="HideTWBExt"/>
        </w:rPr>
        <w:t>&lt;/Amend&gt;</w:t>
      </w:r>
    </w:p>
    <w:p w14:paraId="15FA88C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50</w:t>
      </w:r>
      <w:r w:rsidRPr="001D1C70">
        <w:rPr>
          <w:rStyle w:val="HideTWBExt"/>
          <w:b w:val="0"/>
          <w:lang w:val="pt-PT"/>
        </w:rPr>
        <w:t>&lt;/NumAm&gt;</w:t>
      </w:r>
    </w:p>
    <w:p w14:paraId="475D5943"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6336308F" w14:textId="77777777" w:rsidR="006B68DE" w:rsidRPr="001D1C70" w:rsidRDefault="006B68DE" w:rsidP="006B68DE">
      <w:r w:rsidRPr="001D1C70">
        <w:rPr>
          <w:rStyle w:val="HideTWBExt"/>
        </w:rPr>
        <w:t>&lt;/RepeatBlock-By&gt;</w:t>
      </w:r>
    </w:p>
    <w:p w14:paraId="30F1DA42"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94ED691" w14:textId="77777777" w:rsidR="006B68DE" w:rsidRPr="001D1C70" w:rsidRDefault="006B68DE" w:rsidP="006B68DE">
      <w:pPr>
        <w:pStyle w:val="NormalBold"/>
      </w:pPr>
      <w:r w:rsidRPr="001D1C70">
        <w:rPr>
          <w:rStyle w:val="HideTWBExt"/>
          <w:b w:val="0"/>
        </w:rPr>
        <w:t>&lt;Article&gt;</w:t>
      </w:r>
      <w:r w:rsidRPr="001D1C70">
        <w:t>Considerando E</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319BFD2" w14:textId="77777777" w:rsidTr="00385DDA">
        <w:trPr>
          <w:jc w:val="center"/>
        </w:trPr>
        <w:tc>
          <w:tcPr>
            <w:tcW w:w="9752" w:type="dxa"/>
            <w:gridSpan w:val="2"/>
          </w:tcPr>
          <w:p w14:paraId="708A422E" w14:textId="77777777" w:rsidR="006B68DE" w:rsidRPr="001D1C70" w:rsidRDefault="006B68DE" w:rsidP="00385DDA">
            <w:pPr>
              <w:keepNext/>
            </w:pPr>
          </w:p>
        </w:tc>
      </w:tr>
      <w:tr w:rsidR="006B68DE" w:rsidRPr="001D1C70" w14:paraId="75FD7906" w14:textId="77777777" w:rsidTr="00385DDA">
        <w:trPr>
          <w:jc w:val="center"/>
        </w:trPr>
        <w:tc>
          <w:tcPr>
            <w:tcW w:w="4876" w:type="dxa"/>
            <w:hideMark/>
          </w:tcPr>
          <w:p w14:paraId="0DE09E5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D27ABF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3ED7B1E" w14:textId="77777777" w:rsidTr="00385DDA">
        <w:trPr>
          <w:jc w:val="center"/>
        </w:trPr>
        <w:tc>
          <w:tcPr>
            <w:tcW w:w="4876" w:type="dxa"/>
            <w:hideMark/>
          </w:tcPr>
          <w:p w14:paraId="1818C7E7" w14:textId="77777777" w:rsidR="006B68DE" w:rsidRPr="001D1C70" w:rsidRDefault="006B68DE" w:rsidP="00385DDA">
            <w:pPr>
              <w:pStyle w:val="Normal6"/>
              <w:rPr>
                <w:lang w:val="pt-PT"/>
              </w:rPr>
            </w:pPr>
            <w:r w:rsidRPr="001D1C70">
              <w:rPr>
                <w:lang w:val="pt-PT"/>
              </w:rPr>
              <w:t>E.</w:t>
            </w:r>
            <w:r w:rsidRPr="001D1C70">
              <w:rPr>
                <w:lang w:val="pt-PT"/>
              </w:rPr>
              <w:tab/>
              <w:t xml:space="preserve">Considerando que os riscos psicossociais relacionados com o trabalho geram custos sociais e económicos substanciais, incluindo o absentismo, a saída do mercado de trabalho </w:t>
            </w:r>
            <w:r w:rsidRPr="001D1C70">
              <w:rPr>
                <w:b/>
                <w:i/>
                <w:lang w:val="pt-PT"/>
              </w:rPr>
              <w:t>e</w:t>
            </w:r>
            <w:r w:rsidRPr="001D1C70">
              <w:rPr>
                <w:lang w:val="pt-PT"/>
              </w:rPr>
              <w:t xml:space="preserve"> a redução da produtividade em toda a União, representando cerca de 60 % dos dias de trabalho perdidos na UE, o que contribui para a escassez de mão de obra e o aumento da intensidade de trabalho dos trabalhadores em organizações afetadas por essa escassez; que a abordagem dos riscos psicossociais relacionados com o trabalho, do </w:t>
            </w:r>
            <w:r w:rsidRPr="001D1C70">
              <w:rPr>
                <w:i/>
                <w:iCs/>
                <w:lang w:val="pt-PT"/>
              </w:rPr>
              <w:t>stress</w:t>
            </w:r>
            <w:r w:rsidRPr="001D1C70">
              <w:rPr>
                <w:lang w:val="pt-PT"/>
              </w:rPr>
              <w:t xml:space="preserve"> e da saúde mental no trabalho é benéfica </w:t>
            </w:r>
            <w:r w:rsidRPr="001D1C70">
              <w:rPr>
                <w:b/>
                <w:i/>
                <w:lang w:val="pt-PT"/>
              </w:rPr>
              <w:t>tanto</w:t>
            </w:r>
            <w:r w:rsidRPr="001D1C70">
              <w:rPr>
                <w:lang w:val="pt-PT"/>
              </w:rPr>
              <w:t xml:space="preserve"> para os trabalhadores </w:t>
            </w:r>
            <w:r w:rsidRPr="001D1C70">
              <w:rPr>
                <w:b/>
                <w:i/>
                <w:lang w:val="pt-PT"/>
              </w:rPr>
              <w:t>como</w:t>
            </w:r>
            <w:r w:rsidRPr="001D1C70">
              <w:rPr>
                <w:lang w:val="pt-PT"/>
              </w:rPr>
              <w:t xml:space="preserve"> para os empregadores;</w:t>
            </w:r>
          </w:p>
        </w:tc>
        <w:tc>
          <w:tcPr>
            <w:tcW w:w="4876" w:type="dxa"/>
            <w:hideMark/>
          </w:tcPr>
          <w:p w14:paraId="09B9B1FA" w14:textId="77777777" w:rsidR="006B68DE" w:rsidRPr="001D1C70" w:rsidRDefault="006B68DE" w:rsidP="00385DDA">
            <w:pPr>
              <w:pStyle w:val="Normal6"/>
              <w:rPr>
                <w:szCs w:val="24"/>
                <w:lang w:val="pt-PT"/>
              </w:rPr>
            </w:pPr>
            <w:r w:rsidRPr="001D1C70">
              <w:rPr>
                <w:lang w:val="pt-PT"/>
              </w:rPr>
              <w:t>E.</w:t>
            </w:r>
            <w:r w:rsidRPr="001D1C70">
              <w:rPr>
                <w:lang w:val="pt-PT"/>
              </w:rPr>
              <w:tab/>
              <w:t>Considerando que os riscos psicossociais relacionados com o trabalho geram custos sociais e económicos substanciais, incluindo o absentismo, a saída do mercado de trabalho</w:t>
            </w:r>
            <w:r w:rsidRPr="001D1C70">
              <w:rPr>
                <w:b/>
                <w:i/>
                <w:lang w:val="pt-PT"/>
              </w:rPr>
              <w:t>, o aumento das taxas de reforma antecipada, bem como</w:t>
            </w:r>
            <w:r w:rsidRPr="001D1C70">
              <w:rPr>
                <w:lang w:val="pt-PT"/>
              </w:rPr>
              <w:t xml:space="preserve"> a redução da produtividade </w:t>
            </w:r>
            <w:r w:rsidRPr="001D1C70">
              <w:rPr>
                <w:b/>
                <w:i/>
                <w:lang w:val="pt-PT"/>
              </w:rPr>
              <w:t>e da competitividade</w:t>
            </w:r>
            <w:r w:rsidRPr="001D1C70">
              <w:rPr>
                <w:lang w:val="pt-PT"/>
              </w:rPr>
              <w:t xml:space="preserve"> em toda a União, </w:t>
            </w:r>
            <w:r w:rsidRPr="001D1C70">
              <w:rPr>
                <w:b/>
                <w:i/>
                <w:lang w:val="pt-PT"/>
              </w:rPr>
              <w:t>custando mais de cem mil milhões de euros por ano, aumentando a pressão sobre os sistemas de saúde e a despesa pública em saúde e</w:t>
            </w:r>
            <w:r w:rsidRPr="001D1C70">
              <w:rPr>
                <w:lang w:val="pt-PT"/>
              </w:rPr>
              <w:t xml:space="preserve"> representando cerca de 60 % dos dias de trabalho perdidos na UE, o que contribui para a escassez de mão de obra e o aumento da intensidade de trabalho dos trabalhadores em organizações afetadas por essa escassez; que a abordagem dos riscos psicossociais relacionados com o trabalho, do </w:t>
            </w:r>
            <w:r w:rsidRPr="001D1C70">
              <w:rPr>
                <w:i/>
                <w:iCs/>
                <w:lang w:val="pt-PT"/>
              </w:rPr>
              <w:t>stress</w:t>
            </w:r>
            <w:r w:rsidRPr="001D1C70">
              <w:rPr>
                <w:lang w:val="pt-PT"/>
              </w:rPr>
              <w:t xml:space="preserve"> e da saúde mental no trabalho é benéfica para os trabalhadores</w:t>
            </w:r>
            <w:r w:rsidRPr="001D1C70">
              <w:rPr>
                <w:b/>
                <w:i/>
                <w:lang w:val="pt-PT"/>
              </w:rPr>
              <w:t>,</w:t>
            </w:r>
            <w:r w:rsidRPr="001D1C70">
              <w:rPr>
                <w:lang w:val="pt-PT"/>
              </w:rPr>
              <w:t xml:space="preserve"> para os empregadores </w:t>
            </w:r>
            <w:r w:rsidRPr="001D1C70">
              <w:rPr>
                <w:b/>
                <w:i/>
                <w:lang w:val="pt-PT"/>
              </w:rPr>
              <w:t>e para a economia e a sociedade em geral</w:t>
            </w:r>
            <w:r w:rsidRPr="001D1C70">
              <w:rPr>
                <w:lang w:val="pt-PT"/>
              </w:rPr>
              <w:t>;</w:t>
            </w:r>
          </w:p>
        </w:tc>
      </w:tr>
    </w:tbl>
    <w:p w14:paraId="389909B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2156BF8" w14:textId="77777777" w:rsidR="006B68DE" w:rsidRPr="001D1C70" w:rsidRDefault="006B68DE" w:rsidP="006B68DE">
      <w:r w:rsidRPr="001D1C70">
        <w:rPr>
          <w:rStyle w:val="HideTWBExt"/>
        </w:rPr>
        <w:t>&lt;/Amend&gt;</w:t>
      </w:r>
    </w:p>
    <w:p w14:paraId="7359F09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51</w:t>
      </w:r>
      <w:r w:rsidRPr="001D1C70">
        <w:rPr>
          <w:rStyle w:val="HideTWBExt"/>
          <w:b w:val="0"/>
          <w:lang w:val="pt-PT"/>
        </w:rPr>
        <w:t>&lt;/NumAm&gt;</w:t>
      </w:r>
    </w:p>
    <w:p w14:paraId="5C6ECB7B"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 Maravillas Abadía Jover</w:t>
      </w:r>
      <w:r w:rsidRPr="001D1C70">
        <w:rPr>
          <w:rStyle w:val="HideTWBExt"/>
          <w:b w:val="0"/>
        </w:rPr>
        <w:t>&lt;/Members&gt;</w:t>
      </w:r>
    </w:p>
    <w:p w14:paraId="2181219A" w14:textId="77777777" w:rsidR="006B68DE" w:rsidRPr="001D1C70" w:rsidRDefault="006B68DE" w:rsidP="006B68DE">
      <w:r w:rsidRPr="001D1C70">
        <w:rPr>
          <w:rStyle w:val="HideTWBExt"/>
        </w:rPr>
        <w:t>&lt;/RepeatBlock-By&gt;</w:t>
      </w:r>
    </w:p>
    <w:p w14:paraId="71F2C45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963550A" w14:textId="77777777" w:rsidR="006B68DE" w:rsidRPr="001D1C70" w:rsidRDefault="006B68DE" w:rsidP="006B68DE">
      <w:pPr>
        <w:pStyle w:val="NormalBold"/>
      </w:pPr>
      <w:r w:rsidRPr="001D1C70">
        <w:rPr>
          <w:rStyle w:val="HideTWBExt"/>
          <w:b w:val="0"/>
        </w:rPr>
        <w:t>&lt;Article&gt;</w:t>
      </w:r>
      <w:r w:rsidRPr="001D1C70">
        <w:t>Considerando E</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B1A0161" w14:textId="77777777" w:rsidTr="00385DDA">
        <w:trPr>
          <w:jc w:val="center"/>
        </w:trPr>
        <w:tc>
          <w:tcPr>
            <w:tcW w:w="9752" w:type="dxa"/>
            <w:gridSpan w:val="2"/>
          </w:tcPr>
          <w:p w14:paraId="42C217DB" w14:textId="77777777" w:rsidR="006B68DE" w:rsidRPr="001D1C70" w:rsidRDefault="006B68DE" w:rsidP="00385DDA">
            <w:pPr>
              <w:keepNext/>
            </w:pPr>
          </w:p>
        </w:tc>
      </w:tr>
      <w:tr w:rsidR="006B68DE" w:rsidRPr="001D1C70" w14:paraId="33C80E02" w14:textId="77777777" w:rsidTr="00385DDA">
        <w:trPr>
          <w:jc w:val="center"/>
        </w:trPr>
        <w:tc>
          <w:tcPr>
            <w:tcW w:w="4876" w:type="dxa"/>
            <w:hideMark/>
          </w:tcPr>
          <w:p w14:paraId="1FB3B16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BA92A4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B203DDB" w14:textId="77777777" w:rsidTr="00385DDA">
        <w:trPr>
          <w:jc w:val="center"/>
        </w:trPr>
        <w:tc>
          <w:tcPr>
            <w:tcW w:w="4876" w:type="dxa"/>
            <w:hideMark/>
          </w:tcPr>
          <w:p w14:paraId="1CCE3440" w14:textId="77777777" w:rsidR="006B68DE" w:rsidRPr="001D1C70" w:rsidRDefault="006B68DE" w:rsidP="00385DDA">
            <w:pPr>
              <w:pStyle w:val="Normal6"/>
              <w:rPr>
                <w:lang w:val="pt-PT"/>
              </w:rPr>
            </w:pPr>
            <w:r w:rsidRPr="001D1C70">
              <w:rPr>
                <w:lang w:val="pt-PT"/>
              </w:rPr>
              <w:t>E.</w:t>
            </w:r>
            <w:r w:rsidRPr="001D1C70">
              <w:rPr>
                <w:lang w:val="pt-PT"/>
              </w:rPr>
              <w:tab/>
              <w:t xml:space="preserve">Considerando que os riscos psicossociais relacionados com o trabalho geram custos sociais e económicos </w:t>
            </w:r>
            <w:r w:rsidRPr="001D1C70">
              <w:rPr>
                <w:b/>
                <w:i/>
                <w:lang w:val="pt-PT"/>
              </w:rPr>
              <w:t>substanciais, incluindo o absentismo, a saída do mercado de trabalho e a redução da</w:t>
            </w:r>
            <w:r w:rsidRPr="001D1C70">
              <w:rPr>
                <w:lang w:val="pt-PT"/>
              </w:rPr>
              <w:t xml:space="preserve"> produtividade em toda a União</w:t>
            </w:r>
            <w:r w:rsidRPr="001D1C70">
              <w:rPr>
                <w:b/>
                <w:i/>
                <w:lang w:val="pt-PT"/>
              </w:rPr>
              <w:t>, representando cerca de 60 % dos dias de trabalho perdidos na UE, o que contribui para a escassez de mão de obra e o aumento da intensidade de trabalho dos trabalhadores em organizações afetadas por essa escassez; que a abordagem dos riscos psicossociais relacionados com o trabalho, do stress e da saúde mental no trabalho é benéfica tanto para os trabalhadores como para os empregadores;</w:t>
            </w:r>
          </w:p>
        </w:tc>
        <w:tc>
          <w:tcPr>
            <w:tcW w:w="4876" w:type="dxa"/>
            <w:hideMark/>
          </w:tcPr>
          <w:p w14:paraId="2DB746B4" w14:textId="77777777" w:rsidR="006B68DE" w:rsidRPr="001D1C70" w:rsidRDefault="006B68DE" w:rsidP="00385DDA">
            <w:pPr>
              <w:pStyle w:val="Normal6"/>
              <w:rPr>
                <w:szCs w:val="24"/>
                <w:lang w:val="pt-PT"/>
              </w:rPr>
            </w:pPr>
            <w:r w:rsidRPr="001D1C70">
              <w:rPr>
                <w:lang w:val="pt-PT"/>
              </w:rPr>
              <w:t>E.</w:t>
            </w:r>
            <w:r w:rsidRPr="001D1C70">
              <w:rPr>
                <w:lang w:val="pt-PT"/>
              </w:rPr>
              <w:tab/>
              <w:t>Considerando que os riscos psicossociais relacionados com o trabalho geram custos sociais e económicos</w:t>
            </w:r>
            <w:r w:rsidRPr="001D1C70">
              <w:rPr>
                <w:b/>
                <w:i/>
                <w:lang w:val="pt-PT"/>
              </w:rPr>
              <w:t>, nomeadamente com o aumento das ausências por doença e das reformas antecipadas, com implicações para a</w:t>
            </w:r>
            <w:r w:rsidRPr="001D1C70">
              <w:rPr>
                <w:lang w:val="pt-PT"/>
              </w:rPr>
              <w:t xml:space="preserve"> produtividade em toda a União.</w:t>
            </w:r>
          </w:p>
        </w:tc>
      </w:tr>
    </w:tbl>
    <w:p w14:paraId="4EF1EBE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1F4B632" w14:textId="77777777" w:rsidR="006B68DE" w:rsidRPr="001D1C70" w:rsidRDefault="006B68DE" w:rsidP="006B68DE">
      <w:r w:rsidRPr="001D1C70">
        <w:rPr>
          <w:rStyle w:val="HideTWBExt"/>
        </w:rPr>
        <w:t>&lt;/Amend&gt;</w:t>
      </w:r>
    </w:p>
    <w:p w14:paraId="0F0BBA0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52</w:t>
      </w:r>
      <w:r w:rsidRPr="001D1C70">
        <w:rPr>
          <w:rStyle w:val="HideTWBExt"/>
          <w:b w:val="0"/>
          <w:lang w:val="pt-PT"/>
        </w:rPr>
        <w:t>&lt;/NumAm&gt;</w:t>
      </w:r>
    </w:p>
    <w:p w14:paraId="4FED3A4C"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Maravillas Abadía Jover, Miriam Lexmann, Liesbet Sommen, Martine Kemp, Giusi Princi</w:t>
      </w:r>
      <w:r w:rsidRPr="001D1C70">
        <w:rPr>
          <w:rStyle w:val="HideTWBExt"/>
          <w:b w:val="0"/>
        </w:rPr>
        <w:t>&lt;/Members&gt;</w:t>
      </w:r>
    </w:p>
    <w:p w14:paraId="5AE24A94" w14:textId="77777777" w:rsidR="006B68DE" w:rsidRPr="001D1C70" w:rsidRDefault="006B68DE" w:rsidP="006B68DE">
      <w:r w:rsidRPr="001D1C70">
        <w:rPr>
          <w:rStyle w:val="HideTWBExt"/>
        </w:rPr>
        <w:t>&lt;/RepeatBlock-By&gt;</w:t>
      </w:r>
    </w:p>
    <w:p w14:paraId="3653E8D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C18F246" w14:textId="77777777" w:rsidR="006B68DE" w:rsidRPr="001D1C70" w:rsidRDefault="006B68DE" w:rsidP="006B68DE">
      <w:pPr>
        <w:pStyle w:val="NormalBold"/>
      </w:pPr>
      <w:r w:rsidRPr="001D1C70">
        <w:rPr>
          <w:rStyle w:val="HideTWBExt"/>
          <w:b w:val="0"/>
        </w:rPr>
        <w:t>&lt;Article&gt;</w:t>
      </w:r>
      <w:r w:rsidRPr="001D1C70">
        <w:t>Considerando E</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217C19A" w14:textId="77777777" w:rsidTr="00385DDA">
        <w:trPr>
          <w:jc w:val="center"/>
        </w:trPr>
        <w:tc>
          <w:tcPr>
            <w:tcW w:w="9752" w:type="dxa"/>
            <w:gridSpan w:val="2"/>
          </w:tcPr>
          <w:p w14:paraId="741343AA" w14:textId="77777777" w:rsidR="006B68DE" w:rsidRPr="001D1C70" w:rsidRDefault="006B68DE" w:rsidP="00385DDA">
            <w:pPr>
              <w:keepNext/>
            </w:pPr>
          </w:p>
        </w:tc>
      </w:tr>
      <w:tr w:rsidR="006B68DE" w:rsidRPr="001D1C70" w14:paraId="17171A9F" w14:textId="77777777" w:rsidTr="00385DDA">
        <w:trPr>
          <w:jc w:val="center"/>
        </w:trPr>
        <w:tc>
          <w:tcPr>
            <w:tcW w:w="4876" w:type="dxa"/>
            <w:hideMark/>
          </w:tcPr>
          <w:p w14:paraId="046AF9B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6FA302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2EAF67E" w14:textId="77777777" w:rsidTr="00385DDA">
        <w:trPr>
          <w:jc w:val="center"/>
        </w:trPr>
        <w:tc>
          <w:tcPr>
            <w:tcW w:w="4876" w:type="dxa"/>
            <w:hideMark/>
          </w:tcPr>
          <w:p w14:paraId="6C650B4B" w14:textId="77777777" w:rsidR="006B68DE" w:rsidRPr="001D1C70" w:rsidRDefault="006B68DE" w:rsidP="00385DDA">
            <w:pPr>
              <w:pStyle w:val="Normal6"/>
              <w:rPr>
                <w:lang w:val="pt-PT"/>
              </w:rPr>
            </w:pPr>
            <w:r w:rsidRPr="001D1C70">
              <w:rPr>
                <w:lang w:val="pt-PT"/>
              </w:rPr>
              <w:t>E.</w:t>
            </w:r>
            <w:r w:rsidRPr="001D1C70">
              <w:rPr>
                <w:lang w:val="pt-PT"/>
              </w:rPr>
              <w:tab/>
              <w:t xml:space="preserve">Considerando que os riscos psicossociais relacionados com o trabalho geram custos sociais e económicos substanciais, incluindo o absentismo, a saída do mercado de trabalho e a redução da produtividade em toda a União, representando cerca de 60 % dos dias de trabalho perdidos na UE, o que contribui para a escassez de mão de obra e o aumento da intensidade de trabalho dos trabalhadores em organizações afetadas por essa escassez; que a abordagem dos riscos psicossociais relacionados com o trabalho, do </w:t>
            </w:r>
            <w:r w:rsidRPr="001D1C70">
              <w:rPr>
                <w:i/>
                <w:iCs/>
                <w:lang w:val="pt-PT"/>
              </w:rPr>
              <w:t>stress</w:t>
            </w:r>
            <w:r w:rsidRPr="001D1C70">
              <w:rPr>
                <w:lang w:val="pt-PT"/>
              </w:rPr>
              <w:t xml:space="preserve"> e da saúde mental no trabalho é benéfica tanto para os trabalhadores como para os empregadores;</w:t>
            </w:r>
          </w:p>
        </w:tc>
        <w:tc>
          <w:tcPr>
            <w:tcW w:w="4876" w:type="dxa"/>
            <w:hideMark/>
          </w:tcPr>
          <w:p w14:paraId="7B6F2BA9" w14:textId="77777777" w:rsidR="006B68DE" w:rsidRPr="001D1C70" w:rsidRDefault="006B68DE" w:rsidP="00385DDA">
            <w:pPr>
              <w:pStyle w:val="Normal6"/>
              <w:rPr>
                <w:szCs w:val="24"/>
                <w:lang w:val="pt-PT"/>
              </w:rPr>
            </w:pPr>
            <w:r w:rsidRPr="001D1C70">
              <w:rPr>
                <w:lang w:val="pt-PT"/>
              </w:rPr>
              <w:t>E.</w:t>
            </w:r>
            <w:r w:rsidRPr="001D1C70">
              <w:rPr>
                <w:lang w:val="pt-PT"/>
              </w:rPr>
              <w:tab/>
              <w:t xml:space="preserve">Considerando que os riscos psicossociais relacionados com o trabalho geram custos sociais e económicos substanciais, incluindo </w:t>
            </w:r>
            <w:r w:rsidRPr="001D1C70">
              <w:rPr>
                <w:b/>
                <w:i/>
                <w:lang w:val="pt-PT"/>
              </w:rPr>
              <w:t>o aumento da despesa pública,</w:t>
            </w:r>
            <w:r w:rsidRPr="001D1C70">
              <w:rPr>
                <w:lang w:val="pt-PT"/>
              </w:rPr>
              <w:t xml:space="preserve"> o absentismo, a saída do mercado de trabalho e a redução da produtividade em toda a União, representando cerca de 60 % dos dias de trabalho perdidos na UE, o que contribui para a escassez de mão de obra e o aumento da intensidade de trabalho dos trabalhadores em organizações afetadas por essa escassez; que a abordagem dos riscos psicossociais relacionados com o trabalho, do </w:t>
            </w:r>
            <w:r w:rsidRPr="001D1C70">
              <w:rPr>
                <w:i/>
                <w:iCs/>
                <w:lang w:val="pt-PT"/>
              </w:rPr>
              <w:t>stress</w:t>
            </w:r>
            <w:r w:rsidRPr="001D1C70">
              <w:rPr>
                <w:lang w:val="pt-PT"/>
              </w:rPr>
              <w:t xml:space="preserve"> e da saúde mental no trabalho é benéfica tanto para os trabalhadores como para os empregadores</w:t>
            </w:r>
            <w:r w:rsidRPr="001D1C70">
              <w:rPr>
                <w:b/>
                <w:i/>
                <w:lang w:val="pt-PT"/>
              </w:rPr>
              <w:t>, contribuindo para a produtividade, a inovação e a competitividade das empresas europeias, incluindo das PME</w:t>
            </w:r>
            <w:r w:rsidRPr="001D1C70">
              <w:rPr>
                <w:lang w:val="pt-PT"/>
              </w:rPr>
              <w:t>;</w:t>
            </w:r>
          </w:p>
        </w:tc>
      </w:tr>
    </w:tbl>
    <w:p w14:paraId="3AFF229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8DF5E43" w14:textId="77777777" w:rsidR="006B68DE" w:rsidRPr="001D1C70" w:rsidRDefault="006B68DE" w:rsidP="006B68DE">
      <w:r w:rsidRPr="001D1C70">
        <w:rPr>
          <w:rStyle w:val="HideTWBExt"/>
        </w:rPr>
        <w:t>&lt;/Amend&gt;</w:t>
      </w:r>
    </w:p>
    <w:p w14:paraId="45A38FD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53</w:t>
      </w:r>
      <w:r w:rsidRPr="001D1C70">
        <w:rPr>
          <w:rStyle w:val="HideTWBExt"/>
          <w:b w:val="0"/>
          <w:lang w:val="pt-PT"/>
        </w:rPr>
        <w:t>&lt;/NumAm&gt;</w:t>
      </w:r>
    </w:p>
    <w:p w14:paraId="2ED1960D"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397648FD" w14:textId="77777777" w:rsidR="006B68DE" w:rsidRPr="001D1C70" w:rsidRDefault="006B68DE" w:rsidP="006B68DE">
      <w:r w:rsidRPr="001D1C70">
        <w:rPr>
          <w:rStyle w:val="HideTWBExt"/>
        </w:rPr>
        <w:t>&lt;/RepeatBlock-By&gt;</w:t>
      </w:r>
    </w:p>
    <w:p w14:paraId="09DAEAB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E6AB83C" w14:textId="77777777" w:rsidR="006B68DE" w:rsidRPr="001D1C70" w:rsidRDefault="006B68DE" w:rsidP="006B68DE">
      <w:pPr>
        <w:pStyle w:val="NormalBold"/>
      </w:pPr>
      <w:r w:rsidRPr="001D1C70">
        <w:rPr>
          <w:rStyle w:val="HideTWBExt"/>
          <w:b w:val="0"/>
        </w:rPr>
        <w:t>&lt;Article&gt;</w:t>
      </w:r>
      <w:r w:rsidRPr="001D1C70">
        <w:t>Considerando E</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0B57383" w14:textId="77777777" w:rsidTr="00385DDA">
        <w:trPr>
          <w:jc w:val="center"/>
        </w:trPr>
        <w:tc>
          <w:tcPr>
            <w:tcW w:w="9752" w:type="dxa"/>
            <w:gridSpan w:val="2"/>
          </w:tcPr>
          <w:p w14:paraId="4F2A9C27" w14:textId="77777777" w:rsidR="006B68DE" w:rsidRPr="001D1C70" w:rsidRDefault="006B68DE" w:rsidP="00385DDA">
            <w:pPr>
              <w:keepNext/>
            </w:pPr>
          </w:p>
        </w:tc>
      </w:tr>
      <w:tr w:rsidR="006B68DE" w:rsidRPr="001D1C70" w14:paraId="415D8BD5" w14:textId="77777777" w:rsidTr="00385DDA">
        <w:trPr>
          <w:jc w:val="center"/>
        </w:trPr>
        <w:tc>
          <w:tcPr>
            <w:tcW w:w="4876" w:type="dxa"/>
            <w:hideMark/>
          </w:tcPr>
          <w:p w14:paraId="3C1D3F48"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9118D1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53842C5" w14:textId="77777777" w:rsidTr="00385DDA">
        <w:trPr>
          <w:jc w:val="center"/>
        </w:trPr>
        <w:tc>
          <w:tcPr>
            <w:tcW w:w="4876" w:type="dxa"/>
            <w:hideMark/>
          </w:tcPr>
          <w:p w14:paraId="3CCA4F3C" w14:textId="77777777" w:rsidR="006B68DE" w:rsidRPr="001D1C70" w:rsidRDefault="006B68DE" w:rsidP="00385DDA">
            <w:pPr>
              <w:pStyle w:val="Normal6"/>
              <w:rPr>
                <w:lang w:val="pt-PT"/>
              </w:rPr>
            </w:pPr>
            <w:r w:rsidRPr="001D1C70">
              <w:rPr>
                <w:lang w:val="pt-PT"/>
              </w:rPr>
              <w:t>E.</w:t>
            </w:r>
            <w:r w:rsidRPr="001D1C70">
              <w:rPr>
                <w:lang w:val="pt-PT"/>
              </w:rPr>
              <w:tab/>
              <w:t xml:space="preserve">Considerando que os riscos psicossociais relacionados com o trabalho geram </w:t>
            </w:r>
            <w:r w:rsidRPr="001D1C70">
              <w:rPr>
                <w:b/>
                <w:i/>
                <w:lang w:val="pt-PT"/>
              </w:rPr>
              <w:t>custos</w:t>
            </w:r>
            <w:r w:rsidRPr="001D1C70">
              <w:rPr>
                <w:lang w:val="pt-PT"/>
              </w:rPr>
              <w:t xml:space="preserve"> sociais e económicos </w:t>
            </w:r>
            <w:r w:rsidRPr="001D1C70">
              <w:rPr>
                <w:b/>
                <w:i/>
                <w:lang w:val="pt-PT"/>
              </w:rPr>
              <w:t>substanciais</w:t>
            </w:r>
            <w:r w:rsidRPr="001D1C70">
              <w:rPr>
                <w:lang w:val="pt-PT"/>
              </w:rPr>
              <w:t xml:space="preserve">, incluindo o absentismo, a saída do mercado de trabalho </w:t>
            </w:r>
            <w:r w:rsidRPr="001D1C70">
              <w:rPr>
                <w:b/>
                <w:i/>
                <w:lang w:val="pt-PT"/>
              </w:rPr>
              <w:t>e</w:t>
            </w:r>
            <w:r w:rsidRPr="001D1C70">
              <w:rPr>
                <w:lang w:val="pt-PT"/>
              </w:rPr>
              <w:t xml:space="preserve"> a redução da produtividade em toda a União</w:t>
            </w:r>
            <w:r w:rsidRPr="001D1C70">
              <w:rPr>
                <w:b/>
                <w:i/>
                <w:lang w:val="pt-PT"/>
              </w:rPr>
              <w:t>, representando cerca de 60 % dos dias de trabalho perdidos na UE, o que contribui para</w:t>
            </w:r>
            <w:r w:rsidRPr="001D1C70">
              <w:rPr>
                <w:lang w:val="pt-PT"/>
              </w:rPr>
              <w:t xml:space="preserve"> a escassez de mão de obra </w:t>
            </w:r>
            <w:r w:rsidRPr="001D1C70">
              <w:rPr>
                <w:b/>
                <w:i/>
                <w:lang w:val="pt-PT"/>
              </w:rPr>
              <w:t>e o aumento da intensidade de trabalho dos trabalhadores em organizações afetadas por essa escassez</w:t>
            </w:r>
            <w:r w:rsidRPr="001D1C70">
              <w:rPr>
                <w:lang w:val="pt-PT"/>
              </w:rPr>
              <w:t xml:space="preserve">; que a abordagem dos riscos psicossociais relacionados com o trabalho, do </w:t>
            </w:r>
            <w:r w:rsidRPr="001D1C70">
              <w:rPr>
                <w:i/>
                <w:iCs/>
                <w:lang w:val="pt-PT"/>
              </w:rPr>
              <w:t>stress</w:t>
            </w:r>
            <w:r w:rsidRPr="001D1C70">
              <w:rPr>
                <w:lang w:val="pt-PT"/>
              </w:rPr>
              <w:t xml:space="preserve"> e da saúde mental no trabalho é benéfica tanto para os trabalhadores como para os empregadores;</w:t>
            </w:r>
          </w:p>
        </w:tc>
        <w:tc>
          <w:tcPr>
            <w:tcW w:w="4876" w:type="dxa"/>
            <w:hideMark/>
          </w:tcPr>
          <w:p w14:paraId="384E7701" w14:textId="77777777" w:rsidR="006B68DE" w:rsidRPr="001D1C70" w:rsidRDefault="006B68DE" w:rsidP="00385DDA">
            <w:pPr>
              <w:pStyle w:val="Normal6"/>
              <w:rPr>
                <w:szCs w:val="24"/>
                <w:lang w:val="pt-PT"/>
              </w:rPr>
            </w:pPr>
            <w:r w:rsidRPr="001D1C70">
              <w:rPr>
                <w:lang w:val="pt-PT"/>
              </w:rPr>
              <w:t>E.</w:t>
            </w:r>
            <w:r w:rsidRPr="001D1C70">
              <w:rPr>
                <w:lang w:val="pt-PT"/>
              </w:rPr>
              <w:tab/>
              <w:t xml:space="preserve">Considerando que os riscos psicossociais relacionados com o trabalho geram </w:t>
            </w:r>
            <w:r w:rsidRPr="001D1C70">
              <w:rPr>
                <w:b/>
                <w:i/>
                <w:lang w:val="pt-PT"/>
              </w:rPr>
              <w:t>efeitos</w:t>
            </w:r>
            <w:r w:rsidRPr="001D1C70">
              <w:rPr>
                <w:lang w:val="pt-PT"/>
              </w:rPr>
              <w:t xml:space="preserve"> sociais e económicos, incluindo o absentismo, a saída </w:t>
            </w:r>
            <w:r w:rsidRPr="001D1C70">
              <w:rPr>
                <w:b/>
                <w:i/>
                <w:lang w:val="pt-PT"/>
              </w:rPr>
              <w:t>forçada</w:t>
            </w:r>
            <w:r w:rsidRPr="001D1C70">
              <w:rPr>
                <w:lang w:val="pt-PT"/>
              </w:rPr>
              <w:t xml:space="preserve"> do mercado de trabalho</w:t>
            </w:r>
            <w:r w:rsidRPr="001D1C70">
              <w:rPr>
                <w:b/>
                <w:i/>
                <w:lang w:val="pt-PT"/>
              </w:rPr>
              <w:t>,</w:t>
            </w:r>
            <w:r w:rsidRPr="001D1C70">
              <w:rPr>
                <w:lang w:val="pt-PT"/>
              </w:rPr>
              <w:t xml:space="preserve"> a redução da produtividade em toda a União </w:t>
            </w:r>
            <w:r w:rsidRPr="001D1C70">
              <w:rPr>
                <w:b/>
                <w:i/>
                <w:lang w:val="pt-PT"/>
              </w:rPr>
              <w:t>e</w:t>
            </w:r>
            <w:r w:rsidRPr="001D1C70">
              <w:rPr>
                <w:lang w:val="pt-PT"/>
              </w:rPr>
              <w:t xml:space="preserve"> a escassez de mão de obra; que a abordagem dos riscos psicossociais relacionados com o trabalho, do </w:t>
            </w:r>
            <w:r w:rsidRPr="001D1C70">
              <w:rPr>
                <w:i/>
                <w:iCs/>
                <w:lang w:val="pt-PT"/>
              </w:rPr>
              <w:t>stress</w:t>
            </w:r>
            <w:r w:rsidRPr="001D1C70">
              <w:rPr>
                <w:lang w:val="pt-PT"/>
              </w:rPr>
              <w:t xml:space="preserve"> e da saúde mental no trabalho </w:t>
            </w:r>
            <w:r w:rsidRPr="001D1C70">
              <w:rPr>
                <w:b/>
                <w:i/>
                <w:lang w:val="pt-PT"/>
              </w:rPr>
              <w:t>de forma equilibrada</w:t>
            </w:r>
            <w:r w:rsidRPr="001D1C70">
              <w:rPr>
                <w:lang w:val="pt-PT"/>
              </w:rPr>
              <w:t xml:space="preserve"> é benéfica tanto para os trabalhadores como para os empregadores;</w:t>
            </w:r>
          </w:p>
        </w:tc>
      </w:tr>
    </w:tbl>
    <w:p w14:paraId="4A665E8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44433A8" w14:textId="77777777" w:rsidR="006B68DE" w:rsidRPr="001D1C70" w:rsidRDefault="006B68DE" w:rsidP="006B68DE">
      <w:r w:rsidRPr="001D1C70">
        <w:rPr>
          <w:rStyle w:val="HideTWBExt"/>
        </w:rPr>
        <w:t>&lt;/Amend&gt;</w:t>
      </w:r>
    </w:p>
    <w:p w14:paraId="435CD0B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54</w:t>
      </w:r>
      <w:r w:rsidRPr="001D1C70">
        <w:rPr>
          <w:rStyle w:val="HideTWBExt"/>
          <w:b w:val="0"/>
          <w:lang w:val="pt-PT"/>
        </w:rPr>
        <w:t>&lt;/NumAm&gt;</w:t>
      </w:r>
    </w:p>
    <w:p w14:paraId="5ABEEA72"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6934F094" w14:textId="77777777" w:rsidR="006B68DE" w:rsidRPr="001D1C70" w:rsidRDefault="006B68DE" w:rsidP="006B68DE">
      <w:r w:rsidRPr="001D1C70">
        <w:rPr>
          <w:rStyle w:val="HideTWBExt"/>
        </w:rPr>
        <w:t>&lt;/RepeatBlock-By&gt;</w:t>
      </w:r>
    </w:p>
    <w:p w14:paraId="2EFE3D7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A883CE4"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696D971" w14:textId="77777777" w:rsidTr="00385DDA">
        <w:trPr>
          <w:jc w:val="center"/>
        </w:trPr>
        <w:tc>
          <w:tcPr>
            <w:tcW w:w="9752" w:type="dxa"/>
            <w:gridSpan w:val="2"/>
          </w:tcPr>
          <w:p w14:paraId="0794E80C" w14:textId="77777777" w:rsidR="006B68DE" w:rsidRPr="001D1C70" w:rsidRDefault="006B68DE" w:rsidP="00385DDA">
            <w:pPr>
              <w:keepNext/>
            </w:pPr>
          </w:p>
        </w:tc>
      </w:tr>
      <w:tr w:rsidR="006B68DE" w:rsidRPr="001D1C70" w14:paraId="37B0D24D" w14:textId="77777777" w:rsidTr="00385DDA">
        <w:trPr>
          <w:jc w:val="center"/>
        </w:trPr>
        <w:tc>
          <w:tcPr>
            <w:tcW w:w="4876" w:type="dxa"/>
            <w:hideMark/>
          </w:tcPr>
          <w:p w14:paraId="1420B00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50DA647"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FC5A7D0" w14:textId="77777777" w:rsidTr="00385DDA">
        <w:trPr>
          <w:jc w:val="center"/>
        </w:trPr>
        <w:tc>
          <w:tcPr>
            <w:tcW w:w="4876" w:type="dxa"/>
            <w:hideMark/>
          </w:tcPr>
          <w:p w14:paraId="1580AC04"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que </w:t>
            </w:r>
            <w:r w:rsidRPr="001D1C70">
              <w:rPr>
                <w:b/>
                <w:bCs/>
                <w:i/>
                <w:iCs/>
                <w:lang w:val="pt-PT"/>
              </w:rPr>
              <w:t>a</w:t>
            </w:r>
            <w:r w:rsidRPr="001D1C70">
              <w:rPr>
                <w:lang w:val="pt-PT"/>
              </w:rPr>
              <w:t xml:space="preserve"> violência, incluindo a violência de terceiros por parte de clientes, pacientes, beneficiários de cuidados ou utilizadores de serviços, </w:t>
            </w:r>
            <w:r w:rsidRPr="001D1C70">
              <w:rPr>
                <w:b/>
                <w:bCs/>
                <w:i/>
                <w:iCs/>
                <w:lang w:val="pt-PT"/>
              </w:rPr>
              <w:t xml:space="preserve">deve </w:t>
            </w:r>
            <w:r w:rsidRPr="001D1C70">
              <w:rPr>
                <w:lang w:val="pt-PT"/>
              </w:rPr>
              <w:t xml:space="preserve"> ser explicitamente </w:t>
            </w:r>
            <w:r w:rsidRPr="001D1C70">
              <w:rPr>
                <w:b/>
                <w:bCs/>
                <w:i/>
                <w:iCs/>
                <w:lang w:val="pt-PT"/>
              </w:rPr>
              <w:t>reconhecida</w:t>
            </w:r>
            <w:r w:rsidRPr="001D1C70">
              <w:rPr>
                <w:lang w:val="pt-PT"/>
              </w:rPr>
              <w:t xml:space="preserve"> e </w:t>
            </w:r>
            <w:r w:rsidRPr="001D1C70">
              <w:rPr>
                <w:b/>
                <w:bCs/>
                <w:i/>
                <w:iCs/>
                <w:lang w:val="pt-PT"/>
              </w:rPr>
              <w:t>combatida</w:t>
            </w:r>
            <w:r w:rsidRPr="001D1C70">
              <w:rPr>
                <w:lang w:val="pt-PT"/>
              </w:rPr>
              <w:t>;</w:t>
            </w:r>
          </w:p>
        </w:tc>
        <w:tc>
          <w:tcPr>
            <w:tcW w:w="4876" w:type="dxa"/>
            <w:hideMark/>
          </w:tcPr>
          <w:p w14:paraId="0453D958"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w:t>
            </w:r>
            <w:r w:rsidRPr="001D1C70">
              <w:rPr>
                <w:b/>
                <w:i/>
                <w:lang w:val="pt-PT"/>
              </w:rPr>
              <w:t>que lidam diretamente com o público, nomeadamente em situações de escassez de pessoal ou de isolamento, como os trabalhadores</w:t>
            </w:r>
            <w:r w:rsidRPr="001D1C70">
              <w:rPr>
                <w:lang w:val="pt-PT"/>
              </w:rPr>
              <w:t xml:space="preserve"> do setor da saúde, da administração pública e das profissões em contacto direto com o cliente</w:t>
            </w:r>
            <w:r w:rsidRPr="001D1C70">
              <w:rPr>
                <w:b/>
                <w:i/>
                <w:lang w:val="pt-PT"/>
              </w:rPr>
              <w:t>, e os trabalhadores dos serviços de transporte de passageiros</w:t>
            </w:r>
            <w:r w:rsidRPr="001D1C70">
              <w:rPr>
                <w:lang w:val="pt-PT"/>
              </w:rPr>
              <w:t xml:space="preserve">; que </w:t>
            </w:r>
            <w:r w:rsidRPr="001D1C70">
              <w:rPr>
                <w:b/>
                <w:i/>
                <w:lang w:val="pt-PT"/>
              </w:rPr>
              <w:t xml:space="preserve">as mulheres estão mais expostas à violência e ao assédio no local de trabalho; </w:t>
            </w:r>
            <w:r w:rsidRPr="001D1C70">
              <w:rPr>
                <w:lang w:val="pt-PT"/>
              </w:rPr>
              <w:t xml:space="preserve">que </w:t>
            </w:r>
            <w:r w:rsidRPr="001D1C70">
              <w:rPr>
                <w:b/>
                <w:i/>
                <w:lang w:val="pt-PT"/>
              </w:rPr>
              <w:t>todas as formas de assédio e de</w:t>
            </w:r>
            <w:r w:rsidRPr="001D1C70">
              <w:rPr>
                <w:lang w:val="pt-PT"/>
              </w:rPr>
              <w:t xml:space="preserve"> violência, incluindo a violência de terceiros por parte de clientes, pacientes, beneficiários de cuidados ou utilizadores de serviços, </w:t>
            </w:r>
            <w:r w:rsidRPr="001D1C70">
              <w:rPr>
                <w:b/>
                <w:i/>
                <w:lang w:val="pt-PT"/>
              </w:rPr>
              <w:t>devem</w:t>
            </w:r>
            <w:r w:rsidRPr="001D1C70">
              <w:rPr>
                <w:lang w:val="pt-PT"/>
              </w:rPr>
              <w:t xml:space="preserve"> ser explicitamente </w:t>
            </w:r>
            <w:r w:rsidRPr="001D1C70">
              <w:rPr>
                <w:b/>
                <w:i/>
                <w:lang w:val="pt-PT"/>
              </w:rPr>
              <w:t>reconhecidas</w:t>
            </w:r>
            <w:r w:rsidRPr="001D1C70">
              <w:rPr>
                <w:lang w:val="pt-PT"/>
              </w:rPr>
              <w:t xml:space="preserve"> e </w:t>
            </w:r>
            <w:r w:rsidRPr="001D1C70">
              <w:rPr>
                <w:b/>
                <w:i/>
                <w:lang w:val="pt-PT"/>
              </w:rPr>
              <w:t>combatidas, aplicando uma abordagem de género</w:t>
            </w:r>
            <w:r w:rsidRPr="001D1C70">
              <w:rPr>
                <w:lang w:val="pt-PT"/>
              </w:rPr>
              <w:t>;</w:t>
            </w:r>
          </w:p>
        </w:tc>
      </w:tr>
    </w:tbl>
    <w:p w14:paraId="7CC39BC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73CB4A7" w14:textId="77777777" w:rsidR="006B68DE" w:rsidRPr="001D1C70" w:rsidRDefault="006B68DE" w:rsidP="006B68DE">
      <w:r w:rsidRPr="001D1C70">
        <w:rPr>
          <w:rStyle w:val="HideTWBExt"/>
        </w:rPr>
        <w:t>&lt;/Amend&gt;</w:t>
      </w:r>
    </w:p>
    <w:p w14:paraId="6A2F7BD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55</w:t>
      </w:r>
      <w:r w:rsidRPr="001D1C70">
        <w:rPr>
          <w:rStyle w:val="HideTWBExt"/>
          <w:b w:val="0"/>
          <w:lang w:val="pt-PT"/>
        </w:rPr>
        <w:t>&lt;/NumAm&gt;</w:t>
      </w:r>
    </w:p>
    <w:p w14:paraId="3AAEA4B2"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58F12657" w14:textId="77777777" w:rsidR="006B68DE" w:rsidRPr="001D1C70" w:rsidRDefault="006B68DE" w:rsidP="006B68DE">
      <w:r w:rsidRPr="001D1C70">
        <w:rPr>
          <w:rStyle w:val="HideTWBExt"/>
        </w:rPr>
        <w:t>&lt;/RepeatBlock-By&gt;</w:t>
      </w:r>
    </w:p>
    <w:p w14:paraId="3658C41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667F3E3"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EB9C550" w14:textId="77777777" w:rsidTr="00385DDA">
        <w:trPr>
          <w:jc w:val="center"/>
        </w:trPr>
        <w:tc>
          <w:tcPr>
            <w:tcW w:w="9752" w:type="dxa"/>
            <w:gridSpan w:val="2"/>
          </w:tcPr>
          <w:p w14:paraId="5D040828" w14:textId="77777777" w:rsidR="006B68DE" w:rsidRPr="001D1C70" w:rsidRDefault="006B68DE" w:rsidP="00385DDA">
            <w:pPr>
              <w:keepNext/>
            </w:pPr>
          </w:p>
        </w:tc>
      </w:tr>
      <w:tr w:rsidR="006B68DE" w:rsidRPr="001D1C70" w14:paraId="4A11E2D7" w14:textId="77777777" w:rsidTr="00385DDA">
        <w:trPr>
          <w:jc w:val="center"/>
        </w:trPr>
        <w:tc>
          <w:tcPr>
            <w:tcW w:w="4876" w:type="dxa"/>
            <w:hideMark/>
          </w:tcPr>
          <w:p w14:paraId="37D385A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8BB073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8F88BB7" w14:textId="77777777" w:rsidTr="00385DDA">
        <w:trPr>
          <w:jc w:val="center"/>
        </w:trPr>
        <w:tc>
          <w:tcPr>
            <w:tcW w:w="4876" w:type="dxa"/>
            <w:hideMark/>
          </w:tcPr>
          <w:p w14:paraId="2B381B9D"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que </w:t>
            </w:r>
            <w:r w:rsidRPr="001D1C70">
              <w:rPr>
                <w:b/>
                <w:bCs/>
                <w:i/>
                <w:iCs/>
                <w:lang w:val="pt-PT"/>
              </w:rPr>
              <w:t>a</w:t>
            </w:r>
            <w:r w:rsidRPr="001D1C70">
              <w:rPr>
                <w:lang w:val="pt-PT"/>
              </w:rPr>
              <w:t xml:space="preserve"> violência, incluindo a violência de terceiros por parte de clientes, pacientes, beneficiários de cuidados ou utilizadores de serviços, </w:t>
            </w:r>
            <w:r w:rsidRPr="001D1C70">
              <w:rPr>
                <w:b/>
                <w:bCs/>
                <w:i/>
                <w:iCs/>
                <w:lang w:val="pt-PT"/>
              </w:rPr>
              <w:t>deve</w:t>
            </w:r>
            <w:r w:rsidRPr="001D1C70">
              <w:rPr>
                <w:lang w:val="pt-PT"/>
              </w:rPr>
              <w:t xml:space="preserve"> ser explicitamente </w:t>
            </w:r>
            <w:r w:rsidRPr="001D1C70">
              <w:rPr>
                <w:b/>
                <w:bCs/>
                <w:i/>
                <w:iCs/>
                <w:lang w:val="pt-PT"/>
              </w:rPr>
              <w:t>reconhecida</w:t>
            </w:r>
            <w:r w:rsidRPr="001D1C70">
              <w:rPr>
                <w:lang w:val="pt-PT"/>
              </w:rPr>
              <w:t xml:space="preserve"> e </w:t>
            </w:r>
            <w:r w:rsidRPr="001D1C70">
              <w:rPr>
                <w:b/>
                <w:bCs/>
                <w:i/>
                <w:iCs/>
                <w:lang w:val="pt-PT"/>
              </w:rPr>
              <w:t>combatida</w:t>
            </w:r>
            <w:r w:rsidRPr="001D1C70">
              <w:rPr>
                <w:lang w:val="pt-PT"/>
              </w:rPr>
              <w:t>;</w:t>
            </w:r>
          </w:p>
        </w:tc>
        <w:tc>
          <w:tcPr>
            <w:tcW w:w="4876" w:type="dxa"/>
            <w:hideMark/>
          </w:tcPr>
          <w:p w14:paraId="228810C8" w14:textId="77777777" w:rsidR="006B68DE" w:rsidRPr="001D1C70" w:rsidRDefault="006B68DE" w:rsidP="00385DDA">
            <w:pPr>
              <w:pStyle w:val="Normal6"/>
              <w:rPr>
                <w:szCs w:val="24"/>
                <w:lang w:val="pt-PT"/>
              </w:rPr>
            </w:pPr>
            <w:r w:rsidRPr="001D1C70">
              <w:rPr>
                <w:lang w:val="pt-PT"/>
              </w:rPr>
              <w:t>F.</w:t>
            </w:r>
            <w:r w:rsidRPr="001D1C70">
              <w:rPr>
                <w:lang w:val="pt-PT"/>
              </w:rPr>
              <w:tab/>
              <w:t>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w:t>
            </w:r>
            <w:r w:rsidRPr="001D1C70">
              <w:rPr>
                <w:b/>
                <w:i/>
                <w:lang w:val="pt-PT"/>
              </w:rPr>
              <w:t>, incluindo os trabalhadores dos serviços de transporte de passageiros</w:t>
            </w:r>
            <w:r w:rsidRPr="001D1C70">
              <w:rPr>
                <w:lang w:val="pt-PT"/>
              </w:rPr>
              <w:t xml:space="preserve">; que </w:t>
            </w:r>
            <w:r w:rsidRPr="001D1C70">
              <w:rPr>
                <w:b/>
                <w:i/>
                <w:lang w:val="pt-PT"/>
              </w:rPr>
              <w:t>as mulheres estão mais expostas à violência e ao assédio no local de trabalho; que todas as formas de assédio e de</w:t>
            </w:r>
            <w:r w:rsidRPr="001D1C70">
              <w:rPr>
                <w:lang w:val="pt-PT"/>
              </w:rPr>
              <w:t xml:space="preserve"> violência, incluindo a violência de terceiros </w:t>
            </w:r>
            <w:r w:rsidRPr="001D1C70">
              <w:rPr>
                <w:b/>
                <w:i/>
                <w:lang w:val="pt-PT"/>
              </w:rPr>
              <w:t>e a ciberviolência</w:t>
            </w:r>
            <w:r w:rsidRPr="001D1C70">
              <w:rPr>
                <w:lang w:val="pt-PT"/>
              </w:rPr>
              <w:t xml:space="preserve"> por parte de clientes, pacientes, beneficiários de cuidados ou utilizadores de serviços, </w:t>
            </w:r>
            <w:r w:rsidRPr="001D1C70">
              <w:rPr>
                <w:b/>
                <w:i/>
                <w:lang w:val="pt-PT"/>
              </w:rPr>
              <w:t>devem</w:t>
            </w:r>
            <w:r w:rsidRPr="001D1C70">
              <w:rPr>
                <w:lang w:val="pt-PT"/>
              </w:rPr>
              <w:t xml:space="preserve"> ser explicitamente </w:t>
            </w:r>
            <w:r w:rsidRPr="001D1C70">
              <w:rPr>
                <w:b/>
                <w:i/>
                <w:lang w:val="pt-PT"/>
              </w:rPr>
              <w:t>reconhecidas</w:t>
            </w:r>
            <w:r w:rsidRPr="001D1C70">
              <w:rPr>
                <w:lang w:val="pt-PT"/>
              </w:rPr>
              <w:t xml:space="preserve"> e </w:t>
            </w:r>
            <w:r w:rsidRPr="001D1C70">
              <w:rPr>
                <w:b/>
                <w:i/>
                <w:lang w:val="pt-PT"/>
              </w:rPr>
              <w:t>combatidas, aplicando uma abordagem de género</w:t>
            </w:r>
            <w:r w:rsidRPr="001D1C70">
              <w:rPr>
                <w:lang w:val="pt-PT"/>
              </w:rPr>
              <w:t>;</w:t>
            </w:r>
          </w:p>
        </w:tc>
      </w:tr>
    </w:tbl>
    <w:p w14:paraId="5214DB1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52726D5" w14:textId="77777777" w:rsidR="006B68DE" w:rsidRPr="001D1C70" w:rsidRDefault="006B68DE" w:rsidP="006B68DE">
      <w:r w:rsidRPr="001D1C70">
        <w:rPr>
          <w:rStyle w:val="HideTWBExt"/>
        </w:rPr>
        <w:t>&lt;/Amend&gt;</w:t>
      </w:r>
    </w:p>
    <w:p w14:paraId="37733AF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56</w:t>
      </w:r>
      <w:r w:rsidRPr="001D1C70">
        <w:rPr>
          <w:rStyle w:val="HideTWBExt"/>
          <w:b w:val="0"/>
          <w:lang w:val="pt-PT"/>
        </w:rPr>
        <w:t>&lt;/NumAm&gt;</w:t>
      </w:r>
    </w:p>
    <w:p w14:paraId="5AAAC62A"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64811352" w14:textId="77777777" w:rsidR="006B68DE" w:rsidRPr="001D1C70" w:rsidRDefault="006B68DE" w:rsidP="006B68DE">
      <w:r w:rsidRPr="001D1C70">
        <w:rPr>
          <w:rStyle w:val="HideTWBExt"/>
        </w:rPr>
        <w:t>&lt;/RepeatBlock-By&gt;</w:t>
      </w:r>
    </w:p>
    <w:p w14:paraId="46CF175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1C03E2E"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7E67B36" w14:textId="77777777" w:rsidTr="00385DDA">
        <w:trPr>
          <w:jc w:val="center"/>
        </w:trPr>
        <w:tc>
          <w:tcPr>
            <w:tcW w:w="9752" w:type="dxa"/>
            <w:gridSpan w:val="2"/>
          </w:tcPr>
          <w:p w14:paraId="171E13B3" w14:textId="77777777" w:rsidR="006B68DE" w:rsidRPr="001D1C70" w:rsidRDefault="006B68DE" w:rsidP="00385DDA">
            <w:pPr>
              <w:keepNext/>
            </w:pPr>
          </w:p>
        </w:tc>
      </w:tr>
      <w:tr w:rsidR="006B68DE" w:rsidRPr="001D1C70" w14:paraId="5C1D5C18" w14:textId="77777777" w:rsidTr="00385DDA">
        <w:trPr>
          <w:jc w:val="center"/>
        </w:trPr>
        <w:tc>
          <w:tcPr>
            <w:tcW w:w="4876" w:type="dxa"/>
            <w:hideMark/>
          </w:tcPr>
          <w:p w14:paraId="6011C7D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52D763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CC7BDA1" w14:textId="77777777" w:rsidTr="00385DDA">
        <w:trPr>
          <w:jc w:val="center"/>
        </w:trPr>
        <w:tc>
          <w:tcPr>
            <w:tcW w:w="4876" w:type="dxa"/>
            <w:hideMark/>
          </w:tcPr>
          <w:p w14:paraId="6D62FA6E" w14:textId="77777777" w:rsidR="006B68DE" w:rsidRPr="001D1C70" w:rsidRDefault="006B68DE" w:rsidP="00385DDA">
            <w:pPr>
              <w:pStyle w:val="Normal6"/>
              <w:rPr>
                <w:lang w:val="pt-PT"/>
              </w:rPr>
            </w:pPr>
            <w:r w:rsidRPr="001D1C70">
              <w:rPr>
                <w:lang w:val="pt-PT"/>
              </w:rPr>
              <w:t>F.</w:t>
            </w:r>
            <w:r w:rsidRPr="001D1C70">
              <w:rPr>
                <w:lang w:val="pt-PT"/>
              </w:rPr>
              <w:tab/>
              <w:t>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c>
          <w:tcPr>
            <w:tcW w:w="4876" w:type="dxa"/>
            <w:hideMark/>
          </w:tcPr>
          <w:p w14:paraId="092E3584"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agressão verbal, </w:t>
            </w:r>
            <w:r w:rsidRPr="001D1C70">
              <w:rPr>
                <w:b/>
                <w:i/>
                <w:lang w:val="pt-PT"/>
              </w:rPr>
              <w:t>a desvalorização da dignidade pessoal e a fragilização da identidade profissional,</w:t>
            </w:r>
            <w:r w:rsidRPr="001D1C70">
              <w:rPr>
                <w:lang w:val="pt-PT"/>
              </w:rPr>
              <w:t xml:space="preserve"> as ameaças, o comportamento indesejável de caráter sexual, a intimidação, a violência e o assédio, </w:t>
            </w:r>
            <w:r w:rsidRPr="001D1C70">
              <w:rPr>
                <w:b/>
                <w:i/>
                <w:lang w:val="pt-PT"/>
              </w:rPr>
              <w:t>incluindo o assédio moral, ou condutas abusivas por parte de empregadores, colegas, supervisores, dirigentes ou pessoas numa posição de autoridade,</w:t>
            </w:r>
            <w:r w:rsidRPr="001D1C70">
              <w:rPr>
                <w:lang w:val="pt-PT"/>
              </w:rPr>
              <w:t xml:space="preserve"> têm um impacto particularmente grave e duradouro na saúde física e mental dos trabalhadores, afetando desproporcionadamente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r>
    </w:tbl>
    <w:p w14:paraId="25C2979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53D537E" w14:textId="77777777" w:rsidR="006B68DE" w:rsidRPr="001D1C70" w:rsidRDefault="006B68DE" w:rsidP="006B68DE">
      <w:r w:rsidRPr="001D1C70">
        <w:rPr>
          <w:rStyle w:val="HideTWBExt"/>
        </w:rPr>
        <w:t>&lt;/Amend&gt;</w:t>
      </w:r>
    </w:p>
    <w:p w14:paraId="5735B5B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57</w:t>
      </w:r>
      <w:r w:rsidRPr="001D1C70">
        <w:rPr>
          <w:rStyle w:val="HideTWBExt"/>
          <w:b w:val="0"/>
          <w:lang w:val="pt-PT"/>
        </w:rPr>
        <w:t>&lt;/NumAm&gt;</w:t>
      </w:r>
    </w:p>
    <w:p w14:paraId="4289A5B8" w14:textId="77777777" w:rsidR="006B68DE" w:rsidRPr="001D1C70" w:rsidRDefault="006B68DE" w:rsidP="006B68DE">
      <w:pPr>
        <w:pStyle w:val="NormalBold"/>
      </w:pPr>
      <w:r w:rsidRPr="001D1C70">
        <w:rPr>
          <w:rStyle w:val="HideTWBExt"/>
          <w:b w:val="0"/>
        </w:rPr>
        <w:t>&lt;RepeatBlock-By&gt;&lt;Members&gt;</w:t>
      </w:r>
      <w:r w:rsidRPr="001D1C70">
        <w:t>Henrik Dahl, Miriam Lexmann, Andrea Wechsler, Marion Walsmann</w:t>
      </w:r>
      <w:r w:rsidRPr="001D1C70">
        <w:rPr>
          <w:rStyle w:val="HideTWBExt"/>
          <w:b w:val="0"/>
        </w:rPr>
        <w:t>&lt;/Members&gt;</w:t>
      </w:r>
    </w:p>
    <w:p w14:paraId="35A75511" w14:textId="77777777" w:rsidR="006B68DE" w:rsidRPr="001D1C70" w:rsidRDefault="006B68DE" w:rsidP="006B68DE">
      <w:r w:rsidRPr="001D1C70">
        <w:rPr>
          <w:rStyle w:val="HideTWBExt"/>
        </w:rPr>
        <w:t>&lt;/RepeatBlock-By&gt;</w:t>
      </w:r>
    </w:p>
    <w:p w14:paraId="6F77431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56BCD9"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FCE33E0" w14:textId="77777777" w:rsidTr="00385DDA">
        <w:trPr>
          <w:jc w:val="center"/>
        </w:trPr>
        <w:tc>
          <w:tcPr>
            <w:tcW w:w="9752" w:type="dxa"/>
            <w:gridSpan w:val="2"/>
          </w:tcPr>
          <w:p w14:paraId="1397C0DA" w14:textId="77777777" w:rsidR="006B68DE" w:rsidRPr="001D1C70" w:rsidRDefault="006B68DE" w:rsidP="00385DDA">
            <w:pPr>
              <w:keepNext/>
            </w:pPr>
          </w:p>
        </w:tc>
      </w:tr>
      <w:tr w:rsidR="006B68DE" w:rsidRPr="001D1C70" w14:paraId="1A4ADE58" w14:textId="77777777" w:rsidTr="00385DDA">
        <w:trPr>
          <w:jc w:val="center"/>
        </w:trPr>
        <w:tc>
          <w:tcPr>
            <w:tcW w:w="4876" w:type="dxa"/>
            <w:hideMark/>
          </w:tcPr>
          <w:p w14:paraId="64A8F98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17AACF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F2C32C0" w14:textId="77777777" w:rsidTr="00385DDA">
        <w:trPr>
          <w:jc w:val="center"/>
        </w:trPr>
        <w:tc>
          <w:tcPr>
            <w:tcW w:w="4876" w:type="dxa"/>
            <w:hideMark/>
          </w:tcPr>
          <w:p w14:paraId="4540A28C"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w:t>
            </w:r>
            <w:r w:rsidRPr="001D1C70">
              <w:rPr>
                <w:b/>
                <w:i/>
                <w:lang w:val="pt-PT"/>
              </w:rPr>
              <w:t>a agressão verbal, as ameaças, o comportamento indesejável de caráter sexual, a intimidação,</w:t>
            </w:r>
            <w:r w:rsidRPr="001D1C70">
              <w:rPr>
                <w:lang w:val="pt-PT"/>
              </w:rPr>
              <w:t xml:space="preserve"> a violência e o assédio</w:t>
            </w:r>
            <w:r w:rsidRPr="001D1C70">
              <w:rPr>
                <w:b/>
                <w:i/>
                <w:lang w:val="pt-PT"/>
              </w:rPr>
              <w:t>, têm um impacto particularmente grave e duradouro na saúde física e mental dos trabalhadores, afetando desproporcionadamente</w:t>
            </w:r>
            <w:r w:rsidRPr="001D1C70">
              <w:rPr>
                <w:lang w:val="pt-PT"/>
              </w:rPr>
              <w:t xml:space="preserve"> os trabalhadores do setor da saúde</w:t>
            </w:r>
            <w:r w:rsidRPr="001D1C70">
              <w:rPr>
                <w:b/>
                <w:i/>
                <w:lang w:val="pt-PT"/>
              </w:rPr>
              <w:t>,</w:t>
            </w:r>
            <w:r w:rsidRPr="001D1C70">
              <w:rPr>
                <w:lang w:val="pt-PT"/>
              </w:rPr>
              <w:t xml:space="preserve"> da administração pública </w:t>
            </w:r>
            <w:r w:rsidRPr="001D1C70">
              <w:rPr>
                <w:b/>
                <w:i/>
                <w:lang w:val="pt-PT"/>
              </w:rPr>
              <w:t>e das profissões em contacto direto com o cliente</w:t>
            </w:r>
            <w:r w:rsidRPr="001D1C70">
              <w:rPr>
                <w:lang w:val="pt-PT"/>
              </w:rPr>
              <w:t xml:space="preserve">; </w:t>
            </w:r>
            <w:r w:rsidRPr="001D1C70">
              <w:rPr>
                <w:b/>
                <w:i/>
                <w:lang w:val="pt-PT"/>
              </w:rPr>
              <w:t>que a violência, incluindo a violência de terceiros por parte de clientes, pacientes, beneficiários de cuidados ou utilizadores de serviços, deve ser explicitamente reconhecida e combatida;</w:t>
            </w:r>
          </w:p>
        </w:tc>
        <w:tc>
          <w:tcPr>
            <w:tcW w:w="4876" w:type="dxa"/>
            <w:hideMark/>
          </w:tcPr>
          <w:p w14:paraId="5BA8A0C3"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violência e o assédio </w:t>
            </w:r>
            <w:r w:rsidRPr="001D1C70">
              <w:rPr>
                <w:b/>
                <w:i/>
                <w:lang w:val="pt-PT"/>
              </w:rPr>
              <w:t>devem ser combatidos através dos quadros existentes e do diálogo social, com enfoque nos setores em que estes riscos são mais prevalecentes, nomeadamente entre</w:t>
            </w:r>
            <w:r w:rsidRPr="001D1C70">
              <w:rPr>
                <w:lang w:val="pt-PT"/>
              </w:rPr>
              <w:t xml:space="preserve"> os trabalhadores do setor da saúde </w:t>
            </w:r>
            <w:r w:rsidRPr="001D1C70">
              <w:rPr>
                <w:b/>
                <w:i/>
                <w:lang w:val="pt-PT"/>
              </w:rPr>
              <w:t>e</w:t>
            </w:r>
            <w:r w:rsidRPr="001D1C70">
              <w:rPr>
                <w:lang w:val="pt-PT"/>
              </w:rPr>
              <w:t xml:space="preserve"> da administração pública;</w:t>
            </w:r>
          </w:p>
        </w:tc>
      </w:tr>
    </w:tbl>
    <w:p w14:paraId="0DA3EEC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50B3774" w14:textId="77777777" w:rsidR="006B68DE" w:rsidRPr="001D1C70" w:rsidRDefault="006B68DE" w:rsidP="006B68DE">
      <w:r w:rsidRPr="001D1C70">
        <w:rPr>
          <w:rStyle w:val="HideTWBExt"/>
        </w:rPr>
        <w:t>&lt;/Amend&gt;</w:t>
      </w:r>
    </w:p>
    <w:p w14:paraId="466DD5E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58</w:t>
      </w:r>
      <w:r w:rsidRPr="001D1C70">
        <w:rPr>
          <w:rStyle w:val="HideTWBExt"/>
          <w:b w:val="0"/>
          <w:lang w:val="pt-PT"/>
        </w:rPr>
        <w:t>&lt;/NumAm&gt;</w:t>
      </w:r>
    </w:p>
    <w:p w14:paraId="7EB4A203"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72B840C7" w14:textId="77777777" w:rsidR="006B68DE" w:rsidRPr="001D1C70" w:rsidRDefault="006B68DE" w:rsidP="006B68DE">
      <w:r w:rsidRPr="001D1C70">
        <w:rPr>
          <w:rStyle w:val="HideTWBExt"/>
        </w:rPr>
        <w:t>&lt;/RepeatBlock-By&gt;</w:t>
      </w:r>
    </w:p>
    <w:p w14:paraId="2199FD8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B9F8819"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21E8132" w14:textId="77777777" w:rsidTr="00385DDA">
        <w:trPr>
          <w:jc w:val="center"/>
        </w:trPr>
        <w:tc>
          <w:tcPr>
            <w:tcW w:w="9752" w:type="dxa"/>
            <w:gridSpan w:val="2"/>
          </w:tcPr>
          <w:p w14:paraId="2234E413" w14:textId="77777777" w:rsidR="006B68DE" w:rsidRPr="001D1C70" w:rsidRDefault="006B68DE" w:rsidP="00385DDA">
            <w:pPr>
              <w:keepNext/>
            </w:pPr>
          </w:p>
        </w:tc>
      </w:tr>
      <w:tr w:rsidR="006B68DE" w:rsidRPr="001D1C70" w14:paraId="1C951E4F" w14:textId="77777777" w:rsidTr="00385DDA">
        <w:trPr>
          <w:jc w:val="center"/>
        </w:trPr>
        <w:tc>
          <w:tcPr>
            <w:tcW w:w="4876" w:type="dxa"/>
            <w:hideMark/>
          </w:tcPr>
          <w:p w14:paraId="474F424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6AE022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2FF055E" w14:textId="77777777" w:rsidTr="00385DDA">
        <w:trPr>
          <w:jc w:val="center"/>
        </w:trPr>
        <w:tc>
          <w:tcPr>
            <w:tcW w:w="4876" w:type="dxa"/>
            <w:hideMark/>
          </w:tcPr>
          <w:p w14:paraId="1FB88083"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w:t>
            </w:r>
            <w:r w:rsidRPr="001D1C70">
              <w:rPr>
                <w:b/>
                <w:i/>
                <w:lang w:val="pt-PT"/>
              </w:rPr>
              <w:t>a agressão verbal, as ameaças, o comportamento indesejável de caráter sexual, a intimidação,</w:t>
            </w:r>
            <w:r w:rsidRPr="001D1C70">
              <w:rPr>
                <w:lang w:val="pt-PT"/>
              </w:rPr>
              <w:t xml:space="preserve"> a violência </w:t>
            </w:r>
            <w:r w:rsidRPr="001D1C70">
              <w:rPr>
                <w:b/>
                <w:i/>
                <w:lang w:val="pt-PT"/>
              </w:rPr>
              <w:t>e</w:t>
            </w:r>
            <w:r w:rsidRPr="001D1C70">
              <w:rPr>
                <w:lang w:val="pt-PT"/>
              </w:rPr>
              <w:t xml:space="preserve"> o assédio, têm um impacto </w:t>
            </w:r>
            <w:r w:rsidRPr="001D1C70">
              <w:rPr>
                <w:b/>
                <w:i/>
                <w:lang w:val="pt-PT"/>
              </w:rPr>
              <w:t>particularmente grave e duradouro</w:t>
            </w:r>
            <w:r w:rsidRPr="001D1C70">
              <w:rPr>
                <w:lang w:val="pt-PT"/>
              </w:rPr>
              <w:t xml:space="preserve"> na saúde </w:t>
            </w:r>
            <w:r w:rsidRPr="001D1C70">
              <w:rPr>
                <w:b/>
                <w:i/>
                <w:lang w:val="pt-PT"/>
              </w:rPr>
              <w:t>física e mental</w:t>
            </w:r>
            <w:r w:rsidRPr="001D1C70">
              <w:rPr>
                <w:lang w:val="pt-PT"/>
              </w:rPr>
              <w:t xml:space="preserve"> dos trabalhadores, afetando </w:t>
            </w:r>
            <w:r w:rsidRPr="001D1C70">
              <w:rPr>
                <w:b/>
                <w:i/>
                <w:lang w:val="pt-PT"/>
              </w:rPr>
              <w:t>desproporcionadamente</w:t>
            </w:r>
            <w:r w:rsidRPr="001D1C70">
              <w:rPr>
                <w:lang w:val="pt-PT"/>
              </w:rPr>
              <w:t xml:space="preserv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c>
          <w:tcPr>
            <w:tcW w:w="4876" w:type="dxa"/>
            <w:hideMark/>
          </w:tcPr>
          <w:p w14:paraId="0426E3D5"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violência </w:t>
            </w:r>
            <w:r w:rsidRPr="001D1C70">
              <w:rPr>
                <w:b/>
                <w:i/>
                <w:lang w:val="pt-PT"/>
              </w:rPr>
              <w:t>(sexual),</w:t>
            </w:r>
            <w:r w:rsidRPr="001D1C70">
              <w:rPr>
                <w:lang w:val="pt-PT"/>
              </w:rPr>
              <w:t xml:space="preserve"> o assédio </w:t>
            </w:r>
            <w:r w:rsidRPr="001D1C70">
              <w:rPr>
                <w:b/>
                <w:i/>
                <w:lang w:val="pt-PT"/>
              </w:rPr>
              <w:t>e a intimidação</w:t>
            </w:r>
            <w:r w:rsidRPr="001D1C70">
              <w:rPr>
                <w:lang w:val="pt-PT"/>
              </w:rPr>
              <w:t xml:space="preserve">, têm um impacto na saúde dos trabalhadores, afetando </w:t>
            </w:r>
            <w:r w:rsidRPr="001D1C70">
              <w:rPr>
                <w:b/>
                <w:i/>
                <w:lang w:val="pt-PT"/>
              </w:rPr>
              <w:t>particularmente</w:t>
            </w:r>
            <w:r w:rsidRPr="001D1C70">
              <w:rPr>
                <w:lang w:val="pt-PT"/>
              </w:rPr>
              <w:t xml:space="preserv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r>
    </w:tbl>
    <w:p w14:paraId="6C7DE0A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42164E1" w14:textId="77777777" w:rsidR="006B68DE" w:rsidRPr="001D1C70" w:rsidRDefault="006B68DE" w:rsidP="006B68DE">
      <w:r w:rsidRPr="001D1C70">
        <w:rPr>
          <w:rStyle w:val="HideTWBExt"/>
        </w:rPr>
        <w:t>&lt;/Amend&gt;</w:t>
      </w:r>
    </w:p>
    <w:p w14:paraId="26D57B6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59</w:t>
      </w:r>
      <w:r w:rsidRPr="001D1C70">
        <w:rPr>
          <w:rStyle w:val="HideTWBExt"/>
          <w:b w:val="0"/>
          <w:lang w:val="pt-PT"/>
        </w:rPr>
        <w:t>&lt;/NumAm&gt;</w:t>
      </w:r>
    </w:p>
    <w:p w14:paraId="66EAD4B6"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59EF24DB" w14:textId="77777777" w:rsidR="006B68DE" w:rsidRPr="001D1C70" w:rsidRDefault="006B68DE" w:rsidP="006B68DE">
      <w:r w:rsidRPr="001D1C70">
        <w:rPr>
          <w:rStyle w:val="HideTWBExt"/>
        </w:rPr>
        <w:t>&lt;/RepeatBlock-By&gt;</w:t>
      </w:r>
    </w:p>
    <w:p w14:paraId="4665BE2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83B9FED"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4B25526" w14:textId="77777777" w:rsidTr="00385DDA">
        <w:trPr>
          <w:jc w:val="center"/>
        </w:trPr>
        <w:tc>
          <w:tcPr>
            <w:tcW w:w="9752" w:type="dxa"/>
            <w:gridSpan w:val="2"/>
          </w:tcPr>
          <w:p w14:paraId="327319D2" w14:textId="77777777" w:rsidR="006B68DE" w:rsidRPr="001D1C70" w:rsidRDefault="006B68DE" w:rsidP="00385DDA">
            <w:pPr>
              <w:keepNext/>
            </w:pPr>
          </w:p>
        </w:tc>
      </w:tr>
      <w:tr w:rsidR="006B68DE" w:rsidRPr="001D1C70" w14:paraId="42E2D695" w14:textId="77777777" w:rsidTr="00385DDA">
        <w:trPr>
          <w:jc w:val="center"/>
        </w:trPr>
        <w:tc>
          <w:tcPr>
            <w:tcW w:w="4876" w:type="dxa"/>
            <w:hideMark/>
          </w:tcPr>
          <w:p w14:paraId="48794DB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0A69D0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1BAC567" w14:textId="77777777" w:rsidTr="00385DDA">
        <w:trPr>
          <w:jc w:val="center"/>
        </w:trPr>
        <w:tc>
          <w:tcPr>
            <w:tcW w:w="4876" w:type="dxa"/>
            <w:hideMark/>
          </w:tcPr>
          <w:p w14:paraId="134EDF15"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a agressão verbal, as ameaças, </w:t>
            </w:r>
            <w:r w:rsidRPr="001D1C70">
              <w:rPr>
                <w:b/>
                <w:i/>
                <w:lang w:val="pt-PT"/>
              </w:rPr>
              <w:t>o comportamento indesejável de caráter sexual,</w:t>
            </w:r>
            <w:r w:rsidRPr="001D1C70">
              <w:rPr>
                <w:lang w:val="pt-PT"/>
              </w:rPr>
              <w:t xml:space="preserve">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c>
          <w:tcPr>
            <w:tcW w:w="4876" w:type="dxa"/>
            <w:hideMark/>
          </w:tcPr>
          <w:p w14:paraId="53D0F102"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agressão verbal, as ameaças, a intimidação, a violência e o assédio </w:t>
            </w:r>
            <w:r w:rsidRPr="001D1C70">
              <w:rPr>
                <w:b/>
                <w:i/>
                <w:lang w:val="pt-PT"/>
              </w:rPr>
              <w:t>psicológicos e sexuais</w:t>
            </w:r>
            <w:r w:rsidRPr="001D1C70">
              <w:rPr>
                <w:lang w:val="pt-PT"/>
              </w:rPr>
              <w:t xml:space="preserve">, têm um impacto particularmente grave e duradouro na saúde física e mental dos trabalhadores, afetando desproporcionadamente </w:t>
            </w:r>
            <w:r w:rsidRPr="001D1C70">
              <w:rPr>
                <w:b/>
                <w:i/>
                <w:lang w:val="pt-PT"/>
              </w:rPr>
              <w:t>as mulheres e</w:t>
            </w:r>
            <w:r w:rsidRPr="001D1C70">
              <w:rPr>
                <w:lang w:val="pt-PT"/>
              </w:rPr>
              <w:t xml:space="preserv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 </w:t>
            </w:r>
            <w:r w:rsidRPr="001D1C70">
              <w:rPr>
                <w:b/>
                <w:i/>
                <w:lang w:val="pt-PT"/>
              </w:rPr>
              <w:t>de forma proativa</w:t>
            </w:r>
            <w:r w:rsidRPr="001D1C70">
              <w:rPr>
                <w:lang w:val="pt-PT"/>
              </w:rPr>
              <w:t>;</w:t>
            </w:r>
          </w:p>
        </w:tc>
      </w:tr>
    </w:tbl>
    <w:p w14:paraId="4533B49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BA308B2" w14:textId="77777777" w:rsidR="006B68DE" w:rsidRPr="001D1C70" w:rsidRDefault="006B68DE" w:rsidP="006B68DE">
      <w:r w:rsidRPr="001D1C70">
        <w:rPr>
          <w:rStyle w:val="HideTWBExt"/>
        </w:rPr>
        <w:t>&lt;/Amend&gt;</w:t>
      </w:r>
    </w:p>
    <w:p w14:paraId="6EB5B4A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60</w:t>
      </w:r>
      <w:r w:rsidRPr="001D1C70">
        <w:rPr>
          <w:rStyle w:val="HideTWBExt"/>
          <w:b w:val="0"/>
          <w:lang w:val="pt-PT"/>
        </w:rPr>
        <w:t>&lt;/NumAm&gt;</w:t>
      </w:r>
    </w:p>
    <w:p w14:paraId="4BE1370D"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1A09BE46"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02D54106" w14:textId="77777777" w:rsidR="006B68DE" w:rsidRPr="001D1C70" w:rsidRDefault="006B68DE" w:rsidP="006B68DE">
      <w:r w:rsidRPr="001D1C70">
        <w:rPr>
          <w:rStyle w:val="HideTWBExt"/>
        </w:rPr>
        <w:t>&lt;/RepeatBlock-By&gt;</w:t>
      </w:r>
    </w:p>
    <w:p w14:paraId="4A2C427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EFFC846"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CC18537" w14:textId="77777777" w:rsidTr="00385DDA">
        <w:trPr>
          <w:jc w:val="center"/>
        </w:trPr>
        <w:tc>
          <w:tcPr>
            <w:tcW w:w="9752" w:type="dxa"/>
            <w:gridSpan w:val="2"/>
          </w:tcPr>
          <w:p w14:paraId="55B2F082" w14:textId="77777777" w:rsidR="006B68DE" w:rsidRPr="001D1C70" w:rsidRDefault="006B68DE" w:rsidP="00385DDA">
            <w:pPr>
              <w:keepNext/>
            </w:pPr>
          </w:p>
        </w:tc>
      </w:tr>
      <w:tr w:rsidR="006B68DE" w:rsidRPr="001D1C70" w14:paraId="0585BD57" w14:textId="77777777" w:rsidTr="00385DDA">
        <w:trPr>
          <w:jc w:val="center"/>
        </w:trPr>
        <w:tc>
          <w:tcPr>
            <w:tcW w:w="4876" w:type="dxa"/>
            <w:hideMark/>
          </w:tcPr>
          <w:p w14:paraId="37206E9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23F680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7622B25" w14:textId="77777777" w:rsidTr="00385DDA">
        <w:trPr>
          <w:jc w:val="center"/>
        </w:trPr>
        <w:tc>
          <w:tcPr>
            <w:tcW w:w="4876" w:type="dxa"/>
            <w:hideMark/>
          </w:tcPr>
          <w:p w14:paraId="76BD7776" w14:textId="77777777" w:rsidR="006B68DE" w:rsidRPr="001D1C70" w:rsidRDefault="006B68DE" w:rsidP="00385DDA">
            <w:pPr>
              <w:pStyle w:val="Normal6"/>
              <w:rPr>
                <w:lang w:val="pt-PT"/>
              </w:rPr>
            </w:pPr>
            <w:r w:rsidRPr="001D1C70">
              <w:rPr>
                <w:lang w:val="pt-PT"/>
              </w:rPr>
              <w:t>F.</w:t>
            </w:r>
            <w:r w:rsidRPr="001D1C70">
              <w:rPr>
                <w:lang w:val="pt-PT"/>
              </w:rPr>
              <w:tab/>
              <w:t>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c>
          <w:tcPr>
            <w:tcW w:w="4876" w:type="dxa"/>
            <w:hideMark/>
          </w:tcPr>
          <w:p w14:paraId="5D9CE74C"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w:t>
            </w:r>
            <w:r w:rsidRPr="001D1C70">
              <w:rPr>
                <w:b/>
                <w:i/>
                <w:lang w:val="pt-PT"/>
              </w:rPr>
              <w:t>as mulheres trabalhadoras e</w:t>
            </w:r>
            <w:r w:rsidRPr="001D1C70">
              <w:rPr>
                <w:lang w:val="pt-PT"/>
              </w:rPr>
              <w:t xml:space="preserve"> os trabalhadores do setor da saúde, da administração pública e das profissões em contacto direto com o cliente; que a violência, incluindo a violência de terceiros por parte de clientes, pacientes, beneficiários de cuidados ou utilizadores de serviços, deve ser explicitamente reconhecida e combatida;</w:t>
            </w:r>
          </w:p>
        </w:tc>
      </w:tr>
    </w:tbl>
    <w:p w14:paraId="3C1E10C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8771A3B" w14:textId="77777777" w:rsidR="006B68DE" w:rsidRPr="001D1C70" w:rsidRDefault="006B68DE" w:rsidP="006B68DE">
      <w:r w:rsidRPr="001D1C70">
        <w:rPr>
          <w:rStyle w:val="HideTWBExt"/>
        </w:rPr>
        <w:t>&lt;/Amend&gt;</w:t>
      </w:r>
    </w:p>
    <w:p w14:paraId="712042C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61</w:t>
      </w:r>
      <w:r w:rsidRPr="001D1C70">
        <w:rPr>
          <w:rStyle w:val="HideTWBExt"/>
          <w:b w:val="0"/>
          <w:lang w:val="pt-PT"/>
        </w:rPr>
        <w:t>&lt;/NumAm&gt;</w:t>
      </w:r>
    </w:p>
    <w:p w14:paraId="7DAF6259"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4C5CF33B" w14:textId="77777777" w:rsidR="006B68DE" w:rsidRPr="001D1C70" w:rsidRDefault="006B68DE" w:rsidP="006B68DE">
      <w:r w:rsidRPr="001D1C70">
        <w:rPr>
          <w:rStyle w:val="HideTWBExt"/>
        </w:rPr>
        <w:t>&lt;/RepeatBlock-By&gt;</w:t>
      </w:r>
    </w:p>
    <w:p w14:paraId="24EC04D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D835161" w14:textId="77777777" w:rsidR="006B68DE" w:rsidRPr="001D1C70" w:rsidRDefault="006B68DE" w:rsidP="006B68DE">
      <w:pPr>
        <w:pStyle w:val="NormalBold"/>
      </w:pPr>
      <w:r w:rsidRPr="001D1C70">
        <w:rPr>
          <w:rStyle w:val="HideTWBExt"/>
          <w:b w:val="0"/>
        </w:rPr>
        <w:t>&lt;Article&gt;</w:t>
      </w:r>
      <w:r w:rsidRPr="001D1C70">
        <w:t>Considerando F</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C866707" w14:textId="77777777" w:rsidTr="00385DDA">
        <w:trPr>
          <w:jc w:val="center"/>
        </w:trPr>
        <w:tc>
          <w:tcPr>
            <w:tcW w:w="9752" w:type="dxa"/>
            <w:gridSpan w:val="2"/>
          </w:tcPr>
          <w:p w14:paraId="01D5A778" w14:textId="77777777" w:rsidR="006B68DE" w:rsidRPr="001D1C70" w:rsidRDefault="006B68DE" w:rsidP="00385DDA">
            <w:pPr>
              <w:keepNext/>
            </w:pPr>
          </w:p>
        </w:tc>
      </w:tr>
      <w:tr w:rsidR="006B68DE" w:rsidRPr="001D1C70" w14:paraId="0E05B955" w14:textId="77777777" w:rsidTr="00385DDA">
        <w:trPr>
          <w:jc w:val="center"/>
        </w:trPr>
        <w:tc>
          <w:tcPr>
            <w:tcW w:w="4876" w:type="dxa"/>
            <w:hideMark/>
          </w:tcPr>
          <w:p w14:paraId="4B2B7FD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ED4351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1629502" w14:textId="77777777" w:rsidTr="00385DDA">
        <w:trPr>
          <w:jc w:val="center"/>
        </w:trPr>
        <w:tc>
          <w:tcPr>
            <w:tcW w:w="4876" w:type="dxa"/>
            <w:hideMark/>
          </w:tcPr>
          <w:p w14:paraId="0CA39CAB" w14:textId="77777777" w:rsidR="006B68DE" w:rsidRPr="001D1C70" w:rsidRDefault="006B68DE" w:rsidP="00385DDA">
            <w:pPr>
              <w:pStyle w:val="Normal6"/>
              <w:rPr>
                <w:lang w:val="pt-PT"/>
              </w:rPr>
            </w:pPr>
            <w:r w:rsidRPr="001D1C70">
              <w:rPr>
                <w:lang w:val="pt-PT"/>
              </w:rPr>
              <w:t>F.</w:t>
            </w:r>
            <w:r w:rsidRPr="001D1C70">
              <w:rPr>
                <w:lang w:val="pt-PT"/>
              </w:rPr>
              <w:tab/>
              <w:t xml:space="preserve">Considerando que os comportamentos sociais adversos, incluindo a agressão verbal, as ameaças, o comportamento indesejável de caráter sexual, a intimidação, a violência e o assédio, têm um impacto particularmente grave e duradouro na saúde física e mental dos trabalhadores, afetando desproporcionadamente os trabalhadores do setor da saúde, da administração pública e das profissões em contacto direto com o cliente; </w:t>
            </w:r>
            <w:r w:rsidRPr="001D1C70">
              <w:rPr>
                <w:b/>
                <w:i/>
                <w:lang w:val="pt-PT"/>
              </w:rPr>
              <w:t>que a violência, incluindo a violência de terceiros por parte de clientes, pacientes, beneficiários de cuidados ou utilizadores de serviços, deve ser explicitamente reconhecida e combatida;</w:t>
            </w:r>
          </w:p>
        </w:tc>
        <w:tc>
          <w:tcPr>
            <w:tcW w:w="4876" w:type="dxa"/>
            <w:hideMark/>
          </w:tcPr>
          <w:p w14:paraId="7BBDF4BB" w14:textId="77777777" w:rsidR="006B68DE" w:rsidRPr="001D1C70" w:rsidRDefault="006B68DE" w:rsidP="00385DDA">
            <w:pPr>
              <w:pStyle w:val="Normal6"/>
              <w:rPr>
                <w:szCs w:val="24"/>
                <w:lang w:val="pt-PT"/>
              </w:rPr>
            </w:pPr>
            <w:r w:rsidRPr="001D1C70">
              <w:rPr>
                <w:lang w:val="pt-PT"/>
              </w:rPr>
              <w:t>F.</w:t>
            </w:r>
            <w:r w:rsidRPr="001D1C70">
              <w:rPr>
                <w:lang w:val="pt-PT"/>
              </w:rPr>
              <w:tab/>
              <w:t xml:space="preserve">Considerando que </w:t>
            </w:r>
            <w:r w:rsidRPr="001D1C70">
              <w:rPr>
                <w:b/>
                <w:i/>
                <w:lang w:val="pt-PT"/>
              </w:rPr>
              <w:t>os riscos psicossociais no trabalho estão relacionados, nomeadamente, com</w:t>
            </w:r>
            <w:r w:rsidRPr="001D1C70">
              <w:rPr>
                <w:lang w:val="pt-PT"/>
              </w:rPr>
              <w:t xml:space="preserve"> os comportamentos sociais adversos, incluindo a agressão verbal, as ameaças, o comportamento indesejável de caráter sexual, a intimidação, a violência e o assédio, </w:t>
            </w:r>
            <w:r w:rsidRPr="001D1C70">
              <w:rPr>
                <w:b/>
                <w:i/>
                <w:lang w:val="pt-PT"/>
              </w:rPr>
              <w:t>o stress relacionado com o trabalho, o esgotamento, o assédio moral, a sobrecarga, a insegurança no emprego e a má gestão, os quais</w:t>
            </w:r>
            <w:r w:rsidRPr="001D1C70">
              <w:rPr>
                <w:lang w:val="pt-PT"/>
              </w:rPr>
              <w:t xml:space="preserve"> têm um impacto particularmente grave e duradouro na saúde física e mental dos trabalhadores, afetando desproporcionadamente os trabalhadores do setor da saúde, da administração pública e das profissões em contacto direto com o cliente;</w:t>
            </w:r>
          </w:p>
        </w:tc>
      </w:tr>
    </w:tbl>
    <w:p w14:paraId="7DFB36EE"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2977340F" w14:textId="77777777" w:rsidR="006B68DE" w:rsidRPr="001D1C70" w:rsidRDefault="006B68DE" w:rsidP="006B68DE">
      <w:r w:rsidRPr="001D1C70">
        <w:rPr>
          <w:rStyle w:val="HideTWBExt"/>
        </w:rPr>
        <w:t>&lt;/Amend&gt;</w:t>
      </w:r>
    </w:p>
    <w:p w14:paraId="406DC9F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62</w:t>
      </w:r>
      <w:r w:rsidRPr="001D1C70">
        <w:rPr>
          <w:rStyle w:val="HideTWBExt"/>
          <w:b w:val="0"/>
          <w:lang w:val="pt-PT"/>
        </w:rPr>
        <w:t>&lt;/NumAm&gt;</w:t>
      </w:r>
    </w:p>
    <w:p w14:paraId="4EE91E68"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60405F49" w14:textId="77777777" w:rsidR="006B68DE" w:rsidRPr="001D1C70" w:rsidRDefault="006B68DE" w:rsidP="006B68DE">
      <w:r w:rsidRPr="001D1C70">
        <w:rPr>
          <w:rStyle w:val="HideTWBExt"/>
        </w:rPr>
        <w:t>&lt;/RepeatBlock-By&gt;</w:t>
      </w:r>
    </w:p>
    <w:p w14:paraId="209455C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5AA859B" w14:textId="27AC074B" w:rsidR="006B68DE" w:rsidRPr="001D1C70" w:rsidRDefault="006B68DE" w:rsidP="006B68DE">
      <w:pPr>
        <w:pStyle w:val="NormalBold"/>
      </w:pPr>
      <w:r w:rsidRPr="001D1C70">
        <w:rPr>
          <w:rStyle w:val="HideTWBExt"/>
          <w:b w:val="0"/>
        </w:rPr>
        <w:t>&lt;Article&gt;</w:t>
      </w:r>
      <w:r w:rsidRPr="001D1C70">
        <w:t>Considerando F</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9B9B52E" w14:textId="77777777" w:rsidTr="00385DDA">
        <w:trPr>
          <w:jc w:val="center"/>
        </w:trPr>
        <w:tc>
          <w:tcPr>
            <w:tcW w:w="9752" w:type="dxa"/>
            <w:gridSpan w:val="2"/>
          </w:tcPr>
          <w:p w14:paraId="29D489DD" w14:textId="77777777" w:rsidR="006B68DE" w:rsidRPr="001D1C70" w:rsidRDefault="006B68DE" w:rsidP="00385DDA">
            <w:pPr>
              <w:keepNext/>
            </w:pPr>
          </w:p>
        </w:tc>
      </w:tr>
      <w:tr w:rsidR="006B68DE" w:rsidRPr="001D1C70" w14:paraId="3655B7BC" w14:textId="77777777" w:rsidTr="00385DDA">
        <w:trPr>
          <w:jc w:val="center"/>
        </w:trPr>
        <w:tc>
          <w:tcPr>
            <w:tcW w:w="4876" w:type="dxa"/>
            <w:hideMark/>
          </w:tcPr>
          <w:p w14:paraId="4468940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B02D29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035C3C9" w14:textId="77777777" w:rsidTr="00385DDA">
        <w:trPr>
          <w:jc w:val="center"/>
        </w:trPr>
        <w:tc>
          <w:tcPr>
            <w:tcW w:w="4876" w:type="dxa"/>
          </w:tcPr>
          <w:p w14:paraId="117668DD" w14:textId="77777777" w:rsidR="006B68DE" w:rsidRPr="001D1C70" w:rsidRDefault="006B68DE" w:rsidP="00385DDA">
            <w:pPr>
              <w:pStyle w:val="Normal6"/>
              <w:rPr>
                <w:lang w:val="pt-PT"/>
              </w:rPr>
            </w:pPr>
          </w:p>
        </w:tc>
        <w:tc>
          <w:tcPr>
            <w:tcW w:w="4876" w:type="dxa"/>
            <w:hideMark/>
          </w:tcPr>
          <w:p w14:paraId="06A1974B" w14:textId="64660F75" w:rsidR="006B68DE" w:rsidRPr="001D1C70" w:rsidRDefault="006B68DE" w:rsidP="00385DDA">
            <w:pPr>
              <w:pStyle w:val="Normal6"/>
              <w:rPr>
                <w:szCs w:val="24"/>
                <w:lang w:val="pt-PT"/>
              </w:rPr>
            </w:pPr>
            <w:r w:rsidRPr="001D1C70">
              <w:rPr>
                <w:b/>
                <w:i/>
                <w:lang w:val="pt-PT"/>
              </w:rPr>
              <w:t>F</w:t>
            </w:r>
            <w:r w:rsidR="00B67A43">
              <w:rPr>
                <w:b/>
                <w:i/>
                <w:lang w:val="pt-PT"/>
              </w:rPr>
              <w:noBreakHyphen/>
            </w:r>
            <w:r w:rsidRPr="001D1C70">
              <w:rPr>
                <w:b/>
                <w:i/>
                <w:lang w:val="pt-PT"/>
              </w:rPr>
              <w:t>A.</w:t>
            </w:r>
            <w:r w:rsidRPr="001D1C70">
              <w:rPr>
                <w:b/>
                <w:i/>
                <w:lang w:val="pt-PT"/>
              </w:rPr>
              <w:tab/>
              <w:t>Considerando que a violência, incluindo a violência por parte de terceiros, tais como clientes, pacientes, beneficiários de cuidados ou utilizadores de serviços, constitui um risco crescente e frequentemente subestimado para a saúde mental, a segurança e a dignidade dos trabalhadores; que tais incidentes incluem, nomeadamente, abusos verbais, ameaças, intimidação e todas as formas de assédio;</w:t>
            </w:r>
          </w:p>
        </w:tc>
      </w:tr>
    </w:tbl>
    <w:p w14:paraId="29A49797"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2A583DB8" w14:textId="77777777" w:rsidR="006B68DE" w:rsidRPr="001D1C70" w:rsidRDefault="006B68DE" w:rsidP="006B68DE">
      <w:r w:rsidRPr="001D1C70">
        <w:rPr>
          <w:rStyle w:val="HideTWBExt"/>
        </w:rPr>
        <w:t>&lt;/Amend&gt;</w:t>
      </w:r>
    </w:p>
    <w:p w14:paraId="49ECA52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63</w:t>
      </w:r>
      <w:r w:rsidRPr="001D1C70">
        <w:rPr>
          <w:rStyle w:val="HideTWBExt"/>
          <w:b w:val="0"/>
          <w:lang w:val="pt-PT"/>
        </w:rPr>
        <w:t>&lt;/NumAm&gt;</w:t>
      </w:r>
    </w:p>
    <w:p w14:paraId="16891607"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241EBA59"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49DFBDD3" w14:textId="77777777" w:rsidR="006B68DE" w:rsidRPr="001D1C70" w:rsidRDefault="006B68DE" w:rsidP="006B68DE">
      <w:r w:rsidRPr="001D1C70">
        <w:rPr>
          <w:rStyle w:val="HideTWBExt"/>
        </w:rPr>
        <w:t>&lt;/RepeatBlock-By&gt;</w:t>
      </w:r>
    </w:p>
    <w:p w14:paraId="27822B2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7BE7FC3" w14:textId="5A39F0B8" w:rsidR="006B68DE" w:rsidRPr="001D1C70" w:rsidRDefault="006B68DE" w:rsidP="006B68DE">
      <w:pPr>
        <w:pStyle w:val="NormalBold"/>
      </w:pPr>
      <w:r w:rsidRPr="001D1C70">
        <w:rPr>
          <w:rStyle w:val="HideTWBExt"/>
          <w:b w:val="0"/>
        </w:rPr>
        <w:t>&lt;Article&gt;</w:t>
      </w:r>
      <w:r w:rsidRPr="001D1C70">
        <w:t>Considerando F</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230BD37" w14:textId="77777777" w:rsidTr="00385DDA">
        <w:trPr>
          <w:jc w:val="center"/>
        </w:trPr>
        <w:tc>
          <w:tcPr>
            <w:tcW w:w="9752" w:type="dxa"/>
            <w:gridSpan w:val="2"/>
          </w:tcPr>
          <w:p w14:paraId="72383AB2" w14:textId="77777777" w:rsidR="006B68DE" w:rsidRPr="001D1C70" w:rsidRDefault="006B68DE" w:rsidP="00385DDA">
            <w:pPr>
              <w:keepNext/>
            </w:pPr>
          </w:p>
        </w:tc>
      </w:tr>
      <w:tr w:rsidR="006B68DE" w:rsidRPr="001D1C70" w14:paraId="04F2CB3E" w14:textId="77777777" w:rsidTr="00385DDA">
        <w:trPr>
          <w:jc w:val="center"/>
        </w:trPr>
        <w:tc>
          <w:tcPr>
            <w:tcW w:w="4876" w:type="dxa"/>
            <w:hideMark/>
          </w:tcPr>
          <w:p w14:paraId="52D7DF3D"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E9C158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A3EA2F4" w14:textId="77777777" w:rsidTr="00385DDA">
        <w:trPr>
          <w:jc w:val="center"/>
        </w:trPr>
        <w:tc>
          <w:tcPr>
            <w:tcW w:w="4876" w:type="dxa"/>
          </w:tcPr>
          <w:p w14:paraId="716BABEA" w14:textId="77777777" w:rsidR="006B68DE" w:rsidRPr="001D1C70" w:rsidRDefault="006B68DE" w:rsidP="00385DDA">
            <w:pPr>
              <w:pStyle w:val="Normal6"/>
              <w:rPr>
                <w:lang w:val="pt-PT"/>
              </w:rPr>
            </w:pPr>
          </w:p>
        </w:tc>
        <w:tc>
          <w:tcPr>
            <w:tcW w:w="4876" w:type="dxa"/>
            <w:hideMark/>
          </w:tcPr>
          <w:p w14:paraId="4AAF1828" w14:textId="298E1497" w:rsidR="006B68DE" w:rsidRPr="001D1C70" w:rsidRDefault="006B68DE" w:rsidP="00385DDA">
            <w:pPr>
              <w:pStyle w:val="Normal6"/>
              <w:rPr>
                <w:szCs w:val="24"/>
                <w:lang w:val="pt-PT"/>
              </w:rPr>
            </w:pPr>
            <w:r w:rsidRPr="001D1C70">
              <w:rPr>
                <w:b/>
                <w:i/>
                <w:lang w:val="pt-PT"/>
              </w:rPr>
              <w:t>F</w:t>
            </w:r>
            <w:r w:rsidR="00B67A43">
              <w:rPr>
                <w:b/>
                <w:i/>
                <w:lang w:val="pt-PT"/>
              </w:rPr>
              <w:noBreakHyphen/>
            </w:r>
            <w:r w:rsidRPr="001D1C70">
              <w:rPr>
                <w:b/>
                <w:i/>
                <w:lang w:val="pt-PT"/>
              </w:rPr>
              <w:t>A.</w:t>
            </w:r>
            <w:r w:rsidRPr="001D1C70">
              <w:rPr>
                <w:b/>
                <w:i/>
                <w:lang w:val="pt-PT"/>
              </w:rPr>
              <w:tab/>
              <w:t>Considerando que os trabalhadores dos setores dos serviços, nomeadamente das profissões em contacto direto com o cliente, estão particularmente expostos a riscos psicossociais devido à elevada intensidade de trabalho, à escassez de mão de obra, às difíceis condições de trabalho e à exposição à violência de terceiros;</w:t>
            </w:r>
          </w:p>
        </w:tc>
      </w:tr>
    </w:tbl>
    <w:p w14:paraId="0FFE3E1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7A19F5A" w14:textId="77777777" w:rsidR="006B68DE" w:rsidRPr="001D1C70" w:rsidRDefault="006B68DE" w:rsidP="006B68DE">
      <w:r w:rsidRPr="001D1C70">
        <w:rPr>
          <w:rStyle w:val="HideTWBExt"/>
        </w:rPr>
        <w:t>&lt;/Amend&gt;</w:t>
      </w:r>
    </w:p>
    <w:p w14:paraId="6A80B17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64</w:t>
      </w:r>
      <w:r w:rsidRPr="001D1C70">
        <w:rPr>
          <w:rStyle w:val="HideTWBExt"/>
          <w:b w:val="0"/>
          <w:lang w:val="pt-PT"/>
        </w:rPr>
        <w:t>&lt;/NumAm&gt;</w:t>
      </w:r>
    </w:p>
    <w:p w14:paraId="6624F673" w14:textId="77777777" w:rsidR="006B68DE" w:rsidRPr="001D1C70" w:rsidRDefault="006B68DE" w:rsidP="006B68DE">
      <w:pPr>
        <w:pStyle w:val="NormalBold"/>
      </w:pPr>
      <w:r w:rsidRPr="001D1C70">
        <w:rPr>
          <w:rStyle w:val="HideTWBExt"/>
          <w:b w:val="0"/>
        </w:rPr>
        <w:t>&lt;RepeatBlock-By&gt;&lt;Members&gt;</w:t>
      </w:r>
      <w:r w:rsidRPr="001D1C70">
        <w:t>Mariateresa Vivaldini, Elena Donazzan, Lara Magoni, Georgiana Teodorescu, Chiara Gemma, Geadis Geadi, Marlena Maląg</w:t>
      </w:r>
      <w:r w:rsidRPr="001D1C70">
        <w:rPr>
          <w:rStyle w:val="HideTWBExt"/>
          <w:b w:val="0"/>
        </w:rPr>
        <w:t>&lt;/Members&gt;</w:t>
      </w:r>
    </w:p>
    <w:p w14:paraId="330F79E9" w14:textId="77777777" w:rsidR="006B68DE" w:rsidRPr="001D1C70" w:rsidRDefault="006B68DE" w:rsidP="006B68DE">
      <w:r w:rsidRPr="001D1C70">
        <w:rPr>
          <w:rStyle w:val="HideTWBExt"/>
        </w:rPr>
        <w:t>&lt;/RepeatBlock-By&gt;</w:t>
      </w:r>
    </w:p>
    <w:p w14:paraId="73C4BB3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D4EB8BE"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6FFCF8E" w14:textId="77777777" w:rsidTr="00385DDA">
        <w:trPr>
          <w:jc w:val="center"/>
        </w:trPr>
        <w:tc>
          <w:tcPr>
            <w:tcW w:w="9752" w:type="dxa"/>
            <w:gridSpan w:val="2"/>
          </w:tcPr>
          <w:p w14:paraId="30123ECB" w14:textId="77777777" w:rsidR="006B68DE" w:rsidRPr="001D1C70" w:rsidRDefault="006B68DE" w:rsidP="00385DDA">
            <w:pPr>
              <w:keepNext/>
            </w:pPr>
          </w:p>
        </w:tc>
      </w:tr>
      <w:tr w:rsidR="006B68DE" w:rsidRPr="001D1C70" w14:paraId="13A80048" w14:textId="77777777" w:rsidTr="00385DDA">
        <w:trPr>
          <w:jc w:val="center"/>
        </w:trPr>
        <w:tc>
          <w:tcPr>
            <w:tcW w:w="4876" w:type="dxa"/>
            <w:hideMark/>
          </w:tcPr>
          <w:p w14:paraId="5ECA644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5770FD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8719215" w14:textId="77777777" w:rsidTr="00385DDA">
        <w:trPr>
          <w:jc w:val="center"/>
        </w:trPr>
        <w:tc>
          <w:tcPr>
            <w:tcW w:w="4876" w:type="dxa"/>
            <w:hideMark/>
          </w:tcPr>
          <w:p w14:paraId="2F1F74B8" w14:textId="77777777" w:rsidR="006B68DE" w:rsidRPr="001D1C70" w:rsidRDefault="006B68DE" w:rsidP="00385DDA">
            <w:pPr>
              <w:pStyle w:val="Normal6"/>
              <w:rPr>
                <w:lang w:val="pt-PT"/>
              </w:rPr>
            </w:pPr>
            <w:r w:rsidRPr="001D1C70">
              <w:rPr>
                <w:b/>
                <w:i/>
                <w:lang w:val="pt-PT"/>
              </w:rPr>
              <w:t>G.</w:t>
            </w:r>
            <w:r w:rsidRPr="001D1C70">
              <w:rPr>
                <w:b/>
                <w:i/>
                <w:lang w:val="pt-PT"/>
              </w:rPr>
              <w:tab/>
              <w:t>Considerando que o atual quadro da UE em matéria de saúde e segurança no trabalho (SST), em particular a Diretiva 89/391/CEE, não prevê normas vinculativas suficientemente específicas que estabeleçam a responsabilidade do empregador de fazer face a todos os riscos;</w:t>
            </w:r>
          </w:p>
        </w:tc>
        <w:tc>
          <w:tcPr>
            <w:tcW w:w="4876" w:type="dxa"/>
            <w:hideMark/>
          </w:tcPr>
          <w:p w14:paraId="64CD70E9" w14:textId="77777777" w:rsidR="006B68DE" w:rsidRPr="001D1C70" w:rsidRDefault="006B68DE" w:rsidP="00385DDA">
            <w:pPr>
              <w:pStyle w:val="Normal6"/>
              <w:rPr>
                <w:szCs w:val="24"/>
                <w:lang w:val="pt-PT"/>
              </w:rPr>
            </w:pPr>
            <w:r w:rsidRPr="001D1C70">
              <w:rPr>
                <w:b/>
                <w:i/>
                <w:lang w:val="pt-PT"/>
              </w:rPr>
              <w:t>Suprimido</w:t>
            </w:r>
          </w:p>
        </w:tc>
      </w:tr>
    </w:tbl>
    <w:p w14:paraId="77FDF7A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511F10B" w14:textId="77777777" w:rsidR="006B68DE" w:rsidRPr="001D1C70" w:rsidRDefault="006B68DE" w:rsidP="006B68DE">
      <w:r w:rsidRPr="001D1C70">
        <w:rPr>
          <w:rStyle w:val="HideTWBExt"/>
        </w:rPr>
        <w:t>&lt;/Amend&gt;</w:t>
      </w:r>
    </w:p>
    <w:p w14:paraId="36451BD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65</w:t>
      </w:r>
      <w:r w:rsidRPr="001D1C70">
        <w:rPr>
          <w:rStyle w:val="HideTWBExt"/>
          <w:b w:val="0"/>
          <w:lang w:val="pt-PT"/>
        </w:rPr>
        <w:t>&lt;/NumAm&gt;</w:t>
      </w:r>
    </w:p>
    <w:p w14:paraId="144ACCAC"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Giusi Princi</w:t>
      </w:r>
      <w:r w:rsidRPr="001D1C70">
        <w:rPr>
          <w:rStyle w:val="HideTWBExt"/>
          <w:b w:val="0"/>
        </w:rPr>
        <w:t>&lt;/Members&gt;</w:t>
      </w:r>
    </w:p>
    <w:p w14:paraId="149A9EBB" w14:textId="77777777" w:rsidR="006B68DE" w:rsidRPr="001D1C70" w:rsidRDefault="006B68DE" w:rsidP="006B68DE">
      <w:r w:rsidRPr="001D1C70">
        <w:rPr>
          <w:rStyle w:val="HideTWBExt"/>
        </w:rPr>
        <w:t>&lt;/RepeatBlock-By&gt;</w:t>
      </w:r>
    </w:p>
    <w:p w14:paraId="0AC820E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AA34E3B"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62124B4" w14:textId="77777777" w:rsidTr="00385DDA">
        <w:trPr>
          <w:jc w:val="center"/>
        </w:trPr>
        <w:tc>
          <w:tcPr>
            <w:tcW w:w="9752" w:type="dxa"/>
            <w:gridSpan w:val="2"/>
          </w:tcPr>
          <w:p w14:paraId="25FD0121" w14:textId="77777777" w:rsidR="006B68DE" w:rsidRPr="001D1C70" w:rsidRDefault="006B68DE" w:rsidP="00385DDA">
            <w:pPr>
              <w:keepNext/>
            </w:pPr>
          </w:p>
        </w:tc>
      </w:tr>
      <w:tr w:rsidR="006B68DE" w:rsidRPr="001D1C70" w14:paraId="6E124C88" w14:textId="77777777" w:rsidTr="00385DDA">
        <w:trPr>
          <w:jc w:val="center"/>
        </w:trPr>
        <w:tc>
          <w:tcPr>
            <w:tcW w:w="4876" w:type="dxa"/>
            <w:hideMark/>
          </w:tcPr>
          <w:p w14:paraId="708A05C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A0D5F6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3216DC9" w14:textId="77777777" w:rsidTr="00385DDA">
        <w:trPr>
          <w:jc w:val="center"/>
        </w:trPr>
        <w:tc>
          <w:tcPr>
            <w:tcW w:w="4876" w:type="dxa"/>
            <w:hideMark/>
          </w:tcPr>
          <w:p w14:paraId="4F0EF451" w14:textId="77777777" w:rsidR="006B68DE" w:rsidRPr="001D1C70" w:rsidRDefault="006B68DE" w:rsidP="00385DDA">
            <w:pPr>
              <w:pStyle w:val="Normal6"/>
              <w:rPr>
                <w:lang w:val="pt-PT"/>
              </w:rPr>
            </w:pPr>
            <w:r w:rsidRPr="001D1C70">
              <w:rPr>
                <w:b/>
                <w:i/>
                <w:lang w:val="pt-PT"/>
              </w:rPr>
              <w:t>G.</w:t>
            </w:r>
            <w:r w:rsidRPr="001D1C70">
              <w:rPr>
                <w:b/>
                <w:i/>
                <w:lang w:val="pt-PT"/>
              </w:rPr>
              <w:tab/>
              <w:t>Considerando que o atual quadro da UE em matéria de saúde e segurança no trabalho (SST), em particular a Diretiva 89/391/CEE, não prevê normas vinculativas suficientemente específicas que estabeleçam a responsabilidade do empregador de fazer face a todos os riscos;</w:t>
            </w:r>
          </w:p>
        </w:tc>
        <w:tc>
          <w:tcPr>
            <w:tcW w:w="4876" w:type="dxa"/>
            <w:hideMark/>
          </w:tcPr>
          <w:p w14:paraId="0BBFAB75" w14:textId="77777777" w:rsidR="006B68DE" w:rsidRPr="001D1C70" w:rsidRDefault="006B68DE" w:rsidP="00385DDA">
            <w:pPr>
              <w:pStyle w:val="Normal6"/>
              <w:rPr>
                <w:szCs w:val="24"/>
                <w:lang w:val="pt-PT"/>
              </w:rPr>
            </w:pPr>
            <w:r w:rsidRPr="001D1C70">
              <w:rPr>
                <w:b/>
                <w:i/>
                <w:lang w:val="pt-PT"/>
              </w:rPr>
              <w:t>Suprimido</w:t>
            </w:r>
          </w:p>
        </w:tc>
      </w:tr>
    </w:tbl>
    <w:p w14:paraId="447DA06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27F1D82" w14:textId="77777777" w:rsidR="006B68DE" w:rsidRPr="001D1C70" w:rsidRDefault="006B68DE" w:rsidP="006B68DE">
      <w:r w:rsidRPr="001D1C70">
        <w:rPr>
          <w:rStyle w:val="HideTWBExt"/>
        </w:rPr>
        <w:t>&lt;/Amend&gt;</w:t>
      </w:r>
    </w:p>
    <w:p w14:paraId="3027A5A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66</w:t>
      </w:r>
      <w:r w:rsidRPr="001D1C70">
        <w:rPr>
          <w:rStyle w:val="HideTWBExt"/>
          <w:b w:val="0"/>
          <w:lang w:val="pt-PT"/>
        </w:rPr>
        <w:t>&lt;/NumAm&gt;</w:t>
      </w:r>
    </w:p>
    <w:p w14:paraId="7C0AD58D"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46AF72EA" w14:textId="77777777" w:rsidR="006B68DE" w:rsidRPr="001D1C70" w:rsidRDefault="006B68DE" w:rsidP="006B68DE">
      <w:r w:rsidRPr="001D1C70">
        <w:rPr>
          <w:rStyle w:val="HideTWBExt"/>
        </w:rPr>
        <w:t>&lt;/RepeatBlock-By&gt;</w:t>
      </w:r>
    </w:p>
    <w:p w14:paraId="53D85C0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E4FCE17"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3297F4E" w14:textId="77777777" w:rsidTr="00385DDA">
        <w:trPr>
          <w:jc w:val="center"/>
        </w:trPr>
        <w:tc>
          <w:tcPr>
            <w:tcW w:w="9752" w:type="dxa"/>
            <w:gridSpan w:val="2"/>
          </w:tcPr>
          <w:p w14:paraId="46A215C2" w14:textId="77777777" w:rsidR="006B68DE" w:rsidRPr="001D1C70" w:rsidRDefault="006B68DE" w:rsidP="00385DDA">
            <w:pPr>
              <w:keepNext/>
            </w:pPr>
          </w:p>
        </w:tc>
      </w:tr>
      <w:tr w:rsidR="006B68DE" w:rsidRPr="001D1C70" w14:paraId="4968B06A" w14:textId="77777777" w:rsidTr="00385DDA">
        <w:trPr>
          <w:jc w:val="center"/>
        </w:trPr>
        <w:tc>
          <w:tcPr>
            <w:tcW w:w="4876" w:type="dxa"/>
            <w:hideMark/>
          </w:tcPr>
          <w:p w14:paraId="7A05A64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5C8F4E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338E8AE" w14:textId="77777777" w:rsidTr="00385DDA">
        <w:trPr>
          <w:jc w:val="center"/>
        </w:trPr>
        <w:tc>
          <w:tcPr>
            <w:tcW w:w="4876" w:type="dxa"/>
            <w:hideMark/>
          </w:tcPr>
          <w:p w14:paraId="5044B291" w14:textId="77777777" w:rsidR="006B68DE" w:rsidRPr="001D1C70" w:rsidRDefault="006B68DE" w:rsidP="00385DDA">
            <w:pPr>
              <w:pStyle w:val="Normal6"/>
              <w:rPr>
                <w:lang w:val="pt-PT"/>
              </w:rPr>
            </w:pPr>
            <w:r w:rsidRPr="001D1C70">
              <w:rPr>
                <w:b/>
                <w:i/>
                <w:lang w:val="pt-PT"/>
              </w:rPr>
              <w:t>G.</w:t>
            </w:r>
            <w:r w:rsidRPr="001D1C70">
              <w:rPr>
                <w:b/>
                <w:i/>
                <w:lang w:val="pt-PT"/>
              </w:rPr>
              <w:tab/>
              <w:t>Considerando que o atual quadro da UE em matéria de saúde e segurança no trabalho (SST), em particular a Diretiva 89/391/CEE, não prevê normas vinculativas suficientemente específicas que estabeleçam a responsabilidade do empregador de fazer face a todos os riscos;</w:t>
            </w:r>
          </w:p>
        </w:tc>
        <w:tc>
          <w:tcPr>
            <w:tcW w:w="4876" w:type="dxa"/>
            <w:hideMark/>
          </w:tcPr>
          <w:p w14:paraId="76833944" w14:textId="77777777" w:rsidR="006B68DE" w:rsidRPr="001D1C70" w:rsidRDefault="006B68DE" w:rsidP="00385DDA">
            <w:pPr>
              <w:pStyle w:val="Normal6"/>
              <w:rPr>
                <w:szCs w:val="24"/>
                <w:lang w:val="pt-PT"/>
              </w:rPr>
            </w:pPr>
            <w:r w:rsidRPr="001D1C70">
              <w:rPr>
                <w:b/>
                <w:i/>
                <w:lang w:val="pt-PT"/>
              </w:rPr>
              <w:t>Suprimido</w:t>
            </w:r>
          </w:p>
        </w:tc>
      </w:tr>
    </w:tbl>
    <w:p w14:paraId="5943222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F82A5FB" w14:textId="77777777" w:rsidR="006B68DE" w:rsidRPr="001D1C70" w:rsidRDefault="006B68DE" w:rsidP="006B68DE">
      <w:r w:rsidRPr="001D1C70">
        <w:rPr>
          <w:rStyle w:val="HideTWBExt"/>
        </w:rPr>
        <w:t>&lt;/Amend&gt;</w:t>
      </w:r>
    </w:p>
    <w:p w14:paraId="0E1374E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67</w:t>
      </w:r>
      <w:r w:rsidRPr="001D1C70">
        <w:rPr>
          <w:rStyle w:val="HideTWBExt"/>
          <w:b w:val="0"/>
          <w:lang w:val="pt-PT"/>
        </w:rPr>
        <w:t>&lt;/NumAm&gt;</w:t>
      </w:r>
    </w:p>
    <w:p w14:paraId="1B79263A"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11BC4428" w14:textId="77777777" w:rsidR="006B68DE" w:rsidRPr="001D1C70" w:rsidRDefault="006B68DE" w:rsidP="006B68DE">
      <w:r w:rsidRPr="001D1C70">
        <w:rPr>
          <w:rStyle w:val="HideTWBExt"/>
        </w:rPr>
        <w:t>&lt;/RepeatBlock-By&gt;</w:t>
      </w:r>
    </w:p>
    <w:p w14:paraId="7E8F782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100CD1A"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0759AB6" w14:textId="77777777" w:rsidTr="00385DDA">
        <w:trPr>
          <w:jc w:val="center"/>
        </w:trPr>
        <w:tc>
          <w:tcPr>
            <w:tcW w:w="9752" w:type="dxa"/>
            <w:gridSpan w:val="2"/>
          </w:tcPr>
          <w:p w14:paraId="76C937FB" w14:textId="77777777" w:rsidR="006B68DE" w:rsidRPr="001D1C70" w:rsidRDefault="006B68DE" w:rsidP="00385DDA">
            <w:pPr>
              <w:keepNext/>
            </w:pPr>
          </w:p>
        </w:tc>
      </w:tr>
      <w:tr w:rsidR="006B68DE" w:rsidRPr="001D1C70" w14:paraId="57EA179A" w14:textId="77777777" w:rsidTr="00385DDA">
        <w:trPr>
          <w:jc w:val="center"/>
        </w:trPr>
        <w:tc>
          <w:tcPr>
            <w:tcW w:w="4876" w:type="dxa"/>
            <w:hideMark/>
          </w:tcPr>
          <w:p w14:paraId="5ABCFBC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F13DBF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ADE2483" w14:textId="77777777" w:rsidTr="00385DDA">
        <w:trPr>
          <w:jc w:val="center"/>
        </w:trPr>
        <w:tc>
          <w:tcPr>
            <w:tcW w:w="4876" w:type="dxa"/>
            <w:hideMark/>
          </w:tcPr>
          <w:p w14:paraId="4A98415E" w14:textId="77777777" w:rsidR="006B68DE" w:rsidRPr="001D1C70" w:rsidRDefault="006B68DE" w:rsidP="00385DDA">
            <w:pPr>
              <w:pStyle w:val="Normal6"/>
              <w:rPr>
                <w:lang w:val="pt-PT"/>
              </w:rPr>
            </w:pPr>
            <w:r w:rsidRPr="001D1C70">
              <w:rPr>
                <w:lang w:val="pt-PT"/>
              </w:rPr>
              <w:t>G.</w:t>
            </w:r>
            <w:r w:rsidRPr="001D1C70">
              <w:rPr>
                <w:lang w:val="pt-PT"/>
              </w:rPr>
              <w:tab/>
              <w:t>Considerando que o atual quadro da UE em matéria de saúde e segurança no trabalho (SST), em particular a Diretiva 89/391/CEE,</w:t>
            </w:r>
            <w:r w:rsidRPr="001D1C70">
              <w:rPr>
                <w:b/>
                <w:i/>
                <w:lang w:val="pt-PT"/>
              </w:rPr>
              <w:t xml:space="preserve"> não prevê</w:t>
            </w:r>
            <w:r w:rsidRPr="001D1C70">
              <w:rPr>
                <w:lang w:val="pt-PT"/>
              </w:rPr>
              <w:t xml:space="preserve"> normas </w:t>
            </w:r>
            <w:r w:rsidRPr="001D1C70">
              <w:rPr>
                <w:b/>
                <w:i/>
                <w:lang w:val="pt-PT"/>
              </w:rPr>
              <w:t>vinculativas suficientemente específicas que estabeleçam a responsabilidade do empregador de fazer face a todos os</w:t>
            </w:r>
            <w:r w:rsidRPr="001D1C70">
              <w:rPr>
                <w:lang w:val="pt-PT"/>
              </w:rPr>
              <w:t xml:space="preserve"> riscos;</w:t>
            </w:r>
          </w:p>
        </w:tc>
        <w:tc>
          <w:tcPr>
            <w:tcW w:w="4876" w:type="dxa"/>
            <w:hideMark/>
          </w:tcPr>
          <w:p w14:paraId="4E10857E" w14:textId="69AC16C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(SST), em particular a Diretiva 89/391/CEE </w:t>
            </w:r>
            <w:r w:rsidRPr="001D1C70">
              <w:rPr>
                <w:b/>
                <w:i/>
                <w:lang w:val="pt-PT"/>
              </w:rPr>
              <w:t>do Conselho, a Diretiva (UE) 2019/1937, a Diretiva (UE) 2024/2831, a Diretiva 2003/88/CE, a Diretiva (UE) 2019/1152, a Diretiva 2002/14/CE, o Acordo</w:t>
            </w:r>
            <w:r w:rsidR="00B67A43">
              <w:rPr>
                <w:b/>
                <w:i/>
                <w:lang w:val="pt-PT"/>
              </w:rPr>
              <w:noBreakHyphen/>
            </w:r>
            <w:r w:rsidRPr="001D1C70">
              <w:rPr>
                <w:b/>
                <w:i/>
                <w:lang w:val="pt-PT"/>
              </w:rPr>
              <w:t>Quadro sobre stress relacionado com o trabalho, assinado pela Confederação Europeia de Sindicatos (CES), a Confederação das Empresas Europeias (BUSINESSEUROPE), a SMEunited e a SGI Europe em 8 de outubro de 2004, e o Acordo</w:t>
            </w:r>
            <w:r w:rsidR="00B67A43">
              <w:rPr>
                <w:b/>
                <w:i/>
                <w:lang w:val="pt-PT"/>
              </w:rPr>
              <w:noBreakHyphen/>
            </w:r>
            <w:r w:rsidRPr="001D1C70">
              <w:rPr>
                <w:b/>
                <w:i/>
                <w:lang w:val="pt-PT"/>
              </w:rPr>
              <w:t xml:space="preserve">Quadro sobre o assédio e a violência no trabalho assinado pela CES, a BUSINESSEUROPE, a SMEunited e a SGI Europe em 26 de abril de 2007 já </w:t>
            </w:r>
            <w:r w:rsidR="00B67A43" w:rsidRPr="001D1C70">
              <w:rPr>
                <w:b/>
                <w:i/>
                <w:lang w:val="pt-PT"/>
              </w:rPr>
              <w:t>preveem</w:t>
            </w:r>
            <w:r w:rsidRPr="001D1C70">
              <w:rPr>
                <w:b/>
                <w:i/>
                <w:lang w:val="pt-PT"/>
              </w:rPr>
              <w:t xml:space="preserve"> um conjunto extensivo de</w:t>
            </w:r>
            <w:r w:rsidRPr="001D1C70">
              <w:rPr>
                <w:lang w:val="pt-PT"/>
              </w:rPr>
              <w:t xml:space="preserve"> normas </w:t>
            </w:r>
            <w:r w:rsidRPr="001D1C70">
              <w:rPr>
                <w:b/>
                <w:i/>
                <w:lang w:val="pt-PT"/>
              </w:rPr>
              <w:t>regulamentares para a prevenção eficaz dos</w:t>
            </w:r>
            <w:r w:rsidRPr="001D1C70">
              <w:rPr>
                <w:lang w:val="pt-PT"/>
              </w:rPr>
              <w:t xml:space="preserve"> riscos </w:t>
            </w:r>
            <w:r w:rsidRPr="001D1C70">
              <w:rPr>
                <w:b/>
                <w:i/>
                <w:lang w:val="pt-PT"/>
              </w:rPr>
              <w:t>profissionais</w:t>
            </w:r>
            <w:r w:rsidRPr="001D1C70">
              <w:rPr>
                <w:lang w:val="pt-PT"/>
              </w:rPr>
              <w:t>;</w:t>
            </w:r>
          </w:p>
        </w:tc>
      </w:tr>
    </w:tbl>
    <w:p w14:paraId="672BAB7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15D5058" w14:textId="77777777" w:rsidR="006B68DE" w:rsidRPr="001D1C70" w:rsidRDefault="006B68DE" w:rsidP="006B68DE">
      <w:r w:rsidRPr="001D1C70">
        <w:rPr>
          <w:rStyle w:val="HideTWBExt"/>
        </w:rPr>
        <w:t>&lt;/Amend&gt;</w:t>
      </w:r>
    </w:p>
    <w:p w14:paraId="0DBABFD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68</w:t>
      </w:r>
      <w:r w:rsidRPr="001D1C70">
        <w:rPr>
          <w:rStyle w:val="HideTWBExt"/>
          <w:b w:val="0"/>
          <w:lang w:val="pt-PT"/>
        </w:rPr>
        <w:t>&lt;/NumAm&gt;</w:t>
      </w:r>
    </w:p>
    <w:p w14:paraId="505DE335"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3CE25520" w14:textId="77777777" w:rsidR="006B68DE" w:rsidRPr="001D1C70" w:rsidRDefault="006B68DE" w:rsidP="006B68DE">
      <w:r w:rsidRPr="001D1C70">
        <w:rPr>
          <w:rStyle w:val="HideTWBExt"/>
        </w:rPr>
        <w:t>&lt;/RepeatBlock-By&gt;</w:t>
      </w:r>
    </w:p>
    <w:p w14:paraId="51E8838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00B39F2"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0399C05" w14:textId="77777777" w:rsidTr="00385DDA">
        <w:trPr>
          <w:jc w:val="center"/>
        </w:trPr>
        <w:tc>
          <w:tcPr>
            <w:tcW w:w="9752" w:type="dxa"/>
            <w:gridSpan w:val="2"/>
          </w:tcPr>
          <w:p w14:paraId="29BAD993" w14:textId="77777777" w:rsidR="006B68DE" w:rsidRPr="001D1C70" w:rsidRDefault="006B68DE" w:rsidP="00385DDA">
            <w:pPr>
              <w:keepNext/>
            </w:pPr>
          </w:p>
        </w:tc>
      </w:tr>
      <w:tr w:rsidR="006B68DE" w:rsidRPr="001D1C70" w14:paraId="0872A23C" w14:textId="77777777" w:rsidTr="00385DDA">
        <w:trPr>
          <w:jc w:val="center"/>
        </w:trPr>
        <w:tc>
          <w:tcPr>
            <w:tcW w:w="4876" w:type="dxa"/>
            <w:hideMark/>
          </w:tcPr>
          <w:p w14:paraId="3D23277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8ADA3D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E9BA52B" w14:textId="77777777" w:rsidTr="00385DDA">
        <w:trPr>
          <w:jc w:val="center"/>
        </w:trPr>
        <w:tc>
          <w:tcPr>
            <w:tcW w:w="4876" w:type="dxa"/>
            <w:hideMark/>
          </w:tcPr>
          <w:p w14:paraId="30C67D56" w14:textId="77777777" w:rsidR="006B68DE" w:rsidRPr="001D1C70" w:rsidRDefault="006B68DE" w:rsidP="00385DDA">
            <w:pPr>
              <w:pStyle w:val="Normal6"/>
              <w:rPr>
                <w:lang w:val="pt-PT"/>
              </w:rPr>
            </w:pPr>
            <w:r w:rsidRPr="001D1C70">
              <w:rPr>
                <w:lang w:val="pt-PT"/>
              </w:rPr>
              <w:t>G.</w:t>
            </w:r>
            <w:r w:rsidRPr="001D1C70">
              <w:rPr>
                <w:lang w:val="pt-PT"/>
              </w:rPr>
              <w:tab/>
              <w:t>Considerando que o atual quadro da UE em matéria de saúde e segurança no trabalho (SST), em particular a Diretiva 89/391/CEE, não prevê normas vinculativas suficientemente específicas que estabeleçam a responsabilidade do empregador de fazer face a todos os riscos;</w:t>
            </w:r>
          </w:p>
        </w:tc>
        <w:tc>
          <w:tcPr>
            <w:tcW w:w="4876" w:type="dxa"/>
            <w:hideMark/>
          </w:tcPr>
          <w:p w14:paraId="49C32628" w14:textId="7777777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(SST), em particular a Diretiva 89/391/CEE, não prevê normas vinculativas suficientemente específicas que estabeleçam a responsabilidade do empregador de fazer face a todos os riscos; </w:t>
            </w:r>
            <w:r w:rsidRPr="001D1C70">
              <w:rPr>
                <w:b/>
                <w:i/>
                <w:lang w:val="pt-PT"/>
              </w:rPr>
              <w:t>que a legislação recentemente adotada pela União, nomeadamente a Diretiva (UE) 2024/2831, relativa à melhoria das condições de trabalho nas plataformas digitais, aborda, em certa medida, os riscos emergentes relacionados com a organização do trabalho, a digitalização e a gestão algorítmica, tendo simultaneamente em conta a diversidade dos sistemas de mercado de trabalho nacionais e o papel dos parceiros sociais;</w:t>
            </w:r>
          </w:p>
        </w:tc>
      </w:tr>
    </w:tbl>
    <w:p w14:paraId="141C5E4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F58B237" w14:textId="77777777" w:rsidR="006B68DE" w:rsidRPr="001D1C70" w:rsidRDefault="006B68DE" w:rsidP="006B68DE">
      <w:r w:rsidRPr="001D1C70">
        <w:rPr>
          <w:rStyle w:val="HideTWBExt"/>
        </w:rPr>
        <w:t>&lt;/Amend&gt;</w:t>
      </w:r>
    </w:p>
    <w:p w14:paraId="5B85583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69</w:t>
      </w:r>
      <w:r w:rsidRPr="001D1C70">
        <w:rPr>
          <w:rStyle w:val="HideTWBExt"/>
          <w:b w:val="0"/>
          <w:lang w:val="pt-PT"/>
        </w:rPr>
        <w:t>&lt;/NumAm&gt;</w:t>
      </w:r>
    </w:p>
    <w:p w14:paraId="2595BEC0"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7CC388E3" w14:textId="77777777" w:rsidR="006B68DE" w:rsidRPr="001D1C70" w:rsidRDefault="006B68DE" w:rsidP="006B68DE">
      <w:r w:rsidRPr="001D1C70">
        <w:rPr>
          <w:rStyle w:val="HideTWBExt"/>
        </w:rPr>
        <w:t>&lt;/RepeatBlock-By&gt;</w:t>
      </w:r>
    </w:p>
    <w:p w14:paraId="7467750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0029F62"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DB55369" w14:textId="77777777" w:rsidTr="00385DDA">
        <w:trPr>
          <w:jc w:val="center"/>
        </w:trPr>
        <w:tc>
          <w:tcPr>
            <w:tcW w:w="9752" w:type="dxa"/>
            <w:gridSpan w:val="2"/>
          </w:tcPr>
          <w:p w14:paraId="3FA951D6" w14:textId="77777777" w:rsidR="006B68DE" w:rsidRPr="001D1C70" w:rsidRDefault="006B68DE" w:rsidP="00385DDA">
            <w:pPr>
              <w:keepNext/>
            </w:pPr>
          </w:p>
        </w:tc>
      </w:tr>
      <w:tr w:rsidR="006B68DE" w:rsidRPr="001D1C70" w14:paraId="7329C084" w14:textId="77777777" w:rsidTr="00385DDA">
        <w:trPr>
          <w:jc w:val="center"/>
        </w:trPr>
        <w:tc>
          <w:tcPr>
            <w:tcW w:w="4876" w:type="dxa"/>
            <w:hideMark/>
          </w:tcPr>
          <w:p w14:paraId="104DC6B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2CD906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F58B3E1" w14:textId="77777777" w:rsidTr="00385DDA">
        <w:trPr>
          <w:jc w:val="center"/>
        </w:trPr>
        <w:tc>
          <w:tcPr>
            <w:tcW w:w="4876" w:type="dxa"/>
            <w:hideMark/>
          </w:tcPr>
          <w:p w14:paraId="23CB86E2" w14:textId="77777777" w:rsidR="006B68DE" w:rsidRPr="001D1C70" w:rsidRDefault="006B68DE" w:rsidP="00385DDA">
            <w:pPr>
              <w:pStyle w:val="Normal6"/>
              <w:rPr>
                <w:lang w:val="pt-PT"/>
              </w:rPr>
            </w:pPr>
            <w:r w:rsidRPr="001D1C70">
              <w:rPr>
                <w:lang w:val="pt-PT"/>
              </w:rPr>
              <w:t>G.</w:t>
            </w:r>
            <w:r w:rsidRPr="001D1C70">
              <w:rPr>
                <w:lang w:val="pt-PT"/>
              </w:rPr>
              <w:tab/>
              <w:t xml:space="preserve">Considerando que o atual quadro da UE em matéria de saúde e segurança no trabalho (SST), em particular a Diretiva 89/391/CEE, não prevê normas vinculativas suficientemente específicas que estabeleçam a responsabilidade do empregador </w:t>
            </w:r>
            <w:r w:rsidRPr="001D1C70">
              <w:rPr>
                <w:b/>
                <w:i/>
                <w:lang w:val="pt-PT"/>
              </w:rPr>
              <w:t>de fazer face a</w:t>
            </w:r>
            <w:r w:rsidRPr="001D1C70">
              <w:rPr>
                <w:lang w:val="pt-PT"/>
              </w:rPr>
              <w:t xml:space="preserve"> todos os riscos;</w:t>
            </w:r>
          </w:p>
        </w:tc>
        <w:tc>
          <w:tcPr>
            <w:tcW w:w="4876" w:type="dxa"/>
            <w:hideMark/>
          </w:tcPr>
          <w:p w14:paraId="52025A8D" w14:textId="7777777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(SST), em particular a Diretiva 89/391/CEE, não prevê normas vinculativas suficientemente específicas </w:t>
            </w:r>
            <w:r w:rsidRPr="001D1C70">
              <w:rPr>
                <w:b/>
                <w:i/>
                <w:lang w:val="pt-PT"/>
              </w:rPr>
              <w:t>nem mecanismos de sanção eficazes</w:t>
            </w:r>
            <w:r w:rsidRPr="001D1C70">
              <w:rPr>
                <w:lang w:val="pt-PT"/>
              </w:rPr>
              <w:t xml:space="preserve"> que estabeleçam a responsabilidade do empregador </w:t>
            </w:r>
            <w:r w:rsidRPr="001D1C70">
              <w:rPr>
                <w:b/>
                <w:i/>
                <w:lang w:val="pt-PT"/>
              </w:rPr>
              <w:t>no que diz respeito à prevenção e à eliminação de</w:t>
            </w:r>
            <w:r w:rsidRPr="001D1C70">
              <w:rPr>
                <w:lang w:val="pt-PT"/>
              </w:rPr>
              <w:t xml:space="preserve"> todos os riscos;</w:t>
            </w:r>
          </w:p>
        </w:tc>
      </w:tr>
    </w:tbl>
    <w:p w14:paraId="48F9A4B7"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2C30E27D" w14:textId="77777777" w:rsidR="006B68DE" w:rsidRPr="001D1C70" w:rsidRDefault="006B68DE" w:rsidP="006B68DE">
      <w:r w:rsidRPr="001D1C70">
        <w:rPr>
          <w:rStyle w:val="HideTWBExt"/>
        </w:rPr>
        <w:t>&lt;/Amend&gt;</w:t>
      </w:r>
    </w:p>
    <w:p w14:paraId="2F6067F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70</w:t>
      </w:r>
      <w:r w:rsidRPr="001D1C70">
        <w:rPr>
          <w:rStyle w:val="HideTWBExt"/>
          <w:b w:val="0"/>
          <w:lang w:val="pt-PT"/>
        </w:rPr>
        <w:t>&lt;/NumAm&gt;</w:t>
      </w:r>
    </w:p>
    <w:p w14:paraId="2081EC24" w14:textId="77777777" w:rsidR="006B68DE" w:rsidRPr="001D1C70" w:rsidRDefault="006B68DE" w:rsidP="006B68DE">
      <w:pPr>
        <w:pStyle w:val="NormalBold"/>
      </w:pPr>
      <w:r w:rsidRPr="001D1C70">
        <w:rPr>
          <w:rStyle w:val="HideTWBExt"/>
          <w:b w:val="0"/>
        </w:rPr>
        <w:t>&lt;RepeatBlock-By&gt;&lt;Members&gt;</w:t>
      </w:r>
      <w:r w:rsidRPr="001D1C70">
        <w:t>Raúl de la Hoz Quintano, Andrea Wechsler, Angelika Winzig, Maravillas Abadía Jover</w:t>
      </w:r>
      <w:r w:rsidRPr="001D1C70">
        <w:rPr>
          <w:rStyle w:val="HideTWBExt"/>
          <w:b w:val="0"/>
        </w:rPr>
        <w:t>&lt;/Members&gt;</w:t>
      </w:r>
    </w:p>
    <w:p w14:paraId="334CE065" w14:textId="77777777" w:rsidR="006B68DE" w:rsidRPr="001D1C70" w:rsidRDefault="006B68DE" w:rsidP="006B68DE">
      <w:r w:rsidRPr="001D1C70">
        <w:rPr>
          <w:rStyle w:val="HideTWBExt"/>
        </w:rPr>
        <w:t>&lt;/RepeatBlock-By&gt;</w:t>
      </w:r>
    </w:p>
    <w:p w14:paraId="274948D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17BA117"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B97E4EE" w14:textId="77777777" w:rsidTr="00385DDA">
        <w:trPr>
          <w:jc w:val="center"/>
        </w:trPr>
        <w:tc>
          <w:tcPr>
            <w:tcW w:w="9752" w:type="dxa"/>
            <w:gridSpan w:val="2"/>
          </w:tcPr>
          <w:p w14:paraId="3EDFD269" w14:textId="77777777" w:rsidR="006B68DE" w:rsidRPr="001D1C70" w:rsidRDefault="006B68DE" w:rsidP="00385DDA">
            <w:pPr>
              <w:keepNext/>
            </w:pPr>
          </w:p>
        </w:tc>
      </w:tr>
      <w:tr w:rsidR="006B68DE" w:rsidRPr="001D1C70" w14:paraId="1D8228FB" w14:textId="77777777" w:rsidTr="00385DDA">
        <w:trPr>
          <w:jc w:val="center"/>
        </w:trPr>
        <w:tc>
          <w:tcPr>
            <w:tcW w:w="4876" w:type="dxa"/>
            <w:hideMark/>
          </w:tcPr>
          <w:p w14:paraId="7D364FA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79BC28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0368241" w14:textId="77777777" w:rsidTr="00385DDA">
        <w:trPr>
          <w:jc w:val="center"/>
        </w:trPr>
        <w:tc>
          <w:tcPr>
            <w:tcW w:w="4876" w:type="dxa"/>
            <w:hideMark/>
          </w:tcPr>
          <w:p w14:paraId="256AF5A9" w14:textId="77777777" w:rsidR="006B68DE" w:rsidRPr="001D1C70" w:rsidRDefault="006B68DE" w:rsidP="00385DDA">
            <w:pPr>
              <w:pStyle w:val="Normal6"/>
              <w:rPr>
                <w:lang w:val="pt-PT"/>
              </w:rPr>
            </w:pPr>
            <w:r w:rsidRPr="001D1C70">
              <w:rPr>
                <w:lang w:val="pt-PT"/>
              </w:rPr>
              <w:t>G.</w:t>
            </w:r>
            <w:r w:rsidRPr="001D1C70">
              <w:rPr>
                <w:lang w:val="pt-PT"/>
              </w:rPr>
              <w:tab/>
              <w:t xml:space="preserve">Considerando que o atual quadro da UE em matéria de saúde e segurança no trabalho (SST), em particular a Diretiva 89/391/CEE, </w:t>
            </w:r>
            <w:r w:rsidRPr="001D1C70">
              <w:rPr>
                <w:b/>
                <w:i/>
                <w:lang w:val="pt-PT"/>
              </w:rPr>
              <w:t>não prevê normas vinculativas suficientemente específicas que estabeleçam a responsabilidade do empregador de fazer face a todos os</w:t>
            </w:r>
            <w:r w:rsidRPr="001D1C70">
              <w:rPr>
                <w:lang w:val="pt-PT"/>
              </w:rPr>
              <w:t xml:space="preserve"> riscos;</w:t>
            </w:r>
          </w:p>
        </w:tc>
        <w:tc>
          <w:tcPr>
            <w:tcW w:w="4876" w:type="dxa"/>
            <w:hideMark/>
          </w:tcPr>
          <w:p w14:paraId="135F0B05" w14:textId="7777777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(SST), em particular a Diretiva 89/391/CEE, </w:t>
            </w:r>
            <w:r w:rsidRPr="001D1C70">
              <w:rPr>
                <w:b/>
                <w:i/>
                <w:lang w:val="pt-PT"/>
              </w:rPr>
              <w:t>proporciona um enquadramento abrangente, baseado nos riscos e flexível no que diz respeito aos</w:t>
            </w:r>
            <w:r w:rsidRPr="001D1C70">
              <w:rPr>
                <w:lang w:val="pt-PT"/>
              </w:rPr>
              <w:t xml:space="preserve"> riscos </w:t>
            </w:r>
            <w:r w:rsidRPr="001D1C70">
              <w:rPr>
                <w:b/>
                <w:i/>
                <w:lang w:val="pt-PT"/>
              </w:rPr>
              <w:t>profissionais, permitindo, ao mesmo tempo, a adaptação aos diferentes sistemas e estruturas de mercado de trabalho nacionais</w:t>
            </w:r>
            <w:r w:rsidRPr="001D1C70">
              <w:rPr>
                <w:lang w:val="pt-PT"/>
              </w:rPr>
              <w:t>;</w:t>
            </w:r>
          </w:p>
        </w:tc>
      </w:tr>
    </w:tbl>
    <w:p w14:paraId="062FBD6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080C378" w14:textId="77777777" w:rsidR="006B68DE" w:rsidRPr="001D1C70" w:rsidRDefault="006B68DE" w:rsidP="006B68DE">
      <w:r w:rsidRPr="001D1C70">
        <w:rPr>
          <w:rStyle w:val="HideTWBExt"/>
        </w:rPr>
        <w:t>&lt;/Amend&gt;</w:t>
      </w:r>
    </w:p>
    <w:p w14:paraId="12D2881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71</w:t>
      </w:r>
      <w:r w:rsidRPr="001D1C70">
        <w:rPr>
          <w:rStyle w:val="HideTWBExt"/>
          <w:b w:val="0"/>
          <w:lang w:val="pt-PT"/>
        </w:rPr>
        <w:t>&lt;/NumAm&gt;</w:t>
      </w:r>
    </w:p>
    <w:p w14:paraId="31BC49AD"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1F6351D5" w14:textId="77777777" w:rsidR="006B68DE" w:rsidRPr="001D1C70" w:rsidRDefault="006B68DE" w:rsidP="006B68DE">
      <w:r w:rsidRPr="001D1C70">
        <w:rPr>
          <w:rStyle w:val="HideTWBExt"/>
        </w:rPr>
        <w:t>&lt;/RepeatBlock-By&gt;</w:t>
      </w:r>
    </w:p>
    <w:p w14:paraId="4047260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489D51A"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15DE5A5" w14:textId="77777777" w:rsidTr="00385DDA">
        <w:trPr>
          <w:jc w:val="center"/>
        </w:trPr>
        <w:tc>
          <w:tcPr>
            <w:tcW w:w="9752" w:type="dxa"/>
            <w:gridSpan w:val="2"/>
          </w:tcPr>
          <w:p w14:paraId="36C0E6AA" w14:textId="77777777" w:rsidR="006B68DE" w:rsidRPr="001D1C70" w:rsidRDefault="006B68DE" w:rsidP="00385DDA">
            <w:pPr>
              <w:keepNext/>
            </w:pPr>
          </w:p>
        </w:tc>
      </w:tr>
      <w:tr w:rsidR="006B68DE" w:rsidRPr="001D1C70" w14:paraId="2476168A" w14:textId="77777777" w:rsidTr="00385DDA">
        <w:trPr>
          <w:jc w:val="center"/>
        </w:trPr>
        <w:tc>
          <w:tcPr>
            <w:tcW w:w="4876" w:type="dxa"/>
            <w:hideMark/>
          </w:tcPr>
          <w:p w14:paraId="2A3FB54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919F91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C27E887" w14:textId="77777777" w:rsidTr="00385DDA">
        <w:trPr>
          <w:jc w:val="center"/>
        </w:trPr>
        <w:tc>
          <w:tcPr>
            <w:tcW w:w="4876" w:type="dxa"/>
            <w:hideMark/>
          </w:tcPr>
          <w:p w14:paraId="614B7988" w14:textId="77777777" w:rsidR="006B68DE" w:rsidRPr="001D1C70" w:rsidRDefault="006B68DE" w:rsidP="00385DDA">
            <w:pPr>
              <w:pStyle w:val="Normal6"/>
              <w:rPr>
                <w:lang w:val="pt-PT"/>
              </w:rPr>
            </w:pPr>
            <w:r w:rsidRPr="001D1C70">
              <w:rPr>
                <w:lang w:val="pt-PT"/>
              </w:rPr>
              <w:t>G.</w:t>
            </w:r>
            <w:r w:rsidRPr="001D1C70">
              <w:rPr>
                <w:lang w:val="pt-PT"/>
              </w:rPr>
              <w:tab/>
              <w:t xml:space="preserve">Considerando que o atual quadro da UE em matéria de saúde e segurança no trabalho (SST), em particular a Diretiva 89/391/CEE, não prevê normas </w:t>
            </w:r>
            <w:r w:rsidRPr="001D1C70">
              <w:rPr>
                <w:b/>
                <w:i/>
                <w:lang w:val="pt-PT"/>
              </w:rPr>
              <w:t>vinculativas</w:t>
            </w:r>
            <w:r w:rsidRPr="001D1C70">
              <w:rPr>
                <w:lang w:val="pt-PT"/>
              </w:rPr>
              <w:t xml:space="preserve"> suficientemente específicas que estabeleçam a responsabilidade do empregador de fazer face a todos os riscos;</w:t>
            </w:r>
          </w:p>
        </w:tc>
        <w:tc>
          <w:tcPr>
            <w:tcW w:w="4876" w:type="dxa"/>
            <w:hideMark/>
          </w:tcPr>
          <w:p w14:paraId="27824899" w14:textId="7777777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(SST), em particular a Diretiva 89/391/CEE, não prevê normas </w:t>
            </w:r>
            <w:r w:rsidRPr="001D1C70">
              <w:rPr>
                <w:b/>
                <w:i/>
                <w:lang w:val="pt-PT"/>
              </w:rPr>
              <w:t>e orientações</w:t>
            </w:r>
            <w:r w:rsidRPr="001D1C70">
              <w:rPr>
                <w:lang w:val="pt-PT"/>
              </w:rPr>
              <w:t xml:space="preserve"> suficientemente específicas que </w:t>
            </w:r>
            <w:r w:rsidRPr="001D1C70">
              <w:rPr>
                <w:b/>
                <w:i/>
                <w:lang w:val="pt-PT"/>
              </w:rPr>
              <w:t>abordem os desenvolvimentos ocorridas no mercado de trabalho nos últimos trinta anos, e os efeitos e os riscos psicossociais suscitados por esses desenvolvimentos</w:t>
            </w:r>
            <w:r w:rsidRPr="001D1C70">
              <w:rPr>
                <w:lang w:val="pt-PT"/>
              </w:rPr>
              <w:t>;</w:t>
            </w:r>
          </w:p>
        </w:tc>
      </w:tr>
    </w:tbl>
    <w:p w14:paraId="32105FC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93836BB" w14:textId="77777777" w:rsidR="006B68DE" w:rsidRPr="001D1C70" w:rsidRDefault="006B68DE" w:rsidP="006B68DE">
      <w:r w:rsidRPr="001D1C70">
        <w:rPr>
          <w:rStyle w:val="HideTWBExt"/>
        </w:rPr>
        <w:t>&lt;/Amend&gt;</w:t>
      </w:r>
    </w:p>
    <w:p w14:paraId="6C1C98D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72</w:t>
      </w:r>
      <w:r w:rsidRPr="001D1C70">
        <w:rPr>
          <w:rStyle w:val="HideTWBExt"/>
          <w:b w:val="0"/>
          <w:lang w:val="pt-PT"/>
        </w:rPr>
        <w:t>&lt;/NumAm&gt;</w:t>
      </w:r>
    </w:p>
    <w:p w14:paraId="2021A22B"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 Maravillas Abadía Jover</w:t>
      </w:r>
      <w:r w:rsidRPr="001D1C70">
        <w:rPr>
          <w:rStyle w:val="HideTWBExt"/>
          <w:b w:val="0"/>
        </w:rPr>
        <w:t>&lt;/Members&gt;</w:t>
      </w:r>
    </w:p>
    <w:p w14:paraId="4557088A" w14:textId="77777777" w:rsidR="006B68DE" w:rsidRPr="001D1C70" w:rsidRDefault="006B68DE" w:rsidP="006B68DE">
      <w:r w:rsidRPr="001D1C70">
        <w:rPr>
          <w:rStyle w:val="HideTWBExt"/>
        </w:rPr>
        <w:t>&lt;/RepeatBlock-By&gt;</w:t>
      </w:r>
    </w:p>
    <w:p w14:paraId="36EF637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8C76ABB"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7C7A19A" w14:textId="77777777" w:rsidTr="00385DDA">
        <w:trPr>
          <w:jc w:val="center"/>
        </w:trPr>
        <w:tc>
          <w:tcPr>
            <w:tcW w:w="9752" w:type="dxa"/>
            <w:gridSpan w:val="2"/>
          </w:tcPr>
          <w:p w14:paraId="355638A3" w14:textId="77777777" w:rsidR="006B68DE" w:rsidRPr="001D1C70" w:rsidRDefault="006B68DE" w:rsidP="00385DDA">
            <w:pPr>
              <w:keepNext/>
            </w:pPr>
          </w:p>
        </w:tc>
      </w:tr>
      <w:tr w:rsidR="006B68DE" w:rsidRPr="001D1C70" w14:paraId="6202EDC4" w14:textId="77777777" w:rsidTr="00385DDA">
        <w:trPr>
          <w:jc w:val="center"/>
        </w:trPr>
        <w:tc>
          <w:tcPr>
            <w:tcW w:w="4876" w:type="dxa"/>
            <w:hideMark/>
          </w:tcPr>
          <w:p w14:paraId="508F695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8C9D52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29475DE" w14:textId="77777777" w:rsidTr="00385DDA">
        <w:trPr>
          <w:jc w:val="center"/>
        </w:trPr>
        <w:tc>
          <w:tcPr>
            <w:tcW w:w="4876" w:type="dxa"/>
            <w:hideMark/>
          </w:tcPr>
          <w:p w14:paraId="256865AD" w14:textId="77777777" w:rsidR="006B68DE" w:rsidRPr="001D1C70" w:rsidRDefault="006B68DE" w:rsidP="00385DDA">
            <w:pPr>
              <w:pStyle w:val="Normal6"/>
              <w:rPr>
                <w:lang w:val="pt-PT"/>
              </w:rPr>
            </w:pPr>
            <w:r w:rsidRPr="001D1C70">
              <w:rPr>
                <w:lang w:val="pt-PT"/>
              </w:rPr>
              <w:t>G.</w:t>
            </w:r>
            <w:r w:rsidRPr="001D1C70">
              <w:rPr>
                <w:lang w:val="pt-PT"/>
              </w:rPr>
              <w:tab/>
              <w:t xml:space="preserve">Considerando que o atual quadro da UE em matéria de saúde e segurança no trabalho </w:t>
            </w:r>
            <w:r w:rsidRPr="001D1C70">
              <w:rPr>
                <w:b/>
                <w:i/>
                <w:lang w:val="pt-PT"/>
              </w:rPr>
              <w:t>(SST)</w:t>
            </w:r>
            <w:r w:rsidRPr="001D1C70">
              <w:rPr>
                <w:lang w:val="pt-PT"/>
              </w:rPr>
              <w:t xml:space="preserve">, </w:t>
            </w:r>
            <w:r w:rsidRPr="001D1C70">
              <w:rPr>
                <w:b/>
                <w:i/>
                <w:lang w:val="pt-PT"/>
              </w:rPr>
              <w:t>em particular</w:t>
            </w:r>
            <w:r w:rsidRPr="001D1C70">
              <w:rPr>
                <w:lang w:val="pt-PT"/>
              </w:rPr>
              <w:t xml:space="preserve"> a Diretiva 89/391/CEE, </w:t>
            </w:r>
            <w:r w:rsidRPr="001D1C70">
              <w:rPr>
                <w:b/>
                <w:i/>
                <w:lang w:val="pt-PT"/>
              </w:rPr>
              <w:t>não prevê normas vinculativas suficientemente específicas que estabeleçam a responsabilidade do empregador de fazer face a</w:t>
            </w:r>
            <w:r w:rsidRPr="001D1C70">
              <w:rPr>
                <w:lang w:val="pt-PT"/>
              </w:rPr>
              <w:t xml:space="preserve"> todos os riscos;</w:t>
            </w:r>
          </w:p>
        </w:tc>
        <w:tc>
          <w:tcPr>
            <w:tcW w:w="4876" w:type="dxa"/>
            <w:hideMark/>
          </w:tcPr>
          <w:p w14:paraId="31115FC9" w14:textId="77777777" w:rsidR="006B68DE" w:rsidRPr="001D1C70" w:rsidRDefault="006B68DE" w:rsidP="00385DDA">
            <w:pPr>
              <w:pStyle w:val="Normal6"/>
              <w:rPr>
                <w:szCs w:val="24"/>
                <w:lang w:val="pt-PT"/>
              </w:rPr>
            </w:pPr>
            <w:r w:rsidRPr="001D1C70">
              <w:rPr>
                <w:lang w:val="pt-PT"/>
              </w:rPr>
              <w:t>G.</w:t>
            </w:r>
            <w:r w:rsidRPr="001D1C70">
              <w:rPr>
                <w:lang w:val="pt-PT"/>
              </w:rPr>
              <w:tab/>
              <w:t xml:space="preserve">Considerando que o atual quadro da UE em matéria de saúde e segurança no trabalho, </w:t>
            </w:r>
            <w:r w:rsidRPr="001D1C70">
              <w:rPr>
                <w:b/>
                <w:i/>
                <w:lang w:val="pt-PT"/>
              </w:rPr>
              <w:t>nomeadamente</w:t>
            </w:r>
            <w:r w:rsidRPr="001D1C70">
              <w:rPr>
                <w:lang w:val="pt-PT"/>
              </w:rPr>
              <w:t xml:space="preserve"> a Diretiva 89/391/CEE, </w:t>
            </w:r>
            <w:r w:rsidRPr="001D1C70">
              <w:rPr>
                <w:b/>
                <w:i/>
                <w:lang w:val="pt-PT"/>
              </w:rPr>
              <w:t>proporciona uma base sólida para gerir</w:t>
            </w:r>
            <w:r w:rsidRPr="001D1C70">
              <w:rPr>
                <w:lang w:val="pt-PT"/>
              </w:rPr>
              <w:t xml:space="preserve"> todos os riscos;</w:t>
            </w:r>
          </w:p>
        </w:tc>
      </w:tr>
    </w:tbl>
    <w:p w14:paraId="147A82F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AFE215C" w14:textId="77777777" w:rsidR="006B68DE" w:rsidRPr="001D1C70" w:rsidRDefault="006B68DE" w:rsidP="006B68DE">
      <w:r w:rsidRPr="001D1C70">
        <w:rPr>
          <w:rStyle w:val="HideTWBExt"/>
        </w:rPr>
        <w:t>&lt;/Amend&gt;</w:t>
      </w:r>
    </w:p>
    <w:p w14:paraId="3E2C1CB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73</w:t>
      </w:r>
      <w:r w:rsidRPr="001D1C70">
        <w:rPr>
          <w:rStyle w:val="HideTWBExt"/>
          <w:b w:val="0"/>
          <w:lang w:val="pt-PT"/>
        </w:rPr>
        <w:t>&lt;/NumAm&gt;</w:t>
      </w:r>
    </w:p>
    <w:p w14:paraId="3D578F30" w14:textId="77777777" w:rsidR="006B68DE" w:rsidRPr="001D1C70" w:rsidRDefault="006B68DE" w:rsidP="006B68DE">
      <w:pPr>
        <w:pStyle w:val="NormalBold"/>
      </w:pPr>
      <w:r w:rsidRPr="001D1C70">
        <w:rPr>
          <w:rStyle w:val="HideTWBExt"/>
          <w:b w:val="0"/>
        </w:rPr>
        <w:t>&lt;RepeatBlock-By&gt;&lt;Members&gt;</w:t>
      </w:r>
      <w:r w:rsidRPr="001D1C70">
        <w:t>Miriam Lexmann, Maravillas Abadía Jover</w:t>
      </w:r>
      <w:r w:rsidRPr="001D1C70">
        <w:rPr>
          <w:rStyle w:val="HideTWBExt"/>
          <w:b w:val="0"/>
        </w:rPr>
        <w:t>&lt;/Members&gt;</w:t>
      </w:r>
    </w:p>
    <w:p w14:paraId="631CFDC0" w14:textId="77777777" w:rsidR="006B68DE" w:rsidRPr="001D1C70" w:rsidRDefault="006B68DE" w:rsidP="006B68DE">
      <w:r w:rsidRPr="001D1C70">
        <w:rPr>
          <w:rStyle w:val="HideTWBExt"/>
        </w:rPr>
        <w:t>&lt;/RepeatBlock-By&gt;</w:t>
      </w:r>
    </w:p>
    <w:p w14:paraId="6A3F9C5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55EB863" w14:textId="77777777" w:rsidR="006B68DE" w:rsidRPr="001D1C70" w:rsidRDefault="006B68DE" w:rsidP="006B68DE">
      <w:pPr>
        <w:pStyle w:val="NormalBold"/>
      </w:pPr>
      <w:r w:rsidRPr="001D1C70">
        <w:rPr>
          <w:rStyle w:val="HideTWBExt"/>
          <w:b w:val="0"/>
        </w:rPr>
        <w:t>&lt;Article&gt;</w:t>
      </w:r>
      <w:r w:rsidRPr="001D1C70">
        <w:t>Considerando G</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B489415" w14:textId="77777777" w:rsidTr="00385DDA">
        <w:trPr>
          <w:jc w:val="center"/>
        </w:trPr>
        <w:tc>
          <w:tcPr>
            <w:tcW w:w="9752" w:type="dxa"/>
            <w:gridSpan w:val="2"/>
          </w:tcPr>
          <w:p w14:paraId="3DD47991" w14:textId="77777777" w:rsidR="006B68DE" w:rsidRPr="001D1C70" w:rsidRDefault="006B68DE" w:rsidP="00385DDA">
            <w:pPr>
              <w:keepNext/>
            </w:pPr>
          </w:p>
        </w:tc>
      </w:tr>
      <w:tr w:rsidR="006B68DE" w:rsidRPr="001D1C70" w14:paraId="62DB37C4" w14:textId="77777777" w:rsidTr="00385DDA">
        <w:trPr>
          <w:jc w:val="center"/>
        </w:trPr>
        <w:tc>
          <w:tcPr>
            <w:tcW w:w="4876" w:type="dxa"/>
            <w:hideMark/>
          </w:tcPr>
          <w:p w14:paraId="4A65AC6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9934C1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1A58BEA" w14:textId="77777777" w:rsidTr="00385DDA">
        <w:trPr>
          <w:jc w:val="center"/>
        </w:trPr>
        <w:tc>
          <w:tcPr>
            <w:tcW w:w="4876" w:type="dxa"/>
            <w:hideMark/>
          </w:tcPr>
          <w:p w14:paraId="0EF74E7F" w14:textId="77777777" w:rsidR="006B68DE" w:rsidRPr="001D1C70" w:rsidRDefault="006B68DE" w:rsidP="00385DDA">
            <w:pPr>
              <w:pStyle w:val="Normal6"/>
              <w:rPr>
                <w:lang w:val="pt-PT"/>
              </w:rPr>
            </w:pPr>
            <w:r w:rsidRPr="001D1C70">
              <w:rPr>
                <w:lang w:val="pt-PT"/>
              </w:rPr>
              <w:t>G.</w:t>
            </w:r>
            <w:r w:rsidRPr="001D1C70">
              <w:rPr>
                <w:lang w:val="pt-PT"/>
              </w:rPr>
              <w:tab/>
              <w:t>Considerando que o atual quadro da UE em matéria de saúde e segurança no trabalho (SST), em particular a Diretiva 89/391/CEE</w:t>
            </w:r>
            <w:r w:rsidRPr="001D1C70">
              <w:rPr>
                <w:b/>
                <w:i/>
                <w:lang w:val="pt-PT"/>
              </w:rPr>
              <w:t>, não prevê normas vinculativas suficientemente específicas que estabeleçam a responsabilidade do empregador de fazer face a todos os riscos</w:t>
            </w:r>
            <w:r w:rsidRPr="001D1C70">
              <w:rPr>
                <w:lang w:val="pt-PT"/>
              </w:rPr>
              <w:t>;</w:t>
            </w:r>
          </w:p>
        </w:tc>
        <w:tc>
          <w:tcPr>
            <w:tcW w:w="4876" w:type="dxa"/>
            <w:hideMark/>
          </w:tcPr>
          <w:p w14:paraId="408B0E04" w14:textId="77777777" w:rsidR="006B68DE" w:rsidRPr="001D1C70" w:rsidRDefault="006B68DE" w:rsidP="00385DDA">
            <w:pPr>
              <w:pStyle w:val="Normal6"/>
              <w:rPr>
                <w:szCs w:val="24"/>
                <w:lang w:val="pt-PT"/>
              </w:rPr>
            </w:pPr>
            <w:r w:rsidRPr="001D1C70">
              <w:rPr>
                <w:lang w:val="pt-PT"/>
              </w:rPr>
              <w:t>G.</w:t>
            </w:r>
            <w:r w:rsidRPr="001D1C70">
              <w:rPr>
                <w:lang w:val="pt-PT"/>
              </w:rPr>
              <w:tab/>
              <w:t>Considerando que o atual quadro da UE em matéria de saúde e segurança no trabalho (SST), em particular a Diretiva 89/391/CEE</w:t>
            </w:r>
            <w:r w:rsidRPr="001D1C70">
              <w:rPr>
                <w:b/>
                <w:i/>
                <w:lang w:val="pt-PT"/>
              </w:rPr>
              <w:t>, deve ser exaustivamente aplicado e, se necessário, reforçado</w:t>
            </w:r>
            <w:r w:rsidRPr="001D1C70">
              <w:rPr>
                <w:lang w:val="pt-PT"/>
              </w:rPr>
              <w:t>;</w:t>
            </w:r>
          </w:p>
        </w:tc>
      </w:tr>
    </w:tbl>
    <w:p w14:paraId="36F56F6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0BF31F0" w14:textId="77777777" w:rsidR="006B68DE" w:rsidRPr="001D1C70" w:rsidRDefault="006B68DE" w:rsidP="006B68DE">
      <w:r w:rsidRPr="001D1C70">
        <w:rPr>
          <w:rStyle w:val="HideTWBExt"/>
        </w:rPr>
        <w:t>&lt;/Amend&gt;</w:t>
      </w:r>
    </w:p>
    <w:p w14:paraId="28773AC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74</w:t>
      </w:r>
      <w:r w:rsidRPr="001D1C70">
        <w:rPr>
          <w:rStyle w:val="HideTWBExt"/>
          <w:b w:val="0"/>
          <w:lang w:val="pt-PT"/>
        </w:rPr>
        <w:t>&lt;/NumAm&gt;</w:t>
      </w:r>
    </w:p>
    <w:p w14:paraId="0117217E"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6F6C8489" w14:textId="77777777" w:rsidR="006B68DE" w:rsidRPr="001D1C70" w:rsidRDefault="006B68DE" w:rsidP="006B68DE">
      <w:r w:rsidRPr="001D1C70">
        <w:rPr>
          <w:rStyle w:val="HideTWBExt"/>
        </w:rPr>
        <w:t>&lt;/RepeatBlock-By&gt;</w:t>
      </w:r>
    </w:p>
    <w:p w14:paraId="31256A9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376FAC0" w14:textId="227095F8" w:rsidR="006B68DE" w:rsidRPr="001D1C70" w:rsidRDefault="006B68DE" w:rsidP="006B68DE">
      <w:pPr>
        <w:pStyle w:val="NormalBold"/>
      </w:pPr>
      <w:r w:rsidRPr="001D1C70">
        <w:rPr>
          <w:rStyle w:val="HideTWBExt"/>
          <w:b w:val="0"/>
        </w:rPr>
        <w:t>&lt;Article&gt;</w:t>
      </w:r>
      <w:r w:rsidRPr="001D1C70">
        <w:t>Considerando G</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6779D7A" w14:textId="77777777" w:rsidTr="00385DDA">
        <w:trPr>
          <w:jc w:val="center"/>
        </w:trPr>
        <w:tc>
          <w:tcPr>
            <w:tcW w:w="9752" w:type="dxa"/>
            <w:gridSpan w:val="2"/>
          </w:tcPr>
          <w:p w14:paraId="067E4DB4" w14:textId="77777777" w:rsidR="006B68DE" w:rsidRPr="001D1C70" w:rsidRDefault="006B68DE" w:rsidP="00385DDA">
            <w:pPr>
              <w:keepNext/>
            </w:pPr>
          </w:p>
        </w:tc>
      </w:tr>
      <w:tr w:rsidR="006B68DE" w:rsidRPr="001D1C70" w14:paraId="0CAFD23B" w14:textId="77777777" w:rsidTr="00385DDA">
        <w:trPr>
          <w:jc w:val="center"/>
        </w:trPr>
        <w:tc>
          <w:tcPr>
            <w:tcW w:w="4876" w:type="dxa"/>
            <w:hideMark/>
          </w:tcPr>
          <w:p w14:paraId="25E115C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70E5A6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F8889A0" w14:textId="77777777" w:rsidTr="00385DDA">
        <w:trPr>
          <w:jc w:val="center"/>
        </w:trPr>
        <w:tc>
          <w:tcPr>
            <w:tcW w:w="4876" w:type="dxa"/>
          </w:tcPr>
          <w:p w14:paraId="5020D19D" w14:textId="77777777" w:rsidR="006B68DE" w:rsidRPr="001D1C70" w:rsidRDefault="006B68DE" w:rsidP="00385DDA">
            <w:pPr>
              <w:pStyle w:val="Normal6"/>
              <w:rPr>
                <w:lang w:val="pt-PT"/>
              </w:rPr>
            </w:pPr>
          </w:p>
        </w:tc>
        <w:tc>
          <w:tcPr>
            <w:tcW w:w="4876" w:type="dxa"/>
            <w:hideMark/>
          </w:tcPr>
          <w:p w14:paraId="16164602" w14:textId="37F52762" w:rsidR="006B68DE" w:rsidRPr="001D1C70" w:rsidRDefault="006B68DE" w:rsidP="00385DDA">
            <w:pPr>
              <w:pStyle w:val="Normal6"/>
              <w:rPr>
                <w:szCs w:val="24"/>
                <w:lang w:val="pt-PT"/>
              </w:rPr>
            </w:pPr>
            <w:r w:rsidRPr="001D1C70">
              <w:rPr>
                <w:b/>
                <w:i/>
                <w:lang w:val="pt-PT"/>
              </w:rPr>
              <w:t>G</w:t>
            </w:r>
            <w:r w:rsidR="00B67A43">
              <w:rPr>
                <w:b/>
                <w:i/>
                <w:lang w:val="pt-PT"/>
              </w:rPr>
              <w:noBreakHyphen/>
            </w:r>
            <w:r w:rsidRPr="001D1C70">
              <w:rPr>
                <w:b/>
                <w:i/>
                <w:lang w:val="pt-PT"/>
              </w:rPr>
              <w:t>A.</w:t>
            </w:r>
            <w:r w:rsidRPr="001D1C70">
              <w:rPr>
                <w:b/>
                <w:i/>
                <w:lang w:val="pt-PT"/>
              </w:rPr>
              <w:tab/>
              <w:t>Considerando que, tendo em conta os efeitos adversos da gestão algorítmica na saúde e segurança no trabalho (SST), que o Parlamento Europeu salientou no seu relatório (2025/2080(INL)), o atual quadro da UE para a saúde e segurança no trabalho para dar resposta aos desafios neste domínio colocados pela gestão algorítmica e pelos sistemas de IA no trabalho continua a ser insuficiente para proteger os trabalhadores; que a legislação em vigor, incluindo a Diretiva 89/391/CEE e o Regulamento (UE) 2024/1689, cria obrigações em matéria de avaliação dos riscos, mas não aborda especificamente os desafios da gestão algorítmica e da IA no local de trabalho e assenta exclusivamente numa avaliação dos riscos ex ante, excluindo a possibilidade de uma avaliação da emergência dinâmica de riscos de SST no decurso da implantação de sistemas algorítmicos e da forma como os sistemas, pela sua conceção, se adaptam e aprendem no decurso da utilização;</w:t>
            </w:r>
          </w:p>
        </w:tc>
      </w:tr>
    </w:tbl>
    <w:p w14:paraId="6414A33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6C6DBB0" w14:textId="77777777" w:rsidR="006B68DE" w:rsidRPr="001D1C70" w:rsidRDefault="006B68DE" w:rsidP="006B68DE">
      <w:r w:rsidRPr="001D1C70">
        <w:rPr>
          <w:rStyle w:val="HideTWBExt"/>
        </w:rPr>
        <w:t>&lt;/Amend&gt;</w:t>
      </w:r>
    </w:p>
    <w:p w14:paraId="4127036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75</w:t>
      </w:r>
      <w:r w:rsidRPr="001D1C70">
        <w:rPr>
          <w:rStyle w:val="HideTWBExt"/>
          <w:b w:val="0"/>
          <w:lang w:val="pt-PT"/>
        </w:rPr>
        <w:t>&lt;/NumAm&gt;</w:t>
      </w:r>
    </w:p>
    <w:p w14:paraId="10B9F111"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4861D591"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6C4B04F3" w14:textId="77777777" w:rsidR="006B68DE" w:rsidRPr="001D1C70" w:rsidRDefault="006B68DE" w:rsidP="006B68DE">
      <w:r w:rsidRPr="001D1C70">
        <w:rPr>
          <w:rStyle w:val="HideTWBExt"/>
        </w:rPr>
        <w:t>&lt;/RepeatBlock-By&gt;</w:t>
      </w:r>
    </w:p>
    <w:p w14:paraId="1509BFF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216FAFE" w14:textId="0E653FA0" w:rsidR="006B68DE" w:rsidRPr="001D1C70" w:rsidRDefault="006B68DE" w:rsidP="006B68DE">
      <w:pPr>
        <w:pStyle w:val="NormalBold"/>
      </w:pPr>
      <w:r w:rsidRPr="001D1C70">
        <w:rPr>
          <w:rStyle w:val="HideTWBExt"/>
          <w:b w:val="0"/>
        </w:rPr>
        <w:t>&lt;Article&gt;</w:t>
      </w:r>
      <w:r w:rsidRPr="001D1C70">
        <w:t>Considerando G</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A3C297A" w14:textId="77777777" w:rsidTr="00385DDA">
        <w:trPr>
          <w:jc w:val="center"/>
        </w:trPr>
        <w:tc>
          <w:tcPr>
            <w:tcW w:w="9752" w:type="dxa"/>
            <w:gridSpan w:val="2"/>
          </w:tcPr>
          <w:p w14:paraId="36A7B0F3" w14:textId="77777777" w:rsidR="006B68DE" w:rsidRPr="001D1C70" w:rsidRDefault="006B68DE" w:rsidP="00385DDA">
            <w:pPr>
              <w:keepNext/>
            </w:pPr>
          </w:p>
        </w:tc>
      </w:tr>
      <w:tr w:rsidR="006B68DE" w:rsidRPr="001D1C70" w14:paraId="2A773365" w14:textId="77777777" w:rsidTr="00385DDA">
        <w:trPr>
          <w:jc w:val="center"/>
        </w:trPr>
        <w:tc>
          <w:tcPr>
            <w:tcW w:w="4876" w:type="dxa"/>
            <w:hideMark/>
          </w:tcPr>
          <w:p w14:paraId="511006E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EE6E1F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8ACBD05" w14:textId="77777777" w:rsidTr="00385DDA">
        <w:trPr>
          <w:jc w:val="center"/>
        </w:trPr>
        <w:tc>
          <w:tcPr>
            <w:tcW w:w="4876" w:type="dxa"/>
          </w:tcPr>
          <w:p w14:paraId="39FB76F1" w14:textId="77777777" w:rsidR="006B68DE" w:rsidRPr="001D1C70" w:rsidRDefault="006B68DE" w:rsidP="00385DDA">
            <w:pPr>
              <w:pStyle w:val="Normal6"/>
              <w:rPr>
                <w:lang w:val="pt-PT"/>
              </w:rPr>
            </w:pPr>
          </w:p>
        </w:tc>
        <w:tc>
          <w:tcPr>
            <w:tcW w:w="4876" w:type="dxa"/>
            <w:hideMark/>
          </w:tcPr>
          <w:p w14:paraId="7F0EDFCD" w14:textId="09F2D299" w:rsidR="006B68DE" w:rsidRPr="001D1C70" w:rsidRDefault="006B68DE" w:rsidP="00385DDA">
            <w:pPr>
              <w:pStyle w:val="Normal6"/>
              <w:rPr>
                <w:szCs w:val="24"/>
                <w:lang w:val="pt-PT"/>
              </w:rPr>
            </w:pPr>
            <w:r w:rsidRPr="001D1C70">
              <w:rPr>
                <w:b/>
                <w:i/>
                <w:lang w:val="pt-PT"/>
              </w:rPr>
              <w:t>G</w:t>
            </w:r>
            <w:r w:rsidR="00B67A43">
              <w:rPr>
                <w:b/>
                <w:i/>
                <w:lang w:val="pt-PT"/>
              </w:rPr>
              <w:noBreakHyphen/>
            </w:r>
            <w:r w:rsidRPr="001D1C70">
              <w:rPr>
                <w:b/>
                <w:i/>
                <w:lang w:val="pt-PT"/>
              </w:rPr>
              <w:t>A.</w:t>
            </w:r>
            <w:r w:rsidRPr="001D1C70">
              <w:rPr>
                <w:b/>
                <w:i/>
                <w:lang w:val="pt-PT"/>
              </w:rPr>
              <w:tab/>
              <w:t>Considerando que, de acordo com a EU</w:t>
            </w:r>
            <w:r w:rsidR="00B67A43">
              <w:rPr>
                <w:b/>
                <w:i/>
                <w:lang w:val="pt-PT"/>
              </w:rPr>
              <w:noBreakHyphen/>
            </w:r>
            <w:r w:rsidRPr="001D1C70">
              <w:rPr>
                <w:b/>
                <w:i/>
                <w:lang w:val="pt-PT"/>
              </w:rPr>
              <w:t>OSHA, 87 % das empresas da UE referem que um dos principais motivos por</w:t>
            </w:r>
            <w:r w:rsidR="00B67A43">
              <w:rPr>
                <w:b/>
                <w:i/>
                <w:lang w:val="pt-PT"/>
              </w:rPr>
              <w:t xml:space="preserve"> </w:t>
            </w:r>
            <w:r w:rsidRPr="001D1C70">
              <w:rPr>
                <w:b/>
                <w:i/>
                <w:lang w:val="pt-PT"/>
              </w:rPr>
              <w:t>que fazem a gestão da saúde e da segurança no local de trabalho é a necessidade de dar cumprimento a uma obrigação legal</w:t>
            </w: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b/>
                <w:i/>
                <w:lang w:val="pt-PT"/>
              </w:rPr>
              <w:t>;</w:t>
            </w:r>
          </w:p>
        </w:tc>
      </w:tr>
      <w:tr w:rsidR="006B68DE" w:rsidRPr="001D1C70" w14:paraId="1969FB65" w14:textId="77777777" w:rsidTr="00385DDA">
        <w:trPr>
          <w:jc w:val="center"/>
        </w:trPr>
        <w:tc>
          <w:tcPr>
            <w:tcW w:w="4876" w:type="dxa"/>
          </w:tcPr>
          <w:p w14:paraId="15DC6B45" w14:textId="77777777" w:rsidR="006B68DE" w:rsidRPr="001D1C70" w:rsidRDefault="006B68DE" w:rsidP="00385DDA">
            <w:pPr>
              <w:pStyle w:val="Normal6"/>
              <w:rPr>
                <w:lang w:val="pt-PT"/>
              </w:rPr>
            </w:pPr>
          </w:p>
        </w:tc>
        <w:tc>
          <w:tcPr>
            <w:tcW w:w="4876" w:type="dxa"/>
            <w:hideMark/>
          </w:tcPr>
          <w:p w14:paraId="440BF2AF" w14:textId="77777777" w:rsidR="006B68DE" w:rsidRPr="001D1C70" w:rsidRDefault="006B68DE" w:rsidP="00385DDA">
            <w:pPr>
              <w:pStyle w:val="Normal6"/>
              <w:rPr>
                <w:szCs w:val="24"/>
                <w:lang w:val="pt-PT"/>
              </w:rPr>
            </w:pPr>
            <w:r w:rsidRPr="001D1C70">
              <w:rPr>
                <w:b/>
                <w:i/>
                <w:lang w:val="pt-PT"/>
              </w:rPr>
              <w:t>__________________</w:t>
            </w:r>
          </w:p>
        </w:tc>
      </w:tr>
      <w:tr w:rsidR="006B68DE" w:rsidRPr="001D1C70" w14:paraId="208B8933" w14:textId="77777777" w:rsidTr="00385DDA">
        <w:trPr>
          <w:jc w:val="center"/>
        </w:trPr>
        <w:tc>
          <w:tcPr>
            <w:tcW w:w="4876" w:type="dxa"/>
          </w:tcPr>
          <w:p w14:paraId="11DE00AD" w14:textId="77777777" w:rsidR="006B68DE" w:rsidRPr="001D1C70" w:rsidRDefault="006B68DE" w:rsidP="00385DDA">
            <w:pPr>
              <w:pStyle w:val="Normal6"/>
              <w:rPr>
                <w:lang w:val="pt-PT"/>
              </w:rPr>
            </w:pPr>
          </w:p>
        </w:tc>
        <w:tc>
          <w:tcPr>
            <w:tcW w:w="4876" w:type="dxa"/>
            <w:hideMark/>
          </w:tcPr>
          <w:p w14:paraId="0CCC9C0E" w14:textId="301E0E27"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t>-A</w:t>
            </w:r>
            <w:r w:rsidRPr="001D1C70">
              <w:rPr>
                <w:lang w:val="pt-PT"/>
              </w:rPr>
              <w:t xml:space="preserve"> </w:t>
            </w:r>
            <w:r w:rsidRPr="001D1C70">
              <w:rPr>
                <w:b/>
                <w:i/>
                <w:lang w:val="pt-PT"/>
              </w:rPr>
              <w:t>Quarto Inquérito Europeu às Empresas sobre Riscos Novos e Emergentes(ESENER 2024) https://osha.europa.eu/pt/publications/first</w:t>
            </w:r>
            <w:r w:rsidR="00B67A43">
              <w:rPr>
                <w:b/>
                <w:i/>
                <w:lang w:val="pt-PT"/>
              </w:rPr>
              <w:noBreakHyphen/>
            </w:r>
            <w:r w:rsidRPr="001D1C70">
              <w:rPr>
                <w:b/>
                <w:i/>
                <w:lang w:val="pt-PT"/>
              </w:rPr>
              <w:t>findings</w:t>
            </w:r>
            <w:r w:rsidR="00B67A43">
              <w:rPr>
                <w:b/>
                <w:i/>
                <w:lang w:val="pt-PT"/>
              </w:rPr>
              <w:noBreakHyphen/>
            </w:r>
            <w:r w:rsidRPr="001D1C70">
              <w:rPr>
                <w:b/>
                <w:i/>
                <w:lang w:val="pt-PT"/>
              </w:rPr>
              <w:t>fourth</w:t>
            </w:r>
            <w:r w:rsidR="00B67A43">
              <w:rPr>
                <w:b/>
                <w:i/>
                <w:lang w:val="pt-PT"/>
              </w:rPr>
              <w:noBreakHyphen/>
            </w:r>
            <w:r w:rsidRPr="001D1C70">
              <w:rPr>
                <w:b/>
                <w:i/>
                <w:lang w:val="pt-PT"/>
              </w:rPr>
              <w:t>european</w:t>
            </w:r>
            <w:r w:rsidR="00B67A43">
              <w:rPr>
                <w:b/>
                <w:i/>
                <w:lang w:val="pt-PT"/>
              </w:rPr>
              <w:noBreakHyphen/>
            </w:r>
            <w:r w:rsidRPr="001D1C70">
              <w:rPr>
                <w:b/>
                <w:i/>
                <w:lang w:val="pt-PT"/>
              </w:rPr>
              <w:t>survey</w:t>
            </w:r>
            <w:r w:rsidR="00B67A43">
              <w:rPr>
                <w:b/>
                <w:i/>
                <w:lang w:val="pt-PT"/>
              </w:rPr>
              <w:noBreakHyphen/>
            </w:r>
            <w:r w:rsidRPr="001D1C70">
              <w:rPr>
                <w:b/>
                <w:i/>
                <w:lang w:val="pt-PT"/>
              </w:rPr>
              <w:t>enterprises</w:t>
            </w:r>
            <w:r w:rsidR="00B67A43">
              <w:rPr>
                <w:b/>
                <w:i/>
                <w:lang w:val="pt-PT"/>
              </w:rPr>
              <w:noBreakHyphen/>
            </w:r>
            <w:r w:rsidRPr="001D1C70">
              <w:rPr>
                <w:b/>
                <w:i/>
                <w:lang w:val="pt-PT"/>
              </w:rPr>
              <w:t>new</w:t>
            </w:r>
            <w:r w:rsidR="00B67A43">
              <w:rPr>
                <w:b/>
                <w:i/>
                <w:lang w:val="pt-PT"/>
              </w:rPr>
              <w:noBreakHyphen/>
            </w:r>
            <w:r w:rsidRPr="001D1C70">
              <w:rPr>
                <w:b/>
                <w:i/>
                <w:lang w:val="pt-PT"/>
              </w:rPr>
              <w:t>and</w:t>
            </w:r>
            <w:r w:rsidR="00B67A43">
              <w:rPr>
                <w:b/>
                <w:i/>
                <w:lang w:val="pt-PT"/>
              </w:rPr>
              <w:noBreakHyphen/>
            </w:r>
            <w:r w:rsidRPr="001D1C70">
              <w:rPr>
                <w:b/>
                <w:i/>
                <w:lang w:val="pt-PT"/>
              </w:rPr>
              <w:t>emerging</w:t>
            </w:r>
            <w:r w:rsidR="00B67A43">
              <w:rPr>
                <w:b/>
                <w:i/>
                <w:lang w:val="pt-PT"/>
              </w:rPr>
              <w:noBreakHyphen/>
            </w:r>
            <w:r w:rsidRPr="001D1C70">
              <w:rPr>
                <w:b/>
                <w:i/>
                <w:lang w:val="pt-PT"/>
              </w:rPr>
              <w:t>risks</w:t>
            </w:r>
            <w:r w:rsidR="00B67A43">
              <w:rPr>
                <w:b/>
                <w:i/>
                <w:lang w:val="pt-PT"/>
              </w:rPr>
              <w:noBreakHyphen/>
            </w:r>
            <w:r w:rsidRPr="001D1C70">
              <w:rPr>
                <w:b/>
                <w:i/>
                <w:lang w:val="pt-PT"/>
              </w:rPr>
              <w:t>esener</w:t>
            </w:r>
            <w:r w:rsidR="00B67A43">
              <w:rPr>
                <w:b/>
                <w:i/>
                <w:lang w:val="pt-PT"/>
              </w:rPr>
              <w:noBreakHyphen/>
            </w:r>
            <w:r w:rsidRPr="001D1C70">
              <w:rPr>
                <w:b/>
                <w:i/>
                <w:lang w:val="pt-PT"/>
              </w:rPr>
              <w:t>2024</w:t>
            </w:r>
          </w:p>
        </w:tc>
      </w:tr>
    </w:tbl>
    <w:p w14:paraId="241B214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FD859AA" w14:textId="77777777" w:rsidR="006B68DE" w:rsidRPr="001D1C70" w:rsidRDefault="006B68DE" w:rsidP="006B68DE">
      <w:r w:rsidRPr="001D1C70">
        <w:rPr>
          <w:rStyle w:val="HideTWBExt"/>
        </w:rPr>
        <w:t>&lt;/Amend&gt;</w:t>
      </w:r>
    </w:p>
    <w:p w14:paraId="4FABE32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76</w:t>
      </w:r>
      <w:r w:rsidRPr="001D1C70">
        <w:rPr>
          <w:rStyle w:val="HideTWBExt"/>
          <w:b w:val="0"/>
          <w:lang w:val="pt-PT"/>
        </w:rPr>
        <w:t>&lt;/NumAm&gt;</w:t>
      </w:r>
    </w:p>
    <w:p w14:paraId="10376A01"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38EA595E" w14:textId="77777777" w:rsidR="006B68DE" w:rsidRPr="001D1C70" w:rsidRDefault="006B68DE" w:rsidP="006B68DE">
      <w:r w:rsidRPr="001D1C70">
        <w:rPr>
          <w:rStyle w:val="HideTWBExt"/>
        </w:rPr>
        <w:t>&lt;/RepeatBlock-By&gt;</w:t>
      </w:r>
    </w:p>
    <w:p w14:paraId="11733D0C"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CF9BD4B" w14:textId="2BDFEEFE" w:rsidR="006B68DE" w:rsidRPr="001D1C70" w:rsidRDefault="006B68DE" w:rsidP="006B68DE">
      <w:pPr>
        <w:pStyle w:val="NormalBold"/>
      </w:pPr>
      <w:r w:rsidRPr="001D1C70">
        <w:rPr>
          <w:rStyle w:val="HideTWBExt"/>
          <w:b w:val="0"/>
        </w:rPr>
        <w:t>&lt;Article&gt;</w:t>
      </w:r>
      <w:r w:rsidRPr="001D1C70">
        <w:t>Considerando G</w:t>
      </w:r>
      <w:r w:rsidR="00B67A43">
        <w:noBreakHyphen/>
      </w:r>
      <w:r w:rsidRPr="001D1C70">
        <w:t>B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641070D" w14:textId="77777777" w:rsidTr="00385DDA">
        <w:trPr>
          <w:jc w:val="center"/>
        </w:trPr>
        <w:tc>
          <w:tcPr>
            <w:tcW w:w="9752" w:type="dxa"/>
            <w:gridSpan w:val="2"/>
          </w:tcPr>
          <w:p w14:paraId="63DFA81B" w14:textId="77777777" w:rsidR="006B68DE" w:rsidRPr="001D1C70" w:rsidRDefault="006B68DE" w:rsidP="00385DDA">
            <w:pPr>
              <w:keepNext/>
            </w:pPr>
          </w:p>
        </w:tc>
      </w:tr>
      <w:tr w:rsidR="006B68DE" w:rsidRPr="001D1C70" w14:paraId="04FBC496" w14:textId="77777777" w:rsidTr="00385DDA">
        <w:trPr>
          <w:jc w:val="center"/>
        </w:trPr>
        <w:tc>
          <w:tcPr>
            <w:tcW w:w="4876" w:type="dxa"/>
            <w:hideMark/>
          </w:tcPr>
          <w:p w14:paraId="57B83F2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25AEB2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4F991D1" w14:textId="77777777" w:rsidTr="00385DDA">
        <w:trPr>
          <w:jc w:val="center"/>
        </w:trPr>
        <w:tc>
          <w:tcPr>
            <w:tcW w:w="4876" w:type="dxa"/>
          </w:tcPr>
          <w:p w14:paraId="49B14F4F" w14:textId="77777777" w:rsidR="006B68DE" w:rsidRPr="001D1C70" w:rsidRDefault="006B68DE" w:rsidP="00385DDA">
            <w:pPr>
              <w:pStyle w:val="Normal6"/>
              <w:rPr>
                <w:lang w:val="pt-PT"/>
              </w:rPr>
            </w:pPr>
          </w:p>
        </w:tc>
        <w:tc>
          <w:tcPr>
            <w:tcW w:w="4876" w:type="dxa"/>
            <w:hideMark/>
          </w:tcPr>
          <w:p w14:paraId="323C78F8" w14:textId="60B4C2A6" w:rsidR="006B68DE" w:rsidRPr="001D1C70" w:rsidRDefault="006B68DE" w:rsidP="00385DDA">
            <w:pPr>
              <w:pStyle w:val="Normal6"/>
              <w:rPr>
                <w:szCs w:val="24"/>
                <w:lang w:val="pt-PT"/>
              </w:rPr>
            </w:pPr>
            <w:r w:rsidRPr="001D1C70">
              <w:rPr>
                <w:b/>
                <w:i/>
                <w:lang w:val="pt-PT"/>
              </w:rPr>
              <w:t>G</w:t>
            </w:r>
            <w:r w:rsidR="00B67A43">
              <w:rPr>
                <w:b/>
                <w:i/>
                <w:lang w:val="pt-PT"/>
              </w:rPr>
              <w:noBreakHyphen/>
            </w:r>
            <w:r w:rsidRPr="001D1C70">
              <w:rPr>
                <w:b/>
                <w:i/>
                <w:lang w:val="pt-PT"/>
              </w:rPr>
              <w:t>B.</w:t>
            </w:r>
            <w:r w:rsidRPr="001D1C70">
              <w:rPr>
                <w:b/>
                <w:i/>
                <w:lang w:val="pt-PT"/>
              </w:rPr>
              <w:tab/>
              <w:t>Considerando que as rápidas mudanças suscitadas pela adoção de sistemas de gestão algorítmica, da vigilância digital e da IA no local de trabalho, bem como a natureza adaptativa destas tecnologias e o facto de serem suscetíveis de gerar riscos de SST difíceis de prever na fase de conceção, tornam necessário que os trabalhadores sejam capazes de comunicar os riscos relacionados com a SST através de canais de comunicação adequados e que sejam informados, consultados e capazes de participar ao longo do ciclo de vida das tecnologias introduzidas no local de trabalho;</w:t>
            </w:r>
          </w:p>
        </w:tc>
      </w:tr>
    </w:tbl>
    <w:p w14:paraId="055BE2F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11E974A" w14:textId="77777777" w:rsidR="006B68DE" w:rsidRPr="001D1C70" w:rsidRDefault="006B68DE" w:rsidP="006B68DE">
      <w:r w:rsidRPr="001D1C70">
        <w:rPr>
          <w:rStyle w:val="HideTWBExt"/>
        </w:rPr>
        <w:t>&lt;/Amend&gt;</w:t>
      </w:r>
    </w:p>
    <w:p w14:paraId="7179439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77</w:t>
      </w:r>
      <w:r w:rsidRPr="001D1C70">
        <w:rPr>
          <w:rStyle w:val="HideTWBExt"/>
          <w:b w:val="0"/>
          <w:lang w:val="pt-PT"/>
        </w:rPr>
        <w:t>&lt;/NumAm&gt;</w:t>
      </w:r>
    </w:p>
    <w:p w14:paraId="54231847"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61673196" w14:textId="77777777" w:rsidR="006B68DE" w:rsidRPr="001D1C70" w:rsidRDefault="006B68DE" w:rsidP="006B68DE">
      <w:r w:rsidRPr="001D1C70">
        <w:rPr>
          <w:rStyle w:val="HideTWBExt"/>
        </w:rPr>
        <w:t>&lt;/RepeatBlock-By&gt;</w:t>
      </w:r>
    </w:p>
    <w:p w14:paraId="4EE62082"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D79ECF9"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B7DD82D" w14:textId="77777777" w:rsidTr="00385DDA">
        <w:trPr>
          <w:jc w:val="center"/>
        </w:trPr>
        <w:tc>
          <w:tcPr>
            <w:tcW w:w="9752" w:type="dxa"/>
            <w:gridSpan w:val="2"/>
          </w:tcPr>
          <w:p w14:paraId="7984ECD0" w14:textId="77777777" w:rsidR="006B68DE" w:rsidRPr="001D1C70" w:rsidRDefault="006B68DE" w:rsidP="00385DDA">
            <w:pPr>
              <w:keepNext/>
            </w:pPr>
          </w:p>
        </w:tc>
      </w:tr>
      <w:tr w:rsidR="006B68DE" w:rsidRPr="001D1C70" w14:paraId="13880204" w14:textId="77777777" w:rsidTr="00385DDA">
        <w:trPr>
          <w:jc w:val="center"/>
        </w:trPr>
        <w:tc>
          <w:tcPr>
            <w:tcW w:w="4876" w:type="dxa"/>
            <w:hideMark/>
          </w:tcPr>
          <w:p w14:paraId="25DB36D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5D4107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E6CE488" w14:textId="77777777" w:rsidTr="00385DDA">
        <w:trPr>
          <w:jc w:val="center"/>
        </w:trPr>
        <w:tc>
          <w:tcPr>
            <w:tcW w:w="4876" w:type="dxa"/>
            <w:hideMark/>
          </w:tcPr>
          <w:p w14:paraId="63C21F0E"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w:t>
            </w:r>
            <w:r w:rsidRPr="001D1C70">
              <w:rPr>
                <w:b/>
                <w:i/>
                <w:lang w:val="pt-PT"/>
              </w:rPr>
              <w:t>existe uma variação considerável na prevalência dos riscos psicossociais relacionados com o trabalho e na forma como foram abordados na legislação nacional e nas políticas mais vastas, incluindo as que aplicam os acordos dos parceiros sociais europeus</w:t>
            </w:r>
            <w:r w:rsidRPr="001D1C70">
              <w:rPr>
                <w:lang w:val="pt-PT"/>
              </w:rPr>
              <w:t xml:space="preserve"> sobre o stress relacionado com o trabalho e sobre o assédio e a violência;</w:t>
            </w:r>
            <w:r w:rsidRPr="001D1C70">
              <w:rPr>
                <w:b/>
                <w:i/>
                <w:lang w:val="pt-PT"/>
              </w:rPr>
              <w:t xml:space="preserve"> que esta variação reflete diferenças nas estruturas do mercado de trabalho, nos quadros normativos e nas práticas de aplicação, conduzindo assim a níveis desiguais de proteção em toda a União;</w:t>
            </w:r>
          </w:p>
        </w:tc>
        <w:tc>
          <w:tcPr>
            <w:tcW w:w="4876" w:type="dxa"/>
            <w:hideMark/>
          </w:tcPr>
          <w:p w14:paraId="292E407E" w14:textId="5AEE5851" w:rsidR="006B68DE" w:rsidRPr="001D1C70" w:rsidRDefault="006B68DE" w:rsidP="00385DDA">
            <w:pPr>
              <w:pStyle w:val="Normal6"/>
              <w:rPr>
                <w:szCs w:val="24"/>
                <w:lang w:val="pt-PT"/>
              </w:rPr>
            </w:pPr>
            <w:r w:rsidRPr="001D1C70">
              <w:rPr>
                <w:lang w:val="pt-PT"/>
              </w:rPr>
              <w:t>H.</w:t>
            </w:r>
            <w:r w:rsidRPr="001D1C70">
              <w:rPr>
                <w:lang w:val="pt-PT"/>
              </w:rPr>
              <w:tab/>
              <w:t xml:space="preserve">Considerando que </w:t>
            </w:r>
            <w:r w:rsidRPr="001D1C70">
              <w:rPr>
                <w:b/>
                <w:i/>
                <w:lang w:val="pt-PT"/>
              </w:rPr>
              <w:t>a existência do acordo</w:t>
            </w:r>
            <w:r w:rsidR="00B67A43">
              <w:rPr>
                <w:b/>
                <w:i/>
                <w:lang w:val="pt-PT"/>
              </w:rPr>
              <w:noBreakHyphen/>
            </w:r>
            <w:r w:rsidRPr="001D1C70">
              <w:rPr>
                <w:b/>
                <w:i/>
                <w:lang w:val="pt-PT"/>
              </w:rPr>
              <w:t>quadro</w:t>
            </w:r>
            <w:r w:rsidRPr="001D1C70">
              <w:rPr>
                <w:lang w:val="pt-PT"/>
              </w:rPr>
              <w:t xml:space="preserve"> sobre o stress relacionado com o trabalho e </w:t>
            </w:r>
            <w:r w:rsidRPr="001D1C70">
              <w:rPr>
                <w:b/>
                <w:i/>
                <w:lang w:val="pt-PT"/>
              </w:rPr>
              <w:t>do acordo</w:t>
            </w:r>
            <w:r w:rsidR="00B67A43">
              <w:rPr>
                <w:b/>
                <w:i/>
                <w:lang w:val="pt-PT"/>
              </w:rPr>
              <w:noBreakHyphen/>
            </w:r>
            <w:r w:rsidRPr="001D1C70">
              <w:rPr>
                <w:b/>
                <w:i/>
                <w:lang w:val="pt-PT"/>
              </w:rPr>
              <w:t>quadro</w:t>
            </w:r>
            <w:r w:rsidRPr="001D1C70">
              <w:rPr>
                <w:lang w:val="pt-PT"/>
              </w:rPr>
              <w:t xml:space="preserve"> sobre o assédio e a violência</w:t>
            </w:r>
            <w:r w:rsidRPr="001D1C70">
              <w:rPr>
                <w:b/>
                <w:i/>
                <w:lang w:val="pt-PT"/>
              </w:rPr>
              <w:t>, de 8 de outubro de 2004 e de 26 de abril de 2007, respetivamente, prova que já existe uma visão comum entre os Estados</w:t>
            </w:r>
            <w:r w:rsidR="00B67A43">
              <w:rPr>
                <w:b/>
                <w:i/>
                <w:lang w:val="pt-PT"/>
              </w:rPr>
              <w:noBreakHyphen/>
            </w:r>
            <w:r w:rsidRPr="001D1C70">
              <w:rPr>
                <w:b/>
                <w:i/>
                <w:lang w:val="pt-PT"/>
              </w:rPr>
              <w:t>Membros no que diz respeito à prevenção dos riscos profissionais através da negociação coletiva</w:t>
            </w:r>
            <w:r w:rsidRPr="001D1C70">
              <w:rPr>
                <w:lang w:val="pt-PT"/>
              </w:rPr>
              <w:t>;</w:t>
            </w:r>
          </w:p>
        </w:tc>
      </w:tr>
    </w:tbl>
    <w:p w14:paraId="62882F8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D949DF9" w14:textId="77777777" w:rsidR="006B68DE" w:rsidRPr="001D1C70" w:rsidRDefault="006B68DE" w:rsidP="006B68DE">
      <w:r w:rsidRPr="001D1C70">
        <w:rPr>
          <w:rStyle w:val="HideTWBExt"/>
        </w:rPr>
        <w:t>&lt;/Amend&gt;</w:t>
      </w:r>
    </w:p>
    <w:p w14:paraId="5F4CECE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78</w:t>
      </w:r>
      <w:r w:rsidRPr="001D1C70">
        <w:rPr>
          <w:rStyle w:val="HideTWBExt"/>
          <w:b w:val="0"/>
          <w:lang w:val="pt-PT"/>
        </w:rPr>
        <w:t>&lt;/NumAm&gt;</w:t>
      </w:r>
    </w:p>
    <w:p w14:paraId="2529D561"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50EBB431" w14:textId="77777777" w:rsidR="006B68DE" w:rsidRPr="001D1C70" w:rsidRDefault="006B68DE" w:rsidP="006B68DE">
      <w:r w:rsidRPr="001D1C70">
        <w:rPr>
          <w:rStyle w:val="HideTWBExt"/>
        </w:rPr>
        <w:t>&lt;/RepeatBlock-By&gt;</w:t>
      </w:r>
    </w:p>
    <w:p w14:paraId="7D6CA05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B5093C2"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C03F4AB" w14:textId="77777777" w:rsidTr="00385DDA">
        <w:trPr>
          <w:jc w:val="center"/>
        </w:trPr>
        <w:tc>
          <w:tcPr>
            <w:tcW w:w="9752" w:type="dxa"/>
            <w:gridSpan w:val="2"/>
          </w:tcPr>
          <w:p w14:paraId="6D414514" w14:textId="77777777" w:rsidR="006B68DE" w:rsidRPr="001D1C70" w:rsidRDefault="006B68DE" w:rsidP="00385DDA">
            <w:pPr>
              <w:keepNext/>
            </w:pPr>
          </w:p>
        </w:tc>
      </w:tr>
      <w:tr w:rsidR="006B68DE" w:rsidRPr="001D1C70" w14:paraId="5A71F296" w14:textId="77777777" w:rsidTr="00385DDA">
        <w:trPr>
          <w:jc w:val="center"/>
        </w:trPr>
        <w:tc>
          <w:tcPr>
            <w:tcW w:w="4876" w:type="dxa"/>
            <w:hideMark/>
          </w:tcPr>
          <w:p w14:paraId="3ECE2D3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6AA9DB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B808207" w14:textId="77777777" w:rsidTr="00385DDA">
        <w:trPr>
          <w:jc w:val="center"/>
        </w:trPr>
        <w:tc>
          <w:tcPr>
            <w:tcW w:w="4876" w:type="dxa"/>
            <w:hideMark/>
          </w:tcPr>
          <w:p w14:paraId="607454A8"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w:t>
            </w:r>
            <w:r w:rsidRPr="001D1C70">
              <w:rPr>
                <w:b/>
                <w:i/>
                <w:lang w:val="pt-PT"/>
              </w:rPr>
              <w:t>esta variação reflete diferenças nas estruturas do mercado de</w:t>
            </w:r>
            <w:r w:rsidRPr="001D1C70">
              <w:rPr>
                <w:lang w:val="pt-PT"/>
              </w:rPr>
              <w:t xml:space="preserve"> trabalho</w:t>
            </w:r>
            <w:r w:rsidRPr="001D1C70">
              <w:rPr>
                <w:b/>
                <w:i/>
                <w:lang w:val="pt-PT"/>
              </w:rPr>
              <w:t>, nos quadros normativos e nas práticas de aplicação, conduzindo assim a níveis desiguais de proteção em toda a União</w:t>
            </w:r>
            <w:r w:rsidRPr="001D1C70">
              <w:rPr>
                <w:lang w:val="pt-PT"/>
              </w:rPr>
              <w:t>;</w:t>
            </w:r>
          </w:p>
        </w:tc>
        <w:tc>
          <w:tcPr>
            <w:tcW w:w="4876" w:type="dxa"/>
            <w:hideMark/>
          </w:tcPr>
          <w:p w14:paraId="69E0AE02" w14:textId="2F7784FC" w:rsidR="006B68DE" w:rsidRPr="001D1C70" w:rsidRDefault="006B68DE" w:rsidP="00385DDA">
            <w:pPr>
              <w:pStyle w:val="Normal6"/>
              <w:rPr>
                <w:szCs w:val="24"/>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w:t>
            </w:r>
            <w:r w:rsidRPr="001D1C70">
              <w:rPr>
                <w:b/>
                <w:i/>
                <w:lang w:val="pt-PT"/>
              </w:rPr>
              <w:t>é importante ter em conta as especificidades dos Estados</w:t>
            </w:r>
            <w:r w:rsidR="00B67A43">
              <w:rPr>
                <w:b/>
                <w:i/>
                <w:lang w:val="pt-PT"/>
              </w:rPr>
              <w:noBreakHyphen/>
            </w:r>
            <w:r w:rsidRPr="001D1C70">
              <w:rPr>
                <w:b/>
                <w:i/>
                <w:lang w:val="pt-PT"/>
              </w:rPr>
              <w:t>Membros na elaboração de legislação sobre os riscos psicossociais relacionados com o</w:t>
            </w:r>
            <w:r w:rsidRPr="001D1C70">
              <w:rPr>
                <w:lang w:val="pt-PT"/>
              </w:rPr>
              <w:t xml:space="preserve"> trabalho, </w:t>
            </w:r>
            <w:r w:rsidRPr="001D1C70">
              <w:rPr>
                <w:b/>
                <w:i/>
                <w:lang w:val="pt-PT"/>
              </w:rPr>
              <w:t>evitando uma solução única aplicável a todos, respeitando as diferentes situações sociais e económicas e reforçando as medidas relativas à saúde e à segurança no trabalho já existentes</w:t>
            </w:r>
            <w:r w:rsidRPr="001D1C70">
              <w:rPr>
                <w:lang w:val="pt-PT"/>
              </w:rPr>
              <w:t>;</w:t>
            </w:r>
          </w:p>
        </w:tc>
      </w:tr>
    </w:tbl>
    <w:p w14:paraId="3C0937A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8AA1934" w14:textId="77777777" w:rsidR="006B68DE" w:rsidRPr="001D1C70" w:rsidRDefault="006B68DE" w:rsidP="006B68DE">
      <w:r w:rsidRPr="001D1C70">
        <w:rPr>
          <w:rStyle w:val="HideTWBExt"/>
        </w:rPr>
        <w:t>&lt;/Amend&gt;</w:t>
      </w:r>
    </w:p>
    <w:p w14:paraId="450B8AE4"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79</w:t>
      </w:r>
      <w:r w:rsidRPr="001D1C70">
        <w:rPr>
          <w:rStyle w:val="HideTWBExt"/>
          <w:b w:val="0"/>
          <w:lang w:val="pt-PT"/>
        </w:rPr>
        <w:t>&lt;/NumAm&gt;</w:t>
      </w:r>
    </w:p>
    <w:p w14:paraId="66DC19C7"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4D5D60A" w14:textId="77777777" w:rsidR="006B68DE" w:rsidRPr="001D1C70" w:rsidRDefault="006B68DE" w:rsidP="006B68DE">
      <w:r w:rsidRPr="001D1C70">
        <w:rPr>
          <w:rStyle w:val="HideTWBExt"/>
        </w:rPr>
        <w:t>&lt;/RepeatBlock-By&gt;</w:t>
      </w:r>
    </w:p>
    <w:p w14:paraId="3A8102F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25AB211"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2166168" w14:textId="77777777" w:rsidTr="00385DDA">
        <w:trPr>
          <w:jc w:val="center"/>
        </w:trPr>
        <w:tc>
          <w:tcPr>
            <w:tcW w:w="9752" w:type="dxa"/>
            <w:gridSpan w:val="2"/>
          </w:tcPr>
          <w:p w14:paraId="6C6DF9D5" w14:textId="77777777" w:rsidR="006B68DE" w:rsidRPr="001D1C70" w:rsidRDefault="006B68DE" w:rsidP="00385DDA">
            <w:pPr>
              <w:keepNext/>
            </w:pPr>
          </w:p>
        </w:tc>
      </w:tr>
      <w:tr w:rsidR="006B68DE" w:rsidRPr="001D1C70" w14:paraId="53DF5F10" w14:textId="77777777" w:rsidTr="00385DDA">
        <w:trPr>
          <w:jc w:val="center"/>
        </w:trPr>
        <w:tc>
          <w:tcPr>
            <w:tcW w:w="4876" w:type="dxa"/>
            <w:hideMark/>
          </w:tcPr>
          <w:p w14:paraId="3FA3BB7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75B47D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CD147AE" w14:textId="77777777" w:rsidTr="00385DDA">
        <w:trPr>
          <w:jc w:val="center"/>
        </w:trPr>
        <w:tc>
          <w:tcPr>
            <w:tcW w:w="4876" w:type="dxa"/>
            <w:hideMark/>
          </w:tcPr>
          <w:p w14:paraId="3B4EDADB"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esta variação reflete diferenças nas estruturas do mercado de trabalho, nos quadros normativos e nas práticas de aplicação, </w:t>
            </w:r>
            <w:r w:rsidRPr="001D1C70">
              <w:rPr>
                <w:b/>
                <w:i/>
                <w:lang w:val="pt-PT"/>
              </w:rPr>
              <w:t>conduzindo</w:t>
            </w:r>
            <w:r w:rsidRPr="001D1C70">
              <w:rPr>
                <w:lang w:val="pt-PT"/>
              </w:rPr>
              <w:t xml:space="preserve"> assim a níveis desiguais de proteção em toda a União;</w:t>
            </w:r>
          </w:p>
        </w:tc>
        <w:tc>
          <w:tcPr>
            <w:tcW w:w="4876" w:type="dxa"/>
            <w:hideMark/>
          </w:tcPr>
          <w:p w14:paraId="5B2EC891" w14:textId="77777777" w:rsidR="006B68DE" w:rsidRPr="001D1C70" w:rsidRDefault="006B68DE" w:rsidP="00385DDA">
            <w:pPr>
              <w:pStyle w:val="Normal6"/>
              <w:rPr>
                <w:szCs w:val="24"/>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esta variação reflete diferenças nas estruturas do mercado de trabalho, nos quadros normativos e nas práticas de aplicação, </w:t>
            </w:r>
            <w:r w:rsidRPr="001D1C70">
              <w:rPr>
                <w:b/>
                <w:i/>
                <w:lang w:val="pt-PT"/>
              </w:rPr>
              <w:t>podendo</w:t>
            </w:r>
            <w:r w:rsidRPr="001D1C70">
              <w:rPr>
                <w:lang w:val="pt-PT"/>
              </w:rPr>
              <w:t xml:space="preserve"> assim </w:t>
            </w:r>
            <w:r w:rsidRPr="001D1C70">
              <w:rPr>
                <w:b/>
                <w:i/>
                <w:lang w:val="pt-PT"/>
              </w:rPr>
              <w:t>conduzir</w:t>
            </w:r>
            <w:r w:rsidRPr="001D1C70">
              <w:rPr>
                <w:lang w:val="pt-PT"/>
              </w:rPr>
              <w:t xml:space="preserve"> a níveis desiguais de proteção na União</w:t>
            </w:r>
            <w:r w:rsidRPr="001D1C70">
              <w:rPr>
                <w:b/>
                <w:i/>
                <w:lang w:val="pt-PT"/>
              </w:rPr>
              <w:t>, nomeadamente em setores e profissões que atravessam mudanças no que diz respeito à organização e às condições do local de trabalho</w:t>
            </w:r>
            <w:r w:rsidRPr="001D1C70">
              <w:rPr>
                <w:lang w:val="pt-PT"/>
              </w:rPr>
              <w:t>;</w:t>
            </w:r>
          </w:p>
        </w:tc>
      </w:tr>
    </w:tbl>
    <w:p w14:paraId="73B7B25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9422639" w14:textId="77777777" w:rsidR="006B68DE" w:rsidRPr="001D1C70" w:rsidRDefault="006B68DE" w:rsidP="006B68DE">
      <w:r w:rsidRPr="001D1C70">
        <w:rPr>
          <w:rStyle w:val="HideTWBExt"/>
        </w:rPr>
        <w:t>&lt;/Amend&gt;</w:t>
      </w:r>
    </w:p>
    <w:p w14:paraId="12D9D1F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80</w:t>
      </w:r>
      <w:r w:rsidRPr="001D1C70">
        <w:rPr>
          <w:rStyle w:val="HideTWBExt"/>
          <w:b w:val="0"/>
          <w:lang w:val="pt-PT"/>
        </w:rPr>
        <w:t>&lt;/NumAm&gt;</w:t>
      </w:r>
    </w:p>
    <w:p w14:paraId="49592888" w14:textId="77777777" w:rsidR="006B68DE" w:rsidRPr="001D1C70" w:rsidRDefault="006B68DE" w:rsidP="006B68DE">
      <w:pPr>
        <w:pStyle w:val="NormalBold"/>
      </w:pPr>
      <w:r w:rsidRPr="001D1C70">
        <w:rPr>
          <w:rStyle w:val="HideTWBExt"/>
          <w:b w:val="0"/>
        </w:rPr>
        <w:t>&lt;RepeatBlock-By&gt;&lt;Members&gt;</w:t>
      </w:r>
      <w:r w:rsidRPr="001D1C70">
        <w:t>Raúl de la Hoz Quintano, Miriam Lexmann, Angelika Winzig, Maravillas Abadía Jover</w:t>
      </w:r>
      <w:r w:rsidRPr="001D1C70">
        <w:rPr>
          <w:rStyle w:val="HideTWBExt"/>
          <w:b w:val="0"/>
        </w:rPr>
        <w:t>&lt;/Members&gt;</w:t>
      </w:r>
    </w:p>
    <w:p w14:paraId="7C74B288" w14:textId="77777777" w:rsidR="006B68DE" w:rsidRPr="001D1C70" w:rsidRDefault="006B68DE" w:rsidP="006B68DE">
      <w:r w:rsidRPr="001D1C70">
        <w:rPr>
          <w:rStyle w:val="HideTWBExt"/>
        </w:rPr>
        <w:t>&lt;/RepeatBlock-By&gt;</w:t>
      </w:r>
    </w:p>
    <w:p w14:paraId="23F2166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9521ECC"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DC0DCBC" w14:textId="77777777" w:rsidTr="00385DDA">
        <w:trPr>
          <w:jc w:val="center"/>
        </w:trPr>
        <w:tc>
          <w:tcPr>
            <w:tcW w:w="9752" w:type="dxa"/>
            <w:gridSpan w:val="2"/>
          </w:tcPr>
          <w:p w14:paraId="7E74467B" w14:textId="77777777" w:rsidR="006B68DE" w:rsidRPr="001D1C70" w:rsidRDefault="006B68DE" w:rsidP="00385DDA">
            <w:pPr>
              <w:keepNext/>
            </w:pPr>
          </w:p>
        </w:tc>
      </w:tr>
      <w:tr w:rsidR="006B68DE" w:rsidRPr="001D1C70" w14:paraId="2249AD85" w14:textId="77777777" w:rsidTr="00385DDA">
        <w:trPr>
          <w:jc w:val="center"/>
        </w:trPr>
        <w:tc>
          <w:tcPr>
            <w:tcW w:w="4876" w:type="dxa"/>
            <w:hideMark/>
          </w:tcPr>
          <w:p w14:paraId="7AE10278"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5289E3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F4CCD15" w14:textId="77777777" w:rsidTr="00385DDA">
        <w:trPr>
          <w:jc w:val="center"/>
        </w:trPr>
        <w:tc>
          <w:tcPr>
            <w:tcW w:w="4876" w:type="dxa"/>
            <w:hideMark/>
          </w:tcPr>
          <w:p w14:paraId="7F929A7C"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esta variação reflete diferenças nas estruturas do mercado de trabalho, nos quadros normativos e nas práticas de aplicação, </w:t>
            </w:r>
            <w:r w:rsidRPr="001D1C70">
              <w:rPr>
                <w:b/>
                <w:i/>
                <w:lang w:val="pt-PT"/>
              </w:rPr>
              <w:t>conduzindo assim a níveis desiguais</w:t>
            </w:r>
            <w:r w:rsidRPr="001D1C70">
              <w:rPr>
                <w:lang w:val="pt-PT"/>
              </w:rPr>
              <w:t xml:space="preserve"> de proteção em toda a União;</w:t>
            </w:r>
          </w:p>
        </w:tc>
        <w:tc>
          <w:tcPr>
            <w:tcW w:w="4876" w:type="dxa"/>
            <w:hideMark/>
          </w:tcPr>
          <w:p w14:paraId="363D78B7" w14:textId="77777777" w:rsidR="006B68DE" w:rsidRPr="001D1C70" w:rsidRDefault="006B68DE" w:rsidP="00385DDA">
            <w:pPr>
              <w:pStyle w:val="Normal6"/>
              <w:rPr>
                <w:szCs w:val="24"/>
                <w:lang w:val="pt-PT"/>
              </w:rPr>
            </w:pPr>
            <w:r w:rsidRPr="001D1C70">
              <w:rPr>
                <w:lang w:val="pt-PT"/>
              </w:rPr>
              <w:t>H.</w:t>
            </w:r>
            <w:r w:rsidRPr="001D1C70">
              <w:rPr>
                <w:lang w:val="pt-PT"/>
              </w:rPr>
              <w:tab/>
              <w:t xml:space="preserve">Considerando que 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esta variação reflete diferenças nas estruturas do mercado de trabalho, nos quadros normativos e nas práticas de aplicação, </w:t>
            </w:r>
            <w:r w:rsidRPr="001D1C70">
              <w:rPr>
                <w:b/>
                <w:i/>
                <w:lang w:val="pt-PT"/>
              </w:rPr>
              <w:t>e permite abordagens de prevenção adaptadas e sensíveis ao contexto, contribuindo simultaneamente para um elevado nível</w:t>
            </w:r>
            <w:r w:rsidRPr="001D1C70">
              <w:rPr>
                <w:lang w:val="pt-PT"/>
              </w:rPr>
              <w:t xml:space="preserve"> de proteção </w:t>
            </w:r>
            <w:r w:rsidRPr="001D1C70">
              <w:rPr>
                <w:b/>
                <w:i/>
                <w:lang w:val="pt-PT"/>
              </w:rPr>
              <w:t>da saúde e da segurança dos trabalhadores</w:t>
            </w:r>
            <w:r w:rsidRPr="001D1C70">
              <w:rPr>
                <w:lang w:val="pt-PT"/>
              </w:rPr>
              <w:t xml:space="preserve"> em toda a União;</w:t>
            </w:r>
          </w:p>
        </w:tc>
      </w:tr>
    </w:tbl>
    <w:p w14:paraId="70649F3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F3C8267" w14:textId="77777777" w:rsidR="006B68DE" w:rsidRPr="001D1C70" w:rsidRDefault="006B68DE" w:rsidP="006B68DE">
      <w:r w:rsidRPr="001D1C70">
        <w:rPr>
          <w:rStyle w:val="HideTWBExt"/>
        </w:rPr>
        <w:t>&lt;/Amend&gt;</w:t>
      </w:r>
    </w:p>
    <w:p w14:paraId="03FE566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81</w:t>
      </w:r>
      <w:r w:rsidRPr="001D1C70">
        <w:rPr>
          <w:rStyle w:val="HideTWBExt"/>
          <w:b w:val="0"/>
          <w:lang w:val="pt-PT"/>
        </w:rPr>
        <w:t>&lt;/NumAm&gt;</w:t>
      </w:r>
    </w:p>
    <w:p w14:paraId="4F444DFB"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0A707D5D" w14:textId="77777777" w:rsidR="006B68DE" w:rsidRPr="001D1C70" w:rsidRDefault="006B68DE" w:rsidP="006B68DE">
      <w:r w:rsidRPr="001D1C70">
        <w:rPr>
          <w:rStyle w:val="HideTWBExt"/>
        </w:rPr>
        <w:t>&lt;/RepeatBlock-By&gt;</w:t>
      </w:r>
    </w:p>
    <w:p w14:paraId="188610D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A40901F"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2C7ED48" w14:textId="77777777" w:rsidTr="00385DDA">
        <w:trPr>
          <w:jc w:val="center"/>
        </w:trPr>
        <w:tc>
          <w:tcPr>
            <w:tcW w:w="9752" w:type="dxa"/>
            <w:gridSpan w:val="2"/>
          </w:tcPr>
          <w:p w14:paraId="49E5DFCF" w14:textId="77777777" w:rsidR="006B68DE" w:rsidRPr="001D1C70" w:rsidRDefault="006B68DE" w:rsidP="00385DDA">
            <w:pPr>
              <w:keepNext/>
            </w:pPr>
          </w:p>
        </w:tc>
      </w:tr>
      <w:tr w:rsidR="006B68DE" w:rsidRPr="001D1C70" w14:paraId="11A17437" w14:textId="77777777" w:rsidTr="00385DDA">
        <w:trPr>
          <w:jc w:val="center"/>
        </w:trPr>
        <w:tc>
          <w:tcPr>
            <w:tcW w:w="4876" w:type="dxa"/>
            <w:hideMark/>
          </w:tcPr>
          <w:p w14:paraId="1AE697E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B5E745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E5AD263" w14:textId="77777777" w:rsidTr="00385DDA">
        <w:trPr>
          <w:jc w:val="center"/>
        </w:trPr>
        <w:tc>
          <w:tcPr>
            <w:tcW w:w="4876" w:type="dxa"/>
            <w:hideMark/>
          </w:tcPr>
          <w:p w14:paraId="79F41035"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existe uma variação considerável na prevalência dos riscos psicossociais relacionados com o trabalho </w:t>
            </w:r>
            <w:r w:rsidRPr="001D1C70">
              <w:rPr>
                <w:b/>
                <w:i/>
                <w:lang w:val="pt-PT"/>
              </w:rPr>
              <w:t>e na forma como foram abordados na legislação nacional e nas políticas mais vastas, incluindo as que aplicam os acordos dos parceiros sociais europeus sobre o stress relacionado com o trabalho e sobre o assédio e a violência</w:t>
            </w:r>
            <w:r w:rsidRPr="001D1C70">
              <w:rPr>
                <w:lang w:val="pt-PT"/>
              </w:rPr>
              <w:t>; que esta variação reflete diferenças nas estruturas do mercado de trabalho, nos quadros normativos e nas práticas de aplicação, conduzindo assim a níveis desiguais de proteção em toda a União;</w:t>
            </w:r>
          </w:p>
        </w:tc>
        <w:tc>
          <w:tcPr>
            <w:tcW w:w="4876" w:type="dxa"/>
            <w:hideMark/>
          </w:tcPr>
          <w:p w14:paraId="231EC43B" w14:textId="7B9EC593" w:rsidR="006B68DE" w:rsidRPr="001D1C70" w:rsidRDefault="006B68DE" w:rsidP="00385DDA">
            <w:pPr>
              <w:pStyle w:val="Normal6"/>
              <w:rPr>
                <w:szCs w:val="24"/>
                <w:lang w:val="pt-PT"/>
              </w:rPr>
            </w:pPr>
            <w:r w:rsidRPr="001D1C70">
              <w:rPr>
                <w:lang w:val="pt-PT"/>
              </w:rPr>
              <w:t>H.</w:t>
            </w:r>
            <w:r w:rsidRPr="001D1C70">
              <w:rPr>
                <w:lang w:val="pt-PT"/>
              </w:rPr>
              <w:tab/>
              <w:t xml:space="preserve">Considerando que existe uma variação considerável na prevalência dos riscos psicossociais relacionados com o trabalho; que esta variação reflete diferenças nas estruturas do mercado de trabalho, nos quadros normativos e nas práticas de aplicação, conduzindo assim a níveis desiguais de proteção em toda a União; </w:t>
            </w:r>
            <w:r w:rsidRPr="001D1C70">
              <w:rPr>
                <w:b/>
                <w:i/>
                <w:lang w:val="pt-PT"/>
              </w:rPr>
              <w:t>que a partilha de boas práticas entre os Estados</w:t>
            </w:r>
            <w:r w:rsidR="00B67A43">
              <w:rPr>
                <w:b/>
                <w:i/>
                <w:lang w:val="pt-PT"/>
              </w:rPr>
              <w:noBreakHyphen/>
            </w:r>
            <w:r w:rsidRPr="001D1C70">
              <w:rPr>
                <w:b/>
                <w:i/>
                <w:lang w:val="pt-PT"/>
              </w:rPr>
              <w:t>Membros é necessária para promover a convergência para normas elevadas;</w:t>
            </w:r>
          </w:p>
        </w:tc>
      </w:tr>
    </w:tbl>
    <w:p w14:paraId="2D4620B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6610289" w14:textId="77777777" w:rsidR="006B68DE" w:rsidRPr="001D1C70" w:rsidRDefault="006B68DE" w:rsidP="006B68DE">
      <w:r w:rsidRPr="001D1C70">
        <w:rPr>
          <w:rStyle w:val="HideTWBExt"/>
        </w:rPr>
        <w:t>&lt;/Amend&gt;</w:t>
      </w:r>
    </w:p>
    <w:p w14:paraId="615C772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82</w:t>
      </w:r>
      <w:r w:rsidRPr="001D1C70">
        <w:rPr>
          <w:rStyle w:val="HideTWBExt"/>
          <w:b w:val="0"/>
          <w:lang w:val="pt-PT"/>
        </w:rPr>
        <w:t>&lt;/NumAm&gt;</w:t>
      </w:r>
    </w:p>
    <w:p w14:paraId="3354DC08" w14:textId="77777777" w:rsidR="006B68DE" w:rsidRPr="001D1C70" w:rsidRDefault="006B68DE" w:rsidP="006B68DE">
      <w:pPr>
        <w:pStyle w:val="NormalBold"/>
      </w:pPr>
      <w:r w:rsidRPr="001D1C70">
        <w:rPr>
          <w:rStyle w:val="HideTWBExt"/>
          <w:b w:val="0"/>
        </w:rPr>
        <w:t>&lt;RepeatBlock-By&gt;&lt;Members&gt;</w:t>
      </w:r>
      <w:r w:rsidRPr="001D1C70">
        <w:t>Henrik Dahl, Andrea Wechsler, Raúl de la Hoz Quintano, Marion Walsmann</w:t>
      </w:r>
      <w:r w:rsidRPr="001D1C70">
        <w:rPr>
          <w:rStyle w:val="HideTWBExt"/>
          <w:b w:val="0"/>
        </w:rPr>
        <w:t>&lt;/Members&gt;</w:t>
      </w:r>
    </w:p>
    <w:p w14:paraId="5989DAD9" w14:textId="77777777" w:rsidR="006B68DE" w:rsidRPr="001D1C70" w:rsidRDefault="006B68DE" w:rsidP="006B68DE">
      <w:r w:rsidRPr="001D1C70">
        <w:rPr>
          <w:rStyle w:val="HideTWBExt"/>
        </w:rPr>
        <w:t>&lt;/RepeatBlock-By&gt;</w:t>
      </w:r>
    </w:p>
    <w:p w14:paraId="189D9CA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18FD376" w14:textId="77777777" w:rsidR="006B68DE" w:rsidRPr="001D1C70" w:rsidRDefault="006B68DE" w:rsidP="006B68DE">
      <w:pPr>
        <w:pStyle w:val="NormalBold"/>
      </w:pPr>
      <w:r w:rsidRPr="001D1C70">
        <w:rPr>
          <w:rStyle w:val="HideTWBExt"/>
          <w:b w:val="0"/>
        </w:rPr>
        <w:t>&lt;Article&gt;</w:t>
      </w:r>
      <w:r w:rsidRPr="001D1C70">
        <w:t>Considerando H</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7BD8F7A" w14:textId="77777777" w:rsidTr="00385DDA">
        <w:trPr>
          <w:jc w:val="center"/>
        </w:trPr>
        <w:tc>
          <w:tcPr>
            <w:tcW w:w="9752" w:type="dxa"/>
            <w:gridSpan w:val="2"/>
          </w:tcPr>
          <w:p w14:paraId="35B04E6E" w14:textId="77777777" w:rsidR="006B68DE" w:rsidRPr="001D1C70" w:rsidRDefault="006B68DE" w:rsidP="00385DDA">
            <w:pPr>
              <w:keepNext/>
            </w:pPr>
          </w:p>
        </w:tc>
      </w:tr>
      <w:tr w:rsidR="006B68DE" w:rsidRPr="001D1C70" w14:paraId="426251F5" w14:textId="77777777" w:rsidTr="00385DDA">
        <w:trPr>
          <w:jc w:val="center"/>
        </w:trPr>
        <w:tc>
          <w:tcPr>
            <w:tcW w:w="4876" w:type="dxa"/>
            <w:hideMark/>
          </w:tcPr>
          <w:p w14:paraId="4E361A0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C916F2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9CCA4E2" w14:textId="77777777" w:rsidTr="00385DDA">
        <w:trPr>
          <w:jc w:val="center"/>
        </w:trPr>
        <w:tc>
          <w:tcPr>
            <w:tcW w:w="4876" w:type="dxa"/>
            <w:hideMark/>
          </w:tcPr>
          <w:p w14:paraId="50EF0A94" w14:textId="77777777" w:rsidR="006B68DE" w:rsidRPr="001D1C70" w:rsidRDefault="006B68DE" w:rsidP="00385DDA">
            <w:pPr>
              <w:pStyle w:val="Normal6"/>
              <w:rPr>
                <w:lang w:val="pt-PT"/>
              </w:rPr>
            </w:pPr>
            <w:r w:rsidRPr="001D1C70">
              <w:rPr>
                <w:lang w:val="pt-PT"/>
              </w:rPr>
              <w:t>H.</w:t>
            </w:r>
            <w:r w:rsidRPr="001D1C70">
              <w:rPr>
                <w:lang w:val="pt-PT"/>
              </w:rPr>
              <w:tab/>
              <w:t xml:space="preserve">Considerando que </w:t>
            </w:r>
            <w:r w:rsidRPr="001D1C70">
              <w:rPr>
                <w:b/>
                <w:i/>
                <w:lang w:val="pt-PT"/>
              </w:rPr>
              <w:t>existe uma variação considerável na prevalência dos riscos psicossociais relacionados com o trabalho e na forma como foram abordados na legislação nacional e nas políticas mais vastas, incluindo as que aplicam os acordos dos parceiros sociais europeus sobre o stress relacionado com o trabalho e sobre o assédio e a violência; que esta variação reflete diferenças nas estruturas do mercado de trabalho, nos quadros normativos e nas práticas de</w:t>
            </w:r>
            <w:r w:rsidRPr="001D1C70">
              <w:rPr>
                <w:lang w:val="pt-PT"/>
              </w:rPr>
              <w:t xml:space="preserve"> aplicação</w:t>
            </w:r>
            <w:r w:rsidRPr="001D1C70">
              <w:rPr>
                <w:b/>
                <w:i/>
                <w:lang w:val="pt-PT"/>
              </w:rPr>
              <w:t>, conduzindo assim a níveis desiguais de</w:t>
            </w:r>
            <w:r w:rsidRPr="001D1C70">
              <w:rPr>
                <w:lang w:val="pt-PT"/>
              </w:rPr>
              <w:t xml:space="preserve"> proteção </w:t>
            </w:r>
            <w:r w:rsidRPr="001D1C70">
              <w:rPr>
                <w:b/>
                <w:i/>
                <w:lang w:val="pt-PT"/>
              </w:rPr>
              <w:t>em toda a União</w:t>
            </w:r>
            <w:r w:rsidRPr="001D1C70">
              <w:rPr>
                <w:lang w:val="pt-PT"/>
              </w:rPr>
              <w:t>;</w:t>
            </w:r>
          </w:p>
        </w:tc>
        <w:tc>
          <w:tcPr>
            <w:tcW w:w="4876" w:type="dxa"/>
            <w:hideMark/>
          </w:tcPr>
          <w:p w14:paraId="7D75C327" w14:textId="753AD8D7" w:rsidR="006B68DE" w:rsidRPr="001D1C70" w:rsidRDefault="006B68DE" w:rsidP="00385DDA">
            <w:pPr>
              <w:pStyle w:val="Normal6"/>
              <w:rPr>
                <w:szCs w:val="24"/>
                <w:lang w:val="pt-PT"/>
              </w:rPr>
            </w:pPr>
            <w:r w:rsidRPr="001D1C70">
              <w:rPr>
                <w:lang w:val="pt-PT"/>
              </w:rPr>
              <w:t>H.</w:t>
            </w:r>
            <w:r w:rsidRPr="001D1C70">
              <w:rPr>
                <w:lang w:val="pt-PT"/>
              </w:rPr>
              <w:tab/>
            </w:r>
            <w:r w:rsidRPr="001D1C70">
              <w:rPr>
                <w:b/>
                <w:i/>
                <w:lang w:val="pt-PT"/>
              </w:rPr>
              <w:t>Considerando que existe a necessidade de uma</w:t>
            </w:r>
            <w:r w:rsidRPr="001D1C70">
              <w:rPr>
                <w:lang w:val="pt-PT"/>
              </w:rPr>
              <w:t xml:space="preserve"> aplicação </w:t>
            </w:r>
            <w:r w:rsidRPr="001D1C70">
              <w:rPr>
                <w:b/>
                <w:i/>
                <w:lang w:val="pt-PT"/>
              </w:rPr>
              <w:t>e uma execução mais efetivas das normas da UE em matéria de segurança e saúde no trabalho em todos os Estados</w:t>
            </w:r>
            <w:r w:rsidR="00B67A43">
              <w:rPr>
                <w:b/>
                <w:i/>
                <w:lang w:val="pt-PT"/>
              </w:rPr>
              <w:noBreakHyphen/>
            </w:r>
            <w:r w:rsidRPr="001D1C70">
              <w:rPr>
                <w:b/>
                <w:i/>
                <w:lang w:val="pt-PT"/>
              </w:rPr>
              <w:t>Membros a fim de assegurar condições equitativas e uma</w:t>
            </w:r>
            <w:r w:rsidRPr="001D1C70">
              <w:rPr>
                <w:lang w:val="pt-PT"/>
              </w:rPr>
              <w:t xml:space="preserve"> proteção </w:t>
            </w:r>
            <w:r w:rsidRPr="001D1C70">
              <w:rPr>
                <w:b/>
                <w:i/>
                <w:lang w:val="pt-PT"/>
              </w:rPr>
              <w:t>homogénea, respeitando plenamente os diferentes modelos de mercado do trabalho e sistemas de execução nacionais e permitindo soluções adaptadas às diferentes tradições e sistemas industriais dos Estados</w:t>
            </w:r>
            <w:r w:rsidR="00B67A43">
              <w:rPr>
                <w:b/>
                <w:i/>
                <w:lang w:val="pt-PT"/>
              </w:rPr>
              <w:noBreakHyphen/>
            </w:r>
            <w:r w:rsidRPr="001D1C70">
              <w:rPr>
                <w:b/>
                <w:i/>
                <w:lang w:val="pt-PT"/>
              </w:rPr>
              <w:t>Membros da UE</w:t>
            </w:r>
            <w:r w:rsidRPr="001D1C70">
              <w:rPr>
                <w:lang w:val="pt-PT"/>
              </w:rPr>
              <w:t>;</w:t>
            </w:r>
          </w:p>
        </w:tc>
      </w:tr>
    </w:tbl>
    <w:p w14:paraId="2ADE335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96558A5" w14:textId="77777777" w:rsidR="006B68DE" w:rsidRPr="001D1C70" w:rsidRDefault="006B68DE" w:rsidP="006B68DE">
      <w:r w:rsidRPr="001D1C70">
        <w:rPr>
          <w:rStyle w:val="HideTWBExt"/>
        </w:rPr>
        <w:t>&lt;/Amend&gt;</w:t>
      </w:r>
    </w:p>
    <w:p w14:paraId="77E9F6D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83</w:t>
      </w:r>
      <w:r w:rsidRPr="001D1C70">
        <w:rPr>
          <w:rStyle w:val="HideTWBExt"/>
          <w:b w:val="0"/>
          <w:lang w:val="pt-PT"/>
        </w:rPr>
        <w:t>&lt;/NumAm&gt;</w:t>
      </w:r>
    </w:p>
    <w:p w14:paraId="65AFC8CF"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3B78F48" w14:textId="77777777" w:rsidR="006B68DE" w:rsidRPr="001D1C70" w:rsidRDefault="006B68DE" w:rsidP="006B68DE">
      <w:r w:rsidRPr="001D1C70">
        <w:rPr>
          <w:rStyle w:val="HideTWBExt"/>
        </w:rPr>
        <w:t>&lt;/RepeatBlock-By&gt;</w:t>
      </w:r>
    </w:p>
    <w:p w14:paraId="54008E1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45775B3" w14:textId="567BAD45" w:rsidR="006B68DE" w:rsidRPr="001D1C70" w:rsidRDefault="006B68DE" w:rsidP="006B68DE">
      <w:pPr>
        <w:pStyle w:val="NormalBold"/>
      </w:pPr>
      <w:r w:rsidRPr="001D1C70">
        <w:rPr>
          <w:rStyle w:val="HideTWBExt"/>
          <w:b w:val="0"/>
        </w:rPr>
        <w:t>&lt;Article&gt;</w:t>
      </w:r>
      <w:r w:rsidRPr="001D1C70">
        <w:t>Considerando H</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FDB1E73" w14:textId="77777777" w:rsidTr="00385DDA">
        <w:trPr>
          <w:jc w:val="center"/>
        </w:trPr>
        <w:tc>
          <w:tcPr>
            <w:tcW w:w="9752" w:type="dxa"/>
            <w:gridSpan w:val="2"/>
          </w:tcPr>
          <w:p w14:paraId="1A4B251A" w14:textId="77777777" w:rsidR="006B68DE" w:rsidRPr="001D1C70" w:rsidRDefault="006B68DE" w:rsidP="00385DDA">
            <w:pPr>
              <w:keepNext/>
            </w:pPr>
          </w:p>
        </w:tc>
      </w:tr>
      <w:tr w:rsidR="006B68DE" w:rsidRPr="001D1C70" w14:paraId="4A66A4C4" w14:textId="77777777" w:rsidTr="00385DDA">
        <w:trPr>
          <w:jc w:val="center"/>
        </w:trPr>
        <w:tc>
          <w:tcPr>
            <w:tcW w:w="4876" w:type="dxa"/>
            <w:hideMark/>
          </w:tcPr>
          <w:p w14:paraId="242C10F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993E93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4186A9D" w14:textId="77777777" w:rsidTr="00385DDA">
        <w:trPr>
          <w:jc w:val="center"/>
        </w:trPr>
        <w:tc>
          <w:tcPr>
            <w:tcW w:w="4876" w:type="dxa"/>
          </w:tcPr>
          <w:p w14:paraId="5ECBDF79" w14:textId="77777777" w:rsidR="006B68DE" w:rsidRPr="001D1C70" w:rsidRDefault="006B68DE" w:rsidP="00385DDA">
            <w:pPr>
              <w:pStyle w:val="Normal6"/>
              <w:rPr>
                <w:lang w:val="pt-PT"/>
              </w:rPr>
            </w:pPr>
          </w:p>
        </w:tc>
        <w:tc>
          <w:tcPr>
            <w:tcW w:w="4876" w:type="dxa"/>
            <w:hideMark/>
          </w:tcPr>
          <w:p w14:paraId="4E4910DA" w14:textId="2C9B5A70" w:rsidR="006B68DE" w:rsidRPr="001D1C70" w:rsidRDefault="006B68DE" w:rsidP="00385DDA">
            <w:pPr>
              <w:pStyle w:val="Normal6"/>
              <w:rPr>
                <w:szCs w:val="24"/>
                <w:lang w:val="pt-PT"/>
              </w:rPr>
            </w:pPr>
            <w:r w:rsidRPr="001D1C70">
              <w:rPr>
                <w:b/>
                <w:i/>
                <w:lang w:val="pt-PT"/>
              </w:rPr>
              <w:t>H</w:t>
            </w:r>
            <w:r w:rsidR="00B67A43">
              <w:rPr>
                <w:b/>
                <w:i/>
                <w:lang w:val="pt-PT"/>
              </w:rPr>
              <w:noBreakHyphen/>
            </w:r>
            <w:r w:rsidRPr="001D1C70">
              <w:rPr>
                <w:b/>
                <w:i/>
                <w:lang w:val="pt-PT"/>
              </w:rPr>
              <w:t>A.</w:t>
            </w:r>
            <w:r w:rsidRPr="001D1C70">
              <w:rPr>
                <w:b/>
                <w:i/>
                <w:lang w:val="pt-PT"/>
              </w:rPr>
              <w:tab/>
              <w:t>Considerando que os parceiros sociais têm um papel fundamental a desempenhar na prevenção e na resposta aos riscos psicossociais, em particular a nível setorial e empresarial, a fim de assegurar soluções adaptadas ao seu contexto e necessidades específicos;</w:t>
            </w:r>
          </w:p>
        </w:tc>
      </w:tr>
    </w:tbl>
    <w:p w14:paraId="17BEE6B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1A51674" w14:textId="77777777" w:rsidR="006B68DE" w:rsidRPr="001D1C70" w:rsidRDefault="006B68DE" w:rsidP="006B68DE">
      <w:r w:rsidRPr="001D1C70">
        <w:rPr>
          <w:rStyle w:val="HideTWBExt"/>
        </w:rPr>
        <w:t>&lt;/Amend&gt;</w:t>
      </w:r>
    </w:p>
    <w:p w14:paraId="4911F8E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84</w:t>
      </w:r>
      <w:r w:rsidRPr="001D1C70">
        <w:rPr>
          <w:rStyle w:val="HideTWBExt"/>
          <w:b w:val="0"/>
          <w:lang w:val="pt-PT"/>
        </w:rPr>
        <w:t>&lt;/NumAm&gt;</w:t>
      </w:r>
    </w:p>
    <w:p w14:paraId="518758DD"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5068FC09" w14:textId="77777777" w:rsidR="006B68DE" w:rsidRPr="001D1C70" w:rsidRDefault="006B68DE" w:rsidP="006B68DE">
      <w:r w:rsidRPr="001D1C70">
        <w:rPr>
          <w:rStyle w:val="HideTWBExt"/>
        </w:rPr>
        <w:t>&lt;/RepeatBlock-By&gt;</w:t>
      </w:r>
    </w:p>
    <w:p w14:paraId="6699D8B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71C7A9D"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082FC7F" w14:textId="77777777" w:rsidTr="00385DDA">
        <w:trPr>
          <w:jc w:val="center"/>
        </w:trPr>
        <w:tc>
          <w:tcPr>
            <w:tcW w:w="9752" w:type="dxa"/>
            <w:gridSpan w:val="2"/>
          </w:tcPr>
          <w:p w14:paraId="5A98BC77" w14:textId="77777777" w:rsidR="006B68DE" w:rsidRPr="001D1C70" w:rsidRDefault="006B68DE" w:rsidP="00385DDA">
            <w:pPr>
              <w:keepNext/>
            </w:pPr>
          </w:p>
        </w:tc>
      </w:tr>
      <w:tr w:rsidR="006B68DE" w:rsidRPr="001D1C70" w14:paraId="236226CE" w14:textId="77777777" w:rsidTr="00385DDA">
        <w:trPr>
          <w:jc w:val="center"/>
        </w:trPr>
        <w:tc>
          <w:tcPr>
            <w:tcW w:w="4876" w:type="dxa"/>
            <w:hideMark/>
          </w:tcPr>
          <w:p w14:paraId="2C1D50C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BAFD3E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DC6D9D5" w14:textId="77777777" w:rsidTr="00385DDA">
        <w:trPr>
          <w:jc w:val="center"/>
        </w:trPr>
        <w:tc>
          <w:tcPr>
            <w:tcW w:w="4876" w:type="dxa"/>
            <w:hideMark/>
          </w:tcPr>
          <w:p w14:paraId="0777827C" w14:textId="77777777" w:rsidR="006B68DE" w:rsidRPr="001D1C70" w:rsidRDefault="006B68DE" w:rsidP="00385DDA">
            <w:pPr>
              <w:pStyle w:val="Normal6"/>
              <w:rPr>
                <w:lang w:val="pt-PT"/>
              </w:rPr>
            </w:pPr>
            <w:r w:rsidRPr="001D1C70">
              <w:rPr>
                <w:lang w:val="pt-PT"/>
              </w:rPr>
              <w:t>I.</w:t>
            </w:r>
            <w:r w:rsidRPr="001D1C70">
              <w:rPr>
                <w:lang w:val="pt-PT"/>
              </w:rPr>
              <w:tab/>
              <w:t xml:space="preserve">Considerando que </w:t>
            </w:r>
            <w:r w:rsidRPr="001D1C70">
              <w:rPr>
                <w:b/>
                <w:i/>
                <w:lang w:val="pt-PT"/>
              </w:rPr>
              <w:t>os riscos psicossociais relacionados com o clima, incluindo</w:t>
            </w:r>
            <w:r w:rsidRPr="001D1C70">
              <w:rPr>
                <w:lang w:val="pt-PT"/>
              </w:rPr>
              <w:t xml:space="preserve"> a exposição a condições e fenómenos meteorológicos extremos e os seus resultados, como o </w:t>
            </w:r>
            <w:r w:rsidRPr="001D1C70">
              <w:rPr>
                <w:i/>
                <w:iCs/>
                <w:lang w:val="pt-PT"/>
              </w:rPr>
              <w:t>stress</w:t>
            </w:r>
            <w:r w:rsidRPr="001D1C70">
              <w:rPr>
                <w:lang w:val="pt-PT"/>
              </w:rPr>
              <w:t xml:space="preserve"> térmico,</w:t>
            </w:r>
            <w:r w:rsidRPr="001D1C70">
              <w:rPr>
                <w:b/>
                <w:i/>
                <w:lang w:val="pt-PT"/>
              </w:rPr>
              <w:t xml:space="preserve"> a ecoansiedade e o </w:t>
            </w:r>
            <w:r w:rsidRPr="001D1C70">
              <w:rPr>
                <w:b/>
                <w:i/>
                <w:iCs/>
                <w:lang w:val="pt-PT"/>
              </w:rPr>
              <w:t>stress</w:t>
            </w:r>
            <w:r w:rsidRPr="001D1C70">
              <w:rPr>
                <w:b/>
                <w:i/>
                <w:lang w:val="pt-PT"/>
              </w:rPr>
              <w:t xml:space="preserve"> relacionado com o trabalho associado às transições ambientais, são importantes fatores determinantes da</w:t>
            </w:r>
            <w:r w:rsidRPr="001D1C70">
              <w:rPr>
                <w:lang w:val="pt-PT"/>
              </w:rPr>
              <w:t xml:space="preserve"> saúde e segurança dos trabalhadores; </w:t>
            </w:r>
            <w:r w:rsidRPr="001D1C70">
              <w:rPr>
                <w:b/>
                <w:i/>
                <w:lang w:val="pt-PT"/>
              </w:rPr>
              <w:t>que a integração destes riscos no direito da UE o modernizaria e asseguraria a sua relevância contínua para a evolução do mundo do trabalho;</w:t>
            </w:r>
          </w:p>
        </w:tc>
        <w:tc>
          <w:tcPr>
            <w:tcW w:w="4876" w:type="dxa"/>
            <w:hideMark/>
          </w:tcPr>
          <w:p w14:paraId="0ED573C4" w14:textId="77777777" w:rsidR="006B68DE" w:rsidRPr="001D1C70" w:rsidRDefault="006B68DE" w:rsidP="00385DDA">
            <w:pPr>
              <w:pStyle w:val="Normal6"/>
              <w:rPr>
                <w:szCs w:val="24"/>
                <w:lang w:val="pt-PT"/>
              </w:rPr>
            </w:pPr>
            <w:r w:rsidRPr="001D1C70">
              <w:rPr>
                <w:lang w:val="pt-PT"/>
              </w:rPr>
              <w:t>I.</w:t>
            </w:r>
            <w:r w:rsidRPr="001D1C70">
              <w:rPr>
                <w:lang w:val="pt-PT"/>
              </w:rPr>
              <w:tab/>
              <w:t xml:space="preserve">Considerando que a exposição a condições e fenómenos meteorológicos extremos e os seus resultados, como o </w:t>
            </w:r>
            <w:r w:rsidRPr="001D1C70">
              <w:rPr>
                <w:i/>
                <w:iCs/>
                <w:lang w:val="pt-PT"/>
              </w:rPr>
              <w:t>stress</w:t>
            </w:r>
            <w:r w:rsidRPr="001D1C70">
              <w:rPr>
                <w:lang w:val="pt-PT"/>
              </w:rPr>
              <w:t xml:space="preserve"> térmico, </w:t>
            </w:r>
            <w:r w:rsidRPr="001D1C70">
              <w:rPr>
                <w:b/>
                <w:i/>
                <w:lang w:val="pt-PT"/>
              </w:rPr>
              <w:t>também tem influência na</w:t>
            </w:r>
            <w:r w:rsidRPr="001D1C70">
              <w:rPr>
                <w:lang w:val="pt-PT"/>
              </w:rPr>
              <w:t xml:space="preserve"> saúde e segurança dos trabalhadores;</w:t>
            </w:r>
          </w:p>
        </w:tc>
      </w:tr>
    </w:tbl>
    <w:p w14:paraId="409F79A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109C046" w14:textId="77777777" w:rsidR="006B68DE" w:rsidRPr="001D1C70" w:rsidRDefault="006B68DE" w:rsidP="006B68DE">
      <w:r w:rsidRPr="001D1C70">
        <w:rPr>
          <w:rStyle w:val="HideTWBExt"/>
        </w:rPr>
        <w:t>&lt;/Amend&gt;</w:t>
      </w:r>
    </w:p>
    <w:p w14:paraId="551286B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85</w:t>
      </w:r>
      <w:r w:rsidRPr="001D1C70">
        <w:rPr>
          <w:rStyle w:val="HideTWBExt"/>
          <w:b w:val="0"/>
          <w:lang w:val="pt-PT"/>
        </w:rPr>
        <w:t>&lt;/NumAm&gt;</w:t>
      </w:r>
    </w:p>
    <w:p w14:paraId="42C77D4A"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w:t>
      </w:r>
      <w:r w:rsidRPr="001D1C70">
        <w:rPr>
          <w:rStyle w:val="HideTWBExt"/>
          <w:b w:val="0"/>
        </w:rPr>
        <w:t>&lt;/Members&gt;</w:t>
      </w:r>
    </w:p>
    <w:p w14:paraId="7A1E530D" w14:textId="77777777" w:rsidR="006B68DE" w:rsidRPr="001D1C70" w:rsidRDefault="006B68DE" w:rsidP="006B68DE">
      <w:r w:rsidRPr="001D1C70">
        <w:rPr>
          <w:rStyle w:val="HideTWBExt"/>
        </w:rPr>
        <w:t>&lt;/RepeatBlock-By&gt;</w:t>
      </w:r>
    </w:p>
    <w:p w14:paraId="78650B6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772C3EF"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53367A8" w14:textId="77777777" w:rsidTr="00385DDA">
        <w:trPr>
          <w:jc w:val="center"/>
        </w:trPr>
        <w:tc>
          <w:tcPr>
            <w:tcW w:w="9752" w:type="dxa"/>
            <w:gridSpan w:val="2"/>
          </w:tcPr>
          <w:p w14:paraId="68D3821C" w14:textId="77777777" w:rsidR="006B68DE" w:rsidRPr="001D1C70" w:rsidRDefault="006B68DE" w:rsidP="00385DDA">
            <w:pPr>
              <w:keepNext/>
            </w:pPr>
          </w:p>
        </w:tc>
      </w:tr>
      <w:tr w:rsidR="006B68DE" w:rsidRPr="001D1C70" w14:paraId="70319CD9" w14:textId="77777777" w:rsidTr="00385DDA">
        <w:trPr>
          <w:jc w:val="center"/>
        </w:trPr>
        <w:tc>
          <w:tcPr>
            <w:tcW w:w="4876" w:type="dxa"/>
            <w:hideMark/>
          </w:tcPr>
          <w:p w14:paraId="701C58B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A83752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049B40A" w14:textId="77777777" w:rsidTr="00385DDA">
        <w:trPr>
          <w:jc w:val="center"/>
        </w:trPr>
        <w:tc>
          <w:tcPr>
            <w:tcW w:w="4876" w:type="dxa"/>
            <w:hideMark/>
          </w:tcPr>
          <w:p w14:paraId="3A5B2891" w14:textId="77777777" w:rsidR="006B68DE" w:rsidRPr="001D1C70" w:rsidRDefault="006B68DE" w:rsidP="00385DDA">
            <w:pPr>
              <w:pStyle w:val="Normal6"/>
              <w:rPr>
                <w:lang w:val="pt-PT"/>
              </w:rPr>
            </w:pPr>
            <w:r w:rsidRPr="001D1C70">
              <w:rPr>
                <w:lang w:val="pt-PT"/>
              </w:rPr>
              <w:t>I.</w:t>
            </w:r>
            <w:r w:rsidRPr="001D1C70">
              <w:rPr>
                <w:lang w:val="pt-PT"/>
              </w:rPr>
              <w:tab/>
              <w:t xml:space="preserve">Considerando que os </w:t>
            </w:r>
            <w:r w:rsidRPr="001D1C70">
              <w:rPr>
                <w:b/>
                <w:i/>
                <w:lang w:val="pt-PT"/>
              </w:rPr>
              <w:t>riscos</w:t>
            </w:r>
            <w:r w:rsidRPr="001D1C70">
              <w:rPr>
                <w:lang w:val="pt-PT"/>
              </w:rPr>
              <w:t xml:space="preserve"> </w:t>
            </w:r>
            <w:r w:rsidRPr="001D1C70">
              <w:rPr>
                <w:b/>
                <w:i/>
                <w:lang w:val="pt-PT"/>
              </w:rPr>
              <w:t>psicossociais relacionados com o clima, incluindo a exposição a condições e fenómenos meteorológicos extremos e os seus resultados, como o stress térmico, a ecoansiedade e o stress relacionado com o trabalho associado às transições</w:t>
            </w:r>
            <w:r w:rsidRPr="001D1C70">
              <w:rPr>
                <w:lang w:val="pt-PT"/>
              </w:rPr>
              <w:t xml:space="preserve"> ambientais</w:t>
            </w:r>
            <w:r w:rsidRPr="001D1C70">
              <w:rPr>
                <w:b/>
                <w:i/>
                <w:lang w:val="pt-PT"/>
              </w:rPr>
              <w:t>, são importantes fatores determinantes da saúde e segurança dos trabalhadores; que a integração destes riscos no direito da UE o modernizaria e asseguraria a sua relevância contínua para a evolução do mundo do trabalho</w:t>
            </w:r>
            <w:r w:rsidRPr="001D1C70">
              <w:rPr>
                <w:lang w:val="pt-PT"/>
              </w:rPr>
              <w:t>;</w:t>
            </w:r>
          </w:p>
        </w:tc>
        <w:tc>
          <w:tcPr>
            <w:tcW w:w="4876" w:type="dxa"/>
            <w:hideMark/>
          </w:tcPr>
          <w:p w14:paraId="563026B4" w14:textId="77777777" w:rsidR="006B68DE" w:rsidRPr="001D1C70" w:rsidRDefault="006B68DE" w:rsidP="00385DDA">
            <w:pPr>
              <w:pStyle w:val="Normal6"/>
              <w:rPr>
                <w:szCs w:val="24"/>
                <w:lang w:val="pt-PT"/>
              </w:rPr>
            </w:pPr>
            <w:r w:rsidRPr="001D1C70">
              <w:rPr>
                <w:lang w:val="pt-PT"/>
              </w:rPr>
              <w:t>I.</w:t>
            </w:r>
            <w:r w:rsidRPr="001D1C70">
              <w:rPr>
                <w:lang w:val="pt-PT"/>
              </w:rPr>
              <w:tab/>
              <w:t xml:space="preserve">Considerando que os </w:t>
            </w:r>
            <w:r w:rsidRPr="001D1C70">
              <w:rPr>
                <w:b/>
                <w:i/>
                <w:lang w:val="pt-PT"/>
              </w:rPr>
              <w:t>fatores</w:t>
            </w:r>
            <w:r w:rsidRPr="001D1C70">
              <w:rPr>
                <w:lang w:val="pt-PT"/>
              </w:rPr>
              <w:t xml:space="preserve"> ambientais </w:t>
            </w:r>
            <w:r w:rsidRPr="001D1C70">
              <w:rPr>
                <w:b/>
                <w:i/>
                <w:lang w:val="pt-PT"/>
              </w:rPr>
              <w:t>podem ter impacto no ambiente de trabalho, e que a abordagem de tais desafios deve passar pelo intercâmbio de boas práticas e pelo diálogo do social</w:t>
            </w:r>
            <w:r w:rsidRPr="001D1C70">
              <w:rPr>
                <w:lang w:val="pt-PT"/>
              </w:rPr>
              <w:t>;</w:t>
            </w:r>
          </w:p>
        </w:tc>
      </w:tr>
    </w:tbl>
    <w:p w14:paraId="768CA5A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CBB85C2" w14:textId="77777777" w:rsidR="006B68DE" w:rsidRPr="001D1C70" w:rsidRDefault="006B68DE" w:rsidP="006B68DE">
      <w:r w:rsidRPr="001D1C70">
        <w:rPr>
          <w:rStyle w:val="HideTWBExt"/>
        </w:rPr>
        <w:t>&lt;/Amend&gt;</w:t>
      </w:r>
    </w:p>
    <w:p w14:paraId="58BDA10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86</w:t>
      </w:r>
      <w:r w:rsidRPr="001D1C70">
        <w:rPr>
          <w:rStyle w:val="HideTWBExt"/>
          <w:b w:val="0"/>
          <w:lang w:val="pt-PT"/>
        </w:rPr>
        <w:t>&lt;/NumAm&gt;</w:t>
      </w:r>
    </w:p>
    <w:p w14:paraId="7DD87218"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739E0504"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103365DD" w14:textId="77777777" w:rsidR="006B68DE" w:rsidRPr="001D1C70" w:rsidRDefault="006B68DE" w:rsidP="006B68DE">
      <w:r w:rsidRPr="001D1C70">
        <w:rPr>
          <w:rStyle w:val="HideTWBExt"/>
        </w:rPr>
        <w:t>&lt;/RepeatBlock-By&gt;</w:t>
      </w:r>
    </w:p>
    <w:p w14:paraId="1ED7890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B1B9A6"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E4E7271" w14:textId="77777777" w:rsidTr="00385DDA">
        <w:trPr>
          <w:jc w:val="center"/>
        </w:trPr>
        <w:tc>
          <w:tcPr>
            <w:tcW w:w="9752" w:type="dxa"/>
            <w:gridSpan w:val="2"/>
          </w:tcPr>
          <w:p w14:paraId="362BEDCC" w14:textId="77777777" w:rsidR="006B68DE" w:rsidRPr="001D1C70" w:rsidRDefault="006B68DE" w:rsidP="00385DDA">
            <w:pPr>
              <w:keepNext/>
            </w:pPr>
          </w:p>
        </w:tc>
      </w:tr>
      <w:tr w:rsidR="006B68DE" w:rsidRPr="001D1C70" w14:paraId="7F3B4A42" w14:textId="77777777" w:rsidTr="00385DDA">
        <w:trPr>
          <w:jc w:val="center"/>
        </w:trPr>
        <w:tc>
          <w:tcPr>
            <w:tcW w:w="4876" w:type="dxa"/>
            <w:hideMark/>
          </w:tcPr>
          <w:p w14:paraId="32892FE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3FF2BA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2BD0DD4" w14:textId="77777777" w:rsidTr="00385DDA">
        <w:trPr>
          <w:jc w:val="center"/>
        </w:trPr>
        <w:tc>
          <w:tcPr>
            <w:tcW w:w="4876" w:type="dxa"/>
            <w:hideMark/>
          </w:tcPr>
          <w:p w14:paraId="209CD1F2" w14:textId="77777777" w:rsidR="006B68DE" w:rsidRPr="001D1C70" w:rsidRDefault="006B68DE" w:rsidP="00385DDA">
            <w:pPr>
              <w:pStyle w:val="Normal6"/>
              <w:rPr>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como o stress térmico, a ecoansiedade e o stress relacionado com o trabalho associado </w:t>
            </w:r>
            <w:r w:rsidRPr="001D1C70">
              <w:rPr>
                <w:b/>
                <w:i/>
                <w:lang w:val="pt-PT"/>
              </w:rPr>
              <w:t>às transições ambientais</w:t>
            </w:r>
            <w:r w:rsidRPr="001D1C70">
              <w:rPr>
                <w:lang w:val="pt-PT"/>
              </w:rPr>
              <w:t>, são importantes fatores determinantes da saúde e segurança dos trabalhadores; que a integração destes riscos no direito da UE o modernizaria e asseguraria a sua relevância contínua para a evolução do mundo do trabalho;</w:t>
            </w:r>
          </w:p>
        </w:tc>
        <w:tc>
          <w:tcPr>
            <w:tcW w:w="4876" w:type="dxa"/>
            <w:hideMark/>
          </w:tcPr>
          <w:p w14:paraId="3B2EF014" w14:textId="77777777" w:rsidR="006B68DE" w:rsidRPr="001D1C70" w:rsidRDefault="006B68DE" w:rsidP="00385DDA">
            <w:pPr>
              <w:pStyle w:val="Normal6"/>
              <w:rPr>
                <w:szCs w:val="24"/>
                <w:lang w:val="pt-PT"/>
              </w:rPr>
            </w:pPr>
            <w:r w:rsidRPr="001D1C70">
              <w:rPr>
                <w:lang w:val="pt-PT"/>
              </w:rPr>
              <w:t>I.</w:t>
            </w:r>
            <w:r w:rsidRPr="001D1C70">
              <w:rPr>
                <w:lang w:val="pt-PT"/>
              </w:rPr>
              <w:tab/>
              <w:t>Considerando que os riscos psicossociais relacionados com o clima, incluindo a exposição a condições e fenómenos meteorológicos extremos e os seus resultados, como o stress térmico, a ecoansiedade</w:t>
            </w:r>
            <w:r w:rsidRPr="001D1C70">
              <w:rPr>
                <w:b/>
                <w:i/>
                <w:lang w:val="pt-PT"/>
              </w:rPr>
              <w:t>, o aumento da fadiga, a irritabilidade, a diminuição da concentração, os conflitos interpessoais, uma maior prevalência da ansiedade e da depressão</w:t>
            </w:r>
            <w:r w:rsidRPr="001D1C70">
              <w:rPr>
                <w:lang w:val="pt-PT"/>
              </w:rPr>
              <w:t xml:space="preserve"> e o stress relacionado com o trabalho associado </w:t>
            </w:r>
            <w:r w:rsidRPr="001D1C70">
              <w:rPr>
                <w:b/>
                <w:i/>
                <w:lang w:val="pt-PT"/>
              </w:rPr>
              <w:t>à incerteza e à adaptabilidade à dupla transição</w:t>
            </w:r>
            <w:r w:rsidRPr="001D1C70">
              <w:rPr>
                <w:lang w:val="pt-PT"/>
              </w:rPr>
              <w:t>, são importantes fatores determinantes da saúde e segurança dos trabalhadores; que a integração destes riscos no direito da UE o modernizaria e asseguraria a sua relevância contínua para a evolução do mundo do trabalho;</w:t>
            </w:r>
          </w:p>
        </w:tc>
      </w:tr>
    </w:tbl>
    <w:p w14:paraId="79C83A5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172B130" w14:textId="77777777" w:rsidR="006B68DE" w:rsidRPr="001D1C70" w:rsidRDefault="006B68DE" w:rsidP="006B68DE">
      <w:r w:rsidRPr="001D1C70">
        <w:rPr>
          <w:rStyle w:val="HideTWBExt"/>
        </w:rPr>
        <w:t>&lt;/Amend&gt;</w:t>
      </w:r>
    </w:p>
    <w:p w14:paraId="3254BA4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87</w:t>
      </w:r>
      <w:r w:rsidRPr="001D1C70">
        <w:rPr>
          <w:rStyle w:val="HideTWBExt"/>
          <w:b w:val="0"/>
          <w:lang w:val="pt-PT"/>
        </w:rPr>
        <w:t>&lt;/NumAm&gt;</w:t>
      </w:r>
    </w:p>
    <w:p w14:paraId="777BDB49" w14:textId="77777777" w:rsidR="006B68DE" w:rsidRPr="001D1C70" w:rsidRDefault="006B68DE" w:rsidP="006B68DE">
      <w:pPr>
        <w:pStyle w:val="NormalBold"/>
      </w:pPr>
      <w:r w:rsidRPr="001D1C70">
        <w:rPr>
          <w:rStyle w:val="HideTWBExt"/>
          <w:b w:val="0"/>
        </w:rPr>
        <w:t>&lt;RepeatBlock-By&gt;&lt;Members&gt;</w:t>
      </w:r>
      <w:r w:rsidRPr="001D1C70">
        <w:t>Miriam Lexmann</w:t>
      </w:r>
      <w:r w:rsidRPr="001D1C70">
        <w:rPr>
          <w:rStyle w:val="HideTWBExt"/>
          <w:b w:val="0"/>
        </w:rPr>
        <w:t>&lt;/Members&gt;</w:t>
      </w:r>
    </w:p>
    <w:p w14:paraId="65986C04" w14:textId="77777777" w:rsidR="006B68DE" w:rsidRPr="001D1C70" w:rsidRDefault="006B68DE" w:rsidP="006B68DE">
      <w:r w:rsidRPr="001D1C70">
        <w:rPr>
          <w:rStyle w:val="HideTWBExt"/>
        </w:rPr>
        <w:t>&lt;/RepeatBlock-By&gt;</w:t>
      </w:r>
    </w:p>
    <w:p w14:paraId="2374AFE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E8CA0E2"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99AC1B0" w14:textId="77777777" w:rsidTr="00385DDA">
        <w:trPr>
          <w:jc w:val="center"/>
        </w:trPr>
        <w:tc>
          <w:tcPr>
            <w:tcW w:w="9752" w:type="dxa"/>
            <w:gridSpan w:val="2"/>
          </w:tcPr>
          <w:p w14:paraId="0404DCE4" w14:textId="77777777" w:rsidR="006B68DE" w:rsidRPr="001D1C70" w:rsidRDefault="006B68DE" w:rsidP="00385DDA">
            <w:pPr>
              <w:keepNext/>
            </w:pPr>
          </w:p>
        </w:tc>
      </w:tr>
      <w:tr w:rsidR="006B68DE" w:rsidRPr="001D1C70" w14:paraId="1F4217CF" w14:textId="77777777" w:rsidTr="00385DDA">
        <w:trPr>
          <w:jc w:val="center"/>
        </w:trPr>
        <w:tc>
          <w:tcPr>
            <w:tcW w:w="4876" w:type="dxa"/>
            <w:hideMark/>
          </w:tcPr>
          <w:p w14:paraId="510552E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44968B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883D81A" w14:textId="77777777" w:rsidTr="00385DDA">
        <w:trPr>
          <w:jc w:val="center"/>
        </w:trPr>
        <w:tc>
          <w:tcPr>
            <w:tcW w:w="4876" w:type="dxa"/>
            <w:hideMark/>
          </w:tcPr>
          <w:p w14:paraId="45981AF1" w14:textId="77777777" w:rsidR="006B68DE" w:rsidRPr="001D1C70" w:rsidRDefault="006B68DE" w:rsidP="00385DDA">
            <w:pPr>
              <w:pStyle w:val="Normal6"/>
              <w:rPr>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como o stress térmico, a ecoansiedade e o stress relacionado com o trabalho associado às transições ambientais, são importantes fatores determinantes da saúde e segurança dos trabalhadores; que a integração </w:t>
            </w:r>
            <w:r w:rsidRPr="001D1C70">
              <w:rPr>
                <w:b/>
                <w:i/>
                <w:lang w:val="pt-PT"/>
              </w:rPr>
              <w:t>destes riscos no direito da UE o</w:t>
            </w:r>
            <w:r w:rsidRPr="001D1C70">
              <w:rPr>
                <w:lang w:val="pt-PT"/>
              </w:rPr>
              <w:t xml:space="preserve"> modernizaria</w:t>
            </w:r>
            <w:r w:rsidRPr="001D1C70">
              <w:rPr>
                <w:b/>
                <w:i/>
                <w:lang w:val="pt-PT"/>
              </w:rPr>
              <w:t xml:space="preserve"> e asseguraria a sua relevância contínua para a</w:t>
            </w:r>
            <w:r w:rsidRPr="001D1C70">
              <w:rPr>
                <w:lang w:val="pt-PT"/>
              </w:rPr>
              <w:t xml:space="preserve"> evolução do mundo do trabalho;</w:t>
            </w:r>
          </w:p>
        </w:tc>
        <w:tc>
          <w:tcPr>
            <w:tcW w:w="4876" w:type="dxa"/>
            <w:hideMark/>
          </w:tcPr>
          <w:p w14:paraId="774E78F9" w14:textId="77777777" w:rsidR="006B68DE" w:rsidRPr="001D1C70" w:rsidRDefault="006B68DE" w:rsidP="00385DDA">
            <w:pPr>
              <w:pStyle w:val="Normal6"/>
              <w:rPr>
                <w:szCs w:val="24"/>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como o stress térmico, a ecoansiedade e o stress relacionado com o trabalho associado às transições ambientais, são importantes fatores determinantes da saúde e segurança dos trabalhadores; que a </w:t>
            </w:r>
            <w:r w:rsidRPr="001D1C70">
              <w:rPr>
                <w:b/>
                <w:i/>
                <w:lang w:val="pt-PT"/>
              </w:rPr>
              <w:t>avaliação da sua potencial</w:t>
            </w:r>
            <w:r w:rsidRPr="001D1C70">
              <w:rPr>
                <w:lang w:val="pt-PT"/>
              </w:rPr>
              <w:t xml:space="preserve"> integração </w:t>
            </w:r>
            <w:r w:rsidRPr="001D1C70">
              <w:rPr>
                <w:b/>
                <w:i/>
                <w:lang w:val="pt-PT"/>
              </w:rPr>
              <w:t>nas estratégias da UE</w:t>
            </w:r>
            <w:r w:rsidRPr="001D1C70">
              <w:rPr>
                <w:lang w:val="pt-PT"/>
              </w:rPr>
              <w:t xml:space="preserve"> modernizaria </w:t>
            </w:r>
            <w:r w:rsidRPr="001D1C70">
              <w:rPr>
                <w:b/>
                <w:i/>
                <w:lang w:val="pt-PT"/>
              </w:rPr>
              <w:t>a abordagem da UE em relação à</w:t>
            </w:r>
            <w:r w:rsidRPr="001D1C70">
              <w:rPr>
                <w:lang w:val="pt-PT"/>
              </w:rPr>
              <w:t xml:space="preserve"> evolução do mundo do trabalho;</w:t>
            </w:r>
          </w:p>
        </w:tc>
      </w:tr>
    </w:tbl>
    <w:p w14:paraId="150629C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87E5479" w14:textId="77777777" w:rsidR="006B68DE" w:rsidRPr="001D1C70" w:rsidRDefault="006B68DE" w:rsidP="006B68DE">
      <w:r w:rsidRPr="001D1C70">
        <w:rPr>
          <w:rStyle w:val="HideTWBExt"/>
        </w:rPr>
        <w:t>&lt;/Amend&gt;</w:t>
      </w:r>
    </w:p>
    <w:p w14:paraId="0AE0233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88</w:t>
      </w:r>
      <w:r w:rsidRPr="001D1C70">
        <w:rPr>
          <w:rStyle w:val="HideTWBExt"/>
          <w:b w:val="0"/>
          <w:lang w:val="pt-PT"/>
        </w:rPr>
        <w:t>&lt;/NumAm&gt;</w:t>
      </w:r>
    </w:p>
    <w:p w14:paraId="53B34EC4"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20E19CFB" w14:textId="77777777" w:rsidR="006B68DE" w:rsidRPr="001D1C70" w:rsidRDefault="006B68DE" w:rsidP="006B68DE">
      <w:r w:rsidRPr="001D1C70">
        <w:rPr>
          <w:rStyle w:val="HideTWBExt"/>
        </w:rPr>
        <w:t>&lt;/RepeatBlock-By&gt;</w:t>
      </w:r>
    </w:p>
    <w:p w14:paraId="0A50129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CE6EB2D"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8C3FE4F" w14:textId="77777777" w:rsidTr="00385DDA">
        <w:trPr>
          <w:jc w:val="center"/>
        </w:trPr>
        <w:tc>
          <w:tcPr>
            <w:tcW w:w="9752" w:type="dxa"/>
            <w:gridSpan w:val="2"/>
          </w:tcPr>
          <w:p w14:paraId="01D8E489" w14:textId="77777777" w:rsidR="006B68DE" w:rsidRPr="001D1C70" w:rsidRDefault="006B68DE" w:rsidP="00385DDA">
            <w:pPr>
              <w:keepNext/>
            </w:pPr>
          </w:p>
        </w:tc>
      </w:tr>
      <w:tr w:rsidR="006B68DE" w:rsidRPr="001D1C70" w14:paraId="7CEE4A2B" w14:textId="77777777" w:rsidTr="00385DDA">
        <w:trPr>
          <w:jc w:val="center"/>
        </w:trPr>
        <w:tc>
          <w:tcPr>
            <w:tcW w:w="4876" w:type="dxa"/>
            <w:hideMark/>
          </w:tcPr>
          <w:p w14:paraId="120012C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7DDA42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44B1003" w14:textId="77777777" w:rsidTr="00385DDA">
        <w:trPr>
          <w:jc w:val="center"/>
        </w:trPr>
        <w:tc>
          <w:tcPr>
            <w:tcW w:w="4876" w:type="dxa"/>
            <w:hideMark/>
          </w:tcPr>
          <w:p w14:paraId="5CA05F10" w14:textId="77777777" w:rsidR="006B68DE" w:rsidRPr="001D1C70" w:rsidRDefault="006B68DE" w:rsidP="00385DDA">
            <w:pPr>
              <w:pStyle w:val="Normal6"/>
              <w:rPr>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w:t>
            </w:r>
            <w:r w:rsidRPr="001D1C70">
              <w:rPr>
                <w:b/>
                <w:i/>
                <w:lang w:val="pt-PT"/>
              </w:rPr>
              <w:t>como o stress térmico, a ecoansiedade e o stress relacionado com o trabalho associado às transições ambientais,</w:t>
            </w:r>
            <w:r w:rsidRPr="001D1C70">
              <w:rPr>
                <w:lang w:val="pt-PT"/>
              </w:rPr>
              <w:t xml:space="preserve"> são importantes fatores determinantes da saúde e segurança dos trabalhadores; </w:t>
            </w:r>
            <w:r w:rsidRPr="001D1C70">
              <w:rPr>
                <w:b/>
                <w:i/>
                <w:lang w:val="pt-PT"/>
              </w:rPr>
              <w:t>que a integração destes</w:t>
            </w:r>
            <w:r w:rsidRPr="001D1C70">
              <w:rPr>
                <w:lang w:val="pt-PT"/>
              </w:rPr>
              <w:t xml:space="preserve"> riscos </w:t>
            </w:r>
            <w:r w:rsidRPr="001D1C70">
              <w:rPr>
                <w:b/>
                <w:i/>
                <w:lang w:val="pt-PT"/>
              </w:rPr>
              <w:t>no direito da UE o modernizaria e asseguraria a sua relevância contínua para a evolução do</w:t>
            </w:r>
            <w:r w:rsidRPr="001D1C70">
              <w:rPr>
                <w:lang w:val="pt-PT"/>
              </w:rPr>
              <w:t xml:space="preserve"> mundo do trabalho;</w:t>
            </w:r>
          </w:p>
        </w:tc>
        <w:tc>
          <w:tcPr>
            <w:tcW w:w="4876" w:type="dxa"/>
            <w:hideMark/>
          </w:tcPr>
          <w:p w14:paraId="0F6BC401" w14:textId="35D2EDF2" w:rsidR="006B68DE" w:rsidRPr="001D1C70" w:rsidRDefault="006B68DE" w:rsidP="00385DDA">
            <w:pPr>
              <w:pStyle w:val="Normal6"/>
              <w:rPr>
                <w:szCs w:val="24"/>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são importantes fatores determinantes da saúde e segurança dos trabalhadores; que a </w:t>
            </w:r>
            <w:r w:rsidRPr="001D1C70">
              <w:rPr>
                <w:b/>
                <w:i/>
                <w:lang w:val="pt-PT"/>
              </w:rPr>
              <w:t>adoção de disposições para fazer face a estes</w:t>
            </w:r>
            <w:r w:rsidRPr="001D1C70">
              <w:rPr>
                <w:lang w:val="pt-PT"/>
              </w:rPr>
              <w:t xml:space="preserve"> riscos </w:t>
            </w:r>
            <w:r w:rsidRPr="001D1C70">
              <w:rPr>
                <w:b/>
                <w:i/>
                <w:lang w:val="pt-PT"/>
              </w:rPr>
              <w:t>contribuirá para garantir que os quadros da UE em matéria de saúde e segurança no trabalho continuem a ser eficazes e a dar resposta a riscos novos e emergentes no</w:t>
            </w:r>
            <w:r w:rsidRPr="001D1C70">
              <w:rPr>
                <w:lang w:val="pt-PT"/>
              </w:rPr>
              <w:t xml:space="preserve"> mundo do trabalho; </w:t>
            </w:r>
            <w:r w:rsidRPr="001D1C70">
              <w:rPr>
                <w:b/>
                <w:i/>
                <w:lang w:val="pt-PT"/>
              </w:rPr>
              <w:t>que alguns Estados</w:t>
            </w:r>
            <w:r w:rsidR="00B67A43">
              <w:rPr>
                <w:b/>
                <w:i/>
                <w:lang w:val="pt-PT"/>
              </w:rPr>
              <w:noBreakHyphen/>
            </w:r>
            <w:r w:rsidRPr="001D1C70">
              <w:rPr>
                <w:b/>
                <w:i/>
                <w:lang w:val="pt-PT"/>
              </w:rPr>
              <w:t>Membros já tomaram medidas específicas temporárias adequadas para fazer face a estes riscos;</w:t>
            </w:r>
          </w:p>
        </w:tc>
      </w:tr>
    </w:tbl>
    <w:p w14:paraId="3EB21F0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25D2483" w14:textId="77777777" w:rsidR="006B68DE" w:rsidRPr="001D1C70" w:rsidRDefault="006B68DE" w:rsidP="006B68DE">
      <w:r w:rsidRPr="001D1C70">
        <w:rPr>
          <w:rStyle w:val="HideTWBExt"/>
        </w:rPr>
        <w:t>&lt;/Amend&gt;</w:t>
      </w:r>
    </w:p>
    <w:p w14:paraId="0E9CEE4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89</w:t>
      </w:r>
      <w:r w:rsidRPr="001D1C70">
        <w:rPr>
          <w:rStyle w:val="HideTWBExt"/>
          <w:b w:val="0"/>
          <w:lang w:val="pt-PT"/>
        </w:rPr>
        <w:t>&lt;/NumAm&gt;</w:t>
      </w:r>
    </w:p>
    <w:p w14:paraId="356D90F4"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475EA9D8" w14:textId="77777777" w:rsidR="006B68DE" w:rsidRPr="001D1C70" w:rsidRDefault="006B68DE" w:rsidP="006B68DE">
      <w:r w:rsidRPr="001D1C70">
        <w:rPr>
          <w:rStyle w:val="HideTWBExt"/>
        </w:rPr>
        <w:t>&lt;/RepeatBlock-By&gt;</w:t>
      </w:r>
    </w:p>
    <w:p w14:paraId="15A6AF12"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696F2B9" w14:textId="77777777" w:rsidR="006B68DE" w:rsidRPr="001D1C70" w:rsidRDefault="006B68DE" w:rsidP="006B68DE">
      <w:pPr>
        <w:pStyle w:val="NormalBold"/>
      </w:pPr>
      <w:r w:rsidRPr="001D1C70">
        <w:rPr>
          <w:rStyle w:val="HideTWBExt"/>
          <w:b w:val="0"/>
        </w:rPr>
        <w:t>&lt;Article&gt;</w:t>
      </w:r>
      <w:r w:rsidRPr="001D1C70">
        <w:t>Considerando I</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7174633" w14:textId="77777777" w:rsidTr="00385DDA">
        <w:trPr>
          <w:jc w:val="center"/>
        </w:trPr>
        <w:tc>
          <w:tcPr>
            <w:tcW w:w="9752" w:type="dxa"/>
            <w:gridSpan w:val="2"/>
          </w:tcPr>
          <w:p w14:paraId="57EA6AFD" w14:textId="77777777" w:rsidR="006B68DE" w:rsidRPr="001D1C70" w:rsidRDefault="006B68DE" w:rsidP="00385DDA">
            <w:pPr>
              <w:keepNext/>
            </w:pPr>
          </w:p>
        </w:tc>
      </w:tr>
      <w:tr w:rsidR="006B68DE" w:rsidRPr="001D1C70" w14:paraId="49297991" w14:textId="77777777" w:rsidTr="00385DDA">
        <w:trPr>
          <w:jc w:val="center"/>
        </w:trPr>
        <w:tc>
          <w:tcPr>
            <w:tcW w:w="4876" w:type="dxa"/>
            <w:hideMark/>
          </w:tcPr>
          <w:p w14:paraId="32ECE7A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57F8BF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50158EC" w14:textId="77777777" w:rsidTr="00385DDA">
        <w:trPr>
          <w:jc w:val="center"/>
        </w:trPr>
        <w:tc>
          <w:tcPr>
            <w:tcW w:w="4876" w:type="dxa"/>
            <w:hideMark/>
          </w:tcPr>
          <w:p w14:paraId="57298CA9" w14:textId="77777777" w:rsidR="006B68DE" w:rsidRPr="001D1C70" w:rsidRDefault="006B68DE" w:rsidP="00385DDA">
            <w:pPr>
              <w:pStyle w:val="Normal6"/>
              <w:rPr>
                <w:lang w:val="pt-PT"/>
              </w:rPr>
            </w:pPr>
            <w:r w:rsidRPr="001D1C70">
              <w:rPr>
                <w:lang w:val="pt-PT"/>
              </w:rPr>
              <w:t>I.</w:t>
            </w:r>
            <w:r w:rsidRPr="001D1C70">
              <w:rPr>
                <w:lang w:val="pt-PT"/>
              </w:rPr>
              <w:tab/>
              <w:t>Considerando que os riscos psicossociais relacionados com o clima, incluindo a exposição a condições e fenómenos meteorológicos extremos e os seus resultados, como o stress térmico</w:t>
            </w:r>
            <w:r w:rsidRPr="001D1C70">
              <w:rPr>
                <w:b/>
                <w:i/>
                <w:lang w:val="pt-PT"/>
              </w:rPr>
              <w:t>, a ecoansiedade</w:t>
            </w:r>
            <w:r w:rsidRPr="001D1C70">
              <w:rPr>
                <w:lang w:val="pt-PT"/>
              </w:rPr>
              <w:t xml:space="preserve"> e o stress relacionado com o trabalho associado às transições ambientais, </w:t>
            </w:r>
            <w:r w:rsidRPr="001D1C70">
              <w:rPr>
                <w:b/>
                <w:i/>
                <w:lang w:val="pt-PT"/>
              </w:rPr>
              <w:t>são importantes fatores determinantes da</w:t>
            </w:r>
            <w:r w:rsidRPr="001D1C70">
              <w:rPr>
                <w:lang w:val="pt-PT"/>
              </w:rPr>
              <w:t xml:space="preserve"> saúde e segurança dos trabalhadores</w:t>
            </w:r>
            <w:r w:rsidRPr="001D1C70">
              <w:rPr>
                <w:b/>
                <w:i/>
                <w:lang w:val="pt-PT"/>
              </w:rPr>
              <w:t>; que a integração destes riscos no direito da UE o modernizaria e asseguraria a sua relevância contínua para a evolução do mundo do trabalho</w:t>
            </w:r>
            <w:r w:rsidRPr="001D1C70">
              <w:rPr>
                <w:lang w:val="pt-PT"/>
              </w:rPr>
              <w:t>;</w:t>
            </w:r>
          </w:p>
        </w:tc>
        <w:tc>
          <w:tcPr>
            <w:tcW w:w="4876" w:type="dxa"/>
            <w:hideMark/>
          </w:tcPr>
          <w:p w14:paraId="70061931" w14:textId="77777777" w:rsidR="006B68DE" w:rsidRPr="001D1C70" w:rsidRDefault="006B68DE" w:rsidP="00385DDA">
            <w:pPr>
              <w:pStyle w:val="Normal6"/>
              <w:rPr>
                <w:szCs w:val="24"/>
                <w:lang w:val="pt-PT"/>
              </w:rPr>
            </w:pPr>
            <w:r w:rsidRPr="001D1C70">
              <w:rPr>
                <w:lang w:val="pt-PT"/>
              </w:rPr>
              <w:t>I.</w:t>
            </w:r>
            <w:r w:rsidRPr="001D1C70">
              <w:rPr>
                <w:lang w:val="pt-PT"/>
              </w:rPr>
              <w:tab/>
              <w:t xml:space="preserve">Considerando que os riscos psicossociais relacionados com o clima, incluindo a exposição a condições e fenómenos meteorológicos extremos e os seus resultados, como o stress térmico e o stress relacionado com o trabalho associado às transições ambientais, </w:t>
            </w:r>
            <w:r w:rsidRPr="001D1C70">
              <w:rPr>
                <w:b/>
                <w:i/>
                <w:lang w:val="pt-PT"/>
              </w:rPr>
              <w:t>também podem ter impacto na</w:t>
            </w:r>
            <w:r w:rsidRPr="001D1C70">
              <w:rPr>
                <w:lang w:val="pt-PT"/>
              </w:rPr>
              <w:t xml:space="preserve"> saúde e segurança dos trabalhadores</w:t>
            </w:r>
            <w:r w:rsidRPr="001D1C70">
              <w:rPr>
                <w:b/>
                <w:i/>
                <w:lang w:val="pt-PT"/>
              </w:rPr>
              <w:t>, de acordo com o Inquérito Europeu sobre as Condições de Trabalho da Eurofound</w:t>
            </w:r>
            <w:r w:rsidRPr="001D1C70">
              <w:rPr>
                <w:lang w:val="pt-PT"/>
              </w:rPr>
              <w:t>;</w:t>
            </w:r>
          </w:p>
        </w:tc>
      </w:tr>
    </w:tbl>
    <w:p w14:paraId="0FBD33C6"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877E4D4" w14:textId="77777777" w:rsidR="006B68DE" w:rsidRPr="001D1C70" w:rsidRDefault="006B68DE" w:rsidP="006B68DE">
      <w:r w:rsidRPr="001D1C70">
        <w:rPr>
          <w:rStyle w:val="HideTWBExt"/>
        </w:rPr>
        <w:t>&lt;/Amend&gt;</w:t>
      </w:r>
    </w:p>
    <w:p w14:paraId="37240B9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90</w:t>
      </w:r>
      <w:r w:rsidRPr="001D1C70">
        <w:rPr>
          <w:rStyle w:val="HideTWBExt"/>
          <w:b w:val="0"/>
          <w:lang w:val="pt-PT"/>
        </w:rPr>
        <w:t>&lt;/NumAm&gt;</w:t>
      </w:r>
    </w:p>
    <w:p w14:paraId="7CDE0236"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Giusi Princi</w:t>
      </w:r>
      <w:r w:rsidRPr="001D1C70">
        <w:rPr>
          <w:rStyle w:val="HideTWBExt"/>
          <w:b w:val="0"/>
        </w:rPr>
        <w:t>&lt;/Members&gt;</w:t>
      </w:r>
    </w:p>
    <w:p w14:paraId="6C07C7B4" w14:textId="77777777" w:rsidR="006B68DE" w:rsidRPr="001D1C70" w:rsidRDefault="006B68DE" w:rsidP="006B68DE">
      <w:r w:rsidRPr="001D1C70">
        <w:rPr>
          <w:rStyle w:val="HideTWBExt"/>
        </w:rPr>
        <w:t>&lt;/RepeatBlock-By&gt;</w:t>
      </w:r>
    </w:p>
    <w:p w14:paraId="0185286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C6C7D97" w14:textId="77777777" w:rsidR="006B68DE" w:rsidRPr="001D1C70" w:rsidRDefault="006B68DE" w:rsidP="006B68DE">
      <w:pPr>
        <w:pStyle w:val="NormalBold"/>
      </w:pPr>
      <w:r w:rsidRPr="001D1C70">
        <w:rPr>
          <w:rStyle w:val="HideTWBExt"/>
          <w:b w:val="0"/>
        </w:rPr>
        <w:t>&lt;Article&gt;</w:t>
      </w:r>
      <w:r w:rsidRPr="001D1C70">
        <w:t>Considerando J</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AD6FBC2" w14:textId="77777777" w:rsidTr="00385DDA">
        <w:trPr>
          <w:jc w:val="center"/>
        </w:trPr>
        <w:tc>
          <w:tcPr>
            <w:tcW w:w="9752" w:type="dxa"/>
            <w:gridSpan w:val="2"/>
          </w:tcPr>
          <w:p w14:paraId="191AF934" w14:textId="77777777" w:rsidR="006B68DE" w:rsidRPr="001D1C70" w:rsidRDefault="006B68DE" w:rsidP="00385DDA">
            <w:pPr>
              <w:keepNext/>
            </w:pPr>
          </w:p>
        </w:tc>
      </w:tr>
      <w:tr w:rsidR="006B68DE" w:rsidRPr="001D1C70" w14:paraId="5A5E8325" w14:textId="77777777" w:rsidTr="00385DDA">
        <w:trPr>
          <w:jc w:val="center"/>
        </w:trPr>
        <w:tc>
          <w:tcPr>
            <w:tcW w:w="4876" w:type="dxa"/>
            <w:hideMark/>
          </w:tcPr>
          <w:p w14:paraId="6485205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2365B6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1773DE0" w14:textId="77777777" w:rsidTr="00385DDA">
        <w:trPr>
          <w:jc w:val="center"/>
        </w:trPr>
        <w:tc>
          <w:tcPr>
            <w:tcW w:w="4876" w:type="dxa"/>
            <w:hideMark/>
          </w:tcPr>
          <w:p w14:paraId="76DA09C4" w14:textId="10AB8C6A" w:rsidR="006B68DE" w:rsidRPr="001D1C70" w:rsidRDefault="006B68DE" w:rsidP="00385DDA">
            <w:pPr>
              <w:pStyle w:val="Normal6"/>
              <w:rPr>
                <w:lang w:val="pt-PT"/>
              </w:rPr>
            </w:pPr>
            <w:r w:rsidRPr="001D1C70">
              <w:rPr>
                <w:b/>
                <w:i/>
                <w:lang w:val="pt-PT"/>
              </w:rPr>
              <w:t>J.</w:t>
            </w:r>
            <w:r w:rsidRPr="001D1C70">
              <w:rPr>
                <w:b/>
                <w:i/>
                <w:lang w:val="pt-PT"/>
              </w:rPr>
              <w:tab/>
              <w:t>Considerando que a EU</w:t>
            </w:r>
            <w:r w:rsidR="00B67A43">
              <w:rPr>
                <w:b/>
                <w:i/>
                <w:lang w:val="pt-PT"/>
              </w:rPr>
              <w:noBreakHyphen/>
            </w:r>
            <w:r w:rsidRPr="001D1C70">
              <w:rPr>
                <w:b/>
                <w:i/>
                <w:lang w:val="pt-PT"/>
              </w:rPr>
              <w:t>OSHA salienta a importância de processos participativos de avaliação dos riscos e da participação efetiva dos trabalhadores e dos seus representantes na prevenção dos riscos psicossociais relacionados com o trabalho;</w:t>
            </w:r>
          </w:p>
        </w:tc>
        <w:tc>
          <w:tcPr>
            <w:tcW w:w="4876" w:type="dxa"/>
            <w:hideMark/>
          </w:tcPr>
          <w:p w14:paraId="25B5908D" w14:textId="77777777" w:rsidR="006B68DE" w:rsidRPr="001D1C70" w:rsidRDefault="006B68DE" w:rsidP="00385DDA">
            <w:pPr>
              <w:pStyle w:val="Normal6"/>
              <w:rPr>
                <w:szCs w:val="24"/>
                <w:lang w:val="pt-PT"/>
              </w:rPr>
            </w:pPr>
            <w:r w:rsidRPr="001D1C70">
              <w:rPr>
                <w:b/>
                <w:i/>
                <w:lang w:val="pt-PT"/>
              </w:rPr>
              <w:t>Suprimido</w:t>
            </w:r>
          </w:p>
        </w:tc>
      </w:tr>
    </w:tbl>
    <w:p w14:paraId="168D8D4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F707FAE" w14:textId="77777777" w:rsidR="006B68DE" w:rsidRPr="001D1C70" w:rsidRDefault="006B68DE" w:rsidP="006B68DE">
      <w:r w:rsidRPr="001D1C70">
        <w:rPr>
          <w:rStyle w:val="HideTWBExt"/>
        </w:rPr>
        <w:t>&lt;/Amend&gt;</w:t>
      </w:r>
    </w:p>
    <w:p w14:paraId="25DC0B6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91</w:t>
      </w:r>
      <w:r w:rsidRPr="001D1C70">
        <w:rPr>
          <w:rStyle w:val="HideTWBExt"/>
          <w:b w:val="0"/>
          <w:lang w:val="pt-PT"/>
        </w:rPr>
        <w:t>&lt;/NumAm&gt;</w:t>
      </w:r>
    </w:p>
    <w:p w14:paraId="05ADA824"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Liesbet Sommen, Martine Kemp, Giusi Princi</w:t>
      </w:r>
      <w:r w:rsidRPr="001D1C70">
        <w:rPr>
          <w:rStyle w:val="HideTWBExt"/>
          <w:b w:val="0"/>
        </w:rPr>
        <w:t>&lt;/Members&gt;</w:t>
      </w:r>
    </w:p>
    <w:p w14:paraId="72181204" w14:textId="77777777" w:rsidR="006B68DE" w:rsidRPr="001D1C70" w:rsidRDefault="006B68DE" w:rsidP="006B68DE">
      <w:r w:rsidRPr="001D1C70">
        <w:rPr>
          <w:rStyle w:val="HideTWBExt"/>
        </w:rPr>
        <w:t>&lt;/RepeatBlock-By&gt;</w:t>
      </w:r>
    </w:p>
    <w:p w14:paraId="2078125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964B394" w14:textId="77777777" w:rsidR="006B68DE" w:rsidRPr="001D1C70" w:rsidRDefault="006B68DE" w:rsidP="006B68DE">
      <w:pPr>
        <w:pStyle w:val="NormalBold"/>
      </w:pPr>
      <w:r w:rsidRPr="001D1C70">
        <w:rPr>
          <w:rStyle w:val="HideTWBExt"/>
          <w:b w:val="0"/>
        </w:rPr>
        <w:t>&lt;Article&gt;</w:t>
      </w:r>
      <w:r w:rsidRPr="001D1C70">
        <w:t>Considerando K</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DFCCF0B" w14:textId="77777777" w:rsidTr="00385DDA">
        <w:trPr>
          <w:jc w:val="center"/>
        </w:trPr>
        <w:tc>
          <w:tcPr>
            <w:tcW w:w="9752" w:type="dxa"/>
            <w:gridSpan w:val="2"/>
          </w:tcPr>
          <w:p w14:paraId="674A0709" w14:textId="77777777" w:rsidR="006B68DE" w:rsidRPr="001D1C70" w:rsidRDefault="006B68DE" w:rsidP="00385DDA">
            <w:pPr>
              <w:keepNext/>
            </w:pPr>
          </w:p>
        </w:tc>
      </w:tr>
      <w:tr w:rsidR="006B68DE" w:rsidRPr="001D1C70" w14:paraId="4B159FF9" w14:textId="77777777" w:rsidTr="00385DDA">
        <w:trPr>
          <w:jc w:val="center"/>
        </w:trPr>
        <w:tc>
          <w:tcPr>
            <w:tcW w:w="4876" w:type="dxa"/>
            <w:hideMark/>
          </w:tcPr>
          <w:p w14:paraId="069FAC9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6ADF82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0D5FBE3" w14:textId="77777777" w:rsidTr="00385DDA">
        <w:trPr>
          <w:jc w:val="center"/>
        </w:trPr>
        <w:tc>
          <w:tcPr>
            <w:tcW w:w="4876" w:type="dxa"/>
            <w:hideMark/>
          </w:tcPr>
          <w:p w14:paraId="17A6E8F4" w14:textId="77777777" w:rsidR="006B68DE" w:rsidRPr="001D1C70" w:rsidRDefault="006B68DE" w:rsidP="00385DDA">
            <w:pPr>
              <w:pStyle w:val="Normal6"/>
              <w:rPr>
                <w:lang w:val="pt-PT"/>
              </w:rPr>
            </w:pPr>
            <w:r w:rsidRPr="001D1C70">
              <w:rPr>
                <w:lang w:val="pt-PT"/>
              </w:rPr>
              <w:t>K.</w:t>
            </w:r>
            <w:r w:rsidRPr="001D1C70">
              <w:rPr>
                <w:lang w:val="pt-PT"/>
              </w:rPr>
              <w:tab/>
              <w:t>Considerando que 29 % dos trabalhadores afirmam não estar muito bem informados ou não estarem de todo informados sobre a prevenção do stress relacionado com o trabalho no seu local de trabalho, o que indica um défice significativo de conhecimento e de comunicação sobre a prevenção dos riscos psicossociais;</w:t>
            </w:r>
          </w:p>
        </w:tc>
        <w:tc>
          <w:tcPr>
            <w:tcW w:w="4876" w:type="dxa"/>
            <w:hideMark/>
          </w:tcPr>
          <w:p w14:paraId="794395C7" w14:textId="77777777" w:rsidR="006B68DE" w:rsidRPr="001D1C70" w:rsidRDefault="006B68DE" w:rsidP="00385DDA">
            <w:pPr>
              <w:pStyle w:val="Normal6"/>
              <w:rPr>
                <w:szCs w:val="24"/>
                <w:lang w:val="pt-PT"/>
              </w:rPr>
            </w:pPr>
            <w:r w:rsidRPr="001D1C70">
              <w:rPr>
                <w:lang w:val="pt-PT"/>
              </w:rPr>
              <w:t>K.</w:t>
            </w:r>
            <w:r w:rsidRPr="001D1C70">
              <w:rPr>
                <w:lang w:val="pt-PT"/>
              </w:rPr>
              <w:tab/>
              <w:t xml:space="preserve">Considerando que 29 % dos trabalhadores afirmam não estar muito bem informados ou não estarem de todo informados sobre a prevenção do stress relacionado com o trabalho no seu local de trabalho, o que indica um défice significativo de conhecimento e de comunicação sobre a prevenção dos riscos psicossociais; </w:t>
            </w:r>
            <w:r w:rsidRPr="001D1C70">
              <w:rPr>
                <w:b/>
                <w:i/>
                <w:lang w:val="pt-PT"/>
              </w:rPr>
              <w:t>que tal põe em evidência a necessidade de reforçar as medidas de educação, formação e sensibilização, nomeadamente a nível do ensino profissional e superior, a fim de promover medidas preventivas;</w:t>
            </w:r>
          </w:p>
        </w:tc>
      </w:tr>
    </w:tbl>
    <w:p w14:paraId="1C2D126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827B238" w14:textId="77777777" w:rsidR="006B68DE" w:rsidRPr="001D1C70" w:rsidRDefault="006B68DE" w:rsidP="006B68DE">
      <w:r w:rsidRPr="001D1C70">
        <w:rPr>
          <w:rStyle w:val="HideTWBExt"/>
        </w:rPr>
        <w:t>&lt;/Amend&gt;</w:t>
      </w:r>
    </w:p>
    <w:p w14:paraId="3A263D8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92</w:t>
      </w:r>
      <w:r w:rsidRPr="001D1C70">
        <w:rPr>
          <w:rStyle w:val="HideTWBExt"/>
          <w:b w:val="0"/>
          <w:lang w:val="pt-PT"/>
        </w:rPr>
        <w:t>&lt;/NumAm&gt;</w:t>
      </w:r>
    </w:p>
    <w:p w14:paraId="68132DFF"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42D87431" w14:textId="77777777" w:rsidR="006B68DE" w:rsidRPr="001D1C70" w:rsidRDefault="006B68DE" w:rsidP="006B68DE">
      <w:r w:rsidRPr="001D1C70">
        <w:rPr>
          <w:rStyle w:val="HideTWBExt"/>
        </w:rPr>
        <w:t>&lt;/RepeatBlock-By&gt;</w:t>
      </w:r>
    </w:p>
    <w:p w14:paraId="04EE4C8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4F99607" w14:textId="77777777" w:rsidR="006B68DE" w:rsidRPr="001D1C70" w:rsidRDefault="006B68DE" w:rsidP="006B68DE">
      <w:pPr>
        <w:pStyle w:val="NormalBold"/>
      </w:pPr>
      <w:r w:rsidRPr="001D1C70">
        <w:rPr>
          <w:rStyle w:val="HideTWBExt"/>
          <w:b w:val="0"/>
        </w:rPr>
        <w:t>&lt;Article&gt;</w:t>
      </w:r>
      <w:r w:rsidRPr="001D1C70">
        <w:t>Considerando K</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58ACF11" w14:textId="77777777" w:rsidTr="00385DDA">
        <w:trPr>
          <w:jc w:val="center"/>
        </w:trPr>
        <w:tc>
          <w:tcPr>
            <w:tcW w:w="9752" w:type="dxa"/>
            <w:gridSpan w:val="2"/>
          </w:tcPr>
          <w:p w14:paraId="35FD67FB" w14:textId="77777777" w:rsidR="006B68DE" w:rsidRPr="001D1C70" w:rsidRDefault="006B68DE" w:rsidP="00385DDA">
            <w:pPr>
              <w:keepNext/>
            </w:pPr>
          </w:p>
        </w:tc>
      </w:tr>
      <w:tr w:rsidR="006B68DE" w:rsidRPr="001D1C70" w14:paraId="52FF126B" w14:textId="77777777" w:rsidTr="00385DDA">
        <w:trPr>
          <w:jc w:val="center"/>
        </w:trPr>
        <w:tc>
          <w:tcPr>
            <w:tcW w:w="4876" w:type="dxa"/>
            <w:hideMark/>
          </w:tcPr>
          <w:p w14:paraId="4936929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DA1CB3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FA413C0" w14:textId="77777777" w:rsidTr="00385DDA">
        <w:trPr>
          <w:jc w:val="center"/>
        </w:trPr>
        <w:tc>
          <w:tcPr>
            <w:tcW w:w="4876" w:type="dxa"/>
            <w:hideMark/>
          </w:tcPr>
          <w:p w14:paraId="1E72673E" w14:textId="77777777" w:rsidR="006B68DE" w:rsidRPr="001D1C70" w:rsidRDefault="006B68DE" w:rsidP="00385DDA">
            <w:pPr>
              <w:pStyle w:val="Normal6"/>
              <w:rPr>
                <w:lang w:val="pt-PT"/>
              </w:rPr>
            </w:pPr>
            <w:r w:rsidRPr="001D1C70">
              <w:rPr>
                <w:lang w:val="pt-PT"/>
              </w:rPr>
              <w:t>K.</w:t>
            </w:r>
            <w:r w:rsidRPr="001D1C70">
              <w:rPr>
                <w:lang w:val="pt-PT"/>
              </w:rPr>
              <w:tab/>
              <w:t xml:space="preserve">Considerando que </w:t>
            </w:r>
            <w:r w:rsidRPr="001D1C70">
              <w:rPr>
                <w:b/>
                <w:i/>
                <w:lang w:val="pt-PT"/>
              </w:rPr>
              <w:t>29 %</w:t>
            </w:r>
            <w:r w:rsidRPr="001D1C70">
              <w:rPr>
                <w:lang w:val="pt-PT"/>
              </w:rPr>
              <w:t xml:space="preserve"> dos trabalhadores </w:t>
            </w:r>
            <w:r w:rsidRPr="001D1C70">
              <w:rPr>
                <w:b/>
                <w:i/>
                <w:lang w:val="pt-PT"/>
              </w:rPr>
              <w:t>afirmam não estar muito bem informados ou não estarem de todo informados</w:t>
            </w:r>
            <w:r w:rsidRPr="001D1C70">
              <w:rPr>
                <w:lang w:val="pt-PT"/>
              </w:rPr>
              <w:t xml:space="preserve"> sobre a prevenção do </w:t>
            </w:r>
            <w:r w:rsidRPr="001D1C70">
              <w:rPr>
                <w:i/>
                <w:iCs/>
                <w:lang w:val="pt-PT"/>
              </w:rPr>
              <w:t>stress</w:t>
            </w:r>
            <w:r w:rsidRPr="001D1C70">
              <w:rPr>
                <w:lang w:val="pt-PT"/>
              </w:rPr>
              <w:t xml:space="preserve"> relacionado com o trabalho </w:t>
            </w:r>
            <w:r w:rsidRPr="001D1C70">
              <w:rPr>
                <w:b/>
                <w:i/>
                <w:lang w:val="pt-PT"/>
              </w:rPr>
              <w:t>no seu local de trabalho, o que indica um défice significativo de conhecimento e de comunicação sobre a prevenção dos riscos psicossociais</w:t>
            </w:r>
            <w:r w:rsidRPr="001D1C70">
              <w:rPr>
                <w:lang w:val="pt-PT"/>
              </w:rPr>
              <w:t>;</w:t>
            </w:r>
          </w:p>
        </w:tc>
        <w:tc>
          <w:tcPr>
            <w:tcW w:w="4876" w:type="dxa"/>
            <w:hideMark/>
          </w:tcPr>
          <w:p w14:paraId="25EF7D3B" w14:textId="77777777" w:rsidR="006B68DE" w:rsidRPr="001D1C70" w:rsidRDefault="006B68DE" w:rsidP="00385DDA">
            <w:pPr>
              <w:pStyle w:val="Normal6"/>
              <w:rPr>
                <w:szCs w:val="24"/>
                <w:lang w:val="pt-PT"/>
              </w:rPr>
            </w:pPr>
            <w:r w:rsidRPr="001D1C70">
              <w:rPr>
                <w:lang w:val="pt-PT"/>
              </w:rPr>
              <w:t>K.</w:t>
            </w:r>
            <w:r w:rsidRPr="001D1C70">
              <w:rPr>
                <w:lang w:val="pt-PT"/>
              </w:rPr>
              <w:tab/>
              <w:t>Considerando que</w:t>
            </w:r>
            <w:r w:rsidRPr="001D1C70">
              <w:rPr>
                <w:b/>
                <w:i/>
                <w:lang w:val="pt-PT"/>
              </w:rPr>
              <w:t>, de acordo com o Inquérito Europeu sobre as Condições de Trabalho da Eurofound, a grande maioria</w:t>
            </w:r>
            <w:r w:rsidRPr="001D1C70">
              <w:rPr>
                <w:lang w:val="pt-PT"/>
              </w:rPr>
              <w:t xml:space="preserve"> dos trabalhadores </w:t>
            </w:r>
            <w:r w:rsidRPr="001D1C70">
              <w:rPr>
                <w:b/>
                <w:i/>
                <w:lang w:val="pt-PT"/>
              </w:rPr>
              <w:t>está bem informada</w:t>
            </w:r>
            <w:r w:rsidRPr="001D1C70">
              <w:rPr>
                <w:lang w:val="pt-PT"/>
              </w:rPr>
              <w:t xml:space="preserve"> sobre </w:t>
            </w:r>
            <w:r w:rsidRPr="001D1C70">
              <w:rPr>
                <w:b/>
                <w:i/>
                <w:lang w:val="pt-PT"/>
              </w:rPr>
              <w:t>os riscos de saúde e de segurança no trabalho e</w:t>
            </w:r>
            <w:r w:rsidRPr="001D1C70">
              <w:rPr>
                <w:lang w:val="pt-PT"/>
              </w:rPr>
              <w:t xml:space="preserve"> a prevenção do </w:t>
            </w:r>
            <w:r w:rsidRPr="001D1C70">
              <w:rPr>
                <w:i/>
                <w:iCs/>
                <w:lang w:val="pt-PT"/>
              </w:rPr>
              <w:t>stress</w:t>
            </w:r>
            <w:r w:rsidRPr="001D1C70">
              <w:rPr>
                <w:lang w:val="pt-PT"/>
              </w:rPr>
              <w:t xml:space="preserve"> relacionado com o trabalho;</w:t>
            </w:r>
          </w:p>
        </w:tc>
      </w:tr>
    </w:tbl>
    <w:p w14:paraId="0496AC5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35EDF6D" w14:textId="77777777" w:rsidR="006B68DE" w:rsidRPr="001D1C70" w:rsidRDefault="006B68DE" w:rsidP="006B68DE">
      <w:r w:rsidRPr="001D1C70">
        <w:rPr>
          <w:rStyle w:val="HideTWBExt"/>
        </w:rPr>
        <w:t>&lt;/Amend&gt;</w:t>
      </w:r>
    </w:p>
    <w:p w14:paraId="3EB9A65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93</w:t>
      </w:r>
      <w:r w:rsidRPr="001D1C70">
        <w:rPr>
          <w:rStyle w:val="HideTWBExt"/>
          <w:b w:val="0"/>
          <w:lang w:val="pt-PT"/>
        </w:rPr>
        <w:t>&lt;/NumAm&gt;</w:t>
      </w:r>
    </w:p>
    <w:p w14:paraId="732E9A76"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5DE898AD" w14:textId="77777777" w:rsidR="006B68DE" w:rsidRPr="001D1C70" w:rsidRDefault="006B68DE" w:rsidP="006B68DE">
      <w:r w:rsidRPr="001D1C70">
        <w:rPr>
          <w:rStyle w:val="HideTWBExt"/>
        </w:rPr>
        <w:t>&lt;/RepeatBlock-By&gt;</w:t>
      </w:r>
    </w:p>
    <w:p w14:paraId="3F360FC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807DA20" w14:textId="65F308DE" w:rsidR="006B68DE" w:rsidRPr="001D1C70" w:rsidRDefault="006B68DE" w:rsidP="006B68DE">
      <w:pPr>
        <w:pStyle w:val="NormalBold"/>
      </w:pPr>
      <w:r w:rsidRPr="001D1C70">
        <w:rPr>
          <w:rStyle w:val="HideTWBExt"/>
          <w:b w:val="0"/>
        </w:rPr>
        <w:t>&lt;Article&gt;</w:t>
      </w:r>
      <w:r w:rsidRPr="001D1C70">
        <w:t>Considerando K</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C3C2344" w14:textId="77777777" w:rsidTr="00385DDA">
        <w:trPr>
          <w:jc w:val="center"/>
        </w:trPr>
        <w:tc>
          <w:tcPr>
            <w:tcW w:w="9752" w:type="dxa"/>
            <w:gridSpan w:val="2"/>
          </w:tcPr>
          <w:p w14:paraId="0047C423" w14:textId="77777777" w:rsidR="006B68DE" w:rsidRPr="001D1C70" w:rsidRDefault="006B68DE" w:rsidP="00385DDA">
            <w:pPr>
              <w:keepNext/>
            </w:pPr>
          </w:p>
        </w:tc>
      </w:tr>
      <w:tr w:rsidR="006B68DE" w:rsidRPr="001D1C70" w14:paraId="691AF1D1" w14:textId="77777777" w:rsidTr="00385DDA">
        <w:trPr>
          <w:jc w:val="center"/>
        </w:trPr>
        <w:tc>
          <w:tcPr>
            <w:tcW w:w="4876" w:type="dxa"/>
            <w:hideMark/>
          </w:tcPr>
          <w:p w14:paraId="0A21DC8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015A2F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8A7D3DB" w14:textId="77777777" w:rsidTr="00385DDA">
        <w:trPr>
          <w:jc w:val="center"/>
        </w:trPr>
        <w:tc>
          <w:tcPr>
            <w:tcW w:w="4876" w:type="dxa"/>
          </w:tcPr>
          <w:p w14:paraId="49BBCF51" w14:textId="77777777" w:rsidR="006B68DE" w:rsidRPr="001D1C70" w:rsidRDefault="006B68DE" w:rsidP="00385DDA">
            <w:pPr>
              <w:pStyle w:val="Normal6"/>
              <w:rPr>
                <w:lang w:val="pt-PT"/>
              </w:rPr>
            </w:pPr>
          </w:p>
        </w:tc>
        <w:tc>
          <w:tcPr>
            <w:tcW w:w="4876" w:type="dxa"/>
            <w:hideMark/>
          </w:tcPr>
          <w:p w14:paraId="450D41F3" w14:textId="496BBD44" w:rsidR="006B68DE" w:rsidRPr="001D1C70" w:rsidRDefault="006B68DE" w:rsidP="00385DDA">
            <w:pPr>
              <w:pStyle w:val="Normal6"/>
              <w:rPr>
                <w:szCs w:val="24"/>
                <w:lang w:val="pt-PT"/>
              </w:rPr>
            </w:pPr>
            <w:r w:rsidRPr="001D1C70">
              <w:rPr>
                <w:b/>
                <w:i/>
                <w:lang w:val="pt-PT"/>
              </w:rPr>
              <w:t>K</w:t>
            </w:r>
            <w:r w:rsidR="00B67A43">
              <w:rPr>
                <w:b/>
                <w:i/>
                <w:lang w:val="pt-PT"/>
              </w:rPr>
              <w:noBreakHyphen/>
            </w:r>
            <w:r w:rsidRPr="001D1C70">
              <w:rPr>
                <w:b/>
                <w:i/>
                <w:lang w:val="pt-PT"/>
              </w:rPr>
              <w:t>A.</w:t>
            </w:r>
            <w:r w:rsidRPr="001D1C70">
              <w:rPr>
                <w:b/>
                <w:i/>
                <w:lang w:val="pt-PT"/>
              </w:rPr>
              <w:tab/>
              <w:t>Considerando que a prevenção eficaz dos riscos psicossociais relacionados com o trabalho exige que os trabalhadores sejam adequadamente informados, de forma atempada, clara e compreensível, sobre a natureza desses riscos, os fatores que os afetam e as medidas em vigor para os prevenir e combater; que essas informações devem ser fornecidas por escrito e em formatos acessíveis e compreensíveis para todos os trabalhadores, tendo em conta as diferentes necessidades, incluindo as das pessoas com deficiência; que a acessibilidade deve ser assegurada de acordo com os princípios do desenho universal; que garantir que todos os trabalhadores, incluindo os trabalhadores com deficiência, possam aceder, compreender e utilizar essas informações é essencial para permitir a sua participação significativa nos processos de prevenção, comunicação de informações e gestão dos riscos;</w:t>
            </w:r>
          </w:p>
        </w:tc>
      </w:tr>
    </w:tbl>
    <w:p w14:paraId="49774476"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F8A3CC7" w14:textId="77777777" w:rsidR="006B68DE" w:rsidRPr="001D1C70" w:rsidRDefault="006B68DE" w:rsidP="006B68DE">
      <w:r w:rsidRPr="001D1C70">
        <w:rPr>
          <w:rStyle w:val="HideTWBExt"/>
        </w:rPr>
        <w:t>&lt;/Amend&gt;</w:t>
      </w:r>
    </w:p>
    <w:p w14:paraId="04479D2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94</w:t>
      </w:r>
      <w:r w:rsidRPr="001D1C70">
        <w:rPr>
          <w:rStyle w:val="HideTWBExt"/>
          <w:b w:val="0"/>
          <w:lang w:val="pt-PT"/>
        </w:rPr>
        <w:t>&lt;/NumAm&gt;</w:t>
      </w:r>
    </w:p>
    <w:p w14:paraId="4A64FB25"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1F039EB3"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68EBEDDA" w14:textId="77777777" w:rsidR="006B68DE" w:rsidRPr="001D1C70" w:rsidRDefault="006B68DE" w:rsidP="006B68DE">
      <w:r w:rsidRPr="001D1C70">
        <w:rPr>
          <w:rStyle w:val="HideTWBExt"/>
        </w:rPr>
        <w:t>&lt;/RepeatBlock-By&gt;</w:t>
      </w:r>
    </w:p>
    <w:p w14:paraId="3E10A03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EDEED31"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5076FA9" w14:textId="77777777" w:rsidTr="00385DDA">
        <w:trPr>
          <w:jc w:val="center"/>
        </w:trPr>
        <w:tc>
          <w:tcPr>
            <w:tcW w:w="9752" w:type="dxa"/>
            <w:gridSpan w:val="2"/>
          </w:tcPr>
          <w:p w14:paraId="693E45C4" w14:textId="77777777" w:rsidR="006B68DE" w:rsidRPr="001D1C70" w:rsidRDefault="006B68DE" w:rsidP="00385DDA">
            <w:pPr>
              <w:keepNext/>
            </w:pPr>
          </w:p>
        </w:tc>
      </w:tr>
      <w:tr w:rsidR="006B68DE" w:rsidRPr="001D1C70" w14:paraId="73E08B9A" w14:textId="77777777" w:rsidTr="00385DDA">
        <w:trPr>
          <w:jc w:val="center"/>
        </w:trPr>
        <w:tc>
          <w:tcPr>
            <w:tcW w:w="4876" w:type="dxa"/>
            <w:hideMark/>
          </w:tcPr>
          <w:p w14:paraId="595358B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D80739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8A9B483" w14:textId="77777777" w:rsidTr="00385DDA">
        <w:trPr>
          <w:jc w:val="center"/>
        </w:trPr>
        <w:tc>
          <w:tcPr>
            <w:tcW w:w="4876" w:type="dxa"/>
            <w:hideMark/>
          </w:tcPr>
          <w:p w14:paraId="08588211"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contribui para o </w:t>
            </w:r>
            <w:r w:rsidRPr="001D1C70">
              <w:rPr>
                <w:i/>
                <w:iCs/>
                <w:lang w:val="pt-PT"/>
              </w:rPr>
              <w:t>stress</w:t>
            </w:r>
            <w:r w:rsidRPr="001D1C70">
              <w:rPr>
                <w:lang w:val="pt-PT"/>
              </w:rPr>
              <w:t xml:space="preserve"> tecnológico, a sobrecarga cognitiva, a intensificação do trabalho, o isolamento social </w:t>
            </w:r>
            <w:r w:rsidRPr="001D1C70">
              <w:rPr>
                <w:b/>
                <w:bCs/>
                <w:i/>
                <w:iCs/>
                <w:lang w:val="pt-PT"/>
              </w:rPr>
              <w:t>e</w:t>
            </w:r>
            <w:r w:rsidRPr="001D1C70">
              <w:rPr>
                <w:lang w:val="pt-PT"/>
              </w:rPr>
              <w:t xml:space="preserve"> a perda de autonomia e resulta frequentemente na necessidade de os trabalhadores se adaptarem às máquinas, em vez de a tecnologia ser adaptada aos trabalhadores;</w:t>
            </w:r>
          </w:p>
        </w:tc>
        <w:tc>
          <w:tcPr>
            <w:tcW w:w="4876" w:type="dxa"/>
            <w:hideMark/>
          </w:tcPr>
          <w:p w14:paraId="4682880A" w14:textId="0F0BC4F8"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contribui para o </w:t>
            </w:r>
            <w:r w:rsidRPr="001D1C70">
              <w:rPr>
                <w:i/>
                <w:iCs/>
                <w:lang w:val="pt-PT"/>
              </w:rPr>
              <w:t>stress</w:t>
            </w:r>
            <w:r w:rsidRPr="001D1C70">
              <w:rPr>
                <w:lang w:val="pt-PT"/>
              </w:rPr>
              <w:t xml:space="preserve"> tecnológico, a sobrecarga cognitiva, a intensificação do trabalho, o isolamento social</w:t>
            </w:r>
            <w:r w:rsidRPr="001D1C70">
              <w:rPr>
                <w:b/>
                <w:i/>
                <w:lang w:val="pt-PT"/>
              </w:rPr>
              <w:t>,</w:t>
            </w:r>
            <w:r w:rsidRPr="001D1C70">
              <w:rPr>
                <w:lang w:val="pt-PT"/>
              </w:rPr>
              <w:t xml:space="preserve"> a perda de autonomia</w:t>
            </w:r>
            <w:r w:rsidRPr="001D1C70">
              <w:rPr>
                <w:b/>
                <w:i/>
                <w:lang w:val="pt-PT"/>
              </w:rPr>
              <w:t>, a discriminação e a vigilância indevida,</w:t>
            </w:r>
            <w:r w:rsidRPr="001D1C70">
              <w:rPr>
                <w:lang w:val="pt-PT"/>
              </w:rPr>
              <w:t xml:space="preserve"> e resulta frequentemente na necessidade de os trabalhadores se adaptarem às máquinas, em vez de a tecnologia ser adaptada aos trabalhadores; </w:t>
            </w:r>
            <w:r w:rsidRPr="001D1C70">
              <w:rPr>
                <w:b/>
                <w:i/>
                <w:lang w:val="pt-PT"/>
              </w:rPr>
              <w:t>que cerca de dois terços dos dirigentes que utilizam ferramentas de gestão algorítmica têm dúvidas quanto à fiabilidade da sua utilização atual; que, na maioria dos casos, os dirigentes assinalam uma responsabilização pouco clara (28 %), falta de explicabilidade (27 %), bem como uma proteção inadequada da saúde física e mental dos trabalhadores (27 %)</w:t>
            </w:r>
            <w:r w:rsidRPr="001D1C70">
              <w:rPr>
                <w:b/>
                <w:i/>
                <w:vertAlign w:val="superscript"/>
                <w:lang w:val="pt-PT"/>
              </w:rPr>
              <w:t>1</w:t>
            </w:r>
            <w:r w:rsidR="00B67A43">
              <w:rPr>
                <w:b/>
                <w:i/>
                <w:vertAlign w:val="superscript"/>
                <w:lang w:val="pt-PT"/>
              </w:rPr>
              <w:noBreakHyphen/>
            </w:r>
            <w:r w:rsidRPr="001D1C70">
              <w:rPr>
                <w:b/>
                <w:i/>
                <w:vertAlign w:val="superscript"/>
                <w:lang w:val="pt-PT"/>
              </w:rPr>
              <w:t>A</w:t>
            </w:r>
            <w:r w:rsidRPr="001D1C70">
              <w:rPr>
                <w:b/>
                <w:i/>
                <w:lang w:val="pt-PT"/>
              </w:rPr>
              <w:t>;</w:t>
            </w:r>
          </w:p>
        </w:tc>
      </w:tr>
      <w:tr w:rsidR="006B68DE" w:rsidRPr="001D1C70" w14:paraId="58CD57E2" w14:textId="77777777" w:rsidTr="00385DDA">
        <w:trPr>
          <w:jc w:val="center"/>
        </w:trPr>
        <w:tc>
          <w:tcPr>
            <w:tcW w:w="4876" w:type="dxa"/>
          </w:tcPr>
          <w:p w14:paraId="417EC701" w14:textId="77777777" w:rsidR="006B68DE" w:rsidRPr="001D1C70" w:rsidRDefault="006B68DE" w:rsidP="00385DDA">
            <w:pPr>
              <w:pStyle w:val="Normal6"/>
              <w:rPr>
                <w:lang w:val="pt-PT"/>
              </w:rPr>
            </w:pPr>
          </w:p>
        </w:tc>
        <w:tc>
          <w:tcPr>
            <w:tcW w:w="4876" w:type="dxa"/>
            <w:hideMark/>
          </w:tcPr>
          <w:p w14:paraId="37A53ACB" w14:textId="77777777" w:rsidR="006B68DE" w:rsidRPr="001D1C70" w:rsidRDefault="006B68DE" w:rsidP="00385DDA">
            <w:pPr>
              <w:pStyle w:val="Normal6"/>
              <w:rPr>
                <w:szCs w:val="24"/>
                <w:lang w:val="pt-PT"/>
              </w:rPr>
            </w:pPr>
            <w:r w:rsidRPr="001D1C70">
              <w:rPr>
                <w:lang w:val="pt-PT"/>
              </w:rPr>
              <w:t>__________________</w:t>
            </w:r>
          </w:p>
        </w:tc>
      </w:tr>
      <w:tr w:rsidR="006B68DE" w:rsidRPr="001D1C70" w14:paraId="44706257" w14:textId="77777777" w:rsidTr="00385DDA">
        <w:trPr>
          <w:jc w:val="center"/>
        </w:trPr>
        <w:tc>
          <w:tcPr>
            <w:tcW w:w="4876" w:type="dxa"/>
          </w:tcPr>
          <w:p w14:paraId="58B166A5" w14:textId="77777777" w:rsidR="006B68DE" w:rsidRPr="001D1C70" w:rsidRDefault="006B68DE" w:rsidP="00385DDA">
            <w:pPr>
              <w:pStyle w:val="Normal6"/>
              <w:rPr>
                <w:lang w:val="pt-PT"/>
              </w:rPr>
            </w:pPr>
          </w:p>
        </w:tc>
        <w:tc>
          <w:tcPr>
            <w:tcW w:w="4876" w:type="dxa"/>
            <w:hideMark/>
          </w:tcPr>
          <w:p w14:paraId="28BBB736" w14:textId="1D94B002" w:rsidR="006B68DE" w:rsidRPr="001D1C70" w:rsidRDefault="006B68DE" w:rsidP="00385DDA">
            <w:pPr>
              <w:pStyle w:val="Normal6"/>
              <w:rPr>
                <w:szCs w:val="24"/>
                <w:lang w:val="pt-PT"/>
              </w:rPr>
            </w:pPr>
            <w:r w:rsidRPr="001D1C70">
              <w:rPr>
                <w:b/>
                <w:i/>
                <w:vertAlign w:val="superscript"/>
                <w:lang w:val="pt-PT"/>
              </w:rPr>
              <w:t>1</w:t>
            </w:r>
            <w:r w:rsidR="00B67A43">
              <w:rPr>
                <w:b/>
                <w:i/>
                <w:vertAlign w:val="superscript"/>
                <w:lang w:val="pt-PT"/>
              </w:rPr>
              <w:noBreakHyphen/>
            </w:r>
            <w:r w:rsidRPr="001D1C70">
              <w:rPr>
                <w:b/>
                <w:i/>
                <w:vertAlign w:val="superscript"/>
                <w:lang w:val="pt-PT"/>
              </w:rPr>
              <w:t>A</w:t>
            </w:r>
            <w:r w:rsidR="00B67A43">
              <w:rPr>
                <w:b/>
                <w:i/>
                <w:vertAlign w:val="superscript"/>
                <w:lang w:val="pt-PT"/>
              </w:rPr>
              <w:t xml:space="preserve"> </w:t>
            </w:r>
            <w:r w:rsidRPr="001D1C70">
              <w:rPr>
                <w:b/>
                <w:i/>
                <w:lang w:val="pt-PT"/>
              </w:rPr>
              <w:t>Documento de trabalho da OCDE, «Algorithmic Management in the Workplace», 2025, p. 37.</w:t>
            </w:r>
          </w:p>
        </w:tc>
      </w:tr>
    </w:tbl>
    <w:p w14:paraId="267987A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F553E80" w14:textId="77777777" w:rsidR="006B68DE" w:rsidRPr="001D1C70" w:rsidRDefault="006B68DE" w:rsidP="006B68DE">
      <w:r w:rsidRPr="001D1C70">
        <w:rPr>
          <w:rStyle w:val="HideTWBExt"/>
        </w:rPr>
        <w:t>&lt;/Amend&gt;</w:t>
      </w:r>
    </w:p>
    <w:p w14:paraId="7DC2AE5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95</w:t>
      </w:r>
      <w:r w:rsidRPr="001D1C70">
        <w:rPr>
          <w:rStyle w:val="HideTWBExt"/>
          <w:b w:val="0"/>
          <w:lang w:val="pt-PT"/>
        </w:rPr>
        <w:t>&lt;/NumAm&gt;</w:t>
      </w:r>
    </w:p>
    <w:p w14:paraId="30A786C4"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25E9DF8D" w14:textId="77777777" w:rsidR="006B68DE" w:rsidRPr="001D1C70" w:rsidRDefault="006B68DE" w:rsidP="006B68DE">
      <w:r w:rsidRPr="001D1C70">
        <w:rPr>
          <w:rStyle w:val="HideTWBExt"/>
        </w:rPr>
        <w:t>&lt;/RepeatBlock-By&gt;</w:t>
      </w:r>
    </w:p>
    <w:p w14:paraId="1831EF9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EC1B672"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84B3AC8" w14:textId="77777777" w:rsidTr="00385DDA">
        <w:trPr>
          <w:jc w:val="center"/>
        </w:trPr>
        <w:tc>
          <w:tcPr>
            <w:tcW w:w="9752" w:type="dxa"/>
            <w:gridSpan w:val="2"/>
          </w:tcPr>
          <w:p w14:paraId="78810289" w14:textId="77777777" w:rsidR="006B68DE" w:rsidRPr="001D1C70" w:rsidRDefault="006B68DE" w:rsidP="00385DDA">
            <w:pPr>
              <w:keepNext/>
            </w:pPr>
          </w:p>
        </w:tc>
      </w:tr>
      <w:tr w:rsidR="006B68DE" w:rsidRPr="001D1C70" w14:paraId="091363E4" w14:textId="77777777" w:rsidTr="00385DDA">
        <w:trPr>
          <w:jc w:val="center"/>
        </w:trPr>
        <w:tc>
          <w:tcPr>
            <w:tcW w:w="4876" w:type="dxa"/>
            <w:hideMark/>
          </w:tcPr>
          <w:p w14:paraId="491ACB9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40258B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3C1FDA3" w14:textId="77777777" w:rsidTr="00385DDA">
        <w:trPr>
          <w:jc w:val="center"/>
        </w:trPr>
        <w:tc>
          <w:tcPr>
            <w:tcW w:w="4876" w:type="dxa"/>
            <w:hideMark/>
          </w:tcPr>
          <w:p w14:paraId="47EBE6C3"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contribui</w:t>
            </w:r>
            <w:r w:rsidRPr="001D1C70">
              <w:rPr>
                <w:lang w:val="pt-PT"/>
              </w:rPr>
              <w:t xml:space="preserve"> para o stress tecnológico, a sobrecarga cognitiva, a intensificação do trabalho, o isolamento social e a perda de autonomia </w:t>
            </w:r>
            <w:r w:rsidRPr="001D1C70">
              <w:rPr>
                <w:b/>
                <w:i/>
                <w:lang w:val="pt-PT"/>
              </w:rPr>
              <w:t>e resulta frequentemente na necessidade de</w:t>
            </w:r>
            <w:r w:rsidRPr="001D1C70">
              <w:rPr>
                <w:lang w:val="pt-PT"/>
              </w:rPr>
              <w:t xml:space="preserve"> os trabalhadores </w:t>
            </w:r>
            <w:r w:rsidRPr="001D1C70">
              <w:rPr>
                <w:b/>
                <w:i/>
                <w:lang w:val="pt-PT"/>
              </w:rPr>
              <w:t>se adaptarem às máquinas, em vez de a tecnologia ser adaptada aos</w:t>
            </w:r>
            <w:r w:rsidRPr="001D1C70">
              <w:rPr>
                <w:lang w:val="pt-PT"/>
              </w:rPr>
              <w:t xml:space="preserve"> trabalhadores;</w:t>
            </w:r>
          </w:p>
        </w:tc>
        <w:tc>
          <w:tcPr>
            <w:tcW w:w="4876" w:type="dxa"/>
            <w:hideMark/>
          </w:tcPr>
          <w:p w14:paraId="4000A4E0"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pode contribuir</w:t>
            </w:r>
            <w:r w:rsidRPr="001D1C70">
              <w:rPr>
                <w:lang w:val="pt-PT"/>
              </w:rPr>
              <w:t xml:space="preserve"> para o stress tecnológico, a sobrecarga cognitiva, a intensificação do trabalho, o isolamento social e a perda de autonomia</w:t>
            </w:r>
            <w:r w:rsidRPr="001D1C70">
              <w:rPr>
                <w:b/>
                <w:i/>
                <w:lang w:val="pt-PT"/>
              </w:rPr>
              <w:t>; que as tecnologias digitais também têm potencial para apoiar</w:t>
            </w:r>
            <w:r w:rsidRPr="001D1C70">
              <w:rPr>
                <w:lang w:val="pt-PT"/>
              </w:rPr>
              <w:t xml:space="preserve"> os trabalhadores</w:t>
            </w:r>
            <w:r w:rsidRPr="001D1C70">
              <w:rPr>
                <w:b/>
                <w:i/>
                <w:lang w:val="pt-PT"/>
              </w:rPr>
              <w:t>; que é importante aplicar uma abordagem centrada no ser humano no desenvolvimento das tecnologias para que estas sejam adaptadas às necessidades dos</w:t>
            </w:r>
            <w:r w:rsidRPr="001D1C70">
              <w:rPr>
                <w:lang w:val="pt-PT"/>
              </w:rPr>
              <w:t xml:space="preserve"> trabalhadores </w:t>
            </w:r>
            <w:r w:rsidRPr="001D1C70">
              <w:rPr>
                <w:b/>
                <w:i/>
                <w:lang w:val="pt-PT"/>
              </w:rPr>
              <w:t>e não suscitem riscos psicossociais</w:t>
            </w:r>
            <w:r w:rsidRPr="001D1C70">
              <w:rPr>
                <w:lang w:val="pt-PT"/>
              </w:rPr>
              <w:t>;</w:t>
            </w:r>
          </w:p>
        </w:tc>
      </w:tr>
    </w:tbl>
    <w:p w14:paraId="742C555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3D3DA6D" w14:textId="77777777" w:rsidR="006B68DE" w:rsidRPr="001D1C70" w:rsidRDefault="006B68DE" w:rsidP="006B68DE">
      <w:r w:rsidRPr="001D1C70">
        <w:rPr>
          <w:rStyle w:val="HideTWBExt"/>
        </w:rPr>
        <w:t>&lt;/Amend&gt;</w:t>
      </w:r>
    </w:p>
    <w:p w14:paraId="4C6607D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96</w:t>
      </w:r>
      <w:r w:rsidRPr="001D1C70">
        <w:rPr>
          <w:rStyle w:val="HideTWBExt"/>
          <w:b w:val="0"/>
          <w:lang w:val="pt-PT"/>
        </w:rPr>
        <w:t>&lt;/NumAm&gt;</w:t>
      </w:r>
    </w:p>
    <w:p w14:paraId="01487006"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Miriam Lexmann, Liesbet Sommen, Martine Kemp, Giusi Princi</w:t>
      </w:r>
      <w:r w:rsidRPr="001D1C70">
        <w:rPr>
          <w:rStyle w:val="HideTWBExt"/>
          <w:b w:val="0"/>
        </w:rPr>
        <w:t>&lt;/Members&gt;</w:t>
      </w:r>
    </w:p>
    <w:p w14:paraId="52FE3546" w14:textId="77777777" w:rsidR="006B68DE" w:rsidRPr="001D1C70" w:rsidRDefault="006B68DE" w:rsidP="006B68DE">
      <w:r w:rsidRPr="001D1C70">
        <w:rPr>
          <w:rStyle w:val="HideTWBExt"/>
        </w:rPr>
        <w:t>&lt;/RepeatBlock-By&gt;</w:t>
      </w:r>
    </w:p>
    <w:p w14:paraId="7D4EA6E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64F2FC"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7C73D80" w14:textId="77777777" w:rsidTr="00385DDA">
        <w:trPr>
          <w:jc w:val="center"/>
        </w:trPr>
        <w:tc>
          <w:tcPr>
            <w:tcW w:w="9752" w:type="dxa"/>
            <w:gridSpan w:val="2"/>
          </w:tcPr>
          <w:p w14:paraId="34CA8118" w14:textId="77777777" w:rsidR="006B68DE" w:rsidRPr="001D1C70" w:rsidRDefault="006B68DE" w:rsidP="00385DDA">
            <w:pPr>
              <w:keepNext/>
            </w:pPr>
          </w:p>
        </w:tc>
      </w:tr>
      <w:tr w:rsidR="006B68DE" w:rsidRPr="001D1C70" w14:paraId="6F3F0086" w14:textId="77777777" w:rsidTr="00385DDA">
        <w:trPr>
          <w:jc w:val="center"/>
        </w:trPr>
        <w:tc>
          <w:tcPr>
            <w:tcW w:w="4876" w:type="dxa"/>
            <w:hideMark/>
          </w:tcPr>
          <w:p w14:paraId="118F31C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D75E78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9B5D7BB" w14:textId="77777777" w:rsidTr="00385DDA">
        <w:trPr>
          <w:jc w:val="center"/>
        </w:trPr>
        <w:tc>
          <w:tcPr>
            <w:tcW w:w="4876" w:type="dxa"/>
            <w:hideMark/>
          </w:tcPr>
          <w:p w14:paraId="5F040B84"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contribui para </w:t>
            </w:r>
            <w:r w:rsidRPr="001D1C70">
              <w:rPr>
                <w:b/>
                <w:i/>
                <w:lang w:val="pt-PT"/>
              </w:rPr>
              <w:t>o stress tecnológico,</w:t>
            </w:r>
            <w:r w:rsidRPr="001D1C70">
              <w:rPr>
                <w:lang w:val="pt-PT"/>
              </w:rPr>
              <w:t xml:space="preserve"> a sobrecarga cognitiva, a intensificação do trabalho</w:t>
            </w:r>
            <w:r w:rsidRPr="001D1C70">
              <w:rPr>
                <w:b/>
                <w:i/>
                <w:lang w:val="pt-PT"/>
              </w:rPr>
              <w:t>,</w:t>
            </w:r>
            <w:r w:rsidRPr="001D1C70">
              <w:rPr>
                <w:lang w:val="pt-PT"/>
              </w:rPr>
              <w:t xml:space="preserve"> o isolamento social </w:t>
            </w:r>
            <w:r w:rsidRPr="001D1C70">
              <w:rPr>
                <w:b/>
                <w:i/>
                <w:lang w:val="pt-PT"/>
              </w:rPr>
              <w:t>e a perda de autonomia</w:t>
            </w:r>
            <w:r w:rsidRPr="001D1C70">
              <w:rPr>
                <w:lang w:val="pt-PT"/>
              </w:rPr>
              <w:t xml:space="preserve"> e resulta frequentemente na necessidade de os trabalhadores se adaptarem </w:t>
            </w:r>
            <w:r w:rsidRPr="001D1C70">
              <w:rPr>
                <w:b/>
                <w:i/>
                <w:lang w:val="pt-PT"/>
              </w:rPr>
              <w:t>às máquinas,</w:t>
            </w:r>
            <w:r w:rsidRPr="001D1C70">
              <w:rPr>
                <w:lang w:val="pt-PT"/>
              </w:rPr>
              <w:t xml:space="preserve"> em vez de </w:t>
            </w:r>
            <w:r w:rsidRPr="001D1C70">
              <w:rPr>
                <w:b/>
                <w:i/>
                <w:lang w:val="pt-PT"/>
              </w:rPr>
              <w:t>a tecnologia ser adaptada aos trabalhadores</w:t>
            </w:r>
            <w:r w:rsidRPr="001D1C70">
              <w:rPr>
                <w:lang w:val="pt-PT"/>
              </w:rPr>
              <w:t>;</w:t>
            </w:r>
          </w:p>
        </w:tc>
        <w:tc>
          <w:tcPr>
            <w:tcW w:w="4876" w:type="dxa"/>
            <w:hideMark/>
          </w:tcPr>
          <w:p w14:paraId="393AA417" w14:textId="77777777" w:rsidR="006B68DE" w:rsidRPr="001D1C70" w:rsidRDefault="006B68DE" w:rsidP="00385DDA">
            <w:pPr>
              <w:pStyle w:val="Normal6"/>
              <w:rPr>
                <w:szCs w:val="24"/>
                <w:lang w:val="pt-PT"/>
              </w:rPr>
            </w:pPr>
            <w:r w:rsidRPr="001D1C70">
              <w:rPr>
                <w:lang w:val="pt-PT"/>
              </w:rPr>
              <w:t>L.</w:t>
            </w:r>
            <w:r w:rsidRPr="001D1C70">
              <w:rPr>
                <w:lang w:val="pt-PT"/>
              </w:rPr>
              <w:tab/>
              <w:t>Considerando que a crescente utilização das tecnologias digitais, da gestão algorítmica e da inteligência artificial</w:t>
            </w:r>
            <w:r w:rsidRPr="001D1C70">
              <w:rPr>
                <w:b/>
                <w:i/>
                <w:lang w:val="pt-PT"/>
              </w:rPr>
              <w:t>, embora estas também proporcionem oportunidades de melhoria da organização do trabalho e da flexibilidade quando bem implementadas,</w:t>
            </w:r>
            <w:r w:rsidRPr="001D1C70">
              <w:rPr>
                <w:lang w:val="pt-PT"/>
              </w:rPr>
              <w:t xml:space="preserve"> contribui para a sobrecarga cognitiva, a intensificação do trabalho </w:t>
            </w:r>
            <w:r w:rsidRPr="001D1C70">
              <w:rPr>
                <w:b/>
                <w:i/>
                <w:lang w:val="pt-PT"/>
              </w:rPr>
              <w:t>e</w:t>
            </w:r>
            <w:r w:rsidRPr="001D1C70">
              <w:rPr>
                <w:lang w:val="pt-PT"/>
              </w:rPr>
              <w:t xml:space="preserve"> o isolamento social</w:t>
            </w:r>
            <w:r w:rsidRPr="001D1C70">
              <w:rPr>
                <w:b/>
                <w:i/>
                <w:lang w:val="pt-PT"/>
              </w:rPr>
              <w:t>,</w:t>
            </w:r>
            <w:r w:rsidRPr="001D1C70">
              <w:rPr>
                <w:lang w:val="pt-PT"/>
              </w:rPr>
              <w:t xml:space="preserve"> e resulta frequentemente na necessidade de os trabalhadores se adaptarem </w:t>
            </w:r>
            <w:r w:rsidRPr="001D1C70">
              <w:rPr>
                <w:b/>
                <w:i/>
                <w:lang w:val="pt-PT"/>
              </w:rPr>
              <w:t>à tecnologia</w:t>
            </w:r>
            <w:r w:rsidRPr="001D1C70">
              <w:rPr>
                <w:lang w:val="pt-PT"/>
              </w:rPr>
              <w:t xml:space="preserve">, em vez de </w:t>
            </w:r>
            <w:r w:rsidRPr="001D1C70">
              <w:rPr>
                <w:b/>
                <w:i/>
                <w:lang w:val="pt-PT"/>
              </w:rPr>
              <w:t>ser ao contrário</w:t>
            </w:r>
            <w:r w:rsidRPr="001D1C70">
              <w:rPr>
                <w:lang w:val="pt-PT"/>
              </w:rPr>
              <w:t>;</w:t>
            </w:r>
          </w:p>
        </w:tc>
      </w:tr>
    </w:tbl>
    <w:p w14:paraId="7021DE7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E5FC07C" w14:textId="77777777" w:rsidR="006B68DE" w:rsidRPr="001D1C70" w:rsidRDefault="006B68DE" w:rsidP="006B68DE">
      <w:r w:rsidRPr="001D1C70">
        <w:rPr>
          <w:rStyle w:val="HideTWBExt"/>
        </w:rPr>
        <w:t>&lt;/Amend&gt;</w:t>
      </w:r>
    </w:p>
    <w:p w14:paraId="6777F5E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97</w:t>
      </w:r>
      <w:r w:rsidRPr="001D1C70">
        <w:rPr>
          <w:rStyle w:val="HideTWBExt"/>
          <w:b w:val="0"/>
          <w:lang w:val="pt-PT"/>
        </w:rPr>
        <w:t>&lt;/NumAm&gt;</w:t>
      </w:r>
    </w:p>
    <w:p w14:paraId="0021D872"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D793700" w14:textId="77777777" w:rsidR="006B68DE" w:rsidRPr="001D1C70" w:rsidRDefault="006B68DE" w:rsidP="006B68DE">
      <w:r w:rsidRPr="001D1C70">
        <w:rPr>
          <w:rStyle w:val="HideTWBExt"/>
        </w:rPr>
        <w:t>&lt;/RepeatBlock-By&gt;</w:t>
      </w:r>
    </w:p>
    <w:p w14:paraId="1E3FCD9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0BE48B6"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1CE6323" w14:textId="77777777" w:rsidTr="00385DDA">
        <w:trPr>
          <w:jc w:val="center"/>
        </w:trPr>
        <w:tc>
          <w:tcPr>
            <w:tcW w:w="9752" w:type="dxa"/>
            <w:gridSpan w:val="2"/>
          </w:tcPr>
          <w:p w14:paraId="6EF82C74" w14:textId="77777777" w:rsidR="006B68DE" w:rsidRPr="001D1C70" w:rsidRDefault="006B68DE" w:rsidP="00385DDA">
            <w:pPr>
              <w:keepNext/>
            </w:pPr>
          </w:p>
        </w:tc>
      </w:tr>
      <w:tr w:rsidR="006B68DE" w:rsidRPr="001D1C70" w14:paraId="7CCC4A2F" w14:textId="77777777" w:rsidTr="00385DDA">
        <w:trPr>
          <w:jc w:val="center"/>
        </w:trPr>
        <w:tc>
          <w:tcPr>
            <w:tcW w:w="4876" w:type="dxa"/>
            <w:hideMark/>
          </w:tcPr>
          <w:p w14:paraId="25BE1F7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9C8F0D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6F00BA1" w14:textId="77777777" w:rsidTr="00385DDA">
        <w:trPr>
          <w:jc w:val="center"/>
        </w:trPr>
        <w:tc>
          <w:tcPr>
            <w:tcW w:w="4876" w:type="dxa"/>
            <w:hideMark/>
          </w:tcPr>
          <w:p w14:paraId="4446E45C"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contribui</w:t>
            </w:r>
            <w:r w:rsidRPr="001D1C70">
              <w:rPr>
                <w:lang w:val="pt-PT"/>
              </w:rPr>
              <w:t xml:space="preserve"> para </w:t>
            </w:r>
            <w:r w:rsidRPr="001D1C70">
              <w:rPr>
                <w:b/>
                <w:i/>
                <w:lang w:val="pt-PT"/>
              </w:rPr>
              <w:t>o stress tecnológico,</w:t>
            </w:r>
            <w:r w:rsidRPr="001D1C70">
              <w:rPr>
                <w:lang w:val="pt-PT"/>
              </w:rPr>
              <w:t xml:space="preserve"> a sobrecarga cognitiva, </w:t>
            </w:r>
            <w:r w:rsidRPr="001D1C70">
              <w:rPr>
                <w:b/>
                <w:i/>
                <w:lang w:val="pt-PT"/>
              </w:rPr>
              <w:t>a intensificação do trabalho,</w:t>
            </w:r>
            <w:r w:rsidRPr="001D1C70">
              <w:rPr>
                <w:lang w:val="pt-PT"/>
              </w:rPr>
              <w:t xml:space="preserve"> o isolamento social e a perda de autonomia </w:t>
            </w:r>
            <w:r w:rsidRPr="001D1C70">
              <w:rPr>
                <w:b/>
                <w:i/>
                <w:lang w:val="pt-PT"/>
              </w:rPr>
              <w:t xml:space="preserve">e resulta frequentemente na necessidade de </w:t>
            </w:r>
            <w:r w:rsidRPr="001D1C70">
              <w:rPr>
                <w:lang w:val="pt-PT"/>
              </w:rPr>
              <w:t xml:space="preserve"> os trabalhadores </w:t>
            </w:r>
            <w:r w:rsidRPr="001D1C70">
              <w:rPr>
                <w:b/>
                <w:i/>
                <w:lang w:val="pt-PT"/>
              </w:rPr>
              <w:t>se adaptarem</w:t>
            </w:r>
            <w:r w:rsidRPr="001D1C70">
              <w:rPr>
                <w:lang w:val="pt-PT"/>
              </w:rPr>
              <w:t xml:space="preserve"> às máquinas</w:t>
            </w:r>
            <w:r w:rsidRPr="001D1C70">
              <w:rPr>
                <w:b/>
                <w:i/>
                <w:lang w:val="pt-PT"/>
              </w:rPr>
              <w:t>, em vez de a tecnologia ser adaptada aos trabalhadores</w:t>
            </w:r>
            <w:r w:rsidRPr="001D1C70">
              <w:rPr>
                <w:lang w:val="pt-PT"/>
              </w:rPr>
              <w:t>;</w:t>
            </w:r>
          </w:p>
        </w:tc>
        <w:tc>
          <w:tcPr>
            <w:tcW w:w="4876" w:type="dxa"/>
            <w:hideMark/>
          </w:tcPr>
          <w:p w14:paraId="6EB37DDA"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pode contribuir</w:t>
            </w:r>
            <w:r w:rsidRPr="001D1C70">
              <w:rPr>
                <w:lang w:val="pt-PT"/>
              </w:rPr>
              <w:t xml:space="preserve"> para a sobrecarga cognitiva, o isolamento social e a perda de autonomia</w:t>
            </w:r>
            <w:r w:rsidRPr="001D1C70">
              <w:rPr>
                <w:b/>
                <w:i/>
                <w:lang w:val="pt-PT"/>
              </w:rPr>
              <w:t xml:space="preserve">, se </w:t>
            </w:r>
            <w:r w:rsidRPr="001D1C70">
              <w:rPr>
                <w:lang w:val="pt-PT"/>
              </w:rPr>
              <w:t xml:space="preserve"> os trabalhadores </w:t>
            </w:r>
            <w:r w:rsidRPr="001D1C70">
              <w:rPr>
                <w:b/>
                <w:i/>
                <w:lang w:val="pt-PT"/>
              </w:rPr>
              <w:t>tiverem de se adaptar</w:t>
            </w:r>
            <w:r w:rsidRPr="001D1C70">
              <w:rPr>
                <w:lang w:val="pt-PT"/>
              </w:rPr>
              <w:t xml:space="preserve"> às máquinas </w:t>
            </w:r>
            <w:r w:rsidRPr="001D1C70">
              <w:rPr>
                <w:b/>
                <w:i/>
                <w:lang w:val="pt-PT"/>
              </w:rPr>
              <w:t>sem haver um controlo ético por parte de seres humanos</w:t>
            </w:r>
            <w:r w:rsidRPr="001D1C70">
              <w:rPr>
                <w:lang w:val="pt-PT"/>
              </w:rPr>
              <w:t>;</w:t>
            </w:r>
          </w:p>
        </w:tc>
      </w:tr>
    </w:tbl>
    <w:p w14:paraId="71FB0E0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7553991" w14:textId="77777777" w:rsidR="006B68DE" w:rsidRPr="001D1C70" w:rsidRDefault="006B68DE" w:rsidP="006B68DE">
      <w:r w:rsidRPr="001D1C70">
        <w:rPr>
          <w:rStyle w:val="HideTWBExt"/>
        </w:rPr>
        <w:t>&lt;/Amend&gt;</w:t>
      </w:r>
    </w:p>
    <w:p w14:paraId="33A3D30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98</w:t>
      </w:r>
      <w:r w:rsidRPr="001D1C70">
        <w:rPr>
          <w:rStyle w:val="HideTWBExt"/>
          <w:b w:val="0"/>
          <w:lang w:val="pt-PT"/>
        </w:rPr>
        <w:t>&lt;/NumAm&gt;</w:t>
      </w:r>
    </w:p>
    <w:p w14:paraId="2EE46613"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0B2CC444" w14:textId="77777777" w:rsidR="006B68DE" w:rsidRPr="001D1C70" w:rsidRDefault="006B68DE" w:rsidP="006B68DE">
      <w:r w:rsidRPr="001D1C70">
        <w:rPr>
          <w:rStyle w:val="HideTWBExt"/>
        </w:rPr>
        <w:t>&lt;/RepeatBlock-By&gt;</w:t>
      </w:r>
    </w:p>
    <w:p w14:paraId="4F72249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8F398EA"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FB1A628" w14:textId="77777777" w:rsidTr="00385DDA">
        <w:trPr>
          <w:jc w:val="center"/>
        </w:trPr>
        <w:tc>
          <w:tcPr>
            <w:tcW w:w="9752" w:type="dxa"/>
            <w:gridSpan w:val="2"/>
          </w:tcPr>
          <w:p w14:paraId="643E28D7" w14:textId="77777777" w:rsidR="006B68DE" w:rsidRPr="001D1C70" w:rsidRDefault="006B68DE" w:rsidP="00385DDA">
            <w:pPr>
              <w:keepNext/>
            </w:pPr>
          </w:p>
        </w:tc>
      </w:tr>
      <w:tr w:rsidR="006B68DE" w:rsidRPr="001D1C70" w14:paraId="28F75E61" w14:textId="77777777" w:rsidTr="00385DDA">
        <w:trPr>
          <w:jc w:val="center"/>
        </w:trPr>
        <w:tc>
          <w:tcPr>
            <w:tcW w:w="4876" w:type="dxa"/>
            <w:hideMark/>
          </w:tcPr>
          <w:p w14:paraId="1D40358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351820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2300A0E" w14:textId="77777777" w:rsidTr="00385DDA">
        <w:trPr>
          <w:jc w:val="center"/>
        </w:trPr>
        <w:tc>
          <w:tcPr>
            <w:tcW w:w="4876" w:type="dxa"/>
            <w:hideMark/>
          </w:tcPr>
          <w:p w14:paraId="34EC7C6A" w14:textId="77777777" w:rsidR="006B68DE" w:rsidRPr="001D1C70" w:rsidRDefault="006B68DE" w:rsidP="00385DDA">
            <w:pPr>
              <w:pStyle w:val="Normal6"/>
              <w:rPr>
                <w:lang w:val="pt-PT"/>
              </w:rPr>
            </w:pPr>
            <w:r w:rsidRPr="001D1C70">
              <w:rPr>
                <w:lang w:val="pt-PT"/>
              </w:rPr>
              <w:t>L.</w:t>
            </w:r>
            <w:r w:rsidRPr="001D1C70">
              <w:rPr>
                <w:lang w:val="pt-PT"/>
              </w:rPr>
              <w:tab/>
              <w:t>Considerando que a crescente utilização das tecnologias digitais, da gestão algorítmica e da inteligência artificial contribui para o stress tecnológico, a sobrecarga cognitiva, a intensificação do trabalho, o isolamento social e a perda de autonomia e resulta frequentemente na necessidade de os trabalhadores se adaptarem às máquinas, em vez de a tecnologia ser adaptada aos trabalhadores;</w:t>
            </w:r>
          </w:p>
        </w:tc>
        <w:tc>
          <w:tcPr>
            <w:tcW w:w="4876" w:type="dxa"/>
            <w:hideMark/>
          </w:tcPr>
          <w:p w14:paraId="6F6DCBCA"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contribui para o stress tecnológico, </w:t>
            </w:r>
            <w:r w:rsidRPr="001D1C70">
              <w:rPr>
                <w:b/>
                <w:i/>
                <w:lang w:val="pt-PT"/>
              </w:rPr>
              <w:t>a redução de postos de trabalho,</w:t>
            </w:r>
            <w:r w:rsidRPr="001D1C70">
              <w:rPr>
                <w:lang w:val="pt-PT"/>
              </w:rPr>
              <w:t xml:space="preserve"> a sobrecarga cognitiva, a intensificação do trabalho, o isolamento social e a perda de autonomia e resulta frequentemente na necessidade de os trabalhadores se adaptarem às máquinas, em vez de a tecnologia ser adaptada aos trabalhadores;</w:t>
            </w:r>
          </w:p>
        </w:tc>
      </w:tr>
    </w:tbl>
    <w:p w14:paraId="67FE96B9"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2CE916AB" w14:textId="77777777" w:rsidR="006B68DE" w:rsidRPr="001D1C70" w:rsidRDefault="006B68DE" w:rsidP="006B68DE">
      <w:r w:rsidRPr="001D1C70">
        <w:rPr>
          <w:rStyle w:val="HideTWBExt"/>
        </w:rPr>
        <w:t>&lt;/Amend&gt;</w:t>
      </w:r>
    </w:p>
    <w:p w14:paraId="4D6756F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99</w:t>
      </w:r>
      <w:r w:rsidRPr="001D1C70">
        <w:rPr>
          <w:rStyle w:val="HideTWBExt"/>
          <w:b w:val="0"/>
          <w:lang w:val="pt-PT"/>
        </w:rPr>
        <w:t>&lt;/NumAm&gt;</w:t>
      </w:r>
    </w:p>
    <w:p w14:paraId="108011FB" w14:textId="77777777" w:rsidR="006B68DE" w:rsidRPr="001D1C70" w:rsidRDefault="006B68DE" w:rsidP="006B68DE">
      <w:pPr>
        <w:pStyle w:val="NormalBold"/>
      </w:pPr>
      <w:r w:rsidRPr="001D1C70">
        <w:rPr>
          <w:rStyle w:val="HideTWBExt"/>
          <w:b w:val="0"/>
        </w:rPr>
        <w:t>&lt;RepeatBlock-By&gt;&lt;Members&gt;</w:t>
      </w:r>
      <w:r w:rsidRPr="001D1C70">
        <w:t>Miriam Lexmann</w:t>
      </w:r>
      <w:r w:rsidRPr="001D1C70">
        <w:rPr>
          <w:rStyle w:val="HideTWBExt"/>
          <w:b w:val="0"/>
        </w:rPr>
        <w:t>&lt;/Members&gt;</w:t>
      </w:r>
    </w:p>
    <w:p w14:paraId="1C3E9244" w14:textId="77777777" w:rsidR="006B68DE" w:rsidRPr="001D1C70" w:rsidRDefault="006B68DE" w:rsidP="006B68DE">
      <w:r w:rsidRPr="001D1C70">
        <w:rPr>
          <w:rStyle w:val="HideTWBExt"/>
        </w:rPr>
        <w:t>&lt;/RepeatBlock-By&gt;</w:t>
      </w:r>
    </w:p>
    <w:p w14:paraId="277E0A8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965BB80"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44F3F25" w14:textId="77777777" w:rsidTr="00385DDA">
        <w:trPr>
          <w:jc w:val="center"/>
        </w:trPr>
        <w:tc>
          <w:tcPr>
            <w:tcW w:w="9752" w:type="dxa"/>
            <w:gridSpan w:val="2"/>
          </w:tcPr>
          <w:p w14:paraId="3ED6DFA9" w14:textId="77777777" w:rsidR="006B68DE" w:rsidRPr="001D1C70" w:rsidRDefault="006B68DE" w:rsidP="00385DDA">
            <w:pPr>
              <w:keepNext/>
            </w:pPr>
          </w:p>
        </w:tc>
      </w:tr>
      <w:tr w:rsidR="006B68DE" w:rsidRPr="001D1C70" w14:paraId="7B2E651F" w14:textId="77777777" w:rsidTr="00385DDA">
        <w:trPr>
          <w:jc w:val="center"/>
        </w:trPr>
        <w:tc>
          <w:tcPr>
            <w:tcW w:w="4876" w:type="dxa"/>
            <w:hideMark/>
          </w:tcPr>
          <w:p w14:paraId="7F3645B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01E083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B129C95" w14:textId="77777777" w:rsidTr="00385DDA">
        <w:trPr>
          <w:jc w:val="center"/>
        </w:trPr>
        <w:tc>
          <w:tcPr>
            <w:tcW w:w="4876" w:type="dxa"/>
            <w:hideMark/>
          </w:tcPr>
          <w:p w14:paraId="3DEA3E1D"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contribui</w:t>
            </w:r>
            <w:r w:rsidRPr="001D1C70">
              <w:rPr>
                <w:lang w:val="pt-PT"/>
              </w:rPr>
              <w:t xml:space="preserve"> para o stress tecnológico, a sobrecarga cognitiva, a intensificação do trabalho, o isolamento social e a perda de autonomia e </w:t>
            </w:r>
            <w:r w:rsidRPr="001D1C70">
              <w:rPr>
                <w:b/>
                <w:i/>
                <w:lang w:val="pt-PT"/>
              </w:rPr>
              <w:t>resulta frequentemente</w:t>
            </w:r>
            <w:r w:rsidRPr="001D1C70">
              <w:rPr>
                <w:lang w:val="pt-PT"/>
              </w:rPr>
              <w:t xml:space="preserve"> na necessidade de os trabalhadores se adaptarem às máquinas, em vez de a tecnologia ser adaptada aos trabalhadores;</w:t>
            </w:r>
          </w:p>
        </w:tc>
        <w:tc>
          <w:tcPr>
            <w:tcW w:w="4876" w:type="dxa"/>
            <w:hideMark/>
          </w:tcPr>
          <w:p w14:paraId="5E5DAF15"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pode contribuir</w:t>
            </w:r>
            <w:r w:rsidRPr="001D1C70">
              <w:rPr>
                <w:lang w:val="pt-PT"/>
              </w:rPr>
              <w:t xml:space="preserve"> para o stress tecnológico, a sobrecarga cognitiva, a intensificação do trabalho, o isolamento social e a perda de autonomia e </w:t>
            </w:r>
            <w:r w:rsidRPr="001D1C70">
              <w:rPr>
                <w:b/>
                <w:i/>
                <w:lang w:val="pt-PT"/>
              </w:rPr>
              <w:t>pode resultar</w:t>
            </w:r>
            <w:r w:rsidRPr="001D1C70">
              <w:rPr>
                <w:lang w:val="pt-PT"/>
              </w:rPr>
              <w:t xml:space="preserve"> na necessidade de os trabalhadores se adaptarem às máquinas, em vez de a tecnologia ser adaptada aos trabalhadores;</w:t>
            </w:r>
          </w:p>
        </w:tc>
      </w:tr>
    </w:tbl>
    <w:p w14:paraId="240DE5C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435FC55" w14:textId="77777777" w:rsidR="006B68DE" w:rsidRPr="001D1C70" w:rsidRDefault="006B68DE" w:rsidP="006B68DE">
      <w:r w:rsidRPr="001D1C70">
        <w:rPr>
          <w:rStyle w:val="HideTWBExt"/>
        </w:rPr>
        <w:t>&lt;/Amend&gt;</w:t>
      </w:r>
    </w:p>
    <w:p w14:paraId="1DD639A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100</w:t>
      </w:r>
      <w:r w:rsidRPr="001D1C70">
        <w:rPr>
          <w:rStyle w:val="HideTWBExt"/>
          <w:b w:val="0"/>
          <w:lang w:val="pt-PT"/>
        </w:rPr>
        <w:t>&lt;/NumAm&gt;</w:t>
      </w:r>
    </w:p>
    <w:p w14:paraId="3E6F740B"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 Maravillas Abadía Jover</w:t>
      </w:r>
      <w:r w:rsidRPr="001D1C70">
        <w:rPr>
          <w:rStyle w:val="HideTWBExt"/>
          <w:b w:val="0"/>
        </w:rPr>
        <w:t>&lt;/Members&gt;</w:t>
      </w:r>
    </w:p>
    <w:p w14:paraId="54C3ADCD" w14:textId="77777777" w:rsidR="006B68DE" w:rsidRPr="001D1C70" w:rsidRDefault="006B68DE" w:rsidP="006B68DE">
      <w:r w:rsidRPr="001D1C70">
        <w:rPr>
          <w:rStyle w:val="HideTWBExt"/>
        </w:rPr>
        <w:t>&lt;/RepeatBlock-By&gt;</w:t>
      </w:r>
    </w:p>
    <w:p w14:paraId="71EF693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8A4315C"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24DCE39" w14:textId="77777777" w:rsidTr="00385DDA">
        <w:trPr>
          <w:jc w:val="center"/>
        </w:trPr>
        <w:tc>
          <w:tcPr>
            <w:tcW w:w="9752" w:type="dxa"/>
            <w:gridSpan w:val="2"/>
          </w:tcPr>
          <w:p w14:paraId="1E0649E6" w14:textId="77777777" w:rsidR="006B68DE" w:rsidRPr="001D1C70" w:rsidRDefault="006B68DE" w:rsidP="00385DDA">
            <w:pPr>
              <w:keepNext/>
            </w:pPr>
          </w:p>
        </w:tc>
      </w:tr>
      <w:tr w:rsidR="006B68DE" w:rsidRPr="001D1C70" w14:paraId="6AF50D57" w14:textId="77777777" w:rsidTr="00385DDA">
        <w:trPr>
          <w:jc w:val="center"/>
        </w:trPr>
        <w:tc>
          <w:tcPr>
            <w:tcW w:w="4876" w:type="dxa"/>
            <w:hideMark/>
          </w:tcPr>
          <w:p w14:paraId="2DED607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69A5D2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0E5EE84" w14:textId="77777777" w:rsidTr="00385DDA">
        <w:trPr>
          <w:jc w:val="center"/>
        </w:trPr>
        <w:tc>
          <w:tcPr>
            <w:tcW w:w="4876" w:type="dxa"/>
            <w:hideMark/>
          </w:tcPr>
          <w:p w14:paraId="560DB0D3"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w:t>
            </w:r>
            <w:r w:rsidRPr="001D1C70">
              <w:rPr>
                <w:b/>
                <w:i/>
                <w:lang w:val="pt-PT"/>
              </w:rPr>
              <w:t>crescente utilização das</w:t>
            </w:r>
            <w:r w:rsidRPr="001D1C70">
              <w:rPr>
                <w:lang w:val="pt-PT"/>
              </w:rPr>
              <w:t xml:space="preserve"> tecnologias </w:t>
            </w:r>
            <w:r w:rsidRPr="001D1C70">
              <w:rPr>
                <w:b/>
                <w:i/>
                <w:lang w:val="pt-PT"/>
              </w:rPr>
              <w:t>digitais, da gestão algorítmica e da inteligência artificial contribui para o stress tecnológico, a sobrecarga cognitiva, a intensificação do trabalho, o isolamento</w:t>
            </w:r>
            <w:r w:rsidRPr="001D1C70">
              <w:rPr>
                <w:lang w:val="pt-PT"/>
              </w:rPr>
              <w:t xml:space="preserve"> social e </w:t>
            </w:r>
            <w:r w:rsidRPr="001D1C70">
              <w:rPr>
                <w:b/>
                <w:i/>
                <w:lang w:val="pt-PT"/>
              </w:rPr>
              <w:t>a perda de autonomia e resulta frequentemente na necessidade de os trabalhadores se adaptarem às máquinas, em vez de a tecnologia ser adaptada aos trabalhadores</w:t>
            </w:r>
            <w:r w:rsidRPr="001D1C70">
              <w:rPr>
                <w:lang w:val="pt-PT"/>
              </w:rPr>
              <w:t>;</w:t>
            </w:r>
          </w:p>
        </w:tc>
        <w:tc>
          <w:tcPr>
            <w:tcW w:w="4876" w:type="dxa"/>
            <w:hideMark/>
          </w:tcPr>
          <w:p w14:paraId="66456FFB"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w:t>
            </w:r>
            <w:r w:rsidRPr="001D1C70">
              <w:rPr>
                <w:b/>
                <w:i/>
                <w:lang w:val="pt-PT"/>
              </w:rPr>
              <w:t>transição digital oferece oportunidades de crescimento e produtividade com riscos associados; que a introdução de novas</w:t>
            </w:r>
            <w:r w:rsidRPr="001D1C70">
              <w:rPr>
                <w:lang w:val="pt-PT"/>
              </w:rPr>
              <w:t xml:space="preserve"> tecnologias </w:t>
            </w:r>
            <w:r w:rsidRPr="001D1C70">
              <w:rPr>
                <w:b/>
                <w:i/>
                <w:lang w:val="pt-PT"/>
              </w:rPr>
              <w:t>deve ser gerida através do diálogo</w:t>
            </w:r>
            <w:r w:rsidRPr="001D1C70">
              <w:rPr>
                <w:lang w:val="pt-PT"/>
              </w:rPr>
              <w:t xml:space="preserve"> social e </w:t>
            </w:r>
            <w:r w:rsidRPr="001D1C70">
              <w:rPr>
                <w:b/>
                <w:i/>
                <w:lang w:val="pt-PT"/>
              </w:rPr>
              <w:t>dos princípios de saúde e segurança no trabalho existentes</w:t>
            </w:r>
            <w:r w:rsidRPr="001D1C70">
              <w:rPr>
                <w:lang w:val="pt-PT"/>
              </w:rPr>
              <w:t>;</w:t>
            </w:r>
          </w:p>
        </w:tc>
      </w:tr>
    </w:tbl>
    <w:p w14:paraId="5FFBFAD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0D40A56" w14:textId="77777777" w:rsidR="006B68DE" w:rsidRPr="001D1C70" w:rsidRDefault="006B68DE" w:rsidP="006B68DE">
      <w:r w:rsidRPr="001D1C70">
        <w:rPr>
          <w:rStyle w:val="HideTWBExt"/>
        </w:rPr>
        <w:t>&lt;/Amend&gt;</w:t>
      </w:r>
    </w:p>
    <w:p w14:paraId="371F3F0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101</w:t>
      </w:r>
      <w:r w:rsidRPr="001D1C70">
        <w:rPr>
          <w:rStyle w:val="HideTWBExt"/>
          <w:b w:val="0"/>
          <w:lang w:val="pt-PT"/>
        </w:rPr>
        <w:t>&lt;/NumAm&gt;</w:t>
      </w:r>
    </w:p>
    <w:p w14:paraId="44C2EAFB"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04BD726F" w14:textId="77777777" w:rsidR="006B68DE" w:rsidRPr="001D1C70" w:rsidRDefault="006B68DE" w:rsidP="006B68DE">
      <w:r w:rsidRPr="001D1C70">
        <w:rPr>
          <w:rStyle w:val="HideTWBExt"/>
        </w:rPr>
        <w:t>&lt;/RepeatBlock-By&gt;</w:t>
      </w:r>
    </w:p>
    <w:p w14:paraId="72DBB83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2379A34" w14:textId="77777777" w:rsidR="006B68DE" w:rsidRPr="001D1C70" w:rsidRDefault="006B68DE" w:rsidP="006B68DE">
      <w:pPr>
        <w:pStyle w:val="NormalBold"/>
      </w:pPr>
      <w:r w:rsidRPr="001D1C70">
        <w:rPr>
          <w:rStyle w:val="HideTWBExt"/>
          <w:b w:val="0"/>
        </w:rPr>
        <w:t>&lt;Article&gt;</w:t>
      </w:r>
      <w:r w:rsidRPr="001D1C70">
        <w:t>Considerando L</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72E5E12" w14:textId="77777777" w:rsidTr="00385DDA">
        <w:trPr>
          <w:jc w:val="center"/>
        </w:trPr>
        <w:tc>
          <w:tcPr>
            <w:tcW w:w="9752" w:type="dxa"/>
            <w:gridSpan w:val="2"/>
          </w:tcPr>
          <w:p w14:paraId="5A23B6F3" w14:textId="77777777" w:rsidR="006B68DE" w:rsidRPr="001D1C70" w:rsidRDefault="006B68DE" w:rsidP="00385DDA">
            <w:pPr>
              <w:keepNext/>
            </w:pPr>
          </w:p>
        </w:tc>
      </w:tr>
      <w:tr w:rsidR="006B68DE" w:rsidRPr="001D1C70" w14:paraId="6B5DAB3C" w14:textId="77777777" w:rsidTr="00385DDA">
        <w:trPr>
          <w:jc w:val="center"/>
        </w:trPr>
        <w:tc>
          <w:tcPr>
            <w:tcW w:w="4876" w:type="dxa"/>
            <w:hideMark/>
          </w:tcPr>
          <w:p w14:paraId="38DBB18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F37665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A4B54B5" w14:textId="77777777" w:rsidTr="00385DDA">
        <w:trPr>
          <w:jc w:val="center"/>
        </w:trPr>
        <w:tc>
          <w:tcPr>
            <w:tcW w:w="4876" w:type="dxa"/>
            <w:hideMark/>
          </w:tcPr>
          <w:p w14:paraId="037F0D45" w14:textId="77777777" w:rsidR="006B68DE" w:rsidRPr="001D1C70" w:rsidRDefault="006B68DE" w:rsidP="00385DDA">
            <w:pPr>
              <w:pStyle w:val="Normal6"/>
              <w:rPr>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contribui</w:t>
            </w:r>
            <w:r w:rsidRPr="001D1C70">
              <w:rPr>
                <w:lang w:val="pt-PT"/>
              </w:rPr>
              <w:t xml:space="preserve"> para o stress tecnológico, </w:t>
            </w:r>
            <w:r w:rsidRPr="001D1C70">
              <w:rPr>
                <w:b/>
                <w:i/>
                <w:lang w:val="pt-PT"/>
              </w:rPr>
              <w:t>a sobrecarga cognitiva,</w:t>
            </w:r>
            <w:r w:rsidRPr="001D1C70">
              <w:rPr>
                <w:lang w:val="pt-PT"/>
              </w:rPr>
              <w:t xml:space="preserve"> a intensificação do trabalho, o isolamento social e a perda de autonomia </w:t>
            </w:r>
            <w:r w:rsidRPr="001D1C70">
              <w:rPr>
                <w:b/>
                <w:i/>
                <w:lang w:val="pt-PT"/>
              </w:rPr>
              <w:t>e resulta frequentemente na necessidade de os</w:t>
            </w:r>
            <w:r w:rsidRPr="001D1C70">
              <w:rPr>
                <w:lang w:val="pt-PT"/>
              </w:rPr>
              <w:t xml:space="preserve"> trabalhadores </w:t>
            </w:r>
            <w:r w:rsidRPr="001D1C70">
              <w:rPr>
                <w:b/>
                <w:i/>
                <w:lang w:val="pt-PT"/>
              </w:rPr>
              <w:t>se adaptarem às máquinas, em vez de a tecnologia ser adaptada aos trabalhadores</w:t>
            </w:r>
            <w:r w:rsidRPr="001D1C70">
              <w:rPr>
                <w:lang w:val="pt-PT"/>
              </w:rPr>
              <w:t>;</w:t>
            </w:r>
          </w:p>
        </w:tc>
        <w:tc>
          <w:tcPr>
            <w:tcW w:w="4876" w:type="dxa"/>
            <w:hideMark/>
          </w:tcPr>
          <w:p w14:paraId="3C2CB5E8" w14:textId="77777777" w:rsidR="006B68DE" w:rsidRPr="001D1C70" w:rsidRDefault="006B68DE" w:rsidP="00385DDA">
            <w:pPr>
              <w:pStyle w:val="Normal6"/>
              <w:rPr>
                <w:szCs w:val="24"/>
                <w:lang w:val="pt-PT"/>
              </w:rPr>
            </w:pPr>
            <w:r w:rsidRPr="001D1C70">
              <w:rPr>
                <w:lang w:val="pt-PT"/>
              </w:rPr>
              <w:t>L.</w:t>
            </w:r>
            <w:r w:rsidRPr="001D1C70">
              <w:rPr>
                <w:lang w:val="pt-PT"/>
              </w:rPr>
              <w:tab/>
              <w:t xml:space="preserve">Considerando que a crescente utilização das tecnologias digitais, da gestão algorítmica e da inteligência artificial </w:t>
            </w:r>
            <w:r w:rsidRPr="001D1C70">
              <w:rPr>
                <w:b/>
                <w:i/>
                <w:lang w:val="pt-PT"/>
              </w:rPr>
              <w:t>pode contribuir</w:t>
            </w:r>
            <w:r w:rsidRPr="001D1C70">
              <w:rPr>
                <w:lang w:val="pt-PT"/>
              </w:rPr>
              <w:t xml:space="preserve"> para o stress tecnológico, a intensificação do trabalho, </w:t>
            </w:r>
            <w:r w:rsidRPr="001D1C70">
              <w:rPr>
                <w:b/>
                <w:i/>
                <w:lang w:val="pt-PT"/>
              </w:rPr>
              <w:t>a vigilância indevida,</w:t>
            </w:r>
            <w:r w:rsidRPr="001D1C70">
              <w:rPr>
                <w:lang w:val="pt-PT"/>
              </w:rPr>
              <w:t xml:space="preserve"> o isolamento social e a perda de autonomia</w:t>
            </w:r>
            <w:r w:rsidRPr="001D1C70">
              <w:rPr>
                <w:b/>
                <w:i/>
                <w:lang w:val="pt-PT"/>
              </w:rPr>
              <w:t>, se aquelas não forem implementadas e geridas de uma forma centrada no ser humano, associando os</w:t>
            </w:r>
            <w:r w:rsidRPr="001D1C70">
              <w:rPr>
                <w:lang w:val="pt-PT"/>
              </w:rPr>
              <w:t xml:space="preserve"> trabalhadores </w:t>
            </w:r>
            <w:r w:rsidRPr="001D1C70">
              <w:rPr>
                <w:b/>
                <w:i/>
                <w:lang w:val="pt-PT"/>
              </w:rPr>
              <w:t>e assegurando a sua formação</w:t>
            </w:r>
            <w:r w:rsidRPr="001D1C70">
              <w:rPr>
                <w:lang w:val="pt-PT"/>
              </w:rPr>
              <w:t>;</w:t>
            </w:r>
          </w:p>
        </w:tc>
      </w:tr>
    </w:tbl>
    <w:p w14:paraId="56FD6BE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321A069" w14:textId="77777777" w:rsidR="006B68DE" w:rsidRPr="001D1C70" w:rsidRDefault="006B68DE" w:rsidP="006B68DE">
      <w:r w:rsidRPr="001D1C70">
        <w:rPr>
          <w:rStyle w:val="HideTWBExt"/>
        </w:rPr>
        <w:t>&lt;/Amend&gt;</w:t>
      </w:r>
    </w:p>
    <w:p w14:paraId="3D272D9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102</w:t>
      </w:r>
      <w:r w:rsidRPr="001D1C70">
        <w:rPr>
          <w:rStyle w:val="HideTWBExt"/>
          <w:b w:val="0"/>
          <w:lang w:val="pt-PT"/>
        </w:rPr>
        <w:t>&lt;/NumAm&gt;</w:t>
      </w:r>
    </w:p>
    <w:p w14:paraId="230C1860"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20FE8A7" w14:textId="77777777" w:rsidR="006B68DE" w:rsidRPr="001D1C70" w:rsidRDefault="006B68DE" w:rsidP="006B68DE">
      <w:r w:rsidRPr="001D1C70">
        <w:rPr>
          <w:rStyle w:val="HideTWBExt"/>
        </w:rPr>
        <w:t>&lt;/RepeatBlock-By&gt;</w:t>
      </w:r>
    </w:p>
    <w:p w14:paraId="575D16F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947332A" w14:textId="2F7E29E8" w:rsidR="006B68DE" w:rsidRPr="001D1C70" w:rsidRDefault="006B68DE" w:rsidP="006B68DE">
      <w:pPr>
        <w:pStyle w:val="NormalBold"/>
      </w:pPr>
      <w:r w:rsidRPr="001D1C70">
        <w:rPr>
          <w:rStyle w:val="HideTWBExt"/>
          <w:b w:val="0"/>
        </w:rPr>
        <w:t>&lt;Article&gt;</w:t>
      </w:r>
      <w:r w:rsidRPr="001D1C70">
        <w:t>Considerando L</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A0946B1" w14:textId="77777777" w:rsidTr="00385DDA">
        <w:trPr>
          <w:jc w:val="center"/>
        </w:trPr>
        <w:tc>
          <w:tcPr>
            <w:tcW w:w="9752" w:type="dxa"/>
            <w:gridSpan w:val="2"/>
          </w:tcPr>
          <w:p w14:paraId="2B828A88" w14:textId="77777777" w:rsidR="006B68DE" w:rsidRPr="001D1C70" w:rsidRDefault="006B68DE" w:rsidP="00385DDA">
            <w:pPr>
              <w:keepNext/>
            </w:pPr>
          </w:p>
        </w:tc>
      </w:tr>
      <w:tr w:rsidR="006B68DE" w:rsidRPr="001D1C70" w14:paraId="0767F8CD" w14:textId="77777777" w:rsidTr="00385DDA">
        <w:trPr>
          <w:jc w:val="center"/>
        </w:trPr>
        <w:tc>
          <w:tcPr>
            <w:tcW w:w="4876" w:type="dxa"/>
            <w:hideMark/>
          </w:tcPr>
          <w:p w14:paraId="60E9D27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53CC54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0D564E7" w14:textId="77777777" w:rsidTr="00385DDA">
        <w:trPr>
          <w:jc w:val="center"/>
        </w:trPr>
        <w:tc>
          <w:tcPr>
            <w:tcW w:w="4876" w:type="dxa"/>
          </w:tcPr>
          <w:p w14:paraId="3AC08E10" w14:textId="77777777" w:rsidR="006B68DE" w:rsidRPr="001D1C70" w:rsidRDefault="006B68DE" w:rsidP="00385DDA">
            <w:pPr>
              <w:pStyle w:val="Normal6"/>
              <w:rPr>
                <w:lang w:val="pt-PT"/>
              </w:rPr>
            </w:pPr>
          </w:p>
        </w:tc>
        <w:tc>
          <w:tcPr>
            <w:tcW w:w="4876" w:type="dxa"/>
            <w:hideMark/>
          </w:tcPr>
          <w:p w14:paraId="0816E17E" w14:textId="67497AE0" w:rsidR="006B68DE" w:rsidRPr="001D1C70" w:rsidRDefault="006B68DE" w:rsidP="00385DDA">
            <w:pPr>
              <w:pStyle w:val="Normal6"/>
              <w:rPr>
                <w:szCs w:val="24"/>
                <w:lang w:val="pt-PT"/>
              </w:rPr>
            </w:pPr>
            <w:r w:rsidRPr="001D1C70">
              <w:rPr>
                <w:b/>
                <w:i/>
                <w:lang w:val="pt-PT"/>
              </w:rPr>
              <w:t>L</w:t>
            </w:r>
            <w:r w:rsidR="00B67A43">
              <w:rPr>
                <w:b/>
                <w:i/>
                <w:lang w:val="pt-PT"/>
              </w:rPr>
              <w:noBreakHyphen/>
            </w:r>
            <w:r w:rsidRPr="001D1C70">
              <w:rPr>
                <w:b/>
                <w:i/>
                <w:lang w:val="pt-PT"/>
              </w:rPr>
              <w:t>A.</w:t>
            </w:r>
            <w:r w:rsidRPr="001D1C70">
              <w:rPr>
                <w:b/>
                <w:i/>
                <w:lang w:val="pt-PT"/>
              </w:rPr>
              <w:tab/>
              <w:t>Considerando que a crescente utilização de ferramentas digitais para fins profissionais tem conduzido a uma cultura do «sempre ligado» ou «sempre de plantão» que pode ser lesiva dos direitos fundamentais dos trabalhadores, inclusive do seu direito a condições de trabalho justas, nomeadamente a limitação do tempo de trabalho e o equilíbrio entre a vida profissional e a vida privada, a segurança e a saúde física e mental no trabalho e o bem</w:t>
            </w:r>
            <w:r w:rsidR="00B67A43">
              <w:rPr>
                <w:b/>
                <w:i/>
                <w:lang w:val="pt-PT"/>
              </w:rPr>
              <w:noBreakHyphen/>
            </w:r>
            <w:r w:rsidRPr="001D1C70">
              <w:rPr>
                <w:b/>
                <w:i/>
                <w:lang w:val="pt-PT"/>
              </w:rPr>
              <w:t>estar, bem como ter efeitos negativos no que respeita à igualdade entre homens e mulheres, devido ao seu impacto desproporcionado sobre os trabalhadores com responsabilidades de prestação de cuidados, que tendem a ser mulheres; considerando que a transição digital deve pautar</w:t>
            </w:r>
            <w:r w:rsidR="00B67A43">
              <w:rPr>
                <w:b/>
                <w:i/>
                <w:lang w:val="pt-PT"/>
              </w:rPr>
              <w:noBreakHyphen/>
            </w:r>
            <w:r w:rsidRPr="001D1C70">
              <w:rPr>
                <w:b/>
                <w:i/>
                <w:lang w:val="pt-PT"/>
              </w:rPr>
              <w:t>se pelo respeito dos direitos humanos e dos direitos e valores fundamentais da União e ter um impacto positivo nos trabalhadores e nas condições de trabalho;</w:t>
            </w:r>
          </w:p>
        </w:tc>
      </w:tr>
    </w:tbl>
    <w:p w14:paraId="458CF2B8"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B485FF9" w14:textId="77777777" w:rsidR="006B68DE" w:rsidRPr="001D1C70" w:rsidRDefault="006B68DE" w:rsidP="006B68DE">
      <w:r w:rsidRPr="001D1C70">
        <w:rPr>
          <w:rStyle w:val="HideTWBExt"/>
        </w:rPr>
        <w:t>&lt;/Amend&gt;</w:t>
      </w:r>
    </w:p>
    <w:p w14:paraId="0574F1C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103</w:t>
      </w:r>
      <w:r w:rsidRPr="001D1C70">
        <w:rPr>
          <w:rStyle w:val="HideTWBExt"/>
          <w:b w:val="0"/>
          <w:lang w:val="pt-PT"/>
        </w:rPr>
        <w:t>&lt;/NumAm&gt;</w:t>
      </w:r>
    </w:p>
    <w:p w14:paraId="726D2827"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60AA4279"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7EC501C8" w14:textId="77777777" w:rsidR="006B68DE" w:rsidRPr="001D1C70" w:rsidRDefault="006B68DE" w:rsidP="006B68DE">
      <w:r w:rsidRPr="001D1C70">
        <w:rPr>
          <w:rStyle w:val="HideTWBExt"/>
        </w:rPr>
        <w:t>&lt;/RepeatBlock-By&gt;</w:t>
      </w:r>
    </w:p>
    <w:p w14:paraId="66E2501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32754B4" w14:textId="3E17E753" w:rsidR="006B68DE" w:rsidRPr="001D1C70" w:rsidRDefault="006B68DE" w:rsidP="006B68DE">
      <w:pPr>
        <w:pStyle w:val="NormalBold"/>
      </w:pPr>
      <w:r w:rsidRPr="001D1C70">
        <w:rPr>
          <w:rStyle w:val="HideTWBExt"/>
          <w:b w:val="0"/>
        </w:rPr>
        <w:t>&lt;Article&gt;</w:t>
      </w:r>
      <w:r w:rsidRPr="001D1C70">
        <w:t>Considerando L</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E997D11" w14:textId="77777777" w:rsidTr="00385DDA">
        <w:trPr>
          <w:jc w:val="center"/>
        </w:trPr>
        <w:tc>
          <w:tcPr>
            <w:tcW w:w="9752" w:type="dxa"/>
            <w:gridSpan w:val="2"/>
          </w:tcPr>
          <w:p w14:paraId="66E948C4" w14:textId="77777777" w:rsidR="006B68DE" w:rsidRPr="001D1C70" w:rsidRDefault="006B68DE" w:rsidP="00385DDA">
            <w:pPr>
              <w:keepNext/>
            </w:pPr>
          </w:p>
        </w:tc>
      </w:tr>
      <w:tr w:rsidR="006B68DE" w:rsidRPr="001D1C70" w14:paraId="148AE4A7" w14:textId="77777777" w:rsidTr="00385DDA">
        <w:trPr>
          <w:jc w:val="center"/>
        </w:trPr>
        <w:tc>
          <w:tcPr>
            <w:tcW w:w="4876" w:type="dxa"/>
            <w:hideMark/>
          </w:tcPr>
          <w:p w14:paraId="015FC44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1FA909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EC3755C" w14:textId="77777777" w:rsidTr="00385DDA">
        <w:trPr>
          <w:jc w:val="center"/>
        </w:trPr>
        <w:tc>
          <w:tcPr>
            <w:tcW w:w="4876" w:type="dxa"/>
          </w:tcPr>
          <w:p w14:paraId="2F72A526" w14:textId="77777777" w:rsidR="006B68DE" w:rsidRPr="001D1C70" w:rsidRDefault="006B68DE" w:rsidP="00385DDA">
            <w:pPr>
              <w:pStyle w:val="Normal6"/>
              <w:rPr>
                <w:lang w:val="pt-PT"/>
              </w:rPr>
            </w:pPr>
          </w:p>
        </w:tc>
        <w:tc>
          <w:tcPr>
            <w:tcW w:w="4876" w:type="dxa"/>
            <w:hideMark/>
          </w:tcPr>
          <w:p w14:paraId="5C366B69" w14:textId="7131E0D8" w:rsidR="006B68DE" w:rsidRPr="001D1C70" w:rsidRDefault="006B68DE" w:rsidP="00385DDA">
            <w:pPr>
              <w:pStyle w:val="Normal6"/>
              <w:rPr>
                <w:szCs w:val="24"/>
                <w:lang w:val="pt-PT"/>
              </w:rPr>
            </w:pPr>
            <w:r w:rsidRPr="001D1C70">
              <w:rPr>
                <w:b/>
                <w:i/>
                <w:lang w:val="pt-PT"/>
              </w:rPr>
              <w:t>L</w:t>
            </w:r>
            <w:r w:rsidR="00B67A43">
              <w:rPr>
                <w:b/>
                <w:i/>
                <w:lang w:val="pt-PT"/>
              </w:rPr>
              <w:noBreakHyphen/>
            </w:r>
            <w:r w:rsidRPr="001D1C70">
              <w:rPr>
                <w:b/>
                <w:i/>
                <w:lang w:val="pt-PT"/>
              </w:rPr>
              <w:t>A.</w:t>
            </w:r>
            <w:r w:rsidRPr="001D1C70">
              <w:rPr>
                <w:b/>
                <w:i/>
                <w:lang w:val="pt-PT"/>
              </w:rPr>
              <w:tab/>
              <w:t>Considerando que a fadiga mental decorrente da utilização ou da supervisão excessiva de ferramentas de IA para além da capacidade cognitiva, um fenómeno por vezes descrito como «fadiga cerebral digital» ou «fadiga cerebral relacionada com a IA» ou «brainfry», pode conduzir a uma redução da concentração, a uma menor capacidade para tomar decisões, a uma diminuição da produtividade e a uma aumento do stress psicossocial, sobretudo em ambientes de elevada responsabilidade;</w:t>
            </w:r>
          </w:p>
        </w:tc>
      </w:tr>
    </w:tbl>
    <w:p w14:paraId="1B7A189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60D8430" w14:textId="77777777" w:rsidR="006B68DE" w:rsidRPr="001D1C70" w:rsidRDefault="006B68DE" w:rsidP="006B68DE">
      <w:r w:rsidRPr="001D1C70">
        <w:rPr>
          <w:rStyle w:val="HideTWBExt"/>
        </w:rPr>
        <w:t>&lt;/Amend&gt;</w:t>
      </w:r>
    </w:p>
    <w:p w14:paraId="3EAEE14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104</w:t>
      </w:r>
      <w:r w:rsidRPr="001D1C70">
        <w:rPr>
          <w:rStyle w:val="HideTWBExt"/>
          <w:b w:val="0"/>
          <w:lang w:val="pt-PT"/>
        </w:rPr>
        <w:t>&lt;/NumAm&gt;</w:t>
      </w:r>
    </w:p>
    <w:p w14:paraId="5605D7FB" w14:textId="77777777" w:rsidR="006B68DE" w:rsidRPr="001D1C70" w:rsidRDefault="006B68DE" w:rsidP="006B68DE">
      <w:pPr>
        <w:pStyle w:val="NormalBold"/>
      </w:pPr>
      <w:r w:rsidRPr="001D1C70">
        <w:rPr>
          <w:rStyle w:val="HideTWBExt"/>
          <w:b w:val="0"/>
        </w:rPr>
        <w:t>&lt;RepeatBlock-By&gt;&lt;Members&gt;</w:t>
      </w:r>
      <w:r w:rsidRPr="001D1C70">
        <w:t>Liesbet Sommen, Wouter Beke, Pascal Arimont</w:t>
      </w:r>
      <w:r w:rsidRPr="001D1C70">
        <w:rPr>
          <w:rStyle w:val="HideTWBExt"/>
          <w:b w:val="0"/>
        </w:rPr>
        <w:t>&lt;/Members&gt;</w:t>
      </w:r>
    </w:p>
    <w:p w14:paraId="393B9AF1" w14:textId="77777777" w:rsidR="006B68DE" w:rsidRPr="001D1C70" w:rsidRDefault="006B68DE" w:rsidP="006B68DE">
      <w:r w:rsidRPr="001D1C70">
        <w:rPr>
          <w:rStyle w:val="HideTWBExt"/>
        </w:rPr>
        <w:t>&lt;/RepeatBlock-By&gt;</w:t>
      </w:r>
    </w:p>
    <w:p w14:paraId="3EB3D276"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39DDA94" w14:textId="05478A77" w:rsidR="006B68DE" w:rsidRPr="001D1C70" w:rsidRDefault="006B68DE" w:rsidP="006B68DE">
      <w:pPr>
        <w:pStyle w:val="NormalBold"/>
      </w:pPr>
      <w:r w:rsidRPr="001D1C70">
        <w:rPr>
          <w:rStyle w:val="HideTWBExt"/>
          <w:b w:val="0"/>
        </w:rPr>
        <w:t>&lt;Article&gt;</w:t>
      </w:r>
      <w:r w:rsidRPr="001D1C70">
        <w:t>Considerando L</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A3B0C82" w14:textId="77777777" w:rsidTr="00385DDA">
        <w:trPr>
          <w:jc w:val="center"/>
        </w:trPr>
        <w:tc>
          <w:tcPr>
            <w:tcW w:w="9752" w:type="dxa"/>
            <w:gridSpan w:val="2"/>
          </w:tcPr>
          <w:p w14:paraId="29D70DD9" w14:textId="77777777" w:rsidR="006B68DE" w:rsidRPr="001D1C70" w:rsidRDefault="006B68DE" w:rsidP="00385DDA">
            <w:pPr>
              <w:keepNext/>
            </w:pPr>
          </w:p>
        </w:tc>
      </w:tr>
      <w:tr w:rsidR="006B68DE" w:rsidRPr="001D1C70" w14:paraId="4B2C63BF" w14:textId="77777777" w:rsidTr="00385DDA">
        <w:trPr>
          <w:jc w:val="center"/>
        </w:trPr>
        <w:tc>
          <w:tcPr>
            <w:tcW w:w="4876" w:type="dxa"/>
            <w:hideMark/>
          </w:tcPr>
          <w:p w14:paraId="065BA66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50C7D37"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81C4108" w14:textId="77777777" w:rsidTr="00385DDA">
        <w:trPr>
          <w:jc w:val="center"/>
        </w:trPr>
        <w:tc>
          <w:tcPr>
            <w:tcW w:w="4876" w:type="dxa"/>
          </w:tcPr>
          <w:p w14:paraId="00FB7C25" w14:textId="77777777" w:rsidR="006B68DE" w:rsidRPr="001D1C70" w:rsidRDefault="006B68DE" w:rsidP="00385DDA">
            <w:pPr>
              <w:pStyle w:val="Normal6"/>
              <w:rPr>
                <w:lang w:val="pt-PT"/>
              </w:rPr>
            </w:pPr>
          </w:p>
        </w:tc>
        <w:tc>
          <w:tcPr>
            <w:tcW w:w="4876" w:type="dxa"/>
            <w:hideMark/>
          </w:tcPr>
          <w:p w14:paraId="4AD63E2E" w14:textId="68F59980" w:rsidR="006B68DE" w:rsidRPr="001D1C70" w:rsidRDefault="006B68DE" w:rsidP="00385DDA">
            <w:pPr>
              <w:pStyle w:val="Normal6"/>
              <w:rPr>
                <w:szCs w:val="24"/>
                <w:lang w:val="pt-PT"/>
              </w:rPr>
            </w:pPr>
            <w:r w:rsidRPr="001D1C70">
              <w:rPr>
                <w:b/>
                <w:i/>
                <w:lang w:val="pt-PT"/>
              </w:rPr>
              <w:t>L</w:t>
            </w:r>
            <w:r w:rsidR="00B67A43">
              <w:rPr>
                <w:b/>
                <w:i/>
                <w:lang w:val="pt-PT"/>
              </w:rPr>
              <w:noBreakHyphen/>
            </w:r>
            <w:r w:rsidRPr="001D1C70">
              <w:rPr>
                <w:b/>
                <w:i/>
                <w:lang w:val="pt-PT"/>
              </w:rPr>
              <w:t>A.</w:t>
            </w:r>
            <w:r w:rsidRPr="001D1C70">
              <w:rPr>
                <w:b/>
                <w:i/>
                <w:lang w:val="pt-PT"/>
              </w:rPr>
              <w:tab/>
              <w:t>Considerando que este fenómeno, por vezes descrito como «fadiga cerebral digital» ou «fadiga cerebral relacionada com a IA», pode conduzir a uma redução da concentração, a uma menor capacidade para tomar decisões, a uma diminuição da produtividade e a um aumento do stress psicossocial, sobretudo em ambientes de elevada responsabilidade;</w:t>
            </w:r>
          </w:p>
        </w:tc>
      </w:tr>
    </w:tbl>
    <w:p w14:paraId="0EF7987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B9FD3EF" w14:textId="77777777" w:rsidR="006B68DE" w:rsidRPr="001D1C70" w:rsidRDefault="006B68DE" w:rsidP="006B68DE">
      <w:r w:rsidRPr="001D1C70">
        <w:rPr>
          <w:rStyle w:val="HideTWBExt"/>
        </w:rPr>
        <w:t>&lt;/Amend&gt;</w:t>
      </w:r>
    </w:p>
    <w:p w14:paraId="0585594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105</w:t>
      </w:r>
      <w:r w:rsidRPr="001D1C70">
        <w:rPr>
          <w:rStyle w:val="HideTWBExt"/>
          <w:b w:val="0"/>
          <w:lang w:val="pt-PT"/>
        </w:rPr>
        <w:t>&lt;/NumAm&gt;</w:t>
      </w:r>
    </w:p>
    <w:p w14:paraId="67BF10E5"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7F8170E" w14:textId="77777777" w:rsidR="006B68DE" w:rsidRPr="001D1C70" w:rsidRDefault="006B68DE" w:rsidP="006B68DE">
      <w:r w:rsidRPr="001D1C70">
        <w:rPr>
          <w:rStyle w:val="HideTWBExt"/>
        </w:rPr>
        <w:t>&lt;/RepeatBlock-By&gt;</w:t>
      </w:r>
    </w:p>
    <w:p w14:paraId="7399433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9B44143" w14:textId="77777777" w:rsidR="006B68DE" w:rsidRPr="001D1C70" w:rsidRDefault="006B68DE" w:rsidP="006B68DE">
      <w:pPr>
        <w:pStyle w:val="NormalBold"/>
      </w:pPr>
      <w:r w:rsidRPr="001D1C70">
        <w:rPr>
          <w:rStyle w:val="HideTWBExt"/>
          <w:b w:val="0"/>
        </w:rPr>
        <w:t>&lt;Article&gt;</w:t>
      </w:r>
      <w:r w:rsidRPr="001D1C70">
        <w:t>Considerando M</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BC5FC1A" w14:textId="77777777" w:rsidTr="00385DDA">
        <w:trPr>
          <w:jc w:val="center"/>
        </w:trPr>
        <w:tc>
          <w:tcPr>
            <w:tcW w:w="9752" w:type="dxa"/>
            <w:gridSpan w:val="2"/>
          </w:tcPr>
          <w:p w14:paraId="73388EAA" w14:textId="77777777" w:rsidR="006B68DE" w:rsidRPr="001D1C70" w:rsidRDefault="006B68DE" w:rsidP="00385DDA">
            <w:pPr>
              <w:keepNext/>
            </w:pPr>
          </w:p>
        </w:tc>
      </w:tr>
      <w:tr w:rsidR="006B68DE" w:rsidRPr="001D1C70" w14:paraId="7FD38973" w14:textId="77777777" w:rsidTr="00385DDA">
        <w:trPr>
          <w:jc w:val="center"/>
        </w:trPr>
        <w:tc>
          <w:tcPr>
            <w:tcW w:w="4876" w:type="dxa"/>
            <w:hideMark/>
          </w:tcPr>
          <w:p w14:paraId="5565647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DCBD5B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A42143B" w14:textId="77777777" w:rsidTr="00385DDA">
        <w:trPr>
          <w:jc w:val="center"/>
        </w:trPr>
        <w:tc>
          <w:tcPr>
            <w:tcW w:w="4876" w:type="dxa"/>
            <w:hideMark/>
          </w:tcPr>
          <w:p w14:paraId="714D0027" w14:textId="77777777" w:rsidR="006B68DE" w:rsidRPr="001D1C70" w:rsidRDefault="006B68DE" w:rsidP="00385DDA">
            <w:pPr>
              <w:pStyle w:val="Normal6"/>
              <w:rPr>
                <w:lang w:val="pt-PT"/>
              </w:rPr>
            </w:pPr>
            <w:r w:rsidRPr="001D1C70">
              <w:rPr>
                <w:lang w:val="pt-PT"/>
              </w:rPr>
              <w:t>M.</w:t>
            </w:r>
            <w:r w:rsidRPr="001D1C70">
              <w:rPr>
                <w:lang w:val="pt-PT"/>
              </w:rPr>
              <w:tab/>
              <w:t xml:space="preserve">Considerando que o teletrabalho e os regimes de trabalho flexíveis, embora proporcionem autonomia </w:t>
            </w:r>
            <w:r w:rsidRPr="001D1C70">
              <w:rPr>
                <w:b/>
                <w:i/>
                <w:lang w:val="pt-PT"/>
              </w:rPr>
              <w:t>e</w:t>
            </w:r>
            <w:r w:rsidRPr="001D1C70">
              <w:rPr>
                <w:lang w:val="pt-PT"/>
              </w:rPr>
              <w:t xml:space="preserve"> flexibilidade, também têm sido associados ao aumento da intensidade de trabalho, </w:t>
            </w:r>
            <w:r w:rsidRPr="001D1C70">
              <w:rPr>
                <w:b/>
                <w:i/>
                <w:lang w:val="pt-PT"/>
              </w:rPr>
              <w:t>à interferência entre a vida profissional e a vida privada</w:t>
            </w:r>
            <w:r w:rsidRPr="001D1C70">
              <w:rPr>
                <w:lang w:val="pt-PT"/>
              </w:rPr>
              <w:t xml:space="preserve">, à disponibilidade acrescida e à emergência de uma cultura de trabalho «sempre conectado», que </w:t>
            </w:r>
            <w:r w:rsidRPr="001D1C70">
              <w:rPr>
                <w:b/>
                <w:i/>
                <w:lang w:val="pt-PT"/>
              </w:rPr>
              <w:t>pode</w:t>
            </w:r>
            <w:r w:rsidRPr="001D1C70">
              <w:rPr>
                <w:lang w:val="pt-PT"/>
              </w:rPr>
              <w:t xml:space="preserve"> afetar negativamente a saúde mental se não </w:t>
            </w:r>
            <w:r w:rsidRPr="001D1C70">
              <w:rPr>
                <w:b/>
                <w:i/>
                <w:lang w:val="pt-PT"/>
              </w:rPr>
              <w:t>for</w:t>
            </w:r>
            <w:r w:rsidRPr="001D1C70">
              <w:rPr>
                <w:lang w:val="pt-PT"/>
              </w:rPr>
              <w:t xml:space="preserve"> devidamente </w:t>
            </w:r>
            <w:r w:rsidRPr="001D1C70">
              <w:rPr>
                <w:b/>
                <w:i/>
                <w:lang w:val="pt-PT"/>
              </w:rPr>
              <w:t>regulamentada</w:t>
            </w:r>
            <w:r w:rsidRPr="001D1C70">
              <w:rPr>
                <w:lang w:val="pt-PT"/>
              </w:rPr>
              <w:t>;</w:t>
            </w:r>
          </w:p>
        </w:tc>
        <w:tc>
          <w:tcPr>
            <w:tcW w:w="4876" w:type="dxa"/>
            <w:hideMark/>
          </w:tcPr>
          <w:p w14:paraId="320BD047" w14:textId="77777777" w:rsidR="006B68DE" w:rsidRPr="001D1C70" w:rsidRDefault="006B68DE" w:rsidP="00385DDA">
            <w:pPr>
              <w:pStyle w:val="Normal6"/>
              <w:rPr>
                <w:szCs w:val="24"/>
                <w:lang w:val="pt-PT"/>
              </w:rPr>
            </w:pPr>
            <w:r w:rsidRPr="001D1C70">
              <w:rPr>
                <w:lang w:val="pt-PT"/>
              </w:rPr>
              <w:t>M.</w:t>
            </w:r>
            <w:r w:rsidRPr="001D1C70">
              <w:rPr>
                <w:lang w:val="pt-PT"/>
              </w:rPr>
              <w:tab/>
              <w:t>Considerando que o teletrabalho e os regimes de trabalho flexíveis, embora proporcionem autonomia</w:t>
            </w:r>
            <w:r w:rsidRPr="001D1C70">
              <w:rPr>
                <w:b/>
                <w:i/>
                <w:lang w:val="pt-PT"/>
              </w:rPr>
              <w:t>,</w:t>
            </w:r>
            <w:r w:rsidRPr="001D1C70">
              <w:rPr>
                <w:lang w:val="pt-PT"/>
              </w:rPr>
              <w:t xml:space="preserve"> flexibilidade </w:t>
            </w:r>
            <w:r w:rsidRPr="001D1C70">
              <w:rPr>
                <w:b/>
                <w:i/>
                <w:lang w:val="pt-PT"/>
              </w:rPr>
              <w:t>e oportunidades de melhoria do equilíbrio entre a vida profissional e a vida privada</w:t>
            </w:r>
            <w:r w:rsidRPr="001D1C70">
              <w:rPr>
                <w:lang w:val="pt-PT"/>
              </w:rPr>
              <w:t xml:space="preserve">, também têm sido associados ao aumento da intensidade de trabalho, </w:t>
            </w:r>
            <w:r w:rsidRPr="001D1C70">
              <w:rPr>
                <w:b/>
                <w:i/>
                <w:lang w:val="pt-PT"/>
              </w:rPr>
              <w:t>à ligação a ferramentas digitais relacionadas com o trabalho para além do horário de trabalho</w:t>
            </w:r>
            <w:r w:rsidRPr="001D1C70">
              <w:rPr>
                <w:lang w:val="pt-PT"/>
              </w:rPr>
              <w:t xml:space="preserve">, à disponibilidade acrescida e à emergência de uma cultura de trabalho «sempre conectado», </w:t>
            </w:r>
            <w:r w:rsidRPr="001D1C70">
              <w:rPr>
                <w:b/>
                <w:i/>
                <w:lang w:val="pt-PT"/>
              </w:rPr>
              <w:t>pelo</w:t>
            </w:r>
            <w:r w:rsidRPr="001D1C70">
              <w:rPr>
                <w:lang w:val="pt-PT"/>
              </w:rPr>
              <w:t xml:space="preserve"> que </w:t>
            </w:r>
            <w:r w:rsidRPr="001D1C70">
              <w:rPr>
                <w:b/>
                <w:i/>
                <w:lang w:val="pt-PT"/>
              </w:rPr>
              <w:t>podem</w:t>
            </w:r>
            <w:r w:rsidRPr="001D1C70">
              <w:rPr>
                <w:lang w:val="pt-PT"/>
              </w:rPr>
              <w:t xml:space="preserve"> afetar negativamente a saúde mental se não </w:t>
            </w:r>
            <w:r w:rsidRPr="001D1C70">
              <w:rPr>
                <w:b/>
                <w:i/>
                <w:lang w:val="pt-PT"/>
              </w:rPr>
              <w:t>forem</w:t>
            </w:r>
            <w:r w:rsidRPr="001D1C70">
              <w:rPr>
                <w:lang w:val="pt-PT"/>
              </w:rPr>
              <w:t xml:space="preserve"> devidamente </w:t>
            </w:r>
            <w:r w:rsidRPr="001D1C70">
              <w:rPr>
                <w:b/>
                <w:i/>
                <w:lang w:val="pt-PT"/>
              </w:rPr>
              <w:t>regulamentados e implementados</w:t>
            </w:r>
            <w:r w:rsidRPr="001D1C70">
              <w:rPr>
                <w:lang w:val="pt-PT"/>
              </w:rPr>
              <w:t>;</w:t>
            </w:r>
          </w:p>
        </w:tc>
      </w:tr>
    </w:tbl>
    <w:p w14:paraId="240EC62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5D44172" w14:textId="77777777" w:rsidR="006B68DE" w:rsidRPr="001D1C70" w:rsidRDefault="006B68DE" w:rsidP="006B68DE">
      <w:r w:rsidRPr="001D1C70">
        <w:rPr>
          <w:rStyle w:val="HideTWBExt"/>
        </w:rPr>
        <w:t>&lt;/Amend&gt;</w:t>
      </w:r>
    </w:p>
    <w:p w14:paraId="245FB27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106</w:t>
      </w:r>
      <w:r w:rsidRPr="001D1C70">
        <w:rPr>
          <w:rStyle w:val="HideTWBExt"/>
          <w:b w:val="0"/>
          <w:lang w:val="pt-PT"/>
        </w:rPr>
        <w:t>&lt;/NumAm&gt;</w:t>
      </w:r>
    </w:p>
    <w:p w14:paraId="064EFD51" w14:textId="77777777" w:rsidR="006B68DE" w:rsidRPr="001D1C70" w:rsidRDefault="006B68DE" w:rsidP="006B68DE">
      <w:pPr>
        <w:pStyle w:val="NormalBold"/>
      </w:pPr>
      <w:r w:rsidRPr="001D1C70">
        <w:rPr>
          <w:rStyle w:val="HideTWBExt"/>
          <w:b w:val="0"/>
        </w:rPr>
        <w:t>&lt;RepeatBlock-By&gt;&lt;Members&gt;</w:t>
      </w:r>
      <w:r w:rsidRPr="001D1C70">
        <w:t>Miriam Lexmann, Maravillas Abadía Jover</w:t>
      </w:r>
      <w:r w:rsidRPr="001D1C70">
        <w:rPr>
          <w:rStyle w:val="HideTWBExt"/>
          <w:b w:val="0"/>
        </w:rPr>
        <w:t>&lt;/Members&gt;</w:t>
      </w:r>
    </w:p>
    <w:p w14:paraId="1F58BDBB" w14:textId="77777777" w:rsidR="006B68DE" w:rsidRPr="001D1C70" w:rsidRDefault="006B68DE" w:rsidP="006B68DE">
      <w:r w:rsidRPr="001D1C70">
        <w:rPr>
          <w:rStyle w:val="HideTWBExt"/>
        </w:rPr>
        <w:t>&lt;/RepeatBlock-By&gt;</w:t>
      </w:r>
    </w:p>
    <w:p w14:paraId="2A73765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A8FC56B" w14:textId="77777777" w:rsidR="006B68DE" w:rsidRPr="001D1C70" w:rsidRDefault="006B68DE" w:rsidP="006B68DE">
      <w:pPr>
        <w:pStyle w:val="NormalBold"/>
      </w:pPr>
      <w:r w:rsidRPr="001D1C70">
        <w:rPr>
          <w:rStyle w:val="HideTWBExt"/>
          <w:b w:val="0"/>
        </w:rPr>
        <w:t>&lt;Article&gt;</w:t>
      </w:r>
      <w:r w:rsidRPr="001D1C70">
        <w:t>Considerando M</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5268596" w14:textId="77777777" w:rsidTr="00385DDA">
        <w:trPr>
          <w:jc w:val="center"/>
        </w:trPr>
        <w:tc>
          <w:tcPr>
            <w:tcW w:w="9752" w:type="dxa"/>
            <w:gridSpan w:val="2"/>
          </w:tcPr>
          <w:p w14:paraId="68955D3B" w14:textId="77777777" w:rsidR="006B68DE" w:rsidRPr="001D1C70" w:rsidRDefault="006B68DE" w:rsidP="00385DDA">
            <w:pPr>
              <w:keepNext/>
            </w:pPr>
          </w:p>
        </w:tc>
      </w:tr>
      <w:tr w:rsidR="006B68DE" w:rsidRPr="001D1C70" w14:paraId="41299D96" w14:textId="77777777" w:rsidTr="00385DDA">
        <w:trPr>
          <w:jc w:val="center"/>
        </w:trPr>
        <w:tc>
          <w:tcPr>
            <w:tcW w:w="4876" w:type="dxa"/>
            <w:hideMark/>
          </w:tcPr>
          <w:p w14:paraId="71DFAD9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D12B15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789307B" w14:textId="77777777" w:rsidTr="00385DDA">
        <w:trPr>
          <w:jc w:val="center"/>
        </w:trPr>
        <w:tc>
          <w:tcPr>
            <w:tcW w:w="4876" w:type="dxa"/>
            <w:hideMark/>
          </w:tcPr>
          <w:p w14:paraId="748F5490" w14:textId="77777777" w:rsidR="006B68DE" w:rsidRPr="001D1C70" w:rsidRDefault="006B68DE" w:rsidP="00385DDA">
            <w:pPr>
              <w:pStyle w:val="Normal6"/>
              <w:rPr>
                <w:lang w:val="pt-PT"/>
              </w:rPr>
            </w:pPr>
            <w:r w:rsidRPr="001D1C70">
              <w:rPr>
                <w:lang w:val="pt-PT"/>
              </w:rPr>
              <w:t>M.</w:t>
            </w:r>
            <w:r w:rsidRPr="001D1C70">
              <w:rPr>
                <w:lang w:val="pt-PT"/>
              </w:rPr>
              <w:tab/>
              <w:t xml:space="preserve">Considerando que o teletrabalho e os regimes de trabalho flexíveis, embora proporcionem autonomia e flexibilidade, </w:t>
            </w:r>
            <w:r w:rsidRPr="001D1C70">
              <w:rPr>
                <w:b/>
                <w:i/>
                <w:lang w:val="pt-PT"/>
              </w:rPr>
              <w:t>também têm sido associados ao aumento da</w:t>
            </w:r>
            <w:r w:rsidRPr="001D1C70">
              <w:rPr>
                <w:lang w:val="pt-PT"/>
              </w:rPr>
              <w:t xml:space="preserve"> intensidade de trabalho, </w:t>
            </w:r>
            <w:r w:rsidRPr="001D1C70">
              <w:rPr>
                <w:b/>
                <w:i/>
                <w:lang w:val="pt-PT"/>
              </w:rPr>
              <w:t>à</w:t>
            </w:r>
            <w:r w:rsidRPr="001D1C70">
              <w:rPr>
                <w:lang w:val="pt-PT"/>
              </w:rPr>
              <w:t xml:space="preserve"> interferência </w:t>
            </w:r>
            <w:r w:rsidRPr="001D1C70">
              <w:rPr>
                <w:b/>
                <w:i/>
                <w:lang w:val="pt-PT"/>
              </w:rPr>
              <w:t>entre a vida profissional e</w:t>
            </w:r>
            <w:r w:rsidRPr="001D1C70">
              <w:rPr>
                <w:lang w:val="pt-PT"/>
              </w:rPr>
              <w:t xml:space="preserve"> a vida privada, </w:t>
            </w:r>
            <w:r w:rsidRPr="001D1C70">
              <w:rPr>
                <w:b/>
                <w:i/>
                <w:lang w:val="pt-PT"/>
              </w:rPr>
              <w:t>à</w:t>
            </w:r>
            <w:r w:rsidRPr="001D1C70">
              <w:rPr>
                <w:lang w:val="pt-PT"/>
              </w:rPr>
              <w:t xml:space="preserve"> disponibilidade acrescida e </w:t>
            </w:r>
            <w:r w:rsidRPr="001D1C70">
              <w:rPr>
                <w:b/>
                <w:i/>
                <w:lang w:val="pt-PT"/>
              </w:rPr>
              <w:t>à</w:t>
            </w:r>
            <w:r w:rsidRPr="001D1C70">
              <w:rPr>
                <w:lang w:val="pt-PT"/>
              </w:rPr>
              <w:t xml:space="preserve"> emergência de uma cultura de trabalho «sempre conectado», </w:t>
            </w:r>
            <w:r w:rsidRPr="001D1C70">
              <w:rPr>
                <w:b/>
                <w:i/>
                <w:lang w:val="pt-PT"/>
              </w:rPr>
              <w:t>que pode</w:t>
            </w:r>
            <w:r w:rsidRPr="001D1C70">
              <w:rPr>
                <w:lang w:val="pt-PT"/>
              </w:rPr>
              <w:t xml:space="preserve"> afetar negativamente a saúde mental se não </w:t>
            </w:r>
            <w:r w:rsidRPr="001D1C70">
              <w:rPr>
                <w:b/>
                <w:i/>
                <w:lang w:val="pt-PT"/>
              </w:rPr>
              <w:t>for</w:t>
            </w:r>
            <w:r w:rsidRPr="001D1C70">
              <w:rPr>
                <w:lang w:val="pt-PT"/>
              </w:rPr>
              <w:t xml:space="preserve"> devidamente </w:t>
            </w:r>
            <w:r w:rsidRPr="001D1C70">
              <w:rPr>
                <w:b/>
                <w:i/>
                <w:lang w:val="pt-PT"/>
              </w:rPr>
              <w:t>regulamentada</w:t>
            </w:r>
            <w:r w:rsidRPr="001D1C70">
              <w:rPr>
                <w:lang w:val="pt-PT"/>
              </w:rPr>
              <w:t>;</w:t>
            </w:r>
          </w:p>
        </w:tc>
        <w:tc>
          <w:tcPr>
            <w:tcW w:w="4876" w:type="dxa"/>
            <w:hideMark/>
          </w:tcPr>
          <w:p w14:paraId="39AC06AF" w14:textId="77777777" w:rsidR="006B68DE" w:rsidRPr="001D1C70" w:rsidRDefault="006B68DE" w:rsidP="00385DDA">
            <w:pPr>
              <w:pStyle w:val="Normal6"/>
              <w:rPr>
                <w:szCs w:val="24"/>
                <w:lang w:val="pt-PT"/>
              </w:rPr>
            </w:pPr>
            <w:r w:rsidRPr="001D1C70">
              <w:rPr>
                <w:lang w:val="pt-PT"/>
              </w:rPr>
              <w:t>M.</w:t>
            </w:r>
            <w:r w:rsidRPr="001D1C70">
              <w:rPr>
                <w:lang w:val="pt-PT"/>
              </w:rPr>
              <w:tab/>
              <w:t xml:space="preserve">Considerando que o teletrabalho e os regimes de trabalho flexíveis, embora proporcionem autonomia e flexibilidade, </w:t>
            </w:r>
            <w:r w:rsidRPr="001D1C70">
              <w:rPr>
                <w:b/>
                <w:i/>
                <w:lang w:val="pt-PT"/>
              </w:rPr>
              <w:t>podem implicar uma maior</w:t>
            </w:r>
            <w:r w:rsidRPr="001D1C70">
              <w:rPr>
                <w:lang w:val="pt-PT"/>
              </w:rPr>
              <w:t xml:space="preserve"> intensidade de trabalho </w:t>
            </w:r>
            <w:r w:rsidRPr="001D1C70">
              <w:rPr>
                <w:b/>
                <w:i/>
                <w:lang w:val="pt-PT"/>
              </w:rPr>
              <w:t>e uma maior</w:t>
            </w:r>
            <w:r w:rsidRPr="001D1C70">
              <w:rPr>
                <w:lang w:val="pt-PT"/>
              </w:rPr>
              <w:t xml:space="preserve"> interferência </w:t>
            </w:r>
            <w:r w:rsidRPr="001D1C70">
              <w:rPr>
                <w:b/>
                <w:i/>
                <w:lang w:val="pt-PT"/>
              </w:rPr>
              <w:t>do trabalho com</w:t>
            </w:r>
            <w:r w:rsidRPr="001D1C70">
              <w:rPr>
                <w:lang w:val="pt-PT"/>
              </w:rPr>
              <w:t xml:space="preserve"> a vida privada, </w:t>
            </w:r>
            <w:r w:rsidRPr="001D1C70">
              <w:rPr>
                <w:b/>
                <w:i/>
                <w:lang w:val="pt-PT"/>
              </w:rPr>
              <w:t>a exigência de uma</w:t>
            </w:r>
            <w:r w:rsidRPr="001D1C70">
              <w:rPr>
                <w:lang w:val="pt-PT"/>
              </w:rPr>
              <w:t xml:space="preserve"> disponibilidade acrescida e </w:t>
            </w:r>
            <w:r w:rsidRPr="001D1C70">
              <w:rPr>
                <w:b/>
                <w:i/>
                <w:lang w:val="pt-PT"/>
              </w:rPr>
              <w:t>a</w:t>
            </w:r>
            <w:r w:rsidRPr="001D1C70">
              <w:rPr>
                <w:lang w:val="pt-PT"/>
              </w:rPr>
              <w:t xml:space="preserve"> emergência de uma cultura de trabalho «sempre conectado», </w:t>
            </w:r>
            <w:r w:rsidRPr="001D1C70">
              <w:rPr>
                <w:b/>
                <w:i/>
                <w:lang w:val="pt-PT"/>
              </w:rPr>
              <w:t>fatores que podem</w:t>
            </w:r>
            <w:r w:rsidRPr="001D1C70">
              <w:rPr>
                <w:lang w:val="pt-PT"/>
              </w:rPr>
              <w:t xml:space="preserve"> afetar negativamente a saúde mental se não </w:t>
            </w:r>
            <w:r w:rsidRPr="001D1C70">
              <w:rPr>
                <w:b/>
                <w:i/>
                <w:lang w:val="pt-PT"/>
              </w:rPr>
              <w:t>forem</w:t>
            </w:r>
            <w:r w:rsidRPr="001D1C70">
              <w:rPr>
                <w:lang w:val="pt-PT"/>
              </w:rPr>
              <w:t xml:space="preserve"> devidamente </w:t>
            </w:r>
            <w:r w:rsidRPr="001D1C70">
              <w:rPr>
                <w:b/>
                <w:i/>
                <w:lang w:val="pt-PT"/>
              </w:rPr>
              <w:t>geridos</w:t>
            </w:r>
            <w:r w:rsidRPr="001D1C70">
              <w:rPr>
                <w:lang w:val="pt-PT"/>
              </w:rPr>
              <w:t xml:space="preserve">; </w:t>
            </w:r>
            <w:r w:rsidRPr="001D1C70">
              <w:rPr>
                <w:b/>
                <w:i/>
                <w:lang w:val="pt-PT"/>
              </w:rPr>
              <w:t>recorda, no entanto, que são necessários regimes de trabalho flexíveis para gerir diferentes condições, incluindo deficiências ou doenças crónicas, como as doenças reumáticas e musculoesqueléticas ou a diabetes;</w:t>
            </w:r>
          </w:p>
        </w:tc>
      </w:tr>
    </w:tbl>
    <w:p w14:paraId="0515AE6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BD0AFD0" w14:textId="77777777" w:rsidR="006B68DE" w:rsidRPr="001D1C70" w:rsidRDefault="006B68DE" w:rsidP="006B68DE">
      <w:r w:rsidRPr="001D1C70">
        <w:rPr>
          <w:rStyle w:val="HideTWBExt"/>
        </w:rPr>
        <w:t>&lt;/Amend&gt;</w:t>
      </w:r>
    </w:p>
    <w:p w14:paraId="62A0673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107</w:t>
      </w:r>
      <w:r w:rsidRPr="001D1C70">
        <w:rPr>
          <w:rStyle w:val="HideTWBExt"/>
          <w:b w:val="0"/>
          <w:lang w:val="pt-PT"/>
        </w:rPr>
        <w:t>&lt;/NumAm&gt;</w:t>
      </w:r>
    </w:p>
    <w:p w14:paraId="3EA43BDD"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Maravillas Abadía Jover, Liesbet Sommen, Martine Kemp, Giusi Princi</w:t>
      </w:r>
      <w:r w:rsidRPr="001D1C70">
        <w:rPr>
          <w:rStyle w:val="HideTWBExt"/>
          <w:b w:val="0"/>
        </w:rPr>
        <w:t>&lt;/Members&gt;</w:t>
      </w:r>
    </w:p>
    <w:p w14:paraId="3D995E6F" w14:textId="77777777" w:rsidR="006B68DE" w:rsidRPr="001D1C70" w:rsidRDefault="006B68DE" w:rsidP="006B68DE">
      <w:r w:rsidRPr="001D1C70">
        <w:rPr>
          <w:rStyle w:val="HideTWBExt"/>
        </w:rPr>
        <w:t>&lt;/RepeatBlock-By&gt;</w:t>
      </w:r>
    </w:p>
    <w:p w14:paraId="3FC8974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D6129AF" w14:textId="77777777" w:rsidR="006B68DE" w:rsidRPr="001D1C70" w:rsidRDefault="006B68DE" w:rsidP="006B68DE">
      <w:pPr>
        <w:pStyle w:val="NormalBold"/>
      </w:pPr>
      <w:r w:rsidRPr="001D1C70">
        <w:rPr>
          <w:rStyle w:val="HideTWBExt"/>
          <w:b w:val="0"/>
        </w:rPr>
        <w:t>&lt;Article&gt;</w:t>
      </w:r>
      <w:r w:rsidRPr="001D1C70">
        <w:t>Considerando M</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62DC906" w14:textId="77777777" w:rsidTr="00385DDA">
        <w:trPr>
          <w:jc w:val="center"/>
        </w:trPr>
        <w:tc>
          <w:tcPr>
            <w:tcW w:w="9752" w:type="dxa"/>
            <w:gridSpan w:val="2"/>
          </w:tcPr>
          <w:p w14:paraId="6388E7B4" w14:textId="77777777" w:rsidR="006B68DE" w:rsidRPr="001D1C70" w:rsidRDefault="006B68DE" w:rsidP="00385DDA">
            <w:pPr>
              <w:keepNext/>
            </w:pPr>
          </w:p>
        </w:tc>
      </w:tr>
      <w:tr w:rsidR="006B68DE" w:rsidRPr="001D1C70" w14:paraId="6B3E2806" w14:textId="77777777" w:rsidTr="00385DDA">
        <w:trPr>
          <w:jc w:val="center"/>
        </w:trPr>
        <w:tc>
          <w:tcPr>
            <w:tcW w:w="4876" w:type="dxa"/>
            <w:hideMark/>
          </w:tcPr>
          <w:p w14:paraId="75859C7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1D1087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879F274" w14:textId="77777777" w:rsidTr="00385DDA">
        <w:trPr>
          <w:jc w:val="center"/>
        </w:trPr>
        <w:tc>
          <w:tcPr>
            <w:tcW w:w="4876" w:type="dxa"/>
            <w:hideMark/>
          </w:tcPr>
          <w:p w14:paraId="4A925EDF" w14:textId="77777777" w:rsidR="006B68DE" w:rsidRPr="001D1C70" w:rsidRDefault="006B68DE" w:rsidP="00385DDA">
            <w:pPr>
              <w:pStyle w:val="Normal6"/>
              <w:rPr>
                <w:lang w:val="pt-PT"/>
              </w:rPr>
            </w:pPr>
            <w:r w:rsidRPr="001D1C70">
              <w:rPr>
                <w:lang w:val="pt-PT"/>
              </w:rPr>
              <w:t>M.</w:t>
            </w:r>
            <w:r w:rsidRPr="001D1C70">
              <w:rPr>
                <w:lang w:val="pt-PT"/>
              </w:rPr>
              <w:tab/>
              <w:t xml:space="preserve">Considerando que o teletrabalho e os regimes de trabalho </w:t>
            </w:r>
            <w:r w:rsidRPr="001D1C70">
              <w:rPr>
                <w:b/>
                <w:i/>
                <w:lang w:val="pt-PT"/>
              </w:rPr>
              <w:t>flexíveis</w:t>
            </w:r>
            <w:r w:rsidRPr="001D1C70">
              <w:rPr>
                <w:lang w:val="pt-PT"/>
              </w:rPr>
              <w:t xml:space="preserve">, embora proporcionem </w:t>
            </w:r>
            <w:r w:rsidRPr="001D1C70">
              <w:rPr>
                <w:b/>
                <w:i/>
                <w:lang w:val="pt-PT"/>
              </w:rPr>
              <w:t>autonomia e</w:t>
            </w:r>
            <w:r w:rsidRPr="001D1C70">
              <w:rPr>
                <w:lang w:val="pt-PT"/>
              </w:rPr>
              <w:t xml:space="preserve"> flexibilidade, também têm sido associados ao aumento da intensidade de trabalho, à interferência entre a vida profissional e a vida privada</w:t>
            </w:r>
            <w:r w:rsidRPr="001D1C70">
              <w:rPr>
                <w:b/>
                <w:i/>
                <w:lang w:val="pt-PT"/>
              </w:rPr>
              <w:t>,</w:t>
            </w:r>
            <w:r w:rsidRPr="001D1C70">
              <w:rPr>
                <w:lang w:val="pt-PT"/>
              </w:rPr>
              <w:t xml:space="preserve"> à disponibilidade acrescida </w:t>
            </w:r>
            <w:r w:rsidRPr="001D1C70">
              <w:rPr>
                <w:b/>
                <w:i/>
                <w:lang w:val="pt-PT"/>
              </w:rPr>
              <w:t>e à emergência de uma cultura de trabalho «sempre conectado»</w:t>
            </w:r>
            <w:r w:rsidRPr="001D1C70">
              <w:rPr>
                <w:lang w:val="pt-PT"/>
              </w:rPr>
              <w:t xml:space="preserve">, que </w:t>
            </w:r>
            <w:r w:rsidRPr="001D1C70">
              <w:rPr>
                <w:b/>
                <w:i/>
                <w:lang w:val="pt-PT"/>
              </w:rPr>
              <w:t>pode</w:t>
            </w:r>
            <w:r w:rsidRPr="001D1C70">
              <w:rPr>
                <w:lang w:val="pt-PT"/>
              </w:rPr>
              <w:t xml:space="preserve"> afetar negativamente a saúde mental se não </w:t>
            </w:r>
            <w:r w:rsidRPr="001D1C70">
              <w:rPr>
                <w:b/>
                <w:i/>
                <w:lang w:val="pt-PT"/>
              </w:rPr>
              <w:t>for</w:t>
            </w:r>
            <w:r w:rsidRPr="001D1C70">
              <w:rPr>
                <w:lang w:val="pt-PT"/>
              </w:rPr>
              <w:t xml:space="preserve"> devidamente </w:t>
            </w:r>
            <w:r w:rsidRPr="001D1C70">
              <w:rPr>
                <w:b/>
                <w:i/>
                <w:lang w:val="pt-PT"/>
              </w:rPr>
              <w:t>regulamentada</w:t>
            </w:r>
            <w:r w:rsidRPr="001D1C70">
              <w:rPr>
                <w:lang w:val="pt-PT"/>
              </w:rPr>
              <w:t>;</w:t>
            </w:r>
          </w:p>
        </w:tc>
        <w:tc>
          <w:tcPr>
            <w:tcW w:w="4876" w:type="dxa"/>
            <w:hideMark/>
          </w:tcPr>
          <w:p w14:paraId="6C4E720B" w14:textId="77777777" w:rsidR="006B68DE" w:rsidRPr="001D1C70" w:rsidRDefault="006B68DE" w:rsidP="00385DDA">
            <w:pPr>
              <w:pStyle w:val="Normal6"/>
              <w:rPr>
                <w:szCs w:val="24"/>
                <w:lang w:val="pt-PT"/>
              </w:rPr>
            </w:pPr>
            <w:r w:rsidRPr="001D1C70">
              <w:rPr>
                <w:lang w:val="pt-PT"/>
              </w:rPr>
              <w:t>M.</w:t>
            </w:r>
            <w:r w:rsidRPr="001D1C70">
              <w:rPr>
                <w:lang w:val="pt-PT"/>
              </w:rPr>
              <w:tab/>
              <w:t xml:space="preserve">Considerando que o teletrabalho e os regimes de trabalho </w:t>
            </w:r>
            <w:r w:rsidRPr="001D1C70">
              <w:rPr>
                <w:b/>
                <w:i/>
                <w:lang w:val="pt-PT"/>
              </w:rPr>
              <w:t>adaptativos</w:t>
            </w:r>
            <w:r w:rsidRPr="001D1C70">
              <w:rPr>
                <w:lang w:val="pt-PT"/>
              </w:rPr>
              <w:t xml:space="preserve">, embora proporcionem flexibilidade, também têm sido associados ao aumento da intensidade de trabalho, à interferência entre a vida profissional e a vida privada </w:t>
            </w:r>
            <w:r w:rsidRPr="001D1C70">
              <w:rPr>
                <w:b/>
                <w:i/>
                <w:lang w:val="pt-PT"/>
              </w:rPr>
              <w:t>e</w:t>
            </w:r>
            <w:r w:rsidRPr="001D1C70">
              <w:rPr>
                <w:lang w:val="pt-PT"/>
              </w:rPr>
              <w:t xml:space="preserve"> à disponibilidade acrescida, que </w:t>
            </w:r>
            <w:r w:rsidRPr="001D1C70">
              <w:rPr>
                <w:b/>
                <w:i/>
                <w:lang w:val="pt-PT"/>
              </w:rPr>
              <w:t>podem</w:t>
            </w:r>
            <w:r w:rsidRPr="001D1C70">
              <w:rPr>
                <w:lang w:val="pt-PT"/>
              </w:rPr>
              <w:t xml:space="preserve"> afetar negativamente a saúde mental se não </w:t>
            </w:r>
            <w:r w:rsidRPr="001D1C70">
              <w:rPr>
                <w:b/>
                <w:i/>
                <w:lang w:val="pt-PT"/>
              </w:rPr>
              <w:t>forem</w:t>
            </w:r>
            <w:r w:rsidRPr="001D1C70">
              <w:rPr>
                <w:lang w:val="pt-PT"/>
              </w:rPr>
              <w:t xml:space="preserve"> devidamente </w:t>
            </w:r>
            <w:r w:rsidRPr="001D1C70">
              <w:rPr>
                <w:b/>
                <w:i/>
                <w:lang w:val="pt-PT"/>
              </w:rPr>
              <w:t>geridos</w:t>
            </w:r>
            <w:r w:rsidRPr="001D1C70">
              <w:rPr>
                <w:lang w:val="pt-PT"/>
              </w:rPr>
              <w:t>;</w:t>
            </w:r>
          </w:p>
        </w:tc>
      </w:tr>
    </w:tbl>
    <w:p w14:paraId="195719B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D817511" w14:textId="77777777" w:rsidR="006B68DE" w:rsidRPr="001D1C70" w:rsidRDefault="006B68DE" w:rsidP="006B68DE">
      <w:r w:rsidRPr="001D1C70">
        <w:rPr>
          <w:rStyle w:val="HideTWBExt"/>
        </w:rPr>
        <w:t>&lt;/Amend&gt;</w:t>
      </w:r>
    </w:p>
    <w:p w14:paraId="3821A82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108</w:t>
      </w:r>
      <w:r w:rsidRPr="001D1C70">
        <w:rPr>
          <w:rStyle w:val="HideTWBExt"/>
          <w:b w:val="0"/>
          <w:lang w:val="pt-PT"/>
        </w:rPr>
        <w:t>&lt;/NumAm&gt;</w:t>
      </w:r>
    </w:p>
    <w:p w14:paraId="7E3CDABF"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7FA0D7E1" w14:textId="77777777" w:rsidR="006B68DE" w:rsidRPr="001D1C70" w:rsidRDefault="006B68DE" w:rsidP="006B68DE">
      <w:r w:rsidRPr="001D1C70">
        <w:rPr>
          <w:rStyle w:val="HideTWBExt"/>
        </w:rPr>
        <w:t>&lt;/RepeatBlock-By&gt;</w:t>
      </w:r>
    </w:p>
    <w:p w14:paraId="5886D4B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79C3632" w14:textId="77777777" w:rsidR="006B68DE" w:rsidRPr="001D1C70" w:rsidRDefault="006B68DE" w:rsidP="006B68DE">
      <w:pPr>
        <w:pStyle w:val="NormalBold"/>
      </w:pPr>
      <w:r w:rsidRPr="001D1C70">
        <w:rPr>
          <w:rStyle w:val="HideTWBExt"/>
          <w:b w:val="0"/>
        </w:rPr>
        <w:t>&lt;Article&gt;</w:t>
      </w:r>
      <w:r w:rsidRPr="001D1C70">
        <w:t>Considerando M</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BAC9110" w14:textId="77777777" w:rsidTr="00385DDA">
        <w:trPr>
          <w:jc w:val="center"/>
        </w:trPr>
        <w:tc>
          <w:tcPr>
            <w:tcW w:w="9752" w:type="dxa"/>
            <w:gridSpan w:val="2"/>
          </w:tcPr>
          <w:p w14:paraId="4ED7E658" w14:textId="77777777" w:rsidR="006B68DE" w:rsidRPr="001D1C70" w:rsidRDefault="006B68DE" w:rsidP="00385DDA">
            <w:pPr>
              <w:keepNext/>
            </w:pPr>
          </w:p>
        </w:tc>
      </w:tr>
      <w:tr w:rsidR="006B68DE" w:rsidRPr="001D1C70" w14:paraId="51EEB865" w14:textId="77777777" w:rsidTr="00385DDA">
        <w:trPr>
          <w:jc w:val="center"/>
        </w:trPr>
        <w:tc>
          <w:tcPr>
            <w:tcW w:w="4876" w:type="dxa"/>
            <w:hideMark/>
          </w:tcPr>
          <w:p w14:paraId="3645FD8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61B573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8457D8F" w14:textId="77777777" w:rsidTr="00385DDA">
        <w:trPr>
          <w:jc w:val="center"/>
        </w:trPr>
        <w:tc>
          <w:tcPr>
            <w:tcW w:w="4876" w:type="dxa"/>
            <w:hideMark/>
          </w:tcPr>
          <w:p w14:paraId="4E24D07C" w14:textId="77777777" w:rsidR="006B68DE" w:rsidRPr="001D1C70" w:rsidRDefault="006B68DE" w:rsidP="00385DDA">
            <w:pPr>
              <w:pStyle w:val="Normal6"/>
              <w:rPr>
                <w:lang w:val="pt-PT"/>
              </w:rPr>
            </w:pPr>
            <w:r w:rsidRPr="001D1C70">
              <w:rPr>
                <w:lang w:val="pt-PT"/>
              </w:rPr>
              <w:t>M.</w:t>
            </w:r>
            <w:r w:rsidRPr="001D1C70">
              <w:rPr>
                <w:lang w:val="pt-PT"/>
              </w:rPr>
              <w:tab/>
              <w:t xml:space="preserve">Considerando que o teletrabalho e os regimes de trabalho flexíveis, embora proporcionem autonomia e flexibilidade, também têm sido associados ao aumento da intensidade de trabalho, à </w:t>
            </w:r>
            <w:r w:rsidRPr="001D1C70">
              <w:rPr>
                <w:b/>
                <w:i/>
                <w:lang w:val="pt-PT"/>
              </w:rPr>
              <w:t>interferência</w:t>
            </w:r>
            <w:r w:rsidRPr="001D1C70">
              <w:rPr>
                <w:lang w:val="pt-PT"/>
              </w:rPr>
              <w:t xml:space="preserve"> entre a vida profissional e a vida privada, à disponibilidade acrescida e à emergência de uma cultura de trabalho «sempre conectado», que pode afetar negativamente a saúde mental se não for devidamente regulamentada;</w:t>
            </w:r>
          </w:p>
        </w:tc>
        <w:tc>
          <w:tcPr>
            <w:tcW w:w="4876" w:type="dxa"/>
            <w:hideMark/>
          </w:tcPr>
          <w:p w14:paraId="755EFE0F" w14:textId="77777777" w:rsidR="006B68DE" w:rsidRPr="001D1C70" w:rsidRDefault="006B68DE" w:rsidP="00385DDA">
            <w:pPr>
              <w:pStyle w:val="Normal6"/>
              <w:rPr>
                <w:szCs w:val="24"/>
                <w:lang w:val="pt-PT"/>
              </w:rPr>
            </w:pPr>
            <w:r w:rsidRPr="001D1C70">
              <w:rPr>
                <w:lang w:val="pt-PT"/>
              </w:rPr>
              <w:t>M.</w:t>
            </w:r>
            <w:r w:rsidRPr="001D1C70">
              <w:rPr>
                <w:lang w:val="pt-PT"/>
              </w:rPr>
              <w:tab/>
              <w:t xml:space="preserve">Considerando que o teletrabalho e os regimes de trabalho flexíveis, embora proporcionem autonomia e flexibilidade, também têm sido associados ao aumento da intensidade de trabalho, à </w:t>
            </w:r>
            <w:r w:rsidRPr="001D1C70">
              <w:rPr>
                <w:b/>
                <w:i/>
                <w:lang w:val="pt-PT"/>
              </w:rPr>
              <w:t>impossibilidade de distinguir</w:t>
            </w:r>
            <w:r w:rsidRPr="001D1C70">
              <w:rPr>
                <w:lang w:val="pt-PT"/>
              </w:rPr>
              <w:t xml:space="preserve"> entre a vida profissional e a vida privada, à disponibilidade acrescida e à emergência de uma cultura de trabalho «sempre conectado», que pode afetar negativamente a saúde mental se não for devidamente regulamentada;</w:t>
            </w:r>
          </w:p>
        </w:tc>
      </w:tr>
    </w:tbl>
    <w:p w14:paraId="7CEEB761"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6CFDFBAC" w14:textId="77777777" w:rsidR="006B68DE" w:rsidRPr="001D1C70" w:rsidRDefault="006B68DE" w:rsidP="006B68DE">
      <w:r w:rsidRPr="001D1C70">
        <w:rPr>
          <w:rStyle w:val="HideTWBExt"/>
        </w:rPr>
        <w:t>&lt;/Amend&gt;</w:t>
      </w:r>
    </w:p>
    <w:p w14:paraId="475A155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109</w:t>
      </w:r>
      <w:r w:rsidRPr="001D1C70">
        <w:rPr>
          <w:rStyle w:val="HideTWBExt"/>
          <w:b w:val="0"/>
          <w:lang w:val="pt-PT"/>
        </w:rPr>
        <w:t>&lt;/NumAm&gt;</w:t>
      </w:r>
    </w:p>
    <w:p w14:paraId="65F15A1C" w14:textId="77777777" w:rsidR="006B68DE" w:rsidRPr="001D1C70" w:rsidRDefault="006B68DE" w:rsidP="006B68DE">
      <w:pPr>
        <w:pStyle w:val="NormalBold"/>
      </w:pPr>
      <w:r w:rsidRPr="001D1C70">
        <w:rPr>
          <w:rStyle w:val="HideTWBExt"/>
          <w:b w:val="0"/>
        </w:rPr>
        <w:t>&lt;RepeatBlock-By&gt;&lt;Members&gt;</w:t>
      </w:r>
      <w:r w:rsidRPr="001D1C70">
        <w:t>Henrik Dahl, Andrea Wechsler, Miriam Lexmann, Marion Walsmann</w:t>
      </w:r>
      <w:r w:rsidRPr="001D1C70">
        <w:rPr>
          <w:rStyle w:val="HideTWBExt"/>
          <w:b w:val="0"/>
        </w:rPr>
        <w:t>&lt;/Members&gt;</w:t>
      </w:r>
    </w:p>
    <w:p w14:paraId="771AC427" w14:textId="77777777" w:rsidR="006B68DE" w:rsidRPr="001D1C70" w:rsidRDefault="006B68DE" w:rsidP="006B68DE">
      <w:r w:rsidRPr="001D1C70">
        <w:rPr>
          <w:rStyle w:val="HideTWBExt"/>
        </w:rPr>
        <w:t>&lt;/RepeatBlock-By&gt;</w:t>
      </w:r>
    </w:p>
    <w:p w14:paraId="58E4002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DE6DF44" w14:textId="77777777" w:rsidR="006B68DE" w:rsidRPr="001D1C70" w:rsidRDefault="006B68DE" w:rsidP="006B68DE">
      <w:pPr>
        <w:pStyle w:val="NormalBold"/>
      </w:pPr>
      <w:r w:rsidRPr="001D1C70">
        <w:rPr>
          <w:rStyle w:val="HideTWBExt"/>
          <w:b w:val="0"/>
        </w:rPr>
        <w:t>&lt;Article&gt;</w:t>
      </w:r>
      <w:r w:rsidRPr="001D1C70">
        <w:t>Considerando M</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901A068" w14:textId="77777777" w:rsidTr="00385DDA">
        <w:trPr>
          <w:jc w:val="center"/>
        </w:trPr>
        <w:tc>
          <w:tcPr>
            <w:tcW w:w="9752" w:type="dxa"/>
            <w:gridSpan w:val="2"/>
          </w:tcPr>
          <w:p w14:paraId="5D0FFA49" w14:textId="77777777" w:rsidR="006B68DE" w:rsidRPr="001D1C70" w:rsidRDefault="006B68DE" w:rsidP="00385DDA">
            <w:pPr>
              <w:keepNext/>
            </w:pPr>
          </w:p>
        </w:tc>
      </w:tr>
      <w:tr w:rsidR="006B68DE" w:rsidRPr="001D1C70" w14:paraId="674A1458" w14:textId="77777777" w:rsidTr="00385DDA">
        <w:trPr>
          <w:jc w:val="center"/>
        </w:trPr>
        <w:tc>
          <w:tcPr>
            <w:tcW w:w="4876" w:type="dxa"/>
            <w:hideMark/>
          </w:tcPr>
          <w:p w14:paraId="5E73801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006933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E329593" w14:textId="77777777" w:rsidTr="00385DDA">
        <w:trPr>
          <w:jc w:val="center"/>
        </w:trPr>
        <w:tc>
          <w:tcPr>
            <w:tcW w:w="4876" w:type="dxa"/>
            <w:hideMark/>
          </w:tcPr>
          <w:p w14:paraId="1FFB67BC" w14:textId="77777777" w:rsidR="006B68DE" w:rsidRPr="001D1C70" w:rsidRDefault="006B68DE" w:rsidP="00385DDA">
            <w:pPr>
              <w:pStyle w:val="Normal6"/>
              <w:rPr>
                <w:lang w:val="pt-PT"/>
              </w:rPr>
            </w:pPr>
            <w:r w:rsidRPr="001D1C70">
              <w:rPr>
                <w:lang w:val="pt-PT"/>
              </w:rPr>
              <w:t>M.</w:t>
            </w:r>
            <w:r w:rsidRPr="001D1C70">
              <w:rPr>
                <w:lang w:val="pt-PT"/>
              </w:rPr>
              <w:tab/>
              <w:t xml:space="preserve">Considerando que o teletrabalho e </w:t>
            </w:r>
            <w:r w:rsidRPr="001D1C70">
              <w:rPr>
                <w:b/>
                <w:i/>
                <w:lang w:val="pt-PT"/>
              </w:rPr>
              <w:t>os regimes de</w:t>
            </w:r>
            <w:r w:rsidRPr="001D1C70">
              <w:rPr>
                <w:lang w:val="pt-PT"/>
              </w:rPr>
              <w:t xml:space="preserve"> trabalho </w:t>
            </w:r>
            <w:r w:rsidRPr="001D1C70">
              <w:rPr>
                <w:b/>
                <w:i/>
                <w:lang w:val="pt-PT"/>
              </w:rPr>
              <w:t>flexíveis, embora</w:t>
            </w:r>
            <w:r w:rsidRPr="001D1C70">
              <w:rPr>
                <w:lang w:val="pt-PT"/>
              </w:rPr>
              <w:t xml:space="preserve"> proporcionem </w:t>
            </w:r>
            <w:r w:rsidRPr="001D1C70">
              <w:rPr>
                <w:b/>
                <w:i/>
                <w:lang w:val="pt-PT"/>
              </w:rPr>
              <w:t>autonomia e flexibilidade, também têm sido associados ao aumento da intensidade de trabalho, à interferência</w:t>
            </w:r>
            <w:r w:rsidRPr="001D1C70">
              <w:rPr>
                <w:lang w:val="pt-PT"/>
              </w:rPr>
              <w:t xml:space="preserve"> entre a vida profissional e a vida privada</w:t>
            </w:r>
            <w:r w:rsidRPr="001D1C70">
              <w:rPr>
                <w:b/>
                <w:i/>
                <w:lang w:val="pt-PT"/>
              </w:rPr>
              <w:t>, à disponibilidade acrescida e à emergência de uma cultura de trabalho «sempre conectado», que pode afetar negativamente a saúde mental se não for devidamente regulamentada</w:t>
            </w:r>
            <w:r w:rsidRPr="001D1C70">
              <w:rPr>
                <w:lang w:val="pt-PT"/>
              </w:rPr>
              <w:t>;</w:t>
            </w:r>
          </w:p>
        </w:tc>
        <w:tc>
          <w:tcPr>
            <w:tcW w:w="4876" w:type="dxa"/>
            <w:hideMark/>
          </w:tcPr>
          <w:p w14:paraId="0AC76321" w14:textId="77777777" w:rsidR="006B68DE" w:rsidRPr="001D1C70" w:rsidRDefault="006B68DE" w:rsidP="00385DDA">
            <w:pPr>
              <w:pStyle w:val="Normal6"/>
              <w:rPr>
                <w:szCs w:val="24"/>
                <w:lang w:val="pt-PT"/>
              </w:rPr>
            </w:pPr>
            <w:r w:rsidRPr="001D1C70">
              <w:rPr>
                <w:lang w:val="pt-PT"/>
              </w:rPr>
              <w:t>M.</w:t>
            </w:r>
            <w:r w:rsidRPr="001D1C70">
              <w:rPr>
                <w:lang w:val="pt-PT"/>
              </w:rPr>
              <w:tab/>
              <w:t>Considerando que</w:t>
            </w:r>
            <w:r w:rsidRPr="001D1C70">
              <w:rPr>
                <w:b/>
                <w:i/>
                <w:lang w:val="pt-PT"/>
              </w:rPr>
              <w:t>, embora</w:t>
            </w:r>
            <w:r w:rsidRPr="001D1C70">
              <w:rPr>
                <w:lang w:val="pt-PT"/>
              </w:rPr>
              <w:t xml:space="preserve"> o teletrabalho e </w:t>
            </w:r>
            <w:r w:rsidRPr="001D1C70">
              <w:rPr>
                <w:b/>
                <w:i/>
                <w:lang w:val="pt-PT"/>
              </w:rPr>
              <w:t>o</w:t>
            </w:r>
            <w:r w:rsidRPr="001D1C70">
              <w:rPr>
                <w:lang w:val="pt-PT"/>
              </w:rPr>
              <w:t xml:space="preserve"> trabalho </w:t>
            </w:r>
            <w:r w:rsidRPr="001D1C70">
              <w:rPr>
                <w:b/>
                <w:i/>
                <w:lang w:val="pt-PT"/>
              </w:rPr>
              <w:t>flexível</w:t>
            </w:r>
            <w:r w:rsidRPr="001D1C70">
              <w:rPr>
                <w:lang w:val="pt-PT"/>
              </w:rPr>
              <w:t xml:space="preserve"> proporcionem </w:t>
            </w:r>
            <w:r w:rsidRPr="001D1C70">
              <w:rPr>
                <w:b/>
                <w:i/>
                <w:lang w:val="pt-PT"/>
              </w:rPr>
              <w:t>vantagens em termos de conciliação</w:t>
            </w:r>
            <w:r w:rsidRPr="001D1C70">
              <w:rPr>
                <w:lang w:val="pt-PT"/>
              </w:rPr>
              <w:t xml:space="preserve"> entre a vida profissional e a vida privada </w:t>
            </w:r>
            <w:r w:rsidRPr="001D1C70">
              <w:rPr>
                <w:b/>
                <w:i/>
                <w:lang w:val="pt-PT"/>
              </w:rPr>
              <w:t>e de produtividade, há que encontrar o justo equilíbrio</w:t>
            </w:r>
            <w:r w:rsidRPr="001D1C70">
              <w:rPr>
                <w:lang w:val="pt-PT"/>
              </w:rPr>
              <w:t>;</w:t>
            </w:r>
            <w:r w:rsidRPr="001D1C70">
              <w:rPr>
                <w:b/>
                <w:i/>
                <w:lang w:val="pt-PT"/>
              </w:rPr>
              <w:t xml:space="preserve"> que quaisquer desafios devem ser enfrentados através do diálogo entre os parceiros sociais ao nível adequado no âmbito do quadro em vigor</w:t>
            </w:r>
            <w:r w:rsidRPr="001D1C70">
              <w:rPr>
                <w:lang w:val="pt-PT"/>
              </w:rPr>
              <w:t>;</w:t>
            </w:r>
          </w:p>
        </w:tc>
      </w:tr>
    </w:tbl>
    <w:p w14:paraId="15A0DEC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790335E" w14:textId="77777777" w:rsidR="006B68DE" w:rsidRPr="001D1C70" w:rsidRDefault="006B68DE" w:rsidP="006B68DE">
      <w:r w:rsidRPr="001D1C70">
        <w:rPr>
          <w:rStyle w:val="HideTWBExt"/>
        </w:rPr>
        <w:t>&lt;/Amend&gt;</w:t>
      </w:r>
    </w:p>
    <w:p w14:paraId="75A88B3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110</w:t>
      </w:r>
      <w:r w:rsidRPr="001D1C70">
        <w:rPr>
          <w:rStyle w:val="HideTWBExt"/>
          <w:b w:val="0"/>
          <w:lang w:val="pt-PT"/>
        </w:rPr>
        <w:t>&lt;/NumAm&gt;</w:t>
      </w:r>
    </w:p>
    <w:p w14:paraId="5DF204E3"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28B269FC"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5F98A324" w14:textId="77777777" w:rsidR="006B68DE" w:rsidRPr="001D1C70" w:rsidRDefault="006B68DE" w:rsidP="006B68DE">
      <w:r w:rsidRPr="001D1C70">
        <w:rPr>
          <w:rStyle w:val="HideTWBExt"/>
        </w:rPr>
        <w:t>&lt;/RepeatBlock-By&gt;</w:t>
      </w:r>
    </w:p>
    <w:p w14:paraId="7DB7779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272C734" w14:textId="1EAD3F9C" w:rsidR="006B68DE" w:rsidRPr="001D1C70" w:rsidRDefault="006B68DE" w:rsidP="006B68DE">
      <w:pPr>
        <w:pStyle w:val="NormalBold"/>
      </w:pPr>
      <w:r w:rsidRPr="001D1C70">
        <w:rPr>
          <w:rStyle w:val="HideTWBExt"/>
          <w:b w:val="0"/>
        </w:rPr>
        <w:t>&lt;Article&gt;</w:t>
      </w:r>
      <w:r w:rsidRPr="001D1C70">
        <w:t>Considerando M</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C2205A8" w14:textId="77777777" w:rsidTr="00385DDA">
        <w:trPr>
          <w:jc w:val="center"/>
        </w:trPr>
        <w:tc>
          <w:tcPr>
            <w:tcW w:w="9752" w:type="dxa"/>
            <w:gridSpan w:val="2"/>
          </w:tcPr>
          <w:p w14:paraId="0850BAFC" w14:textId="77777777" w:rsidR="006B68DE" w:rsidRPr="001D1C70" w:rsidRDefault="006B68DE" w:rsidP="00385DDA">
            <w:pPr>
              <w:keepNext/>
            </w:pPr>
          </w:p>
        </w:tc>
      </w:tr>
      <w:tr w:rsidR="006B68DE" w:rsidRPr="001D1C70" w14:paraId="4E148ABC" w14:textId="77777777" w:rsidTr="00385DDA">
        <w:trPr>
          <w:jc w:val="center"/>
        </w:trPr>
        <w:tc>
          <w:tcPr>
            <w:tcW w:w="4876" w:type="dxa"/>
            <w:hideMark/>
          </w:tcPr>
          <w:p w14:paraId="603FB9A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7C28FD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0B6699E" w14:textId="77777777" w:rsidTr="00385DDA">
        <w:trPr>
          <w:jc w:val="center"/>
        </w:trPr>
        <w:tc>
          <w:tcPr>
            <w:tcW w:w="4876" w:type="dxa"/>
          </w:tcPr>
          <w:p w14:paraId="051B3C85" w14:textId="77777777" w:rsidR="006B68DE" w:rsidRPr="001D1C70" w:rsidRDefault="006B68DE" w:rsidP="00385DDA">
            <w:pPr>
              <w:pStyle w:val="Normal6"/>
              <w:rPr>
                <w:lang w:val="pt-PT"/>
              </w:rPr>
            </w:pPr>
          </w:p>
        </w:tc>
        <w:tc>
          <w:tcPr>
            <w:tcW w:w="4876" w:type="dxa"/>
            <w:hideMark/>
          </w:tcPr>
          <w:p w14:paraId="00ED7537" w14:textId="5061A1F8" w:rsidR="006B68DE" w:rsidRPr="001D1C70" w:rsidRDefault="006B68DE" w:rsidP="00385DDA">
            <w:pPr>
              <w:pStyle w:val="Normal6"/>
              <w:rPr>
                <w:szCs w:val="24"/>
                <w:lang w:val="pt-PT"/>
              </w:rPr>
            </w:pPr>
            <w:r w:rsidRPr="001D1C70">
              <w:rPr>
                <w:b/>
                <w:i/>
                <w:lang w:val="pt-PT"/>
              </w:rPr>
              <w:t>M</w:t>
            </w:r>
            <w:r w:rsidR="00B67A43">
              <w:rPr>
                <w:b/>
                <w:i/>
                <w:lang w:val="pt-PT"/>
              </w:rPr>
              <w:noBreakHyphen/>
            </w:r>
            <w:r w:rsidRPr="001D1C70">
              <w:rPr>
                <w:b/>
                <w:i/>
                <w:lang w:val="pt-PT"/>
              </w:rPr>
              <w:t>A.</w:t>
            </w:r>
            <w:r w:rsidRPr="001D1C70">
              <w:rPr>
                <w:b/>
                <w:i/>
                <w:lang w:val="pt-PT"/>
              </w:rPr>
              <w:tab/>
              <w:t>Considerando que os trabalhadores, incluindo os quadros superiores, são afetados por fatores de stress específicos, como a natureza exigente do trabalho, a autogestão e a autonomia profissional, a fragmentação e a transferência do trabalho para a vida privada; que o estado de esgotamento e exaustão relacionados com o trabalho dos superiores se repercute nos trabalhadores sob a sua direção, que também registam níveis mais elevados de esgotamento emocional, ansiedade e depressão;</w:t>
            </w:r>
          </w:p>
        </w:tc>
      </w:tr>
    </w:tbl>
    <w:p w14:paraId="60FE937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16B0824" w14:textId="77777777" w:rsidR="006B68DE" w:rsidRPr="001D1C70" w:rsidRDefault="006B68DE" w:rsidP="006B68DE">
      <w:r w:rsidRPr="001D1C70">
        <w:rPr>
          <w:rStyle w:val="HideTWBExt"/>
        </w:rPr>
        <w:t>&lt;/Amend&gt;</w:t>
      </w:r>
    </w:p>
    <w:p w14:paraId="30C5FC0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111</w:t>
      </w:r>
      <w:r w:rsidRPr="001D1C70">
        <w:rPr>
          <w:rStyle w:val="HideTWBExt"/>
          <w:b w:val="0"/>
          <w:lang w:val="pt-PT"/>
        </w:rPr>
        <w:t>&lt;/NumAm&gt;</w:t>
      </w:r>
    </w:p>
    <w:p w14:paraId="3662559C" w14:textId="77777777" w:rsidR="006B68DE" w:rsidRPr="001D1C70" w:rsidRDefault="006B68DE" w:rsidP="006B68DE">
      <w:pPr>
        <w:pStyle w:val="NormalBold"/>
      </w:pPr>
      <w:r w:rsidRPr="001D1C70">
        <w:rPr>
          <w:rStyle w:val="HideTWBExt"/>
          <w:b w:val="0"/>
        </w:rPr>
        <w:t>&lt;RepeatBlock-By&gt;&lt;Members&gt;</w:t>
      </w:r>
      <w:r w:rsidRPr="001D1C70">
        <w:t>Estelle Ceulemans, Johan Danielsson, Marianne Vind, Alicia Homs Ginel, Vilija Blinkevičiūtė, Romana Jerković, Evelyn Regner, Nora Mebarek</w:t>
      </w:r>
      <w:r w:rsidRPr="001D1C70">
        <w:rPr>
          <w:rStyle w:val="HideTWBExt"/>
          <w:b w:val="0"/>
        </w:rPr>
        <w:t>&lt;/Members&gt;</w:t>
      </w:r>
    </w:p>
    <w:p w14:paraId="757B1CEE" w14:textId="77777777" w:rsidR="006B68DE" w:rsidRPr="001D1C70" w:rsidRDefault="006B68DE" w:rsidP="006B68DE">
      <w:r w:rsidRPr="001D1C70">
        <w:rPr>
          <w:rStyle w:val="HideTWBExt"/>
        </w:rPr>
        <w:t>&lt;/RepeatBlock-By&gt;</w:t>
      </w:r>
    </w:p>
    <w:p w14:paraId="0F11DFC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BC3B9BA" w14:textId="37B129BD" w:rsidR="006B68DE" w:rsidRPr="001D1C70" w:rsidRDefault="006B68DE" w:rsidP="006B68DE">
      <w:pPr>
        <w:pStyle w:val="NormalBold"/>
      </w:pPr>
      <w:r w:rsidRPr="001D1C70">
        <w:rPr>
          <w:rStyle w:val="HideTWBExt"/>
          <w:b w:val="0"/>
        </w:rPr>
        <w:t>&lt;Article&gt;</w:t>
      </w:r>
      <w:r w:rsidRPr="001D1C70">
        <w:t>Considerando M</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7FDDF8C" w14:textId="77777777" w:rsidTr="00385DDA">
        <w:trPr>
          <w:jc w:val="center"/>
        </w:trPr>
        <w:tc>
          <w:tcPr>
            <w:tcW w:w="9752" w:type="dxa"/>
            <w:gridSpan w:val="2"/>
          </w:tcPr>
          <w:p w14:paraId="5EB8F0E1" w14:textId="77777777" w:rsidR="006B68DE" w:rsidRPr="001D1C70" w:rsidRDefault="006B68DE" w:rsidP="00385DDA">
            <w:pPr>
              <w:keepNext/>
            </w:pPr>
          </w:p>
        </w:tc>
      </w:tr>
      <w:tr w:rsidR="006B68DE" w:rsidRPr="001D1C70" w14:paraId="119CB458" w14:textId="77777777" w:rsidTr="00385DDA">
        <w:trPr>
          <w:jc w:val="center"/>
        </w:trPr>
        <w:tc>
          <w:tcPr>
            <w:tcW w:w="4876" w:type="dxa"/>
            <w:hideMark/>
          </w:tcPr>
          <w:p w14:paraId="6175E8B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36D427F"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0751C38" w14:textId="77777777" w:rsidTr="00385DDA">
        <w:trPr>
          <w:jc w:val="center"/>
        </w:trPr>
        <w:tc>
          <w:tcPr>
            <w:tcW w:w="4876" w:type="dxa"/>
          </w:tcPr>
          <w:p w14:paraId="43BF3BE8" w14:textId="77777777" w:rsidR="006B68DE" w:rsidRPr="001D1C70" w:rsidRDefault="006B68DE" w:rsidP="00385DDA">
            <w:pPr>
              <w:pStyle w:val="Normal6"/>
              <w:rPr>
                <w:lang w:val="pt-PT"/>
              </w:rPr>
            </w:pPr>
          </w:p>
        </w:tc>
        <w:tc>
          <w:tcPr>
            <w:tcW w:w="4876" w:type="dxa"/>
            <w:hideMark/>
          </w:tcPr>
          <w:p w14:paraId="1A6A0601" w14:textId="1BF93382" w:rsidR="006B68DE" w:rsidRPr="001D1C70" w:rsidRDefault="006B68DE" w:rsidP="00385DDA">
            <w:pPr>
              <w:pStyle w:val="Normal6"/>
              <w:rPr>
                <w:szCs w:val="24"/>
                <w:lang w:val="pt-PT"/>
              </w:rPr>
            </w:pPr>
            <w:r w:rsidRPr="001D1C70">
              <w:rPr>
                <w:b/>
                <w:i/>
                <w:lang w:val="pt-PT"/>
              </w:rPr>
              <w:t>M</w:t>
            </w:r>
            <w:r w:rsidR="00B67A43">
              <w:rPr>
                <w:b/>
                <w:i/>
                <w:lang w:val="pt-PT"/>
              </w:rPr>
              <w:noBreakHyphen/>
            </w:r>
            <w:r w:rsidRPr="001D1C70">
              <w:rPr>
                <w:b/>
                <w:i/>
                <w:lang w:val="pt-PT"/>
              </w:rPr>
              <w:t>A.</w:t>
            </w:r>
            <w:r w:rsidRPr="001D1C70">
              <w:rPr>
                <w:b/>
                <w:i/>
                <w:lang w:val="pt-PT"/>
              </w:rPr>
              <w:tab/>
              <w:t>Considerando que as trabalhadoras estão expostas de forma desproporcionada a riscos psicossociais no mundo do trabalho, nomeadamente a violência e o assédio com base no género, que constituem riscos graves para a saúde e a segurança no trabalho (SST) com impactos significativos no seu bem</w:t>
            </w:r>
            <w:r w:rsidR="00B67A43">
              <w:rPr>
                <w:b/>
                <w:i/>
                <w:lang w:val="pt-PT"/>
              </w:rPr>
              <w:noBreakHyphen/>
            </w:r>
            <w:r w:rsidRPr="001D1C70">
              <w:rPr>
                <w:b/>
                <w:i/>
                <w:lang w:val="pt-PT"/>
              </w:rPr>
              <w:t>estar físico, económico e mental;</w:t>
            </w:r>
          </w:p>
        </w:tc>
      </w:tr>
    </w:tbl>
    <w:p w14:paraId="57C8719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FBAF218" w14:textId="77777777" w:rsidR="006B68DE" w:rsidRPr="001D1C70" w:rsidRDefault="006B68DE" w:rsidP="006B68DE">
      <w:r w:rsidRPr="001D1C70">
        <w:rPr>
          <w:rStyle w:val="HideTWBExt"/>
        </w:rPr>
        <w:t>&lt;/Amend&gt;</w:t>
      </w:r>
    </w:p>
    <w:p w14:paraId="038C8C9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112</w:t>
      </w:r>
      <w:r w:rsidRPr="001D1C70">
        <w:rPr>
          <w:rStyle w:val="HideTWBExt"/>
          <w:b w:val="0"/>
          <w:lang w:val="pt-PT"/>
        </w:rPr>
        <w:t>&lt;/NumAm&gt;</w:t>
      </w:r>
    </w:p>
    <w:p w14:paraId="41FAAA64"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48679760"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49271EAF" w14:textId="77777777" w:rsidR="006B68DE" w:rsidRPr="001D1C70" w:rsidRDefault="006B68DE" w:rsidP="006B68DE">
      <w:r w:rsidRPr="001D1C70">
        <w:rPr>
          <w:rStyle w:val="HideTWBExt"/>
        </w:rPr>
        <w:t>&lt;/RepeatBlock-By&gt;</w:t>
      </w:r>
    </w:p>
    <w:p w14:paraId="7CD0ED1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625BE63" w14:textId="3D91AE51" w:rsidR="006B68DE" w:rsidRPr="001D1C70" w:rsidRDefault="006B68DE" w:rsidP="006B68DE">
      <w:pPr>
        <w:pStyle w:val="NormalBold"/>
      </w:pPr>
      <w:r w:rsidRPr="001D1C70">
        <w:rPr>
          <w:rStyle w:val="HideTWBExt"/>
          <w:b w:val="0"/>
        </w:rPr>
        <w:t>&lt;Article&gt;</w:t>
      </w:r>
      <w:r w:rsidRPr="001D1C70">
        <w:t>Considerando M</w:t>
      </w:r>
      <w:r w:rsidR="00B67A43">
        <w:noBreakHyphen/>
      </w:r>
      <w:r w:rsidRPr="001D1C70">
        <w:t>B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69D493B" w14:textId="77777777" w:rsidTr="00385DDA">
        <w:trPr>
          <w:jc w:val="center"/>
        </w:trPr>
        <w:tc>
          <w:tcPr>
            <w:tcW w:w="9752" w:type="dxa"/>
            <w:gridSpan w:val="2"/>
          </w:tcPr>
          <w:p w14:paraId="2105CD2F" w14:textId="77777777" w:rsidR="006B68DE" w:rsidRPr="001D1C70" w:rsidRDefault="006B68DE" w:rsidP="00385DDA">
            <w:pPr>
              <w:keepNext/>
            </w:pPr>
          </w:p>
        </w:tc>
      </w:tr>
      <w:tr w:rsidR="006B68DE" w:rsidRPr="001D1C70" w14:paraId="6A3C28F2" w14:textId="77777777" w:rsidTr="00385DDA">
        <w:trPr>
          <w:jc w:val="center"/>
        </w:trPr>
        <w:tc>
          <w:tcPr>
            <w:tcW w:w="4876" w:type="dxa"/>
            <w:hideMark/>
          </w:tcPr>
          <w:p w14:paraId="0B0F4F6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564E1E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AF3D835" w14:textId="77777777" w:rsidTr="00385DDA">
        <w:trPr>
          <w:jc w:val="center"/>
        </w:trPr>
        <w:tc>
          <w:tcPr>
            <w:tcW w:w="4876" w:type="dxa"/>
          </w:tcPr>
          <w:p w14:paraId="20FBC2AD" w14:textId="77777777" w:rsidR="006B68DE" w:rsidRPr="001D1C70" w:rsidRDefault="006B68DE" w:rsidP="00385DDA">
            <w:pPr>
              <w:pStyle w:val="Normal6"/>
              <w:rPr>
                <w:lang w:val="pt-PT"/>
              </w:rPr>
            </w:pPr>
          </w:p>
        </w:tc>
        <w:tc>
          <w:tcPr>
            <w:tcW w:w="4876" w:type="dxa"/>
            <w:hideMark/>
          </w:tcPr>
          <w:p w14:paraId="75683CDD" w14:textId="612E76C0" w:rsidR="006B68DE" w:rsidRPr="001D1C70" w:rsidRDefault="006B68DE" w:rsidP="00385DDA">
            <w:pPr>
              <w:pStyle w:val="Normal6"/>
              <w:rPr>
                <w:szCs w:val="24"/>
                <w:lang w:val="pt-PT"/>
              </w:rPr>
            </w:pPr>
            <w:r w:rsidRPr="001D1C70">
              <w:rPr>
                <w:b/>
                <w:i/>
                <w:lang w:val="pt-PT"/>
              </w:rPr>
              <w:t>M</w:t>
            </w:r>
            <w:r w:rsidR="00B67A43">
              <w:rPr>
                <w:b/>
                <w:i/>
                <w:lang w:val="pt-PT"/>
              </w:rPr>
              <w:noBreakHyphen/>
            </w:r>
            <w:r w:rsidRPr="001D1C70">
              <w:rPr>
                <w:b/>
                <w:i/>
                <w:lang w:val="pt-PT"/>
              </w:rPr>
              <w:t>B.</w:t>
            </w:r>
            <w:r w:rsidRPr="001D1C70">
              <w:rPr>
                <w:b/>
                <w:i/>
                <w:lang w:val="pt-PT"/>
              </w:rPr>
              <w:tab/>
              <w:t>Considerando que a Convenção n.º 190 da OIT (C190) é o primeiro tratado internacional a reconhecer o direito de todas as pessoas a um ambiente de trabalho livre de violência e de assédio, incluindo a violência e o assédio com base no género;</w:t>
            </w:r>
          </w:p>
        </w:tc>
      </w:tr>
    </w:tbl>
    <w:p w14:paraId="37BA2EB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C9EE490" w14:textId="77777777" w:rsidR="006B68DE" w:rsidRPr="001D1C70" w:rsidRDefault="006B68DE" w:rsidP="006B68DE">
      <w:r w:rsidRPr="001D1C70">
        <w:rPr>
          <w:rStyle w:val="HideTWBExt"/>
        </w:rPr>
        <w:t>&lt;/Amend&gt;</w:t>
      </w:r>
    </w:p>
    <w:p w14:paraId="44EEABC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113</w:t>
      </w:r>
      <w:r w:rsidRPr="001D1C70">
        <w:rPr>
          <w:rStyle w:val="HideTWBExt"/>
          <w:b w:val="0"/>
          <w:lang w:val="pt-PT"/>
        </w:rPr>
        <w:t>&lt;/NumAm&gt;</w:t>
      </w:r>
    </w:p>
    <w:p w14:paraId="1340FF23"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3F888F46" w14:textId="77777777" w:rsidR="006B68DE" w:rsidRPr="001D1C70" w:rsidRDefault="006B68DE" w:rsidP="006B68DE">
      <w:r w:rsidRPr="001D1C70">
        <w:rPr>
          <w:rStyle w:val="HideTWBExt"/>
        </w:rPr>
        <w:t>&lt;/RepeatBlock-By&gt;</w:t>
      </w:r>
    </w:p>
    <w:p w14:paraId="74ED34B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B0B2FFC"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DE01C4B" w14:textId="77777777" w:rsidTr="00385DDA">
        <w:trPr>
          <w:jc w:val="center"/>
        </w:trPr>
        <w:tc>
          <w:tcPr>
            <w:tcW w:w="9752" w:type="dxa"/>
            <w:gridSpan w:val="2"/>
          </w:tcPr>
          <w:p w14:paraId="073CADB1" w14:textId="77777777" w:rsidR="006B68DE" w:rsidRPr="001D1C70" w:rsidRDefault="006B68DE" w:rsidP="00385DDA">
            <w:pPr>
              <w:keepNext/>
            </w:pPr>
          </w:p>
        </w:tc>
      </w:tr>
      <w:tr w:rsidR="006B68DE" w:rsidRPr="001D1C70" w14:paraId="0B19DB3E" w14:textId="77777777" w:rsidTr="00385DDA">
        <w:trPr>
          <w:jc w:val="center"/>
        </w:trPr>
        <w:tc>
          <w:tcPr>
            <w:tcW w:w="4876" w:type="dxa"/>
            <w:hideMark/>
          </w:tcPr>
          <w:p w14:paraId="59AA3D8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307BE3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8EB4B57" w14:textId="77777777" w:rsidTr="00385DDA">
        <w:trPr>
          <w:jc w:val="center"/>
        </w:trPr>
        <w:tc>
          <w:tcPr>
            <w:tcW w:w="4876" w:type="dxa"/>
            <w:hideMark/>
          </w:tcPr>
          <w:p w14:paraId="79FC8C19" w14:textId="77777777" w:rsidR="006B68DE" w:rsidRPr="001D1C70" w:rsidRDefault="006B68DE" w:rsidP="00385DDA">
            <w:pPr>
              <w:pStyle w:val="Normal6"/>
              <w:rPr>
                <w:lang w:val="pt-PT"/>
              </w:rPr>
            </w:pPr>
            <w:r w:rsidRPr="001D1C70">
              <w:rPr>
                <w:b/>
                <w:i/>
                <w:lang w:val="pt-PT"/>
              </w:rPr>
              <w:t>N.</w:t>
            </w:r>
            <w:r w:rsidRPr="001D1C70">
              <w:rPr>
                <w:b/>
                <w:i/>
                <w:lang w:val="pt-PT"/>
              </w:rPr>
              <w:tab/>
              <w:t>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68978C39" w14:textId="77777777" w:rsidR="006B68DE" w:rsidRPr="001D1C70" w:rsidRDefault="006B68DE" w:rsidP="00385DDA">
            <w:pPr>
              <w:pStyle w:val="Normal6"/>
              <w:rPr>
                <w:szCs w:val="24"/>
                <w:lang w:val="pt-PT"/>
              </w:rPr>
            </w:pPr>
            <w:r w:rsidRPr="001D1C70">
              <w:rPr>
                <w:b/>
                <w:i/>
                <w:lang w:val="pt-PT"/>
              </w:rPr>
              <w:t>Suprimido</w:t>
            </w:r>
          </w:p>
        </w:tc>
      </w:tr>
    </w:tbl>
    <w:p w14:paraId="15B5F9E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141270E" w14:textId="77777777" w:rsidR="006B68DE" w:rsidRPr="001D1C70" w:rsidRDefault="006B68DE" w:rsidP="006B68DE">
      <w:r w:rsidRPr="001D1C70">
        <w:rPr>
          <w:rStyle w:val="HideTWBExt"/>
        </w:rPr>
        <w:t>&lt;/Amend&gt;</w:t>
      </w:r>
    </w:p>
    <w:p w14:paraId="6D1DD456"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114</w:t>
      </w:r>
      <w:r w:rsidRPr="001D1C70">
        <w:rPr>
          <w:rStyle w:val="HideTWBExt"/>
          <w:b w:val="0"/>
          <w:lang w:val="pt-PT"/>
        </w:rPr>
        <w:t>&lt;/NumAm&gt;</w:t>
      </w:r>
    </w:p>
    <w:p w14:paraId="2C67E7AC"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92F71D9" w14:textId="77777777" w:rsidR="006B68DE" w:rsidRPr="001D1C70" w:rsidRDefault="006B68DE" w:rsidP="006B68DE">
      <w:r w:rsidRPr="001D1C70">
        <w:rPr>
          <w:rStyle w:val="HideTWBExt"/>
        </w:rPr>
        <w:t>&lt;/RepeatBlock-By&gt;</w:t>
      </w:r>
    </w:p>
    <w:p w14:paraId="1C2F6CCC"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26D9537"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F756900" w14:textId="77777777" w:rsidTr="00385DDA">
        <w:trPr>
          <w:jc w:val="center"/>
        </w:trPr>
        <w:tc>
          <w:tcPr>
            <w:tcW w:w="9752" w:type="dxa"/>
            <w:gridSpan w:val="2"/>
          </w:tcPr>
          <w:p w14:paraId="21024748" w14:textId="77777777" w:rsidR="006B68DE" w:rsidRPr="001D1C70" w:rsidRDefault="006B68DE" w:rsidP="00385DDA">
            <w:pPr>
              <w:keepNext/>
            </w:pPr>
          </w:p>
        </w:tc>
      </w:tr>
      <w:tr w:rsidR="006B68DE" w:rsidRPr="001D1C70" w14:paraId="2A894E1A" w14:textId="77777777" w:rsidTr="00385DDA">
        <w:trPr>
          <w:jc w:val="center"/>
        </w:trPr>
        <w:tc>
          <w:tcPr>
            <w:tcW w:w="4876" w:type="dxa"/>
            <w:hideMark/>
          </w:tcPr>
          <w:p w14:paraId="064A08A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3ADEF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DBAB187" w14:textId="77777777" w:rsidTr="00385DDA">
        <w:trPr>
          <w:jc w:val="center"/>
        </w:trPr>
        <w:tc>
          <w:tcPr>
            <w:tcW w:w="4876" w:type="dxa"/>
            <w:hideMark/>
          </w:tcPr>
          <w:p w14:paraId="70860C24"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w:t>
            </w:r>
            <w:r w:rsidRPr="001D1C70">
              <w:rPr>
                <w:b/>
                <w:i/>
                <w:lang w:val="pt-PT"/>
              </w:rPr>
              <w:t>as mulheres,</w:t>
            </w:r>
            <w:r w:rsidRPr="001D1C70">
              <w:rPr>
                <w:lang w:val="pt-PT"/>
              </w:rPr>
              <w:t xml:space="preserve"> os jovens </w:t>
            </w:r>
            <w:r w:rsidRPr="001D1C70">
              <w:rPr>
                <w:b/>
                <w:i/>
                <w:lang w:val="pt-PT"/>
              </w:rPr>
              <w:t>e os trabalhadores mais velhos</w:t>
            </w:r>
            <w:r w:rsidRPr="001D1C70">
              <w:rPr>
                <w:lang w:val="pt-PT"/>
              </w:rPr>
              <w:t xml:space="preserve">, os trabalhadores com formas precárias </w:t>
            </w:r>
            <w:r w:rsidRPr="001D1C70">
              <w:rPr>
                <w:b/>
                <w:i/>
                <w:lang w:val="pt-PT"/>
              </w:rPr>
              <w:t>ou atípicas</w:t>
            </w:r>
            <w:r w:rsidRPr="001D1C70">
              <w:rPr>
                <w:lang w:val="pt-PT"/>
              </w:rPr>
              <w:t xml:space="preserve"> de emprego</w:t>
            </w:r>
            <w:r w:rsidRPr="001D1C70">
              <w:rPr>
                <w:b/>
                <w:i/>
                <w:lang w:val="pt-PT"/>
              </w:rPr>
              <w:t>, os quadros superiores, os trabalhadores migrantes e as minorias étnicas,</w:t>
            </w:r>
            <w:r w:rsidRPr="001D1C70">
              <w:rPr>
                <w:lang w:val="pt-PT"/>
              </w:rPr>
              <w:t xml:space="preserve"> os trabalhadores que vivem com uma doença crónica </w:t>
            </w:r>
            <w:r w:rsidRPr="001D1C70">
              <w:rPr>
                <w:b/>
                <w:i/>
                <w:lang w:val="pt-PT"/>
              </w:rPr>
              <w:t>e os trabalhadores sujeitos a um controlo intenso do desempenho e a sistemas de recompensa baseados no mérito</w:t>
            </w:r>
            <w:r w:rsidRPr="001D1C70">
              <w:rPr>
                <w:lang w:val="pt-PT"/>
              </w:rPr>
              <w:t xml:space="preserve"> estão desproporcionadamente expostos a riscos psicossociais relacionados com o trabalho; </w:t>
            </w:r>
            <w:r w:rsidRPr="001D1C70">
              <w:rPr>
                <w:b/>
                <w:i/>
                <w:lang w:val="pt-PT"/>
              </w:rPr>
              <w:t>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618CB2F8"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os </w:t>
            </w:r>
            <w:r w:rsidRPr="001D1C70">
              <w:rPr>
                <w:b/>
                <w:i/>
                <w:lang w:val="pt-PT"/>
              </w:rPr>
              <w:t>trabalhadores</w:t>
            </w:r>
            <w:r w:rsidRPr="001D1C70">
              <w:rPr>
                <w:lang w:val="pt-PT"/>
              </w:rPr>
              <w:t xml:space="preserve"> jovens, os trabalhadores com formas precárias de emprego </w:t>
            </w:r>
            <w:r w:rsidRPr="001D1C70">
              <w:rPr>
                <w:b/>
                <w:i/>
                <w:lang w:val="pt-PT"/>
              </w:rPr>
              <w:t>e</w:t>
            </w:r>
            <w:r w:rsidRPr="001D1C70">
              <w:rPr>
                <w:lang w:val="pt-PT"/>
              </w:rPr>
              <w:t xml:space="preserve"> os trabalhadores que vivem com uma doença crónica estão desproporcionadamente expostos a riscos psicossociais relacionados com o trabalho;</w:t>
            </w:r>
          </w:p>
        </w:tc>
      </w:tr>
    </w:tbl>
    <w:p w14:paraId="2E39754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D556B6D" w14:textId="77777777" w:rsidR="006B68DE" w:rsidRPr="001D1C70" w:rsidRDefault="006B68DE" w:rsidP="006B68DE">
      <w:r w:rsidRPr="001D1C70">
        <w:rPr>
          <w:rStyle w:val="HideTWBExt"/>
        </w:rPr>
        <w:t>&lt;/Amend&gt;</w:t>
      </w:r>
    </w:p>
    <w:p w14:paraId="614F3B8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115</w:t>
      </w:r>
      <w:r w:rsidRPr="001D1C70">
        <w:rPr>
          <w:rStyle w:val="HideTWBExt"/>
          <w:b w:val="0"/>
          <w:lang w:val="pt-PT"/>
        </w:rPr>
        <w:t>&lt;/NumAm&gt;</w:t>
      </w:r>
    </w:p>
    <w:p w14:paraId="37ACBEBB" w14:textId="77777777" w:rsidR="006B68DE" w:rsidRPr="001D1C70" w:rsidRDefault="006B68DE" w:rsidP="006B68DE">
      <w:pPr>
        <w:pStyle w:val="NormalBold"/>
      </w:pPr>
      <w:r w:rsidRPr="001D1C70">
        <w:rPr>
          <w:rStyle w:val="HideTWBExt"/>
          <w:b w:val="0"/>
        </w:rPr>
        <w:t>&lt;RepeatBlock-By&gt;&lt;Members&gt;</w:t>
      </w:r>
      <w:r w:rsidRPr="001D1C70">
        <w:t>Henrik Dahl, Andrea Wechsler, Raúl de la Hoz Quintano, Miriam Lexmann, Marion Walsmann</w:t>
      </w:r>
      <w:r w:rsidRPr="001D1C70">
        <w:rPr>
          <w:rStyle w:val="HideTWBExt"/>
          <w:b w:val="0"/>
        </w:rPr>
        <w:t>&lt;/Members&gt;</w:t>
      </w:r>
    </w:p>
    <w:p w14:paraId="791DE758" w14:textId="77777777" w:rsidR="006B68DE" w:rsidRPr="001D1C70" w:rsidRDefault="006B68DE" w:rsidP="006B68DE">
      <w:r w:rsidRPr="001D1C70">
        <w:rPr>
          <w:rStyle w:val="HideTWBExt"/>
        </w:rPr>
        <w:t>&lt;/RepeatBlock-By&gt;</w:t>
      </w:r>
    </w:p>
    <w:p w14:paraId="0B410BE4"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971D31D"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E67A3FD" w14:textId="77777777" w:rsidTr="00385DDA">
        <w:trPr>
          <w:jc w:val="center"/>
        </w:trPr>
        <w:tc>
          <w:tcPr>
            <w:tcW w:w="9752" w:type="dxa"/>
            <w:gridSpan w:val="2"/>
          </w:tcPr>
          <w:p w14:paraId="7EBCDC98" w14:textId="77777777" w:rsidR="006B68DE" w:rsidRPr="001D1C70" w:rsidRDefault="006B68DE" w:rsidP="00385DDA">
            <w:pPr>
              <w:keepNext/>
            </w:pPr>
          </w:p>
        </w:tc>
      </w:tr>
      <w:tr w:rsidR="006B68DE" w:rsidRPr="001D1C70" w14:paraId="7B41FCD4" w14:textId="77777777" w:rsidTr="00385DDA">
        <w:trPr>
          <w:jc w:val="center"/>
        </w:trPr>
        <w:tc>
          <w:tcPr>
            <w:tcW w:w="4876" w:type="dxa"/>
            <w:hideMark/>
          </w:tcPr>
          <w:p w14:paraId="590AE29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1A4D31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A90B09E" w14:textId="77777777" w:rsidTr="00385DDA">
        <w:trPr>
          <w:jc w:val="center"/>
        </w:trPr>
        <w:tc>
          <w:tcPr>
            <w:tcW w:w="4876" w:type="dxa"/>
            <w:hideMark/>
          </w:tcPr>
          <w:p w14:paraId="2D8D4010"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as </w:t>
            </w:r>
            <w:r w:rsidRPr="001D1C70">
              <w:rPr>
                <w:b/>
                <w:i/>
                <w:lang w:val="pt-PT"/>
              </w:rPr>
              <w:t>mulheres, os jovens e</w:t>
            </w:r>
            <w:r w:rsidRPr="001D1C70">
              <w:rPr>
                <w:lang w:val="pt-PT"/>
              </w:rPr>
              <w:t xml:space="preserve"> os trabalhadores </w:t>
            </w:r>
            <w:r w:rsidRPr="001D1C70">
              <w:rPr>
                <w:b/>
                <w:i/>
                <w:lang w:val="pt-PT"/>
              </w:rPr>
              <w:t>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w:t>
            </w:r>
            <w:r w:rsidRPr="001D1C70">
              <w:rPr>
                <w:lang w:val="pt-PT"/>
              </w:rPr>
              <w:t xml:space="preserve">; </w:t>
            </w:r>
            <w:r w:rsidRPr="001D1C70">
              <w:rPr>
                <w:b/>
                <w:i/>
                <w:lang w:val="pt-PT"/>
              </w:rPr>
              <w:t>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1EDF60C9"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w:t>
            </w:r>
            <w:r w:rsidRPr="001D1C70">
              <w:rPr>
                <w:b/>
                <w:i/>
                <w:lang w:val="pt-PT"/>
              </w:rPr>
              <w:t>avaliações dos riscos devem ser inclusivas, a fim de garantir que todos</w:t>
            </w:r>
            <w:r w:rsidRPr="001D1C70">
              <w:rPr>
                <w:lang w:val="pt-PT"/>
              </w:rPr>
              <w:t xml:space="preserve"> os trabalhadores </w:t>
            </w:r>
            <w:r w:rsidRPr="001D1C70">
              <w:rPr>
                <w:b/>
                <w:i/>
                <w:lang w:val="pt-PT"/>
              </w:rPr>
              <w:t>sejam protegidos nos termos da legislação em vigor relativa à saúde e segurança no trabalho e à não discriminação, sem criar encargos administrativos adicionais</w:t>
            </w:r>
            <w:r w:rsidRPr="001D1C70">
              <w:rPr>
                <w:lang w:val="pt-PT"/>
              </w:rPr>
              <w:t>;</w:t>
            </w:r>
          </w:p>
        </w:tc>
      </w:tr>
    </w:tbl>
    <w:p w14:paraId="1BD4A70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8191E66" w14:textId="77777777" w:rsidR="006B68DE" w:rsidRPr="001D1C70" w:rsidRDefault="006B68DE" w:rsidP="006B68DE">
      <w:r w:rsidRPr="001D1C70">
        <w:rPr>
          <w:rStyle w:val="HideTWBExt"/>
        </w:rPr>
        <w:t>&lt;/Amend&gt;</w:t>
      </w:r>
    </w:p>
    <w:p w14:paraId="5A92CAD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116</w:t>
      </w:r>
      <w:r w:rsidRPr="001D1C70">
        <w:rPr>
          <w:rStyle w:val="HideTWBExt"/>
          <w:b w:val="0"/>
          <w:lang w:val="pt-PT"/>
        </w:rPr>
        <w:t>&lt;/NumAm&gt;</w:t>
      </w:r>
    </w:p>
    <w:p w14:paraId="4C7B6B99" w14:textId="77777777" w:rsidR="006B68DE" w:rsidRPr="001D1C70" w:rsidRDefault="006B68DE" w:rsidP="006B68DE">
      <w:pPr>
        <w:pStyle w:val="NormalBold"/>
      </w:pPr>
      <w:r w:rsidRPr="001D1C70">
        <w:rPr>
          <w:rStyle w:val="HideTWBExt"/>
          <w:b w:val="0"/>
        </w:rPr>
        <w:t>&lt;RepeatBlock-By&gt;&lt;Members&gt;</w:t>
      </w:r>
      <w:r w:rsidRPr="001D1C70">
        <w:t>Miriam Lexmann, Maravillas Abadía Jover</w:t>
      </w:r>
      <w:r w:rsidRPr="001D1C70">
        <w:rPr>
          <w:rStyle w:val="HideTWBExt"/>
          <w:b w:val="0"/>
        </w:rPr>
        <w:t>&lt;/Members&gt;</w:t>
      </w:r>
    </w:p>
    <w:p w14:paraId="35DBA4D9" w14:textId="77777777" w:rsidR="006B68DE" w:rsidRPr="001D1C70" w:rsidRDefault="006B68DE" w:rsidP="006B68DE">
      <w:r w:rsidRPr="001D1C70">
        <w:rPr>
          <w:rStyle w:val="HideTWBExt"/>
        </w:rPr>
        <w:t>&lt;/RepeatBlock-By&gt;</w:t>
      </w:r>
    </w:p>
    <w:p w14:paraId="464FF19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3F543F9"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0EAF620" w14:textId="77777777" w:rsidTr="00385DDA">
        <w:trPr>
          <w:jc w:val="center"/>
        </w:trPr>
        <w:tc>
          <w:tcPr>
            <w:tcW w:w="9752" w:type="dxa"/>
            <w:gridSpan w:val="2"/>
          </w:tcPr>
          <w:p w14:paraId="733D4773" w14:textId="77777777" w:rsidR="006B68DE" w:rsidRPr="001D1C70" w:rsidRDefault="006B68DE" w:rsidP="00385DDA">
            <w:pPr>
              <w:keepNext/>
            </w:pPr>
          </w:p>
        </w:tc>
      </w:tr>
      <w:tr w:rsidR="006B68DE" w:rsidRPr="001D1C70" w14:paraId="4393CCA9" w14:textId="77777777" w:rsidTr="00385DDA">
        <w:trPr>
          <w:jc w:val="center"/>
        </w:trPr>
        <w:tc>
          <w:tcPr>
            <w:tcW w:w="4876" w:type="dxa"/>
            <w:hideMark/>
          </w:tcPr>
          <w:p w14:paraId="20F0DA1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2EC054A"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06949D1" w14:textId="77777777" w:rsidTr="00385DDA">
        <w:trPr>
          <w:jc w:val="center"/>
        </w:trPr>
        <w:tc>
          <w:tcPr>
            <w:tcW w:w="4876" w:type="dxa"/>
            <w:hideMark/>
          </w:tcPr>
          <w:p w14:paraId="181F5500"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 </w:t>
            </w:r>
            <w:r w:rsidRPr="001D1C70">
              <w:rPr>
                <w:b/>
                <w:i/>
                <w:lang w:val="pt-PT"/>
              </w:rPr>
              <w:t>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050CA02B"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mulheres, os jovens e os trabalhadores mais velhos, </w:t>
            </w:r>
            <w:r w:rsidRPr="001D1C70">
              <w:rPr>
                <w:b/>
                <w:i/>
                <w:lang w:val="pt-PT"/>
              </w:rPr>
              <w:t>os progenitores isolados, as pessoas com responsabilidades de prestação de cuidados,</w:t>
            </w:r>
            <w:r w:rsidRPr="001D1C70">
              <w:rPr>
                <w:lang w:val="pt-PT"/>
              </w:rPr>
              <w:t xml:space="preserve">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w:t>
            </w:r>
          </w:p>
        </w:tc>
      </w:tr>
    </w:tbl>
    <w:p w14:paraId="7241B99B"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E7A519D" w14:textId="77777777" w:rsidR="006B68DE" w:rsidRPr="001D1C70" w:rsidRDefault="006B68DE" w:rsidP="006B68DE">
      <w:r w:rsidRPr="001D1C70">
        <w:rPr>
          <w:rStyle w:val="HideTWBExt"/>
        </w:rPr>
        <w:t>&lt;/Amend&gt;</w:t>
      </w:r>
    </w:p>
    <w:p w14:paraId="01FD0AA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117</w:t>
      </w:r>
      <w:r w:rsidRPr="001D1C70">
        <w:rPr>
          <w:rStyle w:val="HideTWBExt"/>
          <w:b w:val="0"/>
          <w:lang w:val="pt-PT"/>
        </w:rPr>
        <w:t>&lt;/NumAm&gt;</w:t>
      </w:r>
    </w:p>
    <w:p w14:paraId="638F24CD"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0583AEC9"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27D50520" w14:textId="77777777" w:rsidR="006B68DE" w:rsidRPr="001D1C70" w:rsidRDefault="006B68DE" w:rsidP="006B68DE">
      <w:r w:rsidRPr="001D1C70">
        <w:rPr>
          <w:rStyle w:val="HideTWBExt"/>
        </w:rPr>
        <w:t>&lt;/RepeatBlock-By&gt;</w:t>
      </w:r>
    </w:p>
    <w:p w14:paraId="323267A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2BE5E82"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8C57BC6" w14:textId="77777777" w:rsidTr="00385DDA">
        <w:trPr>
          <w:jc w:val="center"/>
        </w:trPr>
        <w:tc>
          <w:tcPr>
            <w:tcW w:w="9752" w:type="dxa"/>
            <w:gridSpan w:val="2"/>
          </w:tcPr>
          <w:p w14:paraId="6C3C84F4" w14:textId="77777777" w:rsidR="006B68DE" w:rsidRPr="001D1C70" w:rsidRDefault="006B68DE" w:rsidP="00385DDA">
            <w:pPr>
              <w:keepNext/>
            </w:pPr>
          </w:p>
        </w:tc>
      </w:tr>
      <w:tr w:rsidR="006B68DE" w:rsidRPr="001D1C70" w14:paraId="1D547F38" w14:textId="77777777" w:rsidTr="00385DDA">
        <w:trPr>
          <w:jc w:val="center"/>
        </w:trPr>
        <w:tc>
          <w:tcPr>
            <w:tcW w:w="4876" w:type="dxa"/>
            <w:hideMark/>
          </w:tcPr>
          <w:p w14:paraId="7B2A53F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1E3057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1DAD4DE" w14:textId="77777777" w:rsidTr="00385DDA">
        <w:trPr>
          <w:jc w:val="center"/>
        </w:trPr>
        <w:tc>
          <w:tcPr>
            <w:tcW w:w="4876" w:type="dxa"/>
            <w:hideMark/>
          </w:tcPr>
          <w:p w14:paraId="4DA13F8A" w14:textId="77777777" w:rsidR="006B68DE" w:rsidRPr="001D1C70" w:rsidRDefault="006B68DE" w:rsidP="00385DDA">
            <w:pPr>
              <w:pStyle w:val="Normal6"/>
              <w:rPr>
                <w:lang w:val="pt-PT"/>
              </w:rPr>
            </w:pPr>
            <w:r w:rsidRPr="001D1C70">
              <w:rPr>
                <w:lang w:val="pt-PT"/>
              </w:rPr>
              <w:t>N.</w:t>
            </w:r>
            <w:r w:rsidRPr="001D1C70">
              <w:rPr>
                <w:lang w:val="pt-PT"/>
              </w:rPr>
              <w:tab/>
              <w:t>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3E0F73D0"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 </w:t>
            </w:r>
            <w:r w:rsidRPr="001D1C70">
              <w:rPr>
                <w:b/>
                <w:i/>
                <w:lang w:val="pt-PT"/>
              </w:rPr>
              <w:t>que as disparidades de género afetam a forma como os riscos psicossociais são sentidos, comunicados e geridos no local de trabalho;</w:t>
            </w:r>
          </w:p>
        </w:tc>
      </w:tr>
    </w:tbl>
    <w:p w14:paraId="73252E7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474D276" w14:textId="77777777" w:rsidR="006B68DE" w:rsidRPr="001D1C70" w:rsidRDefault="006B68DE" w:rsidP="006B68DE">
      <w:r w:rsidRPr="001D1C70">
        <w:rPr>
          <w:rStyle w:val="HideTWBExt"/>
        </w:rPr>
        <w:t>&lt;/Amend&gt;</w:t>
      </w:r>
    </w:p>
    <w:p w14:paraId="0924361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118</w:t>
      </w:r>
      <w:r w:rsidRPr="001D1C70">
        <w:rPr>
          <w:rStyle w:val="HideTWBExt"/>
          <w:b w:val="0"/>
          <w:lang w:val="pt-PT"/>
        </w:rPr>
        <w:t>&lt;/NumAm&gt;</w:t>
      </w:r>
    </w:p>
    <w:p w14:paraId="4D3BCE9F"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0A72816E" w14:textId="77777777" w:rsidR="006B68DE" w:rsidRPr="001D1C70" w:rsidRDefault="006B68DE" w:rsidP="006B68DE">
      <w:r w:rsidRPr="001D1C70">
        <w:rPr>
          <w:rStyle w:val="HideTWBExt"/>
        </w:rPr>
        <w:t>&lt;/RepeatBlock-By&gt;</w:t>
      </w:r>
    </w:p>
    <w:p w14:paraId="65DC205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8D293F5"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ACC4FBA" w14:textId="77777777" w:rsidTr="00385DDA">
        <w:trPr>
          <w:jc w:val="center"/>
        </w:trPr>
        <w:tc>
          <w:tcPr>
            <w:tcW w:w="9752" w:type="dxa"/>
            <w:gridSpan w:val="2"/>
          </w:tcPr>
          <w:p w14:paraId="518307BA" w14:textId="77777777" w:rsidR="006B68DE" w:rsidRPr="001D1C70" w:rsidRDefault="006B68DE" w:rsidP="00385DDA">
            <w:pPr>
              <w:keepNext/>
            </w:pPr>
          </w:p>
        </w:tc>
      </w:tr>
      <w:tr w:rsidR="006B68DE" w:rsidRPr="001D1C70" w14:paraId="022AE846" w14:textId="77777777" w:rsidTr="00385DDA">
        <w:trPr>
          <w:jc w:val="center"/>
        </w:trPr>
        <w:tc>
          <w:tcPr>
            <w:tcW w:w="4876" w:type="dxa"/>
            <w:hideMark/>
          </w:tcPr>
          <w:p w14:paraId="7B1B4E4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973DC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12574D4" w14:textId="77777777" w:rsidTr="00385DDA">
        <w:trPr>
          <w:jc w:val="center"/>
        </w:trPr>
        <w:tc>
          <w:tcPr>
            <w:tcW w:w="4876" w:type="dxa"/>
            <w:hideMark/>
          </w:tcPr>
          <w:p w14:paraId="431D7024"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w:t>
            </w:r>
            <w:r w:rsidRPr="001D1C70">
              <w:rPr>
                <w:b/>
                <w:i/>
                <w:lang w:val="pt-PT"/>
              </w:rPr>
              <w:t>os trabalhadores migrantes e as minorias étnicas</w:t>
            </w:r>
            <w:r w:rsidRPr="001D1C70">
              <w:rPr>
                <w:lang w:val="pt-PT"/>
              </w:rPr>
              <w:t xml:space="preserve">,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w:t>
            </w:r>
            <w:r w:rsidRPr="001D1C70">
              <w:rPr>
                <w:b/>
                <w:i/>
                <w:lang w:val="pt-PT"/>
              </w:rPr>
              <w:t>mas sim a desigualdades estruturais, desequilíbrios de poder e</w:t>
            </w:r>
            <w:r w:rsidRPr="001D1C70">
              <w:rPr>
                <w:lang w:val="pt-PT"/>
              </w:rPr>
              <w:t xml:space="preserve"> práticas </w:t>
            </w:r>
            <w:r w:rsidRPr="001D1C70">
              <w:rPr>
                <w:b/>
                <w:i/>
                <w:lang w:val="pt-PT"/>
              </w:rPr>
              <w:t>discriminatórias na organização do</w:t>
            </w:r>
            <w:r w:rsidRPr="001D1C70">
              <w:rPr>
                <w:lang w:val="pt-PT"/>
              </w:rPr>
              <w:t xml:space="preserve"> trabalho, </w:t>
            </w:r>
            <w:r w:rsidRPr="001D1C70">
              <w:rPr>
                <w:b/>
                <w:i/>
                <w:lang w:val="pt-PT"/>
              </w:rPr>
              <w:t>incluindo o sexismo, o idadismo, o racismo, o capacitismo,</w:t>
            </w:r>
            <w:r w:rsidRPr="001D1C70">
              <w:rPr>
                <w:lang w:val="pt-PT"/>
              </w:rPr>
              <w:t xml:space="preserve"> a discriminação </w:t>
            </w:r>
            <w:r w:rsidRPr="001D1C70">
              <w:rPr>
                <w:b/>
                <w:i/>
                <w:lang w:val="pt-PT"/>
              </w:rPr>
              <w:t>com base na classe e a discriminação com base na</w:t>
            </w:r>
            <w:r w:rsidRPr="001D1C70">
              <w:rPr>
                <w:lang w:val="pt-PT"/>
              </w:rPr>
              <w:t xml:space="preserve"> orientação sexual, </w:t>
            </w:r>
            <w:r w:rsidRPr="001D1C70">
              <w:rPr>
                <w:b/>
                <w:i/>
                <w:lang w:val="pt-PT"/>
              </w:rPr>
              <w:t>na identidade de género ou na expressão de género; que estas formas interseccionais de discriminação constituem, por si só, fatores de risco</w:t>
            </w:r>
            <w:r w:rsidRPr="001D1C70">
              <w:rPr>
                <w:lang w:val="pt-PT"/>
              </w:rPr>
              <w:t xml:space="preserve"> psicossociais;</w:t>
            </w:r>
          </w:p>
        </w:tc>
        <w:tc>
          <w:tcPr>
            <w:tcW w:w="4876" w:type="dxa"/>
            <w:hideMark/>
          </w:tcPr>
          <w:p w14:paraId="5B63DD16"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w:t>
            </w:r>
            <w:r w:rsidRPr="001D1C70">
              <w:rPr>
                <w:b/>
                <w:i/>
                <w:lang w:val="pt-PT"/>
              </w:rPr>
              <w:t>os nacionais de países terceiros</w:t>
            </w:r>
            <w:r w:rsidRPr="001D1C70">
              <w:rPr>
                <w:lang w:val="pt-PT"/>
              </w:rPr>
              <w:t xml:space="preserve">,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w:t>
            </w:r>
            <w:r w:rsidRPr="001D1C70">
              <w:rPr>
                <w:b/>
                <w:i/>
                <w:lang w:val="pt-PT"/>
              </w:rPr>
              <w:t>sendo antes resultado de determinadas</w:t>
            </w:r>
            <w:r w:rsidRPr="001D1C70">
              <w:rPr>
                <w:lang w:val="pt-PT"/>
              </w:rPr>
              <w:t xml:space="preserve"> práticas </w:t>
            </w:r>
            <w:r w:rsidRPr="001D1C70">
              <w:rPr>
                <w:b/>
                <w:i/>
                <w:lang w:val="pt-PT"/>
              </w:rPr>
              <w:t>no local de</w:t>
            </w:r>
            <w:r w:rsidRPr="001D1C70">
              <w:rPr>
                <w:lang w:val="pt-PT"/>
              </w:rPr>
              <w:t xml:space="preserve"> trabalho, </w:t>
            </w:r>
            <w:r w:rsidRPr="001D1C70">
              <w:rPr>
                <w:b/>
                <w:i/>
                <w:lang w:val="pt-PT"/>
              </w:rPr>
              <w:t>nomeadamente o tratamento desigual e</w:t>
            </w:r>
            <w:r w:rsidRPr="001D1C70">
              <w:rPr>
                <w:lang w:val="pt-PT"/>
              </w:rPr>
              <w:t xml:space="preserve"> a discriminação </w:t>
            </w:r>
            <w:r w:rsidRPr="001D1C70">
              <w:rPr>
                <w:b/>
                <w:i/>
                <w:lang w:val="pt-PT"/>
              </w:rPr>
              <w:t>por diversas razões, tais como o sexo, a idade, a deficiência ou a</w:t>
            </w:r>
            <w:r w:rsidRPr="001D1C70">
              <w:rPr>
                <w:lang w:val="pt-PT"/>
              </w:rPr>
              <w:t xml:space="preserve"> orientação sexual, </w:t>
            </w:r>
            <w:r w:rsidRPr="001D1C70">
              <w:rPr>
                <w:b/>
                <w:i/>
                <w:lang w:val="pt-PT"/>
              </w:rPr>
              <w:t>que podem suscitar riscos</w:t>
            </w:r>
            <w:r w:rsidRPr="001D1C70">
              <w:rPr>
                <w:lang w:val="pt-PT"/>
              </w:rPr>
              <w:t xml:space="preserve"> psicossociais</w:t>
            </w:r>
            <w:r w:rsidRPr="001D1C70">
              <w:rPr>
                <w:b/>
                <w:i/>
                <w:lang w:val="pt-PT"/>
              </w:rPr>
              <w:t>; que abordar estes fatores é importante para garantir um ambiente de trabalho seguro e saudável para todos os trabalhadores</w:t>
            </w:r>
            <w:r w:rsidRPr="001D1C70">
              <w:rPr>
                <w:lang w:val="pt-PT"/>
              </w:rPr>
              <w:t>;</w:t>
            </w:r>
          </w:p>
        </w:tc>
      </w:tr>
    </w:tbl>
    <w:p w14:paraId="34FFA8B5"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EF7EA5D" w14:textId="77777777" w:rsidR="006B68DE" w:rsidRPr="001D1C70" w:rsidRDefault="006B68DE" w:rsidP="006B68DE">
      <w:r w:rsidRPr="001D1C70">
        <w:rPr>
          <w:rStyle w:val="HideTWBExt"/>
        </w:rPr>
        <w:t>&lt;/Amend&gt;</w:t>
      </w:r>
    </w:p>
    <w:p w14:paraId="4C5BCF15"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119</w:t>
      </w:r>
      <w:r w:rsidRPr="001D1C70">
        <w:rPr>
          <w:rStyle w:val="HideTWBExt"/>
          <w:b w:val="0"/>
          <w:lang w:val="pt-PT"/>
        </w:rPr>
        <w:t>&lt;/NumAm&gt;</w:t>
      </w:r>
    </w:p>
    <w:p w14:paraId="792437DC"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7D7FEDF3" w14:textId="77777777" w:rsidR="006B68DE" w:rsidRPr="001D1C70" w:rsidRDefault="006B68DE" w:rsidP="006B68DE">
      <w:r w:rsidRPr="001D1C70">
        <w:rPr>
          <w:rStyle w:val="HideTWBExt"/>
        </w:rPr>
        <w:t>&lt;/RepeatBlock-By&gt;</w:t>
      </w:r>
    </w:p>
    <w:p w14:paraId="2FD88D5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1B4465D"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020A9A9" w14:textId="77777777" w:rsidTr="00385DDA">
        <w:trPr>
          <w:jc w:val="center"/>
        </w:trPr>
        <w:tc>
          <w:tcPr>
            <w:tcW w:w="9752" w:type="dxa"/>
            <w:gridSpan w:val="2"/>
          </w:tcPr>
          <w:p w14:paraId="1BFC10E4" w14:textId="77777777" w:rsidR="006B68DE" w:rsidRPr="001D1C70" w:rsidRDefault="006B68DE" w:rsidP="00385DDA">
            <w:pPr>
              <w:keepNext/>
            </w:pPr>
          </w:p>
        </w:tc>
      </w:tr>
      <w:tr w:rsidR="006B68DE" w:rsidRPr="001D1C70" w14:paraId="54CC26A0" w14:textId="77777777" w:rsidTr="00385DDA">
        <w:trPr>
          <w:jc w:val="center"/>
        </w:trPr>
        <w:tc>
          <w:tcPr>
            <w:tcW w:w="4876" w:type="dxa"/>
            <w:hideMark/>
          </w:tcPr>
          <w:p w14:paraId="7019800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D5158E6"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76F347D" w14:textId="77777777" w:rsidTr="00385DDA">
        <w:trPr>
          <w:jc w:val="center"/>
        </w:trPr>
        <w:tc>
          <w:tcPr>
            <w:tcW w:w="4876" w:type="dxa"/>
            <w:hideMark/>
          </w:tcPr>
          <w:p w14:paraId="36F2B55F" w14:textId="77777777" w:rsidR="006B68DE" w:rsidRPr="001D1C70" w:rsidRDefault="006B68DE" w:rsidP="00385DDA">
            <w:pPr>
              <w:pStyle w:val="Normal6"/>
              <w:rPr>
                <w:lang w:val="pt-PT"/>
              </w:rPr>
            </w:pPr>
            <w:r w:rsidRPr="001D1C70">
              <w:rPr>
                <w:lang w:val="pt-PT"/>
              </w:rPr>
              <w:t>N.</w:t>
            </w:r>
            <w:r w:rsidRPr="001D1C70">
              <w:rPr>
                <w:lang w:val="pt-PT"/>
              </w:rPr>
              <w:tab/>
              <w:t>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1824D0E9" w14:textId="77777777" w:rsidR="006B68DE" w:rsidRPr="001D1C70" w:rsidRDefault="006B68DE" w:rsidP="00385DDA">
            <w:pPr>
              <w:pStyle w:val="Normal6"/>
              <w:rPr>
                <w:szCs w:val="24"/>
                <w:lang w:val="pt-PT"/>
              </w:rPr>
            </w:pPr>
            <w:r w:rsidRPr="001D1C70">
              <w:rPr>
                <w:lang w:val="pt-PT"/>
              </w:rPr>
              <w:t>N.</w:t>
            </w:r>
            <w:r w:rsidRPr="001D1C70">
              <w:rPr>
                <w:lang w:val="pt-PT"/>
              </w:rPr>
              <w:tab/>
              <w:t>Considerando que as mulheres, os jovens e os trabalhadores mais velhos, os trabalhadores com formas precárias ou atípicas de emprego, os quadros superiores, os trabalhadores migrantes e as minorias étnicas, os trabalhadores que vivem com uma doença crónica</w:t>
            </w:r>
            <w:r w:rsidRPr="001D1C70">
              <w:rPr>
                <w:b/>
                <w:i/>
                <w:lang w:val="pt-PT"/>
              </w:rPr>
              <w:t>, os trabalhadores com deficiência</w:t>
            </w:r>
            <w:r w:rsidRPr="001D1C70">
              <w:rPr>
                <w:lang w:val="pt-PT"/>
              </w:rPr>
              <w:t xml:space="preserve"> e os trabalhadores sujeitos a um controlo intenso do desempenho e a sistemas de recompensa baseados no mérito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r>
    </w:tbl>
    <w:p w14:paraId="603D81F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2AECEEC" w14:textId="77777777" w:rsidR="006B68DE" w:rsidRPr="001D1C70" w:rsidRDefault="006B68DE" w:rsidP="006B68DE">
      <w:r w:rsidRPr="001D1C70">
        <w:rPr>
          <w:rStyle w:val="HideTWBExt"/>
        </w:rPr>
        <w:t>&lt;/Amend&gt;</w:t>
      </w:r>
    </w:p>
    <w:p w14:paraId="30537E8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120</w:t>
      </w:r>
      <w:r w:rsidRPr="001D1C70">
        <w:rPr>
          <w:rStyle w:val="HideTWBExt"/>
          <w:b w:val="0"/>
          <w:lang w:val="pt-PT"/>
        </w:rPr>
        <w:t>&lt;/NumAm&gt;</w:t>
      </w:r>
    </w:p>
    <w:p w14:paraId="0E2A8D37"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11782DFB" w14:textId="77777777" w:rsidR="006B68DE" w:rsidRPr="001D1C70" w:rsidRDefault="006B68DE" w:rsidP="006B68DE">
      <w:r w:rsidRPr="001D1C70">
        <w:rPr>
          <w:rStyle w:val="HideTWBExt"/>
        </w:rPr>
        <w:t>&lt;/RepeatBlock-By&gt;</w:t>
      </w:r>
    </w:p>
    <w:p w14:paraId="4A88B61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9BEB498"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52B95A2" w14:textId="77777777" w:rsidTr="00385DDA">
        <w:trPr>
          <w:jc w:val="center"/>
        </w:trPr>
        <w:tc>
          <w:tcPr>
            <w:tcW w:w="9752" w:type="dxa"/>
            <w:gridSpan w:val="2"/>
          </w:tcPr>
          <w:p w14:paraId="2423316B" w14:textId="77777777" w:rsidR="006B68DE" w:rsidRPr="001D1C70" w:rsidRDefault="006B68DE" w:rsidP="00385DDA">
            <w:pPr>
              <w:keepNext/>
            </w:pPr>
          </w:p>
        </w:tc>
      </w:tr>
      <w:tr w:rsidR="006B68DE" w:rsidRPr="001D1C70" w14:paraId="20989356" w14:textId="77777777" w:rsidTr="00385DDA">
        <w:trPr>
          <w:jc w:val="center"/>
        </w:trPr>
        <w:tc>
          <w:tcPr>
            <w:tcW w:w="4876" w:type="dxa"/>
            <w:hideMark/>
          </w:tcPr>
          <w:p w14:paraId="241857C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4ECEEF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A758A02" w14:textId="77777777" w:rsidTr="00385DDA">
        <w:trPr>
          <w:jc w:val="center"/>
        </w:trPr>
        <w:tc>
          <w:tcPr>
            <w:tcW w:w="4876" w:type="dxa"/>
            <w:hideMark/>
          </w:tcPr>
          <w:p w14:paraId="18590BA8"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w:t>
            </w:r>
            <w:r w:rsidRPr="001D1C70">
              <w:rPr>
                <w:b/>
                <w:i/>
                <w:lang w:val="pt-PT"/>
              </w:rPr>
              <w:t>migrantes</w:t>
            </w:r>
            <w:r w:rsidRPr="001D1C70">
              <w:rPr>
                <w:lang w:val="pt-PT"/>
              </w:rPr>
              <w:t xml:space="preserve"> e as minorias étnicas, os trabalhadores que vivem com uma doença crónica e os trabalhadores sujeitos a um controlo intenso do desempenho </w:t>
            </w:r>
            <w:r w:rsidRPr="001D1C70">
              <w:rPr>
                <w:b/>
                <w:i/>
                <w:lang w:val="pt-PT"/>
              </w:rPr>
              <w:t>e a sistemas de recompensa baseados no mérito</w:t>
            </w:r>
            <w:r w:rsidRPr="001D1C70">
              <w:rPr>
                <w:lang w:val="pt-PT"/>
              </w:rPr>
              <w:t xml:space="preserve">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2B20F576"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w:t>
            </w:r>
            <w:r w:rsidRPr="001D1C70">
              <w:rPr>
                <w:b/>
                <w:i/>
                <w:lang w:val="pt-PT"/>
              </w:rPr>
              <w:t>destacados</w:t>
            </w:r>
            <w:r w:rsidRPr="001D1C70">
              <w:rPr>
                <w:lang w:val="pt-PT"/>
              </w:rPr>
              <w:t xml:space="preserve"> e as minorias étnicas, os trabalhadores que vivem com uma doença crónica e os trabalhadores sujeitos a um controlo intenso do desempenho estão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r>
    </w:tbl>
    <w:p w14:paraId="7A3C35E8"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72ECF48C" w14:textId="77777777" w:rsidR="006B68DE" w:rsidRPr="001D1C70" w:rsidRDefault="006B68DE" w:rsidP="006B68DE">
      <w:r w:rsidRPr="001D1C70">
        <w:rPr>
          <w:rStyle w:val="HideTWBExt"/>
        </w:rPr>
        <w:t>&lt;/Amend&gt;</w:t>
      </w:r>
    </w:p>
    <w:p w14:paraId="414F2EC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121</w:t>
      </w:r>
      <w:r w:rsidRPr="001D1C70">
        <w:rPr>
          <w:rStyle w:val="HideTWBExt"/>
          <w:b w:val="0"/>
          <w:lang w:val="pt-PT"/>
        </w:rPr>
        <w:t>&lt;/NumAm&gt;</w:t>
      </w:r>
    </w:p>
    <w:p w14:paraId="15C14BED" w14:textId="77777777" w:rsidR="006B68DE" w:rsidRPr="001D1C70" w:rsidRDefault="006B68DE" w:rsidP="006B68DE">
      <w:pPr>
        <w:pStyle w:val="NormalBold"/>
      </w:pPr>
      <w:r w:rsidRPr="001D1C70">
        <w:rPr>
          <w:rStyle w:val="HideTWBExt"/>
          <w:b w:val="0"/>
        </w:rPr>
        <w:t>&lt;RepeatBlock-By&gt;&lt;Members&gt;</w:t>
      </w:r>
      <w:r w:rsidRPr="001D1C70">
        <w:t>Geadis Geadi, Emmanouil Fragkos, Galato Alexandraki</w:t>
      </w:r>
      <w:r w:rsidRPr="001D1C70">
        <w:rPr>
          <w:rStyle w:val="HideTWBExt"/>
          <w:b w:val="0"/>
        </w:rPr>
        <w:t>&lt;/Members&gt;</w:t>
      </w:r>
    </w:p>
    <w:p w14:paraId="338A8436" w14:textId="77777777" w:rsidR="006B68DE" w:rsidRPr="001D1C70" w:rsidRDefault="006B68DE" w:rsidP="006B68DE">
      <w:r w:rsidRPr="001D1C70">
        <w:rPr>
          <w:rStyle w:val="HideTWBExt"/>
        </w:rPr>
        <w:t>&lt;/RepeatBlock-By&gt;</w:t>
      </w:r>
    </w:p>
    <w:p w14:paraId="63FEDF89"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3D27565" w14:textId="77777777" w:rsidR="006B68DE" w:rsidRPr="001D1C70" w:rsidRDefault="006B68DE" w:rsidP="006B68DE">
      <w:pPr>
        <w:pStyle w:val="NormalBold"/>
      </w:pPr>
      <w:r w:rsidRPr="001D1C70">
        <w:rPr>
          <w:rStyle w:val="HideTWBExt"/>
          <w:b w:val="0"/>
        </w:rPr>
        <w:t>&lt;Article&gt;</w:t>
      </w:r>
      <w:r w:rsidRPr="001D1C70">
        <w:t>Considerando N</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44D5EDF" w14:textId="77777777" w:rsidTr="00385DDA">
        <w:trPr>
          <w:jc w:val="center"/>
        </w:trPr>
        <w:tc>
          <w:tcPr>
            <w:tcW w:w="9752" w:type="dxa"/>
            <w:gridSpan w:val="2"/>
          </w:tcPr>
          <w:p w14:paraId="7BEE695F" w14:textId="77777777" w:rsidR="006B68DE" w:rsidRPr="001D1C70" w:rsidRDefault="006B68DE" w:rsidP="00385DDA">
            <w:pPr>
              <w:keepNext/>
            </w:pPr>
          </w:p>
        </w:tc>
      </w:tr>
      <w:tr w:rsidR="006B68DE" w:rsidRPr="001D1C70" w14:paraId="6ECE9E5B" w14:textId="77777777" w:rsidTr="00385DDA">
        <w:trPr>
          <w:jc w:val="center"/>
        </w:trPr>
        <w:tc>
          <w:tcPr>
            <w:tcW w:w="4876" w:type="dxa"/>
            <w:hideMark/>
          </w:tcPr>
          <w:p w14:paraId="273D4025"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3D2889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07449EB" w14:textId="77777777" w:rsidTr="00385DDA">
        <w:trPr>
          <w:jc w:val="center"/>
        </w:trPr>
        <w:tc>
          <w:tcPr>
            <w:tcW w:w="4876" w:type="dxa"/>
            <w:hideMark/>
          </w:tcPr>
          <w:p w14:paraId="079E0E5C" w14:textId="77777777" w:rsidR="006B68DE" w:rsidRPr="001D1C70" w:rsidRDefault="006B68DE" w:rsidP="00385DDA">
            <w:pPr>
              <w:pStyle w:val="Normal6"/>
              <w:rPr>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w:t>
            </w:r>
            <w:r w:rsidRPr="001D1C70">
              <w:rPr>
                <w:b/>
                <w:i/>
                <w:lang w:val="pt-PT"/>
              </w:rPr>
              <w:t>estão</w:t>
            </w:r>
            <w:r w:rsidRPr="001D1C70">
              <w:rPr>
                <w:lang w:val="pt-PT"/>
              </w:rPr>
              <w:t xml:space="preserve">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c>
          <w:tcPr>
            <w:tcW w:w="4876" w:type="dxa"/>
            <w:hideMark/>
          </w:tcPr>
          <w:p w14:paraId="5599984B" w14:textId="77777777" w:rsidR="006B68DE" w:rsidRPr="001D1C70" w:rsidRDefault="006B68DE" w:rsidP="00385DDA">
            <w:pPr>
              <w:pStyle w:val="Normal6"/>
              <w:rPr>
                <w:szCs w:val="24"/>
                <w:lang w:val="pt-PT"/>
              </w:rPr>
            </w:pPr>
            <w:r w:rsidRPr="001D1C70">
              <w:rPr>
                <w:lang w:val="pt-PT"/>
              </w:rPr>
              <w:t>N.</w:t>
            </w:r>
            <w:r w:rsidRPr="001D1C70">
              <w:rPr>
                <w:lang w:val="pt-PT"/>
              </w:rPr>
              <w:tab/>
              <w:t xml:space="preserve">Considerando que as mulheres, os jovens e os trabalhadores mais velhos, os trabalhadores com formas precárias ou atípicas de emprego, os quadros superiores, os trabalhadores migrantes e as minorias étnicas, os trabalhadores que vivem com uma doença crónica e os trabalhadores sujeitos a um controlo intenso do desempenho e a sistemas de recompensa baseados no mérito </w:t>
            </w:r>
            <w:r w:rsidRPr="001D1C70">
              <w:rPr>
                <w:b/>
                <w:i/>
                <w:lang w:val="pt-PT"/>
              </w:rPr>
              <w:t>podem estar</w:t>
            </w:r>
            <w:r w:rsidRPr="001D1C70">
              <w:rPr>
                <w:lang w:val="pt-PT"/>
              </w:rPr>
              <w:t xml:space="preserve"> desproporcionadamente expostos a riscos psicossociais relacionados com o trabalho; que tal não se deve à vulnerabilidade individual, mas sim a desigualdades estruturais, desequilíbrios de poder e práticas discriminatórias na organização do trabalho, incluindo o sexismo, o idadismo, o racismo, o capacitismo, a discriminação com base na classe e a discriminação com base na orientação sexual, na identidade de género ou na expressão de género; que estas formas interseccionais de discriminação constituem, por si só, fatores de risco psicossociais;</w:t>
            </w:r>
          </w:p>
        </w:tc>
      </w:tr>
    </w:tbl>
    <w:p w14:paraId="0844799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5F958B1" w14:textId="77777777" w:rsidR="006B68DE" w:rsidRPr="001D1C70" w:rsidRDefault="006B68DE" w:rsidP="006B68DE">
      <w:r w:rsidRPr="001D1C70">
        <w:rPr>
          <w:rStyle w:val="HideTWBExt"/>
        </w:rPr>
        <w:t>&lt;/Amend&gt;</w:t>
      </w:r>
    </w:p>
    <w:p w14:paraId="47BF7F6D"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122</w:t>
      </w:r>
      <w:r w:rsidRPr="001D1C70">
        <w:rPr>
          <w:rStyle w:val="HideTWBExt"/>
          <w:b w:val="0"/>
          <w:lang w:val="pt-PT"/>
        </w:rPr>
        <w:t>&lt;/NumAm&gt;</w:t>
      </w:r>
    </w:p>
    <w:p w14:paraId="18886579"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43A98383" w14:textId="77777777" w:rsidR="006B68DE" w:rsidRPr="001D1C70" w:rsidRDefault="006B68DE" w:rsidP="006B68DE">
      <w:r w:rsidRPr="001D1C70">
        <w:rPr>
          <w:rStyle w:val="HideTWBExt"/>
        </w:rPr>
        <w:t>&lt;/RepeatBlock-By&gt;</w:t>
      </w:r>
    </w:p>
    <w:p w14:paraId="5927070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945EB4A" w14:textId="4E717920" w:rsidR="006B68DE" w:rsidRPr="001D1C70" w:rsidRDefault="006B68DE" w:rsidP="006B68DE">
      <w:pPr>
        <w:pStyle w:val="NormalBold"/>
      </w:pPr>
      <w:r w:rsidRPr="001D1C70">
        <w:rPr>
          <w:rStyle w:val="HideTWBExt"/>
          <w:b w:val="0"/>
        </w:rPr>
        <w:t>&lt;Article&gt;</w:t>
      </w:r>
      <w:r w:rsidRPr="001D1C70">
        <w:t>Considerando N</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DB0E8ED" w14:textId="77777777" w:rsidTr="00385DDA">
        <w:trPr>
          <w:jc w:val="center"/>
        </w:trPr>
        <w:tc>
          <w:tcPr>
            <w:tcW w:w="9752" w:type="dxa"/>
            <w:gridSpan w:val="2"/>
          </w:tcPr>
          <w:p w14:paraId="1A605BDD" w14:textId="77777777" w:rsidR="006B68DE" w:rsidRPr="001D1C70" w:rsidRDefault="006B68DE" w:rsidP="00385DDA">
            <w:pPr>
              <w:keepNext/>
            </w:pPr>
          </w:p>
        </w:tc>
      </w:tr>
      <w:tr w:rsidR="006B68DE" w:rsidRPr="001D1C70" w14:paraId="4673FD62" w14:textId="77777777" w:rsidTr="00385DDA">
        <w:trPr>
          <w:jc w:val="center"/>
        </w:trPr>
        <w:tc>
          <w:tcPr>
            <w:tcW w:w="4876" w:type="dxa"/>
            <w:hideMark/>
          </w:tcPr>
          <w:p w14:paraId="06E4BC6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01D132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07D137E" w14:textId="77777777" w:rsidTr="00385DDA">
        <w:trPr>
          <w:jc w:val="center"/>
        </w:trPr>
        <w:tc>
          <w:tcPr>
            <w:tcW w:w="4876" w:type="dxa"/>
          </w:tcPr>
          <w:p w14:paraId="6ACC6002" w14:textId="77777777" w:rsidR="006B68DE" w:rsidRPr="001D1C70" w:rsidRDefault="006B68DE" w:rsidP="00385DDA">
            <w:pPr>
              <w:pStyle w:val="Normal6"/>
              <w:rPr>
                <w:lang w:val="pt-PT"/>
              </w:rPr>
            </w:pPr>
          </w:p>
        </w:tc>
        <w:tc>
          <w:tcPr>
            <w:tcW w:w="4876" w:type="dxa"/>
            <w:hideMark/>
          </w:tcPr>
          <w:p w14:paraId="3D8C0A8A" w14:textId="35D3FD7C" w:rsidR="006B68DE" w:rsidRPr="001D1C70" w:rsidRDefault="006B68DE" w:rsidP="00385DDA">
            <w:pPr>
              <w:pStyle w:val="Normal6"/>
              <w:rPr>
                <w:szCs w:val="24"/>
                <w:lang w:val="pt-PT"/>
              </w:rPr>
            </w:pPr>
            <w:r w:rsidRPr="001D1C70">
              <w:rPr>
                <w:b/>
                <w:i/>
                <w:lang w:val="pt-PT"/>
              </w:rPr>
              <w:t>N</w:t>
            </w:r>
            <w:r w:rsidR="00B67A43">
              <w:rPr>
                <w:b/>
                <w:i/>
                <w:lang w:val="pt-PT"/>
              </w:rPr>
              <w:noBreakHyphen/>
            </w:r>
            <w:r w:rsidRPr="001D1C70">
              <w:rPr>
                <w:b/>
                <w:i/>
                <w:lang w:val="pt-PT"/>
              </w:rPr>
              <w:t>A.</w:t>
            </w:r>
            <w:r w:rsidRPr="001D1C70">
              <w:rPr>
                <w:b/>
                <w:i/>
                <w:lang w:val="pt-PT"/>
              </w:rPr>
              <w:tab/>
              <w:t>Considerando que os jovens são desproporcionadamente afetados pela ansiedade, pelo sofrimento mental e pelo esgotamento no local de trabalho, nomeadamente devido à utilização mais intensiva das tecnologias digitais e à natureza frequentemente precária dos empregos em início de carreira; que a expansão do teletrabalho pode limitar ainda mais as oportunidades de criarem ligações sociais significativas, acederem à aprendizagem informal e beneficiarem de supervisão e mentoria adequadas, que são essenciais no início de uma carreira profissional; que estes fatores podem aumentar o risco de isolamento e de frustração, agravando assim os riscos psicossociais entre os jovens trabalhadores;</w:t>
            </w:r>
          </w:p>
        </w:tc>
      </w:tr>
    </w:tbl>
    <w:p w14:paraId="1961ADE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35A3F2E" w14:textId="77777777" w:rsidR="006B68DE" w:rsidRPr="001D1C70" w:rsidRDefault="006B68DE" w:rsidP="006B68DE">
      <w:r w:rsidRPr="001D1C70">
        <w:rPr>
          <w:rStyle w:val="HideTWBExt"/>
        </w:rPr>
        <w:t>&lt;/Amend&gt;</w:t>
      </w:r>
    </w:p>
    <w:p w14:paraId="3FA6C0D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123</w:t>
      </w:r>
      <w:r w:rsidRPr="001D1C70">
        <w:rPr>
          <w:rStyle w:val="HideTWBExt"/>
          <w:b w:val="0"/>
          <w:lang w:val="pt-PT"/>
        </w:rPr>
        <w:t>&lt;/NumAm&gt;</w:t>
      </w:r>
    </w:p>
    <w:p w14:paraId="7B4013C6"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64438AD0"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0E313F62" w14:textId="77777777" w:rsidR="006B68DE" w:rsidRPr="001D1C70" w:rsidRDefault="006B68DE" w:rsidP="006B68DE">
      <w:r w:rsidRPr="001D1C70">
        <w:rPr>
          <w:rStyle w:val="HideTWBExt"/>
        </w:rPr>
        <w:t>&lt;/RepeatBlock-By&gt;</w:t>
      </w:r>
    </w:p>
    <w:p w14:paraId="125942B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560E4C3" w14:textId="296A62A7" w:rsidR="006B68DE" w:rsidRPr="001D1C70" w:rsidRDefault="006B68DE" w:rsidP="006B68DE">
      <w:pPr>
        <w:pStyle w:val="NormalBold"/>
      </w:pPr>
      <w:r w:rsidRPr="001D1C70">
        <w:rPr>
          <w:rStyle w:val="HideTWBExt"/>
          <w:b w:val="0"/>
        </w:rPr>
        <w:t>&lt;Article&gt;</w:t>
      </w:r>
      <w:r w:rsidRPr="001D1C70">
        <w:t>Considerando N</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EBD20DF" w14:textId="77777777" w:rsidTr="00385DDA">
        <w:trPr>
          <w:jc w:val="center"/>
        </w:trPr>
        <w:tc>
          <w:tcPr>
            <w:tcW w:w="9752" w:type="dxa"/>
            <w:gridSpan w:val="2"/>
          </w:tcPr>
          <w:p w14:paraId="7134B97F" w14:textId="77777777" w:rsidR="006B68DE" w:rsidRPr="001D1C70" w:rsidRDefault="006B68DE" w:rsidP="00385DDA">
            <w:pPr>
              <w:keepNext/>
            </w:pPr>
          </w:p>
        </w:tc>
      </w:tr>
      <w:tr w:rsidR="006B68DE" w:rsidRPr="001D1C70" w14:paraId="237FC324" w14:textId="77777777" w:rsidTr="00385DDA">
        <w:trPr>
          <w:jc w:val="center"/>
        </w:trPr>
        <w:tc>
          <w:tcPr>
            <w:tcW w:w="4876" w:type="dxa"/>
            <w:hideMark/>
          </w:tcPr>
          <w:p w14:paraId="08A2B58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519A29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5F0BE08" w14:textId="77777777" w:rsidTr="00385DDA">
        <w:trPr>
          <w:jc w:val="center"/>
        </w:trPr>
        <w:tc>
          <w:tcPr>
            <w:tcW w:w="4876" w:type="dxa"/>
          </w:tcPr>
          <w:p w14:paraId="776E03B5" w14:textId="77777777" w:rsidR="006B68DE" w:rsidRPr="001D1C70" w:rsidRDefault="006B68DE" w:rsidP="00385DDA">
            <w:pPr>
              <w:pStyle w:val="Normal6"/>
              <w:rPr>
                <w:lang w:val="pt-PT"/>
              </w:rPr>
            </w:pPr>
          </w:p>
        </w:tc>
        <w:tc>
          <w:tcPr>
            <w:tcW w:w="4876" w:type="dxa"/>
            <w:hideMark/>
          </w:tcPr>
          <w:p w14:paraId="52912978" w14:textId="43C461BE" w:rsidR="006B68DE" w:rsidRPr="001D1C70" w:rsidRDefault="006B68DE" w:rsidP="00385DDA">
            <w:pPr>
              <w:pStyle w:val="Normal6"/>
              <w:rPr>
                <w:szCs w:val="24"/>
                <w:lang w:val="pt-PT"/>
              </w:rPr>
            </w:pPr>
            <w:r w:rsidRPr="001D1C70">
              <w:rPr>
                <w:b/>
                <w:i/>
                <w:lang w:val="pt-PT"/>
              </w:rPr>
              <w:t>N</w:t>
            </w:r>
            <w:r w:rsidR="00B67A43">
              <w:rPr>
                <w:b/>
                <w:i/>
                <w:lang w:val="pt-PT"/>
              </w:rPr>
              <w:noBreakHyphen/>
            </w:r>
            <w:r w:rsidRPr="001D1C70">
              <w:rPr>
                <w:b/>
                <w:i/>
                <w:lang w:val="pt-PT"/>
              </w:rPr>
              <w:t>A.</w:t>
            </w:r>
            <w:r w:rsidRPr="001D1C70">
              <w:rPr>
                <w:b/>
                <w:i/>
                <w:lang w:val="pt-PT"/>
              </w:rPr>
              <w:tab/>
              <w:t>Considerando que os trabalhadores com identidades de género não binárias ou diversas enfrentam desafios psicossociais ímpares no local de trabalho, incluindo a discriminação, a rejeição antecipada e o stress, que afetam negativamente tanto os resultados do trabalho como a saúde mental;</w:t>
            </w:r>
          </w:p>
        </w:tc>
      </w:tr>
    </w:tbl>
    <w:p w14:paraId="1FB6FFC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A7FBBC7" w14:textId="77777777" w:rsidR="006B68DE" w:rsidRPr="001D1C70" w:rsidRDefault="006B68DE" w:rsidP="006B68DE">
      <w:r w:rsidRPr="001D1C70">
        <w:rPr>
          <w:rStyle w:val="HideTWBExt"/>
        </w:rPr>
        <w:t>&lt;/Amend&gt;</w:t>
      </w:r>
    </w:p>
    <w:p w14:paraId="36370B0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124</w:t>
      </w:r>
      <w:r w:rsidRPr="001D1C70">
        <w:rPr>
          <w:rStyle w:val="HideTWBExt"/>
          <w:b w:val="0"/>
          <w:lang w:val="pt-PT"/>
        </w:rPr>
        <w:t>&lt;/NumAm&gt;</w:t>
      </w:r>
    </w:p>
    <w:p w14:paraId="78AF564C"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798E8F60" w14:textId="77777777" w:rsidR="006B68DE" w:rsidRPr="001D1C70" w:rsidRDefault="006B68DE" w:rsidP="006B68DE">
      <w:r w:rsidRPr="001D1C70">
        <w:rPr>
          <w:rStyle w:val="HideTWBExt"/>
        </w:rPr>
        <w:t>&lt;/RepeatBlock-By&gt;</w:t>
      </w:r>
    </w:p>
    <w:p w14:paraId="6D1F5A1F"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6D14807"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5E7BEB3" w14:textId="77777777" w:rsidTr="00385DDA">
        <w:trPr>
          <w:jc w:val="center"/>
        </w:trPr>
        <w:tc>
          <w:tcPr>
            <w:tcW w:w="9752" w:type="dxa"/>
            <w:gridSpan w:val="2"/>
          </w:tcPr>
          <w:p w14:paraId="05C51C9F" w14:textId="77777777" w:rsidR="006B68DE" w:rsidRPr="001D1C70" w:rsidRDefault="006B68DE" w:rsidP="00385DDA">
            <w:pPr>
              <w:keepNext/>
            </w:pPr>
          </w:p>
        </w:tc>
      </w:tr>
      <w:tr w:rsidR="006B68DE" w:rsidRPr="001D1C70" w14:paraId="37A132B0" w14:textId="77777777" w:rsidTr="00385DDA">
        <w:trPr>
          <w:jc w:val="center"/>
        </w:trPr>
        <w:tc>
          <w:tcPr>
            <w:tcW w:w="4876" w:type="dxa"/>
            <w:hideMark/>
          </w:tcPr>
          <w:p w14:paraId="568BC90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BAC9A1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1CDC834" w14:textId="77777777" w:rsidTr="00385DDA">
        <w:trPr>
          <w:jc w:val="center"/>
        </w:trPr>
        <w:tc>
          <w:tcPr>
            <w:tcW w:w="4876" w:type="dxa"/>
            <w:hideMark/>
          </w:tcPr>
          <w:p w14:paraId="3E224FD9" w14:textId="77777777" w:rsidR="006B68DE" w:rsidRPr="001D1C70" w:rsidRDefault="006B68DE" w:rsidP="00385DDA">
            <w:pPr>
              <w:pStyle w:val="Normal6"/>
              <w:rPr>
                <w:lang w:val="pt-PT"/>
              </w:rPr>
            </w:pPr>
            <w:r w:rsidRPr="001D1C70">
              <w:rPr>
                <w:b/>
                <w:i/>
                <w:lang w:val="pt-PT"/>
              </w:rPr>
              <w:t>O.</w:t>
            </w:r>
            <w:r w:rsidRPr="001D1C70">
              <w:rPr>
                <w:b/>
                <w:i/>
                <w:lang w:val="pt-PT"/>
              </w:rPr>
              <w:tab/>
              <w:t>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abusos; 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c>
          <w:tcPr>
            <w:tcW w:w="4876" w:type="dxa"/>
            <w:hideMark/>
          </w:tcPr>
          <w:p w14:paraId="455DFD5E" w14:textId="77777777" w:rsidR="006B68DE" w:rsidRPr="001D1C70" w:rsidRDefault="006B68DE" w:rsidP="00385DDA">
            <w:pPr>
              <w:pStyle w:val="Normal6"/>
              <w:rPr>
                <w:szCs w:val="24"/>
                <w:lang w:val="pt-PT"/>
              </w:rPr>
            </w:pPr>
            <w:r w:rsidRPr="001D1C70">
              <w:rPr>
                <w:b/>
                <w:i/>
                <w:lang w:val="pt-PT"/>
              </w:rPr>
              <w:t>Suprimido</w:t>
            </w:r>
          </w:p>
        </w:tc>
      </w:tr>
    </w:tbl>
    <w:p w14:paraId="0E86508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1CD0D02" w14:textId="77777777" w:rsidR="006B68DE" w:rsidRPr="001D1C70" w:rsidRDefault="006B68DE" w:rsidP="006B68DE">
      <w:r w:rsidRPr="001D1C70">
        <w:rPr>
          <w:rStyle w:val="HideTWBExt"/>
        </w:rPr>
        <w:t>&lt;/Amend&gt;</w:t>
      </w:r>
    </w:p>
    <w:p w14:paraId="35ADB60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125</w:t>
      </w:r>
      <w:r w:rsidRPr="001D1C70">
        <w:rPr>
          <w:rStyle w:val="HideTWBExt"/>
          <w:b w:val="0"/>
          <w:lang w:val="pt-PT"/>
        </w:rPr>
        <w:t>&lt;/NumAm&gt;</w:t>
      </w:r>
    </w:p>
    <w:p w14:paraId="642D9105"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43216287" w14:textId="77777777" w:rsidR="006B68DE" w:rsidRPr="001D1C70" w:rsidRDefault="006B68DE" w:rsidP="006B68DE">
      <w:r w:rsidRPr="001D1C70">
        <w:rPr>
          <w:rStyle w:val="HideTWBExt"/>
        </w:rPr>
        <w:t>&lt;/RepeatBlock-By&gt;</w:t>
      </w:r>
    </w:p>
    <w:p w14:paraId="72CDBC9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9C8EE1B"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CA86AFD" w14:textId="77777777" w:rsidTr="00385DDA">
        <w:trPr>
          <w:jc w:val="center"/>
        </w:trPr>
        <w:tc>
          <w:tcPr>
            <w:tcW w:w="9752" w:type="dxa"/>
            <w:gridSpan w:val="2"/>
          </w:tcPr>
          <w:p w14:paraId="0C636864" w14:textId="77777777" w:rsidR="006B68DE" w:rsidRPr="001D1C70" w:rsidRDefault="006B68DE" w:rsidP="00385DDA">
            <w:pPr>
              <w:keepNext/>
            </w:pPr>
          </w:p>
        </w:tc>
      </w:tr>
      <w:tr w:rsidR="006B68DE" w:rsidRPr="001D1C70" w14:paraId="75E0EFF3" w14:textId="77777777" w:rsidTr="00385DDA">
        <w:trPr>
          <w:jc w:val="center"/>
        </w:trPr>
        <w:tc>
          <w:tcPr>
            <w:tcW w:w="4876" w:type="dxa"/>
            <w:hideMark/>
          </w:tcPr>
          <w:p w14:paraId="441D619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636F85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8C7C0F3" w14:textId="77777777" w:rsidTr="00385DDA">
        <w:trPr>
          <w:jc w:val="center"/>
        </w:trPr>
        <w:tc>
          <w:tcPr>
            <w:tcW w:w="4876" w:type="dxa"/>
            <w:hideMark/>
          </w:tcPr>
          <w:p w14:paraId="516223C7" w14:textId="77777777" w:rsidR="006B68DE" w:rsidRPr="001D1C70" w:rsidRDefault="006B68DE" w:rsidP="00385DDA">
            <w:pPr>
              <w:pStyle w:val="Normal6"/>
              <w:rPr>
                <w:lang w:val="pt-PT"/>
              </w:rPr>
            </w:pPr>
            <w:r w:rsidRPr="001D1C70">
              <w:rPr>
                <w:b/>
                <w:i/>
                <w:lang w:val="pt-PT"/>
              </w:rPr>
              <w:t>O.</w:t>
            </w:r>
            <w:r w:rsidRPr="001D1C70">
              <w:rPr>
                <w:b/>
                <w:i/>
                <w:lang w:val="pt-PT"/>
              </w:rPr>
              <w:tab/>
              <w:t>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abusos; 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c>
          <w:tcPr>
            <w:tcW w:w="4876" w:type="dxa"/>
            <w:hideMark/>
          </w:tcPr>
          <w:p w14:paraId="3D0375B7" w14:textId="77777777" w:rsidR="006B68DE" w:rsidRPr="001D1C70" w:rsidRDefault="006B68DE" w:rsidP="00385DDA">
            <w:pPr>
              <w:pStyle w:val="Normal6"/>
              <w:rPr>
                <w:szCs w:val="24"/>
                <w:lang w:val="pt-PT"/>
              </w:rPr>
            </w:pPr>
            <w:r w:rsidRPr="001D1C70">
              <w:rPr>
                <w:b/>
                <w:i/>
                <w:lang w:val="pt-PT"/>
              </w:rPr>
              <w:t>Suprimido</w:t>
            </w:r>
          </w:p>
        </w:tc>
      </w:tr>
    </w:tbl>
    <w:p w14:paraId="3242117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BA46D8D" w14:textId="77777777" w:rsidR="006B68DE" w:rsidRPr="001D1C70" w:rsidRDefault="006B68DE" w:rsidP="006B68DE">
      <w:r w:rsidRPr="001D1C70">
        <w:rPr>
          <w:rStyle w:val="HideTWBExt"/>
        </w:rPr>
        <w:t>&lt;/Amend&gt;</w:t>
      </w:r>
    </w:p>
    <w:p w14:paraId="40C242A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126</w:t>
      </w:r>
      <w:r w:rsidRPr="001D1C70">
        <w:rPr>
          <w:rStyle w:val="HideTWBExt"/>
          <w:b w:val="0"/>
          <w:lang w:val="pt-PT"/>
        </w:rPr>
        <w:t>&lt;/NumAm&gt;</w:t>
      </w:r>
    </w:p>
    <w:p w14:paraId="7782DCCC" w14:textId="77777777" w:rsidR="006B68DE" w:rsidRPr="001D1C70" w:rsidRDefault="006B68DE" w:rsidP="006B68DE">
      <w:pPr>
        <w:pStyle w:val="NormalBold"/>
      </w:pPr>
      <w:r w:rsidRPr="001D1C70">
        <w:rPr>
          <w:rStyle w:val="HideTWBExt"/>
          <w:b w:val="0"/>
        </w:rPr>
        <w:t>&lt;RepeatBlock-By&gt;&lt;Members&gt;</w:t>
      </w:r>
      <w:r w:rsidRPr="001D1C70">
        <w:t>Henrik Dahl, Andrea Wechsler, Raúl de la Hoz Quintano, Marion Walsmann, Maravillas Abadía Jover</w:t>
      </w:r>
      <w:r w:rsidRPr="001D1C70">
        <w:rPr>
          <w:rStyle w:val="HideTWBExt"/>
          <w:b w:val="0"/>
        </w:rPr>
        <w:t>&lt;/Members&gt;</w:t>
      </w:r>
    </w:p>
    <w:p w14:paraId="725D74CB" w14:textId="77777777" w:rsidR="006B68DE" w:rsidRPr="001D1C70" w:rsidRDefault="006B68DE" w:rsidP="006B68DE">
      <w:r w:rsidRPr="001D1C70">
        <w:rPr>
          <w:rStyle w:val="HideTWBExt"/>
        </w:rPr>
        <w:t>&lt;/RepeatBlock-By&gt;</w:t>
      </w:r>
    </w:p>
    <w:p w14:paraId="0656852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03F41A6"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2F6300A" w14:textId="77777777" w:rsidTr="00385DDA">
        <w:trPr>
          <w:jc w:val="center"/>
        </w:trPr>
        <w:tc>
          <w:tcPr>
            <w:tcW w:w="9752" w:type="dxa"/>
            <w:gridSpan w:val="2"/>
          </w:tcPr>
          <w:p w14:paraId="55C64948" w14:textId="77777777" w:rsidR="006B68DE" w:rsidRPr="001D1C70" w:rsidRDefault="006B68DE" w:rsidP="00385DDA">
            <w:pPr>
              <w:keepNext/>
            </w:pPr>
          </w:p>
        </w:tc>
      </w:tr>
      <w:tr w:rsidR="006B68DE" w:rsidRPr="001D1C70" w14:paraId="1935B3A5" w14:textId="77777777" w:rsidTr="00385DDA">
        <w:trPr>
          <w:jc w:val="center"/>
        </w:trPr>
        <w:tc>
          <w:tcPr>
            <w:tcW w:w="4876" w:type="dxa"/>
            <w:hideMark/>
          </w:tcPr>
          <w:p w14:paraId="299DC42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47AE1D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945C7AA" w14:textId="77777777" w:rsidTr="00385DDA">
        <w:trPr>
          <w:jc w:val="center"/>
        </w:trPr>
        <w:tc>
          <w:tcPr>
            <w:tcW w:w="4876" w:type="dxa"/>
            <w:hideMark/>
          </w:tcPr>
          <w:p w14:paraId="3C397491" w14:textId="77777777" w:rsidR="006B68DE" w:rsidRPr="001D1C70" w:rsidRDefault="006B68DE" w:rsidP="00385DDA">
            <w:pPr>
              <w:pStyle w:val="Normal6"/>
              <w:rPr>
                <w:lang w:val="pt-PT"/>
              </w:rPr>
            </w:pPr>
            <w:r w:rsidRPr="001D1C70">
              <w:rPr>
                <w:lang w:val="pt-PT"/>
              </w:rPr>
              <w:t>O.</w:t>
            </w:r>
            <w:r w:rsidRPr="001D1C70">
              <w:rPr>
                <w:lang w:val="pt-PT"/>
              </w:rPr>
              <w:tab/>
              <w:t xml:space="preserve">Considerando que os trabalhadores </w:t>
            </w:r>
            <w:r w:rsidRPr="001D1C70">
              <w:rPr>
                <w:b/>
                <w:i/>
                <w:lang w:val="pt-PT"/>
              </w:rPr>
              <w:t>migrantes estão desproporcionadamente expostos a riscos psicossociais no trabalho devido a vários fatores, como o emprego precário, as</w:t>
            </w:r>
            <w:r w:rsidRPr="001D1C70">
              <w:rPr>
                <w:lang w:val="pt-PT"/>
              </w:rPr>
              <w:t xml:space="preserve"> condições </w:t>
            </w:r>
            <w:r w:rsidRPr="001D1C70">
              <w:rPr>
                <w:b/>
                <w:i/>
                <w:lang w:val="pt-PT"/>
              </w:rPr>
              <w:t>de trabalho inseguras, a desigualdade de tratamento e os obstáculos ao acesso aos direitos e à denúncia de abusos</w:t>
            </w:r>
            <w:r w:rsidRPr="001D1C70">
              <w:rPr>
                <w:lang w:val="pt-PT"/>
              </w:rPr>
              <w:t xml:space="preserve">; </w:t>
            </w:r>
            <w:r w:rsidRPr="001D1C70">
              <w:rPr>
                <w:b/>
                <w:i/>
                <w:lang w:val="pt-PT"/>
              </w:rPr>
              <w:t>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c>
          <w:tcPr>
            <w:tcW w:w="4876" w:type="dxa"/>
            <w:hideMark/>
          </w:tcPr>
          <w:p w14:paraId="0339BE4A" w14:textId="77777777" w:rsidR="006B68DE" w:rsidRPr="001D1C70" w:rsidRDefault="006B68DE" w:rsidP="00385DDA">
            <w:pPr>
              <w:pStyle w:val="Normal6"/>
              <w:rPr>
                <w:szCs w:val="24"/>
                <w:lang w:val="pt-PT"/>
              </w:rPr>
            </w:pPr>
            <w:r w:rsidRPr="001D1C70">
              <w:rPr>
                <w:lang w:val="pt-PT"/>
              </w:rPr>
              <w:t>O.</w:t>
            </w:r>
            <w:r w:rsidRPr="001D1C70">
              <w:rPr>
                <w:lang w:val="pt-PT"/>
              </w:rPr>
              <w:tab/>
              <w:t xml:space="preserve">Considerando que </w:t>
            </w:r>
            <w:r w:rsidRPr="001D1C70">
              <w:rPr>
                <w:b/>
                <w:i/>
                <w:lang w:val="pt-PT"/>
              </w:rPr>
              <w:t>a aplicação da legislação laboral e em matéria de saúde e segurança no trabalho em vigor é essencial para proteger todos</w:t>
            </w:r>
            <w:r w:rsidRPr="001D1C70">
              <w:rPr>
                <w:lang w:val="pt-PT"/>
              </w:rPr>
              <w:t xml:space="preserve"> os trabalhadores</w:t>
            </w:r>
            <w:r w:rsidRPr="001D1C70">
              <w:rPr>
                <w:b/>
                <w:i/>
                <w:lang w:val="pt-PT"/>
              </w:rPr>
              <w:t>, assegurando uma proteção uniforme e</w:t>
            </w:r>
            <w:r w:rsidRPr="001D1C70">
              <w:rPr>
                <w:lang w:val="pt-PT"/>
              </w:rPr>
              <w:t xml:space="preserve"> condições </w:t>
            </w:r>
            <w:r w:rsidRPr="001D1C70">
              <w:rPr>
                <w:b/>
                <w:i/>
                <w:lang w:val="pt-PT"/>
              </w:rPr>
              <w:t>equitativas em toda a União</w:t>
            </w:r>
            <w:r w:rsidRPr="001D1C70">
              <w:rPr>
                <w:lang w:val="pt-PT"/>
              </w:rPr>
              <w:t>;</w:t>
            </w:r>
          </w:p>
        </w:tc>
      </w:tr>
    </w:tbl>
    <w:p w14:paraId="6509BA1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1352CCB" w14:textId="77777777" w:rsidR="006B68DE" w:rsidRPr="001D1C70" w:rsidRDefault="006B68DE" w:rsidP="006B68DE">
      <w:r w:rsidRPr="001D1C70">
        <w:rPr>
          <w:rStyle w:val="HideTWBExt"/>
        </w:rPr>
        <w:t>&lt;/Amend&gt;</w:t>
      </w:r>
    </w:p>
    <w:p w14:paraId="6715C12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127</w:t>
      </w:r>
      <w:r w:rsidRPr="001D1C70">
        <w:rPr>
          <w:rStyle w:val="HideTWBExt"/>
          <w:b w:val="0"/>
          <w:lang w:val="pt-PT"/>
        </w:rPr>
        <w:t>&lt;/NumAm&gt;</w:t>
      </w:r>
    </w:p>
    <w:p w14:paraId="48A10CED"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6579CCAB" w14:textId="77777777" w:rsidR="006B68DE" w:rsidRPr="001D1C70" w:rsidRDefault="006B68DE" w:rsidP="006B68DE">
      <w:r w:rsidRPr="001D1C70">
        <w:rPr>
          <w:rStyle w:val="HideTWBExt"/>
        </w:rPr>
        <w:t>&lt;/RepeatBlock-By&gt;</w:t>
      </w:r>
    </w:p>
    <w:p w14:paraId="0CAD9D8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B8122F9"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196FE09" w14:textId="77777777" w:rsidTr="00385DDA">
        <w:trPr>
          <w:jc w:val="center"/>
        </w:trPr>
        <w:tc>
          <w:tcPr>
            <w:tcW w:w="9752" w:type="dxa"/>
            <w:gridSpan w:val="2"/>
          </w:tcPr>
          <w:p w14:paraId="2427AFFB" w14:textId="77777777" w:rsidR="006B68DE" w:rsidRPr="001D1C70" w:rsidRDefault="006B68DE" w:rsidP="00385DDA">
            <w:pPr>
              <w:keepNext/>
            </w:pPr>
          </w:p>
        </w:tc>
      </w:tr>
      <w:tr w:rsidR="006B68DE" w:rsidRPr="001D1C70" w14:paraId="7934FD46" w14:textId="77777777" w:rsidTr="00385DDA">
        <w:trPr>
          <w:jc w:val="center"/>
        </w:trPr>
        <w:tc>
          <w:tcPr>
            <w:tcW w:w="4876" w:type="dxa"/>
            <w:hideMark/>
          </w:tcPr>
          <w:p w14:paraId="389C6E8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449AB1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BE0A9FE" w14:textId="77777777" w:rsidTr="00385DDA">
        <w:trPr>
          <w:jc w:val="center"/>
        </w:trPr>
        <w:tc>
          <w:tcPr>
            <w:tcW w:w="4876" w:type="dxa"/>
            <w:hideMark/>
          </w:tcPr>
          <w:p w14:paraId="00E54C90" w14:textId="77777777" w:rsidR="006B68DE" w:rsidRPr="001D1C70" w:rsidRDefault="006B68DE" w:rsidP="00385DDA">
            <w:pPr>
              <w:pStyle w:val="Normal6"/>
              <w:rPr>
                <w:lang w:val="pt-PT"/>
              </w:rPr>
            </w:pPr>
            <w:r w:rsidRPr="001D1C70">
              <w:rPr>
                <w:lang w:val="pt-PT"/>
              </w:rPr>
              <w:t>O.</w:t>
            </w:r>
            <w:r w:rsidRPr="001D1C70">
              <w:rPr>
                <w:lang w:val="pt-PT"/>
              </w:rPr>
              <w:tab/>
              <w:t xml:space="preserve">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w:t>
            </w:r>
            <w:r w:rsidRPr="001D1C70">
              <w:rPr>
                <w:b/>
                <w:i/>
                <w:lang w:val="pt-PT"/>
              </w:rPr>
              <w:t>abusos</w:t>
            </w:r>
            <w:r w:rsidRPr="001D1C70">
              <w:rPr>
                <w:lang w:val="pt-PT"/>
              </w:rPr>
              <w:t>; 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c>
          <w:tcPr>
            <w:tcW w:w="4876" w:type="dxa"/>
            <w:hideMark/>
          </w:tcPr>
          <w:p w14:paraId="77B6D39A" w14:textId="77777777" w:rsidR="006B68DE" w:rsidRPr="001D1C70" w:rsidRDefault="006B68DE" w:rsidP="00385DDA">
            <w:pPr>
              <w:pStyle w:val="Normal6"/>
              <w:rPr>
                <w:szCs w:val="24"/>
                <w:lang w:val="pt-PT"/>
              </w:rPr>
            </w:pPr>
            <w:r w:rsidRPr="001D1C70">
              <w:rPr>
                <w:lang w:val="pt-PT"/>
              </w:rPr>
              <w:t>O.</w:t>
            </w:r>
            <w:r w:rsidRPr="001D1C70">
              <w:rPr>
                <w:lang w:val="pt-PT"/>
              </w:rPr>
              <w:tab/>
              <w:t xml:space="preserve">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w:t>
            </w:r>
            <w:r w:rsidRPr="001D1C70">
              <w:rPr>
                <w:b/>
                <w:i/>
                <w:lang w:val="pt-PT"/>
              </w:rPr>
              <w:t>práticas abusivas no local de trabalho</w:t>
            </w:r>
            <w:r w:rsidRPr="001D1C70">
              <w:rPr>
                <w:lang w:val="pt-PT"/>
              </w:rPr>
              <w:t>; 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r>
    </w:tbl>
    <w:p w14:paraId="34E63BA2"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7F8A7ED4" w14:textId="77777777" w:rsidR="006B68DE" w:rsidRPr="001D1C70" w:rsidRDefault="006B68DE" w:rsidP="006B68DE">
      <w:r w:rsidRPr="001D1C70">
        <w:rPr>
          <w:rStyle w:val="HideTWBExt"/>
        </w:rPr>
        <w:t>&lt;/Amend&gt;</w:t>
      </w:r>
    </w:p>
    <w:p w14:paraId="323980D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128</w:t>
      </w:r>
      <w:r w:rsidRPr="001D1C70">
        <w:rPr>
          <w:rStyle w:val="HideTWBExt"/>
          <w:b w:val="0"/>
          <w:lang w:val="pt-PT"/>
        </w:rPr>
        <w:t>&lt;/NumAm&gt;</w:t>
      </w:r>
    </w:p>
    <w:p w14:paraId="630FFFE8"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77D95EA4" w14:textId="77777777" w:rsidR="006B68DE" w:rsidRPr="001D1C70" w:rsidRDefault="006B68DE" w:rsidP="006B68DE">
      <w:r w:rsidRPr="001D1C70">
        <w:rPr>
          <w:rStyle w:val="HideTWBExt"/>
        </w:rPr>
        <w:t>&lt;/RepeatBlock-By&gt;</w:t>
      </w:r>
    </w:p>
    <w:p w14:paraId="6910A0FA"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DFC8A23"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0D16964" w14:textId="77777777" w:rsidTr="00385DDA">
        <w:trPr>
          <w:jc w:val="center"/>
        </w:trPr>
        <w:tc>
          <w:tcPr>
            <w:tcW w:w="9752" w:type="dxa"/>
            <w:gridSpan w:val="2"/>
          </w:tcPr>
          <w:p w14:paraId="1C4C2919" w14:textId="77777777" w:rsidR="006B68DE" w:rsidRPr="001D1C70" w:rsidRDefault="006B68DE" w:rsidP="00385DDA">
            <w:pPr>
              <w:keepNext/>
            </w:pPr>
          </w:p>
        </w:tc>
      </w:tr>
      <w:tr w:rsidR="006B68DE" w:rsidRPr="001D1C70" w14:paraId="467B39BA" w14:textId="77777777" w:rsidTr="00385DDA">
        <w:trPr>
          <w:jc w:val="center"/>
        </w:trPr>
        <w:tc>
          <w:tcPr>
            <w:tcW w:w="4876" w:type="dxa"/>
            <w:hideMark/>
          </w:tcPr>
          <w:p w14:paraId="6CC4FBD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BFE512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94ABA2C" w14:textId="77777777" w:rsidTr="00385DDA">
        <w:trPr>
          <w:jc w:val="center"/>
        </w:trPr>
        <w:tc>
          <w:tcPr>
            <w:tcW w:w="4876" w:type="dxa"/>
            <w:hideMark/>
          </w:tcPr>
          <w:p w14:paraId="00626D24" w14:textId="77777777" w:rsidR="006B68DE" w:rsidRPr="001D1C70" w:rsidRDefault="006B68DE" w:rsidP="00385DDA">
            <w:pPr>
              <w:pStyle w:val="Normal6"/>
              <w:rPr>
                <w:lang w:val="pt-PT"/>
              </w:rPr>
            </w:pPr>
            <w:r w:rsidRPr="001D1C70">
              <w:rPr>
                <w:lang w:val="pt-PT"/>
              </w:rPr>
              <w:t>O.</w:t>
            </w:r>
            <w:r w:rsidRPr="001D1C70">
              <w:rPr>
                <w:lang w:val="pt-PT"/>
              </w:rPr>
              <w:tab/>
              <w:t xml:space="preserve">Considerando que os trabalhadores </w:t>
            </w:r>
            <w:r w:rsidRPr="001D1C70">
              <w:rPr>
                <w:b/>
                <w:i/>
                <w:lang w:val="pt-PT"/>
              </w:rPr>
              <w:t>migrantes</w:t>
            </w:r>
            <w:r w:rsidRPr="001D1C70">
              <w:rPr>
                <w:lang w:val="pt-PT"/>
              </w:rPr>
              <w:t xml:space="preserve"> estão desproporcionadamente expostos a riscos psicossociais no trabalho devido a vários fatores, como </w:t>
            </w:r>
            <w:r w:rsidRPr="001D1C70">
              <w:rPr>
                <w:b/>
                <w:i/>
                <w:lang w:val="pt-PT"/>
              </w:rPr>
              <w:t>o emprego precário,</w:t>
            </w:r>
            <w:r w:rsidRPr="001D1C70">
              <w:rPr>
                <w:lang w:val="pt-PT"/>
              </w:rPr>
              <w:t xml:space="preserve"> as condições de trabalho</w:t>
            </w:r>
            <w:r w:rsidRPr="001D1C70">
              <w:rPr>
                <w:b/>
                <w:i/>
                <w:lang w:val="pt-PT"/>
              </w:rPr>
              <w:t xml:space="preserve"> inseguras</w:t>
            </w:r>
            <w:r w:rsidRPr="001D1C70">
              <w:rPr>
                <w:lang w:val="pt-PT"/>
              </w:rPr>
              <w:t>, a desigualdade de tratamento e os obstáculos ao acesso aos direitos e à denúncia de abusos; que os trabalhadores em situação irregular são particularmente vulneráveis à exploração laboral</w:t>
            </w:r>
            <w:r w:rsidRPr="001D1C70">
              <w:rPr>
                <w:b/>
                <w:i/>
                <w:lang w:val="pt-PT"/>
              </w:rPr>
              <w:t>,</w:t>
            </w:r>
            <w:r w:rsidRPr="001D1C70">
              <w:rPr>
                <w:lang w:val="pt-PT"/>
              </w:rPr>
              <w:t xml:space="preserve"> a práticas abusivas </w:t>
            </w:r>
            <w:r w:rsidRPr="001D1C70">
              <w:rPr>
                <w:b/>
                <w:i/>
                <w:lang w:val="pt-PT"/>
              </w:rPr>
              <w:t>e ao receio de retaliação ou deportação</w:t>
            </w:r>
            <w:r w:rsidRPr="001D1C70">
              <w:rPr>
                <w:lang w:val="pt-PT"/>
              </w:rPr>
              <w:t xml:space="preserve"> quando procuram fazer valer os seus direitos; que estes riscos são </w:t>
            </w:r>
            <w:r w:rsidRPr="001D1C70">
              <w:rPr>
                <w:b/>
                <w:i/>
                <w:lang w:val="pt-PT"/>
              </w:rPr>
              <w:t>especialmente graves</w:t>
            </w:r>
            <w:r w:rsidRPr="001D1C70">
              <w:rPr>
                <w:lang w:val="pt-PT"/>
              </w:rPr>
              <w:t xml:space="preserve"> em setores como o trabalho doméstico, em que as mulheres </w:t>
            </w:r>
            <w:r w:rsidRPr="001D1C70">
              <w:rPr>
                <w:b/>
                <w:i/>
                <w:lang w:val="pt-PT"/>
              </w:rPr>
              <w:t>migrantes estão sobrerrepresentadas</w:t>
            </w:r>
            <w:r w:rsidRPr="001D1C70">
              <w:rPr>
                <w:lang w:val="pt-PT"/>
              </w:rPr>
              <w:t>;</w:t>
            </w:r>
          </w:p>
        </w:tc>
        <w:tc>
          <w:tcPr>
            <w:tcW w:w="4876" w:type="dxa"/>
            <w:hideMark/>
          </w:tcPr>
          <w:p w14:paraId="5B01A603" w14:textId="77777777" w:rsidR="006B68DE" w:rsidRPr="001D1C70" w:rsidRDefault="006B68DE" w:rsidP="00385DDA">
            <w:pPr>
              <w:pStyle w:val="Normal6"/>
              <w:rPr>
                <w:szCs w:val="24"/>
                <w:lang w:val="pt-PT"/>
              </w:rPr>
            </w:pPr>
            <w:r w:rsidRPr="001D1C70">
              <w:rPr>
                <w:lang w:val="pt-PT"/>
              </w:rPr>
              <w:t>O.</w:t>
            </w:r>
            <w:r w:rsidRPr="001D1C70">
              <w:rPr>
                <w:lang w:val="pt-PT"/>
              </w:rPr>
              <w:tab/>
              <w:t xml:space="preserve">Considerando que os trabalhadores </w:t>
            </w:r>
            <w:r w:rsidRPr="001D1C70">
              <w:rPr>
                <w:b/>
                <w:i/>
                <w:lang w:val="pt-PT"/>
              </w:rPr>
              <w:t>de países terceiros</w:t>
            </w:r>
            <w:r w:rsidRPr="001D1C70">
              <w:rPr>
                <w:lang w:val="pt-PT"/>
              </w:rPr>
              <w:t xml:space="preserve"> estão desproporcionadamente expostos a riscos psicossociais no trabalho devido a vários fatores, como as condições de trabalho </w:t>
            </w:r>
            <w:r w:rsidRPr="001D1C70">
              <w:rPr>
                <w:b/>
                <w:i/>
                <w:lang w:val="pt-PT"/>
              </w:rPr>
              <w:t>precárias e atípicas</w:t>
            </w:r>
            <w:r w:rsidRPr="001D1C70">
              <w:rPr>
                <w:lang w:val="pt-PT"/>
              </w:rPr>
              <w:t xml:space="preserve">, a desigualdade de tratamento e os obstáculos ao acesso aos direitos e à denúncia de abusos; que os trabalhadores em situação irregular são particularmente vulneráveis à exploração laboral </w:t>
            </w:r>
            <w:r w:rsidRPr="001D1C70">
              <w:rPr>
                <w:b/>
                <w:i/>
                <w:lang w:val="pt-PT"/>
              </w:rPr>
              <w:t>e</w:t>
            </w:r>
            <w:r w:rsidRPr="001D1C70">
              <w:rPr>
                <w:lang w:val="pt-PT"/>
              </w:rPr>
              <w:t xml:space="preserve"> a práticas abusivas quando procuram fazer valer os seus direitos; que estes riscos são </w:t>
            </w:r>
            <w:r w:rsidRPr="001D1C70">
              <w:rPr>
                <w:b/>
                <w:i/>
                <w:lang w:val="pt-PT"/>
              </w:rPr>
              <w:t>particularmente relevantes</w:t>
            </w:r>
            <w:r w:rsidRPr="001D1C70">
              <w:rPr>
                <w:lang w:val="pt-PT"/>
              </w:rPr>
              <w:t xml:space="preserve"> em setores como o trabalho doméstico, em que as mulheres </w:t>
            </w:r>
            <w:r w:rsidRPr="001D1C70">
              <w:rPr>
                <w:b/>
                <w:i/>
                <w:lang w:val="pt-PT"/>
              </w:rPr>
              <w:t>de países terceiros constituem uma parte significativa da força de trabalho e são suscetíveis de enfrentar condições de trabalho injustas</w:t>
            </w:r>
            <w:r w:rsidRPr="001D1C70">
              <w:rPr>
                <w:lang w:val="pt-PT"/>
              </w:rPr>
              <w:t>;</w:t>
            </w:r>
          </w:p>
        </w:tc>
      </w:tr>
    </w:tbl>
    <w:p w14:paraId="72D52696"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6364B50" w14:textId="77777777" w:rsidR="006B68DE" w:rsidRPr="001D1C70" w:rsidRDefault="006B68DE" w:rsidP="006B68DE">
      <w:r w:rsidRPr="001D1C70">
        <w:rPr>
          <w:rStyle w:val="HideTWBExt"/>
        </w:rPr>
        <w:t>&lt;/Amend&gt;</w:t>
      </w:r>
    </w:p>
    <w:p w14:paraId="103E705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129</w:t>
      </w:r>
      <w:r w:rsidRPr="001D1C70">
        <w:rPr>
          <w:rStyle w:val="HideTWBExt"/>
          <w:b w:val="0"/>
          <w:lang w:val="pt-PT"/>
        </w:rPr>
        <w:t>&lt;/NumAm&gt;</w:t>
      </w:r>
    </w:p>
    <w:p w14:paraId="466783D4"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0C3942E5" w14:textId="77777777" w:rsidR="006B68DE" w:rsidRPr="001D1C70" w:rsidRDefault="006B68DE" w:rsidP="006B68DE">
      <w:r w:rsidRPr="001D1C70">
        <w:rPr>
          <w:rStyle w:val="HideTWBExt"/>
        </w:rPr>
        <w:t>&lt;/RepeatBlock-By&gt;</w:t>
      </w:r>
    </w:p>
    <w:p w14:paraId="0BC80DB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4C37DCD" w14:textId="77777777" w:rsidR="006B68DE" w:rsidRPr="001D1C70" w:rsidRDefault="006B68DE" w:rsidP="006B68DE">
      <w:pPr>
        <w:pStyle w:val="NormalBold"/>
      </w:pPr>
      <w:r w:rsidRPr="001D1C70">
        <w:rPr>
          <w:rStyle w:val="HideTWBExt"/>
          <w:b w:val="0"/>
        </w:rPr>
        <w:t>&lt;Article&gt;</w:t>
      </w:r>
      <w:r w:rsidRPr="001D1C70">
        <w:t>Considerando 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1E6C5B2" w14:textId="77777777" w:rsidTr="00385DDA">
        <w:trPr>
          <w:jc w:val="center"/>
        </w:trPr>
        <w:tc>
          <w:tcPr>
            <w:tcW w:w="9752" w:type="dxa"/>
            <w:gridSpan w:val="2"/>
          </w:tcPr>
          <w:p w14:paraId="2ABDE429" w14:textId="77777777" w:rsidR="006B68DE" w:rsidRPr="001D1C70" w:rsidRDefault="006B68DE" w:rsidP="00385DDA">
            <w:pPr>
              <w:keepNext/>
            </w:pPr>
          </w:p>
        </w:tc>
      </w:tr>
      <w:tr w:rsidR="006B68DE" w:rsidRPr="001D1C70" w14:paraId="0767B5FF" w14:textId="77777777" w:rsidTr="00385DDA">
        <w:trPr>
          <w:jc w:val="center"/>
        </w:trPr>
        <w:tc>
          <w:tcPr>
            <w:tcW w:w="4876" w:type="dxa"/>
            <w:hideMark/>
          </w:tcPr>
          <w:p w14:paraId="1D3B1E7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00CD58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C33A224" w14:textId="77777777" w:rsidTr="00385DDA">
        <w:trPr>
          <w:jc w:val="center"/>
        </w:trPr>
        <w:tc>
          <w:tcPr>
            <w:tcW w:w="4876" w:type="dxa"/>
            <w:hideMark/>
          </w:tcPr>
          <w:p w14:paraId="30BD9BFB" w14:textId="77777777" w:rsidR="006B68DE" w:rsidRPr="001D1C70" w:rsidRDefault="006B68DE" w:rsidP="00385DDA">
            <w:pPr>
              <w:pStyle w:val="Normal6"/>
              <w:rPr>
                <w:lang w:val="pt-PT"/>
              </w:rPr>
            </w:pPr>
            <w:r w:rsidRPr="001D1C70">
              <w:rPr>
                <w:lang w:val="pt-PT"/>
              </w:rPr>
              <w:t>O.</w:t>
            </w:r>
            <w:r w:rsidRPr="001D1C70">
              <w:rPr>
                <w:lang w:val="pt-PT"/>
              </w:rPr>
              <w:tab/>
              <w:t>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abusos; que os trabalhadores em situação irregular são particularmente vulneráveis à exploração laboral, a práticas abusivas e ao receio de retaliação ou deportação quando procuram fazer valer os seus direitos; que estes riscos são especialmente graves em setores como o trabalho doméstico, em que as mulheres migrantes estão sobrerrepresentadas;</w:t>
            </w:r>
          </w:p>
        </w:tc>
        <w:tc>
          <w:tcPr>
            <w:tcW w:w="4876" w:type="dxa"/>
            <w:hideMark/>
          </w:tcPr>
          <w:p w14:paraId="7515B0FC" w14:textId="77777777" w:rsidR="006B68DE" w:rsidRPr="001D1C70" w:rsidRDefault="006B68DE" w:rsidP="00385DDA">
            <w:pPr>
              <w:pStyle w:val="Normal6"/>
              <w:rPr>
                <w:szCs w:val="24"/>
                <w:lang w:val="pt-PT"/>
              </w:rPr>
            </w:pPr>
            <w:r w:rsidRPr="001D1C70">
              <w:rPr>
                <w:lang w:val="pt-PT"/>
              </w:rPr>
              <w:t>O.</w:t>
            </w:r>
            <w:r w:rsidRPr="001D1C70">
              <w:rPr>
                <w:lang w:val="pt-PT"/>
              </w:rPr>
              <w:tab/>
              <w:t xml:space="preserve">Considerando que os trabalhadores migrantes estão desproporcionadamente expostos a riscos psicossociais no trabalho devido a vários fatores, como o emprego precário, as condições de trabalho inseguras, a desigualdade de tratamento e os obstáculos ao acesso aos direitos e à denúncia de abusos; que os trabalhadores em situação irregular são particularmente vulneráveis à exploração laboral, a práticas abusivas e ao receio de retaliação ou deportação quando procuram fazer valer os seus direitos; que estes riscos são especialmente graves em setores como </w:t>
            </w:r>
            <w:r w:rsidRPr="001D1C70">
              <w:rPr>
                <w:b/>
                <w:i/>
                <w:lang w:val="pt-PT"/>
              </w:rPr>
              <w:t>o do trabalho realizado através de plataformas digitais e</w:t>
            </w:r>
            <w:r w:rsidRPr="001D1C70">
              <w:rPr>
                <w:lang w:val="pt-PT"/>
              </w:rPr>
              <w:t xml:space="preserve"> o trabalho doméstico, em que as mulheres migrantes estão sobrerrepresentadas;</w:t>
            </w:r>
          </w:p>
        </w:tc>
      </w:tr>
    </w:tbl>
    <w:p w14:paraId="43E01CD0"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7BE3A52" w14:textId="77777777" w:rsidR="006B68DE" w:rsidRPr="001D1C70" w:rsidRDefault="006B68DE" w:rsidP="006B68DE">
      <w:r w:rsidRPr="001D1C70">
        <w:rPr>
          <w:rStyle w:val="HideTWBExt"/>
        </w:rPr>
        <w:t>&lt;/Amend&gt;</w:t>
      </w:r>
    </w:p>
    <w:p w14:paraId="650E42E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130</w:t>
      </w:r>
      <w:r w:rsidRPr="001D1C70">
        <w:rPr>
          <w:rStyle w:val="HideTWBExt"/>
          <w:b w:val="0"/>
          <w:lang w:val="pt-PT"/>
        </w:rPr>
        <w:t>&lt;/NumAm&gt;</w:t>
      </w:r>
    </w:p>
    <w:p w14:paraId="6F289431" w14:textId="77777777" w:rsidR="006B68DE" w:rsidRPr="001D1C70" w:rsidRDefault="006B68DE" w:rsidP="006B68DE">
      <w:pPr>
        <w:pStyle w:val="NormalBold"/>
      </w:pPr>
      <w:r w:rsidRPr="001D1C70">
        <w:rPr>
          <w:rStyle w:val="HideTWBExt"/>
          <w:b w:val="0"/>
        </w:rPr>
        <w:t>&lt;RepeatBlock-By&gt;&lt;Members&gt;</w:t>
      </w:r>
      <w:r w:rsidRPr="001D1C70">
        <w:t>Li Andersson</w:t>
      </w:r>
      <w:r w:rsidRPr="001D1C70">
        <w:rPr>
          <w:rStyle w:val="HideTWBExt"/>
          <w:b w:val="0"/>
        </w:rPr>
        <w:t>&lt;/Members&gt;</w:t>
      </w:r>
    </w:p>
    <w:p w14:paraId="02CA0F92" w14:textId="77777777" w:rsidR="006B68DE" w:rsidRPr="001D1C70" w:rsidRDefault="006B68DE" w:rsidP="006B68DE">
      <w:r w:rsidRPr="001D1C70">
        <w:rPr>
          <w:rStyle w:val="HideTWBExt"/>
        </w:rPr>
        <w:t>&lt;/RepeatBlock-By&gt;</w:t>
      </w:r>
    </w:p>
    <w:p w14:paraId="1CC3F995"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54A7CAF" w14:textId="2D2F4BAE" w:rsidR="006B68DE" w:rsidRPr="001D1C70" w:rsidRDefault="006B68DE" w:rsidP="006B68DE">
      <w:pPr>
        <w:pStyle w:val="NormalBold"/>
      </w:pPr>
      <w:r w:rsidRPr="001D1C70">
        <w:rPr>
          <w:rStyle w:val="HideTWBExt"/>
          <w:b w:val="0"/>
        </w:rPr>
        <w:t>&lt;Article&gt;</w:t>
      </w:r>
      <w:r w:rsidRPr="001D1C70">
        <w:t>Considerando O</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BACB3C4" w14:textId="77777777" w:rsidTr="00385DDA">
        <w:trPr>
          <w:jc w:val="center"/>
        </w:trPr>
        <w:tc>
          <w:tcPr>
            <w:tcW w:w="9752" w:type="dxa"/>
            <w:gridSpan w:val="2"/>
          </w:tcPr>
          <w:p w14:paraId="359E0EDB" w14:textId="77777777" w:rsidR="006B68DE" w:rsidRPr="001D1C70" w:rsidRDefault="006B68DE" w:rsidP="00385DDA">
            <w:pPr>
              <w:keepNext/>
            </w:pPr>
          </w:p>
        </w:tc>
      </w:tr>
      <w:tr w:rsidR="006B68DE" w:rsidRPr="001D1C70" w14:paraId="5E75ADC3" w14:textId="77777777" w:rsidTr="00385DDA">
        <w:trPr>
          <w:jc w:val="center"/>
        </w:trPr>
        <w:tc>
          <w:tcPr>
            <w:tcW w:w="4876" w:type="dxa"/>
            <w:hideMark/>
          </w:tcPr>
          <w:p w14:paraId="7B790F43"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E4B6BDB"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FA4E930" w14:textId="77777777" w:rsidTr="00385DDA">
        <w:trPr>
          <w:jc w:val="center"/>
        </w:trPr>
        <w:tc>
          <w:tcPr>
            <w:tcW w:w="4876" w:type="dxa"/>
          </w:tcPr>
          <w:p w14:paraId="6397FFC2" w14:textId="77777777" w:rsidR="006B68DE" w:rsidRPr="001D1C70" w:rsidRDefault="006B68DE" w:rsidP="00385DDA">
            <w:pPr>
              <w:pStyle w:val="Normal6"/>
              <w:rPr>
                <w:lang w:val="pt-PT"/>
              </w:rPr>
            </w:pPr>
          </w:p>
        </w:tc>
        <w:tc>
          <w:tcPr>
            <w:tcW w:w="4876" w:type="dxa"/>
            <w:hideMark/>
          </w:tcPr>
          <w:p w14:paraId="593BA139" w14:textId="44927BC3" w:rsidR="006B68DE" w:rsidRPr="001D1C70" w:rsidRDefault="006B68DE" w:rsidP="00385DDA">
            <w:pPr>
              <w:pStyle w:val="Normal6"/>
              <w:rPr>
                <w:szCs w:val="24"/>
                <w:lang w:val="pt-PT"/>
              </w:rPr>
            </w:pPr>
            <w:r w:rsidRPr="001D1C70">
              <w:rPr>
                <w:b/>
                <w:i/>
                <w:lang w:val="pt-PT"/>
              </w:rPr>
              <w:t>O</w:t>
            </w:r>
            <w:r w:rsidR="00B67A43">
              <w:rPr>
                <w:b/>
                <w:i/>
                <w:lang w:val="pt-PT"/>
              </w:rPr>
              <w:noBreakHyphen/>
            </w:r>
            <w:r w:rsidRPr="001D1C70">
              <w:rPr>
                <w:b/>
                <w:i/>
                <w:lang w:val="pt-PT"/>
              </w:rPr>
              <w:t>A.</w:t>
            </w:r>
            <w:r w:rsidRPr="001D1C70">
              <w:rPr>
                <w:b/>
                <w:i/>
                <w:lang w:val="pt-PT"/>
              </w:rPr>
              <w:tab/>
              <w:t>Considerando que a expansão do teletrabalho e de outras formas de organização do trabalho possibilitadas pelas tecnologias digitais, que acelerou durante e após a pandemia de COVID</w:t>
            </w:r>
            <w:r w:rsidR="00B67A43">
              <w:rPr>
                <w:b/>
                <w:i/>
                <w:lang w:val="pt-PT"/>
              </w:rPr>
              <w:noBreakHyphen/>
            </w:r>
            <w:r w:rsidRPr="001D1C70">
              <w:rPr>
                <w:b/>
                <w:i/>
                <w:lang w:val="pt-PT"/>
              </w:rPr>
              <w:t>19, transformou os padrões de trabalho em toda a União, criando novas oportunidades de flexibilidade, de melhoria do equilíbrio entre a vida profissional e a vida privada e de reforço da autonomia, mas também aumentando determinados fatores de risco psicossociais, incluindo o aumento da intensidade de trabalho e o esbatimento das fronteiras entre o tempo de trabalho e a vida privada; que, neste contexto, garantir limites claros para o tempo de trabalho e proteger os trabalhadores contra a exigência de conexão relacionada com o trabalho fora do horário normal de trabalho pode contribuir para atenuar os efeitos adversos associados à digitalização do trabalho;</w:t>
            </w:r>
          </w:p>
        </w:tc>
      </w:tr>
    </w:tbl>
    <w:p w14:paraId="5492BC5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C5030A5" w14:textId="77777777" w:rsidR="006B68DE" w:rsidRPr="001D1C70" w:rsidRDefault="006B68DE" w:rsidP="006B68DE">
      <w:r w:rsidRPr="001D1C70">
        <w:rPr>
          <w:rStyle w:val="HideTWBExt"/>
        </w:rPr>
        <w:t>&lt;/Amend&gt;</w:t>
      </w:r>
    </w:p>
    <w:p w14:paraId="03DE180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131</w:t>
      </w:r>
      <w:r w:rsidRPr="001D1C70">
        <w:rPr>
          <w:rStyle w:val="HideTWBExt"/>
          <w:b w:val="0"/>
          <w:lang w:val="pt-PT"/>
        </w:rPr>
        <w:t>&lt;/NumAm&gt;</w:t>
      </w:r>
    </w:p>
    <w:p w14:paraId="7A4BE322" w14:textId="77777777" w:rsidR="006B68DE" w:rsidRPr="001D1C70" w:rsidRDefault="006B68DE" w:rsidP="006B68DE">
      <w:pPr>
        <w:pStyle w:val="NormalBold"/>
      </w:pPr>
      <w:r w:rsidRPr="001D1C70">
        <w:rPr>
          <w:rStyle w:val="HideTWBExt"/>
          <w:b w:val="0"/>
        </w:rPr>
        <w:t>&lt;RepeatBlock-By&gt;&lt;Members&gt;</w:t>
      </w:r>
      <w:r w:rsidRPr="001D1C70">
        <w:t>Liesbet Sommen, Wouter Beke, Pascal Arimont</w:t>
      </w:r>
      <w:r w:rsidRPr="001D1C70">
        <w:rPr>
          <w:rStyle w:val="HideTWBExt"/>
          <w:b w:val="0"/>
        </w:rPr>
        <w:t>&lt;/Members&gt;</w:t>
      </w:r>
    </w:p>
    <w:p w14:paraId="4C558A75" w14:textId="77777777" w:rsidR="006B68DE" w:rsidRPr="001D1C70" w:rsidRDefault="006B68DE" w:rsidP="006B68DE">
      <w:r w:rsidRPr="001D1C70">
        <w:rPr>
          <w:rStyle w:val="HideTWBExt"/>
        </w:rPr>
        <w:t>&lt;/RepeatBlock-By&gt;</w:t>
      </w:r>
    </w:p>
    <w:p w14:paraId="08AD952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63ED8AD" w14:textId="78CA836E" w:rsidR="006B68DE" w:rsidRPr="001D1C70" w:rsidRDefault="006B68DE" w:rsidP="006B68DE">
      <w:pPr>
        <w:pStyle w:val="NormalBold"/>
      </w:pPr>
      <w:r w:rsidRPr="001D1C70">
        <w:rPr>
          <w:rStyle w:val="HideTWBExt"/>
          <w:b w:val="0"/>
        </w:rPr>
        <w:t>&lt;Article&gt;</w:t>
      </w:r>
      <w:r w:rsidRPr="001D1C70">
        <w:t>Considerando O</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843BEBE" w14:textId="77777777" w:rsidTr="00385DDA">
        <w:trPr>
          <w:jc w:val="center"/>
        </w:trPr>
        <w:tc>
          <w:tcPr>
            <w:tcW w:w="9752" w:type="dxa"/>
            <w:gridSpan w:val="2"/>
          </w:tcPr>
          <w:p w14:paraId="340B157A" w14:textId="77777777" w:rsidR="006B68DE" w:rsidRPr="001D1C70" w:rsidRDefault="006B68DE" w:rsidP="00385DDA">
            <w:pPr>
              <w:keepNext/>
            </w:pPr>
          </w:p>
        </w:tc>
      </w:tr>
      <w:tr w:rsidR="006B68DE" w:rsidRPr="001D1C70" w14:paraId="142C9771" w14:textId="77777777" w:rsidTr="00385DDA">
        <w:trPr>
          <w:jc w:val="center"/>
        </w:trPr>
        <w:tc>
          <w:tcPr>
            <w:tcW w:w="4876" w:type="dxa"/>
            <w:hideMark/>
          </w:tcPr>
          <w:p w14:paraId="49F93532"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87AA583" w14:textId="77777777" w:rsidR="006B68DE" w:rsidRPr="001D1C70" w:rsidRDefault="006B68DE" w:rsidP="00385DDA">
            <w:pPr>
              <w:pStyle w:val="ColumnHeading"/>
              <w:keepNext/>
              <w:rPr>
                <w:lang w:val="pt-PT"/>
              </w:rPr>
            </w:pPr>
            <w:r w:rsidRPr="001D1C70">
              <w:rPr>
                <w:lang w:val="pt-PT"/>
              </w:rPr>
              <w:t>Alteração</w:t>
            </w:r>
          </w:p>
        </w:tc>
      </w:tr>
      <w:tr w:rsidR="006B68DE" w:rsidRPr="001D1C70" w14:paraId="49CD8807" w14:textId="77777777" w:rsidTr="00385DDA">
        <w:trPr>
          <w:jc w:val="center"/>
        </w:trPr>
        <w:tc>
          <w:tcPr>
            <w:tcW w:w="4876" w:type="dxa"/>
          </w:tcPr>
          <w:p w14:paraId="0DBA7F7A" w14:textId="77777777" w:rsidR="006B68DE" w:rsidRPr="001D1C70" w:rsidRDefault="006B68DE" w:rsidP="00385DDA">
            <w:pPr>
              <w:pStyle w:val="Normal6"/>
              <w:rPr>
                <w:lang w:val="pt-PT"/>
              </w:rPr>
            </w:pPr>
          </w:p>
        </w:tc>
        <w:tc>
          <w:tcPr>
            <w:tcW w:w="4876" w:type="dxa"/>
            <w:hideMark/>
          </w:tcPr>
          <w:p w14:paraId="46B9325A" w14:textId="6D8131A3" w:rsidR="006B68DE" w:rsidRPr="001D1C70" w:rsidRDefault="006B68DE" w:rsidP="00385DDA">
            <w:pPr>
              <w:pStyle w:val="Normal6"/>
              <w:rPr>
                <w:szCs w:val="24"/>
                <w:lang w:val="pt-PT"/>
              </w:rPr>
            </w:pPr>
            <w:r w:rsidRPr="001D1C70">
              <w:rPr>
                <w:b/>
                <w:i/>
                <w:lang w:val="pt-PT"/>
              </w:rPr>
              <w:t>O</w:t>
            </w:r>
            <w:r w:rsidR="00B67A43">
              <w:rPr>
                <w:b/>
                <w:i/>
                <w:lang w:val="pt-PT"/>
              </w:rPr>
              <w:noBreakHyphen/>
            </w:r>
            <w:r w:rsidRPr="001D1C70">
              <w:rPr>
                <w:b/>
                <w:i/>
                <w:lang w:val="pt-PT"/>
              </w:rPr>
              <w:t>A.</w:t>
            </w:r>
            <w:r w:rsidRPr="001D1C70">
              <w:rPr>
                <w:b/>
                <w:i/>
                <w:lang w:val="pt-PT"/>
              </w:rPr>
              <w:tab/>
              <w:t>Considerando que determinadas profissões, nomeadamente o pessoal militar, dos serviços de emergência e de outras profissões relacionadas com a segurança, estão expostas a riscos psicossociais específicos e cumulativos, nomeadamente o stress operacional, a exposição a traumas e a lesões morais, e a separação prolongada da família, que exigem medidas de prevenção e de apoio adaptadas;</w:t>
            </w:r>
          </w:p>
        </w:tc>
      </w:tr>
    </w:tbl>
    <w:p w14:paraId="6CE84C8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6CBFA82" w14:textId="77777777" w:rsidR="006B68DE" w:rsidRPr="001D1C70" w:rsidRDefault="006B68DE" w:rsidP="006B68DE">
      <w:r w:rsidRPr="001D1C70">
        <w:rPr>
          <w:rStyle w:val="HideTWBExt"/>
        </w:rPr>
        <w:t>&lt;/Amend&gt;</w:t>
      </w:r>
    </w:p>
    <w:p w14:paraId="220F529E"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132</w:t>
      </w:r>
      <w:r w:rsidRPr="001D1C70">
        <w:rPr>
          <w:rStyle w:val="HideTWBExt"/>
          <w:b w:val="0"/>
          <w:lang w:val="pt-PT"/>
        </w:rPr>
        <w:t>&lt;/NumAm&gt;</w:t>
      </w:r>
    </w:p>
    <w:p w14:paraId="40E140C1"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w:t>
      </w:r>
      <w:r w:rsidRPr="001D1C70">
        <w:rPr>
          <w:rStyle w:val="HideTWBExt"/>
          <w:b w:val="0"/>
        </w:rPr>
        <w:t>&lt;/Members&gt;</w:t>
      </w:r>
    </w:p>
    <w:p w14:paraId="1C7DFF49" w14:textId="77777777" w:rsidR="006B68DE" w:rsidRPr="001D1C70" w:rsidRDefault="006B68DE" w:rsidP="006B68DE">
      <w:r w:rsidRPr="001D1C70">
        <w:rPr>
          <w:rStyle w:val="HideTWBExt"/>
        </w:rPr>
        <w:t>&lt;/RepeatBlock-By&gt;</w:t>
      </w:r>
    </w:p>
    <w:p w14:paraId="28B75ED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DBD8D2F" w14:textId="77777777" w:rsidR="006B68DE" w:rsidRPr="001D1C70" w:rsidRDefault="006B68DE" w:rsidP="006B68DE">
      <w:pPr>
        <w:pStyle w:val="NormalBold"/>
      </w:pPr>
      <w:r w:rsidRPr="001D1C70">
        <w:rPr>
          <w:rStyle w:val="HideTWBExt"/>
          <w:b w:val="0"/>
        </w:rPr>
        <w:t>&lt;Article&gt;</w:t>
      </w:r>
      <w:r w:rsidRPr="001D1C70">
        <w:t>Considerando P</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231770F" w14:textId="77777777" w:rsidTr="00385DDA">
        <w:trPr>
          <w:jc w:val="center"/>
        </w:trPr>
        <w:tc>
          <w:tcPr>
            <w:tcW w:w="9752" w:type="dxa"/>
            <w:gridSpan w:val="2"/>
          </w:tcPr>
          <w:p w14:paraId="0BDE1753" w14:textId="77777777" w:rsidR="006B68DE" w:rsidRPr="001D1C70" w:rsidRDefault="006B68DE" w:rsidP="00385DDA">
            <w:pPr>
              <w:keepNext/>
            </w:pPr>
          </w:p>
        </w:tc>
      </w:tr>
      <w:tr w:rsidR="006B68DE" w:rsidRPr="001D1C70" w14:paraId="09A9D845" w14:textId="77777777" w:rsidTr="00385DDA">
        <w:trPr>
          <w:jc w:val="center"/>
        </w:trPr>
        <w:tc>
          <w:tcPr>
            <w:tcW w:w="4876" w:type="dxa"/>
            <w:hideMark/>
          </w:tcPr>
          <w:p w14:paraId="1EB1653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6850F54"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000665F" w14:textId="77777777" w:rsidTr="00385DDA">
        <w:trPr>
          <w:jc w:val="center"/>
        </w:trPr>
        <w:tc>
          <w:tcPr>
            <w:tcW w:w="4876" w:type="dxa"/>
            <w:hideMark/>
          </w:tcPr>
          <w:p w14:paraId="53DA7EDF" w14:textId="77777777" w:rsidR="006B68DE" w:rsidRPr="001D1C70" w:rsidRDefault="006B68DE" w:rsidP="00385DDA">
            <w:pPr>
              <w:pStyle w:val="Normal6"/>
              <w:rPr>
                <w:lang w:val="pt-PT"/>
              </w:rPr>
            </w:pPr>
            <w:r w:rsidRPr="001D1C70">
              <w:rPr>
                <w:b/>
                <w:i/>
                <w:lang w:val="pt-PT"/>
              </w:rPr>
              <w:t>P.</w:t>
            </w:r>
            <w:r w:rsidRPr="001D1C70">
              <w:rPr>
                <w:b/>
                <w:i/>
                <w:lang w:val="pt-PT"/>
              </w:rPr>
              <w:tab/>
              <w:t>Considerando que as dificuldades no reconhecimento jurídico das doenças psicossociais relacionadas com o trabalho resultantes da exposição a riscos psicossociais relacionados com o trabalho e o ónus da prova imposto aos trabalhadores constituem obstáculos importantes a uma prevenção, aplicação da legislação e acesso à justiça eficazes;</w:t>
            </w:r>
          </w:p>
        </w:tc>
        <w:tc>
          <w:tcPr>
            <w:tcW w:w="4876" w:type="dxa"/>
            <w:hideMark/>
          </w:tcPr>
          <w:p w14:paraId="00420682" w14:textId="77777777" w:rsidR="006B68DE" w:rsidRPr="001D1C70" w:rsidRDefault="006B68DE" w:rsidP="00385DDA">
            <w:pPr>
              <w:pStyle w:val="Normal6"/>
              <w:rPr>
                <w:szCs w:val="24"/>
                <w:lang w:val="pt-PT"/>
              </w:rPr>
            </w:pPr>
            <w:r w:rsidRPr="001D1C70">
              <w:rPr>
                <w:b/>
                <w:i/>
                <w:lang w:val="pt-PT"/>
              </w:rPr>
              <w:t>Suprimido</w:t>
            </w:r>
          </w:p>
        </w:tc>
      </w:tr>
    </w:tbl>
    <w:p w14:paraId="2A640662"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A55A478" w14:textId="77777777" w:rsidR="006B68DE" w:rsidRPr="001D1C70" w:rsidRDefault="006B68DE" w:rsidP="006B68DE">
      <w:r w:rsidRPr="001D1C70">
        <w:rPr>
          <w:rStyle w:val="HideTWBExt"/>
        </w:rPr>
        <w:t>&lt;/Amend&gt;</w:t>
      </w:r>
    </w:p>
    <w:p w14:paraId="26261AB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133</w:t>
      </w:r>
      <w:r w:rsidRPr="001D1C70">
        <w:rPr>
          <w:rStyle w:val="HideTWBExt"/>
          <w:b w:val="0"/>
          <w:lang w:val="pt-PT"/>
        </w:rPr>
        <w:t>&lt;/NumAm&gt;</w:t>
      </w:r>
    </w:p>
    <w:p w14:paraId="1EDAC7CD"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4A2FD299" w14:textId="77777777" w:rsidR="006B68DE" w:rsidRPr="001D1C70" w:rsidRDefault="006B68DE" w:rsidP="006B68DE">
      <w:r w:rsidRPr="001D1C70">
        <w:rPr>
          <w:rStyle w:val="HideTWBExt"/>
        </w:rPr>
        <w:t>&lt;/RepeatBlock-By&gt;</w:t>
      </w:r>
    </w:p>
    <w:p w14:paraId="27AF0A3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1283A53" w14:textId="77777777" w:rsidR="006B68DE" w:rsidRPr="001D1C70" w:rsidRDefault="006B68DE" w:rsidP="006B68DE">
      <w:pPr>
        <w:pStyle w:val="NormalBold"/>
      </w:pPr>
      <w:r w:rsidRPr="001D1C70">
        <w:rPr>
          <w:rStyle w:val="HideTWBExt"/>
          <w:b w:val="0"/>
        </w:rPr>
        <w:t>&lt;Article&gt;</w:t>
      </w:r>
      <w:r w:rsidRPr="001D1C70">
        <w:t>Considerando P</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19ADF40" w14:textId="77777777" w:rsidTr="00385DDA">
        <w:trPr>
          <w:jc w:val="center"/>
        </w:trPr>
        <w:tc>
          <w:tcPr>
            <w:tcW w:w="9752" w:type="dxa"/>
            <w:gridSpan w:val="2"/>
          </w:tcPr>
          <w:p w14:paraId="7F52412A" w14:textId="77777777" w:rsidR="006B68DE" w:rsidRPr="001D1C70" w:rsidRDefault="006B68DE" w:rsidP="00385DDA">
            <w:pPr>
              <w:keepNext/>
            </w:pPr>
          </w:p>
        </w:tc>
      </w:tr>
      <w:tr w:rsidR="006B68DE" w:rsidRPr="001D1C70" w14:paraId="15C32021" w14:textId="77777777" w:rsidTr="00385DDA">
        <w:trPr>
          <w:jc w:val="center"/>
        </w:trPr>
        <w:tc>
          <w:tcPr>
            <w:tcW w:w="4876" w:type="dxa"/>
            <w:hideMark/>
          </w:tcPr>
          <w:p w14:paraId="7D7343FB"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A03FB0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8AD886F" w14:textId="77777777" w:rsidTr="00385DDA">
        <w:trPr>
          <w:jc w:val="center"/>
        </w:trPr>
        <w:tc>
          <w:tcPr>
            <w:tcW w:w="4876" w:type="dxa"/>
            <w:hideMark/>
          </w:tcPr>
          <w:p w14:paraId="79B455DF" w14:textId="77777777" w:rsidR="006B68DE" w:rsidRPr="001D1C70" w:rsidRDefault="006B68DE" w:rsidP="00385DDA">
            <w:pPr>
              <w:pStyle w:val="Normal6"/>
              <w:rPr>
                <w:lang w:val="pt-PT"/>
              </w:rPr>
            </w:pPr>
            <w:r w:rsidRPr="001D1C70">
              <w:rPr>
                <w:lang w:val="pt-PT"/>
              </w:rPr>
              <w:t>P.</w:t>
            </w:r>
            <w:r w:rsidRPr="001D1C70">
              <w:rPr>
                <w:lang w:val="pt-PT"/>
              </w:rPr>
              <w:tab/>
              <w:t xml:space="preserve">Considerando que as dificuldades no reconhecimento </w:t>
            </w:r>
            <w:r w:rsidRPr="001D1C70">
              <w:rPr>
                <w:b/>
                <w:i/>
                <w:lang w:val="pt-PT"/>
              </w:rPr>
              <w:t>jurídico</w:t>
            </w:r>
            <w:r w:rsidRPr="001D1C70">
              <w:rPr>
                <w:lang w:val="pt-PT"/>
              </w:rPr>
              <w:t xml:space="preserve"> das doenças psicossociais relacionadas com o trabalho resultantes da exposição a riscos psicossociais relacionados com o trabalho </w:t>
            </w:r>
            <w:r w:rsidRPr="001D1C70">
              <w:rPr>
                <w:b/>
                <w:i/>
                <w:lang w:val="pt-PT"/>
              </w:rPr>
              <w:t>e o ónus da prova imposto aos trabalhadores</w:t>
            </w:r>
            <w:r w:rsidRPr="001D1C70">
              <w:rPr>
                <w:lang w:val="pt-PT"/>
              </w:rPr>
              <w:t xml:space="preserve"> constituem obstáculos </w:t>
            </w:r>
            <w:r w:rsidRPr="001D1C70">
              <w:rPr>
                <w:b/>
                <w:i/>
                <w:lang w:val="pt-PT"/>
              </w:rPr>
              <w:t>importantes</w:t>
            </w:r>
            <w:r w:rsidRPr="001D1C70">
              <w:rPr>
                <w:lang w:val="pt-PT"/>
              </w:rPr>
              <w:t xml:space="preserve"> a uma prevenção</w:t>
            </w:r>
            <w:r w:rsidRPr="001D1C70">
              <w:rPr>
                <w:b/>
                <w:i/>
                <w:lang w:val="pt-PT"/>
              </w:rPr>
              <w:t>, aplicação da legislação e acesso à justiça</w:t>
            </w:r>
            <w:r w:rsidRPr="001D1C70">
              <w:rPr>
                <w:lang w:val="pt-PT"/>
              </w:rPr>
              <w:t xml:space="preserve"> eficazes;</w:t>
            </w:r>
          </w:p>
        </w:tc>
        <w:tc>
          <w:tcPr>
            <w:tcW w:w="4876" w:type="dxa"/>
            <w:hideMark/>
          </w:tcPr>
          <w:p w14:paraId="164F3B95" w14:textId="77777777" w:rsidR="006B68DE" w:rsidRPr="001D1C70" w:rsidRDefault="006B68DE" w:rsidP="00385DDA">
            <w:pPr>
              <w:pStyle w:val="Normal6"/>
              <w:rPr>
                <w:szCs w:val="24"/>
                <w:lang w:val="pt-PT"/>
              </w:rPr>
            </w:pPr>
            <w:r w:rsidRPr="001D1C70">
              <w:rPr>
                <w:lang w:val="pt-PT"/>
              </w:rPr>
              <w:t>P.</w:t>
            </w:r>
            <w:r w:rsidRPr="001D1C70">
              <w:rPr>
                <w:lang w:val="pt-PT"/>
              </w:rPr>
              <w:tab/>
              <w:t xml:space="preserve">Considerando que as dificuldades no reconhecimento das doenças psicossociais relacionadas com o trabalho resultantes da exposição a riscos psicossociais relacionados com o trabalho constituem obstáculos a uma prevenção </w:t>
            </w:r>
            <w:r w:rsidRPr="001D1C70">
              <w:rPr>
                <w:b/>
                <w:i/>
                <w:lang w:val="pt-PT"/>
              </w:rPr>
              <w:t>e resposta</w:t>
            </w:r>
            <w:r w:rsidRPr="001D1C70">
              <w:rPr>
                <w:lang w:val="pt-PT"/>
              </w:rPr>
              <w:t xml:space="preserve"> eficazes;</w:t>
            </w:r>
          </w:p>
        </w:tc>
      </w:tr>
    </w:tbl>
    <w:p w14:paraId="34580B34"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0B28D8D" w14:textId="77777777" w:rsidR="006B68DE" w:rsidRPr="001D1C70" w:rsidRDefault="006B68DE" w:rsidP="006B68DE">
      <w:r w:rsidRPr="001D1C70">
        <w:rPr>
          <w:rStyle w:val="HideTWBExt"/>
        </w:rPr>
        <w:t>&lt;/Amend&gt;</w:t>
      </w:r>
    </w:p>
    <w:p w14:paraId="69ADECD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134</w:t>
      </w:r>
      <w:r w:rsidRPr="001D1C70">
        <w:rPr>
          <w:rStyle w:val="HideTWBExt"/>
          <w:b w:val="0"/>
          <w:lang w:val="pt-PT"/>
        </w:rPr>
        <w:t>&lt;/NumAm&gt;</w:t>
      </w:r>
    </w:p>
    <w:p w14:paraId="5063F7D4"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2627664B" w14:textId="77777777" w:rsidR="006B68DE" w:rsidRPr="001D1C70" w:rsidRDefault="006B68DE" w:rsidP="006B68DE">
      <w:r w:rsidRPr="001D1C70">
        <w:rPr>
          <w:rStyle w:val="HideTWBExt"/>
        </w:rPr>
        <w:t>&lt;/RepeatBlock-By&gt;</w:t>
      </w:r>
    </w:p>
    <w:p w14:paraId="508C22C3"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B1E72AD" w14:textId="77777777" w:rsidR="006B68DE" w:rsidRPr="001D1C70" w:rsidRDefault="006B68DE" w:rsidP="006B68DE">
      <w:pPr>
        <w:pStyle w:val="NormalBold"/>
      </w:pPr>
      <w:r w:rsidRPr="001D1C70">
        <w:rPr>
          <w:rStyle w:val="HideTWBExt"/>
          <w:b w:val="0"/>
        </w:rPr>
        <w:t>&lt;Article&gt;</w:t>
      </w:r>
      <w:r w:rsidRPr="001D1C70">
        <w:t>Considerando P</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8C76EBF" w14:textId="77777777" w:rsidTr="00385DDA">
        <w:trPr>
          <w:jc w:val="center"/>
        </w:trPr>
        <w:tc>
          <w:tcPr>
            <w:tcW w:w="9752" w:type="dxa"/>
            <w:gridSpan w:val="2"/>
          </w:tcPr>
          <w:p w14:paraId="4A221689" w14:textId="77777777" w:rsidR="006B68DE" w:rsidRPr="001D1C70" w:rsidRDefault="006B68DE" w:rsidP="00385DDA">
            <w:pPr>
              <w:keepNext/>
            </w:pPr>
          </w:p>
        </w:tc>
      </w:tr>
      <w:tr w:rsidR="006B68DE" w:rsidRPr="001D1C70" w14:paraId="4C8F429B" w14:textId="77777777" w:rsidTr="00385DDA">
        <w:trPr>
          <w:jc w:val="center"/>
        </w:trPr>
        <w:tc>
          <w:tcPr>
            <w:tcW w:w="4876" w:type="dxa"/>
            <w:hideMark/>
          </w:tcPr>
          <w:p w14:paraId="35F05B39"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0E85845"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F65BDAE" w14:textId="77777777" w:rsidTr="00385DDA">
        <w:trPr>
          <w:jc w:val="center"/>
        </w:trPr>
        <w:tc>
          <w:tcPr>
            <w:tcW w:w="4876" w:type="dxa"/>
            <w:hideMark/>
          </w:tcPr>
          <w:p w14:paraId="2EFB1198" w14:textId="77777777" w:rsidR="006B68DE" w:rsidRPr="001D1C70" w:rsidRDefault="006B68DE" w:rsidP="00385DDA">
            <w:pPr>
              <w:pStyle w:val="Normal6"/>
              <w:rPr>
                <w:lang w:val="pt-PT"/>
              </w:rPr>
            </w:pPr>
            <w:r w:rsidRPr="001D1C70">
              <w:rPr>
                <w:lang w:val="pt-PT"/>
              </w:rPr>
              <w:t>P.</w:t>
            </w:r>
            <w:r w:rsidRPr="001D1C70">
              <w:rPr>
                <w:lang w:val="pt-PT"/>
              </w:rPr>
              <w:tab/>
              <w:t xml:space="preserve">Considerando que as dificuldades no reconhecimento jurídico das doenças psicossociais relacionadas com o trabalho resultantes da exposição a riscos psicossociais relacionados com o trabalho </w:t>
            </w:r>
            <w:r w:rsidRPr="001D1C70">
              <w:rPr>
                <w:b/>
                <w:i/>
                <w:lang w:val="pt-PT"/>
              </w:rPr>
              <w:t>e o ónus da prova imposto aos trabalhadores</w:t>
            </w:r>
            <w:r w:rsidRPr="001D1C70">
              <w:rPr>
                <w:lang w:val="pt-PT"/>
              </w:rPr>
              <w:t xml:space="preserve"> constituem obstáculos </w:t>
            </w:r>
            <w:r w:rsidRPr="001D1C70">
              <w:rPr>
                <w:b/>
                <w:i/>
                <w:lang w:val="pt-PT"/>
              </w:rPr>
              <w:t>importantes</w:t>
            </w:r>
            <w:r w:rsidRPr="001D1C70">
              <w:rPr>
                <w:lang w:val="pt-PT"/>
              </w:rPr>
              <w:t xml:space="preserve"> a uma prevenção, aplicação da legislação e acesso à justiça eficazes;</w:t>
            </w:r>
          </w:p>
        </w:tc>
        <w:tc>
          <w:tcPr>
            <w:tcW w:w="4876" w:type="dxa"/>
            <w:hideMark/>
          </w:tcPr>
          <w:p w14:paraId="70DED386" w14:textId="77777777" w:rsidR="006B68DE" w:rsidRPr="001D1C70" w:rsidRDefault="006B68DE" w:rsidP="00385DDA">
            <w:pPr>
              <w:pStyle w:val="Normal6"/>
              <w:rPr>
                <w:szCs w:val="24"/>
                <w:lang w:val="pt-PT"/>
              </w:rPr>
            </w:pPr>
            <w:r w:rsidRPr="001D1C70">
              <w:rPr>
                <w:lang w:val="pt-PT"/>
              </w:rPr>
              <w:t>P.</w:t>
            </w:r>
            <w:r w:rsidRPr="001D1C70">
              <w:rPr>
                <w:lang w:val="pt-PT"/>
              </w:rPr>
              <w:tab/>
              <w:t>Considerando que as dificuldades no reconhecimento jurídico das doenças psicossociais relacionadas com o trabalho resultantes da exposição a riscos psicossociais relacionados com o trabalho constituem obstáculos a uma prevenção, aplicação da legislação e acesso à justiça eficazes;</w:t>
            </w:r>
          </w:p>
        </w:tc>
      </w:tr>
    </w:tbl>
    <w:p w14:paraId="6D2A9BB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6A5B892" w14:textId="77777777" w:rsidR="006B68DE" w:rsidRPr="001D1C70" w:rsidRDefault="006B68DE" w:rsidP="006B68DE">
      <w:r w:rsidRPr="001D1C70">
        <w:rPr>
          <w:rStyle w:val="HideTWBExt"/>
        </w:rPr>
        <w:t>&lt;/Amend&gt;</w:t>
      </w:r>
    </w:p>
    <w:p w14:paraId="4C98E62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135</w:t>
      </w:r>
      <w:r w:rsidRPr="001D1C70">
        <w:rPr>
          <w:rStyle w:val="HideTWBExt"/>
          <w:b w:val="0"/>
          <w:lang w:val="pt-PT"/>
        </w:rPr>
        <w:t>&lt;/NumAm&gt;</w:t>
      </w:r>
    </w:p>
    <w:p w14:paraId="20C258A9"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5AD013D9" w14:textId="77777777" w:rsidR="006B68DE" w:rsidRPr="001D1C70" w:rsidRDefault="006B68DE" w:rsidP="006B68DE">
      <w:r w:rsidRPr="001D1C70">
        <w:rPr>
          <w:rStyle w:val="HideTWBExt"/>
        </w:rPr>
        <w:t>&lt;/RepeatBlock-By&gt;</w:t>
      </w:r>
    </w:p>
    <w:p w14:paraId="7B965E7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2B31E59" w14:textId="77777777" w:rsidR="006B68DE" w:rsidRPr="001D1C70" w:rsidRDefault="006B68DE" w:rsidP="006B68DE">
      <w:pPr>
        <w:pStyle w:val="NormalBold"/>
      </w:pPr>
      <w:r w:rsidRPr="001D1C70">
        <w:rPr>
          <w:rStyle w:val="HideTWBExt"/>
          <w:b w:val="0"/>
        </w:rPr>
        <w:t>&lt;Article&gt;</w:t>
      </w:r>
      <w:r w:rsidRPr="001D1C70">
        <w:t>Considerando Q</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6FD8AF2" w14:textId="77777777" w:rsidTr="00385DDA">
        <w:trPr>
          <w:jc w:val="center"/>
        </w:trPr>
        <w:tc>
          <w:tcPr>
            <w:tcW w:w="9752" w:type="dxa"/>
            <w:gridSpan w:val="2"/>
          </w:tcPr>
          <w:p w14:paraId="3CA026CE" w14:textId="77777777" w:rsidR="006B68DE" w:rsidRPr="001D1C70" w:rsidRDefault="006B68DE" w:rsidP="00385DDA">
            <w:pPr>
              <w:keepNext/>
            </w:pPr>
          </w:p>
        </w:tc>
      </w:tr>
      <w:tr w:rsidR="006B68DE" w:rsidRPr="001D1C70" w14:paraId="42ECE089" w14:textId="77777777" w:rsidTr="00385DDA">
        <w:trPr>
          <w:jc w:val="center"/>
        </w:trPr>
        <w:tc>
          <w:tcPr>
            <w:tcW w:w="4876" w:type="dxa"/>
            <w:hideMark/>
          </w:tcPr>
          <w:p w14:paraId="27C8452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49119779"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38187F1" w14:textId="77777777" w:rsidTr="00385DDA">
        <w:trPr>
          <w:jc w:val="center"/>
        </w:trPr>
        <w:tc>
          <w:tcPr>
            <w:tcW w:w="4876" w:type="dxa"/>
            <w:hideMark/>
          </w:tcPr>
          <w:p w14:paraId="146ED0F9" w14:textId="77777777" w:rsidR="006B68DE" w:rsidRPr="001D1C70" w:rsidRDefault="006B68DE" w:rsidP="00385DDA">
            <w:pPr>
              <w:pStyle w:val="Normal6"/>
              <w:rPr>
                <w:lang w:val="pt-PT"/>
              </w:rPr>
            </w:pPr>
            <w:r w:rsidRPr="001D1C70">
              <w:rPr>
                <w:lang w:val="pt-PT"/>
              </w:rPr>
              <w:t>Q.</w:t>
            </w:r>
            <w:r w:rsidRPr="001D1C70">
              <w:rPr>
                <w:lang w:val="pt-PT"/>
              </w:rPr>
              <w:tab/>
              <w:t xml:space="preserve">Considerando que os trabalhadores que denunciam </w:t>
            </w:r>
            <w:r w:rsidRPr="001D1C70">
              <w:rPr>
                <w:b/>
                <w:i/>
                <w:lang w:val="pt-PT"/>
              </w:rPr>
              <w:t>irregularidades,</w:t>
            </w:r>
            <w:r w:rsidRPr="001D1C70">
              <w:rPr>
                <w:lang w:val="pt-PT"/>
              </w:rPr>
              <w:t xml:space="preserve"> violações da saúde e segurança no trabalho ou riscos psicossociais relacionados com o trabalho, bem como as testemunhas diretas e indiretas, estão particularmente expostos a </w:t>
            </w:r>
            <w:r w:rsidRPr="001D1C70">
              <w:rPr>
                <w:b/>
                <w:i/>
                <w:lang w:val="pt-PT"/>
              </w:rPr>
              <w:t>retaliações, isolamento, intimidação e a serem penalizados a nível profissional</w:t>
            </w:r>
            <w:r w:rsidRPr="001D1C70">
              <w:rPr>
                <w:lang w:val="pt-PT"/>
              </w:rPr>
              <w:t>;</w:t>
            </w:r>
          </w:p>
        </w:tc>
        <w:tc>
          <w:tcPr>
            <w:tcW w:w="4876" w:type="dxa"/>
            <w:hideMark/>
          </w:tcPr>
          <w:p w14:paraId="7A5394D4" w14:textId="77777777" w:rsidR="006B68DE" w:rsidRPr="001D1C70" w:rsidRDefault="006B68DE" w:rsidP="00385DDA">
            <w:pPr>
              <w:pStyle w:val="Normal6"/>
              <w:rPr>
                <w:szCs w:val="24"/>
                <w:lang w:val="pt-PT"/>
              </w:rPr>
            </w:pPr>
            <w:r w:rsidRPr="001D1C70">
              <w:rPr>
                <w:lang w:val="pt-PT"/>
              </w:rPr>
              <w:t>Q.</w:t>
            </w:r>
            <w:r w:rsidRPr="001D1C70">
              <w:rPr>
                <w:lang w:val="pt-PT"/>
              </w:rPr>
              <w:tab/>
            </w:r>
            <w:r w:rsidRPr="001D1C70">
              <w:rPr>
                <w:b/>
                <w:i/>
                <w:lang w:val="pt-PT"/>
              </w:rPr>
              <w:t>Considerando que o levantamento de questões relacionadas com a saúde mental e a menção de dificuldades no local de trabalho continuam a ser condicionados pelo receio dos trabalhadores de serem estigmatizados;</w:t>
            </w:r>
            <w:r w:rsidRPr="001D1C70">
              <w:rPr>
                <w:lang w:val="pt-PT"/>
              </w:rPr>
              <w:t xml:space="preserve"> que os trabalhadores que denunciam violações da saúde e segurança no trabalho ou riscos psicossociais relacionados com o trabalho, bem como as testemunhas diretas e indiretas, estão particularmente expostos a </w:t>
            </w:r>
            <w:r w:rsidRPr="001D1C70">
              <w:rPr>
                <w:b/>
                <w:i/>
                <w:lang w:val="pt-PT"/>
              </w:rPr>
              <w:t>um tratamento desfavorável</w:t>
            </w:r>
            <w:r w:rsidRPr="001D1C70">
              <w:rPr>
                <w:lang w:val="pt-PT"/>
              </w:rPr>
              <w:t>;</w:t>
            </w:r>
          </w:p>
        </w:tc>
      </w:tr>
    </w:tbl>
    <w:p w14:paraId="4B491D5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EF85984" w14:textId="77777777" w:rsidR="006B68DE" w:rsidRPr="001D1C70" w:rsidRDefault="006B68DE" w:rsidP="006B68DE">
      <w:r w:rsidRPr="001D1C70">
        <w:rPr>
          <w:rStyle w:val="HideTWBExt"/>
        </w:rPr>
        <w:t>&lt;/Amend&gt;</w:t>
      </w:r>
    </w:p>
    <w:p w14:paraId="776110F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136</w:t>
      </w:r>
      <w:r w:rsidRPr="001D1C70">
        <w:rPr>
          <w:rStyle w:val="HideTWBExt"/>
          <w:b w:val="0"/>
          <w:lang w:val="pt-PT"/>
        </w:rPr>
        <w:t>&lt;/NumAm&gt;</w:t>
      </w:r>
    </w:p>
    <w:p w14:paraId="61D4298B"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234AAFA9" w14:textId="77777777" w:rsidR="006B68DE" w:rsidRPr="001D1C70" w:rsidRDefault="006B68DE" w:rsidP="006B68DE">
      <w:r w:rsidRPr="001D1C70">
        <w:rPr>
          <w:rStyle w:val="HideTWBExt"/>
        </w:rPr>
        <w:t>&lt;/RepeatBlock-By&gt;</w:t>
      </w:r>
    </w:p>
    <w:p w14:paraId="0341AB08"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94B1412" w14:textId="77777777" w:rsidR="006B68DE" w:rsidRPr="001D1C70" w:rsidRDefault="006B68DE" w:rsidP="006B68DE">
      <w:pPr>
        <w:pStyle w:val="NormalBold"/>
      </w:pPr>
      <w:r w:rsidRPr="001D1C70">
        <w:rPr>
          <w:rStyle w:val="HideTWBExt"/>
          <w:b w:val="0"/>
        </w:rPr>
        <w:t>&lt;Article&gt;</w:t>
      </w:r>
      <w:r w:rsidRPr="001D1C70">
        <w:t>Considerando Q</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0BC4A62" w14:textId="77777777" w:rsidTr="00385DDA">
        <w:trPr>
          <w:jc w:val="center"/>
        </w:trPr>
        <w:tc>
          <w:tcPr>
            <w:tcW w:w="9752" w:type="dxa"/>
            <w:gridSpan w:val="2"/>
          </w:tcPr>
          <w:p w14:paraId="204DB8EE" w14:textId="77777777" w:rsidR="006B68DE" w:rsidRPr="001D1C70" w:rsidRDefault="006B68DE" w:rsidP="00385DDA">
            <w:pPr>
              <w:keepNext/>
            </w:pPr>
          </w:p>
        </w:tc>
      </w:tr>
      <w:tr w:rsidR="006B68DE" w:rsidRPr="001D1C70" w14:paraId="3A8D23EB" w14:textId="77777777" w:rsidTr="00385DDA">
        <w:trPr>
          <w:jc w:val="center"/>
        </w:trPr>
        <w:tc>
          <w:tcPr>
            <w:tcW w:w="4876" w:type="dxa"/>
            <w:hideMark/>
          </w:tcPr>
          <w:p w14:paraId="327E6A9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36CB912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6731FB82" w14:textId="77777777" w:rsidTr="00385DDA">
        <w:trPr>
          <w:jc w:val="center"/>
        </w:trPr>
        <w:tc>
          <w:tcPr>
            <w:tcW w:w="4876" w:type="dxa"/>
            <w:hideMark/>
          </w:tcPr>
          <w:p w14:paraId="53A7CD87" w14:textId="77777777" w:rsidR="006B68DE" w:rsidRPr="001D1C70" w:rsidRDefault="006B68DE" w:rsidP="00385DDA">
            <w:pPr>
              <w:pStyle w:val="Normal6"/>
              <w:rPr>
                <w:lang w:val="pt-PT"/>
              </w:rPr>
            </w:pPr>
            <w:r w:rsidRPr="001D1C70">
              <w:rPr>
                <w:lang w:val="pt-PT"/>
              </w:rPr>
              <w:t>Q.</w:t>
            </w:r>
            <w:r w:rsidRPr="001D1C70">
              <w:rPr>
                <w:lang w:val="pt-PT"/>
              </w:rPr>
              <w:tab/>
              <w:t>Considerando que os trabalhadores que denunciam irregularidades, violações da saúde e segurança no trabalho ou riscos psicossociais relacionados com o trabalho, bem como as testemunhas diretas e indiretas, estão particularmente expostos a retaliações, isolamento, intimidação e a serem penalizados a nível profissional;</w:t>
            </w:r>
          </w:p>
        </w:tc>
        <w:tc>
          <w:tcPr>
            <w:tcW w:w="4876" w:type="dxa"/>
            <w:hideMark/>
          </w:tcPr>
          <w:p w14:paraId="6784A81B" w14:textId="77777777" w:rsidR="006B68DE" w:rsidRPr="001D1C70" w:rsidRDefault="006B68DE" w:rsidP="00385DDA">
            <w:pPr>
              <w:pStyle w:val="Normal6"/>
              <w:rPr>
                <w:szCs w:val="24"/>
                <w:lang w:val="pt-PT"/>
              </w:rPr>
            </w:pPr>
            <w:r w:rsidRPr="001D1C70">
              <w:rPr>
                <w:lang w:val="pt-PT"/>
              </w:rPr>
              <w:t>Q.</w:t>
            </w:r>
            <w:r w:rsidRPr="001D1C70">
              <w:rPr>
                <w:lang w:val="pt-PT"/>
              </w:rPr>
              <w:tab/>
              <w:t>Considerando que os trabalhadores que denunciam irregularidades, violações da saúde e segurança no trabalho ou riscos psicossociais relacionados com o trabalho, bem como as testemunhas diretas e indiretas, estão particularmente expostos a retaliações, isolamento, intimidação e a serem penalizados a nível profissional</w:t>
            </w:r>
            <w:r w:rsidRPr="001D1C70">
              <w:rPr>
                <w:b/>
                <w:i/>
                <w:lang w:val="pt-PT"/>
              </w:rPr>
              <w:t>, designadamente através da limitação das suas responsabilidades, da não atribuição de trabalho e da pressão para a sua demissão</w:t>
            </w:r>
            <w:r w:rsidRPr="001D1C70">
              <w:rPr>
                <w:lang w:val="pt-PT"/>
              </w:rPr>
              <w:t>;</w:t>
            </w:r>
          </w:p>
        </w:tc>
      </w:tr>
    </w:tbl>
    <w:p w14:paraId="038A930E"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763837FB" w14:textId="77777777" w:rsidR="006B68DE" w:rsidRPr="001D1C70" w:rsidRDefault="006B68DE" w:rsidP="006B68DE">
      <w:r w:rsidRPr="001D1C70">
        <w:rPr>
          <w:rStyle w:val="HideTWBExt"/>
        </w:rPr>
        <w:t>&lt;/Amend&gt;</w:t>
      </w:r>
    </w:p>
    <w:p w14:paraId="090C8EC8"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137</w:t>
      </w:r>
      <w:r w:rsidRPr="001D1C70">
        <w:rPr>
          <w:rStyle w:val="HideTWBExt"/>
          <w:b w:val="0"/>
          <w:lang w:val="pt-PT"/>
        </w:rPr>
        <w:t>&lt;/NumAm&gt;</w:t>
      </w:r>
    </w:p>
    <w:p w14:paraId="41CE5743" w14:textId="77777777" w:rsidR="006B68DE" w:rsidRPr="001D1C70" w:rsidRDefault="006B68DE" w:rsidP="006B68DE">
      <w:pPr>
        <w:pStyle w:val="NormalBold"/>
      </w:pPr>
      <w:r w:rsidRPr="001D1C70">
        <w:rPr>
          <w:rStyle w:val="HideTWBExt"/>
          <w:b w:val="0"/>
        </w:rPr>
        <w:t>&lt;RepeatBlock-By&gt;&lt;Members&gt;</w:t>
      </w:r>
      <w:r w:rsidRPr="001D1C70">
        <w:t>Henrik Dahl, Andrea Wechsler, Marion Walsmann</w:t>
      </w:r>
      <w:r w:rsidRPr="001D1C70">
        <w:rPr>
          <w:rStyle w:val="HideTWBExt"/>
          <w:b w:val="0"/>
        </w:rPr>
        <w:t>&lt;/Members&gt;</w:t>
      </w:r>
    </w:p>
    <w:p w14:paraId="23F67F8E" w14:textId="77777777" w:rsidR="006B68DE" w:rsidRPr="001D1C70" w:rsidRDefault="006B68DE" w:rsidP="006B68DE">
      <w:r w:rsidRPr="001D1C70">
        <w:rPr>
          <w:rStyle w:val="HideTWBExt"/>
        </w:rPr>
        <w:t>&lt;/RepeatBlock-By&gt;</w:t>
      </w:r>
    </w:p>
    <w:p w14:paraId="428838BC"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7EF56F71" w14:textId="77777777" w:rsidR="006B68DE" w:rsidRPr="001D1C70" w:rsidRDefault="006B68DE" w:rsidP="006B68DE">
      <w:pPr>
        <w:pStyle w:val="NormalBold"/>
      </w:pPr>
      <w:r w:rsidRPr="001D1C70">
        <w:rPr>
          <w:rStyle w:val="HideTWBExt"/>
          <w:b w:val="0"/>
        </w:rPr>
        <w:t>&lt;Article&gt;</w:t>
      </w:r>
      <w:r w:rsidRPr="001D1C70">
        <w:t>Considerando Q</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7A1DA2D" w14:textId="77777777" w:rsidTr="00385DDA">
        <w:trPr>
          <w:jc w:val="center"/>
        </w:trPr>
        <w:tc>
          <w:tcPr>
            <w:tcW w:w="9752" w:type="dxa"/>
            <w:gridSpan w:val="2"/>
          </w:tcPr>
          <w:p w14:paraId="28C13884" w14:textId="77777777" w:rsidR="006B68DE" w:rsidRPr="001D1C70" w:rsidRDefault="006B68DE" w:rsidP="00385DDA">
            <w:pPr>
              <w:keepNext/>
            </w:pPr>
          </w:p>
        </w:tc>
      </w:tr>
      <w:tr w:rsidR="006B68DE" w:rsidRPr="001D1C70" w14:paraId="4E027EFF" w14:textId="77777777" w:rsidTr="00385DDA">
        <w:trPr>
          <w:jc w:val="center"/>
        </w:trPr>
        <w:tc>
          <w:tcPr>
            <w:tcW w:w="4876" w:type="dxa"/>
            <w:hideMark/>
          </w:tcPr>
          <w:p w14:paraId="373BA8F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6CEFE6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BDB9BE4" w14:textId="77777777" w:rsidTr="00385DDA">
        <w:trPr>
          <w:jc w:val="center"/>
        </w:trPr>
        <w:tc>
          <w:tcPr>
            <w:tcW w:w="4876" w:type="dxa"/>
            <w:hideMark/>
          </w:tcPr>
          <w:p w14:paraId="50CEE4B6" w14:textId="77777777" w:rsidR="006B68DE" w:rsidRPr="001D1C70" w:rsidRDefault="006B68DE" w:rsidP="00385DDA">
            <w:pPr>
              <w:pStyle w:val="Normal6"/>
              <w:rPr>
                <w:lang w:val="pt-PT"/>
              </w:rPr>
            </w:pPr>
            <w:r w:rsidRPr="001D1C70">
              <w:rPr>
                <w:lang w:val="pt-PT"/>
              </w:rPr>
              <w:t>Q.</w:t>
            </w:r>
            <w:r w:rsidRPr="001D1C70">
              <w:rPr>
                <w:lang w:val="pt-PT"/>
              </w:rPr>
              <w:tab/>
              <w:t xml:space="preserve">Considerando que </w:t>
            </w:r>
            <w:r w:rsidRPr="001D1C70">
              <w:rPr>
                <w:b/>
                <w:i/>
                <w:lang w:val="pt-PT"/>
              </w:rPr>
              <w:t>os trabalhadores</w:t>
            </w:r>
            <w:r w:rsidRPr="001D1C70">
              <w:rPr>
                <w:lang w:val="pt-PT"/>
              </w:rPr>
              <w:t xml:space="preserve"> que denunciam </w:t>
            </w:r>
            <w:r w:rsidRPr="001D1C70">
              <w:rPr>
                <w:b/>
                <w:i/>
                <w:lang w:val="pt-PT"/>
              </w:rPr>
              <w:t>irregularidades,</w:t>
            </w:r>
            <w:r w:rsidRPr="001D1C70">
              <w:rPr>
                <w:lang w:val="pt-PT"/>
              </w:rPr>
              <w:t xml:space="preserve"> violações </w:t>
            </w:r>
            <w:r w:rsidRPr="001D1C70">
              <w:rPr>
                <w:b/>
                <w:i/>
                <w:lang w:val="pt-PT"/>
              </w:rPr>
              <w:t>da saúde e segurança no trabalho ou riscos psicossociais relacionados com o trabalho, bem como as testemunhas diretas e indiretas, estão particularmente expostos a</w:t>
            </w:r>
            <w:r w:rsidRPr="001D1C70">
              <w:rPr>
                <w:lang w:val="pt-PT"/>
              </w:rPr>
              <w:t xml:space="preserve"> retaliações, </w:t>
            </w:r>
            <w:r w:rsidRPr="001D1C70">
              <w:rPr>
                <w:b/>
                <w:i/>
                <w:lang w:val="pt-PT"/>
              </w:rPr>
              <w:t>isolamento,</w:t>
            </w:r>
            <w:r w:rsidRPr="001D1C70">
              <w:rPr>
                <w:lang w:val="pt-PT"/>
              </w:rPr>
              <w:t xml:space="preserve"> intimidação e </w:t>
            </w:r>
            <w:r w:rsidRPr="001D1C70">
              <w:rPr>
                <w:b/>
                <w:i/>
                <w:lang w:val="pt-PT"/>
              </w:rPr>
              <w:t>a serem penalizados</w:t>
            </w:r>
            <w:r w:rsidRPr="001D1C70">
              <w:rPr>
                <w:lang w:val="pt-PT"/>
              </w:rPr>
              <w:t xml:space="preserve"> a nível profissional;</w:t>
            </w:r>
          </w:p>
        </w:tc>
        <w:tc>
          <w:tcPr>
            <w:tcW w:w="4876" w:type="dxa"/>
            <w:hideMark/>
          </w:tcPr>
          <w:p w14:paraId="2C28FF6C" w14:textId="77777777" w:rsidR="006B68DE" w:rsidRPr="001D1C70" w:rsidRDefault="006B68DE" w:rsidP="00385DDA">
            <w:pPr>
              <w:pStyle w:val="Normal6"/>
              <w:rPr>
                <w:szCs w:val="24"/>
                <w:lang w:val="pt-PT"/>
              </w:rPr>
            </w:pPr>
            <w:r w:rsidRPr="001D1C70">
              <w:rPr>
                <w:lang w:val="pt-PT"/>
              </w:rPr>
              <w:t>Q.</w:t>
            </w:r>
            <w:r w:rsidRPr="001D1C70">
              <w:rPr>
                <w:lang w:val="pt-PT"/>
              </w:rPr>
              <w:tab/>
              <w:t xml:space="preserve">Considerando que </w:t>
            </w:r>
            <w:r w:rsidRPr="001D1C70">
              <w:rPr>
                <w:b/>
                <w:i/>
                <w:lang w:val="pt-PT"/>
              </w:rPr>
              <w:t>a proteção das pessoas</w:t>
            </w:r>
            <w:r w:rsidRPr="001D1C70">
              <w:rPr>
                <w:lang w:val="pt-PT"/>
              </w:rPr>
              <w:t xml:space="preserve"> que denunciam violações </w:t>
            </w:r>
            <w:r w:rsidRPr="001D1C70">
              <w:rPr>
                <w:b/>
                <w:i/>
                <w:lang w:val="pt-PT"/>
              </w:rPr>
              <w:t>do direito da União já está prevista, entre outros diplomas, na Diretiva Denúncia de Irregularidades [Diretiva (UE) 2019/1937], que assegura a proteção contra</w:t>
            </w:r>
            <w:r w:rsidRPr="001D1C70">
              <w:rPr>
                <w:lang w:val="pt-PT"/>
              </w:rPr>
              <w:t xml:space="preserve"> retaliações, intimidação e </w:t>
            </w:r>
            <w:r w:rsidRPr="001D1C70">
              <w:rPr>
                <w:b/>
                <w:i/>
                <w:lang w:val="pt-PT"/>
              </w:rPr>
              <w:t>penalizações</w:t>
            </w:r>
            <w:r w:rsidRPr="001D1C70">
              <w:rPr>
                <w:lang w:val="pt-PT"/>
              </w:rPr>
              <w:t xml:space="preserve"> a nível profissional;</w:t>
            </w:r>
          </w:p>
        </w:tc>
      </w:tr>
    </w:tbl>
    <w:p w14:paraId="72F8428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91C5669" w14:textId="77777777" w:rsidR="006B68DE" w:rsidRPr="001D1C70" w:rsidRDefault="006B68DE" w:rsidP="006B68DE">
      <w:r w:rsidRPr="001D1C70">
        <w:rPr>
          <w:rStyle w:val="HideTWBExt"/>
        </w:rPr>
        <w:t>&lt;/Amend&gt;</w:t>
      </w:r>
    </w:p>
    <w:p w14:paraId="132A8E8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138</w:t>
      </w:r>
      <w:r w:rsidRPr="001D1C70">
        <w:rPr>
          <w:rStyle w:val="HideTWBExt"/>
          <w:b w:val="0"/>
          <w:lang w:val="pt-PT"/>
        </w:rPr>
        <w:t>&lt;/NumAm&gt;</w:t>
      </w:r>
    </w:p>
    <w:p w14:paraId="62AB1235"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57E65F6F" w14:textId="77777777" w:rsidR="006B68DE" w:rsidRPr="001D1C70" w:rsidRDefault="006B68DE" w:rsidP="006B68DE">
      <w:r w:rsidRPr="001D1C70">
        <w:rPr>
          <w:rStyle w:val="HideTWBExt"/>
        </w:rPr>
        <w:t>&lt;/RepeatBlock-By&gt;</w:t>
      </w:r>
    </w:p>
    <w:p w14:paraId="3BE7F98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D5D29A1" w14:textId="77777777" w:rsidR="006B68DE" w:rsidRPr="001D1C70" w:rsidRDefault="006B68DE" w:rsidP="006B68DE">
      <w:pPr>
        <w:pStyle w:val="NormalBold"/>
      </w:pPr>
      <w:r w:rsidRPr="001D1C70">
        <w:rPr>
          <w:rStyle w:val="HideTWBExt"/>
          <w:b w:val="0"/>
        </w:rPr>
        <w:t>&lt;Article&gt;</w:t>
      </w:r>
      <w:r w:rsidRPr="001D1C70">
        <w:t>Considerando Q</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1508837" w14:textId="77777777" w:rsidTr="00385DDA">
        <w:trPr>
          <w:jc w:val="center"/>
        </w:trPr>
        <w:tc>
          <w:tcPr>
            <w:tcW w:w="9752" w:type="dxa"/>
            <w:gridSpan w:val="2"/>
          </w:tcPr>
          <w:p w14:paraId="0A12E10E" w14:textId="77777777" w:rsidR="006B68DE" w:rsidRPr="001D1C70" w:rsidRDefault="006B68DE" w:rsidP="00385DDA">
            <w:pPr>
              <w:keepNext/>
            </w:pPr>
          </w:p>
        </w:tc>
      </w:tr>
      <w:tr w:rsidR="006B68DE" w:rsidRPr="001D1C70" w14:paraId="7E8AC7C2" w14:textId="77777777" w:rsidTr="00385DDA">
        <w:trPr>
          <w:jc w:val="center"/>
        </w:trPr>
        <w:tc>
          <w:tcPr>
            <w:tcW w:w="4876" w:type="dxa"/>
            <w:hideMark/>
          </w:tcPr>
          <w:p w14:paraId="59866D50"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51C6CE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CD2D466" w14:textId="77777777" w:rsidTr="00385DDA">
        <w:trPr>
          <w:jc w:val="center"/>
        </w:trPr>
        <w:tc>
          <w:tcPr>
            <w:tcW w:w="4876" w:type="dxa"/>
            <w:hideMark/>
          </w:tcPr>
          <w:p w14:paraId="2D1E689F" w14:textId="77777777" w:rsidR="006B68DE" w:rsidRPr="001D1C70" w:rsidRDefault="006B68DE" w:rsidP="00385DDA">
            <w:pPr>
              <w:pStyle w:val="Normal6"/>
              <w:rPr>
                <w:lang w:val="pt-PT"/>
              </w:rPr>
            </w:pPr>
            <w:r w:rsidRPr="001D1C70">
              <w:rPr>
                <w:lang w:val="pt-PT"/>
              </w:rPr>
              <w:t>Q.</w:t>
            </w:r>
            <w:r w:rsidRPr="001D1C70">
              <w:rPr>
                <w:lang w:val="pt-PT"/>
              </w:rPr>
              <w:tab/>
              <w:t xml:space="preserve">Considerando que os trabalhadores que denunciam irregularidades, violações da saúde e segurança no trabalho ou riscos psicossociais relacionados com o trabalho, bem como as testemunhas diretas e indiretas, </w:t>
            </w:r>
            <w:r w:rsidRPr="001D1C70">
              <w:rPr>
                <w:b/>
                <w:i/>
                <w:lang w:val="pt-PT"/>
              </w:rPr>
              <w:t>estão</w:t>
            </w:r>
            <w:r w:rsidRPr="001D1C70">
              <w:rPr>
                <w:lang w:val="pt-PT"/>
              </w:rPr>
              <w:t xml:space="preserve"> particularmente expostos a retaliações, isolamento, intimidação e a serem penalizados a nível profissional;</w:t>
            </w:r>
          </w:p>
        </w:tc>
        <w:tc>
          <w:tcPr>
            <w:tcW w:w="4876" w:type="dxa"/>
            <w:hideMark/>
          </w:tcPr>
          <w:p w14:paraId="02A05B15" w14:textId="77777777" w:rsidR="006B68DE" w:rsidRPr="001D1C70" w:rsidRDefault="006B68DE" w:rsidP="00385DDA">
            <w:pPr>
              <w:pStyle w:val="Normal6"/>
              <w:rPr>
                <w:szCs w:val="24"/>
                <w:lang w:val="pt-PT"/>
              </w:rPr>
            </w:pPr>
            <w:r w:rsidRPr="001D1C70">
              <w:rPr>
                <w:lang w:val="pt-PT"/>
              </w:rPr>
              <w:t>Q.</w:t>
            </w:r>
            <w:r w:rsidRPr="001D1C70">
              <w:rPr>
                <w:lang w:val="pt-PT"/>
              </w:rPr>
              <w:tab/>
              <w:t xml:space="preserve">Considerando que os trabalhadores que denunciam irregularidades, violações da saúde e segurança no trabalho ou riscos psicossociais relacionados com o trabalho, bem como as testemunhas diretas e indiretas, </w:t>
            </w:r>
            <w:r w:rsidRPr="001D1C70">
              <w:rPr>
                <w:b/>
                <w:i/>
                <w:lang w:val="pt-PT"/>
              </w:rPr>
              <w:t>podem estar</w:t>
            </w:r>
            <w:r w:rsidRPr="001D1C70">
              <w:rPr>
                <w:lang w:val="pt-PT"/>
              </w:rPr>
              <w:t xml:space="preserve"> particularmente expostos a retaliações, isolamento, intimidação e a serem penalizados a nível profissional;</w:t>
            </w:r>
          </w:p>
        </w:tc>
      </w:tr>
    </w:tbl>
    <w:p w14:paraId="1F2B277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59706D5" w14:textId="77777777" w:rsidR="006B68DE" w:rsidRPr="001D1C70" w:rsidRDefault="006B68DE" w:rsidP="006B68DE">
      <w:r w:rsidRPr="001D1C70">
        <w:rPr>
          <w:rStyle w:val="HideTWBExt"/>
        </w:rPr>
        <w:t>&lt;/Amend&gt;</w:t>
      </w:r>
    </w:p>
    <w:p w14:paraId="38B145D9"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139</w:t>
      </w:r>
      <w:r w:rsidRPr="001D1C70">
        <w:rPr>
          <w:rStyle w:val="HideTWBExt"/>
          <w:b w:val="0"/>
          <w:lang w:val="pt-PT"/>
        </w:rPr>
        <w:t>&lt;/NumAm&gt;</w:t>
      </w:r>
    </w:p>
    <w:p w14:paraId="03D1699B" w14:textId="77777777" w:rsidR="006B68DE" w:rsidRPr="001D1C70" w:rsidRDefault="006B68DE" w:rsidP="006B68DE">
      <w:pPr>
        <w:pStyle w:val="NormalBold"/>
      </w:pPr>
      <w:r w:rsidRPr="001D1C70">
        <w:rPr>
          <w:rStyle w:val="HideTWBExt"/>
          <w:b w:val="0"/>
        </w:rPr>
        <w:t>&lt;RepeatBlock-By&gt;&lt;Members&gt;</w:t>
      </w:r>
      <w:r w:rsidRPr="001D1C70">
        <w:t>Geadis Geadi, Emmanouil Fragkos, Galato Alexandraki</w:t>
      </w:r>
      <w:r w:rsidRPr="001D1C70">
        <w:rPr>
          <w:rStyle w:val="HideTWBExt"/>
          <w:b w:val="0"/>
        </w:rPr>
        <w:t>&lt;/Members&gt;</w:t>
      </w:r>
    </w:p>
    <w:p w14:paraId="13CD15A2" w14:textId="77777777" w:rsidR="006B68DE" w:rsidRPr="001D1C70" w:rsidRDefault="006B68DE" w:rsidP="006B68DE">
      <w:r w:rsidRPr="001D1C70">
        <w:rPr>
          <w:rStyle w:val="HideTWBExt"/>
        </w:rPr>
        <w:t>&lt;/RepeatBlock-By&gt;</w:t>
      </w:r>
    </w:p>
    <w:p w14:paraId="3DC3B5C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1821698A" w14:textId="7004521A" w:rsidR="006B68DE" w:rsidRPr="001D1C70" w:rsidRDefault="006B68DE" w:rsidP="006B68DE">
      <w:pPr>
        <w:pStyle w:val="NormalBold"/>
      </w:pPr>
      <w:r w:rsidRPr="001D1C70">
        <w:rPr>
          <w:rStyle w:val="HideTWBExt"/>
          <w:b w:val="0"/>
        </w:rPr>
        <w:t>&lt;Article&gt;</w:t>
      </w:r>
      <w:r w:rsidRPr="001D1C70">
        <w:t>Considerando Q</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ECF7BD1" w14:textId="77777777" w:rsidTr="00385DDA">
        <w:trPr>
          <w:jc w:val="center"/>
        </w:trPr>
        <w:tc>
          <w:tcPr>
            <w:tcW w:w="9752" w:type="dxa"/>
            <w:gridSpan w:val="2"/>
          </w:tcPr>
          <w:p w14:paraId="54DA893B" w14:textId="77777777" w:rsidR="006B68DE" w:rsidRPr="001D1C70" w:rsidRDefault="006B68DE" w:rsidP="00385DDA">
            <w:pPr>
              <w:keepNext/>
            </w:pPr>
          </w:p>
        </w:tc>
      </w:tr>
      <w:tr w:rsidR="006B68DE" w:rsidRPr="001D1C70" w14:paraId="7C6269F8" w14:textId="77777777" w:rsidTr="00385DDA">
        <w:trPr>
          <w:jc w:val="center"/>
        </w:trPr>
        <w:tc>
          <w:tcPr>
            <w:tcW w:w="4876" w:type="dxa"/>
            <w:hideMark/>
          </w:tcPr>
          <w:p w14:paraId="58CDE388"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D9EB3BE"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91BB42A" w14:textId="77777777" w:rsidTr="00385DDA">
        <w:trPr>
          <w:jc w:val="center"/>
        </w:trPr>
        <w:tc>
          <w:tcPr>
            <w:tcW w:w="4876" w:type="dxa"/>
          </w:tcPr>
          <w:p w14:paraId="6688494D" w14:textId="77777777" w:rsidR="006B68DE" w:rsidRPr="001D1C70" w:rsidRDefault="006B68DE" w:rsidP="00385DDA">
            <w:pPr>
              <w:pStyle w:val="Normal6"/>
              <w:rPr>
                <w:lang w:val="pt-PT"/>
              </w:rPr>
            </w:pPr>
          </w:p>
        </w:tc>
        <w:tc>
          <w:tcPr>
            <w:tcW w:w="4876" w:type="dxa"/>
            <w:hideMark/>
          </w:tcPr>
          <w:p w14:paraId="1570F2B5" w14:textId="41F37F1F" w:rsidR="006B68DE" w:rsidRPr="001D1C70" w:rsidRDefault="006B68DE" w:rsidP="00385DDA">
            <w:pPr>
              <w:pStyle w:val="Normal6"/>
              <w:rPr>
                <w:szCs w:val="24"/>
                <w:lang w:val="pt-PT"/>
              </w:rPr>
            </w:pPr>
            <w:r w:rsidRPr="001D1C70">
              <w:rPr>
                <w:b/>
                <w:i/>
                <w:lang w:val="pt-PT"/>
              </w:rPr>
              <w:t>Q</w:t>
            </w:r>
            <w:r w:rsidR="00B67A43">
              <w:rPr>
                <w:b/>
                <w:i/>
                <w:lang w:val="pt-PT"/>
              </w:rPr>
              <w:noBreakHyphen/>
            </w:r>
            <w:r w:rsidRPr="001D1C70">
              <w:rPr>
                <w:b/>
                <w:i/>
                <w:lang w:val="pt-PT"/>
              </w:rPr>
              <w:t>A.</w:t>
            </w:r>
            <w:r w:rsidRPr="001D1C70">
              <w:rPr>
                <w:b/>
                <w:i/>
                <w:lang w:val="pt-PT"/>
              </w:rPr>
              <w:tab/>
              <w:t>Considerando que as trabalhadoras grávidas, puérperas ou que regressam da licença de maternidade podem enfrentar formas específicas de discriminação e desigualdade de tratamento ou impactos negativos na carreira, que constituem fatores de risco psicossociais e que devem ser prevenidos;</w:t>
            </w:r>
          </w:p>
        </w:tc>
      </w:tr>
    </w:tbl>
    <w:p w14:paraId="26DB81C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E0DA26D" w14:textId="77777777" w:rsidR="006B68DE" w:rsidRPr="001D1C70" w:rsidRDefault="006B68DE" w:rsidP="006B68DE">
      <w:r w:rsidRPr="001D1C70">
        <w:rPr>
          <w:rStyle w:val="HideTWBExt"/>
        </w:rPr>
        <w:t>&lt;/Amend&gt;</w:t>
      </w:r>
    </w:p>
    <w:p w14:paraId="7581905B"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140</w:t>
      </w:r>
      <w:r w:rsidRPr="001D1C70">
        <w:rPr>
          <w:rStyle w:val="HideTWBExt"/>
          <w:b w:val="0"/>
          <w:lang w:val="pt-PT"/>
        </w:rPr>
        <w:t>&lt;/NumAm&gt;</w:t>
      </w:r>
    </w:p>
    <w:p w14:paraId="068BDEBC" w14:textId="77777777" w:rsidR="006B68DE" w:rsidRPr="001D1C70" w:rsidRDefault="006B68DE" w:rsidP="006B68DE">
      <w:pPr>
        <w:pStyle w:val="NormalBold"/>
      </w:pPr>
      <w:r w:rsidRPr="001D1C70">
        <w:rPr>
          <w:rStyle w:val="HideTWBExt"/>
          <w:b w:val="0"/>
        </w:rPr>
        <w:t>&lt;RepeatBlock-By&gt;&lt;Members&gt;</w:t>
      </w:r>
      <w:r w:rsidRPr="001D1C70">
        <w:t>Henrik Dahl, Andrea Wechsler, Miriam Lexmann, Marion Walsmann</w:t>
      </w:r>
      <w:r w:rsidRPr="001D1C70">
        <w:rPr>
          <w:rStyle w:val="HideTWBExt"/>
          <w:b w:val="0"/>
        </w:rPr>
        <w:t>&lt;/Members&gt;</w:t>
      </w:r>
    </w:p>
    <w:p w14:paraId="3EEC8686" w14:textId="77777777" w:rsidR="006B68DE" w:rsidRPr="001D1C70" w:rsidRDefault="006B68DE" w:rsidP="006B68DE">
      <w:r w:rsidRPr="001D1C70">
        <w:rPr>
          <w:rStyle w:val="HideTWBExt"/>
        </w:rPr>
        <w:t>&lt;/RepeatBlock-By&gt;</w:t>
      </w:r>
    </w:p>
    <w:p w14:paraId="12F18D5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7C6E63E" w14:textId="77777777" w:rsidR="006B68DE" w:rsidRPr="001D1C70" w:rsidRDefault="006B68DE" w:rsidP="006B68DE">
      <w:pPr>
        <w:pStyle w:val="NormalBold"/>
      </w:pPr>
      <w:r w:rsidRPr="001D1C70">
        <w:rPr>
          <w:rStyle w:val="HideTWBExt"/>
          <w:b w:val="0"/>
        </w:rPr>
        <w:t>&lt;Article&gt;</w:t>
      </w:r>
      <w:r w:rsidRPr="001D1C70">
        <w:t>Considerando R</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748990A" w14:textId="77777777" w:rsidTr="00385DDA">
        <w:trPr>
          <w:jc w:val="center"/>
        </w:trPr>
        <w:tc>
          <w:tcPr>
            <w:tcW w:w="9752" w:type="dxa"/>
            <w:gridSpan w:val="2"/>
          </w:tcPr>
          <w:p w14:paraId="047BAA80" w14:textId="77777777" w:rsidR="006B68DE" w:rsidRPr="001D1C70" w:rsidRDefault="006B68DE" w:rsidP="00385DDA">
            <w:pPr>
              <w:keepNext/>
            </w:pPr>
          </w:p>
        </w:tc>
      </w:tr>
      <w:tr w:rsidR="006B68DE" w:rsidRPr="001D1C70" w14:paraId="083C01E2" w14:textId="77777777" w:rsidTr="00385DDA">
        <w:trPr>
          <w:jc w:val="center"/>
        </w:trPr>
        <w:tc>
          <w:tcPr>
            <w:tcW w:w="4876" w:type="dxa"/>
            <w:hideMark/>
          </w:tcPr>
          <w:p w14:paraId="5723D25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44A7A21" w14:textId="77777777" w:rsidR="006B68DE" w:rsidRPr="001D1C70" w:rsidRDefault="006B68DE" w:rsidP="00385DDA">
            <w:pPr>
              <w:pStyle w:val="ColumnHeading"/>
              <w:keepNext/>
              <w:rPr>
                <w:lang w:val="pt-PT"/>
              </w:rPr>
            </w:pPr>
            <w:r w:rsidRPr="001D1C70">
              <w:rPr>
                <w:lang w:val="pt-PT"/>
              </w:rPr>
              <w:t>Alteração</w:t>
            </w:r>
          </w:p>
        </w:tc>
      </w:tr>
      <w:tr w:rsidR="006B68DE" w:rsidRPr="001D1C70" w14:paraId="2E32951D" w14:textId="77777777" w:rsidTr="00385DDA">
        <w:trPr>
          <w:jc w:val="center"/>
        </w:trPr>
        <w:tc>
          <w:tcPr>
            <w:tcW w:w="4876" w:type="dxa"/>
            <w:hideMark/>
          </w:tcPr>
          <w:p w14:paraId="0120EFEE" w14:textId="77777777" w:rsidR="006B68DE" w:rsidRPr="001D1C70" w:rsidRDefault="006B68DE" w:rsidP="00385DDA">
            <w:pPr>
              <w:pStyle w:val="Normal6"/>
              <w:rPr>
                <w:lang w:val="pt-PT"/>
              </w:rPr>
            </w:pPr>
            <w:r w:rsidRPr="001D1C70">
              <w:rPr>
                <w:lang w:val="pt-PT"/>
              </w:rPr>
              <w:t>R.</w:t>
            </w:r>
            <w:r w:rsidRPr="001D1C70">
              <w:rPr>
                <w:lang w:val="pt-PT"/>
              </w:rPr>
              <w:tab/>
              <w:t xml:space="preserve">Considerando que </w:t>
            </w:r>
            <w:r w:rsidRPr="001D1C70">
              <w:rPr>
                <w:b/>
                <w:i/>
                <w:lang w:val="pt-PT"/>
              </w:rPr>
              <w:t>a prevenção secundária desempenha um papel fundamental na proteção da saúde dos trabalhadores, permitindo a deteção precoce de problemas de saúde relacionados com o trabalho, em particular os relacionados com riscos psicossociais, e assegurando</w:t>
            </w:r>
            <w:r w:rsidRPr="001D1C70">
              <w:rPr>
                <w:lang w:val="pt-PT"/>
              </w:rPr>
              <w:t xml:space="preserve"> uma intervenção </w:t>
            </w:r>
            <w:r w:rsidRPr="001D1C70">
              <w:rPr>
                <w:b/>
                <w:i/>
                <w:lang w:val="pt-PT"/>
              </w:rPr>
              <w:t>atempada para evitar o seu agravamento; que tal inclui, nomeadamente, mecanismos adequados de acompanhamento, alerta e</w:t>
            </w:r>
            <w:r w:rsidRPr="001D1C70">
              <w:rPr>
                <w:lang w:val="pt-PT"/>
              </w:rPr>
              <w:t xml:space="preserve"> apoio</w:t>
            </w:r>
            <w:r w:rsidRPr="001D1C70">
              <w:rPr>
                <w:b/>
                <w:i/>
                <w:lang w:val="pt-PT"/>
              </w:rPr>
              <w:t>, incluindo o acesso a serviços de saúde no trabalho e medidas de apoio pertinentes; que uma abordagem estruturada da prevenção secundária contribui para reduzir a duração das ausências, facilitar</w:t>
            </w:r>
            <w:r w:rsidRPr="001D1C70">
              <w:rPr>
                <w:lang w:val="pt-PT"/>
              </w:rPr>
              <w:t xml:space="preserve"> um regresso sustentável ao trabalho </w:t>
            </w:r>
            <w:r w:rsidRPr="001D1C70">
              <w:rPr>
                <w:b/>
                <w:i/>
                <w:lang w:val="pt-PT"/>
              </w:rPr>
              <w:t>e prevenir a recorrência, complementando assim as</w:t>
            </w:r>
            <w:r w:rsidRPr="001D1C70">
              <w:rPr>
                <w:lang w:val="pt-PT"/>
              </w:rPr>
              <w:t xml:space="preserve"> medidas </w:t>
            </w:r>
            <w:r w:rsidRPr="001D1C70">
              <w:rPr>
                <w:b/>
                <w:i/>
                <w:lang w:val="pt-PT"/>
              </w:rPr>
              <w:t>de prevenção primária</w:t>
            </w:r>
            <w:r w:rsidRPr="001D1C70">
              <w:rPr>
                <w:lang w:val="pt-PT"/>
              </w:rPr>
              <w:t>;</w:t>
            </w:r>
          </w:p>
        </w:tc>
        <w:tc>
          <w:tcPr>
            <w:tcW w:w="4876" w:type="dxa"/>
            <w:hideMark/>
          </w:tcPr>
          <w:p w14:paraId="67A1331C" w14:textId="77777777" w:rsidR="006B68DE" w:rsidRPr="001D1C70" w:rsidRDefault="006B68DE" w:rsidP="00385DDA">
            <w:pPr>
              <w:pStyle w:val="Normal6"/>
              <w:rPr>
                <w:szCs w:val="24"/>
                <w:lang w:val="pt-PT"/>
              </w:rPr>
            </w:pPr>
            <w:r w:rsidRPr="001D1C70">
              <w:rPr>
                <w:lang w:val="pt-PT"/>
              </w:rPr>
              <w:t>R.</w:t>
            </w:r>
            <w:r w:rsidRPr="001D1C70">
              <w:rPr>
                <w:lang w:val="pt-PT"/>
              </w:rPr>
              <w:tab/>
              <w:t xml:space="preserve">Considerando que uma intervenção </w:t>
            </w:r>
            <w:r w:rsidRPr="001D1C70">
              <w:rPr>
                <w:b/>
                <w:i/>
                <w:lang w:val="pt-PT"/>
              </w:rPr>
              <w:t>e um</w:t>
            </w:r>
            <w:r w:rsidRPr="001D1C70">
              <w:rPr>
                <w:lang w:val="pt-PT"/>
              </w:rPr>
              <w:t xml:space="preserve"> apoio </w:t>
            </w:r>
            <w:r w:rsidRPr="001D1C70">
              <w:rPr>
                <w:b/>
                <w:i/>
                <w:lang w:val="pt-PT"/>
              </w:rPr>
              <w:t>precoces para</w:t>
            </w:r>
            <w:r w:rsidRPr="001D1C70">
              <w:rPr>
                <w:lang w:val="pt-PT"/>
              </w:rPr>
              <w:t xml:space="preserve"> um regresso sustentável ao trabalho </w:t>
            </w:r>
            <w:r w:rsidRPr="001D1C70">
              <w:rPr>
                <w:b/>
                <w:i/>
                <w:lang w:val="pt-PT"/>
              </w:rPr>
              <w:t>pode ser benéfico, desde que tais</w:t>
            </w:r>
            <w:r w:rsidRPr="001D1C70">
              <w:rPr>
                <w:lang w:val="pt-PT"/>
              </w:rPr>
              <w:t xml:space="preserve"> medidas </w:t>
            </w:r>
            <w:r w:rsidRPr="001D1C70">
              <w:rPr>
                <w:b/>
                <w:i/>
                <w:lang w:val="pt-PT"/>
              </w:rPr>
              <w:t>assentem numa sólida base factual que importa desenvolver</w:t>
            </w:r>
            <w:r w:rsidRPr="001D1C70">
              <w:rPr>
                <w:lang w:val="pt-PT"/>
              </w:rPr>
              <w:t xml:space="preserve">; </w:t>
            </w:r>
            <w:r w:rsidRPr="001D1C70">
              <w:rPr>
                <w:b/>
                <w:i/>
                <w:lang w:val="pt-PT"/>
              </w:rPr>
              <w:t>que é fundamental facultar às empresas acesso a orientações bem fundamentadas sobre este tema;</w:t>
            </w:r>
          </w:p>
        </w:tc>
      </w:tr>
    </w:tbl>
    <w:p w14:paraId="658F339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1BB9262" w14:textId="77777777" w:rsidR="006B68DE" w:rsidRPr="001D1C70" w:rsidRDefault="006B68DE" w:rsidP="006B68DE">
      <w:r w:rsidRPr="001D1C70">
        <w:rPr>
          <w:rStyle w:val="HideTWBExt"/>
        </w:rPr>
        <w:t>&lt;/Amend&gt;</w:t>
      </w:r>
    </w:p>
    <w:p w14:paraId="0ACEA4D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141</w:t>
      </w:r>
      <w:r w:rsidRPr="001D1C70">
        <w:rPr>
          <w:rStyle w:val="HideTWBExt"/>
          <w:b w:val="0"/>
          <w:lang w:val="pt-PT"/>
        </w:rPr>
        <w:t>&lt;/NumAm&gt;</w:t>
      </w:r>
    </w:p>
    <w:p w14:paraId="34974445"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2A22D552" w14:textId="77777777" w:rsidR="006B68DE" w:rsidRPr="001D1C70" w:rsidRDefault="006B68DE" w:rsidP="006B68DE">
      <w:r w:rsidRPr="001D1C70">
        <w:rPr>
          <w:rStyle w:val="HideTWBExt"/>
        </w:rPr>
        <w:t>&lt;/RepeatBlock-By&gt;</w:t>
      </w:r>
    </w:p>
    <w:p w14:paraId="155E84D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61B85C5" w14:textId="77777777" w:rsidR="006B68DE" w:rsidRPr="001D1C70" w:rsidRDefault="006B68DE" w:rsidP="006B68DE">
      <w:pPr>
        <w:pStyle w:val="NormalBold"/>
      </w:pPr>
      <w:r w:rsidRPr="001D1C70">
        <w:rPr>
          <w:rStyle w:val="HideTWBExt"/>
          <w:b w:val="0"/>
        </w:rPr>
        <w:t>&lt;Article&gt;</w:t>
      </w:r>
      <w:r w:rsidRPr="001D1C70">
        <w:t>Considerando R</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F3B8B59" w14:textId="77777777" w:rsidTr="00385DDA">
        <w:trPr>
          <w:jc w:val="center"/>
        </w:trPr>
        <w:tc>
          <w:tcPr>
            <w:tcW w:w="9752" w:type="dxa"/>
            <w:gridSpan w:val="2"/>
          </w:tcPr>
          <w:p w14:paraId="48E7C9F5" w14:textId="77777777" w:rsidR="006B68DE" w:rsidRPr="001D1C70" w:rsidRDefault="006B68DE" w:rsidP="00385DDA">
            <w:pPr>
              <w:keepNext/>
            </w:pPr>
          </w:p>
        </w:tc>
      </w:tr>
      <w:tr w:rsidR="006B68DE" w:rsidRPr="001D1C70" w14:paraId="32B9CC2D" w14:textId="77777777" w:rsidTr="00385DDA">
        <w:trPr>
          <w:jc w:val="center"/>
        </w:trPr>
        <w:tc>
          <w:tcPr>
            <w:tcW w:w="4876" w:type="dxa"/>
            <w:hideMark/>
          </w:tcPr>
          <w:p w14:paraId="2A5DE33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EE3C2E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611973D" w14:textId="77777777" w:rsidTr="00385DDA">
        <w:trPr>
          <w:jc w:val="center"/>
        </w:trPr>
        <w:tc>
          <w:tcPr>
            <w:tcW w:w="4876" w:type="dxa"/>
            <w:hideMark/>
          </w:tcPr>
          <w:p w14:paraId="1CDA9851" w14:textId="77777777" w:rsidR="006B68DE" w:rsidRPr="001D1C70" w:rsidRDefault="006B68DE" w:rsidP="00385DDA">
            <w:pPr>
              <w:pStyle w:val="Normal6"/>
              <w:rPr>
                <w:lang w:val="pt-PT"/>
              </w:rPr>
            </w:pPr>
            <w:r w:rsidRPr="001D1C70">
              <w:rPr>
                <w:lang w:val="pt-PT"/>
              </w:rPr>
              <w:t>R.</w:t>
            </w:r>
            <w:r w:rsidRPr="001D1C70">
              <w:rPr>
                <w:lang w:val="pt-PT"/>
              </w:rPr>
              <w:tab/>
              <w:t>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mecanismos adequados de acompanhamento, alerta e apoio, incluindo o acesso a serviços de saúde no trabalho e medidas de apoio pertinentes; que uma abordagem estruturada da prevenção secundária contribui para reduzir a duração das ausências, facilitar um regresso sustentável ao trabalho e prevenir a recorrência, complementando assim as medidas de prevenção primária;</w:t>
            </w:r>
          </w:p>
        </w:tc>
        <w:tc>
          <w:tcPr>
            <w:tcW w:w="4876" w:type="dxa"/>
            <w:hideMark/>
          </w:tcPr>
          <w:p w14:paraId="09121739" w14:textId="77777777" w:rsidR="006B68DE" w:rsidRPr="001D1C70" w:rsidRDefault="006B68DE" w:rsidP="00385DDA">
            <w:pPr>
              <w:pStyle w:val="Normal6"/>
              <w:rPr>
                <w:szCs w:val="24"/>
                <w:lang w:val="pt-PT"/>
              </w:rPr>
            </w:pPr>
            <w:r w:rsidRPr="001D1C70">
              <w:rPr>
                <w:lang w:val="pt-PT"/>
              </w:rPr>
              <w:t>R.</w:t>
            </w:r>
            <w:r w:rsidRPr="001D1C70">
              <w:rPr>
                <w:lang w:val="pt-PT"/>
              </w:rPr>
              <w:tab/>
              <w:t xml:space="preserve">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mecanismos adequados de acompanhamento, alerta e apoio, incluindo o acesso a serviços de saúde no trabalho e medidas de apoio pertinentes; que uma abordagem estruturada da prevenção secundária contribui para reduzir a duração das ausências, facilitar um regresso sustentável ao trabalho </w:t>
            </w:r>
            <w:r w:rsidRPr="001D1C70">
              <w:rPr>
                <w:b/>
                <w:i/>
                <w:lang w:val="pt-PT"/>
              </w:rPr>
              <w:t>que reduza os sintomas de doença após períodos de ausência</w:t>
            </w:r>
            <w:r w:rsidRPr="001D1C70">
              <w:rPr>
                <w:lang w:val="pt-PT"/>
              </w:rPr>
              <w:t xml:space="preserve"> e prevenir a recorrência, complementando assim as medidas de prevenção primária;</w:t>
            </w:r>
          </w:p>
        </w:tc>
      </w:tr>
    </w:tbl>
    <w:p w14:paraId="3BE3B51C"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9A7C49F" w14:textId="77777777" w:rsidR="006B68DE" w:rsidRPr="001D1C70" w:rsidRDefault="006B68DE" w:rsidP="006B68DE">
      <w:r w:rsidRPr="001D1C70">
        <w:rPr>
          <w:rStyle w:val="HideTWBExt"/>
        </w:rPr>
        <w:t>&lt;/Amend&gt;</w:t>
      </w:r>
    </w:p>
    <w:p w14:paraId="2F8E6113"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142</w:t>
      </w:r>
      <w:r w:rsidRPr="001D1C70">
        <w:rPr>
          <w:rStyle w:val="HideTWBExt"/>
          <w:b w:val="0"/>
          <w:lang w:val="pt-PT"/>
        </w:rPr>
        <w:t>&lt;/NumAm&gt;</w:t>
      </w:r>
    </w:p>
    <w:p w14:paraId="042EDA2A"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147442F2" w14:textId="77777777" w:rsidR="006B68DE" w:rsidRPr="001D1C70" w:rsidRDefault="006B68DE" w:rsidP="006B68DE">
      <w:r w:rsidRPr="001D1C70">
        <w:rPr>
          <w:rStyle w:val="HideTWBExt"/>
        </w:rPr>
        <w:t>&lt;/RepeatBlock-By&gt;</w:t>
      </w:r>
    </w:p>
    <w:p w14:paraId="4B38EE8B"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2241FEA" w14:textId="77777777" w:rsidR="006B68DE" w:rsidRPr="001D1C70" w:rsidRDefault="006B68DE" w:rsidP="006B68DE">
      <w:pPr>
        <w:pStyle w:val="NormalBold"/>
      </w:pPr>
      <w:r w:rsidRPr="001D1C70">
        <w:rPr>
          <w:rStyle w:val="HideTWBExt"/>
          <w:b w:val="0"/>
        </w:rPr>
        <w:t>&lt;Article&gt;</w:t>
      </w:r>
      <w:r w:rsidRPr="001D1C70">
        <w:t>Considerando R</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2F82AD8" w14:textId="77777777" w:rsidTr="00385DDA">
        <w:trPr>
          <w:jc w:val="center"/>
        </w:trPr>
        <w:tc>
          <w:tcPr>
            <w:tcW w:w="9752" w:type="dxa"/>
            <w:gridSpan w:val="2"/>
          </w:tcPr>
          <w:p w14:paraId="1EE9308C" w14:textId="77777777" w:rsidR="006B68DE" w:rsidRPr="001D1C70" w:rsidRDefault="006B68DE" w:rsidP="00385DDA">
            <w:pPr>
              <w:keepNext/>
            </w:pPr>
          </w:p>
        </w:tc>
      </w:tr>
      <w:tr w:rsidR="006B68DE" w:rsidRPr="001D1C70" w14:paraId="1C663504" w14:textId="77777777" w:rsidTr="00385DDA">
        <w:trPr>
          <w:jc w:val="center"/>
        </w:trPr>
        <w:tc>
          <w:tcPr>
            <w:tcW w:w="4876" w:type="dxa"/>
            <w:hideMark/>
          </w:tcPr>
          <w:p w14:paraId="3590A551"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922F037"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A8C0FCF" w14:textId="77777777" w:rsidTr="00385DDA">
        <w:trPr>
          <w:jc w:val="center"/>
        </w:trPr>
        <w:tc>
          <w:tcPr>
            <w:tcW w:w="4876" w:type="dxa"/>
            <w:hideMark/>
          </w:tcPr>
          <w:p w14:paraId="180C956D" w14:textId="77777777" w:rsidR="006B68DE" w:rsidRPr="001D1C70" w:rsidRDefault="006B68DE" w:rsidP="00385DDA">
            <w:pPr>
              <w:pStyle w:val="Normal6"/>
              <w:rPr>
                <w:lang w:val="pt-PT"/>
              </w:rPr>
            </w:pPr>
            <w:r w:rsidRPr="001D1C70">
              <w:rPr>
                <w:lang w:val="pt-PT"/>
              </w:rPr>
              <w:t>R.</w:t>
            </w:r>
            <w:r w:rsidRPr="001D1C70">
              <w:rPr>
                <w:lang w:val="pt-PT"/>
              </w:rPr>
              <w:tab/>
              <w:t>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mecanismos adequados de acompanhamento, alerta e apoio, incluindo o acesso a serviços de saúde no trabalho e medidas de apoio pertinentes; que uma abordagem estruturada da prevenção secundária contribui para reduzir a duração das ausências, facilitar um regresso sustentável ao trabalho e prevenir a recorrência, complementando assim as medidas de prevenção primária;</w:t>
            </w:r>
          </w:p>
        </w:tc>
        <w:tc>
          <w:tcPr>
            <w:tcW w:w="4876" w:type="dxa"/>
            <w:hideMark/>
          </w:tcPr>
          <w:p w14:paraId="35CD2833" w14:textId="77777777" w:rsidR="006B68DE" w:rsidRPr="001D1C70" w:rsidRDefault="006B68DE" w:rsidP="00385DDA">
            <w:pPr>
              <w:pStyle w:val="Normal6"/>
              <w:rPr>
                <w:szCs w:val="24"/>
                <w:lang w:val="pt-PT"/>
              </w:rPr>
            </w:pPr>
            <w:r w:rsidRPr="001D1C70">
              <w:rPr>
                <w:lang w:val="pt-PT"/>
              </w:rPr>
              <w:t>R.</w:t>
            </w:r>
            <w:r w:rsidRPr="001D1C70">
              <w:rPr>
                <w:lang w:val="pt-PT"/>
              </w:rPr>
              <w:tab/>
              <w:t xml:space="preserve">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w:t>
            </w:r>
            <w:r w:rsidRPr="001D1C70">
              <w:rPr>
                <w:b/>
                <w:i/>
                <w:lang w:val="pt-PT"/>
              </w:rPr>
              <w:t>a autorregulação e</w:t>
            </w:r>
            <w:r w:rsidRPr="001D1C70">
              <w:rPr>
                <w:lang w:val="pt-PT"/>
              </w:rPr>
              <w:t xml:space="preserve"> mecanismos adequados de acompanhamento, alerta e apoio, incluindo o acesso a serviços de saúde no trabalho e medidas de apoio pertinentes; que uma abordagem estruturada da prevenção secundária contribui para reduzir a duração das ausências, facilitar um regresso sustentável ao trabalho e prevenir a recorrência, complementando assim as medidas de prevenção primária;</w:t>
            </w:r>
          </w:p>
        </w:tc>
      </w:tr>
    </w:tbl>
    <w:p w14:paraId="0A47458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B4310E6" w14:textId="77777777" w:rsidR="006B68DE" w:rsidRPr="001D1C70" w:rsidRDefault="006B68DE" w:rsidP="006B68DE">
      <w:r w:rsidRPr="001D1C70">
        <w:rPr>
          <w:rStyle w:val="HideTWBExt"/>
        </w:rPr>
        <w:t>&lt;/Amend&gt;</w:t>
      </w:r>
    </w:p>
    <w:p w14:paraId="6555E04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143</w:t>
      </w:r>
      <w:r w:rsidRPr="001D1C70">
        <w:rPr>
          <w:rStyle w:val="HideTWBExt"/>
          <w:b w:val="0"/>
          <w:lang w:val="pt-PT"/>
        </w:rPr>
        <w:t>&lt;/NumAm&gt;</w:t>
      </w:r>
    </w:p>
    <w:p w14:paraId="2A8A591E"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18898C66" w14:textId="77777777" w:rsidR="006B68DE" w:rsidRPr="001D1C70" w:rsidRDefault="006B68DE" w:rsidP="006B68DE">
      <w:r w:rsidRPr="001D1C70">
        <w:rPr>
          <w:rStyle w:val="HideTWBExt"/>
        </w:rPr>
        <w:t>&lt;/RepeatBlock-By&gt;</w:t>
      </w:r>
    </w:p>
    <w:p w14:paraId="6FDBD6E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FCF6DEC" w14:textId="77777777" w:rsidR="006B68DE" w:rsidRPr="001D1C70" w:rsidRDefault="006B68DE" w:rsidP="006B68DE">
      <w:pPr>
        <w:pStyle w:val="NormalBold"/>
      </w:pPr>
      <w:r w:rsidRPr="001D1C70">
        <w:rPr>
          <w:rStyle w:val="HideTWBExt"/>
          <w:b w:val="0"/>
        </w:rPr>
        <w:t>&lt;Article&gt;</w:t>
      </w:r>
      <w:r w:rsidRPr="001D1C70">
        <w:t>Considerando R</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62BD1CB" w14:textId="77777777" w:rsidTr="00385DDA">
        <w:trPr>
          <w:jc w:val="center"/>
        </w:trPr>
        <w:tc>
          <w:tcPr>
            <w:tcW w:w="9752" w:type="dxa"/>
            <w:gridSpan w:val="2"/>
          </w:tcPr>
          <w:p w14:paraId="33B8DE10" w14:textId="77777777" w:rsidR="006B68DE" w:rsidRPr="001D1C70" w:rsidRDefault="006B68DE" w:rsidP="00385DDA">
            <w:pPr>
              <w:keepNext/>
            </w:pPr>
          </w:p>
        </w:tc>
      </w:tr>
      <w:tr w:rsidR="006B68DE" w:rsidRPr="001D1C70" w14:paraId="03192A22" w14:textId="77777777" w:rsidTr="00385DDA">
        <w:trPr>
          <w:jc w:val="center"/>
        </w:trPr>
        <w:tc>
          <w:tcPr>
            <w:tcW w:w="4876" w:type="dxa"/>
            <w:hideMark/>
          </w:tcPr>
          <w:p w14:paraId="6A1C4B9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A8D8AF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BFC53A0" w14:textId="77777777" w:rsidTr="00385DDA">
        <w:trPr>
          <w:jc w:val="center"/>
        </w:trPr>
        <w:tc>
          <w:tcPr>
            <w:tcW w:w="4876" w:type="dxa"/>
            <w:hideMark/>
          </w:tcPr>
          <w:p w14:paraId="77720C40" w14:textId="77777777" w:rsidR="006B68DE" w:rsidRPr="001D1C70" w:rsidRDefault="006B68DE" w:rsidP="00385DDA">
            <w:pPr>
              <w:pStyle w:val="Normal6"/>
              <w:rPr>
                <w:lang w:val="pt-PT"/>
              </w:rPr>
            </w:pPr>
            <w:r w:rsidRPr="001D1C70">
              <w:rPr>
                <w:lang w:val="pt-PT"/>
              </w:rPr>
              <w:t>R.</w:t>
            </w:r>
            <w:r w:rsidRPr="001D1C70">
              <w:rPr>
                <w:lang w:val="pt-PT"/>
              </w:rPr>
              <w:tab/>
              <w:t xml:space="preserve">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mecanismos adequados de acompanhamento, alerta e apoio, incluindo o acesso a serviços de saúde no trabalho e medidas de apoio pertinentes; que uma abordagem </w:t>
            </w:r>
            <w:r w:rsidRPr="001D1C70">
              <w:rPr>
                <w:b/>
                <w:i/>
                <w:lang w:val="pt-PT"/>
              </w:rPr>
              <w:t>estruturada da</w:t>
            </w:r>
            <w:r w:rsidRPr="001D1C70">
              <w:rPr>
                <w:lang w:val="pt-PT"/>
              </w:rPr>
              <w:t xml:space="preserve"> prevenção secundária contribui para reduzir a duração das ausências, facilitar um regresso sustentável ao trabalho e prevenir a recorrência, complementando assim as medidas de prevenção primária;</w:t>
            </w:r>
          </w:p>
        </w:tc>
        <w:tc>
          <w:tcPr>
            <w:tcW w:w="4876" w:type="dxa"/>
            <w:hideMark/>
          </w:tcPr>
          <w:p w14:paraId="6D4CF267" w14:textId="77777777" w:rsidR="006B68DE" w:rsidRPr="001D1C70" w:rsidRDefault="006B68DE" w:rsidP="00385DDA">
            <w:pPr>
              <w:pStyle w:val="Normal6"/>
              <w:rPr>
                <w:szCs w:val="24"/>
                <w:lang w:val="pt-PT"/>
              </w:rPr>
            </w:pPr>
            <w:r w:rsidRPr="001D1C70">
              <w:rPr>
                <w:lang w:val="pt-PT"/>
              </w:rPr>
              <w:t>R.</w:t>
            </w:r>
            <w:r w:rsidRPr="001D1C70">
              <w:rPr>
                <w:lang w:val="pt-PT"/>
              </w:rPr>
              <w:tab/>
              <w:t xml:space="preserve">Considerando que a prevenção secundária desempenha um papel fundamental na proteção da saúde dos trabalhadores, permitindo a deteção precoce de problemas de saúde relacionados com o trabalho, em particular os relacionados com riscos psicossociais, e assegurando uma intervenção atempada para evitar o seu agravamento; que tal inclui, nomeadamente, mecanismos adequados de acompanhamento, alerta e apoio, incluindo o acesso a serviços de saúde no trabalho </w:t>
            </w:r>
            <w:r w:rsidRPr="001D1C70">
              <w:rPr>
                <w:b/>
                <w:i/>
                <w:lang w:val="pt-PT"/>
              </w:rPr>
              <w:t>e de saúde mental,</w:t>
            </w:r>
            <w:r w:rsidRPr="001D1C70">
              <w:rPr>
                <w:lang w:val="pt-PT"/>
              </w:rPr>
              <w:t xml:space="preserve"> e medidas de apoio pertinentes; que uma abordagem </w:t>
            </w:r>
            <w:r w:rsidRPr="001D1C70">
              <w:rPr>
                <w:b/>
                <w:i/>
                <w:lang w:val="pt-PT"/>
              </w:rPr>
              <w:t>orientada para a</w:t>
            </w:r>
            <w:r w:rsidRPr="001D1C70">
              <w:rPr>
                <w:lang w:val="pt-PT"/>
              </w:rPr>
              <w:t xml:space="preserve"> prevenção secundária contribui para reduzir a duração das ausências, facilitar um regresso sustentável ao trabalho e prevenir a recorrência, complementando assim as medidas de prevenção primária;</w:t>
            </w:r>
          </w:p>
        </w:tc>
      </w:tr>
    </w:tbl>
    <w:p w14:paraId="5A2104DA"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3FC41655" w14:textId="77777777" w:rsidR="006B68DE" w:rsidRPr="001D1C70" w:rsidRDefault="006B68DE" w:rsidP="006B68DE">
      <w:r w:rsidRPr="001D1C70">
        <w:rPr>
          <w:rStyle w:val="HideTWBExt"/>
        </w:rPr>
        <w:t>&lt;/Amend&gt;</w:t>
      </w:r>
    </w:p>
    <w:p w14:paraId="69761340"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144</w:t>
      </w:r>
      <w:r w:rsidRPr="001D1C70">
        <w:rPr>
          <w:rStyle w:val="HideTWBExt"/>
          <w:b w:val="0"/>
          <w:lang w:val="pt-PT"/>
        </w:rPr>
        <w:t>&lt;/NumAm&gt;</w:t>
      </w:r>
    </w:p>
    <w:p w14:paraId="71CD601B" w14:textId="77777777" w:rsidR="006B68DE" w:rsidRPr="001D1C70" w:rsidRDefault="006B68DE" w:rsidP="006B68DE">
      <w:pPr>
        <w:pStyle w:val="NormalBold"/>
      </w:pPr>
      <w:r w:rsidRPr="001D1C70">
        <w:rPr>
          <w:rStyle w:val="HideTWBExt"/>
          <w:b w:val="0"/>
        </w:rPr>
        <w:t>&lt;RepeatBlock-By&gt;&lt;Members&gt;</w:t>
      </w:r>
      <w:r w:rsidRPr="001D1C70">
        <w:t>Maria Zacharia</w:t>
      </w:r>
      <w:r w:rsidRPr="001D1C70">
        <w:rPr>
          <w:rStyle w:val="HideTWBExt"/>
          <w:b w:val="0"/>
        </w:rPr>
        <w:t>&lt;/Members&gt;</w:t>
      </w:r>
    </w:p>
    <w:p w14:paraId="6EECCE30" w14:textId="77777777" w:rsidR="006B68DE" w:rsidRPr="001D1C70" w:rsidRDefault="006B68DE" w:rsidP="006B68DE">
      <w:r w:rsidRPr="001D1C70">
        <w:rPr>
          <w:rStyle w:val="HideTWBExt"/>
        </w:rPr>
        <w:t>&lt;/RepeatBlock-By&gt;</w:t>
      </w:r>
    </w:p>
    <w:p w14:paraId="0DAEF45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BDF51B2" w14:textId="56E714BD" w:rsidR="006B68DE" w:rsidRPr="001D1C70" w:rsidRDefault="006B68DE" w:rsidP="006B68DE">
      <w:pPr>
        <w:pStyle w:val="NormalBold"/>
      </w:pPr>
      <w:r w:rsidRPr="001D1C70">
        <w:rPr>
          <w:rStyle w:val="HideTWBExt"/>
          <w:b w:val="0"/>
        </w:rPr>
        <w:t>&lt;Article&gt;</w:t>
      </w:r>
      <w:r w:rsidRPr="001D1C70">
        <w:t>Considerando R</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701A1761" w14:textId="77777777" w:rsidTr="00385DDA">
        <w:trPr>
          <w:jc w:val="center"/>
        </w:trPr>
        <w:tc>
          <w:tcPr>
            <w:tcW w:w="9752" w:type="dxa"/>
            <w:gridSpan w:val="2"/>
          </w:tcPr>
          <w:p w14:paraId="114DC8B9" w14:textId="77777777" w:rsidR="006B68DE" w:rsidRPr="001D1C70" w:rsidRDefault="006B68DE" w:rsidP="00385DDA">
            <w:pPr>
              <w:keepNext/>
            </w:pPr>
          </w:p>
        </w:tc>
      </w:tr>
      <w:tr w:rsidR="006B68DE" w:rsidRPr="001D1C70" w14:paraId="1DD66210" w14:textId="77777777" w:rsidTr="00385DDA">
        <w:trPr>
          <w:jc w:val="center"/>
        </w:trPr>
        <w:tc>
          <w:tcPr>
            <w:tcW w:w="4876" w:type="dxa"/>
            <w:hideMark/>
          </w:tcPr>
          <w:p w14:paraId="33FFCA97"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70BE17D"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AD1C56A" w14:textId="77777777" w:rsidTr="00385DDA">
        <w:trPr>
          <w:jc w:val="center"/>
        </w:trPr>
        <w:tc>
          <w:tcPr>
            <w:tcW w:w="4876" w:type="dxa"/>
          </w:tcPr>
          <w:p w14:paraId="447CB7C9" w14:textId="77777777" w:rsidR="006B68DE" w:rsidRPr="001D1C70" w:rsidRDefault="006B68DE" w:rsidP="00385DDA">
            <w:pPr>
              <w:pStyle w:val="Normal6"/>
              <w:rPr>
                <w:lang w:val="pt-PT"/>
              </w:rPr>
            </w:pPr>
          </w:p>
        </w:tc>
        <w:tc>
          <w:tcPr>
            <w:tcW w:w="4876" w:type="dxa"/>
            <w:hideMark/>
          </w:tcPr>
          <w:p w14:paraId="7FA367CB" w14:textId="56C9F06E" w:rsidR="006B68DE" w:rsidRPr="001D1C70" w:rsidRDefault="006B68DE" w:rsidP="00385DDA">
            <w:pPr>
              <w:pStyle w:val="Normal6"/>
              <w:rPr>
                <w:szCs w:val="24"/>
                <w:lang w:val="pt-PT"/>
              </w:rPr>
            </w:pPr>
            <w:r w:rsidRPr="001D1C70">
              <w:rPr>
                <w:b/>
                <w:i/>
                <w:lang w:val="pt-PT"/>
              </w:rPr>
              <w:t>R</w:t>
            </w:r>
            <w:r w:rsidR="00B67A43">
              <w:rPr>
                <w:b/>
                <w:i/>
                <w:lang w:val="pt-PT"/>
              </w:rPr>
              <w:noBreakHyphen/>
            </w:r>
            <w:r w:rsidRPr="001D1C70">
              <w:rPr>
                <w:b/>
                <w:i/>
                <w:lang w:val="pt-PT"/>
              </w:rPr>
              <w:t>A.</w:t>
            </w:r>
            <w:r w:rsidRPr="001D1C70">
              <w:rPr>
                <w:b/>
                <w:i/>
                <w:lang w:val="pt-PT"/>
              </w:rPr>
              <w:tab/>
              <w:t>Considerando que as políticas de austeridade e o subfinanciamento dos serviços públicos, em particular nos setores da saúde, da prestação de cuidados e da educação, conduziram a uma falta crónica de pessoal, agravando significativamente os riscos psicossociais para os trabalhadores;</w:t>
            </w:r>
          </w:p>
        </w:tc>
      </w:tr>
    </w:tbl>
    <w:p w14:paraId="1C8F584A" w14:textId="77777777" w:rsidR="006B68DE" w:rsidRPr="001D1C70" w:rsidRDefault="006B68DE" w:rsidP="006B68DE">
      <w:pPr>
        <w:pStyle w:val="Olang"/>
        <w:rPr>
          <w:lang w:val="pt-PT"/>
        </w:rPr>
      </w:pPr>
      <w:r w:rsidRPr="001D1C70">
        <w:rPr>
          <w:noProof w:val="0"/>
          <w:lang w:val="pt-PT"/>
        </w:rPr>
        <w:t xml:space="preserve">Or. </w:t>
      </w:r>
      <w:r w:rsidRPr="001D1C70">
        <w:rPr>
          <w:rStyle w:val="HideTWBExt"/>
          <w:lang w:val="pt-PT"/>
        </w:rPr>
        <w:t>&lt;Original&gt;</w:t>
      </w:r>
      <w:r w:rsidRPr="001D1C70">
        <w:rPr>
          <w:rStyle w:val="HideTWBInt"/>
          <w:lang w:val="pt-PT"/>
        </w:rPr>
        <w:t>{EL}</w:t>
      </w:r>
      <w:r w:rsidRPr="001D1C70">
        <w:rPr>
          <w:noProof w:val="0"/>
          <w:lang w:val="pt-PT"/>
        </w:rPr>
        <w:t>el</w:t>
      </w:r>
      <w:r w:rsidRPr="001D1C70">
        <w:rPr>
          <w:rStyle w:val="HideTWBExt"/>
          <w:lang w:val="pt-PT"/>
        </w:rPr>
        <w:t>&lt;/Original&gt;</w:t>
      </w:r>
    </w:p>
    <w:p w14:paraId="3485C5B0" w14:textId="43C977F1" w:rsidR="006B68DE" w:rsidRPr="001D1C70" w:rsidRDefault="006B68DE" w:rsidP="006B68DE">
      <w:r w:rsidRPr="001D1C70">
        <w:rPr>
          <w:rStyle w:val="HideTWBExt"/>
        </w:rPr>
        <w:t>&lt;/Amend&gt;</w:t>
      </w:r>
    </w:p>
    <w:p w14:paraId="060DFDDF"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145</w:t>
      </w:r>
      <w:r w:rsidRPr="001D1C70">
        <w:rPr>
          <w:rStyle w:val="HideTWBExt"/>
          <w:b w:val="0"/>
          <w:lang w:val="pt-PT"/>
        </w:rPr>
        <w:t>&lt;/NumAm&gt;</w:t>
      </w:r>
    </w:p>
    <w:p w14:paraId="61D10550"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Wouter Beke, Pascal Arimont, Liesbet Sommen, Martine Kemp, Giusi Princi</w:t>
      </w:r>
      <w:r w:rsidRPr="001D1C70">
        <w:rPr>
          <w:rStyle w:val="HideTWBExt"/>
          <w:b w:val="0"/>
        </w:rPr>
        <w:t>&lt;/Members&gt;</w:t>
      </w:r>
    </w:p>
    <w:p w14:paraId="2AC5BBD6" w14:textId="77777777" w:rsidR="006B68DE" w:rsidRPr="001D1C70" w:rsidRDefault="006B68DE" w:rsidP="006B68DE">
      <w:r w:rsidRPr="001D1C70">
        <w:rPr>
          <w:rStyle w:val="HideTWBExt"/>
        </w:rPr>
        <w:t>&lt;/RepeatBlock-By&gt;</w:t>
      </w:r>
    </w:p>
    <w:p w14:paraId="7EC3B830"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57DF32A" w14:textId="1B59CDB2" w:rsidR="006B68DE" w:rsidRPr="001D1C70" w:rsidRDefault="006B68DE" w:rsidP="006B68DE">
      <w:pPr>
        <w:pStyle w:val="NormalBold"/>
      </w:pPr>
      <w:r w:rsidRPr="001D1C70">
        <w:rPr>
          <w:rStyle w:val="HideTWBExt"/>
          <w:b w:val="0"/>
        </w:rPr>
        <w:t>&lt;Article&gt;</w:t>
      </w:r>
      <w:r w:rsidRPr="001D1C70">
        <w:t>Considerando R</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DC2FB51" w14:textId="77777777" w:rsidTr="00385DDA">
        <w:trPr>
          <w:jc w:val="center"/>
        </w:trPr>
        <w:tc>
          <w:tcPr>
            <w:tcW w:w="9752" w:type="dxa"/>
            <w:gridSpan w:val="2"/>
          </w:tcPr>
          <w:p w14:paraId="3BE65120" w14:textId="77777777" w:rsidR="006B68DE" w:rsidRPr="001D1C70" w:rsidRDefault="006B68DE" w:rsidP="00385DDA">
            <w:pPr>
              <w:keepNext/>
            </w:pPr>
          </w:p>
        </w:tc>
      </w:tr>
      <w:tr w:rsidR="006B68DE" w:rsidRPr="001D1C70" w14:paraId="5261C145" w14:textId="77777777" w:rsidTr="00385DDA">
        <w:trPr>
          <w:jc w:val="center"/>
        </w:trPr>
        <w:tc>
          <w:tcPr>
            <w:tcW w:w="4876" w:type="dxa"/>
            <w:hideMark/>
          </w:tcPr>
          <w:p w14:paraId="0C2FF8DE"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276B171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5EA79623" w14:textId="77777777" w:rsidTr="00385DDA">
        <w:trPr>
          <w:jc w:val="center"/>
        </w:trPr>
        <w:tc>
          <w:tcPr>
            <w:tcW w:w="4876" w:type="dxa"/>
          </w:tcPr>
          <w:p w14:paraId="0B404DD6" w14:textId="77777777" w:rsidR="006B68DE" w:rsidRPr="001D1C70" w:rsidRDefault="006B68DE" w:rsidP="00385DDA">
            <w:pPr>
              <w:pStyle w:val="Normal6"/>
              <w:rPr>
                <w:lang w:val="pt-PT"/>
              </w:rPr>
            </w:pPr>
          </w:p>
        </w:tc>
        <w:tc>
          <w:tcPr>
            <w:tcW w:w="4876" w:type="dxa"/>
            <w:hideMark/>
          </w:tcPr>
          <w:p w14:paraId="3CF6AF15" w14:textId="07208E10" w:rsidR="006B68DE" w:rsidRPr="001D1C70" w:rsidRDefault="006B68DE" w:rsidP="00385DDA">
            <w:pPr>
              <w:pStyle w:val="Normal6"/>
              <w:rPr>
                <w:szCs w:val="24"/>
                <w:lang w:val="pt-PT"/>
              </w:rPr>
            </w:pPr>
            <w:r w:rsidRPr="001D1C70">
              <w:rPr>
                <w:b/>
                <w:i/>
                <w:lang w:val="pt-PT"/>
              </w:rPr>
              <w:t>R</w:t>
            </w:r>
            <w:r w:rsidR="00B67A43">
              <w:rPr>
                <w:b/>
                <w:i/>
                <w:lang w:val="pt-PT"/>
              </w:rPr>
              <w:noBreakHyphen/>
            </w:r>
            <w:r w:rsidRPr="001D1C70">
              <w:rPr>
                <w:b/>
                <w:i/>
                <w:lang w:val="pt-PT"/>
              </w:rPr>
              <w:t>A.</w:t>
            </w:r>
            <w:r w:rsidRPr="001D1C70">
              <w:rPr>
                <w:b/>
                <w:i/>
                <w:lang w:val="pt-PT"/>
              </w:rPr>
              <w:tab/>
              <w:t>Considerando que os riscos psicossociais podem ter efeitos cumulativos e retardados, em particular nas profissões que envolvem a exposição a acontecimentos traumáticos, podendo os problemas de saúde manifestar</w:t>
            </w:r>
            <w:r w:rsidR="00B67A43">
              <w:rPr>
                <w:b/>
                <w:i/>
                <w:lang w:val="pt-PT"/>
              </w:rPr>
              <w:noBreakHyphen/>
            </w:r>
            <w:r w:rsidRPr="001D1C70">
              <w:rPr>
                <w:b/>
                <w:i/>
                <w:lang w:val="pt-PT"/>
              </w:rPr>
              <w:t>se muito tempo após a exposição inicial;</w:t>
            </w:r>
          </w:p>
        </w:tc>
      </w:tr>
    </w:tbl>
    <w:p w14:paraId="5E37B0E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198B69BD" w14:textId="77777777" w:rsidR="006B68DE" w:rsidRPr="001D1C70" w:rsidRDefault="006B68DE" w:rsidP="006B68DE">
      <w:r w:rsidRPr="001D1C70">
        <w:rPr>
          <w:rStyle w:val="HideTWBExt"/>
        </w:rPr>
        <w:t>&lt;/Amend&gt;</w:t>
      </w:r>
    </w:p>
    <w:p w14:paraId="5169AF0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146</w:t>
      </w:r>
      <w:r w:rsidRPr="001D1C70">
        <w:rPr>
          <w:rStyle w:val="HideTWBExt"/>
          <w:b w:val="0"/>
          <w:lang w:val="pt-PT"/>
        </w:rPr>
        <w:t>&lt;/NumAm&gt;</w:t>
      </w:r>
    </w:p>
    <w:p w14:paraId="5E6BA050"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61F20CEE" w14:textId="77777777" w:rsidR="006B68DE" w:rsidRPr="001D1C70" w:rsidRDefault="006B68DE" w:rsidP="006B68DE">
      <w:r w:rsidRPr="001D1C70">
        <w:rPr>
          <w:rStyle w:val="HideTWBExt"/>
        </w:rPr>
        <w:t>&lt;/RepeatBlock-By&gt;</w:t>
      </w:r>
    </w:p>
    <w:p w14:paraId="1DE6E792"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3E4E8F1A" w14:textId="77777777" w:rsidR="006B68DE" w:rsidRPr="001D1C70" w:rsidRDefault="006B68DE" w:rsidP="006B68DE">
      <w:pPr>
        <w:pStyle w:val="NormalBold"/>
      </w:pPr>
      <w:r w:rsidRPr="001D1C70">
        <w:rPr>
          <w:rStyle w:val="HideTWBExt"/>
          <w:b w:val="0"/>
        </w:rPr>
        <w:t>&lt;Article&gt;</w:t>
      </w:r>
      <w:r w:rsidRPr="001D1C70">
        <w:t>Considerando S</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064D28C7" w14:textId="77777777" w:rsidTr="00385DDA">
        <w:trPr>
          <w:jc w:val="center"/>
        </w:trPr>
        <w:tc>
          <w:tcPr>
            <w:tcW w:w="9752" w:type="dxa"/>
            <w:gridSpan w:val="2"/>
          </w:tcPr>
          <w:p w14:paraId="66D4A1B9" w14:textId="77777777" w:rsidR="006B68DE" w:rsidRPr="001D1C70" w:rsidRDefault="006B68DE" w:rsidP="00385DDA">
            <w:pPr>
              <w:keepNext/>
            </w:pPr>
          </w:p>
        </w:tc>
      </w:tr>
      <w:tr w:rsidR="006B68DE" w:rsidRPr="001D1C70" w14:paraId="347B4EC0" w14:textId="77777777" w:rsidTr="00385DDA">
        <w:trPr>
          <w:jc w:val="center"/>
        </w:trPr>
        <w:tc>
          <w:tcPr>
            <w:tcW w:w="4876" w:type="dxa"/>
            <w:hideMark/>
          </w:tcPr>
          <w:p w14:paraId="5922035A"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08E7823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55F0C63" w14:textId="77777777" w:rsidTr="00385DDA">
        <w:trPr>
          <w:jc w:val="center"/>
        </w:trPr>
        <w:tc>
          <w:tcPr>
            <w:tcW w:w="4876" w:type="dxa"/>
            <w:hideMark/>
          </w:tcPr>
          <w:p w14:paraId="7988DC43" w14:textId="77777777" w:rsidR="006B68DE" w:rsidRPr="001D1C70" w:rsidRDefault="006B68DE" w:rsidP="00385DDA">
            <w:pPr>
              <w:pStyle w:val="Normal6"/>
              <w:rPr>
                <w:lang w:val="pt-PT"/>
              </w:rPr>
            </w:pPr>
            <w:r w:rsidRPr="001D1C70">
              <w:rPr>
                <w:lang w:val="pt-PT"/>
              </w:rPr>
              <w:t>S.</w:t>
            </w:r>
            <w:r w:rsidRPr="001D1C70">
              <w:rPr>
                <w:lang w:val="pt-PT"/>
              </w:rPr>
              <w:tab/>
              <w:t xml:space="preserve">Considerando que os riscos psicossociais relacionados com o trabalho são da responsabilidade do empregador e devem ser abordados principalmente através de medidas de prevenção coletiva e organizacional </w:t>
            </w:r>
            <w:r w:rsidRPr="001D1C70">
              <w:rPr>
                <w:b/>
                <w:i/>
                <w:lang w:val="pt-PT"/>
              </w:rPr>
              <w:t>e não através de estratégias de resposta individualizadas</w:t>
            </w:r>
            <w:r w:rsidRPr="001D1C70">
              <w:rPr>
                <w:lang w:val="pt-PT"/>
              </w:rPr>
              <w:t>;</w:t>
            </w:r>
          </w:p>
        </w:tc>
        <w:tc>
          <w:tcPr>
            <w:tcW w:w="4876" w:type="dxa"/>
            <w:hideMark/>
          </w:tcPr>
          <w:p w14:paraId="1276DF3E" w14:textId="77777777" w:rsidR="006B68DE" w:rsidRPr="001D1C70" w:rsidRDefault="006B68DE" w:rsidP="00385DDA">
            <w:pPr>
              <w:pStyle w:val="Normal6"/>
              <w:rPr>
                <w:szCs w:val="24"/>
                <w:lang w:val="pt-PT"/>
              </w:rPr>
            </w:pPr>
            <w:r w:rsidRPr="001D1C70">
              <w:rPr>
                <w:lang w:val="pt-PT"/>
              </w:rPr>
              <w:t>S.</w:t>
            </w:r>
            <w:r w:rsidRPr="001D1C70">
              <w:rPr>
                <w:lang w:val="pt-PT"/>
              </w:rPr>
              <w:tab/>
              <w:t>Considerando que os riscos psicossociais relacionados com o trabalho são da responsabilidade do empregador e devem ser abordados principalmente através de medidas de prevenção coletiva e organizacional;</w:t>
            </w:r>
          </w:p>
        </w:tc>
      </w:tr>
    </w:tbl>
    <w:p w14:paraId="5A6B1B03"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9F83567" w14:textId="77777777" w:rsidR="006B68DE" w:rsidRPr="001D1C70" w:rsidRDefault="006B68DE" w:rsidP="006B68DE">
      <w:r w:rsidRPr="001D1C70">
        <w:rPr>
          <w:rStyle w:val="HideTWBExt"/>
        </w:rPr>
        <w:t>&lt;/Amend&gt;</w:t>
      </w:r>
    </w:p>
    <w:p w14:paraId="6A40AB4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147</w:t>
      </w:r>
      <w:r w:rsidRPr="001D1C70">
        <w:rPr>
          <w:rStyle w:val="HideTWBExt"/>
          <w:b w:val="0"/>
          <w:lang w:val="pt-PT"/>
        </w:rPr>
        <w:t>&lt;/NumAm&gt;</w:t>
      </w:r>
    </w:p>
    <w:p w14:paraId="4DF82706"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43FDF5A9" w14:textId="77777777" w:rsidR="006B68DE" w:rsidRPr="001D1C70" w:rsidRDefault="006B68DE" w:rsidP="006B68DE">
      <w:r w:rsidRPr="001D1C70">
        <w:rPr>
          <w:rStyle w:val="HideTWBExt"/>
        </w:rPr>
        <w:t>&lt;/RepeatBlock-By&gt;</w:t>
      </w:r>
    </w:p>
    <w:p w14:paraId="00C61E2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B7E8146" w14:textId="77777777" w:rsidR="006B68DE" w:rsidRPr="001D1C70" w:rsidRDefault="006B68DE" w:rsidP="006B68DE">
      <w:pPr>
        <w:pStyle w:val="NormalBold"/>
      </w:pPr>
      <w:r w:rsidRPr="001D1C70">
        <w:rPr>
          <w:rStyle w:val="HideTWBExt"/>
          <w:b w:val="0"/>
        </w:rPr>
        <w:t>&lt;Article&gt;</w:t>
      </w:r>
      <w:r w:rsidRPr="001D1C70">
        <w:t>Considerando S</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5487B2A4" w14:textId="77777777" w:rsidTr="00385DDA">
        <w:trPr>
          <w:jc w:val="center"/>
        </w:trPr>
        <w:tc>
          <w:tcPr>
            <w:tcW w:w="9752" w:type="dxa"/>
            <w:gridSpan w:val="2"/>
          </w:tcPr>
          <w:p w14:paraId="4F32377E" w14:textId="77777777" w:rsidR="006B68DE" w:rsidRPr="001D1C70" w:rsidRDefault="006B68DE" w:rsidP="00385DDA">
            <w:pPr>
              <w:keepNext/>
            </w:pPr>
          </w:p>
        </w:tc>
      </w:tr>
      <w:tr w:rsidR="006B68DE" w:rsidRPr="001D1C70" w14:paraId="3418D9EC" w14:textId="77777777" w:rsidTr="00385DDA">
        <w:trPr>
          <w:jc w:val="center"/>
        </w:trPr>
        <w:tc>
          <w:tcPr>
            <w:tcW w:w="4876" w:type="dxa"/>
            <w:hideMark/>
          </w:tcPr>
          <w:p w14:paraId="74DD1D8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1C3EAF0"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1B8A564" w14:textId="77777777" w:rsidTr="00385DDA">
        <w:trPr>
          <w:jc w:val="center"/>
        </w:trPr>
        <w:tc>
          <w:tcPr>
            <w:tcW w:w="4876" w:type="dxa"/>
            <w:hideMark/>
          </w:tcPr>
          <w:p w14:paraId="386CF951" w14:textId="77777777" w:rsidR="006B68DE" w:rsidRPr="001D1C70" w:rsidRDefault="006B68DE" w:rsidP="00385DDA">
            <w:pPr>
              <w:pStyle w:val="Normal6"/>
              <w:rPr>
                <w:lang w:val="pt-PT"/>
              </w:rPr>
            </w:pPr>
            <w:r w:rsidRPr="001D1C70">
              <w:rPr>
                <w:lang w:val="pt-PT"/>
              </w:rPr>
              <w:t>S.</w:t>
            </w:r>
            <w:r w:rsidRPr="001D1C70">
              <w:rPr>
                <w:lang w:val="pt-PT"/>
              </w:rPr>
              <w:tab/>
              <w:t xml:space="preserve">Considerando que os riscos psicossociais relacionados com o trabalho são da responsabilidade do empregador e devem ser abordados </w:t>
            </w:r>
            <w:r w:rsidRPr="001D1C70">
              <w:rPr>
                <w:b/>
                <w:i/>
                <w:lang w:val="pt-PT"/>
              </w:rPr>
              <w:t>principalmente</w:t>
            </w:r>
            <w:r w:rsidRPr="001D1C70">
              <w:rPr>
                <w:lang w:val="pt-PT"/>
              </w:rPr>
              <w:t xml:space="preserve"> através de medidas de prevenção coletiva e organizacional </w:t>
            </w:r>
            <w:r w:rsidRPr="001D1C70">
              <w:rPr>
                <w:b/>
                <w:i/>
                <w:lang w:val="pt-PT"/>
              </w:rPr>
              <w:t>e não</w:t>
            </w:r>
            <w:r w:rsidRPr="001D1C70">
              <w:rPr>
                <w:lang w:val="pt-PT"/>
              </w:rPr>
              <w:t xml:space="preserve"> através de estratégias de resposta individualizadas;</w:t>
            </w:r>
          </w:p>
        </w:tc>
        <w:tc>
          <w:tcPr>
            <w:tcW w:w="4876" w:type="dxa"/>
            <w:hideMark/>
          </w:tcPr>
          <w:p w14:paraId="47A57650" w14:textId="77777777" w:rsidR="006B68DE" w:rsidRPr="001D1C70" w:rsidRDefault="006B68DE" w:rsidP="00385DDA">
            <w:pPr>
              <w:pStyle w:val="Normal6"/>
              <w:rPr>
                <w:szCs w:val="24"/>
                <w:lang w:val="pt-PT"/>
              </w:rPr>
            </w:pPr>
            <w:r w:rsidRPr="001D1C70">
              <w:rPr>
                <w:lang w:val="pt-PT"/>
              </w:rPr>
              <w:t>S.</w:t>
            </w:r>
            <w:r w:rsidRPr="001D1C70">
              <w:rPr>
                <w:lang w:val="pt-PT"/>
              </w:rPr>
              <w:tab/>
              <w:t xml:space="preserve">Considerando que os riscos psicossociais relacionados com o trabalho são da responsabilidade </w:t>
            </w:r>
            <w:r w:rsidRPr="001D1C70">
              <w:rPr>
                <w:b/>
                <w:i/>
                <w:lang w:val="pt-PT"/>
              </w:rPr>
              <w:t>tanto do trabalhador como</w:t>
            </w:r>
            <w:r w:rsidRPr="001D1C70">
              <w:rPr>
                <w:lang w:val="pt-PT"/>
              </w:rPr>
              <w:t xml:space="preserve"> do empregador e devem ser abordados através de medidas de prevenção coletiva e organizacional</w:t>
            </w:r>
            <w:r w:rsidRPr="001D1C70">
              <w:rPr>
                <w:b/>
                <w:i/>
                <w:lang w:val="pt-PT"/>
              </w:rPr>
              <w:t>, bem como</w:t>
            </w:r>
            <w:r w:rsidRPr="001D1C70">
              <w:rPr>
                <w:lang w:val="pt-PT"/>
              </w:rPr>
              <w:t xml:space="preserve"> através de estratégias de resposta individualizadas;</w:t>
            </w:r>
          </w:p>
        </w:tc>
      </w:tr>
    </w:tbl>
    <w:p w14:paraId="13ADCE5D"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DD281E2" w14:textId="77777777" w:rsidR="006B68DE" w:rsidRPr="001D1C70" w:rsidRDefault="006B68DE" w:rsidP="006B68DE">
      <w:r w:rsidRPr="001D1C70">
        <w:rPr>
          <w:rStyle w:val="HideTWBExt"/>
        </w:rPr>
        <w:t>&lt;/Amend&gt;</w:t>
      </w:r>
    </w:p>
    <w:p w14:paraId="025A316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148</w:t>
      </w:r>
      <w:r w:rsidRPr="001D1C70">
        <w:rPr>
          <w:rStyle w:val="HideTWBExt"/>
          <w:b w:val="0"/>
          <w:lang w:val="pt-PT"/>
        </w:rPr>
        <w:t>&lt;/NumAm&gt;</w:t>
      </w:r>
    </w:p>
    <w:p w14:paraId="59253F83" w14:textId="77777777" w:rsidR="006B68DE" w:rsidRPr="001D1C70" w:rsidRDefault="006B68DE" w:rsidP="006B68DE">
      <w:pPr>
        <w:pStyle w:val="NormalBold"/>
      </w:pPr>
      <w:r w:rsidRPr="001D1C70">
        <w:rPr>
          <w:rStyle w:val="HideTWBExt"/>
          <w:b w:val="0"/>
        </w:rPr>
        <w:t>&lt;RepeatBlock-By&gt;&lt;Members&gt;</w:t>
      </w:r>
      <w:r w:rsidRPr="001D1C70">
        <w:t>Margarita de la Pisa Carrión, Séverine Werbrouck, Pál Szekeres</w:t>
      </w:r>
      <w:r w:rsidRPr="001D1C70">
        <w:rPr>
          <w:rStyle w:val="HideTWBExt"/>
          <w:b w:val="0"/>
        </w:rPr>
        <w:t>&lt;/Members&gt;</w:t>
      </w:r>
    </w:p>
    <w:p w14:paraId="0502664D" w14:textId="77777777" w:rsidR="006B68DE" w:rsidRPr="001D1C70" w:rsidRDefault="006B68DE" w:rsidP="006B68DE">
      <w:r w:rsidRPr="001D1C70">
        <w:rPr>
          <w:rStyle w:val="HideTWBExt"/>
        </w:rPr>
        <w:t>&lt;/RepeatBlock-By&gt;</w:t>
      </w:r>
    </w:p>
    <w:p w14:paraId="481B5D0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CCDCE0E" w14:textId="77777777" w:rsidR="006B68DE" w:rsidRPr="001D1C70" w:rsidRDefault="006B68DE" w:rsidP="006B68DE">
      <w:pPr>
        <w:pStyle w:val="NormalBold"/>
      </w:pPr>
      <w:r w:rsidRPr="001D1C70">
        <w:rPr>
          <w:rStyle w:val="HideTWBExt"/>
          <w:b w:val="0"/>
        </w:rPr>
        <w:t>&lt;Article&gt;</w:t>
      </w:r>
      <w:r w:rsidRPr="001D1C70">
        <w:t>Considerando S</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2C7E2C7F" w14:textId="77777777" w:rsidTr="00385DDA">
        <w:trPr>
          <w:jc w:val="center"/>
        </w:trPr>
        <w:tc>
          <w:tcPr>
            <w:tcW w:w="9752" w:type="dxa"/>
            <w:gridSpan w:val="2"/>
          </w:tcPr>
          <w:p w14:paraId="5E66E579" w14:textId="77777777" w:rsidR="006B68DE" w:rsidRPr="001D1C70" w:rsidRDefault="006B68DE" w:rsidP="00385DDA">
            <w:pPr>
              <w:keepNext/>
            </w:pPr>
          </w:p>
        </w:tc>
      </w:tr>
      <w:tr w:rsidR="006B68DE" w:rsidRPr="001D1C70" w14:paraId="36963AD9" w14:textId="77777777" w:rsidTr="00385DDA">
        <w:trPr>
          <w:jc w:val="center"/>
        </w:trPr>
        <w:tc>
          <w:tcPr>
            <w:tcW w:w="4876" w:type="dxa"/>
            <w:hideMark/>
          </w:tcPr>
          <w:p w14:paraId="7F7DE04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1B12AD7C" w14:textId="77777777" w:rsidR="006B68DE" w:rsidRPr="001D1C70" w:rsidRDefault="006B68DE" w:rsidP="00385DDA">
            <w:pPr>
              <w:pStyle w:val="ColumnHeading"/>
              <w:keepNext/>
              <w:rPr>
                <w:lang w:val="pt-PT"/>
              </w:rPr>
            </w:pPr>
            <w:r w:rsidRPr="001D1C70">
              <w:rPr>
                <w:lang w:val="pt-PT"/>
              </w:rPr>
              <w:t>Alteração</w:t>
            </w:r>
          </w:p>
        </w:tc>
      </w:tr>
      <w:tr w:rsidR="006B68DE" w:rsidRPr="001D1C70" w14:paraId="758077C0" w14:textId="77777777" w:rsidTr="00385DDA">
        <w:trPr>
          <w:jc w:val="center"/>
        </w:trPr>
        <w:tc>
          <w:tcPr>
            <w:tcW w:w="4876" w:type="dxa"/>
            <w:hideMark/>
          </w:tcPr>
          <w:p w14:paraId="3C5C77A4" w14:textId="77777777" w:rsidR="006B68DE" w:rsidRPr="001D1C70" w:rsidRDefault="006B68DE" w:rsidP="00385DDA">
            <w:pPr>
              <w:pStyle w:val="Normal6"/>
              <w:rPr>
                <w:lang w:val="pt-PT"/>
              </w:rPr>
            </w:pPr>
            <w:r w:rsidRPr="001D1C70">
              <w:rPr>
                <w:lang w:val="pt-PT"/>
              </w:rPr>
              <w:t>S.</w:t>
            </w:r>
            <w:r w:rsidRPr="001D1C70">
              <w:rPr>
                <w:lang w:val="pt-PT"/>
              </w:rPr>
              <w:tab/>
              <w:t xml:space="preserve">Considerando que os riscos psicossociais relacionados com o trabalho são da responsabilidade do empregador e devem ser abordados principalmente através de medidas de prevenção coletiva e organizacional </w:t>
            </w:r>
            <w:r w:rsidRPr="001D1C70">
              <w:rPr>
                <w:b/>
                <w:i/>
                <w:lang w:val="pt-PT"/>
              </w:rPr>
              <w:t>e não através</w:t>
            </w:r>
            <w:r w:rsidRPr="001D1C70">
              <w:rPr>
                <w:lang w:val="pt-PT"/>
              </w:rPr>
              <w:t xml:space="preserve"> de estratégias de resposta individualizadas;</w:t>
            </w:r>
          </w:p>
        </w:tc>
        <w:tc>
          <w:tcPr>
            <w:tcW w:w="4876" w:type="dxa"/>
            <w:hideMark/>
          </w:tcPr>
          <w:p w14:paraId="42669C21" w14:textId="77777777" w:rsidR="006B68DE" w:rsidRPr="001D1C70" w:rsidRDefault="006B68DE" w:rsidP="00385DDA">
            <w:pPr>
              <w:pStyle w:val="Normal6"/>
              <w:rPr>
                <w:szCs w:val="24"/>
                <w:lang w:val="pt-PT"/>
              </w:rPr>
            </w:pPr>
            <w:r w:rsidRPr="001D1C70">
              <w:rPr>
                <w:lang w:val="pt-PT"/>
              </w:rPr>
              <w:t>S.</w:t>
            </w:r>
            <w:r w:rsidRPr="001D1C70">
              <w:rPr>
                <w:lang w:val="pt-PT"/>
              </w:rPr>
              <w:tab/>
              <w:t>Considerando que os riscos psicossociais relacionados com o trabalho são da responsabilidade do empregador e devem ser abordados principalmente através de medidas de prevenção coletiva e organizacional</w:t>
            </w:r>
            <w:r w:rsidRPr="001D1C70">
              <w:rPr>
                <w:b/>
                <w:i/>
                <w:lang w:val="pt-PT"/>
              </w:rPr>
              <w:t>, bem como</w:t>
            </w:r>
            <w:r w:rsidRPr="001D1C70">
              <w:rPr>
                <w:lang w:val="pt-PT"/>
              </w:rPr>
              <w:t xml:space="preserve"> de estratégias de resposta individualizadas;</w:t>
            </w:r>
          </w:p>
        </w:tc>
      </w:tr>
    </w:tbl>
    <w:p w14:paraId="5C7EF1D1"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0D0FBC84" w14:textId="77777777" w:rsidR="006B68DE" w:rsidRPr="001D1C70" w:rsidRDefault="006B68DE" w:rsidP="006B68DE">
      <w:r w:rsidRPr="001D1C70">
        <w:rPr>
          <w:rStyle w:val="HideTWBExt"/>
        </w:rPr>
        <w:t>&lt;/Amend&gt;</w:t>
      </w:r>
    </w:p>
    <w:p w14:paraId="462723B2"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149</w:t>
      </w:r>
      <w:r w:rsidRPr="001D1C70">
        <w:rPr>
          <w:rStyle w:val="HideTWBExt"/>
          <w:b w:val="0"/>
          <w:lang w:val="pt-PT"/>
        </w:rPr>
        <w:t>&lt;/NumAm&gt;</w:t>
      </w:r>
    </w:p>
    <w:p w14:paraId="66913D5A" w14:textId="77777777" w:rsidR="006B68DE" w:rsidRPr="001D1C70" w:rsidRDefault="006B68DE" w:rsidP="006B68DE">
      <w:pPr>
        <w:pStyle w:val="NormalBold"/>
      </w:pPr>
      <w:r w:rsidRPr="001D1C70">
        <w:rPr>
          <w:rStyle w:val="HideTWBExt"/>
          <w:b w:val="0"/>
        </w:rPr>
        <w:t>&lt;RepeatBlock-By&gt;&lt;Members&gt;</w:t>
      </w:r>
      <w:r w:rsidRPr="001D1C70">
        <w:t>Eleonora Meleti, Rosa Estaràs Ferragut, Liesbet Sommen, Martine Kemp, Giusi Princi</w:t>
      </w:r>
      <w:r w:rsidRPr="001D1C70">
        <w:rPr>
          <w:rStyle w:val="HideTWBExt"/>
          <w:b w:val="0"/>
        </w:rPr>
        <w:t>&lt;/Members&gt;</w:t>
      </w:r>
    </w:p>
    <w:p w14:paraId="6CEB8FCB" w14:textId="77777777" w:rsidR="006B68DE" w:rsidRPr="001D1C70" w:rsidRDefault="006B68DE" w:rsidP="006B68DE">
      <w:r w:rsidRPr="001D1C70">
        <w:rPr>
          <w:rStyle w:val="HideTWBExt"/>
        </w:rPr>
        <w:t>&lt;/RepeatBlock-By&gt;</w:t>
      </w:r>
    </w:p>
    <w:p w14:paraId="23F84061"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05CA96CB" w14:textId="4230AA3A" w:rsidR="006B68DE" w:rsidRPr="001D1C70" w:rsidRDefault="006B68DE" w:rsidP="006B68DE">
      <w:pPr>
        <w:pStyle w:val="NormalBold"/>
      </w:pPr>
      <w:r w:rsidRPr="001D1C70">
        <w:rPr>
          <w:rStyle w:val="HideTWBExt"/>
          <w:b w:val="0"/>
        </w:rPr>
        <w:t>&lt;Article&gt;</w:t>
      </w:r>
      <w:r w:rsidRPr="001D1C70">
        <w:t>Considerando S</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67248582" w14:textId="77777777" w:rsidTr="00385DDA">
        <w:trPr>
          <w:jc w:val="center"/>
        </w:trPr>
        <w:tc>
          <w:tcPr>
            <w:tcW w:w="9752" w:type="dxa"/>
            <w:gridSpan w:val="2"/>
          </w:tcPr>
          <w:p w14:paraId="48079D26" w14:textId="77777777" w:rsidR="006B68DE" w:rsidRPr="001D1C70" w:rsidRDefault="006B68DE" w:rsidP="00385DDA">
            <w:pPr>
              <w:keepNext/>
            </w:pPr>
          </w:p>
        </w:tc>
      </w:tr>
      <w:tr w:rsidR="006B68DE" w:rsidRPr="001D1C70" w14:paraId="13CCC1F1" w14:textId="77777777" w:rsidTr="00385DDA">
        <w:trPr>
          <w:jc w:val="center"/>
        </w:trPr>
        <w:tc>
          <w:tcPr>
            <w:tcW w:w="4876" w:type="dxa"/>
            <w:hideMark/>
          </w:tcPr>
          <w:p w14:paraId="7F22A9BC"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FD6858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017B742" w14:textId="77777777" w:rsidTr="00385DDA">
        <w:trPr>
          <w:jc w:val="center"/>
        </w:trPr>
        <w:tc>
          <w:tcPr>
            <w:tcW w:w="4876" w:type="dxa"/>
          </w:tcPr>
          <w:p w14:paraId="3138FBD1" w14:textId="77777777" w:rsidR="006B68DE" w:rsidRPr="001D1C70" w:rsidRDefault="006B68DE" w:rsidP="00385DDA">
            <w:pPr>
              <w:pStyle w:val="Normal6"/>
              <w:rPr>
                <w:lang w:val="pt-PT"/>
              </w:rPr>
            </w:pPr>
          </w:p>
        </w:tc>
        <w:tc>
          <w:tcPr>
            <w:tcW w:w="4876" w:type="dxa"/>
            <w:hideMark/>
          </w:tcPr>
          <w:p w14:paraId="72213C6B" w14:textId="4B60E383" w:rsidR="006B68DE" w:rsidRPr="001D1C70" w:rsidRDefault="006B68DE" w:rsidP="00385DDA">
            <w:pPr>
              <w:pStyle w:val="Normal6"/>
              <w:rPr>
                <w:szCs w:val="24"/>
                <w:lang w:val="pt-PT"/>
              </w:rPr>
            </w:pPr>
            <w:r w:rsidRPr="001D1C70">
              <w:rPr>
                <w:b/>
                <w:i/>
                <w:lang w:val="pt-PT"/>
              </w:rPr>
              <w:t>S</w:t>
            </w:r>
            <w:r w:rsidR="00B67A43">
              <w:rPr>
                <w:b/>
                <w:i/>
                <w:lang w:val="pt-PT"/>
              </w:rPr>
              <w:noBreakHyphen/>
            </w:r>
            <w:r w:rsidRPr="001D1C70">
              <w:rPr>
                <w:b/>
                <w:i/>
                <w:lang w:val="pt-PT"/>
              </w:rPr>
              <w:t>A.</w:t>
            </w:r>
            <w:r w:rsidRPr="001D1C70">
              <w:rPr>
                <w:b/>
                <w:i/>
                <w:lang w:val="pt-PT"/>
              </w:rPr>
              <w:tab/>
              <w:t>Considerando que um equilíbrio saudável entre a vida profissional e a vida privada é uma componente essencial do bem</w:t>
            </w:r>
            <w:r w:rsidR="00B67A43">
              <w:rPr>
                <w:b/>
                <w:i/>
                <w:lang w:val="pt-PT"/>
              </w:rPr>
              <w:noBreakHyphen/>
            </w:r>
            <w:r w:rsidRPr="001D1C70">
              <w:rPr>
                <w:b/>
                <w:i/>
                <w:lang w:val="pt-PT"/>
              </w:rPr>
              <w:t>estar dos trabalhadores e um fator fundamental na prevenção dos riscos psicossociais relacionados com o trabalho; que os horários de trabalho excessivos e imprevisíveis e a constante conexão podem afetar negativamente a saúde mental e a qualidade de vida global dos trabalhadores; que modelos de organização do trabalho adequados, nomeadamente que permitam aos trabalhadores desligarem</w:t>
            </w:r>
            <w:r w:rsidR="00B67A43">
              <w:rPr>
                <w:b/>
                <w:i/>
                <w:lang w:val="pt-PT"/>
              </w:rPr>
              <w:noBreakHyphen/>
            </w:r>
            <w:r w:rsidRPr="001D1C70">
              <w:rPr>
                <w:b/>
                <w:i/>
                <w:lang w:val="pt-PT"/>
              </w:rPr>
              <w:t>se, e regimes de trabalho flexíveis, quando devidamente geridos, podem contribuir para melhorar o bem</w:t>
            </w:r>
            <w:r w:rsidR="00B67A43">
              <w:rPr>
                <w:b/>
                <w:i/>
                <w:lang w:val="pt-PT"/>
              </w:rPr>
              <w:noBreakHyphen/>
            </w:r>
            <w:r w:rsidRPr="001D1C70">
              <w:rPr>
                <w:b/>
                <w:i/>
                <w:lang w:val="pt-PT"/>
              </w:rPr>
              <w:t>estar, a produtividade e a participação no mercado de trabalho;</w:t>
            </w:r>
          </w:p>
        </w:tc>
      </w:tr>
    </w:tbl>
    <w:p w14:paraId="28DDFF1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67911F2E" w14:textId="77777777" w:rsidR="006B68DE" w:rsidRPr="001D1C70" w:rsidRDefault="006B68DE" w:rsidP="006B68DE">
      <w:r w:rsidRPr="001D1C70">
        <w:rPr>
          <w:rStyle w:val="HideTWBExt"/>
        </w:rPr>
        <w:t>&lt;/Amend&gt;</w:t>
      </w:r>
    </w:p>
    <w:p w14:paraId="74A8B451"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150</w:t>
      </w:r>
      <w:r w:rsidRPr="001D1C70">
        <w:rPr>
          <w:rStyle w:val="HideTWBExt"/>
          <w:b w:val="0"/>
          <w:lang w:val="pt-PT"/>
        </w:rPr>
        <w:t>&lt;/NumAm&gt;</w:t>
      </w:r>
    </w:p>
    <w:p w14:paraId="071A8708" w14:textId="77777777" w:rsidR="006B68DE" w:rsidRPr="001D1C70" w:rsidRDefault="006B68DE" w:rsidP="006B68DE">
      <w:pPr>
        <w:pStyle w:val="NormalBold"/>
      </w:pPr>
      <w:r w:rsidRPr="001D1C70">
        <w:rPr>
          <w:rStyle w:val="HideTWBExt"/>
          <w:b w:val="0"/>
        </w:rPr>
        <w:t>&lt;RepeatBlock-By&gt;&lt;Members&gt;</w:t>
      </w:r>
      <w:r w:rsidRPr="001D1C70">
        <w:t>Irena Joveva</w:t>
      </w:r>
      <w:r w:rsidRPr="001D1C70">
        <w:rPr>
          <w:rStyle w:val="HideTWBExt"/>
          <w:b w:val="0"/>
        </w:rPr>
        <w:t>&lt;/Members&gt;</w:t>
      </w:r>
    </w:p>
    <w:p w14:paraId="1FBAFE46" w14:textId="77777777" w:rsidR="006B68DE" w:rsidRPr="001D1C70" w:rsidRDefault="006B68DE" w:rsidP="006B68DE">
      <w:r w:rsidRPr="001D1C70">
        <w:rPr>
          <w:rStyle w:val="HideTWBExt"/>
        </w:rPr>
        <w:t>&lt;/RepeatBlock-By&gt;</w:t>
      </w:r>
    </w:p>
    <w:p w14:paraId="63B97807"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5D3E9203" w14:textId="5E9E178F" w:rsidR="006B68DE" w:rsidRPr="001D1C70" w:rsidRDefault="006B68DE" w:rsidP="006B68DE">
      <w:pPr>
        <w:pStyle w:val="NormalBold"/>
      </w:pPr>
      <w:r w:rsidRPr="001D1C70">
        <w:rPr>
          <w:rStyle w:val="HideTWBExt"/>
          <w:b w:val="0"/>
        </w:rPr>
        <w:t>&lt;Article&gt;</w:t>
      </w:r>
      <w:r w:rsidRPr="001D1C70">
        <w:t>Considerando S</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4062812C" w14:textId="77777777" w:rsidTr="00385DDA">
        <w:trPr>
          <w:jc w:val="center"/>
        </w:trPr>
        <w:tc>
          <w:tcPr>
            <w:tcW w:w="9752" w:type="dxa"/>
            <w:gridSpan w:val="2"/>
          </w:tcPr>
          <w:p w14:paraId="44746564" w14:textId="77777777" w:rsidR="006B68DE" w:rsidRPr="001D1C70" w:rsidRDefault="006B68DE" w:rsidP="00385DDA">
            <w:pPr>
              <w:keepNext/>
            </w:pPr>
          </w:p>
        </w:tc>
      </w:tr>
      <w:tr w:rsidR="006B68DE" w:rsidRPr="001D1C70" w14:paraId="764B6737" w14:textId="77777777" w:rsidTr="00385DDA">
        <w:trPr>
          <w:jc w:val="center"/>
        </w:trPr>
        <w:tc>
          <w:tcPr>
            <w:tcW w:w="4876" w:type="dxa"/>
            <w:hideMark/>
          </w:tcPr>
          <w:p w14:paraId="1E0258A4"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B0F556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0A22FEF6" w14:textId="77777777" w:rsidTr="00385DDA">
        <w:trPr>
          <w:jc w:val="center"/>
        </w:trPr>
        <w:tc>
          <w:tcPr>
            <w:tcW w:w="4876" w:type="dxa"/>
          </w:tcPr>
          <w:p w14:paraId="45C3A849" w14:textId="77777777" w:rsidR="006B68DE" w:rsidRPr="001D1C70" w:rsidRDefault="006B68DE" w:rsidP="00385DDA">
            <w:pPr>
              <w:pStyle w:val="Normal6"/>
              <w:rPr>
                <w:lang w:val="pt-PT"/>
              </w:rPr>
            </w:pPr>
          </w:p>
        </w:tc>
        <w:tc>
          <w:tcPr>
            <w:tcW w:w="4876" w:type="dxa"/>
            <w:hideMark/>
          </w:tcPr>
          <w:p w14:paraId="7E1BC35F" w14:textId="39439A09" w:rsidR="006B68DE" w:rsidRPr="001D1C70" w:rsidRDefault="006B68DE" w:rsidP="00385DDA">
            <w:pPr>
              <w:pStyle w:val="Normal6"/>
              <w:rPr>
                <w:szCs w:val="24"/>
                <w:lang w:val="pt-PT"/>
              </w:rPr>
            </w:pPr>
            <w:r w:rsidRPr="001D1C70">
              <w:rPr>
                <w:b/>
                <w:i/>
                <w:lang w:val="pt-PT"/>
              </w:rPr>
              <w:t>S</w:t>
            </w:r>
            <w:r w:rsidR="00B67A43">
              <w:rPr>
                <w:b/>
                <w:i/>
                <w:lang w:val="pt-PT"/>
              </w:rPr>
              <w:noBreakHyphen/>
            </w:r>
            <w:r w:rsidRPr="001D1C70">
              <w:rPr>
                <w:b/>
                <w:i/>
                <w:lang w:val="pt-PT"/>
              </w:rPr>
              <w:t>A.</w:t>
            </w:r>
            <w:r w:rsidRPr="001D1C70">
              <w:rPr>
                <w:b/>
                <w:i/>
                <w:lang w:val="pt-PT"/>
              </w:rPr>
              <w:tab/>
              <w:t>Considerando que as empresas, em especial as PME, devem ser apoiadas no cumprimento das suas obrigações em matéria de SST, incluindo na abordagem dos riscos psicossociais relacionados com o trabalho através de ações de sensibilização, iniciativas de formação, em especial para os quadros dirigentes, ferramentas de fácil utilização e orientações práticas, nomeadamente sobre medidas preventivas, tecnologias emergentes no local de trabalho e políticas de apoio ao regresso ao trabalho;</w:t>
            </w:r>
          </w:p>
        </w:tc>
      </w:tr>
    </w:tbl>
    <w:p w14:paraId="7B9BE91F"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74B4E96" w14:textId="77777777" w:rsidR="006B68DE" w:rsidRPr="001D1C70" w:rsidRDefault="006B68DE" w:rsidP="006B68DE">
      <w:r w:rsidRPr="001D1C70">
        <w:rPr>
          <w:rStyle w:val="HideTWBExt"/>
        </w:rPr>
        <w:t>&lt;/Amend&gt;</w:t>
      </w:r>
    </w:p>
    <w:p w14:paraId="0B819AF7"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151</w:t>
      </w:r>
      <w:r w:rsidRPr="001D1C70">
        <w:rPr>
          <w:rStyle w:val="HideTWBExt"/>
          <w:b w:val="0"/>
          <w:lang w:val="pt-PT"/>
        </w:rPr>
        <w:t>&lt;/NumAm&gt;</w:t>
      </w:r>
    </w:p>
    <w:p w14:paraId="0622A46A" w14:textId="77777777" w:rsidR="006B68DE" w:rsidRPr="001D1C70" w:rsidRDefault="006B68DE" w:rsidP="006B68DE">
      <w:pPr>
        <w:pStyle w:val="NormalBold"/>
      </w:pPr>
      <w:r w:rsidRPr="001D1C70">
        <w:rPr>
          <w:rStyle w:val="HideTWBExt"/>
          <w:b w:val="0"/>
        </w:rPr>
        <w:t>&lt;RepeatBlock-By&gt;&lt;Members&gt;</w:t>
      </w:r>
      <w:r w:rsidRPr="001D1C70">
        <w:t>Maria Ohisalo</w:t>
      </w:r>
      <w:r w:rsidRPr="001D1C70">
        <w:rPr>
          <w:rStyle w:val="HideTWBExt"/>
          <w:b w:val="0"/>
        </w:rPr>
        <w:t>&lt;/Members&gt;</w:t>
      </w:r>
    </w:p>
    <w:p w14:paraId="7A0A3033" w14:textId="77777777" w:rsidR="006B68DE" w:rsidRPr="001D1C70" w:rsidRDefault="006B68DE" w:rsidP="006B68DE">
      <w:r w:rsidRPr="001D1C70">
        <w:rPr>
          <w:rStyle w:val="HideTWBExt"/>
        </w:rPr>
        <w:t>&lt;AuNomDe&gt;</w:t>
      </w:r>
      <w:r w:rsidRPr="001D1C70">
        <w:rPr>
          <w:rStyle w:val="HideTWBInt"/>
        </w:rPr>
        <w:t>{Verts/ALE}</w:t>
      </w:r>
      <w:r w:rsidRPr="001D1C70">
        <w:t>em nome do Grupo Verts/ALE</w:t>
      </w:r>
      <w:r w:rsidRPr="001D1C70">
        <w:rPr>
          <w:rStyle w:val="HideTWBExt"/>
        </w:rPr>
        <w:t>&lt;/AuNomDe&gt;</w:t>
      </w:r>
    </w:p>
    <w:p w14:paraId="73E80F7B" w14:textId="77777777" w:rsidR="006B68DE" w:rsidRPr="001D1C70" w:rsidRDefault="006B68DE" w:rsidP="006B68DE">
      <w:r w:rsidRPr="001D1C70">
        <w:rPr>
          <w:rStyle w:val="HideTWBExt"/>
        </w:rPr>
        <w:t>&lt;/RepeatBlock-By&gt;</w:t>
      </w:r>
    </w:p>
    <w:p w14:paraId="28A6E4BC"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25A1CE4D" w14:textId="4ECDFDA3" w:rsidR="006B68DE" w:rsidRPr="001D1C70" w:rsidRDefault="006B68DE" w:rsidP="006B68DE">
      <w:pPr>
        <w:pStyle w:val="NormalBold"/>
      </w:pPr>
      <w:r w:rsidRPr="001D1C70">
        <w:rPr>
          <w:rStyle w:val="HideTWBExt"/>
          <w:b w:val="0"/>
        </w:rPr>
        <w:t>&lt;Article&gt;</w:t>
      </w:r>
      <w:r w:rsidRPr="001D1C70">
        <w:t>Considerando S</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3F9C4EA1" w14:textId="77777777" w:rsidTr="00385DDA">
        <w:trPr>
          <w:jc w:val="center"/>
        </w:trPr>
        <w:tc>
          <w:tcPr>
            <w:tcW w:w="9752" w:type="dxa"/>
            <w:gridSpan w:val="2"/>
          </w:tcPr>
          <w:p w14:paraId="4B7416D2" w14:textId="77777777" w:rsidR="006B68DE" w:rsidRPr="001D1C70" w:rsidRDefault="006B68DE" w:rsidP="00385DDA">
            <w:pPr>
              <w:keepNext/>
            </w:pPr>
          </w:p>
        </w:tc>
      </w:tr>
      <w:tr w:rsidR="006B68DE" w:rsidRPr="001D1C70" w14:paraId="08115031" w14:textId="77777777" w:rsidTr="00385DDA">
        <w:trPr>
          <w:jc w:val="center"/>
        </w:trPr>
        <w:tc>
          <w:tcPr>
            <w:tcW w:w="4876" w:type="dxa"/>
            <w:hideMark/>
          </w:tcPr>
          <w:p w14:paraId="6A81563F"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7ED68DF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32B7A861" w14:textId="77777777" w:rsidTr="00385DDA">
        <w:trPr>
          <w:jc w:val="center"/>
        </w:trPr>
        <w:tc>
          <w:tcPr>
            <w:tcW w:w="4876" w:type="dxa"/>
          </w:tcPr>
          <w:p w14:paraId="1B3E2D43" w14:textId="77777777" w:rsidR="006B68DE" w:rsidRPr="001D1C70" w:rsidRDefault="006B68DE" w:rsidP="00385DDA">
            <w:pPr>
              <w:pStyle w:val="Normal6"/>
              <w:rPr>
                <w:lang w:val="pt-PT"/>
              </w:rPr>
            </w:pPr>
          </w:p>
        </w:tc>
        <w:tc>
          <w:tcPr>
            <w:tcW w:w="4876" w:type="dxa"/>
            <w:hideMark/>
          </w:tcPr>
          <w:p w14:paraId="3B5B256D" w14:textId="385D471A" w:rsidR="006B68DE" w:rsidRPr="001D1C70" w:rsidRDefault="006B68DE" w:rsidP="00385DDA">
            <w:pPr>
              <w:pStyle w:val="Normal6"/>
              <w:rPr>
                <w:szCs w:val="24"/>
                <w:lang w:val="pt-PT"/>
              </w:rPr>
            </w:pPr>
            <w:r w:rsidRPr="001D1C70">
              <w:rPr>
                <w:b/>
                <w:i/>
                <w:lang w:val="pt-PT"/>
              </w:rPr>
              <w:t>S</w:t>
            </w:r>
            <w:r w:rsidR="00B67A43">
              <w:rPr>
                <w:b/>
                <w:i/>
                <w:lang w:val="pt-PT"/>
              </w:rPr>
              <w:noBreakHyphen/>
            </w:r>
            <w:r w:rsidRPr="001D1C70">
              <w:rPr>
                <w:b/>
                <w:i/>
                <w:lang w:val="pt-PT"/>
              </w:rPr>
              <w:t>A.</w:t>
            </w:r>
            <w:r w:rsidRPr="001D1C70">
              <w:rPr>
                <w:b/>
                <w:i/>
                <w:lang w:val="pt-PT"/>
              </w:rPr>
              <w:tab/>
              <w:t xml:space="preserve">Considerando que os parceiros sociais e a negociação coletiva, incluindo a nível setorial, desempenham um papel fundamental na definição dessas medidas e no reforço da proteção dos trabalhadores; que as convenções coletivas não devem ser utilizadas como pretexto para enfraquecer a proteção dos trabalhadores contra os riscos psicossociais relacionados com o trabalho; </w:t>
            </w:r>
          </w:p>
        </w:tc>
      </w:tr>
    </w:tbl>
    <w:p w14:paraId="4AC36CA7"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462C0D39" w14:textId="77777777" w:rsidR="006B68DE" w:rsidRPr="001D1C70" w:rsidRDefault="006B68DE" w:rsidP="006B68DE">
      <w:r w:rsidRPr="001D1C70">
        <w:rPr>
          <w:rStyle w:val="HideTWBExt"/>
        </w:rPr>
        <w:t>&lt;/Amend&gt;</w:t>
      </w:r>
    </w:p>
    <w:p w14:paraId="2BB662FC"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152</w:t>
      </w:r>
      <w:r w:rsidRPr="001D1C70">
        <w:rPr>
          <w:rStyle w:val="HideTWBExt"/>
          <w:b w:val="0"/>
          <w:lang w:val="pt-PT"/>
        </w:rPr>
        <w:t>&lt;/NumAm&gt;</w:t>
      </w:r>
    </w:p>
    <w:p w14:paraId="0F002448" w14:textId="77777777" w:rsidR="006B68DE" w:rsidRPr="001D1C70" w:rsidRDefault="006B68DE" w:rsidP="006B68DE">
      <w:pPr>
        <w:pStyle w:val="NormalBold"/>
      </w:pPr>
      <w:r w:rsidRPr="001D1C70">
        <w:rPr>
          <w:rStyle w:val="HideTWBExt"/>
          <w:b w:val="0"/>
        </w:rPr>
        <w:t>&lt;RepeatBlock-By&gt;&lt;Members&gt;</w:t>
      </w:r>
      <w:r w:rsidRPr="001D1C70">
        <w:t>Petar Volgin</w:t>
      </w:r>
      <w:r w:rsidRPr="001D1C70">
        <w:rPr>
          <w:rStyle w:val="HideTWBExt"/>
          <w:b w:val="0"/>
        </w:rPr>
        <w:t>&lt;/Members&gt;</w:t>
      </w:r>
    </w:p>
    <w:p w14:paraId="137CA39E" w14:textId="77777777" w:rsidR="006B68DE" w:rsidRPr="001D1C70" w:rsidRDefault="006B68DE" w:rsidP="006B68DE">
      <w:r w:rsidRPr="001D1C70">
        <w:rPr>
          <w:rStyle w:val="HideTWBExt"/>
        </w:rPr>
        <w:t>&lt;/RepeatBlock-By&gt;</w:t>
      </w:r>
    </w:p>
    <w:p w14:paraId="2F9DA67D"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4E08C4D4" w14:textId="023ABAB3" w:rsidR="006B68DE" w:rsidRPr="001D1C70" w:rsidRDefault="006B68DE" w:rsidP="006B68DE">
      <w:pPr>
        <w:pStyle w:val="NormalBold"/>
      </w:pPr>
      <w:r w:rsidRPr="001D1C70">
        <w:rPr>
          <w:rStyle w:val="HideTWBExt"/>
          <w:b w:val="0"/>
        </w:rPr>
        <w:t>&lt;Article&gt;</w:t>
      </w:r>
      <w:r w:rsidRPr="001D1C70">
        <w:t>Considerando S</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3A94A85" w14:textId="77777777" w:rsidTr="00385DDA">
        <w:trPr>
          <w:jc w:val="center"/>
        </w:trPr>
        <w:tc>
          <w:tcPr>
            <w:tcW w:w="9752" w:type="dxa"/>
            <w:gridSpan w:val="2"/>
          </w:tcPr>
          <w:p w14:paraId="4173D46E" w14:textId="77777777" w:rsidR="006B68DE" w:rsidRPr="001D1C70" w:rsidRDefault="006B68DE" w:rsidP="00385DDA">
            <w:pPr>
              <w:keepNext/>
            </w:pPr>
          </w:p>
        </w:tc>
      </w:tr>
      <w:tr w:rsidR="006B68DE" w:rsidRPr="001D1C70" w14:paraId="05CB3B3E" w14:textId="77777777" w:rsidTr="00385DDA">
        <w:trPr>
          <w:jc w:val="center"/>
        </w:trPr>
        <w:tc>
          <w:tcPr>
            <w:tcW w:w="4876" w:type="dxa"/>
            <w:hideMark/>
          </w:tcPr>
          <w:p w14:paraId="609C7986"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6DEF0622"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F4B3DC2" w14:textId="77777777" w:rsidTr="00385DDA">
        <w:trPr>
          <w:jc w:val="center"/>
        </w:trPr>
        <w:tc>
          <w:tcPr>
            <w:tcW w:w="4876" w:type="dxa"/>
          </w:tcPr>
          <w:p w14:paraId="60AC7AC9" w14:textId="77777777" w:rsidR="006B68DE" w:rsidRPr="001D1C70" w:rsidRDefault="006B68DE" w:rsidP="00385DDA">
            <w:pPr>
              <w:pStyle w:val="Normal6"/>
              <w:rPr>
                <w:lang w:val="pt-PT"/>
              </w:rPr>
            </w:pPr>
          </w:p>
        </w:tc>
        <w:tc>
          <w:tcPr>
            <w:tcW w:w="4876" w:type="dxa"/>
            <w:hideMark/>
          </w:tcPr>
          <w:p w14:paraId="53EF52E0" w14:textId="40B1952A" w:rsidR="006B68DE" w:rsidRPr="001D1C70" w:rsidRDefault="006B68DE" w:rsidP="00385DDA">
            <w:pPr>
              <w:pStyle w:val="Normal6"/>
              <w:rPr>
                <w:szCs w:val="24"/>
                <w:lang w:val="pt-PT"/>
              </w:rPr>
            </w:pPr>
            <w:r w:rsidRPr="001D1C70">
              <w:rPr>
                <w:b/>
                <w:i/>
                <w:lang w:val="pt-PT"/>
              </w:rPr>
              <w:t>S</w:t>
            </w:r>
            <w:r w:rsidR="00B67A43">
              <w:rPr>
                <w:b/>
                <w:i/>
                <w:lang w:val="pt-PT"/>
              </w:rPr>
              <w:noBreakHyphen/>
            </w:r>
            <w:r w:rsidRPr="001D1C70">
              <w:rPr>
                <w:b/>
                <w:i/>
                <w:lang w:val="pt-PT"/>
              </w:rPr>
              <w:t>A.</w:t>
            </w:r>
            <w:r w:rsidRPr="001D1C70">
              <w:rPr>
                <w:b/>
                <w:i/>
                <w:lang w:val="pt-PT"/>
              </w:rPr>
              <w:tab/>
              <w:t>Considerando que o trabalho é também uma fonte de bem</w:t>
            </w:r>
            <w:r w:rsidR="00B67A43">
              <w:rPr>
                <w:b/>
                <w:i/>
                <w:lang w:val="pt-PT"/>
              </w:rPr>
              <w:noBreakHyphen/>
            </w:r>
            <w:r w:rsidRPr="001D1C70">
              <w:rPr>
                <w:b/>
                <w:i/>
                <w:lang w:val="pt-PT"/>
              </w:rPr>
              <w:t>estar psicossocial e de saúde mental, contribuindo para o desenvolvimento pessoal do trabalhador, reforçando as relações sociais, conferindo um sentido de finalidade e de pertença, e proporcionando estabilidade financeira;</w:t>
            </w:r>
          </w:p>
        </w:tc>
      </w:tr>
    </w:tbl>
    <w:p w14:paraId="248D01E9"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508F1798" w14:textId="77777777" w:rsidR="006B68DE" w:rsidRPr="001D1C70" w:rsidRDefault="006B68DE" w:rsidP="006B68DE">
      <w:r w:rsidRPr="001D1C70">
        <w:rPr>
          <w:rStyle w:val="HideTWBExt"/>
        </w:rPr>
        <w:t>&lt;/Amend&gt;</w:t>
      </w:r>
    </w:p>
    <w:p w14:paraId="223EB1BA" w14:textId="77777777" w:rsidR="006B68DE" w:rsidRPr="001D1C70" w:rsidRDefault="006B68DE" w:rsidP="006B68DE">
      <w:pPr>
        <w:pStyle w:val="AMNumberTabs0"/>
        <w:keepNext/>
        <w:rPr>
          <w:lang w:val="pt-PT"/>
        </w:rPr>
      </w:pPr>
      <w:r w:rsidRPr="001D1C70">
        <w:rPr>
          <w:rStyle w:val="HideTWBExt"/>
          <w:b w:val="0"/>
          <w:lang w:val="pt-PT"/>
        </w:rPr>
        <w:t>&lt;Amend&gt;</w:t>
      </w:r>
      <w:r w:rsidRPr="001D1C70">
        <w:rPr>
          <w:lang w:val="pt-PT"/>
        </w:rPr>
        <w:t>Alteração</w:t>
      </w:r>
      <w:r w:rsidRPr="001D1C70">
        <w:rPr>
          <w:lang w:val="pt-PT"/>
        </w:rPr>
        <w:tab/>
      </w:r>
      <w:r w:rsidRPr="001D1C70">
        <w:rPr>
          <w:lang w:val="pt-PT"/>
        </w:rPr>
        <w:tab/>
      </w:r>
      <w:r w:rsidRPr="001D1C70">
        <w:rPr>
          <w:rStyle w:val="HideTWBExt"/>
          <w:b w:val="0"/>
          <w:lang w:val="pt-PT"/>
        </w:rPr>
        <w:t>&lt;NumAm&gt;</w:t>
      </w:r>
      <w:r w:rsidRPr="001D1C70">
        <w:rPr>
          <w:lang w:val="pt-PT"/>
        </w:rPr>
        <w:t>153</w:t>
      </w:r>
      <w:r w:rsidRPr="001D1C70">
        <w:rPr>
          <w:rStyle w:val="HideTWBExt"/>
          <w:b w:val="0"/>
          <w:lang w:val="pt-PT"/>
        </w:rPr>
        <w:t>&lt;/NumAm&gt;</w:t>
      </w:r>
    </w:p>
    <w:p w14:paraId="5A34F03B" w14:textId="77777777" w:rsidR="006B68DE" w:rsidRPr="001D1C70" w:rsidRDefault="006B68DE" w:rsidP="006B68DE">
      <w:pPr>
        <w:pStyle w:val="NormalBold"/>
      </w:pPr>
      <w:r w:rsidRPr="001D1C70">
        <w:rPr>
          <w:rStyle w:val="HideTWBExt"/>
          <w:b w:val="0"/>
        </w:rPr>
        <w:t>&lt;RepeatBlock-By&gt;&lt;Members&gt;</w:t>
      </w:r>
      <w:r w:rsidRPr="001D1C70">
        <w:t>Liesbet Sommen, Wouter Beke, Pascal Arimont</w:t>
      </w:r>
      <w:r w:rsidRPr="001D1C70">
        <w:rPr>
          <w:rStyle w:val="HideTWBExt"/>
          <w:b w:val="0"/>
        </w:rPr>
        <w:t>&lt;/Members&gt;</w:t>
      </w:r>
    </w:p>
    <w:p w14:paraId="3BF0E219" w14:textId="77777777" w:rsidR="006B68DE" w:rsidRPr="001D1C70" w:rsidRDefault="006B68DE" w:rsidP="006B68DE">
      <w:r w:rsidRPr="001D1C70">
        <w:rPr>
          <w:rStyle w:val="HideTWBExt"/>
        </w:rPr>
        <w:t>&lt;/RepeatBlock-By&gt;</w:t>
      </w:r>
    </w:p>
    <w:p w14:paraId="231EAAAE" w14:textId="77777777" w:rsidR="006B68DE" w:rsidRPr="001D1C70" w:rsidRDefault="006B68DE" w:rsidP="006B68DE">
      <w:pPr>
        <w:pStyle w:val="NormalBold"/>
        <w:keepNext/>
      </w:pPr>
      <w:r w:rsidRPr="001D1C70">
        <w:rPr>
          <w:rStyle w:val="HideTWBExt"/>
          <w:b w:val="0"/>
        </w:rPr>
        <w:t>&lt;DocAmend&gt;</w:t>
      </w:r>
      <w:r w:rsidRPr="001D1C70">
        <w:t>Proposta de resolução</w:t>
      </w:r>
      <w:r w:rsidRPr="001D1C70">
        <w:rPr>
          <w:rStyle w:val="HideTWBExt"/>
          <w:b w:val="0"/>
        </w:rPr>
        <w:t>&lt;/DocAmend&gt;</w:t>
      </w:r>
    </w:p>
    <w:p w14:paraId="6A86A7A1" w14:textId="5845B206" w:rsidR="006B68DE" w:rsidRPr="001D1C70" w:rsidRDefault="006B68DE" w:rsidP="006B68DE">
      <w:pPr>
        <w:pStyle w:val="NormalBold"/>
      </w:pPr>
      <w:r w:rsidRPr="001D1C70">
        <w:rPr>
          <w:rStyle w:val="HideTWBExt"/>
          <w:b w:val="0"/>
        </w:rPr>
        <w:t>&lt;Article&gt;</w:t>
      </w:r>
      <w:r w:rsidRPr="001D1C70">
        <w:t>Considerando S</w:t>
      </w:r>
      <w:r w:rsidR="00B67A43">
        <w:noBreakHyphen/>
      </w:r>
      <w:r w:rsidRPr="001D1C70">
        <w:t>A (novo)</w:t>
      </w:r>
      <w:r w:rsidRPr="001D1C7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68DE" w:rsidRPr="001D1C70" w14:paraId="1F48A3E8" w14:textId="77777777" w:rsidTr="00385DDA">
        <w:trPr>
          <w:jc w:val="center"/>
        </w:trPr>
        <w:tc>
          <w:tcPr>
            <w:tcW w:w="9752" w:type="dxa"/>
            <w:gridSpan w:val="2"/>
          </w:tcPr>
          <w:p w14:paraId="4AD9C433" w14:textId="77777777" w:rsidR="006B68DE" w:rsidRPr="001D1C70" w:rsidRDefault="006B68DE" w:rsidP="00385DDA">
            <w:pPr>
              <w:keepNext/>
            </w:pPr>
          </w:p>
        </w:tc>
      </w:tr>
      <w:tr w:rsidR="006B68DE" w:rsidRPr="001D1C70" w14:paraId="2CE3B04E" w14:textId="77777777" w:rsidTr="00385DDA">
        <w:trPr>
          <w:jc w:val="center"/>
        </w:trPr>
        <w:tc>
          <w:tcPr>
            <w:tcW w:w="4876" w:type="dxa"/>
            <w:hideMark/>
          </w:tcPr>
          <w:p w14:paraId="40C4CAC8" w14:textId="77777777" w:rsidR="006B68DE" w:rsidRPr="001D1C70" w:rsidRDefault="006B68DE" w:rsidP="00385DDA">
            <w:pPr>
              <w:pStyle w:val="ColumnHeading"/>
              <w:keepNext/>
              <w:rPr>
                <w:lang w:val="pt-PT"/>
              </w:rPr>
            </w:pPr>
            <w:r w:rsidRPr="001D1C70">
              <w:rPr>
                <w:lang w:val="pt-PT"/>
              </w:rPr>
              <w:t>Proposta de resolução</w:t>
            </w:r>
          </w:p>
        </w:tc>
        <w:tc>
          <w:tcPr>
            <w:tcW w:w="4876" w:type="dxa"/>
            <w:hideMark/>
          </w:tcPr>
          <w:p w14:paraId="58A429C8" w14:textId="77777777" w:rsidR="006B68DE" w:rsidRPr="001D1C70" w:rsidRDefault="006B68DE" w:rsidP="00385DDA">
            <w:pPr>
              <w:pStyle w:val="ColumnHeading"/>
              <w:keepNext/>
              <w:rPr>
                <w:lang w:val="pt-PT"/>
              </w:rPr>
            </w:pPr>
            <w:r w:rsidRPr="001D1C70">
              <w:rPr>
                <w:lang w:val="pt-PT"/>
              </w:rPr>
              <w:t>Alteração</w:t>
            </w:r>
          </w:p>
        </w:tc>
      </w:tr>
      <w:tr w:rsidR="006B68DE" w:rsidRPr="001D1C70" w14:paraId="1309F59E" w14:textId="77777777" w:rsidTr="00385DDA">
        <w:trPr>
          <w:jc w:val="center"/>
        </w:trPr>
        <w:tc>
          <w:tcPr>
            <w:tcW w:w="4876" w:type="dxa"/>
          </w:tcPr>
          <w:p w14:paraId="35EF613A" w14:textId="77777777" w:rsidR="006B68DE" w:rsidRPr="001D1C70" w:rsidRDefault="006B68DE" w:rsidP="00385DDA">
            <w:pPr>
              <w:pStyle w:val="Normal6"/>
              <w:rPr>
                <w:lang w:val="pt-PT"/>
              </w:rPr>
            </w:pPr>
          </w:p>
        </w:tc>
        <w:tc>
          <w:tcPr>
            <w:tcW w:w="4876" w:type="dxa"/>
            <w:hideMark/>
          </w:tcPr>
          <w:p w14:paraId="3B71AD16" w14:textId="0AA953C0" w:rsidR="006B68DE" w:rsidRPr="001D1C70" w:rsidRDefault="006B68DE" w:rsidP="00385DDA">
            <w:pPr>
              <w:pStyle w:val="Normal6"/>
              <w:rPr>
                <w:szCs w:val="24"/>
                <w:lang w:val="pt-PT"/>
              </w:rPr>
            </w:pPr>
            <w:r w:rsidRPr="001D1C70">
              <w:rPr>
                <w:b/>
                <w:i/>
                <w:lang w:val="pt-PT"/>
              </w:rPr>
              <w:t>S</w:t>
            </w:r>
            <w:r w:rsidR="00B67A43">
              <w:rPr>
                <w:b/>
                <w:i/>
                <w:lang w:val="pt-PT"/>
              </w:rPr>
              <w:noBreakHyphen/>
            </w:r>
            <w:r w:rsidRPr="001D1C70">
              <w:rPr>
                <w:b/>
                <w:i/>
                <w:lang w:val="pt-PT"/>
              </w:rPr>
              <w:t>A.</w:t>
            </w:r>
            <w:r w:rsidRPr="001D1C70">
              <w:rPr>
                <w:b/>
                <w:i/>
                <w:lang w:val="pt-PT"/>
              </w:rPr>
              <w:tab/>
              <w:t>Considerando que os militares, enquanto cidadãos que vestem um uniforme, têm direito ao mesmo nível de proteção da sua saúde, segurança e dignidade no trabalho que os outros trabalhadores, tendo simultaneamente em conta a natureza específica das suas funções;</w:t>
            </w:r>
          </w:p>
        </w:tc>
      </w:tr>
    </w:tbl>
    <w:p w14:paraId="002072F6" w14:textId="77777777" w:rsidR="006B68DE" w:rsidRPr="001D1C70" w:rsidRDefault="006B68DE" w:rsidP="006B68DE">
      <w:pPr>
        <w:pStyle w:val="Olang"/>
        <w:rPr>
          <w:lang w:val="pt-PT"/>
        </w:rPr>
      </w:pPr>
      <w:r w:rsidRPr="001D1C70">
        <w:rPr>
          <w:noProof w:val="0"/>
          <w:lang w:val="pt-PT"/>
        </w:rPr>
        <w:t xml:space="preserve">Or. </w:t>
      </w:r>
      <w:r w:rsidRPr="001D1C70">
        <w:rPr>
          <w:rStyle w:val="HideTWBExt"/>
          <w:noProof w:val="0"/>
          <w:lang w:val="pt-PT"/>
        </w:rPr>
        <w:t>&lt;Original&gt;</w:t>
      </w:r>
      <w:r w:rsidRPr="001D1C70">
        <w:rPr>
          <w:rStyle w:val="HideTWBInt"/>
          <w:lang w:val="pt-PT"/>
        </w:rPr>
        <w:t>{EN}</w:t>
      </w:r>
      <w:r w:rsidRPr="001D1C70">
        <w:rPr>
          <w:noProof w:val="0"/>
          <w:lang w:val="pt-PT"/>
        </w:rPr>
        <w:t>en</w:t>
      </w:r>
      <w:r w:rsidRPr="001D1C70">
        <w:rPr>
          <w:rStyle w:val="HideTWBExt"/>
          <w:noProof w:val="0"/>
          <w:lang w:val="pt-PT"/>
        </w:rPr>
        <w:t>&lt;/Original&gt;</w:t>
      </w:r>
    </w:p>
    <w:p w14:paraId="2DB56421" w14:textId="288C37CF" w:rsidR="006B68DE" w:rsidRPr="001D1C70" w:rsidRDefault="006B68DE" w:rsidP="006B68DE">
      <w:r w:rsidRPr="001D1C70">
        <w:rPr>
          <w:rStyle w:val="HideTWBExt"/>
        </w:rPr>
        <w:t>&lt;/Amend&gt;&lt;/RepeatBlock-Amend&gt;</w:t>
      </w:r>
    </w:p>
    <w:p w14:paraId="7B4B9754" w14:textId="23AA63E0" w:rsidR="00794E41" w:rsidRPr="001D1C70" w:rsidRDefault="00794E41" w:rsidP="006B68DE"/>
    <w:sectPr w:rsidR="00794E41" w:rsidRPr="001D1C70" w:rsidSect="003906E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8E6D2" w14:textId="77777777" w:rsidR="00106785" w:rsidRPr="001D1C70" w:rsidRDefault="00106785">
      <w:r w:rsidRPr="001D1C70">
        <w:separator/>
      </w:r>
    </w:p>
  </w:endnote>
  <w:endnote w:type="continuationSeparator" w:id="0">
    <w:p w14:paraId="375E3467" w14:textId="77777777" w:rsidR="00106785" w:rsidRPr="001D1C70" w:rsidRDefault="00106785">
      <w:r w:rsidRPr="001D1C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3CBA" w14:textId="7080954A" w:rsidR="003906E0" w:rsidRPr="001D1C70" w:rsidRDefault="003906E0" w:rsidP="003906E0">
    <w:pPr>
      <w:pStyle w:val="EPFooter"/>
    </w:pPr>
    <w:r w:rsidRPr="001D1C70">
      <w:t>PE</w:t>
    </w:r>
    <w:r w:rsidRPr="001D1C70">
      <w:rPr>
        <w:rStyle w:val="HideTWBExt"/>
      </w:rPr>
      <w:t>&lt;NoPE&gt;</w:t>
    </w:r>
    <w:r w:rsidRPr="001D1C70">
      <w:t>787.726</w:t>
    </w:r>
    <w:r w:rsidRPr="001D1C70">
      <w:rPr>
        <w:rStyle w:val="HideTWBExt"/>
      </w:rPr>
      <w:t>&lt;/NoPE&gt;&lt;Version&gt;</w:t>
    </w:r>
    <w:r w:rsidRPr="001D1C70">
      <w:t>v01</w:t>
    </w:r>
    <w:r w:rsidR="00B67A43">
      <w:noBreakHyphen/>
    </w:r>
    <w:r w:rsidRPr="001D1C70">
      <w:t>00</w:t>
    </w:r>
    <w:r w:rsidRPr="001D1C70">
      <w:rPr>
        <w:rStyle w:val="HideTWBExt"/>
      </w:rPr>
      <w:t>&lt;/Version&gt;</w:t>
    </w:r>
    <w:r w:rsidRPr="001D1C70">
      <w:tab/>
    </w:r>
    <w:r w:rsidRPr="001D1C70">
      <w:fldChar w:fldCharType="begin"/>
    </w:r>
    <w:r w:rsidRPr="001D1C70">
      <w:instrText xml:space="preserve"> PAGE  \* MERGEFORMAT </w:instrText>
    </w:r>
    <w:r w:rsidRPr="001D1C70">
      <w:fldChar w:fldCharType="separate"/>
    </w:r>
    <w:r w:rsidRPr="001D1C70">
      <w:rPr>
        <w:noProof/>
      </w:rPr>
      <w:t>2</w:t>
    </w:r>
    <w:r w:rsidRPr="001D1C70">
      <w:fldChar w:fldCharType="end"/>
    </w:r>
    <w:r w:rsidRPr="001D1C70">
      <w:t>/</w:t>
    </w:r>
    <w:fldSimple w:instr=" NUMPAGES  \* MERGEFORMAT ">
      <w:r w:rsidRPr="001D1C70">
        <w:rPr>
          <w:noProof/>
        </w:rPr>
        <w:t>85</w:t>
      </w:r>
    </w:fldSimple>
    <w:r w:rsidRPr="001D1C70">
      <w:tab/>
    </w:r>
    <w:r w:rsidRPr="001D1C70">
      <w:rPr>
        <w:rStyle w:val="HideTWBExt"/>
      </w:rPr>
      <w:t>&lt;PathFdR&gt;</w:t>
    </w:r>
    <w:r w:rsidR="001D1C70" w:rsidRPr="001D1C70">
      <w:t>AM\1341950PT.docx</w:t>
    </w:r>
    <w:r w:rsidRPr="001D1C70">
      <w:rPr>
        <w:rStyle w:val="HideTWBExt"/>
      </w:rPr>
      <w:t>&lt;/PathFdR&gt;</w:t>
    </w:r>
  </w:p>
  <w:p w14:paraId="588E6592" w14:textId="43C15AA8" w:rsidR="00AD3D9F" w:rsidRPr="001D1C70" w:rsidRDefault="003906E0" w:rsidP="003906E0">
    <w:pPr>
      <w:pStyle w:val="EPFooter2"/>
    </w:pPr>
    <w:r w:rsidRPr="001D1C70">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7229" w14:textId="732241E5" w:rsidR="003906E0" w:rsidRPr="001D1C70" w:rsidRDefault="003906E0" w:rsidP="003906E0">
    <w:pPr>
      <w:pStyle w:val="EPFooter"/>
    </w:pPr>
    <w:r w:rsidRPr="001D1C70">
      <w:rPr>
        <w:rStyle w:val="HideTWBExt"/>
      </w:rPr>
      <w:t>&lt;PathFdR&gt;</w:t>
    </w:r>
    <w:r w:rsidR="001D1C70" w:rsidRPr="001D1C70">
      <w:t>AM\1341950PT.docx</w:t>
    </w:r>
    <w:r w:rsidRPr="001D1C70">
      <w:rPr>
        <w:rStyle w:val="HideTWBExt"/>
      </w:rPr>
      <w:t>&lt;/PathFdR&gt;</w:t>
    </w:r>
    <w:r w:rsidRPr="001D1C70">
      <w:tab/>
    </w:r>
    <w:r w:rsidRPr="001D1C70">
      <w:fldChar w:fldCharType="begin"/>
    </w:r>
    <w:r w:rsidRPr="001D1C70">
      <w:instrText xml:space="preserve"> PAGE  \* MERGEFORMAT </w:instrText>
    </w:r>
    <w:r w:rsidRPr="001D1C70">
      <w:fldChar w:fldCharType="separate"/>
    </w:r>
    <w:r w:rsidRPr="001D1C70">
      <w:rPr>
        <w:noProof/>
      </w:rPr>
      <w:t>3</w:t>
    </w:r>
    <w:r w:rsidRPr="001D1C70">
      <w:fldChar w:fldCharType="end"/>
    </w:r>
    <w:r w:rsidRPr="001D1C70">
      <w:t>/</w:t>
    </w:r>
    <w:fldSimple w:instr=" NUMPAGES  \* MERGEFORMAT ">
      <w:r w:rsidRPr="001D1C70">
        <w:rPr>
          <w:noProof/>
        </w:rPr>
        <w:t>85</w:t>
      </w:r>
    </w:fldSimple>
    <w:r w:rsidRPr="001D1C70">
      <w:tab/>
      <w:t>PE</w:t>
    </w:r>
    <w:r w:rsidRPr="001D1C70">
      <w:rPr>
        <w:rStyle w:val="HideTWBExt"/>
      </w:rPr>
      <w:t>&lt;NoPE&gt;</w:t>
    </w:r>
    <w:r w:rsidRPr="001D1C70">
      <w:t>787.726</w:t>
    </w:r>
    <w:r w:rsidRPr="001D1C70">
      <w:rPr>
        <w:rStyle w:val="HideTWBExt"/>
      </w:rPr>
      <w:t>&lt;/NoPE&gt;&lt;Version&gt;</w:t>
    </w:r>
    <w:r w:rsidRPr="001D1C70">
      <w:t>v01</w:t>
    </w:r>
    <w:r w:rsidR="00B67A43">
      <w:noBreakHyphen/>
    </w:r>
    <w:r w:rsidRPr="001D1C70">
      <w:t>00</w:t>
    </w:r>
    <w:r w:rsidRPr="001D1C70">
      <w:rPr>
        <w:rStyle w:val="HideTWBExt"/>
      </w:rPr>
      <w:t>&lt;/Version&gt;</w:t>
    </w:r>
  </w:p>
  <w:p w14:paraId="00B51B2F" w14:textId="3994DB99" w:rsidR="00AD3D9F" w:rsidRPr="001D1C70" w:rsidRDefault="003906E0" w:rsidP="003906E0">
    <w:pPr>
      <w:pStyle w:val="EPFooter2"/>
    </w:pPr>
    <w:r w:rsidRPr="001D1C70">
      <w:tab/>
    </w:r>
    <w:r w:rsidRPr="001D1C70">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F58D3" w14:textId="2BFE7ADD" w:rsidR="003906E0" w:rsidRPr="001D1C70" w:rsidRDefault="003906E0" w:rsidP="003906E0">
    <w:pPr>
      <w:pStyle w:val="EPFooter"/>
    </w:pPr>
    <w:r w:rsidRPr="001D1C70">
      <w:rPr>
        <w:rStyle w:val="HideTWBExt"/>
      </w:rPr>
      <w:t>&lt;PathFdR&gt;</w:t>
    </w:r>
    <w:r w:rsidR="001D1C70" w:rsidRPr="001D1C70">
      <w:t>AM\1341950PT.docx</w:t>
    </w:r>
    <w:r w:rsidRPr="001D1C70">
      <w:rPr>
        <w:rStyle w:val="HideTWBExt"/>
      </w:rPr>
      <w:t>&lt;/PathFdR&gt;</w:t>
    </w:r>
    <w:r w:rsidRPr="001D1C70">
      <w:tab/>
    </w:r>
    <w:r w:rsidRPr="001D1C70">
      <w:tab/>
      <w:t>PE</w:t>
    </w:r>
    <w:r w:rsidRPr="001D1C70">
      <w:rPr>
        <w:rStyle w:val="HideTWBExt"/>
      </w:rPr>
      <w:t>&lt;NoPE&gt;</w:t>
    </w:r>
    <w:r w:rsidRPr="001D1C70">
      <w:t>787.726</w:t>
    </w:r>
    <w:r w:rsidRPr="001D1C70">
      <w:rPr>
        <w:rStyle w:val="HideTWBExt"/>
      </w:rPr>
      <w:t>&lt;/NoPE&gt;&lt;Version&gt;</w:t>
    </w:r>
    <w:r w:rsidRPr="001D1C70">
      <w:t>v01</w:t>
    </w:r>
    <w:r w:rsidR="00B67A43">
      <w:noBreakHyphen/>
    </w:r>
    <w:r w:rsidRPr="001D1C70">
      <w:t>00</w:t>
    </w:r>
    <w:r w:rsidRPr="001D1C70">
      <w:rPr>
        <w:rStyle w:val="HideTWBExt"/>
      </w:rPr>
      <w:t>&lt;/Version&gt;</w:t>
    </w:r>
  </w:p>
  <w:p w14:paraId="42BB1372" w14:textId="174BA23A" w:rsidR="00AD3D9F" w:rsidRPr="001D1C70" w:rsidRDefault="003906E0" w:rsidP="003906E0">
    <w:pPr>
      <w:pStyle w:val="EPFooter2"/>
    </w:pPr>
    <w:r w:rsidRPr="001D1C70">
      <w:t>PT</w:t>
    </w:r>
    <w:r w:rsidRPr="001D1C70">
      <w:tab/>
    </w:r>
    <w:r w:rsidRPr="001D1C70">
      <w:rPr>
        <w:b w:val="0"/>
        <w:i/>
        <w:color w:val="C0C0C0"/>
        <w:sz w:val="22"/>
      </w:rPr>
      <w:t>Unida na diversidade</w:t>
    </w:r>
    <w:r w:rsidRPr="001D1C70">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FECF" w14:textId="77777777" w:rsidR="00106785" w:rsidRPr="001D1C70" w:rsidRDefault="00106785">
      <w:r w:rsidRPr="001D1C70">
        <w:separator/>
      </w:r>
    </w:p>
  </w:footnote>
  <w:footnote w:type="continuationSeparator" w:id="0">
    <w:p w14:paraId="10F88104" w14:textId="77777777" w:rsidR="00106785" w:rsidRPr="001D1C70" w:rsidRDefault="00106785">
      <w:r w:rsidRPr="001D1C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085C" w14:textId="77777777" w:rsidR="00B67A43" w:rsidRDefault="00B67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19C5C" w14:textId="77777777" w:rsidR="00B67A43" w:rsidRDefault="00B67A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8BF6" w14:textId="77777777" w:rsidR="00B67A43" w:rsidRDefault="00B67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64820121">
    <w:abstractNumId w:val="3"/>
  </w:num>
  <w:num w:numId="2" w16cid:durableId="12386318">
    <w:abstractNumId w:val="2"/>
  </w:num>
  <w:num w:numId="3" w16cid:durableId="482967155">
    <w:abstractNumId w:val="1"/>
  </w:num>
  <w:num w:numId="4" w16cid:durableId="1317684705">
    <w:abstractNumId w:val="0"/>
  </w:num>
  <w:num w:numId="5" w16cid:durableId="1957710072">
    <w:abstractNumId w:val="6"/>
  </w:num>
  <w:num w:numId="6" w16cid:durableId="472791422">
    <w:abstractNumId w:val="5"/>
  </w:num>
  <w:num w:numId="7" w16cid:durableId="1428232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1"/>
    <w:docVar w:name="TVTAMPART" w:val="xx"/>
    <w:docVar w:name="TVTMEMBERS1" w:val="xxx"/>
    <w:docVar w:name="TXTAUTHOR" w:val="Estelle Ceulemans"/>
    <w:docVar w:name="TXTLANGUE" w:val="PT"/>
    <w:docVar w:name="TXTLANGUEMIN" w:val="pt"/>
    <w:docVar w:name="TXTNRFIRSTAM" w:val="1"/>
    <w:docVar w:name="TXTNRLASTAM" w:val="153"/>
    <w:docVar w:name="TXTNRPE" w:val="787.726"/>
    <w:docVar w:name="TXTNRPE2" w:val="784.330"/>
    <w:docVar w:name="TXTNRPROC" w:val="2026/2023"/>
    <w:docVar w:name="TXTPEorAP" w:val="PE"/>
    <w:docVar w:name="TXTROUTE" w:val="AM\1341950PT.docx"/>
    <w:docVar w:name="TXTTITLE" w:val="Psychosocial risks, stress and mental health at work"/>
    <w:docVar w:name="TXTVERSION" w:val="01-00"/>
    <w:docVar w:name="TXTVERSION2" w:val="02-00"/>
  </w:docVars>
  <w:rsids>
    <w:rsidRoot w:val="00F340D9"/>
    <w:rsid w:val="000058AA"/>
    <w:rsid w:val="00011995"/>
    <w:rsid w:val="00014AE1"/>
    <w:rsid w:val="00072B4B"/>
    <w:rsid w:val="00106785"/>
    <w:rsid w:val="00110E33"/>
    <w:rsid w:val="0011298B"/>
    <w:rsid w:val="0012108E"/>
    <w:rsid w:val="00125041"/>
    <w:rsid w:val="0015022B"/>
    <w:rsid w:val="00175062"/>
    <w:rsid w:val="001767FD"/>
    <w:rsid w:val="001B1694"/>
    <w:rsid w:val="001C01DA"/>
    <w:rsid w:val="001C108E"/>
    <w:rsid w:val="001C6BFC"/>
    <w:rsid w:val="001D1C70"/>
    <w:rsid w:val="001D4D65"/>
    <w:rsid w:val="00242AA2"/>
    <w:rsid w:val="00262416"/>
    <w:rsid w:val="00284AB7"/>
    <w:rsid w:val="002A3EAA"/>
    <w:rsid w:val="002B6DE3"/>
    <w:rsid w:val="002B799B"/>
    <w:rsid w:val="002F0149"/>
    <w:rsid w:val="00307E56"/>
    <w:rsid w:val="00370BC2"/>
    <w:rsid w:val="003906E0"/>
    <w:rsid w:val="003C7A69"/>
    <w:rsid w:val="003D7856"/>
    <w:rsid w:val="003F4AC6"/>
    <w:rsid w:val="004106BA"/>
    <w:rsid w:val="00432408"/>
    <w:rsid w:val="0044299E"/>
    <w:rsid w:val="00444941"/>
    <w:rsid w:val="004506F8"/>
    <w:rsid w:val="00496364"/>
    <w:rsid w:val="004B02E9"/>
    <w:rsid w:val="004B73A4"/>
    <w:rsid w:val="004D02AB"/>
    <w:rsid w:val="004E4A92"/>
    <w:rsid w:val="00567110"/>
    <w:rsid w:val="005D04A2"/>
    <w:rsid w:val="005E5FA1"/>
    <w:rsid w:val="00663E24"/>
    <w:rsid w:val="006838B3"/>
    <w:rsid w:val="00690F47"/>
    <w:rsid w:val="006B68DE"/>
    <w:rsid w:val="006D06E3"/>
    <w:rsid w:val="00742225"/>
    <w:rsid w:val="00794E41"/>
    <w:rsid w:val="007964AA"/>
    <w:rsid w:val="007B1846"/>
    <w:rsid w:val="007C1252"/>
    <w:rsid w:val="007E54B7"/>
    <w:rsid w:val="007F22E4"/>
    <w:rsid w:val="00827DF9"/>
    <w:rsid w:val="008305E9"/>
    <w:rsid w:val="008422C2"/>
    <w:rsid w:val="00866CBA"/>
    <w:rsid w:val="00873A27"/>
    <w:rsid w:val="00876B7E"/>
    <w:rsid w:val="00892F49"/>
    <w:rsid w:val="008B040A"/>
    <w:rsid w:val="009135AA"/>
    <w:rsid w:val="0093376E"/>
    <w:rsid w:val="0095177E"/>
    <w:rsid w:val="00952F4F"/>
    <w:rsid w:val="009531F4"/>
    <w:rsid w:val="00954A54"/>
    <w:rsid w:val="009A327F"/>
    <w:rsid w:val="009B54E9"/>
    <w:rsid w:val="009C2758"/>
    <w:rsid w:val="00A06259"/>
    <w:rsid w:val="00A530BE"/>
    <w:rsid w:val="00A57C56"/>
    <w:rsid w:val="00A666B0"/>
    <w:rsid w:val="00A7559D"/>
    <w:rsid w:val="00A771CC"/>
    <w:rsid w:val="00A804CE"/>
    <w:rsid w:val="00A836A6"/>
    <w:rsid w:val="00AB60DF"/>
    <w:rsid w:val="00AD3D9F"/>
    <w:rsid w:val="00AE20EB"/>
    <w:rsid w:val="00B24606"/>
    <w:rsid w:val="00B4019F"/>
    <w:rsid w:val="00B43C20"/>
    <w:rsid w:val="00B66FE1"/>
    <w:rsid w:val="00B67A43"/>
    <w:rsid w:val="00BD4AF7"/>
    <w:rsid w:val="00BE6658"/>
    <w:rsid w:val="00BF6585"/>
    <w:rsid w:val="00C465F7"/>
    <w:rsid w:val="00C4749E"/>
    <w:rsid w:val="00C57C9B"/>
    <w:rsid w:val="00C72F6B"/>
    <w:rsid w:val="00C83592"/>
    <w:rsid w:val="00C85D0F"/>
    <w:rsid w:val="00CA7F28"/>
    <w:rsid w:val="00CC4C87"/>
    <w:rsid w:val="00CE04D3"/>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3364E"/>
    <w:rsid w:val="00F340D9"/>
    <w:rsid w:val="00F42AD4"/>
    <w:rsid w:val="00F457AA"/>
    <w:rsid w:val="00F61FB2"/>
    <w:rsid w:val="00F82D9D"/>
    <w:rsid w:val="00F925F1"/>
    <w:rsid w:val="00FA7F93"/>
    <w:rsid w:val="00FB3CF9"/>
    <w:rsid w:val="00FD251F"/>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3AAC3"/>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lang w:val="fr-FR"/>
    </w:rPr>
  </w:style>
  <w:style w:type="paragraph" w:customStyle="1" w:styleId="PERight">
    <w:name w:val="PERight"/>
    <w:basedOn w:val="Normal"/>
    <w:next w:val="Normal"/>
    <w:rsid w:val="00827DF9"/>
    <w:pPr>
      <w:jc w:val="right"/>
    </w:pPr>
    <w:rPr>
      <w:rFonts w:ascii="Arial" w:hAnsi="Arial" w:cs="Arial"/>
      <w:sz w:val="22"/>
      <w:szCs w:val="22"/>
      <w:lang w:val="fr-FR"/>
    </w:rPr>
  </w:style>
  <w:style w:type="character" w:customStyle="1" w:styleId="Normal6Char">
    <w:name w:val="Normal6 Char"/>
    <w:basedOn w:val="DefaultParagraphFont"/>
    <w:link w:val="Normal6"/>
    <w:locked/>
    <w:rsid w:val="00827DF9"/>
    <w:rPr>
      <w:sz w:val="24"/>
      <w:lang w:val="fr-FR"/>
    </w:rPr>
  </w:style>
  <w:style w:type="paragraph" w:customStyle="1" w:styleId="Normal6">
    <w:name w:val="Normal6"/>
    <w:basedOn w:val="Normal"/>
    <w:link w:val="Normal6Char"/>
    <w:rsid w:val="00827DF9"/>
    <w:pPr>
      <w:spacing w:after="120"/>
    </w:pPr>
    <w:rPr>
      <w:lang w:val="fr-FR"/>
    </w:r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lang w:val="fr-FR"/>
    </w:rPr>
  </w:style>
  <w:style w:type="paragraph" w:customStyle="1" w:styleId="JustificationTitle">
    <w:name w:val="JustificationTitle"/>
    <w:basedOn w:val="Normal"/>
    <w:next w:val="Normal12"/>
    <w:rsid w:val="00827DF9"/>
    <w:pPr>
      <w:keepNext/>
      <w:spacing w:before="240" w:after="240"/>
      <w:jc w:val="center"/>
    </w:pPr>
    <w:rPr>
      <w:i/>
      <w:noProof/>
      <w:lang w:val="fr-FR"/>
    </w:rPr>
  </w:style>
  <w:style w:type="paragraph" w:customStyle="1" w:styleId="Olang">
    <w:name w:val="Olang"/>
    <w:basedOn w:val="Normal"/>
    <w:rsid w:val="00827DF9"/>
    <w:pPr>
      <w:spacing w:before="240" w:after="240"/>
      <w:jc w:val="right"/>
    </w:pPr>
    <w:rPr>
      <w:noProof/>
      <w:szCs w:val="24"/>
      <w:lang w:val="fr-FR"/>
    </w:rPr>
  </w:style>
  <w:style w:type="paragraph" w:customStyle="1" w:styleId="ColumnHeading">
    <w:name w:val="ColumnHeading"/>
    <w:basedOn w:val="Normal"/>
    <w:rsid w:val="00827DF9"/>
    <w:pPr>
      <w:spacing w:after="240"/>
      <w:jc w:val="center"/>
    </w:pPr>
    <w:rPr>
      <w:i/>
      <w:lang w:val="fr-FR"/>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827DF9"/>
    <w:pPr>
      <w:spacing w:before="240"/>
    </w:pPr>
    <w:rPr>
      <w:b/>
      <w:lang w:val="fr-FR"/>
    </w:rPr>
  </w:style>
  <w:style w:type="paragraph" w:customStyle="1" w:styleId="CrossRef">
    <w:name w:val="CrossRef"/>
    <w:basedOn w:val="Normal"/>
    <w:rsid w:val="00827DF9"/>
    <w:pPr>
      <w:spacing w:before="240"/>
      <w:jc w:val="center"/>
    </w:pPr>
    <w:rPr>
      <w:i/>
      <w:lang w:val="fr-FR"/>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84</Pages>
  <Words>23662</Words>
  <Characters>136296</Characters>
  <Application>Microsoft Office Word</Application>
  <DocSecurity>0</DocSecurity>
  <Lines>5679</Lines>
  <Paragraphs>1881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2026-05-13T12:44:00Z</dcterms:created>
  <dcterms:modified xsi:type="dcterms:W3CDTF">2026-05-13T12:44:00Z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AM\1341950PT.docx</vt:lpwstr>
  </property>
  <property fmtid="{D5CDD505-2E9C-101B-9397-08002B2CF9AE}" pid="10" name="LastEdited with">
    <vt:lpwstr>10.3.0 Build [20260401]</vt:lpwstr>
  </property>
  <property fmtid="{D5CDD505-2E9C-101B-9397-08002B2CF9AE}" pid="11" name="PE number">
    <vt:lpwstr>787.726</vt:lpwstr>
  </property>
  <property fmtid="{D5CDD505-2E9C-101B-9397-08002B2CF9AE}" pid="12" name="RegistreCheck">
    <vt:lpwstr>OK</vt:lpwstr>
  </property>
  <property fmtid="{D5CDD505-2E9C-101B-9397-08002B2CF9AE}" pid="13" name="SendToEpades">
    <vt:lpwstr>OK(AMNUM) - 2026/04/21 21:00</vt:lpwstr>
  </property>
</Properties>
</file>